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7AD27"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EndPr/>
      <w:sdtContent>
        <w:p w14:paraId="354A5CB4" w14:textId="77777777" w:rsidR="00A50007" w:rsidRPr="0008176F" w:rsidRDefault="0008176F" w:rsidP="0008176F">
          <w:pPr>
            <w:pStyle w:val="NoSpacing"/>
            <w:jc w:val="center"/>
            <w:rPr>
              <w:caps/>
            </w:rPr>
          </w:pPr>
          <w:r w:rsidRPr="0008176F">
            <w:rPr>
              <w:caps/>
            </w:rPr>
            <w:t>University of Oklahoma</w:t>
          </w:r>
        </w:p>
        <w:p w14:paraId="00D32D53" w14:textId="77777777" w:rsidR="0008176F" w:rsidRPr="0008176F" w:rsidRDefault="0008176F" w:rsidP="0008176F">
          <w:pPr>
            <w:pStyle w:val="NoSpacing"/>
            <w:jc w:val="center"/>
            <w:rPr>
              <w:caps/>
            </w:rPr>
          </w:pPr>
        </w:p>
        <w:p w14:paraId="407E8B04" w14:textId="77777777" w:rsidR="0008176F" w:rsidRPr="0008176F" w:rsidRDefault="0008176F" w:rsidP="0008176F">
          <w:pPr>
            <w:pStyle w:val="NoSpacing"/>
            <w:jc w:val="center"/>
            <w:rPr>
              <w:caps/>
            </w:rPr>
          </w:pPr>
          <w:r w:rsidRPr="0008176F">
            <w:rPr>
              <w:caps/>
            </w:rPr>
            <w:t>Graduate College</w:t>
          </w:r>
        </w:p>
      </w:sdtContent>
    </w:sdt>
    <w:p w14:paraId="51A7E554" w14:textId="77777777" w:rsidR="0008176F" w:rsidRPr="0008176F" w:rsidRDefault="0008176F" w:rsidP="0008176F">
      <w:pPr>
        <w:pStyle w:val="NoSpacing"/>
        <w:jc w:val="center"/>
        <w:rPr>
          <w:caps/>
        </w:rPr>
      </w:pPr>
    </w:p>
    <w:p w14:paraId="3115BAC2" w14:textId="77777777" w:rsidR="0008176F" w:rsidRPr="0008176F" w:rsidRDefault="0008176F" w:rsidP="0008176F">
      <w:pPr>
        <w:pStyle w:val="NoSpacing"/>
        <w:jc w:val="center"/>
        <w:rPr>
          <w:caps/>
        </w:rPr>
      </w:pPr>
    </w:p>
    <w:p w14:paraId="29AA65E4" w14:textId="77777777" w:rsidR="0008176F" w:rsidRPr="0008176F" w:rsidRDefault="0008176F" w:rsidP="0008176F">
      <w:pPr>
        <w:pStyle w:val="NoSpacing"/>
        <w:jc w:val="center"/>
        <w:rPr>
          <w:caps/>
        </w:rPr>
      </w:pPr>
    </w:p>
    <w:p w14:paraId="0913A543" w14:textId="77777777" w:rsidR="0008176F" w:rsidRPr="0008176F" w:rsidRDefault="0008176F" w:rsidP="0008176F">
      <w:pPr>
        <w:pStyle w:val="NoSpacing"/>
        <w:jc w:val="center"/>
        <w:rPr>
          <w:caps/>
        </w:rPr>
      </w:pPr>
    </w:p>
    <w:p w14:paraId="51B7AF1D" w14:textId="77777777" w:rsidR="0008176F" w:rsidRPr="0008176F" w:rsidRDefault="0008176F" w:rsidP="0008176F">
      <w:pPr>
        <w:pStyle w:val="NoSpacing"/>
        <w:jc w:val="center"/>
        <w:rPr>
          <w:caps/>
        </w:rPr>
      </w:pPr>
    </w:p>
    <w:p w14:paraId="0EC5D915" w14:textId="77777777" w:rsidR="0008176F" w:rsidRPr="0008176F" w:rsidRDefault="0008176F" w:rsidP="0008176F">
      <w:pPr>
        <w:pStyle w:val="NoSpacing"/>
        <w:jc w:val="center"/>
        <w:rPr>
          <w:caps/>
        </w:rPr>
      </w:pPr>
    </w:p>
    <w:p w14:paraId="5725C388"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5ECB2E7E" w14:textId="77777777" w:rsidR="0008176F" w:rsidRPr="0008176F" w:rsidRDefault="001D52E2" w:rsidP="0008176F">
          <w:pPr>
            <w:pStyle w:val="NoSpacing"/>
            <w:spacing w:line="480" w:lineRule="auto"/>
            <w:jc w:val="center"/>
            <w:rPr>
              <w:caps/>
            </w:rPr>
          </w:pPr>
          <w:r>
            <w:rPr>
              <w:caps/>
            </w:rPr>
            <w:t>Do as i say not as i do: a study of representation in congress</w:t>
          </w:r>
        </w:p>
      </w:sdtContent>
    </w:sdt>
    <w:p w14:paraId="33C37BCE" w14:textId="77777777" w:rsidR="0008176F" w:rsidRPr="0008176F" w:rsidRDefault="0008176F" w:rsidP="0008176F">
      <w:pPr>
        <w:pStyle w:val="NoSpacing"/>
        <w:jc w:val="center"/>
        <w:rPr>
          <w:caps/>
        </w:rPr>
      </w:pPr>
    </w:p>
    <w:p w14:paraId="6D71541E" w14:textId="77777777" w:rsidR="0008176F" w:rsidRPr="0008176F" w:rsidRDefault="0008176F" w:rsidP="0008176F">
      <w:pPr>
        <w:pStyle w:val="NoSpacing"/>
        <w:jc w:val="center"/>
        <w:rPr>
          <w:caps/>
        </w:rPr>
      </w:pPr>
    </w:p>
    <w:p w14:paraId="2FB4EB46" w14:textId="77777777" w:rsidR="0008176F" w:rsidRPr="0008176F" w:rsidRDefault="0008176F" w:rsidP="0008176F">
      <w:pPr>
        <w:pStyle w:val="NoSpacing"/>
        <w:jc w:val="center"/>
        <w:rPr>
          <w:caps/>
        </w:rPr>
      </w:pPr>
    </w:p>
    <w:p w14:paraId="4AB2B751" w14:textId="77777777" w:rsidR="0008176F" w:rsidRPr="0008176F" w:rsidRDefault="0008176F" w:rsidP="0008176F">
      <w:pPr>
        <w:pStyle w:val="NoSpacing"/>
        <w:jc w:val="center"/>
        <w:rPr>
          <w:caps/>
        </w:rPr>
      </w:pPr>
    </w:p>
    <w:p w14:paraId="452F84ED" w14:textId="77777777" w:rsidR="0008176F" w:rsidRPr="0008176F" w:rsidRDefault="0008176F" w:rsidP="0008176F">
      <w:pPr>
        <w:pStyle w:val="NoSpacing"/>
        <w:jc w:val="center"/>
        <w:rPr>
          <w:caps/>
        </w:rPr>
      </w:pPr>
    </w:p>
    <w:p w14:paraId="4B0B6485" w14:textId="77777777" w:rsidR="0008176F" w:rsidRPr="0008176F" w:rsidRDefault="0008176F" w:rsidP="0008176F">
      <w:pPr>
        <w:pStyle w:val="NoSpacing"/>
        <w:jc w:val="center"/>
        <w:rPr>
          <w:caps/>
        </w:rPr>
      </w:pPr>
    </w:p>
    <w:p w14:paraId="0F1C15CA" w14:textId="77777777" w:rsidR="0008176F" w:rsidRPr="0008176F" w:rsidRDefault="00A82D4A"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022C9">
            <w:rPr>
              <w:caps/>
            </w:rPr>
            <w:t>Dissertation</w:t>
          </w:r>
        </w:sdtContent>
      </w:sdt>
    </w:p>
    <w:p w14:paraId="437CA732"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0270793" w14:textId="77777777" w:rsidR="0008176F" w:rsidRPr="0008176F" w:rsidRDefault="0008176F" w:rsidP="0008176F">
          <w:pPr>
            <w:pStyle w:val="NoSpacing"/>
            <w:jc w:val="center"/>
            <w:rPr>
              <w:caps/>
            </w:rPr>
          </w:pPr>
          <w:r w:rsidRPr="0008176F">
            <w:rPr>
              <w:caps/>
            </w:rPr>
            <w:t>submitted to the Graduate Faculty</w:t>
          </w:r>
        </w:p>
        <w:p w14:paraId="145A6726" w14:textId="77777777" w:rsidR="0008176F" w:rsidRDefault="0008176F" w:rsidP="0008176F">
          <w:pPr>
            <w:pStyle w:val="NoSpacing"/>
            <w:jc w:val="center"/>
          </w:pPr>
        </w:p>
        <w:p w14:paraId="6B33E0FD" w14:textId="77777777" w:rsidR="0008176F" w:rsidRDefault="0008176F" w:rsidP="0008176F">
          <w:pPr>
            <w:pStyle w:val="NoSpacing"/>
            <w:jc w:val="center"/>
          </w:pPr>
          <w:r>
            <w:t>in partial fulfillment of the requirements for the</w:t>
          </w:r>
        </w:p>
        <w:p w14:paraId="404B2EFD" w14:textId="77777777" w:rsidR="0008176F" w:rsidRDefault="0008176F" w:rsidP="0008176F">
          <w:pPr>
            <w:pStyle w:val="NoSpacing"/>
            <w:jc w:val="center"/>
          </w:pPr>
        </w:p>
        <w:p w14:paraId="1F567B1A" w14:textId="77777777" w:rsidR="0008176F" w:rsidRDefault="0008176F" w:rsidP="0008176F">
          <w:pPr>
            <w:pStyle w:val="NoSpacing"/>
            <w:jc w:val="center"/>
          </w:pPr>
          <w:r>
            <w:t>Degree of</w:t>
          </w:r>
        </w:p>
      </w:sdtContent>
    </w:sdt>
    <w:p w14:paraId="53BD4A18"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FD056A8" w14:textId="77777777" w:rsidR="00746E16" w:rsidRDefault="006022C9" w:rsidP="00746E16">
          <w:pPr>
            <w:pStyle w:val="NoSpacing"/>
            <w:spacing w:line="480" w:lineRule="auto"/>
            <w:jc w:val="center"/>
            <w:rPr>
              <w:caps/>
            </w:rPr>
          </w:pPr>
          <w:r>
            <w:rPr>
              <w:caps/>
            </w:rPr>
            <w:t>Doctor of Philosophy</w:t>
          </w:r>
        </w:p>
      </w:sdtContent>
    </w:sdt>
    <w:p w14:paraId="16994001" w14:textId="77777777" w:rsidR="00730F0A" w:rsidRDefault="00730F0A" w:rsidP="0008176F">
      <w:pPr>
        <w:pStyle w:val="NoSpacing"/>
        <w:jc w:val="center"/>
      </w:pPr>
    </w:p>
    <w:p w14:paraId="10391918" w14:textId="77777777" w:rsidR="00730F0A" w:rsidRDefault="00730F0A" w:rsidP="0008176F">
      <w:pPr>
        <w:pStyle w:val="NoSpacing"/>
        <w:jc w:val="center"/>
      </w:pPr>
    </w:p>
    <w:p w14:paraId="79846011" w14:textId="77777777" w:rsidR="00730F0A" w:rsidRDefault="00730F0A" w:rsidP="0008176F">
      <w:pPr>
        <w:pStyle w:val="NoSpacing"/>
        <w:jc w:val="center"/>
      </w:pPr>
    </w:p>
    <w:p w14:paraId="66666EC6" w14:textId="77777777" w:rsidR="00730F0A" w:rsidRDefault="00730F0A" w:rsidP="0008176F">
      <w:pPr>
        <w:pStyle w:val="NoSpacing"/>
        <w:jc w:val="center"/>
      </w:pPr>
    </w:p>
    <w:p w14:paraId="02B492DA" w14:textId="77777777" w:rsidR="00730F0A" w:rsidRDefault="00730F0A" w:rsidP="0008176F">
      <w:pPr>
        <w:pStyle w:val="NoSpacing"/>
        <w:jc w:val="center"/>
      </w:pPr>
    </w:p>
    <w:p w14:paraId="64725E67" w14:textId="77777777" w:rsidR="00730F0A" w:rsidRDefault="00730F0A" w:rsidP="0008176F">
      <w:pPr>
        <w:pStyle w:val="NoSpacing"/>
        <w:jc w:val="center"/>
      </w:pPr>
    </w:p>
    <w:p w14:paraId="129C91E1" w14:textId="77777777" w:rsidR="00730F0A" w:rsidRDefault="00730F0A" w:rsidP="0008176F">
      <w:pPr>
        <w:pStyle w:val="NoSpacing"/>
        <w:jc w:val="center"/>
      </w:pPr>
    </w:p>
    <w:p w14:paraId="1B9523E8" w14:textId="77777777" w:rsidR="00730F0A" w:rsidRDefault="00730F0A" w:rsidP="0008176F">
      <w:pPr>
        <w:pStyle w:val="NoSpacing"/>
        <w:jc w:val="center"/>
      </w:pPr>
    </w:p>
    <w:p w14:paraId="438F337A" w14:textId="77777777" w:rsidR="00730F0A" w:rsidRDefault="00730F0A" w:rsidP="0008176F">
      <w:pPr>
        <w:pStyle w:val="NoSpacing"/>
        <w:jc w:val="center"/>
      </w:pPr>
    </w:p>
    <w:p w14:paraId="67B6B200" w14:textId="77777777" w:rsidR="00730F0A" w:rsidRDefault="00730F0A" w:rsidP="0008176F">
      <w:pPr>
        <w:pStyle w:val="NoSpacing"/>
        <w:jc w:val="center"/>
      </w:pPr>
      <w:r>
        <w:t>By</w:t>
      </w:r>
    </w:p>
    <w:p w14:paraId="66D78C4E" w14:textId="77777777" w:rsidR="00730F0A" w:rsidRDefault="00730F0A" w:rsidP="0008176F">
      <w:pPr>
        <w:pStyle w:val="NoSpacing"/>
        <w:jc w:val="center"/>
      </w:pPr>
    </w:p>
    <w:p w14:paraId="762E7229" w14:textId="77777777" w:rsidR="00746E16" w:rsidRDefault="00A82D4A" w:rsidP="00746E16">
      <w:pPr>
        <w:pStyle w:val="NoSpacing"/>
        <w:jc w:val="center"/>
        <w:rPr>
          <w:caps/>
        </w:rPr>
      </w:pPr>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r w:rsidR="001D52E2">
            <w:rPr>
              <w:caps/>
            </w:rPr>
            <w:t>CAITLIN O’GRADY</w:t>
          </w:r>
        </w:sdtContent>
      </w:sdt>
    </w:p>
    <w:sdt>
      <w:sdtPr>
        <w:id w:val="30091838"/>
        <w:lock w:val="contentLocked"/>
        <w:placeholder>
          <w:docPart w:val="A81F602006EA4C16A9F3206BB0D96450"/>
        </w:placeholder>
        <w:group/>
      </w:sdtPr>
      <w:sdtEndPr/>
      <w:sdtContent>
        <w:p w14:paraId="6EDE895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6A472DDC" w14:textId="77777777" w:rsidR="00730F0A" w:rsidRDefault="001D52E2" w:rsidP="00730F0A">
          <w:pPr>
            <w:pStyle w:val="NoSpacing"/>
            <w:jc w:val="center"/>
          </w:pPr>
          <w:r>
            <w:t>2013</w:t>
          </w:r>
        </w:p>
      </w:sdtContent>
    </w:sdt>
    <w:p w14:paraId="47B742BD" w14:textId="21B3D413" w:rsidR="00730F0A" w:rsidRDefault="00607711" w:rsidP="00730F0A">
      <w:pPr>
        <w:pStyle w:val="NoSpacing"/>
        <w:jc w:val="center"/>
      </w:pPr>
      <w:r>
        <w:rPr>
          <w:noProof/>
          <w:lang w:bidi="ar-SA"/>
        </w:rPr>
        <mc:AlternateContent>
          <mc:Choice Requires="wps">
            <w:drawing>
              <wp:anchor distT="0" distB="0" distL="114300" distR="114300" simplePos="0" relativeHeight="251668480" behindDoc="0" locked="0" layoutInCell="1" allowOverlap="1" wp14:anchorId="0ADBA3A3" wp14:editId="6B15072F">
                <wp:simplePos x="0" y="0"/>
                <wp:positionH relativeFrom="column">
                  <wp:posOffset>2575560</wp:posOffset>
                </wp:positionH>
                <wp:positionV relativeFrom="paragraph">
                  <wp:posOffset>808355</wp:posOffset>
                </wp:positionV>
                <wp:extent cx="257175" cy="20002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25717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2599A" w14:textId="77777777" w:rsidR="00607711" w:rsidRDefault="006077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02.8pt;margin-top:63.65pt;width:20.25pt;height:15.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" fillcolor="white [3201]" stroked="f" strokeweight=".5pt">
                <v:textbox>
                  <w:txbxContent>
                    <w:p w14:paraId="70D2599A" w14:textId="77777777" w:rsidR="00607711" w:rsidRDefault="00607711"/>
                  </w:txbxContent>
                </v:textbox>
              </v:shape>
            </w:pict>
          </mc:Fallback>
        </mc:AlternateContent>
      </w:r>
      <w:r w:rsidR="00730F0A">
        <w:br w:type="page"/>
      </w:r>
    </w:p>
    <w:p w14:paraId="5C882320" w14:textId="77777777" w:rsidR="00730F0A" w:rsidRDefault="00730F0A" w:rsidP="00730F0A">
      <w:pPr>
        <w:pStyle w:val="NoSpacing"/>
        <w:jc w:val="center"/>
      </w:pPr>
    </w:p>
    <w:p w14:paraId="6DB873FD" w14:textId="77777777" w:rsidR="00F93475" w:rsidRDefault="00F93475" w:rsidP="00730F0A">
      <w:pPr>
        <w:pStyle w:val="NoSpacing"/>
        <w:jc w:val="center"/>
      </w:pPr>
    </w:p>
    <w:p w14:paraId="5846AA4B" w14:textId="77777777" w:rsidR="00F93475" w:rsidRDefault="00F93475" w:rsidP="00730F0A">
      <w:pPr>
        <w:pStyle w:val="NoSpacing"/>
        <w:jc w:val="center"/>
      </w:pPr>
    </w:p>
    <w:p w14:paraId="29FFE2FA" w14:textId="77777777" w:rsidR="00730F0A" w:rsidRDefault="00730F0A" w:rsidP="00730F0A">
      <w:pPr>
        <w:pStyle w:val="NoSpacing"/>
        <w:jc w:val="center"/>
      </w:pPr>
    </w:p>
    <w:p w14:paraId="58B36198"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74B3D6B6" w14:textId="77777777" w:rsidR="00730F0A" w:rsidRPr="00730F0A" w:rsidRDefault="001D52E2" w:rsidP="00730F0A">
          <w:pPr>
            <w:pStyle w:val="NoSpacing"/>
            <w:jc w:val="center"/>
            <w:rPr>
              <w:caps/>
            </w:rPr>
          </w:pPr>
          <w:r>
            <w:rPr>
              <w:caps/>
            </w:rPr>
            <w:t>DO AS I SAY NOT AS I DO: A STUDY OF REPRESENTATION IN CONGRESS</w:t>
          </w:r>
        </w:p>
      </w:sdtContent>
    </w:sdt>
    <w:p w14:paraId="324103CC" w14:textId="77777777" w:rsidR="00730F0A" w:rsidRPr="00730F0A" w:rsidRDefault="00730F0A" w:rsidP="00730F0A">
      <w:pPr>
        <w:pStyle w:val="NoSpacing"/>
        <w:jc w:val="center"/>
        <w:rPr>
          <w:caps/>
        </w:rPr>
      </w:pPr>
    </w:p>
    <w:p w14:paraId="033B705F" w14:textId="77777777" w:rsidR="00730F0A" w:rsidRPr="00730F0A" w:rsidRDefault="00730F0A" w:rsidP="00730F0A">
      <w:pPr>
        <w:pStyle w:val="NoSpacing"/>
        <w:jc w:val="center"/>
        <w:rPr>
          <w:caps/>
        </w:rPr>
      </w:pPr>
    </w:p>
    <w:p w14:paraId="1A529606" w14:textId="77777777" w:rsidR="00730F0A" w:rsidRPr="00730F0A" w:rsidRDefault="00A82D4A"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6022C9">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6D522FC8" w14:textId="77777777" w:rsidR="00746E16" w:rsidRDefault="006022C9" w:rsidP="00746E16">
          <w:pPr>
            <w:pStyle w:val="NoSpacing"/>
            <w:jc w:val="center"/>
            <w:rPr>
              <w:caps/>
            </w:rPr>
          </w:pPr>
          <w:r>
            <w:rPr>
              <w:caps/>
            </w:rPr>
            <w:t>Department of Political Science</w:t>
          </w:r>
        </w:p>
      </w:sdtContent>
    </w:sdt>
    <w:p w14:paraId="05000711" w14:textId="77777777" w:rsidR="00730F0A" w:rsidRPr="00730F0A" w:rsidRDefault="00730F0A" w:rsidP="00730F0A">
      <w:pPr>
        <w:pStyle w:val="NoSpacing"/>
        <w:jc w:val="center"/>
        <w:rPr>
          <w:caps/>
        </w:rPr>
      </w:pPr>
    </w:p>
    <w:p w14:paraId="6D1BD0F1" w14:textId="77777777" w:rsidR="00730F0A" w:rsidRPr="00730F0A" w:rsidRDefault="00730F0A" w:rsidP="00730F0A">
      <w:pPr>
        <w:pStyle w:val="NoSpacing"/>
        <w:jc w:val="center"/>
        <w:rPr>
          <w:caps/>
        </w:rPr>
      </w:pPr>
    </w:p>
    <w:p w14:paraId="5F2BAF7A" w14:textId="77777777" w:rsidR="00730F0A" w:rsidRPr="00730F0A" w:rsidRDefault="00730F0A" w:rsidP="00730F0A">
      <w:pPr>
        <w:pStyle w:val="NoSpacing"/>
        <w:jc w:val="center"/>
        <w:rPr>
          <w:caps/>
        </w:rPr>
      </w:pPr>
    </w:p>
    <w:p w14:paraId="29F7B3F6" w14:textId="77777777" w:rsidR="00730F0A" w:rsidRDefault="00730F0A" w:rsidP="00730F0A">
      <w:pPr>
        <w:pStyle w:val="NoSpacing"/>
        <w:jc w:val="center"/>
        <w:rPr>
          <w:caps/>
        </w:rPr>
      </w:pPr>
    </w:p>
    <w:p w14:paraId="1EBFB9A3" w14:textId="77777777" w:rsidR="00730F0A" w:rsidRPr="00730F0A" w:rsidRDefault="00730F0A" w:rsidP="00730F0A">
      <w:pPr>
        <w:pStyle w:val="NoSpacing"/>
        <w:jc w:val="center"/>
        <w:rPr>
          <w:caps/>
        </w:rPr>
      </w:pPr>
    </w:p>
    <w:p w14:paraId="3C4170D1" w14:textId="77777777" w:rsidR="00730F0A" w:rsidRPr="00730F0A" w:rsidRDefault="00730F0A" w:rsidP="00730F0A">
      <w:pPr>
        <w:pStyle w:val="NoSpacing"/>
        <w:jc w:val="center"/>
        <w:rPr>
          <w:caps/>
        </w:rPr>
      </w:pPr>
    </w:p>
    <w:p w14:paraId="3591CA28" w14:textId="77777777" w:rsidR="00730F0A" w:rsidRPr="00730F0A" w:rsidRDefault="00730F0A" w:rsidP="00730F0A">
      <w:pPr>
        <w:pStyle w:val="NoSpacing"/>
        <w:jc w:val="center"/>
        <w:rPr>
          <w:caps/>
        </w:rPr>
      </w:pPr>
    </w:p>
    <w:p w14:paraId="35053E44"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5329976" w14:textId="77777777" w:rsidR="00730F0A" w:rsidRPr="00730F0A" w:rsidRDefault="00730F0A" w:rsidP="00730F0A">
          <w:pPr>
            <w:pStyle w:val="NoSpacing"/>
            <w:jc w:val="center"/>
            <w:rPr>
              <w:caps/>
            </w:rPr>
          </w:pPr>
          <w:r w:rsidRPr="00730F0A">
            <w:rPr>
              <w:caps/>
            </w:rPr>
            <w:t>By</w:t>
          </w:r>
        </w:p>
      </w:sdtContent>
    </w:sdt>
    <w:p w14:paraId="213606C8" w14:textId="77777777" w:rsidR="00730F0A" w:rsidRDefault="00730F0A" w:rsidP="00730F0A">
      <w:pPr>
        <w:pStyle w:val="NoSpacing"/>
        <w:jc w:val="center"/>
      </w:pPr>
    </w:p>
    <w:p w14:paraId="30AEE200" w14:textId="77777777" w:rsidR="00730F0A" w:rsidRDefault="00730F0A" w:rsidP="00730F0A">
      <w:pPr>
        <w:pStyle w:val="NoSpacing"/>
        <w:jc w:val="center"/>
      </w:pPr>
    </w:p>
    <w:p w14:paraId="4020EE72" w14:textId="77777777" w:rsidR="00730F0A" w:rsidRDefault="00730F0A" w:rsidP="00730F0A">
      <w:pPr>
        <w:pStyle w:val="NoSpacing"/>
        <w:jc w:val="center"/>
      </w:pPr>
    </w:p>
    <w:p w14:paraId="4A685A17" w14:textId="77777777" w:rsidR="00730F0A" w:rsidRPr="006B4721" w:rsidRDefault="00730F0A" w:rsidP="00730F0A">
      <w:pPr>
        <w:pStyle w:val="NoSpacing"/>
        <w:jc w:val="right"/>
      </w:pPr>
      <w:r>
        <w:tab/>
      </w:r>
      <w:r>
        <w:tab/>
      </w:r>
      <w:r>
        <w:tab/>
      </w:r>
      <w:r>
        <w:tab/>
      </w:r>
      <w:r w:rsidR="006B4721">
        <w:t>______________________________</w:t>
      </w:r>
    </w:p>
    <w:p w14:paraId="2054F38F" w14:textId="77777777" w:rsidR="00730F0A" w:rsidRDefault="00A82D4A"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1D52E2">
            <w:t>Cindy Simon Rosenthal</w:t>
          </w:r>
        </w:sdtContent>
      </w:sdt>
      <w:r w:rsidR="00730F0A">
        <w:t>, Chair</w:t>
      </w:r>
    </w:p>
    <w:p w14:paraId="76106832" w14:textId="77777777" w:rsidR="00730F0A" w:rsidRDefault="00730F0A" w:rsidP="00730F0A">
      <w:pPr>
        <w:pStyle w:val="NoSpacing"/>
        <w:jc w:val="right"/>
      </w:pPr>
    </w:p>
    <w:p w14:paraId="6E7A4FA8" w14:textId="77777777" w:rsidR="00730F0A" w:rsidRDefault="00730F0A" w:rsidP="00730F0A">
      <w:pPr>
        <w:pStyle w:val="NoSpacing"/>
        <w:jc w:val="right"/>
      </w:pPr>
    </w:p>
    <w:p w14:paraId="654EC5DB" w14:textId="77777777" w:rsidR="00730F0A" w:rsidRPr="006B4721" w:rsidRDefault="006B4721" w:rsidP="00730F0A">
      <w:pPr>
        <w:pStyle w:val="NoSpacing"/>
        <w:jc w:val="right"/>
      </w:pPr>
      <w:r>
        <w:t>______________________________</w:t>
      </w:r>
    </w:p>
    <w:p w14:paraId="1A095D12" w14:textId="77777777" w:rsidR="00730F0A" w:rsidRDefault="00A82D4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6022C9">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D52E2">
            <w:t>Tyler Johnson</w:t>
          </w:r>
        </w:sdtContent>
      </w:sdt>
    </w:p>
    <w:p w14:paraId="74442E56" w14:textId="77777777" w:rsidR="00730F0A" w:rsidRDefault="00730F0A" w:rsidP="00730F0A">
      <w:pPr>
        <w:pStyle w:val="NoSpacing"/>
        <w:jc w:val="right"/>
      </w:pPr>
    </w:p>
    <w:p w14:paraId="76B29F49" w14:textId="77777777" w:rsidR="00730F0A" w:rsidRDefault="00730F0A" w:rsidP="00730F0A">
      <w:pPr>
        <w:pStyle w:val="NoSpacing"/>
        <w:jc w:val="right"/>
      </w:pPr>
    </w:p>
    <w:p w14:paraId="3D95B213" w14:textId="77777777" w:rsidR="00730F0A" w:rsidRPr="006B4721" w:rsidRDefault="006B4721" w:rsidP="00730F0A">
      <w:pPr>
        <w:pStyle w:val="NoSpacing"/>
        <w:jc w:val="right"/>
      </w:pPr>
      <w:r>
        <w:t>______________________________</w:t>
      </w:r>
    </w:p>
    <w:p w14:paraId="32DD54CD" w14:textId="77777777" w:rsidR="00730F0A" w:rsidRDefault="00A82D4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6022C9">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D52E2">
            <w:t>Ron Peters</w:t>
          </w:r>
        </w:sdtContent>
      </w:sdt>
    </w:p>
    <w:p w14:paraId="700B0467" w14:textId="77777777" w:rsidR="00730F0A" w:rsidRDefault="00730F0A" w:rsidP="00730F0A">
      <w:pPr>
        <w:pStyle w:val="NoSpacing"/>
        <w:jc w:val="right"/>
      </w:pPr>
    </w:p>
    <w:p w14:paraId="71B4CBA4" w14:textId="77777777" w:rsidR="00730F0A" w:rsidRDefault="00730F0A" w:rsidP="00730F0A">
      <w:pPr>
        <w:pStyle w:val="NoSpacing"/>
        <w:jc w:val="right"/>
      </w:pPr>
    </w:p>
    <w:p w14:paraId="3FF545E5" w14:textId="77777777" w:rsidR="00730F0A" w:rsidRPr="006B4721" w:rsidRDefault="006B4721" w:rsidP="00730F0A">
      <w:pPr>
        <w:pStyle w:val="NoSpacing"/>
        <w:jc w:val="right"/>
      </w:pPr>
      <w:r>
        <w:t>______________________________</w:t>
      </w:r>
    </w:p>
    <w:p w14:paraId="3F872AA6" w14:textId="77777777" w:rsidR="00FF0F0F" w:rsidRDefault="00A82D4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6022C9">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D52E2">
            <w:t xml:space="preserve">Glen </w:t>
          </w:r>
          <w:proofErr w:type="spellStart"/>
          <w:r w:rsidR="001D52E2">
            <w:t>Krutz</w:t>
          </w:r>
          <w:proofErr w:type="spellEnd"/>
        </w:sdtContent>
      </w:sdt>
    </w:p>
    <w:p w14:paraId="3F7BEE95" w14:textId="77777777" w:rsidR="00FF0F0F" w:rsidRDefault="00FF0F0F" w:rsidP="00FF0F0F">
      <w:pPr>
        <w:pStyle w:val="NoSpacing"/>
        <w:jc w:val="right"/>
      </w:pPr>
    </w:p>
    <w:p w14:paraId="107CA086" w14:textId="77777777" w:rsidR="00FF0F0F" w:rsidRDefault="00FF0F0F" w:rsidP="00FF0F0F">
      <w:pPr>
        <w:pStyle w:val="NoSpacing"/>
        <w:jc w:val="right"/>
      </w:pPr>
    </w:p>
    <w:p w14:paraId="1826F8B8" w14:textId="77777777" w:rsidR="00FF0F0F" w:rsidRPr="006B4721" w:rsidRDefault="006B4721" w:rsidP="00FF0F0F">
      <w:pPr>
        <w:pStyle w:val="NoSpacing"/>
        <w:jc w:val="right"/>
      </w:pPr>
      <w:r>
        <w:t>______________________________</w:t>
      </w:r>
    </w:p>
    <w:p w14:paraId="2A205BA0" w14:textId="77777777" w:rsidR="00FF0F0F" w:rsidRDefault="00A82D4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6022C9">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1D52E2">
            <w:t>Jill Irvine</w:t>
          </w:r>
        </w:sdtContent>
      </w:sdt>
    </w:p>
    <w:p w14:paraId="3667C61E" w14:textId="77777777" w:rsidR="00730F0A" w:rsidRDefault="00730F0A" w:rsidP="00730F0A">
      <w:pPr>
        <w:pStyle w:val="NoSpacing"/>
        <w:jc w:val="right"/>
      </w:pPr>
    </w:p>
    <w:p w14:paraId="46284131" w14:textId="77777777" w:rsidR="00730F0A" w:rsidRDefault="00730F0A" w:rsidP="00730F0A">
      <w:pPr>
        <w:pStyle w:val="NoSpacing"/>
        <w:jc w:val="right"/>
      </w:pPr>
    </w:p>
    <w:p w14:paraId="1159DBE8" w14:textId="044FA6E6" w:rsidR="00730F0A" w:rsidRDefault="00607711" w:rsidP="00730F0A">
      <w:pPr>
        <w:pStyle w:val="NoSpacing"/>
        <w:jc w:val="center"/>
      </w:pPr>
      <w:r>
        <w:rPr>
          <w:noProof/>
          <w:lang w:bidi="ar-SA"/>
        </w:rPr>
        <mc:AlternateContent>
          <mc:Choice Requires="wps">
            <w:drawing>
              <wp:anchor distT="0" distB="0" distL="114300" distR="114300" simplePos="0" relativeHeight="251667456" behindDoc="0" locked="0" layoutInCell="1" allowOverlap="1" wp14:anchorId="7EC2768E" wp14:editId="0B7668EC">
                <wp:simplePos x="0" y="0"/>
                <wp:positionH relativeFrom="column">
                  <wp:posOffset>2546985</wp:posOffset>
                </wp:positionH>
                <wp:positionV relativeFrom="paragraph">
                  <wp:posOffset>907415</wp:posOffset>
                </wp:positionV>
                <wp:extent cx="371475" cy="3238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371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C61EF" w14:textId="77777777" w:rsidR="00607711" w:rsidRDefault="006077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7" type="#_x0000_t202" style="position:absolute;left:0;text-align:left;margin-left:200.55pt;margin-top:71.45pt;width:29.25pt;height:2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" fillcolor="white [3201]" stroked="f" strokeweight=".5pt">
                <v:textbox>
                  <w:txbxContent>
                    <w:p w14:paraId="734C61EF" w14:textId="77777777" w:rsidR="00607711" w:rsidRDefault="00607711"/>
                  </w:txbxContent>
                </v:textbox>
              </v:shape>
            </w:pict>
          </mc:Fallback>
        </mc:AlternateContent>
      </w:r>
      <w:r w:rsidR="00730F0A">
        <w:br w:type="page"/>
      </w:r>
    </w:p>
    <w:p w14:paraId="3F56045C" w14:textId="77777777" w:rsidR="00730F0A" w:rsidRDefault="00730F0A" w:rsidP="00730F0A">
      <w:pPr>
        <w:pStyle w:val="NoSpacing"/>
        <w:jc w:val="center"/>
      </w:pPr>
    </w:p>
    <w:p w14:paraId="61F21649" w14:textId="77777777" w:rsidR="00730F0A" w:rsidRDefault="00730F0A" w:rsidP="00730F0A">
      <w:pPr>
        <w:pStyle w:val="NoSpacing"/>
        <w:jc w:val="center"/>
      </w:pPr>
    </w:p>
    <w:p w14:paraId="1F4DD8B2" w14:textId="77777777" w:rsidR="00730F0A" w:rsidRDefault="00730F0A" w:rsidP="00730F0A">
      <w:pPr>
        <w:pStyle w:val="NoSpacing"/>
        <w:jc w:val="center"/>
      </w:pPr>
    </w:p>
    <w:p w14:paraId="087EE6E8" w14:textId="77777777" w:rsidR="00730F0A" w:rsidRDefault="00730F0A" w:rsidP="00730F0A">
      <w:pPr>
        <w:pStyle w:val="NoSpacing"/>
        <w:jc w:val="center"/>
      </w:pPr>
    </w:p>
    <w:p w14:paraId="076CF547" w14:textId="77777777" w:rsidR="00730F0A" w:rsidRDefault="00730F0A" w:rsidP="00730F0A">
      <w:pPr>
        <w:pStyle w:val="NoSpacing"/>
        <w:jc w:val="center"/>
      </w:pPr>
    </w:p>
    <w:p w14:paraId="7A0A5199" w14:textId="77777777" w:rsidR="00730F0A" w:rsidRDefault="00730F0A" w:rsidP="00730F0A">
      <w:pPr>
        <w:pStyle w:val="NoSpacing"/>
        <w:jc w:val="center"/>
      </w:pPr>
    </w:p>
    <w:p w14:paraId="78E94C3F" w14:textId="77777777" w:rsidR="00730F0A" w:rsidRDefault="00730F0A" w:rsidP="00730F0A">
      <w:pPr>
        <w:pStyle w:val="NoSpacing"/>
        <w:jc w:val="center"/>
      </w:pPr>
    </w:p>
    <w:p w14:paraId="291EFBDB" w14:textId="77777777" w:rsidR="00730F0A" w:rsidRDefault="00730F0A" w:rsidP="00730F0A">
      <w:pPr>
        <w:pStyle w:val="NoSpacing"/>
        <w:jc w:val="center"/>
      </w:pPr>
    </w:p>
    <w:p w14:paraId="24B0DAD9" w14:textId="77777777" w:rsidR="00730F0A" w:rsidRDefault="00730F0A" w:rsidP="00730F0A">
      <w:pPr>
        <w:pStyle w:val="NoSpacing"/>
        <w:jc w:val="center"/>
      </w:pPr>
    </w:p>
    <w:p w14:paraId="2FC88BF4" w14:textId="77777777" w:rsidR="00730F0A" w:rsidRDefault="00730F0A" w:rsidP="00730F0A">
      <w:pPr>
        <w:pStyle w:val="NoSpacing"/>
        <w:jc w:val="center"/>
      </w:pPr>
    </w:p>
    <w:p w14:paraId="3BADD04E" w14:textId="77777777" w:rsidR="00730F0A" w:rsidRDefault="00730F0A" w:rsidP="00730F0A">
      <w:pPr>
        <w:pStyle w:val="NoSpacing"/>
        <w:jc w:val="center"/>
      </w:pPr>
    </w:p>
    <w:p w14:paraId="161D10D0" w14:textId="77777777" w:rsidR="00730F0A" w:rsidRDefault="00730F0A" w:rsidP="00730F0A">
      <w:pPr>
        <w:pStyle w:val="NoSpacing"/>
        <w:jc w:val="center"/>
      </w:pPr>
    </w:p>
    <w:p w14:paraId="741AB22F" w14:textId="77777777" w:rsidR="00730F0A" w:rsidRDefault="00730F0A" w:rsidP="00730F0A">
      <w:pPr>
        <w:pStyle w:val="NoSpacing"/>
        <w:jc w:val="center"/>
      </w:pPr>
    </w:p>
    <w:p w14:paraId="3F329EE0" w14:textId="77777777" w:rsidR="00730F0A" w:rsidRDefault="00730F0A" w:rsidP="00730F0A">
      <w:pPr>
        <w:pStyle w:val="NoSpacing"/>
        <w:jc w:val="center"/>
      </w:pPr>
    </w:p>
    <w:p w14:paraId="1405BD23" w14:textId="77777777" w:rsidR="00730F0A" w:rsidRDefault="00730F0A" w:rsidP="00730F0A">
      <w:pPr>
        <w:pStyle w:val="NoSpacing"/>
        <w:jc w:val="center"/>
      </w:pPr>
    </w:p>
    <w:p w14:paraId="3B359F50" w14:textId="77777777" w:rsidR="00730F0A" w:rsidRDefault="00730F0A" w:rsidP="00730F0A">
      <w:pPr>
        <w:pStyle w:val="NoSpacing"/>
        <w:jc w:val="center"/>
      </w:pPr>
    </w:p>
    <w:p w14:paraId="132D915D" w14:textId="77777777" w:rsidR="00730F0A" w:rsidRDefault="00730F0A" w:rsidP="00730F0A">
      <w:pPr>
        <w:pStyle w:val="NoSpacing"/>
        <w:jc w:val="center"/>
      </w:pPr>
    </w:p>
    <w:p w14:paraId="562E5355" w14:textId="77777777" w:rsidR="00730F0A" w:rsidRDefault="00730F0A" w:rsidP="00730F0A">
      <w:pPr>
        <w:pStyle w:val="NoSpacing"/>
        <w:jc w:val="center"/>
      </w:pPr>
    </w:p>
    <w:p w14:paraId="4A3FC6B6" w14:textId="77777777" w:rsidR="00730F0A" w:rsidRDefault="00730F0A" w:rsidP="00730F0A">
      <w:pPr>
        <w:pStyle w:val="NoSpacing"/>
        <w:jc w:val="center"/>
      </w:pPr>
    </w:p>
    <w:p w14:paraId="0BB6FE00" w14:textId="77777777" w:rsidR="00730F0A" w:rsidRDefault="00730F0A" w:rsidP="00730F0A">
      <w:pPr>
        <w:pStyle w:val="NoSpacing"/>
        <w:jc w:val="center"/>
      </w:pPr>
    </w:p>
    <w:p w14:paraId="063AFD3A" w14:textId="77777777" w:rsidR="00730F0A" w:rsidRDefault="00730F0A" w:rsidP="00730F0A">
      <w:pPr>
        <w:pStyle w:val="NoSpacing"/>
        <w:jc w:val="center"/>
      </w:pPr>
    </w:p>
    <w:p w14:paraId="20114887" w14:textId="77777777" w:rsidR="00730F0A" w:rsidRDefault="00730F0A" w:rsidP="00730F0A">
      <w:pPr>
        <w:pStyle w:val="NoSpacing"/>
        <w:jc w:val="center"/>
      </w:pPr>
    </w:p>
    <w:p w14:paraId="52182E32" w14:textId="77777777" w:rsidR="00730F0A" w:rsidRDefault="00730F0A" w:rsidP="00730F0A">
      <w:pPr>
        <w:pStyle w:val="NoSpacing"/>
        <w:jc w:val="center"/>
      </w:pPr>
    </w:p>
    <w:p w14:paraId="04B11520" w14:textId="77777777" w:rsidR="00730F0A" w:rsidRDefault="00730F0A" w:rsidP="00730F0A">
      <w:pPr>
        <w:pStyle w:val="NoSpacing"/>
        <w:jc w:val="center"/>
      </w:pPr>
    </w:p>
    <w:p w14:paraId="188421C0" w14:textId="77777777" w:rsidR="00730F0A" w:rsidRDefault="00730F0A" w:rsidP="00730F0A">
      <w:pPr>
        <w:pStyle w:val="NoSpacing"/>
        <w:jc w:val="center"/>
      </w:pPr>
    </w:p>
    <w:p w14:paraId="200F9446" w14:textId="77777777" w:rsidR="00730F0A" w:rsidRDefault="00730F0A" w:rsidP="00730F0A">
      <w:pPr>
        <w:pStyle w:val="NoSpacing"/>
        <w:jc w:val="center"/>
      </w:pPr>
    </w:p>
    <w:p w14:paraId="10B80CE3" w14:textId="77777777" w:rsidR="00730F0A" w:rsidRDefault="00730F0A" w:rsidP="00730F0A">
      <w:pPr>
        <w:pStyle w:val="NoSpacing"/>
        <w:jc w:val="center"/>
      </w:pPr>
    </w:p>
    <w:p w14:paraId="7FD31091" w14:textId="77777777" w:rsidR="00730F0A" w:rsidRDefault="00730F0A" w:rsidP="00730F0A">
      <w:pPr>
        <w:pStyle w:val="NoSpacing"/>
        <w:jc w:val="center"/>
      </w:pPr>
    </w:p>
    <w:p w14:paraId="5F2F7C0A" w14:textId="77777777" w:rsidR="00730F0A" w:rsidRDefault="00730F0A" w:rsidP="00730F0A">
      <w:pPr>
        <w:pStyle w:val="NoSpacing"/>
        <w:jc w:val="center"/>
      </w:pPr>
    </w:p>
    <w:p w14:paraId="3BB68518" w14:textId="77777777" w:rsidR="00730F0A" w:rsidRDefault="00730F0A" w:rsidP="00730F0A">
      <w:pPr>
        <w:pStyle w:val="NoSpacing"/>
        <w:jc w:val="center"/>
      </w:pPr>
    </w:p>
    <w:p w14:paraId="641CAE0D" w14:textId="77777777" w:rsidR="00730F0A" w:rsidRDefault="00730F0A" w:rsidP="00730F0A">
      <w:pPr>
        <w:pStyle w:val="NoSpacing"/>
        <w:jc w:val="center"/>
      </w:pPr>
    </w:p>
    <w:p w14:paraId="3B4E1BBD" w14:textId="77777777" w:rsidR="00730F0A" w:rsidRDefault="00730F0A" w:rsidP="00730F0A">
      <w:pPr>
        <w:pStyle w:val="NoSpacing"/>
        <w:jc w:val="center"/>
      </w:pPr>
    </w:p>
    <w:p w14:paraId="3E8AF488" w14:textId="77777777" w:rsidR="00730F0A" w:rsidRDefault="00730F0A" w:rsidP="00730F0A">
      <w:pPr>
        <w:pStyle w:val="NoSpacing"/>
        <w:jc w:val="center"/>
      </w:pPr>
    </w:p>
    <w:p w14:paraId="73D3DB32" w14:textId="77777777" w:rsidR="00730F0A" w:rsidRDefault="00730F0A" w:rsidP="00730F0A">
      <w:pPr>
        <w:pStyle w:val="NoSpacing"/>
        <w:jc w:val="center"/>
      </w:pPr>
    </w:p>
    <w:p w14:paraId="218D0C8B" w14:textId="77777777" w:rsidR="00730F0A" w:rsidRDefault="00730F0A" w:rsidP="00730F0A">
      <w:pPr>
        <w:pStyle w:val="NoSpacing"/>
        <w:jc w:val="center"/>
      </w:pPr>
    </w:p>
    <w:p w14:paraId="3B27023E" w14:textId="77777777" w:rsidR="00730F0A" w:rsidRDefault="00730F0A" w:rsidP="00730F0A">
      <w:pPr>
        <w:pStyle w:val="NoSpacing"/>
        <w:jc w:val="center"/>
      </w:pPr>
    </w:p>
    <w:p w14:paraId="628DE4E1" w14:textId="77777777" w:rsidR="00730F0A" w:rsidRDefault="00730F0A" w:rsidP="00730F0A">
      <w:pPr>
        <w:pStyle w:val="NoSpacing"/>
        <w:jc w:val="center"/>
      </w:pPr>
    </w:p>
    <w:p w14:paraId="78927C34" w14:textId="77777777" w:rsidR="00730F0A" w:rsidRDefault="00730F0A" w:rsidP="00730F0A">
      <w:pPr>
        <w:pStyle w:val="NoSpacing"/>
        <w:jc w:val="center"/>
      </w:pPr>
    </w:p>
    <w:p w14:paraId="26B3C962" w14:textId="77777777" w:rsidR="00730F0A" w:rsidRDefault="00730F0A" w:rsidP="00730F0A">
      <w:pPr>
        <w:pStyle w:val="NoSpacing"/>
        <w:jc w:val="center"/>
      </w:pPr>
    </w:p>
    <w:p w14:paraId="5A417D0E" w14:textId="77777777" w:rsidR="00730F0A" w:rsidRDefault="00730F0A" w:rsidP="00730F0A">
      <w:pPr>
        <w:pStyle w:val="NoSpacing"/>
        <w:jc w:val="center"/>
      </w:pPr>
    </w:p>
    <w:p w14:paraId="1D6774BB" w14:textId="77777777" w:rsidR="00730F0A" w:rsidRDefault="00730F0A" w:rsidP="00730F0A">
      <w:pPr>
        <w:pStyle w:val="NoSpacing"/>
        <w:jc w:val="center"/>
      </w:pPr>
    </w:p>
    <w:p w14:paraId="24F5D9F7" w14:textId="77777777" w:rsidR="00730F0A" w:rsidRDefault="00730F0A" w:rsidP="00730F0A">
      <w:pPr>
        <w:pStyle w:val="NoSpacing"/>
        <w:jc w:val="center"/>
      </w:pPr>
    </w:p>
    <w:p w14:paraId="06B79CC5" w14:textId="77777777" w:rsidR="00730F0A" w:rsidRDefault="00A82D4A"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D52E2">
            <w:rPr>
              <w:caps/>
            </w:rPr>
            <w:t>Caitlin o’grady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D52E2">
            <w:t>2013</w:t>
          </w:r>
        </w:sdtContent>
      </w:sdt>
    </w:p>
    <w:p w14:paraId="4D05E258" w14:textId="77777777" w:rsidR="00730F0A" w:rsidRDefault="00730F0A" w:rsidP="00730F0A">
      <w:pPr>
        <w:pStyle w:val="NoSpacing"/>
        <w:jc w:val="center"/>
      </w:pPr>
      <w:r>
        <w:t>All Rights Reserved.</w:t>
      </w:r>
    </w:p>
    <w:p w14:paraId="75C92D52" w14:textId="39832E9E" w:rsidR="003450B1" w:rsidRDefault="00607711" w:rsidP="001D52E2">
      <w:r>
        <w:rPr>
          <w:noProof/>
          <w:lang w:bidi="ar-SA"/>
        </w:rPr>
        <mc:AlternateContent>
          <mc:Choice Requires="wps">
            <w:drawing>
              <wp:anchor distT="0" distB="0" distL="114300" distR="114300" simplePos="0" relativeHeight="251666432" behindDoc="0" locked="0" layoutInCell="1" allowOverlap="1" wp14:anchorId="78A036CA" wp14:editId="77F561C6">
                <wp:simplePos x="0" y="0"/>
                <wp:positionH relativeFrom="column">
                  <wp:posOffset>2537460</wp:posOffset>
                </wp:positionH>
                <wp:positionV relativeFrom="paragraph">
                  <wp:posOffset>575945</wp:posOffset>
                </wp:positionV>
                <wp:extent cx="323850" cy="2571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3238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A245B" w14:textId="77777777" w:rsidR="00607711" w:rsidRDefault="006077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8" type="#_x0000_t202" style="position:absolute;margin-left:199.8pt;margin-top:45.35pt;width:25.5pt;height:20.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" fillcolor="white [3201]" stroked="f" strokeweight=".5pt">
                <v:textbox>
                  <w:txbxContent>
                    <w:p w14:paraId="1ACA245B" w14:textId="77777777" w:rsidR="00607711" w:rsidRDefault="00607711"/>
                  </w:txbxContent>
                </v:textbox>
              </v:shape>
            </w:pict>
          </mc:Fallback>
        </mc:AlternateContent>
      </w:r>
      <w:r w:rsidR="006F10CE">
        <w:br w:type="page"/>
      </w:r>
    </w:p>
    <w:p w14:paraId="09EB0B73" w14:textId="77777777" w:rsidR="008E6186" w:rsidRDefault="008E6186" w:rsidP="004133BA">
      <w:pPr>
        <w:pStyle w:val="Title"/>
        <w:sectPr w:rsidR="008E6186" w:rsidSect="00874F87">
          <w:footerReference w:type="even" r:id="rId9"/>
          <w:footerReference w:type="default" r:id="rId10"/>
          <w:pgSz w:w="12240" w:h="15840" w:code="1"/>
          <w:pgMar w:top="1440" w:right="1440" w:bottom="1440" w:left="2304" w:header="720" w:footer="720" w:gutter="0"/>
          <w:pgNumType w:fmt="lowerRoman" w:start="1"/>
          <w:cols w:space="720"/>
          <w:docGrid w:linePitch="360"/>
        </w:sectPr>
      </w:pPr>
    </w:p>
    <w:p w14:paraId="10EC4FEE" w14:textId="77777777" w:rsidR="00A249B5" w:rsidRPr="004133BA" w:rsidRDefault="00ED632C" w:rsidP="004133BA">
      <w:pPr>
        <w:pStyle w:val="Title"/>
      </w:pPr>
      <w:r w:rsidRPr="004133BA">
        <w:lastRenderedPageBreak/>
        <w:t>Table of Contents</w:t>
      </w:r>
    </w:p>
    <w:p w14:paraId="58B00CE7" w14:textId="77777777" w:rsidR="00A249B5" w:rsidRPr="004133BA" w:rsidRDefault="00A249B5" w:rsidP="00A249B5"/>
    <w:p w14:paraId="746FA65F" w14:textId="7ACC3703" w:rsidR="006801A9" w:rsidRPr="004133BA" w:rsidRDefault="0020625D" w:rsidP="005F72B0">
      <w:pPr>
        <w:pStyle w:val="Title"/>
        <w:jc w:val="left"/>
      </w:pPr>
      <w:r w:rsidRPr="004133BA">
        <w:t>List of Tables</w:t>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proofErr w:type="gramStart"/>
      <w:r w:rsidR="00610551" w:rsidRPr="004133BA">
        <w:t>iv</w:t>
      </w:r>
      <w:proofErr w:type="gramEnd"/>
    </w:p>
    <w:p w14:paraId="19D380DD" w14:textId="510CF787" w:rsidR="00A249B5" w:rsidRPr="004133BA" w:rsidRDefault="0020625D" w:rsidP="005F72B0">
      <w:pPr>
        <w:pStyle w:val="Title"/>
        <w:jc w:val="left"/>
      </w:pPr>
      <w:r w:rsidRPr="004133BA">
        <w:t>Abstract</w:t>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t>vii</w:t>
      </w:r>
    </w:p>
    <w:p w14:paraId="634E0FA2" w14:textId="5E8527F4" w:rsidR="0020625D" w:rsidRPr="006801A9" w:rsidRDefault="0020625D" w:rsidP="005F72B0">
      <w:pPr>
        <w:pStyle w:val="Heading1"/>
        <w:jc w:val="left"/>
      </w:pPr>
      <w:r w:rsidRPr="006801A9">
        <w:t>Chapter 1: Introduction</w:t>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t>1</w:t>
      </w:r>
    </w:p>
    <w:p w14:paraId="44BAB6E8" w14:textId="71E3A40A" w:rsidR="0020625D" w:rsidRPr="00352E39" w:rsidRDefault="0020625D" w:rsidP="0020625D">
      <w:pPr>
        <w:rPr>
          <w:rFonts w:ascii="Times New Roman" w:hAnsi="Times New Roman"/>
        </w:rPr>
      </w:pPr>
      <w:r w:rsidRPr="00352E39">
        <w:rPr>
          <w:rFonts w:ascii="Times New Roman" w:hAnsi="Times New Roman"/>
        </w:rPr>
        <w:tab/>
        <w:t>Research</w:t>
      </w:r>
      <w:r w:rsidR="00DE732D">
        <w:rPr>
          <w:rFonts w:ascii="Times New Roman" w:hAnsi="Times New Roman"/>
        </w:rPr>
        <w:t xml:space="preserve"> Question</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5</w:t>
      </w:r>
    </w:p>
    <w:p w14:paraId="4A07C230" w14:textId="5F455572" w:rsidR="0020625D" w:rsidRPr="00352E39" w:rsidRDefault="0020625D" w:rsidP="0020625D">
      <w:pPr>
        <w:rPr>
          <w:rFonts w:ascii="Times New Roman" w:hAnsi="Times New Roman"/>
        </w:rPr>
      </w:pPr>
      <w:r w:rsidRPr="00352E39">
        <w:rPr>
          <w:rFonts w:ascii="Times New Roman" w:hAnsi="Times New Roman"/>
        </w:rPr>
        <w:tab/>
        <w:t>Chapter</w:t>
      </w:r>
      <w:r w:rsidR="00DE732D">
        <w:rPr>
          <w:rFonts w:ascii="Times New Roman" w:hAnsi="Times New Roman"/>
        </w:rPr>
        <w:t xml:space="preserve"> Summary</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7</w:t>
      </w:r>
    </w:p>
    <w:p w14:paraId="26B19876" w14:textId="54A5EF12" w:rsidR="0020625D" w:rsidRPr="00352E39" w:rsidRDefault="0020625D" w:rsidP="0020625D">
      <w:pPr>
        <w:rPr>
          <w:rFonts w:ascii="Times New Roman" w:hAnsi="Times New Roman"/>
        </w:rPr>
      </w:pPr>
      <w:r w:rsidRPr="00352E39">
        <w:rPr>
          <w:rFonts w:ascii="Times New Roman" w:hAnsi="Times New Roman"/>
        </w:rPr>
        <w:t>Chapter 2: Examination of the Literature and Theoretical Expectations</w:t>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9</w:t>
      </w:r>
    </w:p>
    <w:p w14:paraId="7CD170D5" w14:textId="0B3B24C8" w:rsidR="00610551" w:rsidRDefault="00610551" w:rsidP="00610551">
      <w:pPr>
        <w:ind w:firstLine="720"/>
        <w:rPr>
          <w:rFonts w:ascii="Times New Roman" w:hAnsi="Times New Roman"/>
        </w:rPr>
      </w:pPr>
      <w:r>
        <w:rPr>
          <w:rFonts w:ascii="Times New Roman" w:hAnsi="Times New Roman"/>
        </w:rPr>
        <w:t>Cla</w:t>
      </w:r>
      <w:bookmarkStart w:id="0" w:name="_GoBack"/>
      <w:bookmarkEnd w:id="0"/>
      <w:r>
        <w:rPr>
          <w:rFonts w:ascii="Times New Roman" w:hAnsi="Times New Roman"/>
        </w:rPr>
        <w:t>ssifying Constituents</w:t>
      </w:r>
      <w:r w:rsidR="0020625D"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Pr>
          <w:rFonts w:ascii="Times New Roman" w:hAnsi="Times New Roman"/>
        </w:rPr>
        <w:t>9</w:t>
      </w:r>
    </w:p>
    <w:p w14:paraId="0632A55C" w14:textId="18C603BA" w:rsidR="0020625D" w:rsidRPr="00352E39" w:rsidRDefault="0020625D" w:rsidP="00610551">
      <w:pPr>
        <w:ind w:firstLine="720"/>
        <w:rPr>
          <w:rFonts w:ascii="Times New Roman" w:hAnsi="Times New Roman"/>
        </w:rPr>
      </w:pPr>
      <w:r w:rsidRPr="00352E39">
        <w:rPr>
          <w:rFonts w:ascii="Times New Roman" w:hAnsi="Times New Roman"/>
        </w:rPr>
        <w:t>Lite</w:t>
      </w:r>
      <w:r w:rsidR="00DE732D">
        <w:rPr>
          <w:rFonts w:ascii="Times New Roman" w:hAnsi="Times New Roman"/>
        </w:rPr>
        <w:t>rature</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12</w:t>
      </w:r>
    </w:p>
    <w:p w14:paraId="5FFE80A1" w14:textId="6C5515AB"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Methods of Stud</w:t>
      </w:r>
      <w:r w:rsidR="00DE732D">
        <w:rPr>
          <w:rFonts w:ascii="Times New Roman" w:hAnsi="Times New Roman"/>
        </w:rPr>
        <w:t>ying Representation</w:t>
      </w:r>
      <w:r w:rsidR="00610551">
        <w:rPr>
          <w:rFonts w:ascii="Times New Roman" w:hAnsi="Times New Roman"/>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12</w:t>
      </w:r>
    </w:p>
    <w:p w14:paraId="419981E5" w14:textId="02B0E060"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How do Citizens Hold Their R</w:t>
      </w:r>
      <w:r w:rsidR="00DE732D">
        <w:rPr>
          <w:rFonts w:ascii="Times New Roman" w:hAnsi="Times New Roman"/>
        </w:rPr>
        <w:t>epresentative Accountable?</w:t>
      </w:r>
      <w:r w:rsidR="00DE732D" w:rsidRPr="004133BA">
        <w:rPr>
          <w:rFonts w:ascii="Times New Roman" w:hAnsi="Times New Roman"/>
          <w:u w:val="single"/>
        </w:rPr>
        <w:t xml:space="preserve"> </w:t>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16</w:t>
      </w:r>
    </w:p>
    <w:p w14:paraId="39190D20" w14:textId="2D20630F"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Why do These Cons</w:t>
      </w:r>
      <w:r w:rsidR="00DE732D">
        <w:rPr>
          <w:rFonts w:ascii="Times New Roman" w:hAnsi="Times New Roman"/>
        </w:rPr>
        <w:t>tituencies Matter?</w:t>
      </w:r>
      <w:r w:rsidR="00DE732D" w:rsidRPr="004133BA">
        <w:rPr>
          <w:rFonts w:ascii="Times New Roman" w:hAnsi="Times New Roman"/>
          <w:u w:val="single"/>
        </w:rPr>
        <w:t xml:space="preserve"> </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21</w:t>
      </w:r>
    </w:p>
    <w:p w14:paraId="111963CA" w14:textId="61C8F8D0"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What Effect do Economic Circum</w:t>
      </w:r>
      <w:r w:rsidR="00FE6A30">
        <w:rPr>
          <w:rFonts w:ascii="Times New Roman" w:hAnsi="Times New Roman"/>
        </w:rPr>
        <w:t>stances have on Representation?</w:t>
      </w:r>
      <w:r w:rsidR="00610551" w:rsidRPr="004133BA">
        <w:rPr>
          <w:rFonts w:ascii="Times New Roman" w:hAnsi="Times New Roman"/>
          <w:u w:val="single"/>
        </w:rPr>
        <w:tab/>
      </w:r>
      <w:r w:rsidR="00610551">
        <w:rPr>
          <w:rFonts w:ascii="Times New Roman" w:hAnsi="Times New Roman"/>
        </w:rPr>
        <w:t>25</w:t>
      </w:r>
    </w:p>
    <w:p w14:paraId="1615E3B9" w14:textId="23B99FDC" w:rsidR="0020625D" w:rsidRPr="00352E39" w:rsidRDefault="0020625D" w:rsidP="0020625D">
      <w:pPr>
        <w:rPr>
          <w:rFonts w:ascii="Times New Roman" w:hAnsi="Times New Roman"/>
        </w:rPr>
      </w:pPr>
      <w:r w:rsidRPr="00352E39">
        <w:rPr>
          <w:rFonts w:ascii="Times New Roman" w:hAnsi="Times New Roman"/>
        </w:rPr>
        <w:tab/>
        <w:t>Theoretical Expectations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26</w:t>
      </w:r>
    </w:p>
    <w:p w14:paraId="60CDF18B" w14:textId="7ECFF330" w:rsidR="0020625D" w:rsidRPr="00352E39" w:rsidRDefault="0020625D" w:rsidP="0020625D">
      <w:pPr>
        <w:rPr>
          <w:rFonts w:ascii="Times New Roman" w:hAnsi="Times New Roman"/>
        </w:rPr>
      </w:pPr>
      <w:r w:rsidRPr="00352E39">
        <w:rPr>
          <w:rFonts w:ascii="Times New Roman" w:hAnsi="Times New Roman"/>
        </w:rPr>
        <w:tab/>
        <w:t>Variable</w:t>
      </w:r>
      <w:r w:rsidR="00DE732D">
        <w:rPr>
          <w:rFonts w:ascii="Times New Roman" w:hAnsi="Times New Roman"/>
        </w:rPr>
        <w:t>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30</w:t>
      </w:r>
    </w:p>
    <w:p w14:paraId="57B84A52" w14:textId="48F23130"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Independ</w:t>
      </w:r>
      <w:r w:rsidR="00DE732D">
        <w:rPr>
          <w:rFonts w:ascii="Times New Roman" w:hAnsi="Times New Roman"/>
        </w:rPr>
        <w:t>ent Variables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31</w:t>
      </w:r>
    </w:p>
    <w:p w14:paraId="54080A0C" w14:textId="05ABA6B2"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Fact</w:t>
      </w:r>
      <w:r w:rsidR="00DE732D">
        <w:rPr>
          <w:rFonts w:ascii="Times New Roman" w:hAnsi="Times New Roman"/>
        </w:rPr>
        <w:t>or Analysis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35</w:t>
      </w:r>
    </w:p>
    <w:p w14:paraId="53765B87" w14:textId="7AF3560B"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Depend</w:t>
      </w:r>
      <w:r w:rsidR="00DE732D">
        <w:rPr>
          <w:rFonts w:ascii="Times New Roman" w:hAnsi="Times New Roman"/>
        </w:rPr>
        <w:t>ent Variables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36</w:t>
      </w:r>
    </w:p>
    <w:p w14:paraId="7EA23CD4" w14:textId="2B601C0B" w:rsidR="0020625D" w:rsidRPr="00352E39" w:rsidRDefault="0020625D" w:rsidP="0020625D">
      <w:pPr>
        <w:rPr>
          <w:rFonts w:ascii="Times New Roman" w:hAnsi="Times New Roman"/>
        </w:rPr>
      </w:pPr>
      <w:r w:rsidRPr="00352E39">
        <w:rPr>
          <w:rFonts w:ascii="Times New Roman" w:hAnsi="Times New Roman"/>
        </w:rPr>
        <w:t xml:space="preserve">Chapter 3: How the Representative </w:t>
      </w:r>
      <w:r w:rsidR="00DE732D">
        <w:rPr>
          <w:rFonts w:ascii="Times New Roman" w:hAnsi="Times New Roman"/>
        </w:rPr>
        <w:t>Speaks to Constituents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37</w:t>
      </w:r>
    </w:p>
    <w:p w14:paraId="31049BB6" w14:textId="6B254347" w:rsidR="0020625D" w:rsidRPr="00352E39" w:rsidRDefault="0020625D" w:rsidP="0020625D">
      <w:pPr>
        <w:rPr>
          <w:rFonts w:ascii="Times New Roman" w:hAnsi="Times New Roman"/>
        </w:rPr>
      </w:pPr>
      <w:r w:rsidRPr="00352E39">
        <w:rPr>
          <w:rFonts w:ascii="Times New Roman" w:hAnsi="Times New Roman"/>
        </w:rPr>
        <w:tab/>
        <w:t>Literature Review and Theo</w:t>
      </w:r>
      <w:r w:rsidR="00DE732D">
        <w:rPr>
          <w:rFonts w:ascii="Times New Roman" w:hAnsi="Times New Roman"/>
        </w:rPr>
        <w:t>retical Expectations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37</w:t>
      </w:r>
    </w:p>
    <w:p w14:paraId="18D650FD" w14:textId="25E074CB" w:rsidR="0020625D" w:rsidRPr="00352E39" w:rsidRDefault="0020625D" w:rsidP="0020625D">
      <w:pPr>
        <w:rPr>
          <w:rFonts w:ascii="Times New Roman" w:hAnsi="Times New Roman"/>
        </w:rPr>
      </w:pPr>
      <w:r w:rsidRPr="00352E39">
        <w:rPr>
          <w:rFonts w:ascii="Times New Roman" w:hAnsi="Times New Roman"/>
        </w:rPr>
        <w:tab/>
        <w:t>Dependent</w:t>
      </w:r>
      <w:r w:rsidR="00DE732D">
        <w:rPr>
          <w:rFonts w:ascii="Times New Roman" w:hAnsi="Times New Roman"/>
        </w:rPr>
        <w:t xml:space="preserve"> Variables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41</w:t>
      </w:r>
    </w:p>
    <w:p w14:paraId="70EDB267" w14:textId="4F7192CA" w:rsidR="0020625D" w:rsidRPr="00352E39" w:rsidRDefault="00607711" w:rsidP="0020625D">
      <w:pPr>
        <w:rPr>
          <w:rFonts w:ascii="Times New Roman" w:hAnsi="Times New Roman"/>
        </w:rPr>
      </w:pPr>
      <w:r>
        <w:rPr>
          <w:rFonts w:ascii="Times New Roman" w:hAnsi="Times New Roman"/>
          <w:noProof/>
          <w:lang w:bidi="ar-SA"/>
        </w:rPr>
        <mc:AlternateContent>
          <mc:Choice Requires="wps">
            <w:drawing>
              <wp:anchor distT="0" distB="0" distL="114300" distR="114300" simplePos="0" relativeHeight="251659264" behindDoc="0" locked="0" layoutInCell="1" allowOverlap="1" wp14:anchorId="53191D3C" wp14:editId="557A4272">
                <wp:simplePos x="0" y="0"/>
                <wp:positionH relativeFrom="column">
                  <wp:posOffset>2575560</wp:posOffset>
                </wp:positionH>
                <wp:positionV relativeFrom="paragraph">
                  <wp:posOffset>623570</wp:posOffset>
                </wp:positionV>
                <wp:extent cx="323850" cy="266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8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9D120" w14:textId="03C129BF" w:rsidR="00607711" w:rsidRPr="00607711" w:rsidRDefault="00607711">
                            <w:proofErr w:type="gramStart"/>
                            <w:r w:rsidRPr="00607711">
                              <w:t>iv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202.8pt;margin-top:49.1pt;width:2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" fillcolor="white [3201]" stroked="f" strokeweight=".5pt">
                <v:textbox>
                  <w:txbxContent>
                    <w:p w14:paraId="1A89D120" w14:textId="03C129BF" w:rsidR="00607711" w:rsidRPr="00607711" w:rsidRDefault="00607711">
                      <w:proofErr w:type="gramStart"/>
                      <w:r w:rsidRPr="00607711">
                        <w:t>iv</w:t>
                      </w:r>
                      <w:proofErr w:type="gramEnd"/>
                    </w:p>
                  </w:txbxContent>
                </v:textbox>
              </v:shape>
            </w:pict>
          </mc:Fallback>
        </mc:AlternateContent>
      </w:r>
      <w:r w:rsidR="0020625D" w:rsidRPr="00352E39">
        <w:rPr>
          <w:rFonts w:ascii="Times New Roman" w:hAnsi="Times New Roman"/>
        </w:rPr>
        <w:tab/>
        <w:t>Discussion o</w:t>
      </w:r>
      <w:r w:rsidR="00DE732D">
        <w:rPr>
          <w:rFonts w:ascii="Times New Roman" w:hAnsi="Times New Roman"/>
        </w:rPr>
        <w:t>f Findings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50</w:t>
      </w:r>
    </w:p>
    <w:p w14:paraId="69E217F8" w14:textId="61DA2BD8" w:rsidR="0020625D" w:rsidRPr="00352E39" w:rsidRDefault="0020625D" w:rsidP="0020625D">
      <w:pPr>
        <w:rPr>
          <w:rFonts w:ascii="Times New Roman" w:hAnsi="Times New Roman"/>
        </w:rPr>
      </w:pPr>
      <w:r w:rsidRPr="00352E39">
        <w:rPr>
          <w:rFonts w:ascii="Times New Roman" w:hAnsi="Times New Roman"/>
        </w:rPr>
        <w:lastRenderedPageBreak/>
        <w:tab/>
        <w:t>Conc</w:t>
      </w:r>
      <w:r w:rsidR="00DE732D">
        <w:rPr>
          <w:rFonts w:ascii="Times New Roman" w:hAnsi="Times New Roman"/>
        </w:rPr>
        <w:t>lusion</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61</w:t>
      </w:r>
    </w:p>
    <w:p w14:paraId="21BE7D5B" w14:textId="1307E8E7" w:rsidR="0020625D" w:rsidRPr="00352E39" w:rsidRDefault="0020625D" w:rsidP="0020625D">
      <w:pPr>
        <w:rPr>
          <w:rFonts w:ascii="Times New Roman" w:hAnsi="Times New Roman"/>
        </w:rPr>
      </w:pPr>
      <w:r w:rsidRPr="00352E39">
        <w:rPr>
          <w:rFonts w:ascii="Times New Roman" w:hAnsi="Times New Roman"/>
        </w:rPr>
        <w:t>Chapter 4: How Representatives S</w:t>
      </w:r>
      <w:r w:rsidR="00DE732D">
        <w:rPr>
          <w:rFonts w:ascii="Times New Roman" w:hAnsi="Times New Roman"/>
        </w:rPr>
        <w:t>peak to Colleagues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64</w:t>
      </w:r>
    </w:p>
    <w:p w14:paraId="23DBD3FE" w14:textId="3808D4EB" w:rsidR="0020625D" w:rsidRPr="00352E39" w:rsidRDefault="0020625D" w:rsidP="0020625D">
      <w:pPr>
        <w:rPr>
          <w:rFonts w:ascii="Times New Roman" w:hAnsi="Times New Roman"/>
        </w:rPr>
      </w:pPr>
      <w:r w:rsidRPr="00352E39">
        <w:rPr>
          <w:rFonts w:ascii="Times New Roman" w:hAnsi="Times New Roman"/>
        </w:rPr>
        <w:tab/>
        <w:t>Literature Review and Theore</w:t>
      </w:r>
      <w:r w:rsidR="00DE732D">
        <w:rPr>
          <w:rFonts w:ascii="Times New Roman" w:hAnsi="Times New Roman"/>
        </w:rPr>
        <w:t>tical Expectations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65</w:t>
      </w:r>
    </w:p>
    <w:p w14:paraId="43607923" w14:textId="48CBFD93" w:rsidR="0020625D" w:rsidRPr="00352E39" w:rsidRDefault="0020625D" w:rsidP="0020625D">
      <w:pPr>
        <w:rPr>
          <w:rFonts w:ascii="Times New Roman" w:hAnsi="Times New Roman"/>
        </w:rPr>
      </w:pPr>
      <w:r w:rsidRPr="00352E39">
        <w:rPr>
          <w:rFonts w:ascii="Times New Roman" w:hAnsi="Times New Roman"/>
        </w:rPr>
        <w:tab/>
        <w:t>Dependent V</w:t>
      </w:r>
      <w:r w:rsidR="00DE732D">
        <w:rPr>
          <w:rFonts w:ascii="Times New Roman" w:hAnsi="Times New Roman"/>
        </w:rPr>
        <w:t>ariables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69</w:t>
      </w:r>
    </w:p>
    <w:p w14:paraId="67140097" w14:textId="585F2DE0" w:rsidR="0020625D" w:rsidRPr="00352E39" w:rsidRDefault="0020625D" w:rsidP="0020625D">
      <w:pPr>
        <w:rPr>
          <w:rFonts w:ascii="Times New Roman" w:hAnsi="Times New Roman"/>
        </w:rPr>
      </w:pPr>
      <w:r w:rsidRPr="00352E39">
        <w:rPr>
          <w:rFonts w:ascii="Times New Roman" w:hAnsi="Times New Roman"/>
        </w:rPr>
        <w:tab/>
        <w:t xml:space="preserve">Discussion of </w:t>
      </w:r>
      <w:r w:rsidR="00DE732D">
        <w:rPr>
          <w:rFonts w:ascii="Times New Roman" w:hAnsi="Times New Roman"/>
        </w:rPr>
        <w:t>Findings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82</w:t>
      </w:r>
    </w:p>
    <w:p w14:paraId="056788A3" w14:textId="733E74E9" w:rsidR="0020625D" w:rsidRPr="00352E39" w:rsidRDefault="0020625D" w:rsidP="0020625D">
      <w:pPr>
        <w:rPr>
          <w:rFonts w:ascii="Times New Roman" w:hAnsi="Times New Roman"/>
        </w:rPr>
      </w:pPr>
      <w:r w:rsidRPr="00352E39">
        <w:rPr>
          <w:rFonts w:ascii="Times New Roman" w:hAnsi="Times New Roman"/>
        </w:rPr>
        <w:tab/>
        <w:t>Conclu</w:t>
      </w:r>
      <w:r w:rsidR="00DE732D">
        <w:rPr>
          <w:rFonts w:ascii="Times New Roman" w:hAnsi="Times New Roman"/>
        </w:rPr>
        <w:t>sion</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86</w:t>
      </w:r>
    </w:p>
    <w:p w14:paraId="6FF17847" w14:textId="026B93BF" w:rsidR="0020625D" w:rsidRPr="00352E39" w:rsidRDefault="0020625D" w:rsidP="0020625D">
      <w:pPr>
        <w:rPr>
          <w:rFonts w:ascii="Times New Roman" w:hAnsi="Times New Roman"/>
        </w:rPr>
      </w:pPr>
      <w:r w:rsidRPr="00352E39">
        <w:rPr>
          <w:rFonts w:ascii="Times New Roman" w:hAnsi="Times New Roman"/>
        </w:rPr>
        <w:t xml:space="preserve">Chapter 5: How a Representative </w:t>
      </w:r>
      <w:r w:rsidR="00DE732D">
        <w:rPr>
          <w:rFonts w:ascii="Times New Roman" w:hAnsi="Times New Roman"/>
        </w:rPr>
        <w:t>Acts Legislatively</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89</w:t>
      </w:r>
    </w:p>
    <w:p w14:paraId="1DA03C4C" w14:textId="1469F70E" w:rsidR="0020625D" w:rsidRPr="00352E39" w:rsidRDefault="0020625D" w:rsidP="0020625D">
      <w:pPr>
        <w:rPr>
          <w:rFonts w:ascii="Times New Roman" w:hAnsi="Times New Roman"/>
        </w:rPr>
      </w:pPr>
      <w:r w:rsidRPr="00352E39">
        <w:rPr>
          <w:rFonts w:ascii="Times New Roman" w:hAnsi="Times New Roman"/>
        </w:rPr>
        <w:tab/>
        <w:t>Literature Review and Theo</w:t>
      </w:r>
      <w:r w:rsidR="00DE732D">
        <w:rPr>
          <w:rFonts w:ascii="Times New Roman" w:hAnsi="Times New Roman"/>
        </w:rPr>
        <w:t>retical Expectations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90</w:t>
      </w:r>
    </w:p>
    <w:p w14:paraId="2735F6DE" w14:textId="62D8D04D" w:rsidR="0020625D" w:rsidRPr="00352E39" w:rsidRDefault="0020625D" w:rsidP="0020625D">
      <w:pPr>
        <w:rPr>
          <w:rFonts w:ascii="Times New Roman" w:hAnsi="Times New Roman"/>
        </w:rPr>
      </w:pPr>
      <w:r w:rsidRPr="00352E39">
        <w:rPr>
          <w:rFonts w:ascii="Times New Roman" w:hAnsi="Times New Roman"/>
        </w:rPr>
        <w:tab/>
        <w:t>Dependent Va</w:t>
      </w:r>
      <w:r w:rsidR="00DE732D">
        <w:rPr>
          <w:rFonts w:ascii="Times New Roman" w:hAnsi="Times New Roman"/>
        </w:rPr>
        <w:t>riables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93</w:t>
      </w:r>
    </w:p>
    <w:p w14:paraId="5C4C7285" w14:textId="0E458BE1" w:rsidR="0020625D" w:rsidRPr="00352E39" w:rsidRDefault="0020625D" w:rsidP="0020625D">
      <w:pPr>
        <w:rPr>
          <w:rFonts w:ascii="Times New Roman" w:hAnsi="Times New Roman"/>
        </w:rPr>
      </w:pPr>
      <w:r w:rsidRPr="00352E39">
        <w:rPr>
          <w:rFonts w:ascii="Times New Roman" w:hAnsi="Times New Roman"/>
        </w:rPr>
        <w:tab/>
        <w:t>Discussion of</w:t>
      </w:r>
      <w:r w:rsidR="00DE732D">
        <w:rPr>
          <w:rFonts w:ascii="Times New Roman" w:hAnsi="Times New Roman"/>
        </w:rPr>
        <w:t xml:space="preserve"> Findings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100</w:t>
      </w:r>
    </w:p>
    <w:p w14:paraId="7BD24A47" w14:textId="2EB8F2E5" w:rsidR="0020625D" w:rsidRPr="00352E39" w:rsidRDefault="0020625D" w:rsidP="0020625D">
      <w:pPr>
        <w:rPr>
          <w:rFonts w:ascii="Times New Roman" w:hAnsi="Times New Roman"/>
        </w:rPr>
      </w:pPr>
      <w:r w:rsidRPr="00352E39">
        <w:rPr>
          <w:rFonts w:ascii="Times New Roman" w:hAnsi="Times New Roman"/>
        </w:rPr>
        <w:tab/>
        <w:t>Conclusi</w:t>
      </w:r>
      <w:r w:rsidR="00DE732D">
        <w:rPr>
          <w:rFonts w:ascii="Times New Roman" w:hAnsi="Times New Roman"/>
        </w:rPr>
        <w:t>on</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108</w:t>
      </w:r>
    </w:p>
    <w:p w14:paraId="4D78908F" w14:textId="7DF71439" w:rsidR="0020625D" w:rsidRPr="00352E39" w:rsidRDefault="0020625D" w:rsidP="0020625D">
      <w:pPr>
        <w:rPr>
          <w:rFonts w:ascii="Times New Roman" w:hAnsi="Times New Roman"/>
        </w:rPr>
      </w:pPr>
      <w:r w:rsidRPr="00352E39">
        <w:rPr>
          <w:rFonts w:ascii="Times New Roman" w:hAnsi="Times New Roman"/>
        </w:rPr>
        <w:t>Chapter 6: Concl</w:t>
      </w:r>
      <w:r w:rsidR="00DE732D">
        <w:rPr>
          <w:rFonts w:ascii="Times New Roman" w:hAnsi="Times New Roman"/>
        </w:rPr>
        <w:t>usions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110</w:t>
      </w:r>
    </w:p>
    <w:p w14:paraId="254EA713" w14:textId="68B3E3D3" w:rsidR="0020625D" w:rsidRPr="00352E39" w:rsidRDefault="0020625D" w:rsidP="0020625D">
      <w:pPr>
        <w:rPr>
          <w:rFonts w:ascii="Times New Roman" w:hAnsi="Times New Roman"/>
        </w:rPr>
      </w:pPr>
      <w:r w:rsidRPr="00352E39">
        <w:rPr>
          <w:rFonts w:ascii="Times New Roman" w:hAnsi="Times New Roman"/>
        </w:rPr>
        <w:tab/>
        <w:t>Discussion of Findings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111</w:t>
      </w:r>
    </w:p>
    <w:p w14:paraId="556C57AC" w14:textId="655ABD34"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 xml:space="preserve">Findings for </w:t>
      </w:r>
      <w:r w:rsidR="00DE732D">
        <w:rPr>
          <w:rFonts w:ascii="Times New Roman" w:hAnsi="Times New Roman"/>
        </w:rPr>
        <w:t>Key Variables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115</w:t>
      </w:r>
    </w:p>
    <w:p w14:paraId="386C3E2C" w14:textId="03F91E2B"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Findings for Distric</w:t>
      </w:r>
      <w:r w:rsidR="00DE732D">
        <w:rPr>
          <w:rFonts w:ascii="Times New Roman" w:hAnsi="Times New Roman"/>
        </w:rPr>
        <w:t>t Characteristics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116</w:t>
      </w:r>
    </w:p>
    <w:p w14:paraId="2B99EBE9" w14:textId="5F900E12"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Findings for Member</w:t>
      </w:r>
      <w:r w:rsidR="00DE732D">
        <w:rPr>
          <w:rFonts w:ascii="Times New Roman" w:hAnsi="Times New Roman"/>
        </w:rPr>
        <w:t xml:space="preserve"> Characteristics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117</w:t>
      </w:r>
    </w:p>
    <w:p w14:paraId="4AFC1FE3" w14:textId="25FC6A79" w:rsidR="0020625D" w:rsidRPr="00352E39" w:rsidRDefault="0020625D" w:rsidP="0020625D">
      <w:pPr>
        <w:rPr>
          <w:rFonts w:ascii="Times New Roman" w:hAnsi="Times New Roman"/>
        </w:rPr>
      </w:pPr>
      <w:r w:rsidRPr="00352E39">
        <w:rPr>
          <w:rFonts w:ascii="Times New Roman" w:hAnsi="Times New Roman"/>
        </w:rPr>
        <w:tab/>
      </w:r>
      <w:r w:rsidRPr="00352E39">
        <w:rPr>
          <w:rFonts w:ascii="Times New Roman" w:hAnsi="Times New Roman"/>
        </w:rPr>
        <w:tab/>
        <w:t>Findings for Election</w:t>
      </w:r>
      <w:r w:rsidR="00DE732D">
        <w:rPr>
          <w:rFonts w:ascii="Times New Roman" w:hAnsi="Times New Roman"/>
        </w:rPr>
        <w:t xml:space="preserve"> Characteristics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117</w:t>
      </w:r>
    </w:p>
    <w:p w14:paraId="5F8D7C85" w14:textId="0C88BF72" w:rsidR="00610551" w:rsidRDefault="00610551" w:rsidP="00610551">
      <w:pPr>
        <w:ind w:firstLine="720"/>
        <w:rPr>
          <w:rFonts w:ascii="Times New Roman" w:hAnsi="Times New Roman"/>
        </w:rPr>
      </w:pPr>
      <w:r>
        <w:rPr>
          <w:rFonts w:ascii="Times New Roman" w:hAnsi="Times New Roman"/>
        </w:rPr>
        <w:t>Implications</w:t>
      </w:r>
      <w:r w:rsidR="0020625D"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sidRPr="004133BA">
        <w:rPr>
          <w:rFonts w:ascii="Times New Roman" w:hAnsi="Times New Roman"/>
          <w:u w:val="single"/>
        </w:rPr>
        <w:tab/>
      </w:r>
      <w:r>
        <w:rPr>
          <w:rFonts w:ascii="Times New Roman" w:hAnsi="Times New Roman"/>
        </w:rPr>
        <w:t>118</w:t>
      </w:r>
    </w:p>
    <w:p w14:paraId="456023ED" w14:textId="07C9C06D" w:rsidR="0020625D" w:rsidRPr="00352E39" w:rsidRDefault="0020625D" w:rsidP="00610551">
      <w:pPr>
        <w:ind w:firstLine="720"/>
        <w:rPr>
          <w:rFonts w:ascii="Times New Roman" w:hAnsi="Times New Roman"/>
        </w:rPr>
      </w:pPr>
      <w:r w:rsidRPr="00352E39">
        <w:rPr>
          <w:rFonts w:ascii="Times New Roman" w:hAnsi="Times New Roman"/>
        </w:rPr>
        <w:t>Future Research</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121</w:t>
      </w:r>
    </w:p>
    <w:p w14:paraId="144F1A7C" w14:textId="4EF44AE9" w:rsidR="0020625D" w:rsidRPr="00352E39" w:rsidRDefault="0020625D" w:rsidP="0020625D">
      <w:pPr>
        <w:rPr>
          <w:rFonts w:ascii="Times New Roman" w:hAnsi="Times New Roman"/>
        </w:rPr>
      </w:pPr>
      <w:r w:rsidRPr="00352E39">
        <w:rPr>
          <w:rFonts w:ascii="Times New Roman" w:hAnsi="Times New Roman"/>
        </w:rPr>
        <w:t>References</w:t>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sidRPr="004133BA">
        <w:rPr>
          <w:rFonts w:ascii="Times New Roman" w:hAnsi="Times New Roman"/>
          <w:u w:val="single"/>
        </w:rPr>
        <w:tab/>
      </w:r>
      <w:r w:rsidR="00610551">
        <w:rPr>
          <w:rFonts w:ascii="Times New Roman" w:hAnsi="Times New Roman"/>
        </w:rPr>
        <w:t>123</w:t>
      </w:r>
    </w:p>
    <w:p w14:paraId="468281FE" w14:textId="701183FB" w:rsidR="00DE732D" w:rsidRDefault="00DE732D" w:rsidP="0020625D">
      <w:pPr>
        <w:pStyle w:val="NoSpacing"/>
        <w:spacing w:line="480" w:lineRule="auto"/>
        <w:rPr>
          <w:rFonts w:ascii="Times New Roman" w:hAnsi="Times New Roman"/>
          <w:szCs w:val="24"/>
        </w:rPr>
      </w:pPr>
      <w:r>
        <w:rPr>
          <w:rFonts w:ascii="Times New Roman" w:hAnsi="Times New Roman"/>
          <w:szCs w:val="24"/>
        </w:rPr>
        <w:t>Appendix: Chapter 1 Tables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135</w:t>
      </w:r>
    </w:p>
    <w:p w14:paraId="39B7C34A" w14:textId="27545EF5"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t xml:space="preserve">Appendix: Chapter </w:t>
      </w:r>
      <w:r w:rsidR="00DE732D">
        <w:rPr>
          <w:rFonts w:ascii="Times New Roman" w:hAnsi="Times New Roman"/>
          <w:szCs w:val="24"/>
        </w:rPr>
        <w:t>2 Tables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136</w:t>
      </w:r>
    </w:p>
    <w:p w14:paraId="59CBC938" w14:textId="16E0DA8E" w:rsidR="0020625D" w:rsidRPr="00352E39" w:rsidRDefault="00607711" w:rsidP="0020625D">
      <w:pPr>
        <w:pStyle w:val="NoSpacing"/>
        <w:spacing w:line="480" w:lineRule="auto"/>
        <w:rPr>
          <w:rFonts w:ascii="Times New Roman" w:hAnsi="Times New Roman"/>
          <w:szCs w:val="24"/>
        </w:rPr>
      </w:pPr>
      <w:r>
        <w:rPr>
          <w:rFonts w:ascii="Times New Roman" w:hAnsi="Times New Roman"/>
          <w:noProof/>
          <w:szCs w:val="24"/>
          <w:lang w:bidi="ar-SA"/>
        </w:rPr>
        <mc:AlternateContent>
          <mc:Choice Requires="wps">
            <w:drawing>
              <wp:anchor distT="0" distB="0" distL="114300" distR="114300" simplePos="0" relativeHeight="251660288" behindDoc="0" locked="0" layoutInCell="1" allowOverlap="1" wp14:anchorId="4B2D2AE3" wp14:editId="138CF3DF">
                <wp:simplePos x="0" y="0"/>
                <wp:positionH relativeFrom="column">
                  <wp:posOffset>2604134</wp:posOffset>
                </wp:positionH>
                <wp:positionV relativeFrom="paragraph">
                  <wp:posOffset>633095</wp:posOffset>
                </wp:positionV>
                <wp:extent cx="238125" cy="2476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E8709" w14:textId="6FCFAA54" w:rsidR="00607711" w:rsidRPr="00607711" w:rsidRDefault="00607711">
                            <w:proofErr w:type="gramStart"/>
                            <w:r w:rsidRPr="00607711">
                              <w:t>v</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205.05pt;margin-top:49.85pt;width:18.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" fillcolor="white [3201]" stroked="f" strokeweight=".5pt">
                <v:textbox>
                  <w:txbxContent>
                    <w:p w14:paraId="1DCE8709" w14:textId="6FCFAA54" w:rsidR="00607711" w:rsidRPr="00607711" w:rsidRDefault="00607711">
                      <w:proofErr w:type="gramStart"/>
                      <w:r w:rsidRPr="00607711">
                        <w:t>v</w:t>
                      </w:r>
                      <w:proofErr w:type="gramEnd"/>
                    </w:p>
                  </w:txbxContent>
                </v:textbox>
              </v:shape>
            </w:pict>
          </mc:Fallback>
        </mc:AlternateContent>
      </w:r>
      <w:r w:rsidR="0020625D" w:rsidRPr="00352E39">
        <w:rPr>
          <w:rFonts w:ascii="Times New Roman" w:hAnsi="Times New Roman"/>
          <w:szCs w:val="24"/>
        </w:rPr>
        <w:t xml:space="preserve">Appendix: Chapter </w:t>
      </w:r>
      <w:r w:rsidR="00DE732D">
        <w:rPr>
          <w:rFonts w:ascii="Times New Roman" w:hAnsi="Times New Roman"/>
          <w:szCs w:val="24"/>
        </w:rPr>
        <w:t>3 Tables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139</w:t>
      </w:r>
    </w:p>
    <w:p w14:paraId="79F3534A" w14:textId="104C3F7F"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lastRenderedPageBreak/>
        <w:t xml:space="preserve">Appendix: Chapter </w:t>
      </w:r>
      <w:r w:rsidR="00DE732D">
        <w:rPr>
          <w:rFonts w:ascii="Times New Roman" w:hAnsi="Times New Roman"/>
          <w:szCs w:val="24"/>
        </w:rPr>
        <w:t>4 Tables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154</w:t>
      </w:r>
    </w:p>
    <w:p w14:paraId="06CF37F2" w14:textId="582CA8F4"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t>Appendix: Chapter 5 Tables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166</w:t>
      </w:r>
    </w:p>
    <w:p w14:paraId="216C4E16" w14:textId="386A0B9B" w:rsidR="00610551" w:rsidRPr="004133BA" w:rsidRDefault="00610551" w:rsidP="0020625D">
      <w:pPr>
        <w:pStyle w:val="NoSpacing"/>
        <w:spacing w:line="480" w:lineRule="auto"/>
        <w:rPr>
          <w:rFonts w:ascii="Times New Roman" w:hAnsi="Times New Roman"/>
          <w:szCs w:val="24"/>
          <w:u w:val="single"/>
        </w:rPr>
      </w:pPr>
      <w:r>
        <w:rPr>
          <w:rFonts w:ascii="Times New Roman" w:hAnsi="Times New Roman"/>
          <w:szCs w:val="24"/>
        </w:rPr>
        <w:t xml:space="preserve">Appendix: </w:t>
      </w:r>
      <w:proofErr w:type="spellStart"/>
      <w:r>
        <w:rPr>
          <w:rFonts w:ascii="Times New Roman" w:hAnsi="Times New Roman"/>
          <w:szCs w:val="24"/>
        </w:rPr>
        <w:t>Logit</w:t>
      </w:r>
      <w:proofErr w:type="spellEnd"/>
      <w:r>
        <w:rPr>
          <w:rFonts w:ascii="Times New Roman" w:hAnsi="Times New Roman"/>
          <w:szCs w:val="24"/>
        </w:rPr>
        <w:t xml:space="preserve"> Comparing Those Taking a Position on Their Website vs. Those Not</w:t>
      </w:r>
    </w:p>
    <w:p w14:paraId="52FC698C" w14:textId="445A6CDC" w:rsidR="00610551" w:rsidRDefault="00610551" w:rsidP="0020625D">
      <w:pPr>
        <w:pStyle w:val="NoSpacing"/>
        <w:spacing w:line="480" w:lineRule="auto"/>
        <w:rPr>
          <w:rFonts w:ascii="Times New Roman" w:hAnsi="Times New Roman"/>
          <w:szCs w:val="24"/>
        </w:rPr>
      </w:pP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Pr>
          <w:rFonts w:ascii="Times New Roman" w:hAnsi="Times New Roman"/>
          <w:szCs w:val="24"/>
        </w:rPr>
        <w:t>182</w:t>
      </w:r>
    </w:p>
    <w:p w14:paraId="56A1EE58" w14:textId="3104C432" w:rsidR="0020625D" w:rsidRPr="00352E39" w:rsidRDefault="0020625D" w:rsidP="0020625D">
      <w:pPr>
        <w:pStyle w:val="NoSpacing"/>
        <w:spacing w:line="480" w:lineRule="auto"/>
        <w:rPr>
          <w:rFonts w:ascii="Times New Roman" w:hAnsi="Times New Roman"/>
          <w:szCs w:val="24"/>
        </w:rPr>
      </w:pPr>
      <w:r>
        <w:rPr>
          <w:rFonts w:ascii="Times New Roman" w:hAnsi="Times New Roman"/>
          <w:szCs w:val="24"/>
        </w:rPr>
        <w:t xml:space="preserve">Appendix: Speeches by </w:t>
      </w:r>
      <w:r w:rsidRPr="00352E39">
        <w:rPr>
          <w:rFonts w:ascii="Times New Roman" w:hAnsi="Times New Roman"/>
          <w:szCs w:val="24"/>
        </w:rPr>
        <w:t>Congress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183</w:t>
      </w:r>
    </w:p>
    <w:p w14:paraId="4C8AC94B" w14:textId="4465DFFD" w:rsidR="00DE732D" w:rsidRDefault="00DE732D" w:rsidP="0020625D">
      <w:pPr>
        <w:pStyle w:val="NoSpacing"/>
        <w:spacing w:line="480" w:lineRule="auto"/>
        <w:rPr>
          <w:rFonts w:ascii="Times New Roman" w:hAnsi="Times New Roman"/>
          <w:szCs w:val="24"/>
        </w:rPr>
      </w:pPr>
      <w:r w:rsidRPr="00352E39">
        <w:rPr>
          <w:rFonts w:ascii="Times New Roman" w:hAnsi="Times New Roman"/>
          <w:szCs w:val="24"/>
        </w:rPr>
        <w:t xml:space="preserve">Appendix: </w:t>
      </w:r>
      <w:r>
        <w:rPr>
          <w:rFonts w:ascii="Times New Roman" w:hAnsi="Times New Roman"/>
          <w:szCs w:val="24"/>
        </w:rPr>
        <w:t>Generalized Odds Ratio Estimates for Floor Speeches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185</w:t>
      </w:r>
    </w:p>
    <w:p w14:paraId="1D417EFC" w14:textId="1A523807"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t>Appendix: Frequencies of Legislative Acti</w:t>
      </w:r>
      <w:r w:rsidR="00DE732D">
        <w:rPr>
          <w:rFonts w:ascii="Times New Roman" w:hAnsi="Times New Roman"/>
          <w:szCs w:val="24"/>
        </w:rPr>
        <w:t>vity Dependent Variables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203</w:t>
      </w:r>
    </w:p>
    <w:p w14:paraId="74B15B4A" w14:textId="5F3C3504"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t>Appendix: Logistic Regression of Legislative Activity Dependent Variables</w:t>
      </w:r>
      <w:r w:rsidR="00610551" w:rsidRPr="004133BA">
        <w:rPr>
          <w:rFonts w:ascii="Times New Roman" w:hAnsi="Times New Roman"/>
          <w:szCs w:val="24"/>
          <w:u w:val="single"/>
        </w:rPr>
        <w:tab/>
      </w:r>
      <w:r w:rsidR="00610551">
        <w:rPr>
          <w:rFonts w:ascii="Times New Roman" w:hAnsi="Times New Roman"/>
          <w:szCs w:val="24"/>
        </w:rPr>
        <w:t>205</w:t>
      </w:r>
    </w:p>
    <w:p w14:paraId="53082C9A" w14:textId="50467B54"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t>Appendix: Economic Inte</w:t>
      </w:r>
      <w:r w:rsidR="00DE732D">
        <w:rPr>
          <w:rFonts w:ascii="Times New Roman" w:hAnsi="Times New Roman"/>
          <w:szCs w:val="24"/>
        </w:rPr>
        <w:t>rest Groups</w:t>
      </w:r>
      <w:r w:rsidR="00610551">
        <w:rPr>
          <w:rFonts w:ascii="Times New Roman" w:hAnsi="Times New Roman"/>
          <w:szCs w:val="24"/>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207</w:t>
      </w:r>
    </w:p>
    <w:p w14:paraId="7BA4008F" w14:textId="3FAA8FDB"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t>Appendix: Interest Group Cl</w:t>
      </w:r>
      <w:r w:rsidR="00DE732D">
        <w:rPr>
          <w:rFonts w:ascii="Times New Roman" w:hAnsi="Times New Roman"/>
          <w:szCs w:val="24"/>
        </w:rPr>
        <w:t>assification</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210</w:t>
      </w:r>
    </w:p>
    <w:p w14:paraId="76B30DBE" w14:textId="6814E5B8" w:rsidR="00610551" w:rsidRDefault="00610551" w:rsidP="0020625D">
      <w:pPr>
        <w:pStyle w:val="NoSpacing"/>
        <w:spacing w:line="480" w:lineRule="auto"/>
        <w:rPr>
          <w:rFonts w:ascii="Times New Roman" w:hAnsi="Times New Roman"/>
          <w:szCs w:val="24"/>
        </w:rPr>
      </w:pPr>
      <w:r>
        <w:rPr>
          <w:rFonts w:ascii="Times New Roman" w:hAnsi="Times New Roman"/>
          <w:szCs w:val="24"/>
        </w:rPr>
        <w:t>Appendix: Unemployment Bills</w:t>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Pr>
          <w:rFonts w:ascii="Times New Roman" w:hAnsi="Times New Roman"/>
          <w:szCs w:val="24"/>
        </w:rPr>
        <w:t>215</w:t>
      </w:r>
    </w:p>
    <w:p w14:paraId="4E232AF5" w14:textId="45759BAC" w:rsidR="00610551" w:rsidRDefault="00610551" w:rsidP="0020625D">
      <w:pPr>
        <w:pStyle w:val="NoSpacing"/>
        <w:spacing w:line="480" w:lineRule="auto"/>
        <w:rPr>
          <w:rFonts w:ascii="Times New Roman" w:hAnsi="Times New Roman"/>
          <w:szCs w:val="24"/>
        </w:rPr>
      </w:pPr>
      <w:r>
        <w:rPr>
          <w:rFonts w:ascii="Times New Roman" w:hAnsi="Times New Roman"/>
          <w:szCs w:val="24"/>
        </w:rPr>
        <w:t>Appendix: Foreclosure Bills</w:t>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Pr>
          <w:rFonts w:ascii="Times New Roman" w:hAnsi="Times New Roman"/>
          <w:szCs w:val="24"/>
        </w:rPr>
        <w:t>220</w:t>
      </w:r>
    </w:p>
    <w:p w14:paraId="7E23AF04" w14:textId="7B2B25FB" w:rsidR="00610551" w:rsidRDefault="00610551" w:rsidP="0020625D">
      <w:pPr>
        <w:pStyle w:val="NoSpacing"/>
        <w:spacing w:line="480" w:lineRule="auto"/>
        <w:rPr>
          <w:rFonts w:ascii="Times New Roman" w:hAnsi="Times New Roman"/>
          <w:szCs w:val="24"/>
        </w:rPr>
      </w:pPr>
      <w:r>
        <w:rPr>
          <w:rFonts w:ascii="Times New Roman" w:hAnsi="Times New Roman"/>
          <w:szCs w:val="24"/>
        </w:rPr>
        <w:t>Appendix: Bankruptcy Bills</w:t>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sidRPr="004133BA">
        <w:rPr>
          <w:rFonts w:ascii="Times New Roman" w:hAnsi="Times New Roman"/>
          <w:szCs w:val="24"/>
          <w:u w:val="single"/>
        </w:rPr>
        <w:tab/>
      </w:r>
      <w:r>
        <w:rPr>
          <w:rFonts w:ascii="Times New Roman" w:hAnsi="Times New Roman"/>
          <w:szCs w:val="24"/>
        </w:rPr>
        <w:t>222</w:t>
      </w:r>
    </w:p>
    <w:p w14:paraId="5DB66E60" w14:textId="2DBE403C" w:rsidR="0020625D" w:rsidRPr="00352E39" w:rsidRDefault="0020625D" w:rsidP="0020625D">
      <w:pPr>
        <w:pStyle w:val="NoSpacing"/>
        <w:spacing w:line="480" w:lineRule="auto"/>
        <w:rPr>
          <w:rFonts w:ascii="Times New Roman" w:hAnsi="Times New Roman"/>
          <w:szCs w:val="24"/>
        </w:rPr>
      </w:pPr>
      <w:r w:rsidRPr="00352E39">
        <w:rPr>
          <w:rFonts w:ascii="Times New Roman" w:hAnsi="Times New Roman"/>
          <w:szCs w:val="24"/>
        </w:rPr>
        <w:t>Appendix: Members b</w:t>
      </w:r>
      <w:r w:rsidR="00DE732D">
        <w:rPr>
          <w:rFonts w:ascii="Times New Roman" w:hAnsi="Times New Roman"/>
          <w:szCs w:val="24"/>
        </w:rPr>
        <w:t>y Committee</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224</w:t>
      </w:r>
    </w:p>
    <w:p w14:paraId="3AB53F9A" w14:textId="77777777" w:rsidR="0020625D" w:rsidRPr="00352E39" w:rsidRDefault="0020625D" w:rsidP="0020625D">
      <w:pPr>
        <w:pStyle w:val="NoSpacing"/>
        <w:spacing w:line="480" w:lineRule="auto"/>
        <w:rPr>
          <w:rFonts w:ascii="Times New Roman" w:hAnsi="Times New Roman"/>
          <w:szCs w:val="24"/>
        </w:rPr>
      </w:pPr>
    </w:p>
    <w:p w14:paraId="54EE4F65" w14:textId="77777777" w:rsidR="00575841" w:rsidRDefault="00575841" w:rsidP="00DE1EF7"/>
    <w:bookmarkStart w:id="1" w:name="_Toc310579465"/>
    <w:bookmarkStart w:id="2" w:name="_Toc315681314"/>
    <w:p w14:paraId="4E5CE466" w14:textId="272D9D86" w:rsidR="00447086" w:rsidRDefault="00607711" w:rsidP="004133BA">
      <w:pPr>
        <w:pStyle w:val="Heading1"/>
      </w:pPr>
      <w:r>
        <w:rPr>
          <w:noProof/>
          <w:lang w:bidi="ar-SA"/>
        </w:rPr>
        <mc:AlternateContent>
          <mc:Choice Requires="wps">
            <w:drawing>
              <wp:anchor distT="0" distB="0" distL="114300" distR="114300" simplePos="0" relativeHeight="251661312" behindDoc="0" locked="0" layoutInCell="1" allowOverlap="1" wp14:anchorId="1C00E58A" wp14:editId="19AFFDDE">
                <wp:simplePos x="0" y="0"/>
                <wp:positionH relativeFrom="column">
                  <wp:posOffset>2575560</wp:posOffset>
                </wp:positionH>
                <wp:positionV relativeFrom="paragraph">
                  <wp:posOffset>2698115</wp:posOffset>
                </wp:positionV>
                <wp:extent cx="390525" cy="2952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3905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5C889" w14:textId="61AC1F2A" w:rsidR="00607711" w:rsidRPr="00607711" w:rsidRDefault="00607711">
                            <w:proofErr w:type="gramStart"/>
                            <w:r w:rsidRPr="00607711">
                              <w:t>vi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202.8pt;margin-top:212.45pt;width:30.7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" fillcolor="white [3201]" stroked="f" strokeweight=".5pt">
                <v:textbox>
                  <w:txbxContent>
                    <w:p w14:paraId="4AA5C889" w14:textId="61AC1F2A" w:rsidR="00607711" w:rsidRPr="00607711" w:rsidRDefault="00607711">
                      <w:proofErr w:type="gramStart"/>
                      <w:r w:rsidRPr="00607711">
                        <w:t>vi</w:t>
                      </w:r>
                      <w:proofErr w:type="gramEnd"/>
                    </w:p>
                  </w:txbxContent>
                </v:textbox>
              </v:shape>
            </w:pict>
          </mc:Fallback>
        </mc:AlternateContent>
      </w:r>
      <w:r w:rsidR="00447086">
        <w:br w:type="page"/>
      </w:r>
    </w:p>
    <w:p w14:paraId="1F361EB0" w14:textId="294B85BB" w:rsidR="00447086" w:rsidRDefault="00447086" w:rsidP="004133BA">
      <w:pPr>
        <w:pStyle w:val="Heading1"/>
      </w:pPr>
      <w:r>
        <w:lastRenderedPageBreak/>
        <w:t>List of Tables</w:t>
      </w:r>
      <w:bookmarkEnd w:id="1"/>
      <w:bookmarkEnd w:id="2"/>
    </w:p>
    <w:p w14:paraId="6772AB8A" w14:textId="47CBC773" w:rsidR="00DE732D" w:rsidRDefault="00DE732D" w:rsidP="00447086">
      <w:pPr>
        <w:pStyle w:val="NoSpacing"/>
        <w:spacing w:line="480" w:lineRule="auto"/>
        <w:rPr>
          <w:szCs w:val="24"/>
        </w:rPr>
      </w:pPr>
      <w:r>
        <w:rPr>
          <w:szCs w:val="24"/>
        </w:rPr>
        <w:t>Table 1</w:t>
      </w:r>
      <w:r w:rsidRPr="00C63B14">
        <w:rPr>
          <w:szCs w:val="24"/>
        </w:rPr>
        <w:t xml:space="preserve">.1: </w:t>
      </w:r>
      <w:r>
        <w:rPr>
          <w:szCs w:val="24"/>
        </w:rPr>
        <w:t>Changes in Economic Characteristics, 2005-2011</w:t>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3</w:t>
      </w:r>
    </w:p>
    <w:p w14:paraId="7A43FEBB" w14:textId="35BB91BA" w:rsidR="00447086" w:rsidRPr="00C63B14" w:rsidRDefault="00447086" w:rsidP="00447086">
      <w:pPr>
        <w:pStyle w:val="NoSpacing"/>
        <w:spacing w:line="480" w:lineRule="auto"/>
        <w:rPr>
          <w:szCs w:val="24"/>
        </w:rPr>
      </w:pPr>
      <w:r w:rsidRPr="00C63B14">
        <w:rPr>
          <w:szCs w:val="24"/>
        </w:rPr>
        <w:t>Table 2.1: Representative Actions that are Visible, Less Visible, and Invisible</w:t>
      </w:r>
      <w:r w:rsidR="00610551" w:rsidRPr="004133BA">
        <w:rPr>
          <w:szCs w:val="24"/>
          <w:u w:val="single"/>
        </w:rPr>
        <w:tab/>
      </w:r>
      <w:r w:rsidR="00610551">
        <w:rPr>
          <w:szCs w:val="24"/>
        </w:rPr>
        <w:t>11</w:t>
      </w:r>
    </w:p>
    <w:p w14:paraId="1D904000" w14:textId="7DCFA669" w:rsidR="00447086" w:rsidRDefault="00447086" w:rsidP="00447086">
      <w:pPr>
        <w:pStyle w:val="NoSpacing"/>
        <w:spacing w:line="480" w:lineRule="auto"/>
        <w:rPr>
          <w:szCs w:val="24"/>
        </w:rPr>
      </w:pPr>
      <w:r w:rsidRPr="00C63B14">
        <w:rPr>
          <w:szCs w:val="24"/>
        </w:rPr>
        <w:t>Table 2.2: Segments of the Constituency and Their Attitudes</w:t>
      </w:r>
      <w:r w:rsidRPr="004133BA">
        <w:rPr>
          <w:szCs w:val="24"/>
          <w:u w:val="single"/>
        </w:rPr>
        <w:t xml:space="preserve"> </w:t>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14</w:t>
      </w:r>
    </w:p>
    <w:p w14:paraId="0C9C31E2" w14:textId="6C41593D" w:rsidR="00DE732D" w:rsidRDefault="00DE732D" w:rsidP="00447086">
      <w:pPr>
        <w:pStyle w:val="NoSpacing"/>
        <w:spacing w:line="480" w:lineRule="auto"/>
        <w:rPr>
          <w:szCs w:val="24"/>
        </w:rPr>
      </w:pPr>
      <w:r w:rsidRPr="00C63B14">
        <w:rPr>
          <w:szCs w:val="24"/>
        </w:rPr>
        <w:t xml:space="preserve">Table 2.3: </w:t>
      </w:r>
      <w:r>
        <w:rPr>
          <w:szCs w:val="24"/>
        </w:rPr>
        <w:t>Characteristics of Congress, 109-112</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31</w:t>
      </w:r>
    </w:p>
    <w:p w14:paraId="41F4016A" w14:textId="7A48FA37" w:rsidR="00447086" w:rsidRDefault="00DE732D" w:rsidP="00447086">
      <w:pPr>
        <w:pStyle w:val="NoSpacing"/>
        <w:spacing w:line="480" w:lineRule="auto"/>
        <w:rPr>
          <w:szCs w:val="24"/>
        </w:rPr>
      </w:pPr>
      <w:r>
        <w:rPr>
          <w:szCs w:val="24"/>
        </w:rPr>
        <w:t>Table 2.4</w:t>
      </w:r>
      <w:r w:rsidR="00447086" w:rsidRPr="00C63B14">
        <w:rPr>
          <w:szCs w:val="24"/>
        </w:rPr>
        <w:t>: Summary of Independent Variables</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31</w:t>
      </w:r>
    </w:p>
    <w:p w14:paraId="48E708F0" w14:textId="58895CCC" w:rsidR="00447086" w:rsidRDefault="00DE732D" w:rsidP="00447086">
      <w:pPr>
        <w:pStyle w:val="NoSpacing"/>
        <w:spacing w:line="480" w:lineRule="auto"/>
        <w:rPr>
          <w:szCs w:val="24"/>
        </w:rPr>
      </w:pPr>
      <w:r>
        <w:rPr>
          <w:szCs w:val="24"/>
        </w:rPr>
        <w:t>Table 2.5</w:t>
      </w:r>
      <w:r w:rsidR="00447086" w:rsidRPr="00C63B14">
        <w:rPr>
          <w:szCs w:val="24"/>
        </w:rPr>
        <w:t xml:space="preserve">: </w:t>
      </w:r>
      <w:proofErr w:type="spellStart"/>
      <w:r w:rsidR="00447086" w:rsidRPr="00C63B14">
        <w:rPr>
          <w:szCs w:val="24"/>
        </w:rPr>
        <w:t>Varimax</w:t>
      </w:r>
      <w:proofErr w:type="spellEnd"/>
      <w:r w:rsidR="00447086" w:rsidRPr="00C63B14">
        <w:rPr>
          <w:szCs w:val="24"/>
        </w:rPr>
        <w:t xml:space="preserve"> Rotated Iterated Principal Factor Analysis Loadings for the 4 Key Economic Characteristics</w:t>
      </w:r>
      <w:r w:rsidR="00447086" w:rsidRPr="004133BA">
        <w:rPr>
          <w:szCs w:val="24"/>
          <w:u w:val="single"/>
        </w:rPr>
        <w:t xml:space="preserve"> </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35</w:t>
      </w:r>
    </w:p>
    <w:p w14:paraId="624EB953" w14:textId="169BACF9" w:rsidR="00447086" w:rsidRPr="00C63B14" w:rsidRDefault="00447086" w:rsidP="00447086">
      <w:pPr>
        <w:pStyle w:val="NoSpacing"/>
        <w:spacing w:line="480" w:lineRule="auto"/>
        <w:rPr>
          <w:szCs w:val="24"/>
        </w:rPr>
      </w:pPr>
      <w:r w:rsidRPr="00C63B14">
        <w:rPr>
          <w:szCs w:val="24"/>
        </w:rPr>
        <w:t>Table 3.1: Economic Interest Position Scale</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42</w:t>
      </w:r>
    </w:p>
    <w:p w14:paraId="012892B4" w14:textId="456A9A1E" w:rsidR="00447086" w:rsidRDefault="00447086" w:rsidP="00447086">
      <w:r w:rsidRPr="00C63B14">
        <w:t>Table 3.2: Vi</w:t>
      </w:r>
      <w:r>
        <w:t xml:space="preserve">sibility Scale for all Economic </w:t>
      </w:r>
      <w:r w:rsidRPr="00C63B14">
        <w:t>Issues</w:t>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t>45</w:t>
      </w:r>
    </w:p>
    <w:p w14:paraId="00EF21E3" w14:textId="5C58E41A" w:rsidR="00674167" w:rsidRDefault="00674167" w:rsidP="00447086">
      <w:pPr>
        <w:pStyle w:val="NoSpacing"/>
        <w:spacing w:line="480" w:lineRule="auto"/>
        <w:rPr>
          <w:szCs w:val="24"/>
        </w:rPr>
      </w:pPr>
      <w:r w:rsidRPr="00C63B14">
        <w:rPr>
          <w:szCs w:val="24"/>
        </w:rPr>
        <w:t xml:space="preserve">Table 3.3: </w:t>
      </w:r>
      <w:r>
        <w:rPr>
          <w:szCs w:val="24"/>
        </w:rPr>
        <w:t>Cohen’s Kappa</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46</w:t>
      </w:r>
    </w:p>
    <w:p w14:paraId="0C90A5F0" w14:textId="6970C525" w:rsidR="00447086" w:rsidRPr="00C63B14" w:rsidRDefault="00447086" w:rsidP="00447086">
      <w:pPr>
        <w:pStyle w:val="NoSpacing"/>
        <w:spacing w:line="480" w:lineRule="auto"/>
        <w:rPr>
          <w:szCs w:val="24"/>
        </w:rPr>
      </w:pPr>
      <w:r w:rsidRPr="00C63B14">
        <w:rPr>
          <w:szCs w:val="24"/>
        </w:rPr>
        <w:t>Table 3.</w:t>
      </w:r>
      <w:r w:rsidR="00674167">
        <w:rPr>
          <w:szCs w:val="24"/>
        </w:rPr>
        <w:t>4</w:t>
      </w:r>
      <w:r w:rsidRPr="00C63B14">
        <w:rPr>
          <w:szCs w:val="24"/>
        </w:rPr>
        <w:t>: Distribution of Economic Issue Position Scale</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47</w:t>
      </w:r>
    </w:p>
    <w:p w14:paraId="243A918D" w14:textId="7E0B4F7F" w:rsidR="00447086" w:rsidRDefault="00674167" w:rsidP="00447086">
      <w:pPr>
        <w:pStyle w:val="NoSpacing"/>
        <w:spacing w:line="480" w:lineRule="auto"/>
        <w:rPr>
          <w:szCs w:val="24"/>
        </w:rPr>
      </w:pPr>
      <w:r>
        <w:rPr>
          <w:szCs w:val="24"/>
        </w:rPr>
        <w:t>Table 3.5</w:t>
      </w:r>
      <w:r w:rsidR="00447086" w:rsidRPr="00C63B14">
        <w:rPr>
          <w:szCs w:val="24"/>
        </w:rPr>
        <w:t>: Member Characteristics of No Issue Mention</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48</w:t>
      </w:r>
    </w:p>
    <w:p w14:paraId="75EE9763" w14:textId="032B4465" w:rsidR="00447086" w:rsidRDefault="00674167" w:rsidP="00447086">
      <w:pPr>
        <w:pStyle w:val="NoSpacing"/>
        <w:spacing w:line="480" w:lineRule="auto"/>
        <w:rPr>
          <w:szCs w:val="24"/>
        </w:rPr>
      </w:pPr>
      <w:r>
        <w:rPr>
          <w:szCs w:val="24"/>
        </w:rPr>
        <w:t>Table 3.6</w:t>
      </w:r>
      <w:r w:rsidR="00447086" w:rsidRPr="00C63B14">
        <w:rPr>
          <w:szCs w:val="24"/>
        </w:rPr>
        <w:t>: Member Leadership and Experience of No Issue Mention</w:t>
      </w:r>
      <w:r w:rsidR="00610551" w:rsidRPr="004133BA">
        <w:rPr>
          <w:szCs w:val="24"/>
          <w:u w:val="single"/>
        </w:rPr>
        <w:tab/>
      </w:r>
      <w:r w:rsidR="00610551" w:rsidRPr="004133BA">
        <w:rPr>
          <w:szCs w:val="24"/>
          <w:u w:val="single"/>
        </w:rPr>
        <w:tab/>
      </w:r>
      <w:r w:rsidR="00610551">
        <w:rPr>
          <w:szCs w:val="24"/>
        </w:rPr>
        <w:t>48</w:t>
      </w:r>
    </w:p>
    <w:p w14:paraId="5D32AC42" w14:textId="1AAA3010" w:rsidR="00447086" w:rsidRDefault="00674167" w:rsidP="00447086">
      <w:pPr>
        <w:pStyle w:val="NoSpacing"/>
        <w:spacing w:line="480" w:lineRule="auto"/>
        <w:rPr>
          <w:szCs w:val="24"/>
        </w:rPr>
      </w:pPr>
      <w:r>
        <w:rPr>
          <w:szCs w:val="24"/>
        </w:rPr>
        <w:t>Table 3.7</w:t>
      </w:r>
      <w:r w:rsidR="00447086" w:rsidRPr="00C63B14">
        <w:rPr>
          <w:szCs w:val="24"/>
        </w:rPr>
        <w:t>: Distribution of Visibility Scale</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49</w:t>
      </w:r>
    </w:p>
    <w:p w14:paraId="7C0748CC" w14:textId="15D4C577" w:rsidR="00447086" w:rsidRDefault="00674167" w:rsidP="00447086">
      <w:pPr>
        <w:pStyle w:val="NoSpacing"/>
        <w:spacing w:line="480" w:lineRule="auto"/>
        <w:rPr>
          <w:szCs w:val="24"/>
        </w:rPr>
      </w:pPr>
      <w:r>
        <w:rPr>
          <w:szCs w:val="24"/>
        </w:rPr>
        <w:t>Table 3.8</w:t>
      </w:r>
      <w:r w:rsidR="00447086" w:rsidRPr="00C63B14">
        <w:rPr>
          <w:szCs w:val="24"/>
        </w:rPr>
        <w:t>: Rel</w:t>
      </w:r>
      <w:r w:rsidR="00447086">
        <w:rPr>
          <w:szCs w:val="24"/>
        </w:rPr>
        <w:t>ationship b</w:t>
      </w:r>
      <w:r w:rsidR="00447086" w:rsidRPr="00C63B14">
        <w:rPr>
          <w:szCs w:val="24"/>
        </w:rPr>
        <w:t>etween Economic Issue Position and Other Variables</w:t>
      </w:r>
      <w:r w:rsidR="00610551" w:rsidRPr="004133BA">
        <w:rPr>
          <w:szCs w:val="24"/>
          <w:u w:val="single"/>
        </w:rPr>
        <w:tab/>
      </w:r>
      <w:r w:rsidR="00610551">
        <w:rPr>
          <w:szCs w:val="24"/>
        </w:rPr>
        <w:t>52</w:t>
      </w:r>
    </w:p>
    <w:p w14:paraId="3E80BEBC" w14:textId="5CAD23DA" w:rsidR="00447086" w:rsidRDefault="00674167" w:rsidP="00447086">
      <w:pPr>
        <w:pStyle w:val="NoSpacing"/>
        <w:spacing w:line="480" w:lineRule="auto"/>
        <w:rPr>
          <w:szCs w:val="24"/>
        </w:rPr>
      </w:pPr>
      <w:r>
        <w:rPr>
          <w:szCs w:val="24"/>
        </w:rPr>
        <w:t>Table 3.9</w:t>
      </w:r>
      <w:r w:rsidR="00447086" w:rsidRPr="00C63B14">
        <w:rPr>
          <w:szCs w:val="24"/>
        </w:rPr>
        <w:t xml:space="preserve">: </w:t>
      </w:r>
      <w:r w:rsidR="00447086">
        <w:rPr>
          <w:szCs w:val="24"/>
        </w:rPr>
        <w:t>Relationship b</w:t>
      </w:r>
      <w:r w:rsidR="00447086" w:rsidRPr="00C63B14">
        <w:rPr>
          <w:szCs w:val="24"/>
        </w:rPr>
        <w:t>etween Visibility of Eco</w:t>
      </w:r>
      <w:r w:rsidR="004133BA">
        <w:rPr>
          <w:szCs w:val="24"/>
        </w:rPr>
        <w:t>nomic Issues and Other Variables</w:t>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sidRPr="004133BA">
        <w:rPr>
          <w:szCs w:val="24"/>
          <w:u w:val="single"/>
        </w:rPr>
        <w:tab/>
      </w:r>
      <w:r w:rsidR="00610551">
        <w:rPr>
          <w:szCs w:val="24"/>
        </w:rPr>
        <w:t>53</w:t>
      </w:r>
    </w:p>
    <w:p w14:paraId="6C21F940" w14:textId="0A0BD38F" w:rsidR="00447086" w:rsidRDefault="00674167" w:rsidP="00447086">
      <w:pPr>
        <w:pStyle w:val="NoSpacing"/>
        <w:spacing w:line="480" w:lineRule="auto"/>
        <w:rPr>
          <w:szCs w:val="24"/>
        </w:rPr>
      </w:pPr>
      <w:r>
        <w:rPr>
          <w:szCs w:val="24"/>
        </w:rPr>
        <w:t>Table 3.10</w:t>
      </w:r>
      <w:r w:rsidR="00447086" w:rsidRPr="00C63B14">
        <w:rPr>
          <w:szCs w:val="24"/>
        </w:rPr>
        <w:t xml:space="preserve">: Results for Ordered </w:t>
      </w:r>
      <w:proofErr w:type="spellStart"/>
      <w:r w:rsidR="00447086" w:rsidRPr="00C63B14">
        <w:rPr>
          <w:szCs w:val="24"/>
        </w:rPr>
        <w:t>Logit</w:t>
      </w:r>
      <w:proofErr w:type="spellEnd"/>
      <w:r w:rsidR="00447086" w:rsidRPr="00C63B14">
        <w:rPr>
          <w:szCs w:val="24"/>
        </w:rPr>
        <w:t xml:space="preserve"> Analysis of Economic Issue Position</w:t>
      </w:r>
      <w:r w:rsidR="00610551" w:rsidRPr="004133BA">
        <w:rPr>
          <w:szCs w:val="24"/>
          <w:u w:val="single"/>
        </w:rPr>
        <w:tab/>
      </w:r>
      <w:r w:rsidR="00610551">
        <w:rPr>
          <w:szCs w:val="24"/>
        </w:rPr>
        <w:t>55</w:t>
      </w:r>
    </w:p>
    <w:p w14:paraId="0F52AF0F" w14:textId="13A6A1B1" w:rsidR="00447086" w:rsidRDefault="00674167" w:rsidP="00447086">
      <w:r>
        <w:t>Table 3.11</w:t>
      </w:r>
      <w:r w:rsidR="00447086" w:rsidRPr="00C63B14">
        <w:t xml:space="preserve">: Results for </w:t>
      </w:r>
      <w:r w:rsidR="00447086">
        <w:t>Odds Ratio</w:t>
      </w:r>
      <w:r w:rsidR="00447086" w:rsidRPr="00C63B14">
        <w:t xml:space="preserve"> Analysis of </w:t>
      </w:r>
      <w:r w:rsidR="00447086">
        <w:t>Unemployment</w:t>
      </w:r>
      <w:r w:rsidR="00447086" w:rsidRPr="00C63B14">
        <w:t xml:space="preserve"> Issue Position</w:t>
      </w:r>
      <w:r w:rsidR="00610551" w:rsidRPr="004133BA">
        <w:rPr>
          <w:u w:val="single"/>
        </w:rPr>
        <w:tab/>
      </w:r>
      <w:r w:rsidR="00610551">
        <w:t>56</w:t>
      </w:r>
    </w:p>
    <w:p w14:paraId="72129D00" w14:textId="401598BA" w:rsidR="00447086" w:rsidRPr="00C63B14" w:rsidRDefault="00674167" w:rsidP="00447086">
      <w:pPr>
        <w:pStyle w:val="NoSpacing"/>
        <w:spacing w:line="480" w:lineRule="auto"/>
        <w:rPr>
          <w:szCs w:val="24"/>
        </w:rPr>
      </w:pPr>
      <w:r>
        <w:rPr>
          <w:szCs w:val="24"/>
        </w:rPr>
        <w:t>Table 3.12</w:t>
      </w:r>
      <w:r w:rsidR="00447086" w:rsidRPr="00C63B14">
        <w:rPr>
          <w:szCs w:val="24"/>
        </w:rPr>
        <w:t xml:space="preserve">: </w:t>
      </w:r>
      <w:r w:rsidR="00447086" w:rsidRPr="00C63B14">
        <w:t xml:space="preserve">Results for </w:t>
      </w:r>
      <w:r w:rsidR="00447086">
        <w:t>Odds Ratio</w:t>
      </w:r>
      <w:r w:rsidR="00447086" w:rsidRPr="00C63B14">
        <w:t xml:space="preserve"> Analysis of </w:t>
      </w:r>
      <w:r w:rsidR="00447086">
        <w:t>Foreclosure</w:t>
      </w:r>
      <w:r w:rsidR="00447086" w:rsidRPr="00C63B14">
        <w:t xml:space="preserve"> Issue Position</w:t>
      </w:r>
      <w:r w:rsidR="00610551" w:rsidRPr="004133BA">
        <w:rPr>
          <w:u w:val="single"/>
        </w:rPr>
        <w:tab/>
      </w:r>
      <w:r w:rsidR="00610551" w:rsidRPr="004133BA">
        <w:rPr>
          <w:u w:val="single"/>
        </w:rPr>
        <w:tab/>
      </w:r>
      <w:r w:rsidR="00610551">
        <w:t>56</w:t>
      </w:r>
    </w:p>
    <w:p w14:paraId="4F1DFEF0" w14:textId="2A55748E" w:rsidR="00447086" w:rsidRDefault="00674167" w:rsidP="00447086">
      <w:pPr>
        <w:pStyle w:val="NoSpacing"/>
        <w:spacing w:line="480" w:lineRule="auto"/>
        <w:rPr>
          <w:szCs w:val="24"/>
        </w:rPr>
      </w:pPr>
      <w:r>
        <w:rPr>
          <w:szCs w:val="24"/>
        </w:rPr>
        <w:t>Table 3.13</w:t>
      </w:r>
      <w:r w:rsidR="00447086" w:rsidRPr="00C63B14">
        <w:rPr>
          <w:szCs w:val="24"/>
        </w:rPr>
        <w:t xml:space="preserve">: </w:t>
      </w:r>
      <w:r w:rsidR="00447086" w:rsidRPr="00C63B14">
        <w:t xml:space="preserve">Results for </w:t>
      </w:r>
      <w:r w:rsidR="00447086">
        <w:t>Odds Ratio</w:t>
      </w:r>
      <w:r w:rsidR="00447086" w:rsidRPr="00C63B14">
        <w:t xml:space="preserve"> Analysis of </w:t>
      </w:r>
      <w:r w:rsidR="00447086">
        <w:t>Bankruptcy</w:t>
      </w:r>
      <w:r w:rsidR="00447086" w:rsidRPr="00C63B14">
        <w:t xml:space="preserve"> Issue Position</w:t>
      </w:r>
      <w:r w:rsidR="00610551" w:rsidRPr="004133BA">
        <w:rPr>
          <w:u w:val="single"/>
        </w:rPr>
        <w:tab/>
      </w:r>
      <w:r w:rsidR="00610551" w:rsidRPr="004133BA">
        <w:rPr>
          <w:u w:val="single"/>
        </w:rPr>
        <w:tab/>
      </w:r>
      <w:r w:rsidR="00610551">
        <w:t>56</w:t>
      </w:r>
    </w:p>
    <w:p w14:paraId="0C1FD796" w14:textId="5B8D4871" w:rsidR="00610551" w:rsidRDefault="00607711" w:rsidP="00447086">
      <w:pPr>
        <w:pStyle w:val="NoSpacing"/>
        <w:spacing w:line="480" w:lineRule="auto"/>
        <w:rPr>
          <w:szCs w:val="24"/>
        </w:rPr>
      </w:pPr>
      <w:r>
        <w:rPr>
          <w:noProof/>
          <w:szCs w:val="24"/>
          <w:lang w:bidi="ar-SA"/>
        </w:rPr>
        <mc:AlternateContent>
          <mc:Choice Requires="wps">
            <w:drawing>
              <wp:anchor distT="0" distB="0" distL="114300" distR="114300" simplePos="0" relativeHeight="251662336" behindDoc="0" locked="0" layoutInCell="1" allowOverlap="1" wp14:anchorId="56210A97" wp14:editId="55C15D23">
                <wp:simplePos x="0" y="0"/>
                <wp:positionH relativeFrom="column">
                  <wp:posOffset>2585085</wp:posOffset>
                </wp:positionH>
                <wp:positionV relativeFrom="paragraph">
                  <wp:posOffset>633095</wp:posOffset>
                </wp:positionV>
                <wp:extent cx="381000" cy="26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810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DE463" w14:textId="6ABE0CFD" w:rsidR="00607711" w:rsidRDefault="00607711">
                            <w:proofErr w:type="gramStart"/>
                            <w:r>
                              <w:t>vii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203.55pt;margin-top:49.85pt;width:30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" fillcolor="white [3201]" stroked="f" strokeweight=".5pt">
                <v:textbox>
                  <w:txbxContent>
                    <w:p w14:paraId="35FDE463" w14:textId="6ABE0CFD" w:rsidR="00607711" w:rsidRDefault="00607711">
                      <w:proofErr w:type="gramStart"/>
                      <w:r>
                        <w:t>vii</w:t>
                      </w:r>
                      <w:proofErr w:type="gramEnd"/>
                    </w:p>
                  </w:txbxContent>
                </v:textbox>
              </v:shape>
            </w:pict>
          </mc:Fallback>
        </mc:AlternateContent>
      </w:r>
    </w:p>
    <w:p w14:paraId="2B654607" w14:textId="673C373C" w:rsidR="00610551" w:rsidRDefault="00674167" w:rsidP="00447086">
      <w:pPr>
        <w:pStyle w:val="NoSpacing"/>
        <w:spacing w:line="480" w:lineRule="auto"/>
        <w:rPr>
          <w:szCs w:val="24"/>
        </w:rPr>
      </w:pPr>
      <w:r>
        <w:rPr>
          <w:szCs w:val="24"/>
        </w:rPr>
        <w:lastRenderedPageBreak/>
        <w:t>Table 3.14</w:t>
      </w:r>
      <w:r w:rsidR="00447086">
        <w:rPr>
          <w:szCs w:val="24"/>
        </w:rPr>
        <w:t xml:space="preserve">: </w:t>
      </w:r>
      <w:r w:rsidR="00447086" w:rsidRPr="00C63B14">
        <w:rPr>
          <w:szCs w:val="24"/>
        </w:rPr>
        <w:t xml:space="preserve">Results of the Ordered </w:t>
      </w:r>
      <w:proofErr w:type="spellStart"/>
      <w:r w:rsidR="00447086" w:rsidRPr="00C63B14">
        <w:rPr>
          <w:szCs w:val="24"/>
        </w:rPr>
        <w:t>Logit</w:t>
      </w:r>
      <w:proofErr w:type="spellEnd"/>
      <w:r w:rsidR="00447086" w:rsidRPr="00C63B14">
        <w:rPr>
          <w:szCs w:val="24"/>
        </w:rPr>
        <w:t xml:space="preserve"> Analysis of the Visibility of Economic Issues</w:t>
      </w:r>
    </w:p>
    <w:p w14:paraId="3C9E405A" w14:textId="6F5E9DF5" w:rsidR="00610551" w:rsidRDefault="00610551" w:rsidP="00447086">
      <w:pPr>
        <w:pStyle w:val="NoSpacing"/>
        <w:spacing w:line="480" w:lineRule="auto"/>
        <w:rPr>
          <w:szCs w:val="24"/>
        </w:rPr>
      </w:pP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Pr>
          <w:szCs w:val="24"/>
        </w:rPr>
        <w:t>58</w:t>
      </w:r>
    </w:p>
    <w:p w14:paraId="7F583F6B" w14:textId="506E916B" w:rsidR="00447086" w:rsidRDefault="00674167" w:rsidP="00447086">
      <w:pPr>
        <w:pStyle w:val="NoSpacing"/>
        <w:spacing w:line="480" w:lineRule="auto"/>
        <w:rPr>
          <w:szCs w:val="24"/>
        </w:rPr>
      </w:pPr>
      <w:r>
        <w:rPr>
          <w:szCs w:val="24"/>
        </w:rPr>
        <w:t>Table 3.15</w:t>
      </w:r>
      <w:r w:rsidR="00447086">
        <w:rPr>
          <w:szCs w:val="24"/>
        </w:rPr>
        <w:t xml:space="preserve">: </w:t>
      </w:r>
      <w:r w:rsidR="00447086" w:rsidRPr="00C63B14">
        <w:t xml:space="preserve">Results of the </w:t>
      </w:r>
      <w:r w:rsidR="00447086">
        <w:t>Odds Ratio</w:t>
      </w:r>
      <w:r w:rsidR="00447086" w:rsidRPr="00C63B14">
        <w:t xml:space="preserve"> Analysis of the Visibility of </w:t>
      </w:r>
      <w:r w:rsidR="00447086">
        <w:t>Unemployment</w:t>
      </w:r>
      <w:r w:rsidR="00447086" w:rsidRPr="00C63B14">
        <w:t xml:space="preserve"> Issues</w:t>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rsidRPr="004133BA">
        <w:rPr>
          <w:u w:val="single"/>
        </w:rPr>
        <w:tab/>
      </w:r>
      <w:r w:rsidR="00610551">
        <w:t>59</w:t>
      </w:r>
    </w:p>
    <w:p w14:paraId="7785F19D" w14:textId="33553C8D" w:rsidR="00447086" w:rsidRDefault="00674167" w:rsidP="00447086">
      <w:pPr>
        <w:pStyle w:val="NoSpacing"/>
        <w:spacing w:line="480" w:lineRule="auto"/>
      </w:pPr>
      <w:r>
        <w:rPr>
          <w:szCs w:val="24"/>
        </w:rPr>
        <w:t>Table 3.16</w:t>
      </w:r>
      <w:r w:rsidR="00447086">
        <w:rPr>
          <w:szCs w:val="24"/>
        </w:rPr>
        <w:t xml:space="preserve">: </w:t>
      </w:r>
      <w:r w:rsidR="00447086" w:rsidRPr="00C63B14">
        <w:t xml:space="preserve">Results of the </w:t>
      </w:r>
      <w:r w:rsidR="00447086">
        <w:t>Odds Ratio</w:t>
      </w:r>
      <w:r w:rsidR="00447086" w:rsidRPr="00C63B14">
        <w:t xml:space="preserve"> Analysis of the Visibility of </w:t>
      </w:r>
      <w:r w:rsidR="00447086">
        <w:t xml:space="preserve">Foreclosure </w:t>
      </w:r>
      <w:r w:rsidR="00447086" w:rsidRPr="00C63B14">
        <w:t>Issues</w:t>
      </w:r>
    </w:p>
    <w:p w14:paraId="3CCD8BE4" w14:textId="78571B22" w:rsidR="00610551" w:rsidRDefault="00610551" w:rsidP="00447086">
      <w:pPr>
        <w:pStyle w:val="NoSpacing"/>
        <w:spacing w:line="480" w:lineRule="auto"/>
        <w:rPr>
          <w:szCs w:val="24"/>
        </w:rPr>
      </w:pP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t>59</w:t>
      </w:r>
    </w:p>
    <w:p w14:paraId="68931D14" w14:textId="6800B0BB" w:rsidR="00447086" w:rsidRDefault="00447086" w:rsidP="00447086">
      <w:pPr>
        <w:pStyle w:val="NoSpacing"/>
        <w:spacing w:line="480" w:lineRule="auto"/>
      </w:pPr>
      <w:r>
        <w:rPr>
          <w:szCs w:val="24"/>
        </w:rPr>
        <w:t>Table 3.1</w:t>
      </w:r>
      <w:r w:rsidR="00674167">
        <w:rPr>
          <w:szCs w:val="24"/>
        </w:rPr>
        <w:t>7</w:t>
      </w:r>
      <w:r>
        <w:rPr>
          <w:szCs w:val="24"/>
        </w:rPr>
        <w:t xml:space="preserve">: </w:t>
      </w:r>
      <w:r w:rsidRPr="00C63B14">
        <w:t xml:space="preserve">Results of the </w:t>
      </w:r>
      <w:r>
        <w:t>Odds Ratio</w:t>
      </w:r>
      <w:r w:rsidRPr="00C63B14">
        <w:t xml:space="preserve"> Analysis of the Visibility of </w:t>
      </w:r>
      <w:r>
        <w:t>Bankruptcy</w:t>
      </w:r>
      <w:r w:rsidRPr="00C63B14">
        <w:t xml:space="preserve"> Issues</w:t>
      </w:r>
    </w:p>
    <w:p w14:paraId="40B8DFE9" w14:textId="42C0B4F4" w:rsidR="00610551" w:rsidRDefault="00610551" w:rsidP="00447086">
      <w:pPr>
        <w:pStyle w:val="NoSpacing"/>
        <w:spacing w:line="480" w:lineRule="auto"/>
        <w:rPr>
          <w:szCs w:val="24"/>
        </w:rPr>
      </w:pP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rsidRPr="004133BA">
        <w:rPr>
          <w:u w:val="single"/>
        </w:rPr>
        <w:tab/>
      </w:r>
      <w:r>
        <w:t>59</w:t>
      </w:r>
    </w:p>
    <w:p w14:paraId="6ECF6AA5" w14:textId="4046C298" w:rsidR="00447086" w:rsidRDefault="00674167" w:rsidP="00447086">
      <w:pPr>
        <w:pStyle w:val="NoSpacing"/>
        <w:spacing w:line="480" w:lineRule="auto"/>
        <w:rPr>
          <w:szCs w:val="24"/>
        </w:rPr>
      </w:pPr>
      <w:r>
        <w:rPr>
          <w:szCs w:val="24"/>
        </w:rPr>
        <w:t>Table 3.18</w:t>
      </w:r>
      <w:r w:rsidR="00447086">
        <w:rPr>
          <w:szCs w:val="24"/>
        </w:rPr>
        <w:t xml:space="preserve">: </w:t>
      </w:r>
      <w:r w:rsidR="00447086" w:rsidRPr="00C63B14">
        <w:rPr>
          <w:rFonts w:ascii="Times New Roman" w:hAnsi="Times New Roman"/>
          <w:szCs w:val="24"/>
        </w:rPr>
        <w:t>Results of Contrasts of Different Sets of Independent Variables for Economic Issue Positions</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4133BA">
        <w:rPr>
          <w:rFonts w:ascii="Times New Roman" w:hAnsi="Times New Roman"/>
          <w:szCs w:val="24"/>
        </w:rPr>
        <w:t>61</w:t>
      </w:r>
    </w:p>
    <w:p w14:paraId="4696AA9C" w14:textId="7013C519" w:rsidR="00447086" w:rsidRPr="00447086" w:rsidRDefault="00674167" w:rsidP="00447086">
      <w:pPr>
        <w:pStyle w:val="NoSpacing"/>
        <w:spacing w:line="480" w:lineRule="auto"/>
        <w:rPr>
          <w:rFonts w:ascii="Times New Roman" w:hAnsi="Times New Roman"/>
          <w:szCs w:val="24"/>
        </w:rPr>
      </w:pPr>
      <w:r>
        <w:rPr>
          <w:szCs w:val="24"/>
        </w:rPr>
        <w:t>Table 3.19</w:t>
      </w:r>
      <w:r w:rsidR="00447086">
        <w:rPr>
          <w:szCs w:val="24"/>
        </w:rPr>
        <w:t xml:space="preserve">: </w:t>
      </w:r>
      <w:r w:rsidR="00447086" w:rsidRPr="00C63B14">
        <w:rPr>
          <w:rFonts w:ascii="Times New Roman" w:hAnsi="Times New Roman"/>
          <w:szCs w:val="24"/>
        </w:rPr>
        <w:t>Results of Contrasts of Different Sets of Independent Variables for Economic Issue Visibility</w:t>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sidRPr="004133BA">
        <w:rPr>
          <w:rFonts w:ascii="Times New Roman" w:hAnsi="Times New Roman"/>
          <w:szCs w:val="24"/>
          <w:u w:val="single"/>
        </w:rPr>
        <w:tab/>
      </w:r>
      <w:r w:rsidR="00610551">
        <w:rPr>
          <w:rFonts w:ascii="Times New Roman" w:hAnsi="Times New Roman"/>
          <w:szCs w:val="24"/>
        </w:rPr>
        <w:t>61</w:t>
      </w:r>
    </w:p>
    <w:p w14:paraId="1D1BF53F" w14:textId="7510428F" w:rsidR="00447086" w:rsidRDefault="00447086" w:rsidP="00447086">
      <w:pPr>
        <w:pStyle w:val="NoSpacing"/>
        <w:spacing w:line="480" w:lineRule="auto"/>
        <w:rPr>
          <w:szCs w:val="24"/>
        </w:rPr>
      </w:pPr>
      <w:r w:rsidRPr="00C63B14">
        <w:rPr>
          <w:szCs w:val="24"/>
        </w:rPr>
        <w:t>Table 4.1: Frequencies and Percentages of Primary and Secondary Frames by Congress</w:t>
      </w:r>
    </w:p>
    <w:p w14:paraId="417D47F8" w14:textId="1831ED1A" w:rsidR="00610551" w:rsidRDefault="00610551" w:rsidP="00447086">
      <w:pPr>
        <w:pStyle w:val="NoSpacing"/>
        <w:spacing w:line="480" w:lineRule="auto"/>
        <w:rPr>
          <w:szCs w:val="24"/>
        </w:rPr>
      </w:pP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Pr="004133BA">
        <w:rPr>
          <w:szCs w:val="24"/>
          <w:u w:val="single"/>
        </w:rPr>
        <w:tab/>
      </w:r>
      <w:r w:rsidR="004133BA">
        <w:rPr>
          <w:szCs w:val="24"/>
        </w:rPr>
        <w:t>77</w:t>
      </w:r>
    </w:p>
    <w:p w14:paraId="75A40AB8" w14:textId="5E9A0880" w:rsidR="004133BA" w:rsidRDefault="00447086" w:rsidP="00447086">
      <w:pPr>
        <w:pStyle w:val="NoSpacing"/>
        <w:spacing w:line="480" w:lineRule="auto"/>
        <w:rPr>
          <w:szCs w:val="24"/>
        </w:rPr>
      </w:pPr>
      <w:r w:rsidRPr="00C63B14">
        <w:rPr>
          <w:szCs w:val="24"/>
        </w:rPr>
        <w:t>Table 4.2: Frequencies and Percentages of Prima</w:t>
      </w:r>
      <w:r w:rsidR="004133BA">
        <w:rPr>
          <w:szCs w:val="24"/>
        </w:rPr>
        <w:t>ry and Secondary Frames by Party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80</w:t>
      </w:r>
    </w:p>
    <w:p w14:paraId="06496757" w14:textId="6FB9447B" w:rsidR="00447086" w:rsidRDefault="00447086" w:rsidP="00447086">
      <w:pPr>
        <w:pStyle w:val="NoSpacing"/>
        <w:spacing w:line="480" w:lineRule="auto"/>
        <w:rPr>
          <w:szCs w:val="24"/>
        </w:rPr>
      </w:pPr>
      <w:r w:rsidRPr="00C63B14">
        <w:rPr>
          <w:szCs w:val="24"/>
        </w:rPr>
        <w:t>Table 4.3: Results for Multinomial Logistic Regression Analyses of Primary and Secondary Frames</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82</w:t>
      </w:r>
    </w:p>
    <w:p w14:paraId="0759B6ED" w14:textId="5B29AC65" w:rsidR="00674167" w:rsidRDefault="00674167" w:rsidP="00674167">
      <w:pPr>
        <w:pStyle w:val="NoSpacing"/>
        <w:spacing w:line="480" w:lineRule="auto"/>
        <w:rPr>
          <w:szCs w:val="24"/>
        </w:rPr>
      </w:pPr>
      <w:r>
        <w:rPr>
          <w:szCs w:val="24"/>
        </w:rPr>
        <w:t>Table 4.4</w:t>
      </w:r>
      <w:r w:rsidRPr="00C63B14">
        <w:rPr>
          <w:szCs w:val="24"/>
        </w:rPr>
        <w:t xml:space="preserve">: </w:t>
      </w:r>
      <w:r>
        <w:rPr>
          <w:szCs w:val="24"/>
        </w:rPr>
        <w:t>Odds Ratios for Unemployment Primary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82</w:t>
      </w:r>
    </w:p>
    <w:p w14:paraId="1617F274" w14:textId="27149F93" w:rsidR="00674167" w:rsidRDefault="00674167" w:rsidP="00674167">
      <w:pPr>
        <w:pStyle w:val="NoSpacing"/>
        <w:spacing w:line="480" w:lineRule="auto"/>
        <w:rPr>
          <w:szCs w:val="24"/>
        </w:rPr>
      </w:pPr>
      <w:r>
        <w:rPr>
          <w:szCs w:val="24"/>
        </w:rPr>
        <w:t>Table 4.5</w:t>
      </w:r>
      <w:r w:rsidRPr="00C63B14">
        <w:rPr>
          <w:szCs w:val="24"/>
        </w:rPr>
        <w:t xml:space="preserve">: </w:t>
      </w:r>
      <w:r>
        <w:rPr>
          <w:szCs w:val="24"/>
        </w:rPr>
        <w:t>Odds Ratios for Unemployment Secondary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83</w:t>
      </w:r>
    </w:p>
    <w:p w14:paraId="25DA85D1" w14:textId="025F0B39" w:rsidR="00674167" w:rsidRDefault="00674167" w:rsidP="00674167">
      <w:pPr>
        <w:pStyle w:val="NoSpacing"/>
        <w:spacing w:line="480" w:lineRule="auto"/>
        <w:rPr>
          <w:szCs w:val="24"/>
        </w:rPr>
      </w:pPr>
      <w:r>
        <w:rPr>
          <w:szCs w:val="24"/>
        </w:rPr>
        <w:t>Table 4.6</w:t>
      </w:r>
      <w:r w:rsidRPr="00C63B14">
        <w:rPr>
          <w:szCs w:val="24"/>
        </w:rPr>
        <w:t xml:space="preserve">: </w:t>
      </w:r>
      <w:r>
        <w:rPr>
          <w:szCs w:val="24"/>
        </w:rPr>
        <w:t>Odds Ratios for Foreclosure Primary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83</w:t>
      </w:r>
    </w:p>
    <w:p w14:paraId="6D7A472B" w14:textId="49EEA2D8" w:rsidR="00674167" w:rsidRDefault="00674167" w:rsidP="00674167">
      <w:pPr>
        <w:pStyle w:val="NoSpacing"/>
        <w:spacing w:line="480" w:lineRule="auto"/>
        <w:rPr>
          <w:szCs w:val="24"/>
        </w:rPr>
      </w:pPr>
      <w:r>
        <w:rPr>
          <w:szCs w:val="24"/>
        </w:rPr>
        <w:t>Table 4.7</w:t>
      </w:r>
      <w:r w:rsidRPr="00C63B14">
        <w:rPr>
          <w:szCs w:val="24"/>
        </w:rPr>
        <w:t xml:space="preserve">: </w:t>
      </w:r>
      <w:r>
        <w:rPr>
          <w:szCs w:val="24"/>
        </w:rPr>
        <w:t>Odds Ratios for Foreclosure Secondary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83</w:t>
      </w:r>
    </w:p>
    <w:p w14:paraId="16A9E4A8" w14:textId="6A88145E" w:rsidR="00674167" w:rsidRDefault="00607711" w:rsidP="00674167">
      <w:pPr>
        <w:pStyle w:val="NoSpacing"/>
        <w:spacing w:line="480" w:lineRule="auto"/>
        <w:rPr>
          <w:szCs w:val="24"/>
        </w:rPr>
      </w:pPr>
      <w:r>
        <w:rPr>
          <w:noProof/>
          <w:szCs w:val="24"/>
          <w:lang w:bidi="ar-SA"/>
        </w:rPr>
        <mc:AlternateContent>
          <mc:Choice Requires="wps">
            <w:drawing>
              <wp:anchor distT="0" distB="0" distL="114300" distR="114300" simplePos="0" relativeHeight="251663360" behindDoc="0" locked="0" layoutInCell="1" allowOverlap="1" wp14:anchorId="01824DD8" wp14:editId="7A23DCAC">
                <wp:simplePos x="0" y="0"/>
                <wp:positionH relativeFrom="column">
                  <wp:posOffset>2575560</wp:posOffset>
                </wp:positionH>
                <wp:positionV relativeFrom="paragraph">
                  <wp:posOffset>652145</wp:posOffset>
                </wp:positionV>
                <wp:extent cx="419100" cy="2571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4191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8DBCB" w14:textId="5C389FFB" w:rsidR="00607711" w:rsidRDefault="00607711">
                            <w:proofErr w:type="gramStart"/>
                            <w:r>
                              <w:t>viii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33" type="#_x0000_t202" style="position:absolute;margin-left:202.8pt;margin-top:51.35pt;width:33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" fillcolor="white [3201]" stroked="f" strokeweight=".5pt">
                <v:textbox>
                  <w:txbxContent>
                    <w:p w14:paraId="7D18DBCB" w14:textId="5C389FFB" w:rsidR="00607711" w:rsidRDefault="00607711">
                      <w:proofErr w:type="gramStart"/>
                      <w:r>
                        <w:t>viii</w:t>
                      </w:r>
                      <w:proofErr w:type="gramEnd"/>
                    </w:p>
                  </w:txbxContent>
                </v:textbox>
              </v:shape>
            </w:pict>
          </mc:Fallback>
        </mc:AlternateContent>
      </w:r>
      <w:r w:rsidR="00674167">
        <w:rPr>
          <w:szCs w:val="24"/>
        </w:rPr>
        <w:t>Table 4.8</w:t>
      </w:r>
      <w:r w:rsidR="00674167" w:rsidRPr="00C63B14">
        <w:rPr>
          <w:szCs w:val="24"/>
        </w:rPr>
        <w:t xml:space="preserve">: </w:t>
      </w:r>
      <w:r w:rsidR="00674167">
        <w:rPr>
          <w:szCs w:val="24"/>
        </w:rPr>
        <w:t>Odds Ratios for Bankruptcy Primary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83</w:t>
      </w:r>
    </w:p>
    <w:p w14:paraId="100AF099" w14:textId="1EB5F6A4" w:rsidR="00674167" w:rsidRDefault="00674167" w:rsidP="00674167">
      <w:pPr>
        <w:pStyle w:val="NoSpacing"/>
        <w:spacing w:line="480" w:lineRule="auto"/>
        <w:rPr>
          <w:szCs w:val="24"/>
        </w:rPr>
      </w:pPr>
      <w:r>
        <w:rPr>
          <w:szCs w:val="24"/>
        </w:rPr>
        <w:lastRenderedPageBreak/>
        <w:t>Table 4.9</w:t>
      </w:r>
      <w:r w:rsidRPr="00C63B14">
        <w:rPr>
          <w:szCs w:val="24"/>
        </w:rPr>
        <w:t xml:space="preserve">: </w:t>
      </w:r>
      <w:r>
        <w:rPr>
          <w:szCs w:val="24"/>
        </w:rPr>
        <w:t>Odds Ratios for Bankruptcy Secondary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83</w:t>
      </w:r>
    </w:p>
    <w:p w14:paraId="0414E1C0" w14:textId="4EB66F0F" w:rsidR="00674167" w:rsidRDefault="00674167" w:rsidP="00674167">
      <w:pPr>
        <w:pStyle w:val="NoSpacing"/>
        <w:spacing w:line="480" w:lineRule="auto"/>
        <w:rPr>
          <w:szCs w:val="24"/>
        </w:rPr>
      </w:pPr>
      <w:r>
        <w:rPr>
          <w:szCs w:val="24"/>
        </w:rPr>
        <w:t>Table 4.10</w:t>
      </w:r>
      <w:r w:rsidRPr="00C63B14">
        <w:rPr>
          <w:szCs w:val="24"/>
        </w:rPr>
        <w:t>: Results for Contrasts of Different Sets of Independent Variables on Primary and Secondary Issue Frame</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85</w:t>
      </w:r>
    </w:p>
    <w:p w14:paraId="3DB48FDB" w14:textId="0F890506" w:rsidR="00447086" w:rsidRDefault="00447086" w:rsidP="00447086">
      <w:pPr>
        <w:pStyle w:val="NoSpacing"/>
        <w:spacing w:line="480" w:lineRule="auto"/>
        <w:rPr>
          <w:szCs w:val="24"/>
        </w:rPr>
      </w:pPr>
      <w:r w:rsidRPr="00C63B14">
        <w:rPr>
          <w:szCs w:val="24"/>
        </w:rPr>
        <w:t xml:space="preserve">Table 5.1: Conyers Legislative Activity </w:t>
      </w:r>
      <w:proofErr w:type="gramStart"/>
      <w:r>
        <w:rPr>
          <w:szCs w:val="24"/>
        </w:rPr>
        <w:t>On</w:t>
      </w:r>
      <w:proofErr w:type="gramEnd"/>
      <w:r>
        <w:rPr>
          <w:szCs w:val="24"/>
        </w:rPr>
        <w:t xml:space="preserve"> Unemployment Issues Compared to All Other Members of Congress</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89</w:t>
      </w:r>
    </w:p>
    <w:p w14:paraId="52FF945B" w14:textId="35BBCDF4" w:rsidR="00447086" w:rsidRDefault="00447086" w:rsidP="00447086">
      <w:pPr>
        <w:pStyle w:val="NoSpacing"/>
        <w:spacing w:line="480" w:lineRule="auto"/>
        <w:rPr>
          <w:szCs w:val="24"/>
        </w:rPr>
      </w:pPr>
      <w:r w:rsidRPr="00C63B14">
        <w:rPr>
          <w:szCs w:val="24"/>
        </w:rPr>
        <w:t>Table 5.2: Total Bills and Bills that Came to Floor Votes by Congress and Issue Area</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93</w:t>
      </w:r>
    </w:p>
    <w:p w14:paraId="31EB520F" w14:textId="18D5B74D" w:rsidR="00447086" w:rsidRDefault="00447086" w:rsidP="00447086">
      <w:pPr>
        <w:pStyle w:val="NoSpacing"/>
        <w:spacing w:line="480" w:lineRule="auto"/>
        <w:rPr>
          <w:szCs w:val="24"/>
        </w:rPr>
      </w:pPr>
      <w:r w:rsidRPr="00C63B14">
        <w:rPr>
          <w:szCs w:val="24"/>
        </w:rPr>
        <w:t>Table 5.3: Frequencies and Percentages of Economic Issue Bills by Category</w:t>
      </w:r>
      <w:r w:rsidR="004133BA" w:rsidRPr="004133BA">
        <w:rPr>
          <w:szCs w:val="24"/>
          <w:u w:val="single"/>
        </w:rPr>
        <w:tab/>
      </w:r>
      <w:r w:rsidR="004133BA">
        <w:rPr>
          <w:szCs w:val="24"/>
        </w:rPr>
        <w:t>95</w:t>
      </w:r>
    </w:p>
    <w:p w14:paraId="2BB7CB9D" w14:textId="5D1C152D" w:rsidR="00447086" w:rsidRDefault="00447086" w:rsidP="00447086">
      <w:pPr>
        <w:pStyle w:val="NoSpacing"/>
        <w:spacing w:line="480" w:lineRule="auto"/>
        <w:rPr>
          <w:szCs w:val="24"/>
        </w:rPr>
      </w:pPr>
      <w:r w:rsidRPr="00C63B14">
        <w:rPr>
          <w:szCs w:val="24"/>
        </w:rPr>
        <w:t>Table 5.4: Descriptive Characteristics of Bills by Category</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96</w:t>
      </w:r>
    </w:p>
    <w:p w14:paraId="450B086C" w14:textId="5C246E8A" w:rsidR="00447086" w:rsidRDefault="00447086" w:rsidP="00447086">
      <w:pPr>
        <w:pStyle w:val="NoSpacing"/>
        <w:spacing w:line="480" w:lineRule="auto"/>
        <w:rPr>
          <w:szCs w:val="24"/>
        </w:rPr>
      </w:pPr>
      <w:r w:rsidRPr="00C63B14">
        <w:rPr>
          <w:szCs w:val="24"/>
        </w:rPr>
        <w:t>Table 5.5: Simple Correlations</w:t>
      </w:r>
      <w:r>
        <w:rPr>
          <w:szCs w:val="24"/>
        </w:rPr>
        <w:t xml:space="preserve"> b</w:t>
      </w:r>
      <w:r w:rsidRPr="00C63B14">
        <w:rPr>
          <w:szCs w:val="24"/>
        </w:rPr>
        <w:t>etween Bill Sponsorship and Other Variables</w:t>
      </w:r>
      <w:r w:rsidR="004133BA" w:rsidRPr="004133BA">
        <w:rPr>
          <w:szCs w:val="24"/>
          <w:u w:val="single"/>
        </w:rPr>
        <w:tab/>
      </w:r>
      <w:r w:rsidR="004133BA">
        <w:rPr>
          <w:szCs w:val="24"/>
        </w:rPr>
        <w:t>100</w:t>
      </w:r>
    </w:p>
    <w:p w14:paraId="534EEE86" w14:textId="4074088B" w:rsidR="00447086" w:rsidRPr="00C63B14" w:rsidRDefault="00447086" w:rsidP="00447086">
      <w:pPr>
        <w:pStyle w:val="NoSpacing"/>
        <w:spacing w:line="480" w:lineRule="auto"/>
        <w:rPr>
          <w:szCs w:val="24"/>
        </w:rPr>
      </w:pPr>
      <w:r w:rsidRPr="00C63B14">
        <w:rPr>
          <w:szCs w:val="24"/>
        </w:rPr>
        <w:t>Table 5.6: Simple Correlations</w:t>
      </w:r>
      <w:r>
        <w:rPr>
          <w:szCs w:val="24"/>
        </w:rPr>
        <w:t xml:space="preserve"> b</w:t>
      </w:r>
      <w:r w:rsidRPr="00C63B14">
        <w:rPr>
          <w:szCs w:val="24"/>
        </w:rPr>
        <w:t>etween Bill Co-Sponsorship and Other Variables</w:t>
      </w:r>
      <w:r w:rsidR="004133BA" w:rsidRPr="004133BA">
        <w:rPr>
          <w:szCs w:val="24"/>
          <w:u w:val="single"/>
        </w:rPr>
        <w:tab/>
      </w:r>
      <w:r w:rsidR="004133BA">
        <w:rPr>
          <w:szCs w:val="24"/>
        </w:rPr>
        <w:t>102</w:t>
      </w:r>
    </w:p>
    <w:p w14:paraId="16217BF9" w14:textId="7D7F03C3" w:rsidR="00447086" w:rsidRPr="00C63B14" w:rsidRDefault="00447086" w:rsidP="00447086">
      <w:pPr>
        <w:pStyle w:val="NoSpacing"/>
        <w:spacing w:line="480" w:lineRule="auto"/>
        <w:rPr>
          <w:szCs w:val="24"/>
        </w:rPr>
      </w:pPr>
      <w:r w:rsidRPr="00C63B14">
        <w:rPr>
          <w:szCs w:val="24"/>
        </w:rPr>
        <w:t>Table 5.7: Results of the Generalized Linear Mixed Model Analyses of Sponsorship and Co-Sponsorship</w:t>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sidRPr="004133BA">
        <w:rPr>
          <w:szCs w:val="24"/>
          <w:u w:val="single"/>
        </w:rPr>
        <w:tab/>
      </w:r>
      <w:r w:rsidR="004133BA">
        <w:rPr>
          <w:szCs w:val="24"/>
        </w:rPr>
        <w:t>104</w:t>
      </w:r>
    </w:p>
    <w:p w14:paraId="1D9DCB83" w14:textId="2F6ABDA1" w:rsidR="00447086" w:rsidRDefault="00447086" w:rsidP="00447086">
      <w:pPr>
        <w:pStyle w:val="NoSpacing"/>
        <w:spacing w:line="480" w:lineRule="auto"/>
        <w:rPr>
          <w:szCs w:val="24"/>
        </w:rPr>
      </w:pPr>
      <w:r w:rsidRPr="00C63B14">
        <w:rPr>
          <w:szCs w:val="24"/>
        </w:rPr>
        <w:t xml:space="preserve">Table 5.8: </w:t>
      </w:r>
      <w:r>
        <w:rPr>
          <w:rFonts w:ascii="Times New Roman" w:hAnsi="Times New Roman"/>
        </w:rPr>
        <w:t>Positive-Impact Sponsorship Bills Odds Ratio</w:t>
      </w:r>
      <w:r w:rsidR="004133BA" w:rsidRPr="004133BA">
        <w:rPr>
          <w:rFonts w:ascii="Times New Roman" w:hAnsi="Times New Roman"/>
          <w:u w:val="single"/>
        </w:rPr>
        <w:tab/>
      </w:r>
      <w:r w:rsidR="004133BA" w:rsidRPr="004133BA">
        <w:rPr>
          <w:rFonts w:ascii="Times New Roman" w:hAnsi="Times New Roman"/>
          <w:u w:val="single"/>
        </w:rPr>
        <w:tab/>
      </w:r>
      <w:r w:rsidR="004133BA" w:rsidRPr="004133BA">
        <w:rPr>
          <w:rFonts w:ascii="Times New Roman" w:hAnsi="Times New Roman"/>
          <w:u w:val="single"/>
        </w:rPr>
        <w:tab/>
      </w:r>
      <w:r w:rsidR="004133BA" w:rsidRPr="004133BA">
        <w:rPr>
          <w:rFonts w:ascii="Times New Roman" w:hAnsi="Times New Roman"/>
          <w:u w:val="single"/>
        </w:rPr>
        <w:tab/>
      </w:r>
      <w:r w:rsidR="004133BA">
        <w:rPr>
          <w:rFonts w:ascii="Times New Roman" w:hAnsi="Times New Roman"/>
        </w:rPr>
        <w:t>105</w:t>
      </w:r>
    </w:p>
    <w:p w14:paraId="49952214" w14:textId="5E2C0DE6" w:rsidR="00447086" w:rsidRDefault="00447086" w:rsidP="00447086">
      <w:pPr>
        <w:pStyle w:val="NoSpacing"/>
        <w:spacing w:line="480" w:lineRule="auto"/>
        <w:rPr>
          <w:szCs w:val="24"/>
        </w:rPr>
      </w:pPr>
      <w:r>
        <w:rPr>
          <w:szCs w:val="24"/>
        </w:rPr>
        <w:t xml:space="preserve">Table 5.9: </w:t>
      </w:r>
      <w:r>
        <w:rPr>
          <w:rFonts w:ascii="Times New Roman" w:hAnsi="Times New Roman"/>
        </w:rPr>
        <w:t>Positive-Impact Co-Sponsorship Bills Odds Ratios</w:t>
      </w:r>
      <w:r w:rsidR="004133BA" w:rsidRPr="004133BA">
        <w:rPr>
          <w:rFonts w:ascii="Times New Roman" w:hAnsi="Times New Roman"/>
          <w:u w:val="single"/>
        </w:rPr>
        <w:tab/>
      </w:r>
      <w:r w:rsidR="004133BA" w:rsidRPr="004133BA">
        <w:rPr>
          <w:rFonts w:ascii="Times New Roman" w:hAnsi="Times New Roman"/>
          <w:u w:val="single"/>
        </w:rPr>
        <w:tab/>
      </w:r>
      <w:r w:rsidR="004133BA" w:rsidRPr="004133BA">
        <w:rPr>
          <w:rFonts w:ascii="Times New Roman" w:hAnsi="Times New Roman"/>
          <w:u w:val="single"/>
        </w:rPr>
        <w:tab/>
      </w:r>
      <w:r w:rsidR="004133BA">
        <w:rPr>
          <w:rFonts w:ascii="Times New Roman" w:hAnsi="Times New Roman"/>
        </w:rPr>
        <w:t>105</w:t>
      </w:r>
    </w:p>
    <w:p w14:paraId="794929A9" w14:textId="3D430433" w:rsidR="00447086" w:rsidRPr="00447086" w:rsidRDefault="00447086" w:rsidP="00447086">
      <w:pPr>
        <w:pStyle w:val="NoSpacing"/>
        <w:spacing w:line="480" w:lineRule="auto"/>
        <w:rPr>
          <w:szCs w:val="24"/>
        </w:rPr>
      </w:pPr>
      <w:r w:rsidRPr="00447086">
        <w:rPr>
          <w:szCs w:val="24"/>
        </w:rPr>
        <w:t xml:space="preserve">Table 5.10: </w:t>
      </w:r>
      <w:r w:rsidRPr="00447086">
        <w:rPr>
          <w:rFonts w:ascii="Times New Roman" w:hAnsi="Times New Roman"/>
          <w:szCs w:val="24"/>
        </w:rPr>
        <w:t>Negative-Impact Co-Sponsorship Bills Odds Ratios</w:t>
      </w:r>
      <w:r w:rsidR="004133BA" w:rsidRPr="004133BA">
        <w:rPr>
          <w:rFonts w:ascii="Times New Roman" w:hAnsi="Times New Roman"/>
          <w:szCs w:val="24"/>
          <w:u w:val="single"/>
        </w:rPr>
        <w:tab/>
      </w:r>
      <w:r w:rsidR="004133BA" w:rsidRPr="004133BA">
        <w:rPr>
          <w:rFonts w:ascii="Times New Roman" w:hAnsi="Times New Roman"/>
          <w:szCs w:val="24"/>
          <w:u w:val="single"/>
        </w:rPr>
        <w:tab/>
      </w:r>
      <w:r w:rsidR="004133BA" w:rsidRPr="004133BA">
        <w:rPr>
          <w:rFonts w:ascii="Times New Roman" w:hAnsi="Times New Roman"/>
          <w:szCs w:val="24"/>
          <w:u w:val="single"/>
        </w:rPr>
        <w:tab/>
      </w:r>
      <w:r w:rsidR="004133BA">
        <w:rPr>
          <w:rFonts w:ascii="Times New Roman" w:hAnsi="Times New Roman"/>
          <w:szCs w:val="24"/>
        </w:rPr>
        <w:t>105</w:t>
      </w:r>
    </w:p>
    <w:p w14:paraId="747F172D" w14:textId="306E6953" w:rsidR="00447086" w:rsidRPr="00A249B5" w:rsidRDefault="00447086" w:rsidP="004133BA">
      <w:pPr>
        <w:pStyle w:val="Heading1"/>
      </w:pPr>
      <w:r w:rsidRPr="00A249B5">
        <w:t>Table 5.11: Results of Contrasts of Sets of Independent Variables for Sponsorship and Co-Sponsorship</w:t>
      </w:r>
      <w:bookmarkStart w:id="3" w:name="_Toc310579467"/>
      <w:bookmarkStart w:id="4" w:name="_Toc315681316"/>
      <w:r w:rsidR="004133BA" w:rsidRPr="004133BA">
        <w:rPr>
          <w:u w:val="single"/>
        </w:rPr>
        <w:tab/>
      </w:r>
      <w:r w:rsidR="004133BA" w:rsidRPr="004133BA">
        <w:rPr>
          <w:u w:val="single"/>
        </w:rPr>
        <w:tab/>
      </w:r>
      <w:r w:rsidR="004133BA" w:rsidRPr="004133BA">
        <w:rPr>
          <w:u w:val="single"/>
        </w:rPr>
        <w:tab/>
      </w:r>
      <w:r w:rsidR="004133BA" w:rsidRPr="004133BA">
        <w:rPr>
          <w:u w:val="single"/>
        </w:rPr>
        <w:tab/>
      </w:r>
      <w:r w:rsidR="004133BA" w:rsidRPr="004133BA">
        <w:rPr>
          <w:u w:val="single"/>
        </w:rPr>
        <w:tab/>
      </w:r>
      <w:r w:rsidR="004133BA" w:rsidRPr="004133BA">
        <w:rPr>
          <w:u w:val="single"/>
        </w:rPr>
        <w:tab/>
      </w:r>
      <w:r w:rsidR="004133BA" w:rsidRPr="004133BA">
        <w:rPr>
          <w:u w:val="single"/>
        </w:rPr>
        <w:tab/>
      </w:r>
      <w:r w:rsidR="004133BA" w:rsidRPr="004133BA">
        <w:rPr>
          <w:u w:val="single"/>
        </w:rPr>
        <w:tab/>
      </w:r>
      <w:r w:rsidR="004133BA" w:rsidRPr="004133BA">
        <w:rPr>
          <w:u w:val="single"/>
        </w:rPr>
        <w:tab/>
      </w:r>
      <w:r w:rsidR="004133BA">
        <w:t>107</w:t>
      </w:r>
    </w:p>
    <w:p w14:paraId="1DE98A4B" w14:textId="3C18486A" w:rsidR="004133BA" w:rsidRDefault="00607711">
      <w:pPr>
        <w:spacing w:line="240" w:lineRule="auto"/>
        <w:rPr>
          <w:rFonts w:asciiTheme="majorHAnsi" w:hAnsiTheme="majorHAnsi"/>
          <w:bCs/>
          <w:szCs w:val="32"/>
        </w:rPr>
      </w:pPr>
      <w:r>
        <w:rPr>
          <w:noProof/>
          <w:lang w:bidi="ar-SA"/>
        </w:rPr>
        <mc:AlternateContent>
          <mc:Choice Requires="wps">
            <w:drawing>
              <wp:anchor distT="0" distB="0" distL="114300" distR="114300" simplePos="0" relativeHeight="251664384" behindDoc="0" locked="0" layoutInCell="1" allowOverlap="1" wp14:anchorId="0A9ED5E4" wp14:editId="2405C24B">
                <wp:simplePos x="0" y="0"/>
                <wp:positionH relativeFrom="column">
                  <wp:posOffset>2575560</wp:posOffset>
                </wp:positionH>
                <wp:positionV relativeFrom="paragraph">
                  <wp:posOffset>2016125</wp:posOffset>
                </wp:positionV>
                <wp:extent cx="352425" cy="2667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3524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FC235" w14:textId="00BE3106" w:rsidR="00607711" w:rsidRDefault="00607711">
                            <w:proofErr w:type="gramStart"/>
                            <w:r>
                              <w:t>ix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34" type="#_x0000_t202" style="position:absolute;margin-left:202.8pt;margin-top:158.75pt;width:27.75pt;height:2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kCvjgIAAJAFAAAOAAAAZHJzL2Uyb0RvYy54bWysVE1vGyEQvVfqf0Dcm7Udf6RW1pGbKFWl&#10;KImaVDljFmJUYChg77q/PgO7a7tpLql62QXmzQzzeDPnF43RZCt8UGBLOjwZUCIsh0rZ55L+eLz+&#10;dEZ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" fillcolor="white [3201]" stroked="f" strokeweight=".5pt">
                <v:textbox>
                  <w:txbxContent>
                    <w:p w14:paraId="127FC235" w14:textId="00BE3106" w:rsidR="00607711" w:rsidRDefault="00607711">
                      <w:proofErr w:type="gramStart"/>
                      <w:r>
                        <w:t>ix</w:t>
                      </w:r>
                      <w:proofErr w:type="gramEnd"/>
                    </w:p>
                  </w:txbxContent>
                </v:textbox>
              </v:shape>
            </w:pict>
          </mc:Fallback>
        </mc:AlternateContent>
      </w:r>
      <w:r w:rsidR="004133BA">
        <w:br w:type="page"/>
      </w:r>
    </w:p>
    <w:p w14:paraId="649744EA" w14:textId="0CE3E58A" w:rsidR="00DA1971" w:rsidRDefault="00DA1971" w:rsidP="004133BA">
      <w:pPr>
        <w:pStyle w:val="Heading1"/>
      </w:pPr>
      <w:r>
        <w:lastRenderedPageBreak/>
        <w:t>Abstract</w:t>
      </w:r>
      <w:bookmarkEnd w:id="3"/>
      <w:bookmarkEnd w:id="4"/>
    </w:p>
    <w:p w14:paraId="1A3BBEFE" w14:textId="77777777" w:rsidR="000A54F9" w:rsidRPr="00682271" w:rsidRDefault="000A54F9" w:rsidP="000A54F9">
      <w:pPr>
        <w:ind w:firstLine="720"/>
        <w:rPr>
          <w:rFonts w:ascii="Times New Roman" w:hAnsi="Times New Roman"/>
        </w:rPr>
      </w:pPr>
      <w:bookmarkStart w:id="5" w:name="_Toc310579468"/>
      <w:bookmarkStart w:id="6" w:name="_Toc315681317"/>
      <w:r w:rsidRPr="00682271">
        <w:rPr>
          <w:rFonts w:ascii="Times New Roman" w:hAnsi="Times New Roman"/>
        </w:rPr>
        <w:t>This dissertation examines the behavior of members of the House of Representatives on economic issues in order to ascertain how economic characteristics of their constituencies affect their actions.  Specifically, this paper examines their activity with respect to what these representatives are saying directly to constituents, what they are saying to their colleagues and those who closely monitor their behavior, and the ways in which representatives are actually acting with respect to legislation.  By utilizing the notion of anticipatory representation and focusing on the potential voters representatives are trying to win over, the research I present here attempts to use economic issues as a means of understanding the relationship between a representative and his or her constituents.</w:t>
      </w:r>
    </w:p>
    <w:p w14:paraId="40E40443" w14:textId="488D3D9E" w:rsidR="00E26C5A" w:rsidRDefault="00607711" w:rsidP="004133BA">
      <w:pPr>
        <w:ind w:firstLine="720"/>
      </w:pPr>
      <w:r>
        <w:rPr>
          <w:rFonts w:ascii="Times New Roman" w:hAnsi="Times New Roman"/>
          <w:noProof/>
          <w:lang w:bidi="ar-SA"/>
        </w:rPr>
        <mc:AlternateContent>
          <mc:Choice Requires="wps">
            <w:drawing>
              <wp:anchor distT="0" distB="0" distL="114300" distR="114300" simplePos="0" relativeHeight="251665408" behindDoc="0" locked="0" layoutInCell="1" allowOverlap="1" wp14:anchorId="6D81BC39" wp14:editId="4CC6BBAC">
                <wp:simplePos x="0" y="0"/>
                <wp:positionH relativeFrom="column">
                  <wp:posOffset>2537460</wp:posOffset>
                </wp:positionH>
                <wp:positionV relativeFrom="paragraph">
                  <wp:posOffset>4460240</wp:posOffset>
                </wp:positionV>
                <wp:extent cx="361950" cy="247650"/>
                <wp:effectExtent l="0" t="0" r="0" b="0"/>
                <wp:wrapNone/>
                <wp:docPr id="8" name="Text Box 8"/>
                <wp:cNvGraphicFramePr/>
                <a:graphic xmlns:a="http://schemas.openxmlformats.org/drawingml/2006/main">
                  <a:graphicData uri="http://schemas.microsoft.com/office/word/2010/wordprocessingShape">
                    <wps:wsp>
                      <wps:cNvSpPr txBox="1"/>
                      <wps:spPr>
                        <a:xfrm>
                          <a:off x="0" y="0"/>
                          <a:ext cx="3619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E753B" w14:textId="555AC6C9" w:rsidR="00607711" w:rsidRDefault="00607711">
                            <w:proofErr w:type="gramStart"/>
                            <w: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35" type="#_x0000_t202" style="position:absolute;left:0;text-align:left;margin-left:199.8pt;margin-top:351.2pt;width:28.5pt;height:1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" fillcolor="white [3201]" stroked="f" strokeweight=".5pt">
                <v:textbox>
                  <w:txbxContent>
                    <w:p w14:paraId="795E753B" w14:textId="555AC6C9" w:rsidR="00607711" w:rsidRDefault="00607711">
                      <w:proofErr w:type="gramStart"/>
                      <w:r>
                        <w:t>x</w:t>
                      </w:r>
                      <w:proofErr w:type="gramEnd"/>
                    </w:p>
                  </w:txbxContent>
                </v:textbox>
              </v:shape>
            </w:pict>
          </mc:Fallback>
        </mc:AlternateContent>
      </w:r>
      <w:r w:rsidR="000A54F9" w:rsidRPr="00682271">
        <w:rPr>
          <w:rFonts w:ascii="Times New Roman" w:hAnsi="Times New Roman"/>
        </w:rPr>
        <w:t>Constituents’ economic needs are easy for representatives to gauge given the accessibility of economic indicators, such as the unemployment rate.  Therefore, as a result of the recent economic downturn and the fact that economic indicators are readily available, representatives are assumed to be fairly aware of their constituent’s economic desires.  Thus, the research presented here is an attempt to determine whether representatives are merely indicating to their constituents a concern for their economic well-being, or if they are in fact pursuing what is in their district’s best economic interests.</w:t>
      </w:r>
      <w:r w:rsidR="00D4177A">
        <w:rPr>
          <w:rFonts w:ascii="Times New Roman" w:hAnsi="Times New Roman"/>
        </w:rPr>
        <w:t xml:space="preserve">  More often than not, findings indicate that the primary driver of representative behavior is party affiliation.</w:t>
      </w:r>
      <w:bookmarkEnd w:id="5"/>
      <w:bookmarkEnd w:id="6"/>
      <w:r w:rsidR="00E26C5A">
        <w:rPr>
          <w:rFonts w:ascii="Times New Roman" w:hAnsi="Times New Roman"/>
        </w:rPr>
        <w:t xml:space="preserve">  Representatives may occasionally pay attention to their district’s economic needs, such as when they directly address the public, but overall their biggest concern appears to be towing the party line.</w:t>
      </w:r>
    </w:p>
    <w:p w14:paraId="02D177CC" w14:textId="5E0A0162" w:rsidR="00365F5B" w:rsidRPr="00E26C5A" w:rsidRDefault="00365F5B" w:rsidP="00E26C5A">
      <w:pPr>
        <w:ind w:firstLine="720"/>
        <w:rPr>
          <w:rFonts w:ascii="Times New Roman" w:hAnsi="Times New Roman"/>
        </w:rPr>
        <w:sectPr w:rsidR="00365F5B" w:rsidRPr="00E26C5A" w:rsidSect="00874F87">
          <w:pgSz w:w="12240" w:h="15840" w:code="1"/>
          <w:pgMar w:top="1440" w:right="1440" w:bottom="1440" w:left="2304" w:header="720" w:footer="720" w:gutter="0"/>
          <w:pgNumType w:fmt="lowerRoman" w:start="1"/>
          <w:cols w:space="720"/>
          <w:docGrid w:linePitch="360"/>
        </w:sectPr>
      </w:pPr>
    </w:p>
    <w:p w14:paraId="431341C5" w14:textId="210974C5" w:rsidR="000A54F9" w:rsidRPr="00B1418C" w:rsidRDefault="000A54F9" w:rsidP="00E26C5A">
      <w:pPr>
        <w:jc w:val="center"/>
        <w:rPr>
          <w:rFonts w:ascii="Times New Roman" w:hAnsi="Times New Roman"/>
          <w:u w:val="single"/>
        </w:rPr>
      </w:pPr>
      <w:r w:rsidRPr="00481836">
        <w:rPr>
          <w:rFonts w:ascii="Times New Roman" w:hAnsi="Times New Roman"/>
          <w:b/>
          <w:sz w:val="28"/>
          <w:szCs w:val="28"/>
          <w:u w:val="single"/>
        </w:rPr>
        <w:lastRenderedPageBreak/>
        <w:t>Chapter 1: Introduction</w:t>
      </w:r>
    </w:p>
    <w:p w14:paraId="0BEC06F0" w14:textId="77777777" w:rsidR="009F7636" w:rsidRPr="005E29A5" w:rsidRDefault="009F7636" w:rsidP="009F7636">
      <w:pPr>
        <w:ind w:firstLine="720"/>
        <w:rPr>
          <w:rFonts w:ascii="Times New Roman" w:hAnsi="Times New Roman"/>
        </w:rPr>
      </w:pPr>
      <w:r w:rsidRPr="005E29A5">
        <w:rPr>
          <w:rFonts w:ascii="Times New Roman" w:hAnsi="Times New Roman"/>
        </w:rPr>
        <w:t>The governing structure of the United States is designed to ensure that citizens have the ability to hold members of Congress accountable for their actions, as citizens are responsible for electing to Congress individuals to represent them on a national level in our federal government.  Representation affords citizens the right to have their voices heard by an official of the majority’s choosing.  Members elected to Congress are accountable to the citizens who elect them, empowering citizens with the ability to choose not to re-elect an individual to Congress if they are displeased with his or her actions while in office.  The Framers of the Constitution designed our government in this manner so that citizens could maintain power within our democratic government (Nino 1998).</w:t>
      </w:r>
    </w:p>
    <w:p w14:paraId="78D2D4C4" w14:textId="77777777" w:rsidR="009F7636" w:rsidRPr="005E29A5" w:rsidRDefault="009F7636" w:rsidP="009F7636">
      <w:pPr>
        <w:rPr>
          <w:rFonts w:ascii="Times New Roman" w:hAnsi="Times New Roman"/>
        </w:rPr>
      </w:pPr>
      <w:r w:rsidRPr="005E29A5">
        <w:rPr>
          <w:rFonts w:ascii="Times New Roman" w:hAnsi="Times New Roman"/>
        </w:rPr>
        <w:tab/>
        <w:t xml:space="preserve">The idea that the citizenry can hold a representative accountable is designed to ensure that a representative will do everything in his or her power to act in the best interests of those citizens with the ability to hold the representative accountable: constituents.  If a representative acts in a manner displeasing to his or her constituents, the constituents have the ability to vote the representative out of office and vote someone else into office in the next election.  However, representatives are intimately aware that their constituents do not follow their every action and thus realize they have some leeway with respect to their policymaking behavior, as not all citizens will be able to trace every behavior back to their representative (Arnold 1990).  If, as Mayhew (1974) suggests, a representative’s primary goal is to gain re-election and he or she does so through credit-claiming, advertising, and position-taking, then it is entirely possible </w:t>
      </w:r>
      <w:r w:rsidRPr="005E29A5">
        <w:rPr>
          <w:rFonts w:ascii="Times New Roman" w:hAnsi="Times New Roman"/>
        </w:rPr>
        <w:lastRenderedPageBreak/>
        <w:t xml:space="preserve">that these more public actions of the representative are the only ones of which the citizenry is aware.  </w:t>
      </w:r>
    </w:p>
    <w:p w14:paraId="4B394A27" w14:textId="77777777" w:rsidR="009F7636" w:rsidRPr="005E29A5" w:rsidRDefault="009F7636" w:rsidP="009F7636">
      <w:pPr>
        <w:ind w:firstLine="720"/>
        <w:rPr>
          <w:rFonts w:ascii="Times New Roman" w:hAnsi="Times New Roman"/>
        </w:rPr>
      </w:pPr>
      <w:r w:rsidRPr="005E29A5">
        <w:rPr>
          <w:rFonts w:ascii="Times New Roman" w:hAnsi="Times New Roman"/>
        </w:rPr>
        <w:t>This research seeks to use economic issues as a vehicle by which to understand how needs of the constituency factor into representative action.  The choice of economic issues is based on both theoretical and methodological grounds.  From a theoretical perspective, economic indicators are readily available to representatives.  Therefore, if representatives are going to be acting on the basis of their constituent’s needs, they are most likely to do so with respect to economic issues, when they are more aware of constituent desires on such issues.  With social issues, representatives may believe their district has a differing opinion than in actuality because of the difficulty in gauging constituent opinion on such issues; thus, in this latter instance, representative action could be a result of skewed perception of the position of his or her district on social issues, rather than the representative simply ignoring district desires.  However, with economic issues the representative has a much more accurate perception of the needs of his or her district, and therefore, if the representative does not act in the district’s best interest, it is not because he or she perceived the district had different economic needs.</w:t>
      </w:r>
    </w:p>
    <w:p w14:paraId="6FDEAA09" w14:textId="77777777" w:rsidR="009F7636" w:rsidRPr="005E29A5" w:rsidRDefault="009F7636" w:rsidP="009F7636">
      <w:pPr>
        <w:ind w:firstLine="720"/>
        <w:rPr>
          <w:rFonts w:ascii="Times New Roman" w:hAnsi="Times New Roman"/>
        </w:rPr>
      </w:pPr>
      <w:r w:rsidRPr="005E29A5">
        <w:rPr>
          <w:rFonts w:ascii="Times New Roman" w:hAnsi="Times New Roman"/>
        </w:rPr>
        <w:t xml:space="preserve">Moreover, economic issues have always been of concern to voters because such issues directly affect them.  Social issues are likely to affect some citizens but not others, whereas economic issues affect society at large because all citizens have an interest in their own economic well-being, regardless of how much or how little they have.  </w:t>
      </w:r>
      <w:proofErr w:type="gramStart"/>
      <w:r w:rsidRPr="005E29A5">
        <w:rPr>
          <w:rFonts w:ascii="Times New Roman" w:hAnsi="Times New Roman"/>
        </w:rPr>
        <w:t xml:space="preserve">In referencing the use of economic indicators to gauge an individual’s quality of life, </w:t>
      </w:r>
      <w:proofErr w:type="spellStart"/>
      <w:r w:rsidRPr="005E29A5">
        <w:rPr>
          <w:rFonts w:ascii="Times New Roman" w:hAnsi="Times New Roman"/>
        </w:rPr>
        <w:t>Diener</w:t>
      </w:r>
      <w:proofErr w:type="spellEnd"/>
      <w:r w:rsidRPr="005E29A5">
        <w:rPr>
          <w:rFonts w:ascii="Times New Roman" w:hAnsi="Times New Roman"/>
        </w:rPr>
        <w:t xml:space="preserve"> and </w:t>
      </w:r>
      <w:proofErr w:type="spellStart"/>
      <w:r w:rsidRPr="005E29A5">
        <w:rPr>
          <w:rFonts w:ascii="Times New Roman" w:hAnsi="Times New Roman"/>
        </w:rPr>
        <w:t>Suh</w:t>
      </w:r>
      <w:proofErr w:type="spellEnd"/>
      <w:r w:rsidRPr="005E29A5">
        <w:rPr>
          <w:rFonts w:ascii="Times New Roman" w:hAnsi="Times New Roman"/>
        </w:rPr>
        <w:t xml:space="preserve"> (1997) state: “People select the best quality of life for themselves </w:t>
      </w:r>
      <w:r w:rsidRPr="005E29A5">
        <w:rPr>
          <w:rFonts w:ascii="Times New Roman" w:hAnsi="Times New Roman"/>
        </w:rPr>
        <w:lastRenderedPageBreak/>
        <w:t>that is commensurate with their resources and their individual desires” (190).</w:t>
      </w:r>
      <w:proofErr w:type="gramEnd"/>
      <w:r w:rsidRPr="005E29A5">
        <w:rPr>
          <w:rFonts w:ascii="Times New Roman" w:hAnsi="Times New Roman"/>
        </w:rPr>
        <w:t xml:space="preserve">  Thus, it seems likely that representation is </w:t>
      </w:r>
      <w:r>
        <w:rPr>
          <w:rFonts w:ascii="Times New Roman" w:hAnsi="Times New Roman"/>
        </w:rPr>
        <w:t xml:space="preserve">most likely </w:t>
      </w:r>
      <w:r w:rsidRPr="005E29A5">
        <w:rPr>
          <w:rFonts w:ascii="Times New Roman" w:hAnsi="Times New Roman"/>
        </w:rPr>
        <w:t>to occur on economic issues</w:t>
      </w:r>
      <w:r>
        <w:rPr>
          <w:rFonts w:ascii="Times New Roman" w:hAnsi="Times New Roman"/>
        </w:rPr>
        <w:t>,</w:t>
      </w:r>
      <w:r w:rsidRPr="005E29A5">
        <w:rPr>
          <w:rFonts w:ascii="Times New Roman" w:hAnsi="Times New Roman"/>
        </w:rPr>
        <w:t xml:space="preserve"> </w:t>
      </w:r>
      <w:r>
        <w:rPr>
          <w:rFonts w:ascii="Times New Roman" w:hAnsi="Times New Roman"/>
        </w:rPr>
        <w:t xml:space="preserve">and </w:t>
      </w:r>
      <w:proofErr w:type="gramStart"/>
      <w:r>
        <w:rPr>
          <w:rFonts w:ascii="Times New Roman" w:hAnsi="Times New Roman"/>
        </w:rPr>
        <w:t xml:space="preserve">that </w:t>
      </w:r>
      <w:r w:rsidRPr="005E29A5">
        <w:rPr>
          <w:rFonts w:ascii="Times New Roman" w:hAnsi="Times New Roman"/>
        </w:rPr>
        <w:t xml:space="preserve"> constituents</w:t>
      </w:r>
      <w:proofErr w:type="gramEnd"/>
      <w:r w:rsidRPr="005E29A5">
        <w:rPr>
          <w:rFonts w:ascii="Times New Roman" w:hAnsi="Times New Roman"/>
        </w:rPr>
        <w:t xml:space="preserve"> are the most likely to hold their representatives accountable</w:t>
      </w:r>
      <w:r>
        <w:rPr>
          <w:rFonts w:ascii="Times New Roman" w:hAnsi="Times New Roman"/>
        </w:rPr>
        <w:t xml:space="preserve"> on these issues</w:t>
      </w:r>
      <w:r w:rsidRPr="005E29A5">
        <w:rPr>
          <w:rFonts w:ascii="Times New Roman" w:hAnsi="Times New Roman"/>
        </w:rPr>
        <w:t xml:space="preserve">.  </w:t>
      </w:r>
    </w:p>
    <w:p w14:paraId="4C2DFC60" w14:textId="77777777" w:rsidR="009F7636" w:rsidRPr="005E29A5" w:rsidRDefault="009F7636" w:rsidP="009F7636">
      <w:pPr>
        <w:ind w:firstLine="720"/>
        <w:rPr>
          <w:rFonts w:ascii="Times New Roman" w:hAnsi="Times New Roman"/>
        </w:rPr>
      </w:pPr>
      <w:r>
        <w:rPr>
          <w:rFonts w:ascii="Times New Roman" w:hAnsi="Times New Roman"/>
        </w:rPr>
        <w:t>Between 2007 and 2012</w:t>
      </w:r>
      <w:r w:rsidRPr="005E29A5">
        <w:rPr>
          <w:rFonts w:ascii="Times New Roman" w:hAnsi="Times New Roman"/>
        </w:rPr>
        <w:t xml:space="preserve">, the United States experienced </w:t>
      </w:r>
      <w:r>
        <w:rPr>
          <w:rFonts w:ascii="Times New Roman" w:hAnsi="Times New Roman"/>
        </w:rPr>
        <w:t>a housing finance crisis and “the great recession”</w:t>
      </w:r>
      <w:r w:rsidRPr="005E29A5">
        <w:rPr>
          <w:rFonts w:ascii="Times New Roman" w:hAnsi="Times New Roman"/>
        </w:rPr>
        <w:t>, which made citizens extremely concerned about the state of the nation</w:t>
      </w:r>
      <w:r>
        <w:rPr>
          <w:rFonts w:ascii="Times New Roman" w:hAnsi="Times New Roman"/>
        </w:rPr>
        <w:t>’</w:t>
      </w:r>
      <w:r w:rsidRPr="005E29A5">
        <w:rPr>
          <w:rFonts w:ascii="Times New Roman" w:hAnsi="Times New Roman"/>
        </w:rPr>
        <w:t>s</w:t>
      </w:r>
      <w:r>
        <w:rPr>
          <w:rFonts w:ascii="Times New Roman" w:hAnsi="Times New Roman"/>
        </w:rPr>
        <w:t xml:space="preserve"> economy, </w:t>
      </w:r>
      <w:r w:rsidRPr="005E29A5">
        <w:rPr>
          <w:rFonts w:ascii="Times New Roman" w:hAnsi="Times New Roman"/>
        </w:rPr>
        <w:t>their regional economy</w:t>
      </w:r>
      <w:r>
        <w:rPr>
          <w:rFonts w:ascii="Times New Roman" w:hAnsi="Times New Roman"/>
        </w:rPr>
        <w:t>, and global financial uncertainty</w:t>
      </w:r>
      <w:r w:rsidRPr="005E29A5">
        <w:rPr>
          <w:rFonts w:ascii="Times New Roman" w:hAnsi="Times New Roman"/>
        </w:rPr>
        <w:t xml:space="preserve">.  Economic issues have always been of importance to society, but in the past few years they have become more salient than at any time in recent history.  Furthermore, the recession has been widely noted in the media, which has frequently utilized economic indicators such as the unemployment rate, foreclosure rate, or bankruptcy rate to illustrate the larger picture of how widespread and severe the recession is.  </w:t>
      </w:r>
    </w:p>
    <w:p w14:paraId="1B37D84D" w14:textId="77777777" w:rsidR="009F7636" w:rsidRDefault="009F7636" w:rsidP="009F7636">
      <w:pPr>
        <w:ind w:firstLine="720"/>
        <w:rPr>
          <w:rFonts w:ascii="Times New Roman" w:hAnsi="Times New Roman"/>
          <w:shd w:val="clear" w:color="auto" w:fill="FFFFFF"/>
        </w:rPr>
      </w:pPr>
      <w:r w:rsidRPr="005E29A5">
        <w:rPr>
          <w:rFonts w:ascii="Times New Roman" w:hAnsi="Times New Roman"/>
        </w:rPr>
        <w:t xml:space="preserve">For instance, a </w:t>
      </w:r>
      <w:proofErr w:type="spellStart"/>
      <w:r w:rsidRPr="005E29A5">
        <w:rPr>
          <w:rFonts w:ascii="Times New Roman" w:hAnsi="Times New Roman"/>
          <w:i/>
        </w:rPr>
        <w:t>MarketWatch</w:t>
      </w:r>
      <w:proofErr w:type="spellEnd"/>
      <w:r w:rsidRPr="005E29A5">
        <w:rPr>
          <w:rFonts w:ascii="Times New Roman" w:hAnsi="Times New Roman"/>
        </w:rPr>
        <w:t xml:space="preserve"> article from April of 2009 indicated that 5.1 million jobs had been lost since the recession began and that “</w:t>
      </w:r>
      <w:r w:rsidRPr="005E29A5">
        <w:rPr>
          <w:rFonts w:ascii="Times New Roman" w:hAnsi="Times New Roman"/>
          <w:shd w:val="clear" w:color="auto" w:fill="FFFFFF"/>
        </w:rPr>
        <w:t xml:space="preserve">the labor market hasn't yet shown any signs of improvement. Leading employment indicators -- such as jobless claims or the number of temporary workers -- have worsened in recent months” (Nutting 2009).  Likewise, a December 2007 article by </w:t>
      </w:r>
      <w:r w:rsidRPr="005E29A5">
        <w:rPr>
          <w:rFonts w:ascii="Times New Roman" w:hAnsi="Times New Roman"/>
          <w:i/>
          <w:shd w:val="clear" w:color="auto" w:fill="FFFFFF"/>
        </w:rPr>
        <w:t>Reuters</w:t>
      </w:r>
      <w:r>
        <w:rPr>
          <w:rFonts w:ascii="Times New Roman" w:hAnsi="Times New Roman"/>
          <w:shd w:val="clear" w:color="auto" w:fill="FFFFFF"/>
        </w:rPr>
        <w:t xml:space="preserve"> noted that foreclosure</w:t>
      </w:r>
      <w:r w:rsidRPr="005E29A5">
        <w:rPr>
          <w:rFonts w:ascii="Times New Roman" w:hAnsi="Times New Roman"/>
          <w:shd w:val="clear" w:color="auto" w:fill="FFFFFF"/>
        </w:rPr>
        <w:t xml:space="preserve"> filings </w:t>
      </w:r>
      <w:r>
        <w:rPr>
          <w:rFonts w:ascii="Times New Roman" w:hAnsi="Times New Roman"/>
          <w:shd w:val="clear" w:color="auto" w:fill="FFFFFF"/>
        </w:rPr>
        <w:t>increased by</w:t>
      </w:r>
      <w:r w:rsidRPr="005E29A5">
        <w:rPr>
          <w:rFonts w:ascii="Times New Roman" w:hAnsi="Times New Roman"/>
          <w:shd w:val="clear" w:color="auto" w:fill="FFFFFF"/>
        </w:rPr>
        <w:t xml:space="preserve"> nearly 68% over the same period the previous year (Reuters 2007).  </w:t>
      </w:r>
      <w:r>
        <w:rPr>
          <w:rFonts w:ascii="Times New Roman" w:hAnsi="Times New Roman"/>
          <w:shd w:val="clear" w:color="auto" w:fill="FFFFFF"/>
        </w:rPr>
        <w:t>Given how prominent the recession was in the news, representatives could not</w:t>
      </w:r>
      <w:r w:rsidRPr="005E29A5">
        <w:rPr>
          <w:rFonts w:ascii="Times New Roman" w:hAnsi="Times New Roman"/>
          <w:shd w:val="clear" w:color="auto" w:fill="FFFFFF"/>
        </w:rPr>
        <w:t xml:space="preserve"> deny the deep-seeded effects </w:t>
      </w:r>
      <w:r>
        <w:rPr>
          <w:rFonts w:ascii="Times New Roman" w:hAnsi="Times New Roman"/>
          <w:shd w:val="clear" w:color="auto" w:fill="FFFFFF"/>
        </w:rPr>
        <w:t>the economy had and continue to have on many citizens</w:t>
      </w:r>
      <w:r w:rsidRPr="005E29A5">
        <w:rPr>
          <w:rFonts w:ascii="Times New Roman" w:hAnsi="Times New Roman"/>
          <w:shd w:val="clear" w:color="auto" w:fill="FFFFFF"/>
        </w:rPr>
        <w:t xml:space="preserve">.  Table 1.1 indicates the primary economic indicators that will be used in this study and how they changed over the period </w:t>
      </w:r>
      <w:r>
        <w:rPr>
          <w:rFonts w:ascii="Times New Roman" w:hAnsi="Times New Roman"/>
          <w:shd w:val="clear" w:color="auto" w:fill="FFFFFF"/>
        </w:rPr>
        <w:t>this study examines</w:t>
      </w:r>
      <w:r w:rsidRPr="005E29A5">
        <w:rPr>
          <w:rFonts w:ascii="Times New Roman" w:hAnsi="Times New Roman"/>
          <w:shd w:val="clear" w:color="auto" w:fill="FFFFFF"/>
        </w:rPr>
        <w:t>.</w:t>
      </w:r>
    </w:p>
    <w:p w14:paraId="55480281" w14:textId="4694E794" w:rsidR="006801A9" w:rsidRPr="005E29A5" w:rsidRDefault="006801A9" w:rsidP="006801A9">
      <w:pPr>
        <w:jc w:val="center"/>
        <w:rPr>
          <w:rFonts w:ascii="Times New Roman" w:hAnsi="Times New Roman"/>
          <w:shd w:val="clear" w:color="auto" w:fill="FFFFFF"/>
        </w:rPr>
      </w:pPr>
      <w:r>
        <w:rPr>
          <w:rFonts w:ascii="Times New Roman" w:hAnsi="Times New Roman"/>
          <w:shd w:val="clear" w:color="auto" w:fill="FFFFFF"/>
        </w:rPr>
        <w:t>[INSERT TABLE 1.1 HERE]</w:t>
      </w:r>
    </w:p>
    <w:p w14:paraId="4871CB41" w14:textId="77777777" w:rsidR="009F7636" w:rsidRPr="005E29A5" w:rsidRDefault="009F7636" w:rsidP="009F7636">
      <w:pPr>
        <w:ind w:firstLine="720"/>
        <w:rPr>
          <w:rFonts w:ascii="Times New Roman" w:hAnsi="Times New Roman"/>
        </w:rPr>
      </w:pPr>
      <w:r w:rsidRPr="005E29A5">
        <w:rPr>
          <w:rFonts w:ascii="Times New Roman" w:hAnsi="Times New Roman"/>
        </w:rPr>
        <w:lastRenderedPageBreak/>
        <w:t>From a methodological perspective, economic data is much easier to obtain by district than would be data on social issues</w:t>
      </w:r>
      <w:r>
        <w:rPr>
          <w:rFonts w:ascii="Times New Roman" w:hAnsi="Times New Roman"/>
        </w:rPr>
        <w:t>, which would necessitate a survey that could be subjected to measurement, data collection, or response error</w:t>
      </w:r>
      <w:r w:rsidRPr="005E29A5">
        <w:rPr>
          <w:rFonts w:ascii="Times New Roman" w:hAnsi="Times New Roman"/>
        </w:rPr>
        <w:t xml:space="preserve">.  Utilizing the current economic circumstances of a district is an easy barometer of what the district’s economic </w:t>
      </w:r>
      <w:r>
        <w:rPr>
          <w:rFonts w:ascii="Times New Roman" w:hAnsi="Times New Roman"/>
        </w:rPr>
        <w:t>needs</w:t>
      </w:r>
      <w:r w:rsidRPr="005E29A5">
        <w:rPr>
          <w:rFonts w:ascii="Times New Roman" w:hAnsi="Times New Roman"/>
        </w:rPr>
        <w:t xml:space="preserve"> are without requiring a survey of </w:t>
      </w:r>
      <w:r>
        <w:rPr>
          <w:rFonts w:ascii="Times New Roman" w:hAnsi="Times New Roman"/>
        </w:rPr>
        <w:t>citizens</w:t>
      </w:r>
      <w:r w:rsidRPr="005E29A5">
        <w:rPr>
          <w:rFonts w:ascii="Times New Roman" w:hAnsi="Times New Roman"/>
        </w:rPr>
        <w:t xml:space="preserve"> of the district to indicate the constituency’s opinion, as would be necessary if the dissertation used social issues rather than economic ones.  Additionally, for the representative</w:t>
      </w:r>
      <w:r>
        <w:rPr>
          <w:rFonts w:ascii="Times New Roman" w:hAnsi="Times New Roman"/>
        </w:rPr>
        <w:t>,</w:t>
      </w:r>
      <w:r w:rsidRPr="005E29A5">
        <w:rPr>
          <w:rFonts w:ascii="Times New Roman" w:hAnsi="Times New Roman"/>
        </w:rPr>
        <w:t xml:space="preserve"> economic issues are easy for them to gauge for the same reasons.  Representatives can easily </w:t>
      </w:r>
      <w:r>
        <w:rPr>
          <w:rFonts w:ascii="Times New Roman" w:hAnsi="Times New Roman"/>
        </w:rPr>
        <w:t xml:space="preserve">and </w:t>
      </w:r>
      <w:r w:rsidRPr="005E29A5">
        <w:rPr>
          <w:rFonts w:ascii="Times New Roman" w:hAnsi="Times New Roman"/>
        </w:rPr>
        <w:t>empirically see their constituents</w:t>
      </w:r>
      <w:r>
        <w:rPr>
          <w:rFonts w:ascii="Times New Roman" w:hAnsi="Times New Roman"/>
        </w:rPr>
        <w:t>’</w:t>
      </w:r>
      <w:r w:rsidRPr="005E29A5">
        <w:rPr>
          <w:rFonts w:ascii="Times New Roman" w:hAnsi="Times New Roman"/>
        </w:rPr>
        <w:t xml:space="preserve"> economic circumstances and thus have an understanding of their constituents</w:t>
      </w:r>
      <w:r>
        <w:rPr>
          <w:rFonts w:ascii="Times New Roman" w:hAnsi="Times New Roman"/>
        </w:rPr>
        <w:t>’</w:t>
      </w:r>
      <w:r w:rsidRPr="005E29A5">
        <w:rPr>
          <w:rFonts w:ascii="Times New Roman" w:hAnsi="Times New Roman"/>
        </w:rPr>
        <w:t xml:space="preserve"> economic needs</w:t>
      </w:r>
      <w:r>
        <w:rPr>
          <w:rFonts w:ascii="Times New Roman" w:hAnsi="Times New Roman"/>
        </w:rPr>
        <w:t xml:space="preserve"> that is accurate rather than merely a perceived understanding of constituent desire</w:t>
      </w:r>
      <w:r w:rsidRPr="005E29A5">
        <w:rPr>
          <w:rFonts w:ascii="Times New Roman" w:hAnsi="Times New Roman"/>
        </w:rPr>
        <w:t>.  Moreover, the use of a variable to measure a representative’s perceptions of social issues has been heavily criticized, largely because the survey instruments used to measure individuals</w:t>
      </w:r>
      <w:r>
        <w:rPr>
          <w:rFonts w:ascii="Times New Roman" w:hAnsi="Times New Roman"/>
        </w:rPr>
        <w:t>’</w:t>
      </w:r>
      <w:r w:rsidRPr="005E29A5">
        <w:rPr>
          <w:rFonts w:ascii="Times New Roman" w:hAnsi="Times New Roman"/>
        </w:rPr>
        <w:t xml:space="preserve"> assessments of social issues have been found to be deficient (Andrews 1974).</w:t>
      </w:r>
    </w:p>
    <w:p w14:paraId="508F48D1" w14:textId="77777777" w:rsidR="009F7636" w:rsidRPr="005E29A5" w:rsidRDefault="009F7636" w:rsidP="009F7636">
      <w:pPr>
        <w:ind w:firstLine="720"/>
        <w:rPr>
          <w:rFonts w:ascii="Times New Roman" w:hAnsi="Times New Roman"/>
        </w:rPr>
      </w:pPr>
      <w:r w:rsidRPr="005E29A5">
        <w:rPr>
          <w:rFonts w:ascii="Times New Roman" w:hAnsi="Times New Roman"/>
        </w:rPr>
        <w:t>Not only does this dissertation present an understanding of representatives’ actions on economic issues, as is commonly done through data on member</w:t>
      </w:r>
      <w:r>
        <w:rPr>
          <w:rFonts w:ascii="Times New Roman" w:hAnsi="Times New Roman"/>
        </w:rPr>
        <w:t>’</w:t>
      </w:r>
      <w:r w:rsidRPr="005E29A5">
        <w:rPr>
          <w:rFonts w:ascii="Times New Roman" w:hAnsi="Times New Roman"/>
        </w:rPr>
        <w:t xml:space="preserve">s legislative activity, but it also examines how members present themselves to their constituents with regard to their public statements.  Additionally, I will examine how they are discussing issues when their constituents are less aware of their behavior, such as in Congressional floor speeches.  Thus, there are three components to the research presented in this dissertation: (1) what representatives are saying loudly to the public (public statements via their website), (2) what representatives are saying directly to congressional and </w:t>
      </w:r>
      <w:r w:rsidRPr="005E29A5">
        <w:rPr>
          <w:rFonts w:ascii="Times New Roman" w:hAnsi="Times New Roman"/>
        </w:rPr>
        <w:lastRenderedPageBreak/>
        <w:t>policy insiders (floor speeches), and (3) the actual legislative action of members (bill sponsorship and co-sponsorship).</w:t>
      </w:r>
    </w:p>
    <w:p w14:paraId="23E9495A" w14:textId="77777777" w:rsidR="009F7636" w:rsidRPr="005E29A5" w:rsidRDefault="009F7636" w:rsidP="009F7636">
      <w:pPr>
        <w:ind w:firstLine="720"/>
        <w:rPr>
          <w:rFonts w:ascii="Times New Roman" w:hAnsi="Times New Roman"/>
        </w:rPr>
      </w:pPr>
      <w:r w:rsidRPr="005E29A5">
        <w:rPr>
          <w:rFonts w:ascii="Times New Roman" w:hAnsi="Times New Roman"/>
        </w:rPr>
        <w:t xml:space="preserve">Recently, a large focus of the representation literature in American politics has been on descriptive and substantive representation (Dodson 2006; </w:t>
      </w:r>
      <w:proofErr w:type="spellStart"/>
      <w:r w:rsidRPr="005E29A5">
        <w:rPr>
          <w:rFonts w:ascii="Times New Roman" w:hAnsi="Times New Roman"/>
        </w:rPr>
        <w:t>Overby</w:t>
      </w:r>
      <w:proofErr w:type="spellEnd"/>
      <w:r w:rsidRPr="005E29A5">
        <w:rPr>
          <w:rFonts w:ascii="Times New Roman" w:hAnsi="Times New Roman"/>
        </w:rPr>
        <w:t xml:space="preserve"> et al. 1992; Vega and Firestone 1995; Williams 1998), as first proposed by Pitkin (1967).  While studying such aspects of representation is certainly important, such studies have taken hold of representation scholarship and, as a result, less research has focused on the dyadic relationship between constituents and their representative.  </w:t>
      </w:r>
      <w:r>
        <w:rPr>
          <w:rFonts w:ascii="Times New Roman" w:hAnsi="Times New Roman"/>
        </w:rPr>
        <w:t xml:space="preserve">This relationship is one that is important to address and understand, as constituents are the individuals who can directly hold the representative accountable.  </w:t>
      </w:r>
      <w:r w:rsidRPr="005E29A5">
        <w:rPr>
          <w:rFonts w:ascii="Times New Roman" w:hAnsi="Times New Roman"/>
        </w:rPr>
        <w:t xml:space="preserve">Therefore, in my research, I utilize the work of Arnold (1990) in describing attentive and inattentive publics in this dyadic manner.  In order to better understand this </w:t>
      </w:r>
      <w:r>
        <w:rPr>
          <w:rFonts w:ascii="Times New Roman" w:hAnsi="Times New Roman"/>
        </w:rPr>
        <w:t xml:space="preserve">constituent-representative </w:t>
      </w:r>
      <w:r w:rsidRPr="005E29A5">
        <w:rPr>
          <w:rFonts w:ascii="Times New Roman" w:hAnsi="Times New Roman"/>
        </w:rPr>
        <w:t>relati</w:t>
      </w:r>
      <w:r>
        <w:rPr>
          <w:rFonts w:ascii="Times New Roman" w:hAnsi="Times New Roman"/>
        </w:rPr>
        <w:t>onship, representative action on</w:t>
      </w:r>
      <w:r w:rsidRPr="005E29A5">
        <w:rPr>
          <w:rFonts w:ascii="Times New Roman" w:hAnsi="Times New Roman"/>
        </w:rPr>
        <w:t xml:space="preserve"> three economic issues will be discussed: unemployment, foreclosures, and bankruptcy.  These three issues have been selected because they are all common indicators of economic circumstances and because, as such, representatives should be easily able to access and gauge constituent preferences pertaining to the issues.</w:t>
      </w:r>
    </w:p>
    <w:p w14:paraId="47AFC9DA" w14:textId="77777777" w:rsidR="009F7636" w:rsidRDefault="009F7636" w:rsidP="009F7636">
      <w:pPr>
        <w:rPr>
          <w:rFonts w:ascii="Times New Roman" w:hAnsi="Times New Roman"/>
        </w:rPr>
      </w:pPr>
      <w:r w:rsidRPr="005E29A5">
        <w:rPr>
          <w:rFonts w:ascii="Times New Roman" w:hAnsi="Times New Roman"/>
        </w:rPr>
        <w:tab/>
        <w:t xml:space="preserve">This dissertation attempts to determine how constituency characteristics feed into how representatives speak to their constituents, to their colleagues, and how representatives act on legislation.   </w:t>
      </w:r>
      <w:r>
        <w:rPr>
          <w:rFonts w:ascii="Times New Roman" w:hAnsi="Times New Roman"/>
        </w:rPr>
        <w:t xml:space="preserve">Unlike other research that examines representative behavior, this research endeavors to go beyond the roll call vote.   </w:t>
      </w:r>
      <w:r w:rsidRPr="005E29A5">
        <w:rPr>
          <w:rFonts w:ascii="Times New Roman" w:hAnsi="Times New Roman"/>
        </w:rPr>
        <w:t xml:space="preserve">Hall (1987) indicates the importance of understanding the behavior of members of Congress outside of roll call votes, stating: “Unlike other, more studied forms of legislative behavior (the roll </w:t>
      </w:r>
      <w:r w:rsidRPr="005E29A5">
        <w:rPr>
          <w:rFonts w:ascii="Times New Roman" w:hAnsi="Times New Roman"/>
        </w:rPr>
        <w:lastRenderedPageBreak/>
        <w:t>call vote, the committee assignment request), participation in committee decision making refers to no single, identifiable act” (106).  This research will examine purposive member behavior on unemployment, foreclosure, and bankruptcy issues over the course of a seven-year time frame (2005-2011) to determine the extent to which representation of the district was present on these economic issues.  The intention of this research is to determine the relationship between representatives</w:t>
      </w:r>
      <w:r>
        <w:rPr>
          <w:rFonts w:ascii="Times New Roman" w:hAnsi="Times New Roman"/>
        </w:rPr>
        <w:t>’</w:t>
      </w:r>
      <w:r w:rsidRPr="005E29A5">
        <w:rPr>
          <w:rFonts w:ascii="Times New Roman" w:hAnsi="Times New Roman"/>
        </w:rPr>
        <w:t xml:space="preserve"> behavior and their constituents</w:t>
      </w:r>
      <w:r>
        <w:rPr>
          <w:rFonts w:ascii="Times New Roman" w:hAnsi="Times New Roman"/>
        </w:rPr>
        <w:t>’</w:t>
      </w:r>
      <w:r w:rsidRPr="005E29A5">
        <w:rPr>
          <w:rFonts w:ascii="Times New Roman" w:hAnsi="Times New Roman"/>
        </w:rPr>
        <w:t xml:space="preserve"> economic needs.</w:t>
      </w:r>
    </w:p>
    <w:p w14:paraId="3DDF86F6" w14:textId="77777777" w:rsidR="009F7636" w:rsidRPr="005E29A5" w:rsidRDefault="009F7636" w:rsidP="009F7636">
      <w:pPr>
        <w:rPr>
          <w:rFonts w:ascii="Times New Roman" w:hAnsi="Times New Roman"/>
        </w:rPr>
      </w:pPr>
    </w:p>
    <w:p w14:paraId="4349723E" w14:textId="77777777" w:rsidR="009F7636" w:rsidRPr="009F7636" w:rsidRDefault="009F7636" w:rsidP="009F7636">
      <w:pPr>
        <w:outlineLvl w:val="0"/>
        <w:rPr>
          <w:rFonts w:ascii="Times New Roman" w:hAnsi="Times New Roman"/>
          <w:sz w:val="28"/>
          <w:u w:val="single"/>
        </w:rPr>
      </w:pPr>
      <w:r w:rsidRPr="009F7636">
        <w:rPr>
          <w:rFonts w:ascii="Times New Roman" w:hAnsi="Times New Roman"/>
          <w:sz w:val="28"/>
          <w:u w:val="single"/>
        </w:rPr>
        <w:t>Research Question</w:t>
      </w:r>
    </w:p>
    <w:p w14:paraId="73B09D6C" w14:textId="77777777" w:rsidR="009F7636" w:rsidRPr="005E29A5" w:rsidRDefault="009F7636" w:rsidP="009F7636">
      <w:pPr>
        <w:ind w:firstLine="720"/>
        <w:rPr>
          <w:rFonts w:ascii="Times New Roman" w:hAnsi="Times New Roman"/>
        </w:rPr>
      </w:pPr>
      <w:r w:rsidRPr="005E29A5">
        <w:rPr>
          <w:rFonts w:ascii="Times New Roman" w:hAnsi="Times New Roman"/>
        </w:rPr>
        <w:t>The proposed research seeks to answer the question: To what extent are constituency characteristics related to representative behavior?  More specifically, to what extent are economic characteristics of a district related to representative action publicly, toward colleagues, and legislatively on economic issues?</w:t>
      </w:r>
    </w:p>
    <w:p w14:paraId="59941D76" w14:textId="77777777" w:rsidR="009F7636" w:rsidRPr="005E29A5" w:rsidRDefault="009F7636" w:rsidP="009F7636">
      <w:pPr>
        <w:rPr>
          <w:rFonts w:ascii="Times New Roman" w:hAnsi="Times New Roman"/>
        </w:rPr>
      </w:pPr>
      <w:r w:rsidRPr="005E29A5">
        <w:rPr>
          <w:rFonts w:ascii="Times New Roman" w:hAnsi="Times New Roman"/>
        </w:rPr>
        <w:tab/>
        <w:t xml:space="preserve">In examining the dyadic relationship between constituents and their representative, the economic circumstances of the constituency are a useful tool in understanding representative action on economic issues.  For instance, the unemployment rate in a given district provides information about the district’s </w:t>
      </w:r>
      <w:r>
        <w:rPr>
          <w:rFonts w:ascii="Times New Roman" w:hAnsi="Times New Roman"/>
        </w:rPr>
        <w:t xml:space="preserve">economic well-being and, as a result, the district’s </w:t>
      </w:r>
      <w:r w:rsidRPr="005E29A5">
        <w:rPr>
          <w:rFonts w:ascii="Times New Roman" w:hAnsi="Times New Roman"/>
        </w:rPr>
        <w:t>economic preferences</w:t>
      </w:r>
      <w:r>
        <w:rPr>
          <w:rFonts w:ascii="Times New Roman" w:hAnsi="Times New Roman"/>
        </w:rPr>
        <w:t xml:space="preserve">.  The district’s representative may act on unemployment issues in a manner that corresponds with the district’s unemployment rate and thus economic preference. </w:t>
      </w:r>
      <w:r w:rsidRPr="005E29A5">
        <w:rPr>
          <w:rFonts w:ascii="Times New Roman" w:hAnsi="Times New Roman"/>
        </w:rPr>
        <w:t xml:space="preserve">Representative’s responsiveness to such constituency characteristics may be a product of how fearful the given representative is of losing re-election.  However, representatives are aware that constituents may not </w:t>
      </w:r>
      <w:r>
        <w:rPr>
          <w:rFonts w:ascii="Times New Roman" w:hAnsi="Times New Roman"/>
        </w:rPr>
        <w:t>be aware of</w:t>
      </w:r>
      <w:r w:rsidRPr="005E29A5">
        <w:rPr>
          <w:rFonts w:ascii="Times New Roman" w:hAnsi="Times New Roman"/>
        </w:rPr>
        <w:t xml:space="preserve"> their every move.  The primary intention of the current </w:t>
      </w:r>
      <w:r w:rsidRPr="005E29A5">
        <w:rPr>
          <w:rFonts w:ascii="Times New Roman" w:hAnsi="Times New Roman"/>
        </w:rPr>
        <w:lastRenderedPageBreak/>
        <w:t>research is to understand constituen</w:t>
      </w:r>
      <w:r>
        <w:rPr>
          <w:rFonts w:ascii="Times New Roman" w:hAnsi="Times New Roman"/>
        </w:rPr>
        <w:t xml:space="preserve">cy influence (or lack thereof) on representative behavior pertaining to </w:t>
      </w:r>
      <w:r w:rsidRPr="005E29A5">
        <w:rPr>
          <w:rFonts w:ascii="Times New Roman" w:hAnsi="Times New Roman"/>
        </w:rPr>
        <w:t>unemployment, foreclosure, and bankruptcy issues.</w:t>
      </w:r>
    </w:p>
    <w:p w14:paraId="223B20FE" w14:textId="77777777" w:rsidR="009F7636" w:rsidRPr="005E29A5" w:rsidRDefault="009F7636" w:rsidP="009F7636">
      <w:pPr>
        <w:rPr>
          <w:rFonts w:ascii="Times New Roman" w:hAnsi="Times New Roman"/>
        </w:rPr>
      </w:pPr>
      <w:r w:rsidRPr="005E29A5">
        <w:rPr>
          <w:rFonts w:ascii="Times New Roman" w:hAnsi="Times New Roman"/>
        </w:rPr>
        <w:tab/>
        <w:t>From a research perspective, representative behavior is comprised of three different elements.  First, it is necessary to understand the message representatives are trying to publicly send to their constituents.  This message is likely designed to maintain and/or gain the support of constituents when the representative is up for re-election.  Second, when speaking with their colleagues on behalf of their constituents, representatives may present the issue differently than they do publicly to their constituency as a result of differing beliefs that they harbor or that are being pressed upon them by interest groups.  Under these conditions, such as in floor speeches, the majority of the constituency is likely unaware of what their representative is saying</w:t>
      </w:r>
      <w:r>
        <w:rPr>
          <w:rFonts w:ascii="Times New Roman" w:hAnsi="Times New Roman"/>
        </w:rPr>
        <w:t xml:space="preserve"> and the representative may feel he or she has some leeway as a result</w:t>
      </w:r>
      <w:r w:rsidRPr="005E29A5">
        <w:rPr>
          <w:rFonts w:ascii="Times New Roman" w:hAnsi="Times New Roman"/>
        </w:rPr>
        <w:t>.  Lastly, the most common way of understanding how representatives are behaving with respect to their constituency is by viewing their actual legislative behavior, such as bill sponsorship and co-sponsorship (</w:t>
      </w:r>
      <w:proofErr w:type="spellStart"/>
      <w:r w:rsidRPr="005E29A5">
        <w:rPr>
          <w:rFonts w:ascii="Times New Roman" w:hAnsi="Times New Roman"/>
        </w:rPr>
        <w:t>Frantzich</w:t>
      </w:r>
      <w:proofErr w:type="spellEnd"/>
      <w:r w:rsidRPr="005E29A5">
        <w:rPr>
          <w:rFonts w:ascii="Times New Roman" w:hAnsi="Times New Roman"/>
        </w:rPr>
        <w:t xml:space="preserve"> 1979; </w:t>
      </w:r>
      <w:proofErr w:type="spellStart"/>
      <w:r w:rsidRPr="005E29A5">
        <w:rPr>
          <w:rFonts w:ascii="Times New Roman" w:hAnsi="Times New Roman"/>
        </w:rPr>
        <w:t>Swers</w:t>
      </w:r>
      <w:proofErr w:type="spellEnd"/>
      <w:r w:rsidRPr="005E29A5">
        <w:rPr>
          <w:rFonts w:ascii="Times New Roman" w:hAnsi="Times New Roman"/>
        </w:rPr>
        <w:t xml:space="preserve"> 2005; Wilson and Young 1997).</w:t>
      </w:r>
    </w:p>
    <w:p w14:paraId="5C28E580" w14:textId="77777777" w:rsidR="009F7636" w:rsidRPr="009F7636" w:rsidRDefault="009F7636" w:rsidP="009F7636">
      <w:pPr>
        <w:rPr>
          <w:rFonts w:ascii="Times New Roman" w:hAnsi="Times New Roman"/>
          <w:sz w:val="28"/>
        </w:rPr>
      </w:pPr>
      <w:r w:rsidRPr="009F7636">
        <w:rPr>
          <w:rFonts w:ascii="Times New Roman" w:hAnsi="Times New Roman"/>
          <w:sz w:val="28"/>
          <w:u w:val="single"/>
        </w:rPr>
        <w:t>Chapter Summary</w:t>
      </w:r>
    </w:p>
    <w:p w14:paraId="27F935BF" w14:textId="77777777" w:rsidR="009F7636" w:rsidRPr="005E29A5" w:rsidRDefault="009F7636" w:rsidP="009F7636">
      <w:pPr>
        <w:rPr>
          <w:rFonts w:ascii="Times New Roman" w:hAnsi="Times New Roman"/>
        </w:rPr>
      </w:pPr>
      <w:r w:rsidRPr="005E29A5">
        <w:rPr>
          <w:rFonts w:ascii="Times New Roman" w:hAnsi="Times New Roman"/>
        </w:rPr>
        <w:tab/>
        <w:t xml:space="preserve">In the chapters that follow, I will </w:t>
      </w:r>
      <w:r>
        <w:rPr>
          <w:rFonts w:ascii="Times New Roman" w:hAnsi="Times New Roman"/>
        </w:rPr>
        <w:t xml:space="preserve">expand upon my theoretical expectations and </w:t>
      </w:r>
      <w:r w:rsidRPr="005E29A5">
        <w:rPr>
          <w:rFonts w:ascii="Times New Roman" w:hAnsi="Times New Roman"/>
        </w:rPr>
        <w:t>examine the effects of the economic characteristics of the district on representative’s action.  First, in Chapter 2, a review of the relevant literatur</w:t>
      </w:r>
      <w:r>
        <w:rPr>
          <w:rFonts w:ascii="Times New Roman" w:hAnsi="Times New Roman"/>
        </w:rPr>
        <w:t>e and explanation of the theory which guides this research</w:t>
      </w:r>
      <w:r w:rsidRPr="005E29A5">
        <w:rPr>
          <w:rFonts w:ascii="Times New Roman" w:hAnsi="Times New Roman"/>
        </w:rPr>
        <w:t xml:space="preserve"> will be presented.  The research at hand largely uses the idea of anticipatory representation and takes into account the visibility of a representative’s actions, similar in some ways to the work of Arnold (1990).  The theory explicated is one that assumes representatives are most concerned with winning over the </w:t>
      </w:r>
      <w:r w:rsidRPr="005E29A5">
        <w:rPr>
          <w:rFonts w:ascii="Times New Roman" w:hAnsi="Times New Roman"/>
        </w:rPr>
        <w:lastRenderedPageBreak/>
        <w:t>votes of skeptical constituents who may be persuaded to change their attitude toward the member.  Utilizing economic issues as a vehicle, this research assumes that representatives will win over these constituents by acting on such economic issues</w:t>
      </w:r>
      <w:r>
        <w:rPr>
          <w:rFonts w:ascii="Times New Roman" w:hAnsi="Times New Roman"/>
        </w:rPr>
        <w:t>.  Hypotheses are derived that assume that those actions most visible are those that will correspond best with constituent economic characteristics.</w:t>
      </w:r>
    </w:p>
    <w:p w14:paraId="1E8F967D" w14:textId="77777777" w:rsidR="009F7636" w:rsidRPr="005E29A5" w:rsidRDefault="009F7636" w:rsidP="009F7636">
      <w:pPr>
        <w:rPr>
          <w:rFonts w:ascii="Times New Roman" w:hAnsi="Times New Roman"/>
        </w:rPr>
      </w:pPr>
      <w:r w:rsidRPr="005E29A5">
        <w:rPr>
          <w:rFonts w:ascii="Times New Roman" w:hAnsi="Times New Roman"/>
        </w:rPr>
        <w:tab/>
        <w:t xml:space="preserve">Chapter 3 examines how representatives are speaking </w:t>
      </w:r>
      <w:r>
        <w:rPr>
          <w:rFonts w:ascii="Times New Roman" w:hAnsi="Times New Roman"/>
        </w:rPr>
        <w:t xml:space="preserve">directly </w:t>
      </w:r>
      <w:r w:rsidRPr="005E29A5">
        <w:rPr>
          <w:rFonts w:ascii="Times New Roman" w:hAnsi="Times New Roman"/>
        </w:rPr>
        <w:t xml:space="preserve">to their constituents about these economic issues.  Members’ personal websites are coded on the basis of both their position on the given economic issue and how visible this position is on their </w:t>
      </w:r>
      <w:r>
        <w:rPr>
          <w:rFonts w:ascii="Times New Roman" w:hAnsi="Times New Roman"/>
        </w:rPr>
        <w:t>web</w:t>
      </w:r>
      <w:r w:rsidRPr="005E29A5">
        <w:rPr>
          <w:rFonts w:ascii="Times New Roman" w:hAnsi="Times New Roman"/>
        </w:rPr>
        <w:t xml:space="preserve">site.  </w:t>
      </w:r>
      <w:r>
        <w:rPr>
          <w:rFonts w:ascii="Times New Roman" w:hAnsi="Times New Roman"/>
        </w:rPr>
        <w:t>Because members’ websites are designed to be constantly accessed by constituents, it is assumed that the messaging on such sites will be in line with constituent economic characteristics.  However, f</w:t>
      </w:r>
      <w:r w:rsidRPr="005E29A5">
        <w:rPr>
          <w:rFonts w:ascii="Times New Roman" w:hAnsi="Times New Roman"/>
        </w:rPr>
        <w:t xml:space="preserve">indings reveal that representatives were </w:t>
      </w:r>
      <w:r>
        <w:rPr>
          <w:rFonts w:ascii="Times New Roman" w:hAnsi="Times New Roman"/>
        </w:rPr>
        <w:t xml:space="preserve">not only </w:t>
      </w:r>
      <w:r w:rsidRPr="005E29A5">
        <w:rPr>
          <w:rFonts w:ascii="Times New Roman" w:hAnsi="Times New Roman"/>
        </w:rPr>
        <w:t xml:space="preserve">often unwilling to take a strong stance on these issues, </w:t>
      </w:r>
      <w:r>
        <w:rPr>
          <w:rFonts w:ascii="Times New Roman" w:hAnsi="Times New Roman"/>
        </w:rPr>
        <w:t xml:space="preserve">but also that their stance was often not reflective of their constituents economic desires.  </w:t>
      </w:r>
      <w:r w:rsidRPr="005E29A5">
        <w:rPr>
          <w:rFonts w:ascii="Times New Roman" w:hAnsi="Times New Roman"/>
        </w:rPr>
        <w:t xml:space="preserve">Overall, the position which representatives took corresponded more to their party affiliation than anything else.  </w:t>
      </w:r>
    </w:p>
    <w:p w14:paraId="058CF26F" w14:textId="77777777" w:rsidR="009F7636" w:rsidRPr="005E29A5" w:rsidRDefault="009F7636" w:rsidP="009F7636">
      <w:pPr>
        <w:rPr>
          <w:rFonts w:ascii="Times New Roman" w:hAnsi="Times New Roman"/>
        </w:rPr>
      </w:pPr>
      <w:r w:rsidRPr="005E29A5">
        <w:rPr>
          <w:rFonts w:ascii="Times New Roman" w:hAnsi="Times New Roman"/>
        </w:rPr>
        <w:tab/>
        <w:t>Chapter 4 is a study of representative floor speeches on economic issues</w:t>
      </w:r>
      <w:r>
        <w:rPr>
          <w:rFonts w:ascii="Times New Roman" w:hAnsi="Times New Roman"/>
        </w:rPr>
        <w:t xml:space="preserve"> as a means to understand how representatives are speaking to one another when they think constituents are less likely to pay attention</w:t>
      </w:r>
      <w:r w:rsidRPr="005E29A5">
        <w:rPr>
          <w:rFonts w:ascii="Times New Roman" w:hAnsi="Times New Roman"/>
        </w:rPr>
        <w:t xml:space="preserve">.  All floor speeches given by the representative on a given </w:t>
      </w:r>
      <w:r>
        <w:rPr>
          <w:rFonts w:ascii="Times New Roman" w:hAnsi="Times New Roman"/>
        </w:rPr>
        <w:t xml:space="preserve">economic </w:t>
      </w:r>
      <w:r w:rsidRPr="005E29A5">
        <w:rPr>
          <w:rFonts w:ascii="Times New Roman" w:hAnsi="Times New Roman"/>
        </w:rPr>
        <w:t xml:space="preserve">issue </w:t>
      </w:r>
      <w:r>
        <w:rPr>
          <w:rFonts w:ascii="Times New Roman" w:hAnsi="Times New Roman"/>
        </w:rPr>
        <w:t xml:space="preserve">(unemployment, foreclosure, and bankruptcy) </w:t>
      </w:r>
      <w:r w:rsidRPr="005E29A5">
        <w:rPr>
          <w:rFonts w:ascii="Times New Roman" w:hAnsi="Times New Roman"/>
        </w:rPr>
        <w:t xml:space="preserve">were assessed to determine the frame by which the representative was addressing the issue.  Findings reveal that when speaking on the floor of the House representatives frequently see their audience as their colleagues and may be jockeying for position and influence within their party.  </w:t>
      </w:r>
    </w:p>
    <w:p w14:paraId="0B3D4892" w14:textId="77777777" w:rsidR="009F7636" w:rsidRDefault="009F7636" w:rsidP="009F7636">
      <w:pPr>
        <w:rPr>
          <w:rFonts w:ascii="Times New Roman" w:hAnsi="Times New Roman"/>
        </w:rPr>
      </w:pPr>
      <w:r w:rsidRPr="005E29A5">
        <w:rPr>
          <w:rFonts w:ascii="Times New Roman" w:hAnsi="Times New Roman"/>
        </w:rPr>
        <w:lastRenderedPageBreak/>
        <w:tab/>
        <w:t>Chapter 5 assesses the sponsorship and co-sponsorship of economic legislation.  Bills were coded according to their impact on economically disadvantaged populations and then members were assessed as to the number of bills they sponsored or co-s</w:t>
      </w:r>
      <w:r>
        <w:rPr>
          <w:rFonts w:ascii="Times New Roman" w:hAnsi="Times New Roman"/>
        </w:rPr>
        <w:t xml:space="preserve">ponsored within each category.  While sponsorship and co-sponsorship may be viewed differently by representatives, both appear to be influenced by constituent economic characteristics, particularly if the legislation has a positive impact on economically vulnerable populations.   Additionally, those representatives who previously won their districts by a larger margin of victory were more likely to sponsor legislation that would positively impact such populations.  </w:t>
      </w:r>
    </w:p>
    <w:p w14:paraId="47100550" w14:textId="77777777" w:rsidR="00E26C5A" w:rsidRDefault="009F7636" w:rsidP="00E26C5A">
      <w:pPr>
        <w:ind w:firstLine="720"/>
        <w:rPr>
          <w:rFonts w:ascii="Times New Roman" w:hAnsi="Times New Roman"/>
        </w:rPr>
      </w:pPr>
      <w:r w:rsidRPr="005E29A5">
        <w:rPr>
          <w:rFonts w:ascii="Times New Roman" w:hAnsi="Times New Roman"/>
        </w:rPr>
        <w:t>Finally, Chapter 6 provides a summary of the findings and indicates d</w:t>
      </w:r>
      <w:r>
        <w:rPr>
          <w:rFonts w:ascii="Times New Roman" w:hAnsi="Times New Roman"/>
        </w:rPr>
        <w:t>irections for future research.  While the analyses of representatives speaking to constituents and speaking to colleagues suggested that their primary concern was maintaining the party line, the findings with regard to their actual legislative behavior suggest that representative democracy may in fact take constituents needs into account.  In this extremely partisan era, representatives primary concern does appear to be acting in accordance with their party’s position; however, when it comes to introducing and co-sponsoring legislation, they are taking into account the economic desires of their constituents.</w:t>
      </w:r>
    </w:p>
    <w:p w14:paraId="0E342281" w14:textId="77777777" w:rsidR="00FE6A30" w:rsidRDefault="00FE6A30">
      <w:pPr>
        <w:spacing w:line="240" w:lineRule="auto"/>
        <w:rPr>
          <w:rFonts w:ascii="Times New Roman" w:hAnsi="Times New Roman"/>
          <w:b/>
          <w:sz w:val="28"/>
          <w:szCs w:val="28"/>
          <w:u w:val="single"/>
        </w:rPr>
      </w:pPr>
      <w:r>
        <w:rPr>
          <w:rFonts w:ascii="Times New Roman" w:hAnsi="Times New Roman"/>
          <w:b/>
          <w:sz w:val="28"/>
          <w:szCs w:val="28"/>
          <w:u w:val="single"/>
        </w:rPr>
        <w:br w:type="page"/>
      </w:r>
    </w:p>
    <w:p w14:paraId="5E85E3C5" w14:textId="0BE93F75" w:rsidR="009F7636" w:rsidRPr="00E26C5A" w:rsidRDefault="009F7636" w:rsidP="00E26C5A">
      <w:pPr>
        <w:ind w:firstLine="720"/>
        <w:rPr>
          <w:rFonts w:ascii="Times New Roman" w:hAnsi="Times New Roman"/>
        </w:rPr>
      </w:pPr>
      <w:r w:rsidRPr="00481836">
        <w:rPr>
          <w:rFonts w:ascii="Times New Roman" w:hAnsi="Times New Roman"/>
          <w:b/>
          <w:sz w:val="28"/>
          <w:szCs w:val="28"/>
          <w:u w:val="single"/>
        </w:rPr>
        <w:lastRenderedPageBreak/>
        <w:t>Chapter 2: Examination of the Literature and Theoretical Expectations</w:t>
      </w:r>
    </w:p>
    <w:p w14:paraId="517FF5A6" w14:textId="77777777" w:rsidR="009F7636" w:rsidRPr="00682271" w:rsidRDefault="009F7636" w:rsidP="009F7636">
      <w:pPr>
        <w:rPr>
          <w:rFonts w:ascii="Times New Roman" w:hAnsi="Times New Roman"/>
        </w:rPr>
      </w:pPr>
      <w:r w:rsidRPr="00682271">
        <w:rPr>
          <w:rFonts w:ascii="Times New Roman" w:hAnsi="Times New Roman"/>
        </w:rPr>
        <w:tab/>
        <w:t>In order to better understand the relationship</w:t>
      </w:r>
      <w:r>
        <w:rPr>
          <w:rFonts w:ascii="Times New Roman" w:hAnsi="Times New Roman"/>
        </w:rPr>
        <w:t xml:space="preserve"> between a constituency and their </w:t>
      </w:r>
      <w:r w:rsidRPr="00682271">
        <w:rPr>
          <w:rFonts w:ascii="Times New Roman" w:hAnsi="Times New Roman"/>
        </w:rPr>
        <w:t>representative, it is important to review the scholarshi</w:t>
      </w:r>
      <w:r>
        <w:rPr>
          <w:rFonts w:ascii="Times New Roman" w:hAnsi="Times New Roman"/>
        </w:rPr>
        <w:t>p in this field to gain a better</w:t>
      </w:r>
      <w:r w:rsidRPr="00682271">
        <w:rPr>
          <w:rFonts w:ascii="Times New Roman" w:hAnsi="Times New Roman"/>
        </w:rPr>
        <w:t xml:space="preserve"> understanding of how the literature on representation can aid in such an endeavor, as well as how present research can build upon it.  </w:t>
      </w:r>
      <w:r>
        <w:rPr>
          <w:rFonts w:ascii="Times New Roman" w:hAnsi="Times New Roman"/>
        </w:rPr>
        <w:t xml:space="preserve">Based on much of the research on representation, I explicate a theory toward classifying constituents that is used as a driving force in understanding representative behavior.  </w:t>
      </w:r>
      <w:r w:rsidRPr="00682271">
        <w:rPr>
          <w:rFonts w:ascii="Times New Roman" w:hAnsi="Times New Roman"/>
        </w:rPr>
        <w:t>The review of the literature that follows seeks to examine representation in the following manner: the methods of studying representation, how citizens hold representatives accountable, why constituents matter, and the influence of economic factors on representation.</w:t>
      </w:r>
      <w:r>
        <w:rPr>
          <w:rFonts w:ascii="Times New Roman" w:hAnsi="Times New Roman"/>
        </w:rPr>
        <w:t xml:space="preserve">  Theoretical expectations that build from this literature will be discussed later in this chapter. </w:t>
      </w:r>
    </w:p>
    <w:p w14:paraId="34FFCF86" w14:textId="77777777" w:rsidR="009F7636" w:rsidRDefault="009F7636" w:rsidP="009F7636">
      <w:pPr>
        <w:rPr>
          <w:rFonts w:ascii="Times New Roman" w:hAnsi="Times New Roman"/>
        </w:rPr>
      </w:pPr>
    </w:p>
    <w:p w14:paraId="54C928F0" w14:textId="77777777" w:rsidR="009F7636" w:rsidRPr="0062046A" w:rsidRDefault="009F7636" w:rsidP="009F7636">
      <w:pPr>
        <w:rPr>
          <w:rFonts w:ascii="Times New Roman" w:hAnsi="Times New Roman"/>
          <w:sz w:val="28"/>
          <w:szCs w:val="28"/>
          <w:u w:val="single"/>
        </w:rPr>
      </w:pPr>
      <w:r>
        <w:rPr>
          <w:rFonts w:ascii="Times New Roman" w:hAnsi="Times New Roman"/>
          <w:sz w:val="28"/>
          <w:szCs w:val="28"/>
          <w:u w:val="single"/>
        </w:rPr>
        <w:t xml:space="preserve">Classifying </w:t>
      </w:r>
      <w:r w:rsidRPr="0062046A">
        <w:rPr>
          <w:rFonts w:ascii="Times New Roman" w:hAnsi="Times New Roman"/>
          <w:sz w:val="28"/>
          <w:szCs w:val="28"/>
          <w:u w:val="single"/>
        </w:rPr>
        <w:t>Constituents</w:t>
      </w:r>
    </w:p>
    <w:p w14:paraId="4434502F" w14:textId="77777777" w:rsidR="009F7636" w:rsidRPr="00682271" w:rsidRDefault="009F7636" w:rsidP="009F7636">
      <w:pPr>
        <w:ind w:firstLine="720"/>
        <w:rPr>
          <w:rFonts w:ascii="Times New Roman" w:hAnsi="Times New Roman"/>
        </w:rPr>
      </w:pPr>
      <w:r w:rsidRPr="00682271">
        <w:rPr>
          <w:rFonts w:ascii="Times New Roman" w:hAnsi="Times New Roman"/>
        </w:rPr>
        <w:t>In order to better understand the purposive behavior of members of the House</w:t>
      </w:r>
      <w:r>
        <w:rPr>
          <w:rFonts w:ascii="Times New Roman" w:hAnsi="Times New Roman"/>
        </w:rPr>
        <w:t>,</w:t>
      </w:r>
      <w:r w:rsidRPr="00682271">
        <w:rPr>
          <w:rFonts w:ascii="Times New Roman" w:hAnsi="Times New Roman"/>
        </w:rPr>
        <w:t xml:space="preserve"> it is necessary to understand how they view their respective constituency whose support they seek.  While Arnold’s (1990) characterization of the public into attentive and inattentive citizens is useful, it may be too broad.  For instance, </w:t>
      </w:r>
      <w:proofErr w:type="spellStart"/>
      <w:r w:rsidRPr="00682271">
        <w:rPr>
          <w:rFonts w:ascii="Times New Roman" w:hAnsi="Times New Roman"/>
        </w:rPr>
        <w:t>Gilens</w:t>
      </w:r>
      <w:proofErr w:type="spellEnd"/>
      <w:r w:rsidRPr="00682271">
        <w:rPr>
          <w:rFonts w:ascii="Times New Roman" w:hAnsi="Times New Roman"/>
        </w:rPr>
        <w:t xml:space="preserve"> (2001) finds that some citizens are entirely ignorant of policy-specific information.  There exists a distorted sample of the population that actually gets out to the polls and votes; generally, socioeconomic characteristics are indicative of whether a citizen is likely to vote (</w:t>
      </w:r>
      <w:proofErr w:type="spellStart"/>
      <w:r w:rsidRPr="00682271">
        <w:rPr>
          <w:rFonts w:ascii="Times New Roman" w:hAnsi="Times New Roman"/>
        </w:rPr>
        <w:t>Wolfinger</w:t>
      </w:r>
      <w:proofErr w:type="spellEnd"/>
      <w:r w:rsidRPr="00682271">
        <w:rPr>
          <w:rFonts w:ascii="Times New Roman" w:hAnsi="Times New Roman"/>
        </w:rPr>
        <w:t xml:space="preserve"> and </w:t>
      </w:r>
      <w:proofErr w:type="spellStart"/>
      <w:r w:rsidRPr="00682271">
        <w:rPr>
          <w:rFonts w:ascii="Times New Roman" w:hAnsi="Times New Roman"/>
        </w:rPr>
        <w:t>Rosenstone</w:t>
      </w:r>
      <w:proofErr w:type="spellEnd"/>
      <w:r w:rsidRPr="00682271">
        <w:rPr>
          <w:rFonts w:ascii="Times New Roman" w:hAnsi="Times New Roman"/>
        </w:rPr>
        <w:t xml:space="preserve"> 1980).  Thus, there is some segment of the population </w:t>
      </w:r>
      <w:r w:rsidRPr="00682271">
        <w:rPr>
          <w:rFonts w:ascii="Times New Roman" w:hAnsi="Times New Roman"/>
        </w:rPr>
        <w:lastRenderedPageBreak/>
        <w:t xml:space="preserve">that is either completely ignorant to the political process and/or is unconcerned with becoming involved in this process.  </w:t>
      </w:r>
    </w:p>
    <w:p w14:paraId="25F5027A" w14:textId="77777777" w:rsidR="009F7636" w:rsidRPr="00682271" w:rsidRDefault="009F7636" w:rsidP="009F7636">
      <w:pPr>
        <w:ind w:firstLine="720"/>
        <w:rPr>
          <w:rFonts w:ascii="Times New Roman" w:hAnsi="Times New Roman"/>
        </w:rPr>
      </w:pPr>
      <w:proofErr w:type="spellStart"/>
      <w:r w:rsidRPr="00682271">
        <w:rPr>
          <w:rFonts w:ascii="Times New Roman" w:hAnsi="Times New Roman"/>
        </w:rPr>
        <w:t>Fenno</w:t>
      </w:r>
      <w:proofErr w:type="spellEnd"/>
      <w:r w:rsidRPr="00682271">
        <w:rPr>
          <w:rFonts w:ascii="Times New Roman" w:hAnsi="Times New Roman"/>
        </w:rPr>
        <w:t xml:space="preserve"> (1977) creates distinctions among constituents, describing multiple different sources of potential support a representative may have within his or her district.  Starting from the broadest level, these levels are: (1) the geographic constituency from which the representative is elected, (2) the supporters or those who voted for the representative in the previous election, (3) the strongest supporters, and (4) the intimates who know the representative well.  Hence, it is the case that, particularly given the current partisan political climate, there are some citizens who are strongly opposed to a representative.  This opposition is likely a product of both how partisan the representative is and how partisan an individual citizen is.  </w:t>
      </w:r>
    </w:p>
    <w:p w14:paraId="436CCF46" w14:textId="77777777" w:rsidR="009F7636" w:rsidRPr="00682271" w:rsidRDefault="009F7636" w:rsidP="009F7636">
      <w:pPr>
        <w:ind w:firstLine="720"/>
        <w:rPr>
          <w:rFonts w:ascii="Times New Roman" w:hAnsi="Times New Roman"/>
        </w:rPr>
      </w:pPr>
      <w:proofErr w:type="spellStart"/>
      <w:r w:rsidRPr="00682271">
        <w:rPr>
          <w:rFonts w:ascii="Times New Roman" w:hAnsi="Times New Roman"/>
        </w:rPr>
        <w:t>Bishin</w:t>
      </w:r>
      <w:proofErr w:type="spellEnd"/>
      <w:r w:rsidRPr="00682271">
        <w:rPr>
          <w:rFonts w:ascii="Times New Roman" w:hAnsi="Times New Roman"/>
        </w:rPr>
        <w:t xml:space="preserve"> (2000) examines the ‘prospective constituency,’ or those members of the constituency who are swing voters or moderately partisan in the opposing direction.  He indicates, “The ‘prospective constituency’ holds that legislators appeal to a moderate </w:t>
      </w:r>
      <w:proofErr w:type="spellStart"/>
      <w:r w:rsidRPr="00682271">
        <w:rPr>
          <w:rFonts w:ascii="Times New Roman" w:hAnsi="Times New Roman"/>
        </w:rPr>
        <w:t>subconstituency</w:t>
      </w:r>
      <w:proofErr w:type="spellEnd"/>
      <w:r w:rsidRPr="00682271">
        <w:rPr>
          <w:rFonts w:ascii="Times New Roman" w:hAnsi="Times New Roman"/>
        </w:rPr>
        <w:t xml:space="preserve"> along with their own party extremists.  As such, they ignore “opposition party extremists, whose voters ar</w:t>
      </w:r>
      <w:r>
        <w:rPr>
          <w:rFonts w:ascii="Times New Roman" w:hAnsi="Times New Roman"/>
        </w:rPr>
        <w:t>e unavailable” (395).  Using a seven</w:t>
      </w:r>
      <w:r w:rsidRPr="00682271">
        <w:rPr>
          <w:rFonts w:ascii="Times New Roman" w:hAnsi="Times New Roman"/>
        </w:rPr>
        <w:t xml:space="preserve">-point scale, </w:t>
      </w:r>
      <w:proofErr w:type="spellStart"/>
      <w:r w:rsidRPr="00682271">
        <w:rPr>
          <w:rFonts w:ascii="Times New Roman" w:hAnsi="Times New Roman"/>
        </w:rPr>
        <w:t>Bishin</w:t>
      </w:r>
      <w:proofErr w:type="spellEnd"/>
      <w:r w:rsidRPr="00682271">
        <w:rPr>
          <w:rFonts w:ascii="Times New Roman" w:hAnsi="Times New Roman"/>
        </w:rPr>
        <w:t xml:space="preserve"> classifies constituents from ‘strong Democrat’ to ‘strong Republican,’ indicating that a representative’s prospective constituency includes the six classifications closest to his or her own party affiliation but does not include those who identify strongly with the opposing party.  Thus, it is the case that a representative has the ability to gain favor</w:t>
      </w:r>
      <w:r>
        <w:rPr>
          <w:rFonts w:ascii="Times New Roman" w:hAnsi="Times New Roman"/>
        </w:rPr>
        <w:t xml:space="preserve"> with certain citizens</w:t>
      </w:r>
      <w:r w:rsidRPr="00682271">
        <w:rPr>
          <w:rFonts w:ascii="Times New Roman" w:hAnsi="Times New Roman"/>
        </w:rPr>
        <w:t xml:space="preserve">, but others will remain opposed to the representative solely based on his or her ideology or previous actions.  </w:t>
      </w:r>
      <w:proofErr w:type="gramStart"/>
      <w:r w:rsidRPr="00682271">
        <w:rPr>
          <w:rFonts w:ascii="Times New Roman" w:hAnsi="Times New Roman"/>
        </w:rPr>
        <w:t xml:space="preserve">Utilizing the </w:t>
      </w:r>
      <w:r w:rsidRPr="00682271">
        <w:rPr>
          <w:rFonts w:ascii="Times New Roman" w:hAnsi="Times New Roman"/>
          <w:i/>
        </w:rPr>
        <w:t>American National Election Study: Pooled Senate Election Study</w:t>
      </w:r>
      <w:r w:rsidRPr="00682271">
        <w:rPr>
          <w:rFonts w:ascii="Times New Roman" w:hAnsi="Times New Roman"/>
        </w:rPr>
        <w:t xml:space="preserve">, </w:t>
      </w:r>
      <w:proofErr w:type="spellStart"/>
      <w:r w:rsidRPr="00682271">
        <w:rPr>
          <w:rFonts w:ascii="Times New Roman" w:hAnsi="Times New Roman"/>
        </w:rPr>
        <w:t>Bishin</w:t>
      </w:r>
      <w:proofErr w:type="spellEnd"/>
      <w:r w:rsidRPr="00682271">
        <w:rPr>
          <w:rFonts w:ascii="Times New Roman" w:hAnsi="Times New Roman"/>
        </w:rPr>
        <w:t xml:space="preserve"> examines the </w:t>
      </w:r>
      <w:r w:rsidRPr="00682271">
        <w:rPr>
          <w:rFonts w:ascii="Times New Roman" w:hAnsi="Times New Roman"/>
        </w:rPr>
        <w:lastRenderedPageBreak/>
        <w:t>key votes of Senators and the role constituency may have had on such votes.</w:t>
      </w:r>
      <w:proofErr w:type="gramEnd"/>
      <w:r w:rsidRPr="00682271">
        <w:rPr>
          <w:rFonts w:ascii="Times New Roman" w:hAnsi="Times New Roman"/>
        </w:rPr>
        <w:t xml:space="preserve">  His findings indicate that constituency ideology plays a role in Senators roll-call voting decisions.   </w:t>
      </w:r>
    </w:p>
    <w:p w14:paraId="405878D0" w14:textId="77777777" w:rsidR="009F7636" w:rsidRDefault="009F7636" w:rsidP="009F7636">
      <w:pPr>
        <w:ind w:firstLine="720"/>
        <w:rPr>
          <w:rFonts w:ascii="Times New Roman" w:hAnsi="Times New Roman"/>
        </w:rPr>
      </w:pPr>
      <w:r w:rsidRPr="00682271">
        <w:rPr>
          <w:rFonts w:ascii="Times New Roman" w:hAnsi="Times New Roman"/>
        </w:rPr>
        <w:t>I conceptualize four categories of constituents within each district: advocates, potentials, unintere</w:t>
      </w:r>
      <w:r>
        <w:rPr>
          <w:rFonts w:ascii="Times New Roman" w:hAnsi="Times New Roman"/>
        </w:rPr>
        <w:t xml:space="preserve">sted, and opposed (Table 2.1).  This typology incorporates the work of other researchers who have found that different segments of the constituency exist.  Dividing these subgroups as such illustrates the importance of understanding potentials, as these voters are the ones the representative is most likely to target if he or she wants to win over more voters.  Research often contends that representatives want to maintain the support they have and gain support from other voters and the conceptualization presented here shows </w:t>
      </w:r>
      <w:proofErr w:type="gramStart"/>
      <w:r>
        <w:rPr>
          <w:rFonts w:ascii="Times New Roman" w:hAnsi="Times New Roman"/>
        </w:rPr>
        <w:t>who</w:t>
      </w:r>
      <w:proofErr w:type="gramEnd"/>
      <w:r>
        <w:rPr>
          <w:rFonts w:ascii="Times New Roman" w:hAnsi="Times New Roman"/>
        </w:rPr>
        <w:t xml:space="preserve"> specifically these voters are.  Further, this research tests whether or not representatives are in fact targeting such constituents and does so on economic issues surrounding a recession – a time in which they are most likely to be salient.</w:t>
      </w:r>
    </w:p>
    <w:p w14:paraId="1D1F88E0" w14:textId="77777777" w:rsidR="009F7636" w:rsidRPr="00682271" w:rsidRDefault="009F7636" w:rsidP="009F7636">
      <w:pPr>
        <w:ind w:firstLine="720"/>
        <w:rPr>
          <w:rFonts w:ascii="Times New Roman" w:hAnsi="Times New Roman"/>
        </w:rPr>
      </w:pPr>
      <w:r>
        <w:rPr>
          <w:rFonts w:ascii="Times New Roman" w:hAnsi="Times New Roman"/>
        </w:rPr>
        <w:t>Based on this conceptu</w:t>
      </w:r>
      <w:r w:rsidRPr="00682271">
        <w:rPr>
          <w:rFonts w:ascii="Times New Roman" w:hAnsi="Times New Roman"/>
        </w:rPr>
        <w:t xml:space="preserve">alization, it is assumed that advocates will always support their representative unless the representative acts in a significantly uncharacteristic manner.  Potentials are voters whose position on the representative is not fixed, but rather their position changes </w:t>
      </w:r>
      <w:r>
        <w:rPr>
          <w:rFonts w:ascii="Times New Roman" w:hAnsi="Times New Roman"/>
        </w:rPr>
        <w:t>when they are aware of the</w:t>
      </w:r>
      <w:r w:rsidRPr="00682271">
        <w:rPr>
          <w:rFonts w:ascii="Times New Roman" w:hAnsi="Times New Roman"/>
        </w:rPr>
        <w:t xml:space="preserve"> representative</w:t>
      </w:r>
      <w:r>
        <w:rPr>
          <w:rFonts w:ascii="Times New Roman" w:hAnsi="Times New Roman"/>
        </w:rPr>
        <w:t xml:space="preserve">’s </w:t>
      </w:r>
      <w:r w:rsidRPr="00682271">
        <w:rPr>
          <w:rFonts w:ascii="Times New Roman" w:hAnsi="Times New Roman"/>
        </w:rPr>
        <w:t>action</w:t>
      </w:r>
      <w:r>
        <w:rPr>
          <w:rFonts w:ascii="Times New Roman" w:hAnsi="Times New Roman"/>
        </w:rPr>
        <w:t>s.</w:t>
      </w:r>
      <w:r w:rsidRPr="00682271">
        <w:rPr>
          <w:rFonts w:ascii="Times New Roman" w:hAnsi="Times New Roman"/>
        </w:rPr>
        <w:t xml:space="preserve"> Uninterested citizens are assumed to nearly always stay out of the political process unless an issue gains so much traction that they somehow become aware </w:t>
      </w:r>
      <w:r>
        <w:rPr>
          <w:rFonts w:ascii="Times New Roman" w:hAnsi="Times New Roman"/>
        </w:rPr>
        <w:t>and</w:t>
      </w:r>
      <w:r w:rsidRPr="00682271">
        <w:rPr>
          <w:rFonts w:ascii="Times New Roman" w:hAnsi="Times New Roman"/>
        </w:rPr>
        <w:t xml:space="preserve"> interested in it.  Opposed citizens are those who hold very different ideological and policy standpoints from the representative, </w:t>
      </w:r>
      <w:r>
        <w:rPr>
          <w:rFonts w:ascii="Times New Roman" w:hAnsi="Times New Roman"/>
        </w:rPr>
        <w:t>and</w:t>
      </w:r>
      <w:r w:rsidRPr="00682271">
        <w:rPr>
          <w:rFonts w:ascii="Times New Roman" w:hAnsi="Times New Roman"/>
        </w:rPr>
        <w:t xml:space="preserve"> who</w:t>
      </w:r>
      <w:r>
        <w:rPr>
          <w:rFonts w:ascii="Times New Roman" w:hAnsi="Times New Roman"/>
        </w:rPr>
        <w:t xml:space="preserve"> are unlikely to become supporters except under extreme circumstances. </w:t>
      </w:r>
      <w:r w:rsidRPr="00682271">
        <w:rPr>
          <w:rFonts w:ascii="Times New Roman" w:hAnsi="Times New Roman"/>
        </w:rPr>
        <w:t xml:space="preserve">. </w:t>
      </w:r>
    </w:p>
    <w:p w14:paraId="5DD2AD86" w14:textId="77777777" w:rsidR="009F7636" w:rsidRPr="00682271" w:rsidRDefault="009F7636" w:rsidP="009F7636">
      <w:pPr>
        <w:jc w:val="center"/>
        <w:rPr>
          <w:rFonts w:ascii="Times New Roman" w:hAnsi="Times New Roman"/>
        </w:rPr>
      </w:pPr>
      <w:r>
        <w:rPr>
          <w:rFonts w:ascii="Times New Roman" w:hAnsi="Times New Roman"/>
        </w:rPr>
        <w:lastRenderedPageBreak/>
        <w:t>[INSERT TABLE 2.1</w:t>
      </w:r>
      <w:r w:rsidRPr="00682271">
        <w:rPr>
          <w:rFonts w:ascii="Times New Roman" w:hAnsi="Times New Roman"/>
        </w:rPr>
        <w:t xml:space="preserve"> HERE]</w:t>
      </w:r>
    </w:p>
    <w:p w14:paraId="7657D7B3"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On the basis of this classification, </w:t>
      </w:r>
      <w:r>
        <w:rPr>
          <w:rFonts w:ascii="Times New Roman" w:hAnsi="Times New Roman"/>
        </w:rPr>
        <w:t>I assume</w:t>
      </w:r>
      <w:r w:rsidRPr="00682271">
        <w:rPr>
          <w:rFonts w:ascii="Times New Roman" w:hAnsi="Times New Roman"/>
        </w:rPr>
        <w:t xml:space="preserve"> that representatives will generally not factor advocates or those opposed to them into their actions unless they are acting in a significantly uncharacteristic way.  However, many representatives will attempt to gain the support of potentials through their behavior and will hope that, if the policy on which they are acting gains enough traction and attention, they can also gain the support of those uninterested.  Economic issues provide a unique case to examine this notion given the economic downturn and the resulting attention the issue has garnered.  Potentials are a moving target that representatives want to be able to have as supporters, and with economic issues at the forefront of many constituents’ minds, representatives know their actions on such issues could influence such potentials vote choice.  Representatives may be acting for these different constituencies depending on the venue in which they think they have an audience and who they believe, among these constituencies, is in that audience.</w:t>
      </w:r>
    </w:p>
    <w:p w14:paraId="22FAEF0E" w14:textId="77777777" w:rsidR="009F7636" w:rsidRDefault="009F7636" w:rsidP="009F7636">
      <w:pPr>
        <w:ind w:firstLine="720"/>
        <w:rPr>
          <w:rFonts w:ascii="Times New Roman" w:hAnsi="Times New Roman"/>
        </w:rPr>
      </w:pPr>
      <w:r>
        <w:rPr>
          <w:rFonts w:ascii="Times New Roman" w:hAnsi="Times New Roman"/>
        </w:rPr>
        <w:t>A</w:t>
      </w:r>
      <w:r w:rsidRPr="00682271">
        <w:rPr>
          <w:rFonts w:ascii="Times New Roman" w:hAnsi="Times New Roman"/>
        </w:rPr>
        <w:t>nticipatory representation is the idea that representatives anticipate how voters, on Election Day, will retrospectively evaluate their representatives’ accomplishments.  Representatives thus need to be vigilant and aware of how their actions and the visibility of such actions will influence voting decisions, particularly as they are seeking to maintain or gain the support of their constituents.  The concern for representatives during their term then becomes pleasing these potential s</w:t>
      </w:r>
      <w:r>
        <w:rPr>
          <w:rFonts w:ascii="Times New Roman" w:hAnsi="Times New Roman"/>
        </w:rPr>
        <w:t>upporters (as shown in Table 2.1</w:t>
      </w:r>
      <w:r w:rsidRPr="00682271">
        <w:rPr>
          <w:rFonts w:ascii="Times New Roman" w:hAnsi="Times New Roman"/>
        </w:rPr>
        <w:t>).  Representatives do their best to anticipate how these potential supporters will respond to the actions they take; however,</w:t>
      </w:r>
      <w:r>
        <w:rPr>
          <w:rFonts w:ascii="Times New Roman" w:hAnsi="Times New Roman"/>
        </w:rPr>
        <w:t xml:space="preserve"> representatives </w:t>
      </w:r>
      <w:r w:rsidRPr="00682271">
        <w:rPr>
          <w:rFonts w:ascii="Times New Roman" w:hAnsi="Times New Roman"/>
        </w:rPr>
        <w:t xml:space="preserve">are aware that some of their actions will be more obvious to these potential supporters than others (Arnold 1990).  </w:t>
      </w:r>
    </w:p>
    <w:p w14:paraId="0FB1BDB0" w14:textId="77777777" w:rsidR="009F7636" w:rsidRDefault="009F7636" w:rsidP="009F7636">
      <w:pPr>
        <w:ind w:firstLine="720"/>
        <w:rPr>
          <w:rFonts w:ascii="Times New Roman" w:hAnsi="Times New Roman"/>
        </w:rPr>
      </w:pPr>
      <w:r>
        <w:rPr>
          <w:rFonts w:ascii="Times New Roman" w:hAnsi="Times New Roman"/>
        </w:rPr>
        <w:lastRenderedPageBreak/>
        <w:t>This classification of constituents serves to inform the proceeding research.  The following literature review examines the representation and constituency literature on the basis of this theoretical classification.</w:t>
      </w:r>
    </w:p>
    <w:p w14:paraId="0A1CB59A" w14:textId="77777777" w:rsidR="009F7636" w:rsidRDefault="009F7636" w:rsidP="009F7636">
      <w:pPr>
        <w:rPr>
          <w:rFonts w:ascii="Times New Roman" w:hAnsi="Times New Roman"/>
        </w:rPr>
      </w:pPr>
    </w:p>
    <w:p w14:paraId="7FCD7D1A" w14:textId="77777777" w:rsidR="00E26C5A" w:rsidRDefault="00E26C5A" w:rsidP="009F7636">
      <w:pPr>
        <w:rPr>
          <w:rFonts w:ascii="Times New Roman" w:hAnsi="Times New Roman"/>
          <w:sz w:val="28"/>
          <w:szCs w:val="28"/>
          <w:u w:val="single"/>
        </w:rPr>
      </w:pPr>
    </w:p>
    <w:p w14:paraId="0A6F7DB6" w14:textId="77777777" w:rsidR="009F7636" w:rsidRPr="00481836" w:rsidRDefault="009F7636" w:rsidP="009F7636">
      <w:pPr>
        <w:rPr>
          <w:rFonts w:ascii="Times New Roman" w:hAnsi="Times New Roman"/>
          <w:sz w:val="28"/>
          <w:szCs w:val="28"/>
          <w:u w:val="single"/>
        </w:rPr>
      </w:pPr>
      <w:r w:rsidRPr="00481836">
        <w:rPr>
          <w:rFonts w:ascii="Times New Roman" w:hAnsi="Times New Roman"/>
          <w:sz w:val="28"/>
          <w:szCs w:val="28"/>
          <w:u w:val="single"/>
        </w:rPr>
        <w:t>Literature</w:t>
      </w:r>
    </w:p>
    <w:p w14:paraId="72365B66" w14:textId="77777777" w:rsidR="009F7636" w:rsidRPr="00682271" w:rsidRDefault="009F7636" w:rsidP="009F7636">
      <w:pPr>
        <w:outlineLvl w:val="0"/>
        <w:rPr>
          <w:rFonts w:ascii="Times New Roman" w:hAnsi="Times New Roman"/>
          <w:i/>
        </w:rPr>
      </w:pPr>
      <w:r w:rsidRPr="00682271">
        <w:rPr>
          <w:rFonts w:ascii="Times New Roman" w:hAnsi="Times New Roman"/>
          <w:i/>
        </w:rPr>
        <w:t>Methods of Studying Representation</w:t>
      </w:r>
    </w:p>
    <w:p w14:paraId="2A5D3F4F" w14:textId="77777777" w:rsidR="009F7636" w:rsidRPr="00682271" w:rsidRDefault="009F7636" w:rsidP="009F7636">
      <w:pPr>
        <w:rPr>
          <w:rFonts w:ascii="Times New Roman" w:hAnsi="Times New Roman"/>
        </w:rPr>
      </w:pPr>
      <w:r w:rsidRPr="00682271">
        <w:rPr>
          <w:rFonts w:ascii="Times New Roman" w:hAnsi="Times New Roman"/>
        </w:rPr>
        <w:tab/>
        <w:t>Considerable recent literature on representation has been the result of the work of Pitkin (1967), in which she first introduces the concepts of descriptive and substantive representation.  Since her work, a number of scholars have studied the effect of gender</w:t>
      </w:r>
      <w:r>
        <w:rPr>
          <w:rFonts w:ascii="Times New Roman" w:hAnsi="Times New Roman"/>
        </w:rPr>
        <w:t xml:space="preserve">, </w:t>
      </w:r>
      <w:r w:rsidRPr="00682271">
        <w:rPr>
          <w:rFonts w:ascii="Times New Roman" w:hAnsi="Times New Roman"/>
        </w:rPr>
        <w:t>race</w:t>
      </w:r>
      <w:r>
        <w:rPr>
          <w:rFonts w:ascii="Times New Roman" w:hAnsi="Times New Roman"/>
        </w:rPr>
        <w:t xml:space="preserve">, and </w:t>
      </w:r>
      <w:r w:rsidRPr="00682271">
        <w:rPr>
          <w:rFonts w:ascii="Times New Roman" w:hAnsi="Times New Roman"/>
        </w:rPr>
        <w:t xml:space="preserve">ethnicity on representation and on representative action (e.g. Dodson 2006; </w:t>
      </w:r>
      <w:proofErr w:type="spellStart"/>
      <w:r w:rsidRPr="00682271">
        <w:rPr>
          <w:rFonts w:ascii="Times New Roman" w:hAnsi="Times New Roman"/>
        </w:rPr>
        <w:t>Overby</w:t>
      </w:r>
      <w:proofErr w:type="spellEnd"/>
      <w:r w:rsidRPr="00682271">
        <w:rPr>
          <w:rFonts w:ascii="Times New Roman" w:hAnsi="Times New Roman"/>
        </w:rPr>
        <w:t xml:space="preserve"> et al. 1992; Vega and Firestone 1995; Williams 1998).  While such scholarship is useful in understanding how minority groups are represented in our government, it does not present a concept of direct </w:t>
      </w:r>
      <w:proofErr w:type="gramStart"/>
      <w:r w:rsidRPr="00682271">
        <w:rPr>
          <w:rFonts w:ascii="Times New Roman" w:hAnsi="Times New Roman"/>
        </w:rPr>
        <w:t>accountability</w:t>
      </w:r>
      <w:r>
        <w:rPr>
          <w:rFonts w:ascii="Times New Roman" w:hAnsi="Times New Roman"/>
        </w:rPr>
        <w:t>.</w:t>
      </w:r>
      <w:r w:rsidRPr="00682271">
        <w:rPr>
          <w:rFonts w:ascii="Times New Roman" w:hAnsi="Times New Roman"/>
        </w:rPr>
        <w:t>,</w:t>
      </w:r>
      <w:proofErr w:type="gramEnd"/>
      <w:r w:rsidRPr="00682271">
        <w:rPr>
          <w:rFonts w:ascii="Times New Roman" w:hAnsi="Times New Roman"/>
        </w:rPr>
        <w:t xml:space="preserve"> </w:t>
      </w:r>
      <w:r>
        <w:rPr>
          <w:rFonts w:ascii="Times New Roman" w:hAnsi="Times New Roman"/>
        </w:rPr>
        <w:t>Under strict accountability theory,</w:t>
      </w:r>
      <w:r w:rsidRPr="00682271">
        <w:rPr>
          <w:rFonts w:ascii="Times New Roman" w:hAnsi="Times New Roman"/>
        </w:rPr>
        <w:t xml:space="preserve"> representatives are held responsible by the const</w:t>
      </w:r>
      <w:r>
        <w:rPr>
          <w:rFonts w:ascii="Times New Roman" w:hAnsi="Times New Roman"/>
        </w:rPr>
        <w:t xml:space="preserve">ituents who elected these representatives into </w:t>
      </w:r>
      <w:r w:rsidRPr="00682271">
        <w:rPr>
          <w:rFonts w:ascii="Times New Roman" w:hAnsi="Times New Roman"/>
        </w:rPr>
        <w:t>office</w:t>
      </w:r>
      <w:r>
        <w:rPr>
          <w:rFonts w:ascii="Times New Roman" w:hAnsi="Times New Roman"/>
        </w:rPr>
        <w:t xml:space="preserve"> based on electoral promises made, not shared characteristics</w:t>
      </w:r>
      <w:r w:rsidRPr="00682271">
        <w:rPr>
          <w:rFonts w:ascii="Times New Roman" w:hAnsi="Times New Roman"/>
        </w:rPr>
        <w:t>.</w:t>
      </w:r>
    </w:p>
    <w:p w14:paraId="565278B6" w14:textId="77777777" w:rsidR="009F7636" w:rsidRPr="00682271" w:rsidRDefault="009F7636" w:rsidP="009F7636">
      <w:pPr>
        <w:rPr>
          <w:rFonts w:ascii="Times New Roman" w:hAnsi="Times New Roman"/>
        </w:rPr>
      </w:pPr>
      <w:r w:rsidRPr="00682271">
        <w:rPr>
          <w:rFonts w:ascii="Times New Roman" w:hAnsi="Times New Roman"/>
        </w:rPr>
        <w:tab/>
        <w:t xml:space="preserve">Accordingly, </w:t>
      </w:r>
      <w:proofErr w:type="spellStart"/>
      <w:r w:rsidRPr="00682271">
        <w:rPr>
          <w:rFonts w:ascii="Times New Roman" w:hAnsi="Times New Roman"/>
        </w:rPr>
        <w:t>Mansbridge</w:t>
      </w:r>
      <w:proofErr w:type="spellEnd"/>
      <w:r w:rsidRPr="00682271">
        <w:rPr>
          <w:rFonts w:ascii="Times New Roman" w:hAnsi="Times New Roman"/>
        </w:rPr>
        <w:t xml:space="preserve"> (2003) classifies representation into four categories: promissory, anticipatory, gyroscopic, and surrogate.  Literature on descriptive and substantive representation is thus just one way of focusing on representation, as it can be seen as surrogate representation, in which elected officials may be representing those outside their districts as surrogates.  However, in this classification, promissory representation is the only type of representation in which the representative is held </w:t>
      </w:r>
      <w:r w:rsidRPr="00682271">
        <w:rPr>
          <w:rFonts w:ascii="Times New Roman" w:hAnsi="Times New Roman"/>
        </w:rPr>
        <w:lastRenderedPageBreak/>
        <w:t>accountable in a traditional sense by his or her constituency and is thus forward-looking: “Promissory representation thus focuses on the normative duty to keep promises made in the authorizing election, uses a conception of the voter’s power over the representative that assumes forward-looking intentionality … and results in accountability through sanction” (</w:t>
      </w:r>
      <w:proofErr w:type="spellStart"/>
      <w:r w:rsidRPr="00682271">
        <w:rPr>
          <w:rFonts w:ascii="Times New Roman" w:hAnsi="Times New Roman"/>
        </w:rPr>
        <w:t>Mansbridge</w:t>
      </w:r>
      <w:proofErr w:type="spellEnd"/>
      <w:r w:rsidRPr="00682271">
        <w:rPr>
          <w:rFonts w:ascii="Times New Roman" w:hAnsi="Times New Roman"/>
        </w:rPr>
        <w:t xml:space="preserve"> 2003, 516).</w:t>
      </w:r>
    </w:p>
    <w:p w14:paraId="34EDD51B" w14:textId="77777777" w:rsidR="009F7636" w:rsidRPr="00682271" w:rsidRDefault="009F7636" w:rsidP="009F7636">
      <w:pPr>
        <w:ind w:firstLine="720"/>
        <w:rPr>
          <w:rFonts w:ascii="Times New Roman" w:hAnsi="Times New Roman"/>
        </w:rPr>
      </w:pPr>
      <w:r w:rsidRPr="00682271">
        <w:rPr>
          <w:rFonts w:ascii="Times New Roman" w:hAnsi="Times New Roman"/>
        </w:rPr>
        <w:t>On the other hand, the term anticipatory representation is used to describe citizens utilizing retrospective voting and thus focuses on previous action: “Anticipatory representation flows directly from the idea of retrospective voting: Representatives focus on what they think their constituents will approve at the next election, not on what they promised to do at the last election” (</w:t>
      </w:r>
      <w:proofErr w:type="spellStart"/>
      <w:r w:rsidRPr="00682271">
        <w:rPr>
          <w:rFonts w:ascii="Times New Roman" w:hAnsi="Times New Roman"/>
        </w:rPr>
        <w:t>Mansbridge</w:t>
      </w:r>
      <w:proofErr w:type="spellEnd"/>
      <w:r w:rsidRPr="00682271">
        <w:rPr>
          <w:rFonts w:ascii="Times New Roman" w:hAnsi="Times New Roman"/>
        </w:rPr>
        <w:t xml:space="preserve"> 2003, 515).  </w:t>
      </w:r>
      <w:proofErr w:type="spellStart"/>
      <w:r w:rsidRPr="00682271">
        <w:rPr>
          <w:rFonts w:ascii="Times New Roman" w:hAnsi="Times New Roman"/>
        </w:rPr>
        <w:t>Mansbridge’s</w:t>
      </w:r>
      <w:proofErr w:type="spellEnd"/>
      <w:r w:rsidRPr="00682271">
        <w:rPr>
          <w:rFonts w:ascii="Times New Roman" w:hAnsi="Times New Roman"/>
        </w:rPr>
        <w:t xml:space="preserve"> (2003) conception of gyroscopic representation differs from these other types of representation, as it focuses on how the representative’s own viewpoint guides his or her actions and thus assumes the voters entrust the representative to act on their behalf when electing their representative into office.  </w:t>
      </w:r>
    </w:p>
    <w:p w14:paraId="2315315F" w14:textId="77777777" w:rsidR="009F7636" w:rsidRPr="00682271" w:rsidRDefault="009F7636" w:rsidP="009F7636">
      <w:pPr>
        <w:rPr>
          <w:rFonts w:ascii="Times New Roman" w:hAnsi="Times New Roman"/>
        </w:rPr>
      </w:pPr>
      <w:r w:rsidRPr="00682271">
        <w:rPr>
          <w:rFonts w:ascii="Times New Roman" w:hAnsi="Times New Roman"/>
        </w:rPr>
        <w:tab/>
        <w:t xml:space="preserve">Arnold (1990) posited that constituents must have the ability to trace representative action and that such ability comprises the tenets of anticipatory representation, which this dissertation seeks to investigate. For instance, Arnold indicates that representatives think about voters in the next election voting on the basis of outcome preferences rather than policy preferences.  Representatives are acting with the knowledge that they have an upcoming election and thus must maintain or gain the support of constituents to be re-elected to their offices.  While this is not accountability in the traditional sense, as </w:t>
      </w:r>
      <w:proofErr w:type="spellStart"/>
      <w:r w:rsidRPr="00682271">
        <w:rPr>
          <w:rFonts w:ascii="Times New Roman" w:hAnsi="Times New Roman"/>
        </w:rPr>
        <w:t>Mansbridge</w:t>
      </w:r>
      <w:proofErr w:type="spellEnd"/>
      <w:r w:rsidRPr="00682271">
        <w:rPr>
          <w:rFonts w:ascii="Times New Roman" w:hAnsi="Times New Roman"/>
        </w:rPr>
        <w:t xml:space="preserve"> (2003) points out, representatives are still accountable to their constituency in the sense that they must please their voters </w:t>
      </w:r>
      <w:r w:rsidRPr="00682271">
        <w:rPr>
          <w:rFonts w:ascii="Times New Roman" w:hAnsi="Times New Roman"/>
        </w:rPr>
        <w:lastRenderedPageBreak/>
        <w:t>throughout their term if they are to gain support, as voters will look retrospectively at their previous actions.  Thus, in this context, the choices the representative makes with respect to economic issues during his or her term in office will be reflected upon by the voters when the representative seeks re-election and voters must again cast their ballot, along the lines of anticipatory representation.</w:t>
      </w:r>
    </w:p>
    <w:p w14:paraId="7F13C4B4" w14:textId="77777777" w:rsidR="009F7636" w:rsidRPr="00682271" w:rsidRDefault="009F7636" w:rsidP="009F7636">
      <w:pPr>
        <w:jc w:val="center"/>
        <w:rPr>
          <w:rFonts w:ascii="Times New Roman" w:hAnsi="Times New Roman"/>
        </w:rPr>
      </w:pPr>
      <w:r>
        <w:rPr>
          <w:rFonts w:ascii="Times New Roman" w:hAnsi="Times New Roman"/>
        </w:rPr>
        <w:t>[INSERT TABLE 2.2</w:t>
      </w:r>
      <w:r w:rsidRPr="00682271">
        <w:rPr>
          <w:rFonts w:ascii="Times New Roman" w:hAnsi="Times New Roman"/>
        </w:rPr>
        <w:t xml:space="preserve"> HERE]</w:t>
      </w:r>
    </w:p>
    <w:p w14:paraId="346E1A43" w14:textId="77777777" w:rsidR="009F7636" w:rsidRPr="00682271" w:rsidRDefault="009F7636" w:rsidP="009F7636">
      <w:pPr>
        <w:rPr>
          <w:rFonts w:ascii="Times New Roman" w:hAnsi="Times New Roman"/>
        </w:rPr>
      </w:pPr>
      <w:r w:rsidRPr="00682271">
        <w:rPr>
          <w:rFonts w:ascii="Times New Roman" w:hAnsi="Times New Roman"/>
        </w:rPr>
        <w:tab/>
        <w:t>The way in which voters retrospectively view representative action is largely based on how visible, or easy to attain, that informat</w:t>
      </w:r>
      <w:r>
        <w:rPr>
          <w:rFonts w:ascii="Times New Roman" w:hAnsi="Times New Roman"/>
        </w:rPr>
        <w:t>ion is (Arnold 1990).  Table 2.2</w:t>
      </w:r>
      <w:r w:rsidRPr="00682271">
        <w:rPr>
          <w:rFonts w:ascii="Times New Roman" w:hAnsi="Times New Roman"/>
        </w:rPr>
        <w:t xml:space="preserve"> indicates how different representative actions can be seen as visible, less visible, and invisible by retrospective voters.  Arnold’s (1990) discussion of traceability deals directly with the causal chain by which voters can link policymaking actions to representatives.  He speaks of the difficulty in tracing policies back to representatives and those making a retrospective voting calculation when the causal chain is longer.  In my research, </w:t>
      </w:r>
      <w:r>
        <w:rPr>
          <w:rFonts w:ascii="Times New Roman" w:hAnsi="Times New Roman"/>
        </w:rPr>
        <w:t>m</w:t>
      </w:r>
      <w:r w:rsidRPr="00682271">
        <w:rPr>
          <w:rFonts w:ascii="Times New Roman" w:hAnsi="Times New Roman"/>
        </w:rPr>
        <w:t xml:space="preserve">ore visible policymaking actions are those that constituents are more likely to be aware of and/or to have greater access to and, thus, constituents are more likely to hold their representative accountable for such visible and accessible actions.  </w:t>
      </w:r>
      <w:r>
        <w:rPr>
          <w:rFonts w:ascii="Times New Roman" w:hAnsi="Times New Roman"/>
        </w:rPr>
        <w:t>The proceeding research assumes that representatives are aware of when their actions are more visible to constituents and that they act in a manner corresponding to the visibility of such actions.</w:t>
      </w:r>
    </w:p>
    <w:p w14:paraId="7EF25354" w14:textId="77777777" w:rsidR="009F7636" w:rsidRPr="00682271" w:rsidRDefault="009F7636" w:rsidP="009F7636">
      <w:pPr>
        <w:rPr>
          <w:rFonts w:ascii="Times New Roman" w:hAnsi="Times New Roman"/>
        </w:rPr>
      </w:pPr>
      <w:r w:rsidRPr="00682271">
        <w:rPr>
          <w:rFonts w:ascii="Times New Roman" w:hAnsi="Times New Roman"/>
        </w:rPr>
        <w:tab/>
        <w:t xml:space="preserve">In one of the seminal works in representation scholarship, Miller and Stokes (1963), indicate that there are two ways in which the district can control its representative: (1) to elect a representative that has the same </w:t>
      </w:r>
      <w:r>
        <w:rPr>
          <w:rFonts w:ascii="Times New Roman" w:hAnsi="Times New Roman"/>
        </w:rPr>
        <w:t>or</w:t>
      </w:r>
      <w:r w:rsidRPr="00682271">
        <w:rPr>
          <w:rFonts w:ascii="Times New Roman" w:hAnsi="Times New Roman"/>
        </w:rPr>
        <w:t xml:space="preserve"> similar policy preferences on all issues, and (2) for the member of Congress to act in a manner he or </w:t>
      </w:r>
      <w:r w:rsidRPr="00682271">
        <w:rPr>
          <w:rFonts w:ascii="Times New Roman" w:hAnsi="Times New Roman"/>
        </w:rPr>
        <w:lastRenderedPageBreak/>
        <w:t>she thinks is pleasing to constituents.  While Miller and Stokes argue that representatives’ perceptions are not always accurate, Page et al. (1984) examined data from both constituents and members of Congress to determine that there was a high degree of representation with respect to social welfare issues.  Additionally, Miller and Stokes (1963) find a low correlation between constituency behavior and representative action, as they indicate that representative’s perceptions of constituent opinion are not highly correlated.  They conclude:</w:t>
      </w:r>
    </w:p>
    <w:p w14:paraId="3173B94C" w14:textId="77777777" w:rsidR="009F7636" w:rsidRPr="00682271" w:rsidRDefault="009F7636" w:rsidP="009F7636">
      <w:pPr>
        <w:ind w:left="720"/>
        <w:rPr>
          <w:rFonts w:ascii="Times New Roman" w:hAnsi="Times New Roman"/>
        </w:rPr>
      </w:pPr>
      <w:r w:rsidRPr="00682271">
        <w:rPr>
          <w:rFonts w:ascii="Times New Roman" w:hAnsi="Times New Roman"/>
        </w:rPr>
        <w:t>Our evidence shows that Representative’s roll call behavior is strongly influenced by his own policy preferences and by his perception of preferences held by the constituency.  However, the conditions that presuppose effective communication between Congressmen and district are much less well met.  The Representative has very imperfect information about the issue preferences of his constituency, and the constituency’s awareness of the policy stands of the Representative ordinarily is slight (56).</w:t>
      </w:r>
    </w:p>
    <w:p w14:paraId="3F987525" w14:textId="77777777" w:rsidR="009F7636" w:rsidRPr="00682271" w:rsidRDefault="009F7636" w:rsidP="009F7636">
      <w:pPr>
        <w:rPr>
          <w:rFonts w:ascii="Times New Roman" w:hAnsi="Times New Roman"/>
        </w:rPr>
      </w:pPr>
      <w:r w:rsidRPr="00682271">
        <w:rPr>
          <w:rFonts w:ascii="Times New Roman" w:hAnsi="Times New Roman"/>
        </w:rPr>
        <w:t>Nonetheless, such findings have been disputed, as there may be methodological problems with the data utilized by Miller and Stokes. Specifically, each district they surveyed had a small number of respondents raising questions about generaliza</w:t>
      </w:r>
      <w:r>
        <w:rPr>
          <w:rFonts w:ascii="Times New Roman" w:hAnsi="Times New Roman"/>
        </w:rPr>
        <w:t>bility (Erickson 1978).  W</w:t>
      </w:r>
      <w:r w:rsidRPr="00682271">
        <w:rPr>
          <w:rFonts w:ascii="Times New Roman" w:hAnsi="Times New Roman"/>
        </w:rPr>
        <w:t>hile Miller and Stokes set the wheels in motion in the examination of the relationship between constituents and their representative, their use of surveys to gauge district opinion has caused other researchers to call their findings into question.</w:t>
      </w:r>
    </w:p>
    <w:p w14:paraId="56D2F2CB"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In this research, I posit that representatives have access to accurate economic data and that the recent economic crisis provides constituents with heightened awareness of economic issues.  Thus, a focus on economic issues provides a better test </w:t>
      </w:r>
      <w:r w:rsidRPr="00682271">
        <w:rPr>
          <w:rFonts w:ascii="Times New Roman" w:hAnsi="Times New Roman"/>
        </w:rPr>
        <w:lastRenderedPageBreak/>
        <w:t>of member-district linkages than using a survey with a small sample size to determine district opinion as did Miller and Stokes (1963).  Additionally, I present a model of representation along the lines of Arnold’s (1990) understanding of attentive and inattentive publics and, accordingly, utilize anticipatory representation in doing so.  By making use of the model of anticipatory representation, this research acknowledges that representatives are concerned with how voters view them when these voters head to the polls.</w:t>
      </w:r>
    </w:p>
    <w:p w14:paraId="75B9343A" w14:textId="77777777" w:rsidR="009F7636" w:rsidRPr="00682271" w:rsidRDefault="009F7636" w:rsidP="009F7636">
      <w:pPr>
        <w:rPr>
          <w:rFonts w:ascii="Times New Roman" w:hAnsi="Times New Roman"/>
        </w:rPr>
      </w:pPr>
    </w:p>
    <w:p w14:paraId="5D159725" w14:textId="77777777" w:rsidR="009F7636" w:rsidRPr="00682271" w:rsidRDefault="009F7636" w:rsidP="009F7636">
      <w:pPr>
        <w:outlineLvl w:val="0"/>
        <w:rPr>
          <w:rFonts w:ascii="Times New Roman" w:hAnsi="Times New Roman"/>
          <w:i/>
        </w:rPr>
      </w:pPr>
      <w:r w:rsidRPr="00682271">
        <w:rPr>
          <w:rFonts w:ascii="Times New Roman" w:hAnsi="Times New Roman"/>
          <w:i/>
        </w:rPr>
        <w:t>How Do Citizens Hold Their Representative Accountable?</w:t>
      </w:r>
    </w:p>
    <w:p w14:paraId="20544CDF" w14:textId="77777777" w:rsidR="009F7636" w:rsidRPr="00682271" w:rsidRDefault="009F7636" w:rsidP="009F7636">
      <w:pPr>
        <w:ind w:firstLine="720"/>
        <w:rPr>
          <w:rFonts w:ascii="Times New Roman" w:hAnsi="Times New Roman"/>
        </w:rPr>
      </w:pPr>
      <w:r w:rsidRPr="00682271">
        <w:rPr>
          <w:rFonts w:ascii="Times New Roman" w:hAnsi="Times New Roman"/>
        </w:rPr>
        <w:t>Repre</w:t>
      </w:r>
      <w:r>
        <w:rPr>
          <w:rFonts w:ascii="Times New Roman" w:hAnsi="Times New Roman"/>
        </w:rPr>
        <w:t>sentatives seek to minimize electoral damage</w:t>
      </w:r>
      <w:r w:rsidRPr="00682271">
        <w:rPr>
          <w:rFonts w:ascii="Times New Roman" w:hAnsi="Times New Roman"/>
        </w:rPr>
        <w:t xml:space="preserve"> when taking an action on policy and thus frequently try to please as much of their constituency as possible, at least when it comes to actions that may be visible to and accessible by the public.  One of the foundational scholars of Congressional literature, Mayhew (1974), suggests that the primary goal of members of Congress is to gain re-election, such that all acti</w:t>
      </w:r>
      <w:r>
        <w:rPr>
          <w:rFonts w:ascii="Times New Roman" w:hAnsi="Times New Roman"/>
        </w:rPr>
        <w:t>ons taken by the representative</w:t>
      </w:r>
      <w:r w:rsidRPr="00682271">
        <w:rPr>
          <w:rFonts w:ascii="Times New Roman" w:hAnsi="Times New Roman"/>
        </w:rPr>
        <w:t xml:space="preserve"> are aimed toward this goal. Mayhew argues that representatives primarily use advertising, credit-claiming, and position-taking as means of gaining constituent support to ensure their re-election goal.  </w:t>
      </w:r>
    </w:p>
    <w:p w14:paraId="5D15C61A"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While other scholars indicate that re-election is not the sole goal of members of Congress, </w:t>
      </w:r>
      <w:r>
        <w:rPr>
          <w:rFonts w:ascii="Times New Roman" w:hAnsi="Times New Roman"/>
        </w:rPr>
        <w:t>they</w:t>
      </w:r>
      <w:r w:rsidRPr="00682271">
        <w:rPr>
          <w:rFonts w:ascii="Times New Roman" w:hAnsi="Times New Roman"/>
        </w:rPr>
        <w:t xml:space="preserve"> do concede that it is one of the foremost goals of representatives (Bullock 1976; Dodd 1977; </w:t>
      </w:r>
      <w:proofErr w:type="spellStart"/>
      <w:r w:rsidRPr="00682271">
        <w:rPr>
          <w:rFonts w:ascii="Times New Roman" w:hAnsi="Times New Roman"/>
        </w:rPr>
        <w:t>Fenno</w:t>
      </w:r>
      <w:proofErr w:type="spellEnd"/>
      <w:r w:rsidRPr="00682271">
        <w:rPr>
          <w:rFonts w:ascii="Times New Roman" w:hAnsi="Times New Roman"/>
        </w:rPr>
        <w:t xml:space="preserve"> 1973; Hall 1987).  Furthermore, elections are seen as the defining characteristic of a representative government (</w:t>
      </w:r>
      <w:proofErr w:type="spellStart"/>
      <w:r w:rsidRPr="00682271">
        <w:rPr>
          <w:rFonts w:ascii="Times New Roman" w:hAnsi="Times New Roman"/>
        </w:rPr>
        <w:t>Manin</w:t>
      </w:r>
      <w:proofErr w:type="spellEnd"/>
      <w:r w:rsidRPr="00682271">
        <w:rPr>
          <w:rFonts w:ascii="Times New Roman" w:hAnsi="Times New Roman"/>
        </w:rPr>
        <w:t xml:space="preserve"> 1997; </w:t>
      </w:r>
      <w:proofErr w:type="spellStart"/>
      <w:r w:rsidRPr="00682271">
        <w:rPr>
          <w:rFonts w:ascii="Times New Roman" w:hAnsi="Times New Roman"/>
        </w:rPr>
        <w:t>Wahlke</w:t>
      </w:r>
      <w:proofErr w:type="spellEnd"/>
      <w:r w:rsidRPr="00682271">
        <w:rPr>
          <w:rFonts w:ascii="Times New Roman" w:hAnsi="Times New Roman"/>
        </w:rPr>
        <w:t xml:space="preserve"> 1971).  Nonetheless, </w:t>
      </w:r>
      <w:proofErr w:type="spellStart"/>
      <w:r w:rsidRPr="00682271">
        <w:rPr>
          <w:rFonts w:ascii="Times New Roman" w:hAnsi="Times New Roman"/>
        </w:rPr>
        <w:t>Gastil</w:t>
      </w:r>
      <w:proofErr w:type="spellEnd"/>
      <w:r w:rsidRPr="00682271">
        <w:rPr>
          <w:rFonts w:ascii="Times New Roman" w:hAnsi="Times New Roman"/>
        </w:rPr>
        <w:t xml:space="preserve"> (2000) points out that despite the existence of representative government in the United States, it does not always function the way it should</w:t>
      </w:r>
      <w:r>
        <w:rPr>
          <w:rFonts w:ascii="Times New Roman" w:hAnsi="Times New Roman"/>
        </w:rPr>
        <w:t>. V</w:t>
      </w:r>
      <w:r w:rsidRPr="00682271">
        <w:rPr>
          <w:rFonts w:ascii="Times New Roman" w:hAnsi="Times New Roman"/>
        </w:rPr>
        <w:t xml:space="preserve">oters </w:t>
      </w:r>
      <w:r w:rsidRPr="00682271">
        <w:rPr>
          <w:rFonts w:ascii="Times New Roman" w:hAnsi="Times New Roman"/>
        </w:rPr>
        <w:lastRenderedPageBreak/>
        <w:t>may be uninformed and yet representatives maintain their office year after year</w:t>
      </w:r>
      <w:r>
        <w:rPr>
          <w:rFonts w:ascii="Times New Roman" w:hAnsi="Times New Roman"/>
        </w:rPr>
        <w:t xml:space="preserve">.  </w:t>
      </w:r>
      <w:proofErr w:type="spellStart"/>
      <w:r>
        <w:rPr>
          <w:rFonts w:ascii="Times New Roman" w:hAnsi="Times New Roman"/>
        </w:rPr>
        <w:t>Gastil</w:t>
      </w:r>
      <w:proofErr w:type="spellEnd"/>
      <w:r>
        <w:rPr>
          <w:rFonts w:ascii="Times New Roman" w:hAnsi="Times New Roman"/>
        </w:rPr>
        <w:t xml:space="preserve"> writes,</w:t>
      </w:r>
      <w:r w:rsidRPr="00682271">
        <w:rPr>
          <w:rFonts w:ascii="Times New Roman" w:hAnsi="Times New Roman"/>
        </w:rPr>
        <w:t xml:space="preserve"> “There are two fundamental problems in American politics: The first is that most Americans do not believe that elected officials represent their interests.  </w:t>
      </w:r>
      <w:proofErr w:type="gramStart"/>
      <w:r w:rsidRPr="00682271">
        <w:rPr>
          <w:rFonts w:ascii="Times New Roman" w:hAnsi="Times New Roman"/>
        </w:rPr>
        <w:t>The second is that they are correct” (1).</w:t>
      </w:r>
      <w:proofErr w:type="gramEnd"/>
      <w:r w:rsidRPr="00682271">
        <w:rPr>
          <w:rFonts w:ascii="Times New Roman" w:hAnsi="Times New Roman"/>
        </w:rPr>
        <w:t xml:space="preserve">  Thus, it is the case that the electorate may not be as well represented as one would hope </w:t>
      </w:r>
      <w:r>
        <w:rPr>
          <w:rFonts w:ascii="Times New Roman" w:hAnsi="Times New Roman"/>
        </w:rPr>
        <w:t xml:space="preserve">in a representative government – </w:t>
      </w:r>
      <w:r w:rsidRPr="00682271">
        <w:rPr>
          <w:rFonts w:ascii="Times New Roman" w:hAnsi="Times New Roman"/>
        </w:rPr>
        <w:t xml:space="preserve">which is what I will explore in this research.  </w:t>
      </w:r>
    </w:p>
    <w:p w14:paraId="275DAB0A"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If constituents are in fact poorly represented, as </w:t>
      </w:r>
      <w:proofErr w:type="spellStart"/>
      <w:r w:rsidRPr="00682271">
        <w:rPr>
          <w:rFonts w:ascii="Times New Roman" w:hAnsi="Times New Roman"/>
        </w:rPr>
        <w:t>Gastil</w:t>
      </w:r>
      <w:proofErr w:type="spellEnd"/>
      <w:r w:rsidRPr="00682271">
        <w:rPr>
          <w:rFonts w:ascii="Times New Roman" w:hAnsi="Times New Roman"/>
        </w:rPr>
        <w:t xml:space="preserve"> (2000) suggests, then it is unlikely that their economic needs will be predictive of representatives’ actions on economic issues</w:t>
      </w:r>
      <w:r>
        <w:rPr>
          <w:rFonts w:ascii="Times New Roman" w:hAnsi="Times New Roman"/>
        </w:rPr>
        <w:t>, as representatives can maintain their office while showing little concern for constituent preferences</w:t>
      </w:r>
      <w:r w:rsidRPr="00682271">
        <w:rPr>
          <w:rFonts w:ascii="Times New Roman" w:hAnsi="Times New Roman"/>
        </w:rPr>
        <w:t xml:space="preserve">.  </w:t>
      </w:r>
      <w:r>
        <w:rPr>
          <w:rFonts w:ascii="Times New Roman" w:hAnsi="Times New Roman"/>
        </w:rPr>
        <w:t xml:space="preserve">On the other hand, </w:t>
      </w:r>
      <w:r w:rsidRPr="00682271">
        <w:rPr>
          <w:rFonts w:ascii="Times New Roman" w:hAnsi="Times New Roman"/>
        </w:rPr>
        <w:t>Jacobson (2009) raises the concern that members of Congress, who</w:t>
      </w:r>
      <w:r>
        <w:rPr>
          <w:rFonts w:ascii="Times New Roman" w:hAnsi="Times New Roman"/>
        </w:rPr>
        <w:t xml:space="preserve"> he feels</w:t>
      </w:r>
      <w:r w:rsidRPr="00682271">
        <w:rPr>
          <w:rFonts w:ascii="Times New Roman" w:hAnsi="Times New Roman"/>
        </w:rPr>
        <w:t xml:space="preserve"> are </w:t>
      </w:r>
      <w:r>
        <w:rPr>
          <w:rFonts w:ascii="Times New Roman" w:hAnsi="Times New Roman"/>
        </w:rPr>
        <w:t xml:space="preserve">in fact </w:t>
      </w:r>
      <w:r w:rsidRPr="00682271">
        <w:rPr>
          <w:rFonts w:ascii="Times New Roman" w:hAnsi="Times New Roman"/>
        </w:rPr>
        <w:t xml:space="preserve">primarily concerned with pleasing their constituents, are ineffective at successfully meeting policy challenges because of how fragmented electoral districts in America are.  </w:t>
      </w:r>
      <w:r>
        <w:rPr>
          <w:rFonts w:ascii="Times New Roman" w:hAnsi="Times New Roman"/>
        </w:rPr>
        <w:t xml:space="preserve">Jacobson sees Congress as ineffective as a result of systematic failure, whereas </w:t>
      </w:r>
      <w:proofErr w:type="spellStart"/>
      <w:r>
        <w:rPr>
          <w:rFonts w:ascii="Times New Roman" w:hAnsi="Times New Roman"/>
        </w:rPr>
        <w:t>Gastil</w:t>
      </w:r>
      <w:proofErr w:type="spellEnd"/>
      <w:r>
        <w:rPr>
          <w:rFonts w:ascii="Times New Roman" w:hAnsi="Times New Roman"/>
        </w:rPr>
        <w:t xml:space="preserve"> faults the representative as an individual for being ineffective.  </w:t>
      </w:r>
      <w:r w:rsidRPr="00682271">
        <w:rPr>
          <w:rFonts w:ascii="Times New Roman" w:hAnsi="Times New Roman"/>
        </w:rPr>
        <w:t>If Jacobson is correct in assuming representatives are expressly concerned with the desires of their constituents</w:t>
      </w:r>
      <w:r>
        <w:rPr>
          <w:rFonts w:ascii="Times New Roman" w:hAnsi="Times New Roman"/>
        </w:rPr>
        <w:t xml:space="preserve"> and attempt to act on constituent preferences</w:t>
      </w:r>
      <w:r w:rsidRPr="00682271">
        <w:rPr>
          <w:rFonts w:ascii="Times New Roman" w:hAnsi="Times New Roman"/>
        </w:rPr>
        <w:t xml:space="preserve">, then my findings </w:t>
      </w:r>
      <w:r>
        <w:rPr>
          <w:rFonts w:ascii="Times New Roman" w:hAnsi="Times New Roman"/>
        </w:rPr>
        <w:t>should show</w:t>
      </w:r>
      <w:r w:rsidRPr="00682271">
        <w:rPr>
          <w:rFonts w:ascii="Times New Roman" w:hAnsi="Times New Roman"/>
        </w:rPr>
        <w:t xml:space="preserve"> that constituents economic needs predict representative’s economic issue action.  Therefore, it is necessary to understand representative actions while in office as a means of gaining or maintaining constituent support, and in doing so to examine the ways in which representatives view their constituents with respect to electoral margins.</w:t>
      </w:r>
    </w:p>
    <w:p w14:paraId="4F775F12"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Some of the most well-known research on re-election margins is that of Fiorina (1974; 1977).  Fiorina (1974) argued that representatives could have one of two </w:t>
      </w:r>
      <w:r w:rsidRPr="00682271">
        <w:rPr>
          <w:rFonts w:ascii="Times New Roman" w:hAnsi="Times New Roman"/>
        </w:rPr>
        <w:lastRenderedPageBreak/>
        <w:t>strategies toward re-election: either maintaining the support they have or maximizing the number of supporters within their district.  Generally, representatives in fairly safe districts will not need to gain a great deal of additional support and thus they merely need to work to maintain the support they already have in place.  As a result of the partisanship present at the electoral level, the nature of safe seats has changed over time.  Nevertheless, even in those districts that are safe, representatives need to ensure that they are aware of constituent’s economic circumstances and are supporting them in their policymaking action.</w:t>
      </w:r>
    </w:p>
    <w:p w14:paraId="31871779"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In a later work, Fiorina (1977) indicated that at the time representatives were experiencing larger margins of victory because representatives concerned themselves with less contentious matters, by providing casework and pork barrel benefits instead of actual policymaking.  Nonetheless, </w:t>
      </w:r>
      <w:proofErr w:type="spellStart"/>
      <w:r w:rsidRPr="00682271">
        <w:rPr>
          <w:rFonts w:ascii="Times New Roman" w:hAnsi="Times New Roman"/>
        </w:rPr>
        <w:t>Kuklinski</w:t>
      </w:r>
      <w:proofErr w:type="spellEnd"/>
      <w:r w:rsidRPr="00682271">
        <w:rPr>
          <w:rFonts w:ascii="Times New Roman" w:hAnsi="Times New Roman"/>
        </w:rPr>
        <w:t xml:space="preserve"> (1977) examined three policy areas (liberalism, taxation, and government administration) to determine their effects on incumbent electoral margins.  His findings indicated little difference between those districts that were viewed as competitive and those viewed as noncompetitive with respect to </w:t>
      </w:r>
      <w:r>
        <w:rPr>
          <w:rFonts w:ascii="Times New Roman" w:hAnsi="Times New Roman"/>
        </w:rPr>
        <w:t xml:space="preserve">change in electoral margin as a result of </w:t>
      </w:r>
      <w:r w:rsidRPr="00682271">
        <w:rPr>
          <w:rFonts w:ascii="Times New Roman" w:hAnsi="Times New Roman"/>
        </w:rPr>
        <w:t xml:space="preserve">representative action.  Such a finding indicates that representatives may not be entirely motivated by the desire to gain support from constituents.  </w:t>
      </w:r>
    </w:p>
    <w:p w14:paraId="269C3FF2"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Additionally, representatives are concerned with “the personal vote” as they build credibility by serving their constituents through casework (Cain, </w:t>
      </w:r>
      <w:proofErr w:type="spellStart"/>
      <w:r w:rsidRPr="00682271">
        <w:rPr>
          <w:rFonts w:ascii="Times New Roman" w:hAnsi="Times New Roman"/>
        </w:rPr>
        <w:t>Ferejohn</w:t>
      </w:r>
      <w:proofErr w:type="spellEnd"/>
      <w:r w:rsidRPr="00682271">
        <w:rPr>
          <w:rFonts w:ascii="Times New Roman" w:hAnsi="Times New Roman"/>
        </w:rPr>
        <w:t xml:space="preserve">, and Fiorina 1987).  Therefore, gaining voter loyalty may be the result of personal favors, not policymaking actions that potentially affect the public at-large.  While citizens may be concerned with how representatives are meeting their needs in terms of casework, I </w:t>
      </w:r>
      <w:r w:rsidRPr="00682271">
        <w:rPr>
          <w:rFonts w:ascii="Times New Roman" w:hAnsi="Times New Roman"/>
        </w:rPr>
        <w:lastRenderedPageBreak/>
        <w:t xml:space="preserve">argue that economic issues may negate the power of the personal vote because issues like employment, housing, and finances are </w:t>
      </w:r>
      <w:r>
        <w:rPr>
          <w:rFonts w:ascii="Times New Roman" w:hAnsi="Times New Roman"/>
        </w:rPr>
        <w:t>extremely salient</w:t>
      </w:r>
      <w:r w:rsidRPr="00682271">
        <w:rPr>
          <w:rFonts w:ascii="Times New Roman" w:hAnsi="Times New Roman"/>
        </w:rPr>
        <w:t xml:space="preserve"> to the citizenry and have</w:t>
      </w:r>
      <w:r>
        <w:rPr>
          <w:rFonts w:ascii="Times New Roman" w:hAnsi="Times New Roman"/>
        </w:rPr>
        <w:t xml:space="preserve"> high policy relevance.  Although t</w:t>
      </w:r>
      <w:r w:rsidRPr="00682271">
        <w:rPr>
          <w:rFonts w:ascii="Times New Roman" w:hAnsi="Times New Roman"/>
        </w:rPr>
        <w:t>hese issues may re</w:t>
      </w:r>
      <w:r>
        <w:rPr>
          <w:rFonts w:ascii="Times New Roman" w:hAnsi="Times New Roman"/>
        </w:rPr>
        <w:t>quire large-scale policymaking, such issues</w:t>
      </w:r>
      <w:r w:rsidRPr="00682271">
        <w:rPr>
          <w:rFonts w:ascii="Times New Roman" w:hAnsi="Times New Roman"/>
        </w:rPr>
        <w:t xml:space="preserve"> may also be deeply personal for a vast majority (if not the entirety) of the voting public.</w:t>
      </w:r>
    </w:p>
    <w:p w14:paraId="534DE93A" w14:textId="77777777" w:rsidR="009F7636" w:rsidRPr="00682271" w:rsidRDefault="009F7636" w:rsidP="009F7636">
      <w:pPr>
        <w:ind w:firstLine="720"/>
        <w:rPr>
          <w:rFonts w:ascii="Times New Roman" w:hAnsi="Times New Roman"/>
        </w:rPr>
      </w:pPr>
      <w:r w:rsidRPr="00682271">
        <w:rPr>
          <w:rFonts w:ascii="Times New Roman" w:hAnsi="Times New Roman"/>
        </w:rPr>
        <w:t>More recent research suggests that there does exist a correspondence between electoral margin and party platform</w:t>
      </w:r>
      <w:r>
        <w:rPr>
          <w:rFonts w:ascii="Times New Roman" w:hAnsi="Times New Roman"/>
        </w:rPr>
        <w:t xml:space="preserve"> wherein representatives may be aware of constituent preferences</w:t>
      </w:r>
      <w:r w:rsidRPr="00682271">
        <w:rPr>
          <w:rFonts w:ascii="Times New Roman" w:hAnsi="Times New Roman"/>
        </w:rPr>
        <w:t>, as on average the more an incumbent votes with his or her party, the smaller the electoral margin (</w:t>
      </w:r>
      <w:proofErr w:type="spellStart"/>
      <w:r w:rsidRPr="00682271">
        <w:rPr>
          <w:rFonts w:ascii="Times New Roman" w:hAnsi="Times New Roman"/>
        </w:rPr>
        <w:t>Ansolabehere</w:t>
      </w:r>
      <w:proofErr w:type="spellEnd"/>
      <w:r w:rsidRPr="00682271">
        <w:rPr>
          <w:rFonts w:ascii="Times New Roman" w:hAnsi="Times New Roman"/>
        </w:rPr>
        <w:t>, Snyder, and Stewart 2001; Canes-</w:t>
      </w:r>
      <w:proofErr w:type="spellStart"/>
      <w:r w:rsidRPr="00682271">
        <w:rPr>
          <w:rFonts w:ascii="Times New Roman" w:hAnsi="Times New Roman"/>
        </w:rPr>
        <w:t>Wrone</w:t>
      </w:r>
      <w:proofErr w:type="spellEnd"/>
      <w:r w:rsidRPr="00682271">
        <w:rPr>
          <w:rFonts w:ascii="Times New Roman" w:hAnsi="Times New Roman"/>
        </w:rPr>
        <w:t xml:space="preserve">, Brady, and Cogan 2002).  For instance, </w:t>
      </w:r>
      <w:proofErr w:type="spellStart"/>
      <w:r w:rsidRPr="00682271">
        <w:rPr>
          <w:rFonts w:ascii="Times New Roman" w:hAnsi="Times New Roman"/>
        </w:rPr>
        <w:t>Bovitz</w:t>
      </w:r>
      <w:proofErr w:type="spellEnd"/>
      <w:r w:rsidRPr="00682271">
        <w:rPr>
          <w:rFonts w:ascii="Times New Roman" w:hAnsi="Times New Roman"/>
        </w:rPr>
        <w:t xml:space="preserve"> and Carson (2006) examined this marginality hypothesis by examining roll call voting in the 1970s and determined that roll call votes do influence an incumbent’s electoral margin come election day: “Our findings offer strong evidence for the contention that members behave strategically when considering how to vote on prominent roll calls and that they do indeed worry about taking the ‘wrong’ position on a set of votes” (305).</w:t>
      </w:r>
    </w:p>
    <w:p w14:paraId="6EF92664" w14:textId="77777777" w:rsidR="009F7636" w:rsidRPr="00682271" w:rsidRDefault="009F7636" w:rsidP="009F7636">
      <w:pPr>
        <w:ind w:firstLine="720"/>
        <w:rPr>
          <w:rFonts w:ascii="Times New Roman" w:hAnsi="Times New Roman"/>
        </w:rPr>
      </w:pPr>
      <w:r w:rsidRPr="00682271">
        <w:rPr>
          <w:rFonts w:ascii="Times New Roman" w:hAnsi="Times New Roman"/>
        </w:rPr>
        <w:t>On the other hand, Bartels (1991) argues that, with respect to representative support for defense spending in 1980, even those representatives in secure districts supported their constituents</w:t>
      </w:r>
      <w:r>
        <w:rPr>
          <w:rFonts w:ascii="Times New Roman" w:hAnsi="Times New Roman"/>
        </w:rPr>
        <w:t>’</w:t>
      </w:r>
      <w:r w:rsidRPr="00682271">
        <w:rPr>
          <w:rFonts w:ascii="Times New Roman" w:hAnsi="Times New Roman"/>
        </w:rPr>
        <w:t xml:space="preserve"> desires.  Unlike Bartels’ analysis, my research utilizes electoral margins as an independent variable to determine its relationship to representative action, assuming that representatives who won by smaller margins in the last election are more likely to fear losing their seat in the next election and therefore act accordingly, that is, seek to gain the support of potential voters. </w:t>
      </w:r>
    </w:p>
    <w:p w14:paraId="6742BFBD" w14:textId="77777777" w:rsidR="009F7636" w:rsidRDefault="009F7636" w:rsidP="009F7636">
      <w:pPr>
        <w:ind w:firstLine="720"/>
        <w:rPr>
          <w:rFonts w:ascii="Times New Roman" w:hAnsi="Times New Roman"/>
        </w:rPr>
      </w:pPr>
      <w:r>
        <w:rPr>
          <w:rFonts w:ascii="Times New Roman" w:hAnsi="Times New Roman"/>
        </w:rPr>
        <w:lastRenderedPageBreak/>
        <w:t>T</w:t>
      </w:r>
      <w:r w:rsidRPr="00682271">
        <w:rPr>
          <w:rFonts w:ascii="Times New Roman" w:hAnsi="Times New Roman"/>
        </w:rPr>
        <w:t>he majority of representation literature that examines the correspondence between constituency opinion and representative action focuses on the Senate.  Such scholarship measures Senators behavior through roll call votes (e.g. Bullock and Brady 1983; Thomas 1985; Wright 1989).  As there are a vast number of House districts and surveying constituents in each one is a difficult task</w:t>
      </w:r>
      <w:r>
        <w:rPr>
          <w:rFonts w:ascii="Times New Roman" w:hAnsi="Times New Roman"/>
        </w:rPr>
        <w:t>, a</w:t>
      </w:r>
      <w:r w:rsidRPr="00682271">
        <w:rPr>
          <w:rFonts w:ascii="Times New Roman" w:hAnsi="Times New Roman"/>
        </w:rPr>
        <w:t xml:space="preserve"> number of scholars have used roll call votes as a means of gauging repre</w:t>
      </w:r>
      <w:r>
        <w:rPr>
          <w:rFonts w:ascii="Times New Roman" w:hAnsi="Times New Roman"/>
        </w:rPr>
        <w:t xml:space="preserve">sentative action. </w:t>
      </w:r>
    </w:p>
    <w:p w14:paraId="06C2A7C8"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Given the predominant use of roll call votes as a means of understanding representative behavior, the research I propose will instead utilize other dependent variables that measure representative action.  The utilization of roll call votes has come under criticism, primarily by </w:t>
      </w:r>
      <w:proofErr w:type="spellStart"/>
      <w:r w:rsidRPr="00682271">
        <w:rPr>
          <w:rFonts w:ascii="Times New Roman" w:hAnsi="Times New Roman"/>
        </w:rPr>
        <w:t>Krehbiel</w:t>
      </w:r>
      <w:proofErr w:type="spellEnd"/>
      <w:r w:rsidRPr="00682271">
        <w:rPr>
          <w:rFonts w:ascii="Times New Roman" w:hAnsi="Times New Roman"/>
        </w:rPr>
        <w:t xml:space="preserve"> (1993, 2000), who asserts that roll call votes are merely measures of preferences rather than of actual partisanship</w:t>
      </w:r>
      <w:r>
        <w:rPr>
          <w:rFonts w:ascii="Times New Roman" w:hAnsi="Times New Roman"/>
        </w:rPr>
        <w:t>, as his findings suggest “positive and significant party effects are rare” (</w:t>
      </w:r>
      <w:proofErr w:type="spellStart"/>
      <w:r>
        <w:rPr>
          <w:rFonts w:ascii="Times New Roman" w:hAnsi="Times New Roman"/>
        </w:rPr>
        <w:t>Krehbiel</w:t>
      </w:r>
      <w:proofErr w:type="spellEnd"/>
      <w:r>
        <w:rPr>
          <w:rFonts w:ascii="Times New Roman" w:hAnsi="Times New Roman"/>
        </w:rPr>
        <w:t xml:space="preserve"> 1993, 235)</w:t>
      </w:r>
      <w:r w:rsidRPr="00682271">
        <w:rPr>
          <w:rFonts w:ascii="Times New Roman" w:hAnsi="Times New Roman"/>
        </w:rPr>
        <w:t xml:space="preserve">.  Other scholars have developed their own measures of representative action that they contend are superior to the use of roll call votes (e.g. Binder, Lawrence and </w:t>
      </w:r>
      <w:proofErr w:type="spellStart"/>
      <w:r w:rsidRPr="00682271">
        <w:rPr>
          <w:rFonts w:ascii="Times New Roman" w:hAnsi="Times New Roman"/>
        </w:rPr>
        <w:t>Maltzman</w:t>
      </w:r>
      <w:proofErr w:type="spellEnd"/>
      <w:r w:rsidRPr="00682271">
        <w:rPr>
          <w:rFonts w:ascii="Times New Roman" w:hAnsi="Times New Roman"/>
        </w:rPr>
        <w:t xml:space="preserve"> 1999; Cox 2001; Cox and </w:t>
      </w:r>
      <w:proofErr w:type="spellStart"/>
      <w:r w:rsidRPr="00682271">
        <w:rPr>
          <w:rFonts w:ascii="Times New Roman" w:hAnsi="Times New Roman"/>
        </w:rPr>
        <w:t>McCubbins</w:t>
      </w:r>
      <w:proofErr w:type="spellEnd"/>
      <w:r w:rsidRPr="00682271">
        <w:rPr>
          <w:rFonts w:ascii="Times New Roman" w:hAnsi="Times New Roman"/>
        </w:rPr>
        <w:t xml:space="preserve"> 2002; Jenkins, </w:t>
      </w:r>
      <w:proofErr w:type="spellStart"/>
      <w:r w:rsidRPr="00682271">
        <w:rPr>
          <w:rFonts w:ascii="Times New Roman" w:hAnsi="Times New Roman"/>
        </w:rPr>
        <w:t>Crespin</w:t>
      </w:r>
      <w:proofErr w:type="spellEnd"/>
      <w:r w:rsidRPr="00682271">
        <w:rPr>
          <w:rFonts w:ascii="Times New Roman" w:hAnsi="Times New Roman"/>
        </w:rPr>
        <w:t xml:space="preserve">, and Carson 2005; Snyder and </w:t>
      </w:r>
      <w:proofErr w:type="spellStart"/>
      <w:r w:rsidRPr="00682271">
        <w:rPr>
          <w:rFonts w:ascii="Times New Roman" w:hAnsi="Times New Roman"/>
        </w:rPr>
        <w:t>Groseclose</w:t>
      </w:r>
      <w:proofErr w:type="spellEnd"/>
      <w:r w:rsidRPr="00682271">
        <w:rPr>
          <w:rFonts w:ascii="Times New Roman" w:hAnsi="Times New Roman"/>
        </w:rPr>
        <w:t xml:space="preserve"> 2000).</w:t>
      </w:r>
    </w:p>
    <w:p w14:paraId="74AB4944" w14:textId="77777777" w:rsidR="009F7636" w:rsidRPr="00682271" w:rsidRDefault="009F7636" w:rsidP="009F7636">
      <w:pPr>
        <w:ind w:firstLine="720"/>
        <w:rPr>
          <w:rFonts w:ascii="Times New Roman" w:hAnsi="Times New Roman"/>
        </w:rPr>
      </w:pPr>
      <w:r>
        <w:rPr>
          <w:rFonts w:ascii="Times New Roman" w:hAnsi="Times New Roman"/>
        </w:rPr>
        <w:t>R</w:t>
      </w:r>
      <w:r w:rsidRPr="00682271">
        <w:rPr>
          <w:rFonts w:ascii="Times New Roman" w:hAnsi="Times New Roman"/>
        </w:rPr>
        <w:t xml:space="preserve">ather than focus on the Senate, as is often done when examining the dyadic relationship between constituent and representative, I will focus on the House of Representatives.  Borrowing from Fiorina (1974), Shapiro et al. (1990) posited that two constituencies exist for Senators: the at-large constituency and those who are members of their party, and that the latter influence Senators roll call voting to a larger degree.  There is little reason to expect this finding to differ with respect to the House.  However, because House districts are likely less diverse than state-wide Senate districts, </w:t>
      </w:r>
      <w:r w:rsidRPr="00682271">
        <w:rPr>
          <w:rFonts w:ascii="Times New Roman" w:hAnsi="Times New Roman"/>
        </w:rPr>
        <w:lastRenderedPageBreak/>
        <w:t xml:space="preserve">it is that much more important to determine how a member of the House is pleasing his or her constituents. </w:t>
      </w:r>
    </w:p>
    <w:p w14:paraId="6A26BCF2" w14:textId="77777777" w:rsidR="009F7636" w:rsidRPr="00682271" w:rsidRDefault="009F7636" w:rsidP="009F7636">
      <w:pPr>
        <w:ind w:firstLine="720"/>
        <w:rPr>
          <w:rFonts w:ascii="Times New Roman" w:hAnsi="Times New Roman"/>
        </w:rPr>
      </w:pPr>
      <w:r>
        <w:rPr>
          <w:rFonts w:ascii="Times New Roman" w:hAnsi="Times New Roman"/>
        </w:rPr>
        <w:t xml:space="preserve">It is important to note that the voting public within a district may not encompass the entire constituency given that every citizen within a district may not </w:t>
      </w:r>
      <w:r w:rsidRPr="00682271">
        <w:rPr>
          <w:rFonts w:ascii="Times New Roman" w:hAnsi="Times New Roman"/>
        </w:rPr>
        <w:t xml:space="preserve">show up to the polls on Election Day to cast </w:t>
      </w:r>
      <w:r>
        <w:rPr>
          <w:rFonts w:ascii="Times New Roman" w:hAnsi="Times New Roman"/>
        </w:rPr>
        <w:t>his or her ballot</w:t>
      </w:r>
      <w:r w:rsidRPr="00682271">
        <w:rPr>
          <w:rFonts w:ascii="Times New Roman" w:hAnsi="Times New Roman"/>
        </w:rPr>
        <w:t>.  Additionally, those citizens who are the most politically active are likely the ones with the motivation and resources that enable them to become involved politically (</w:t>
      </w:r>
      <w:proofErr w:type="spellStart"/>
      <w:r w:rsidRPr="00682271">
        <w:rPr>
          <w:rFonts w:ascii="Times New Roman" w:hAnsi="Times New Roman"/>
        </w:rPr>
        <w:t>Verba</w:t>
      </w:r>
      <w:proofErr w:type="spellEnd"/>
      <w:r w:rsidRPr="00682271">
        <w:rPr>
          <w:rFonts w:ascii="Times New Roman" w:hAnsi="Times New Roman"/>
        </w:rPr>
        <w:t xml:space="preserve">, </w:t>
      </w:r>
      <w:proofErr w:type="spellStart"/>
      <w:r w:rsidRPr="00682271">
        <w:rPr>
          <w:rFonts w:ascii="Times New Roman" w:hAnsi="Times New Roman"/>
        </w:rPr>
        <w:t>Schlozman</w:t>
      </w:r>
      <w:proofErr w:type="spellEnd"/>
      <w:r w:rsidRPr="00682271">
        <w:rPr>
          <w:rFonts w:ascii="Times New Roman" w:hAnsi="Times New Roman"/>
        </w:rPr>
        <w:t xml:space="preserve">, and Brady 1995).  Given that these citizens are the most active, </w:t>
      </w:r>
      <w:r>
        <w:rPr>
          <w:rFonts w:ascii="Times New Roman" w:hAnsi="Times New Roman"/>
        </w:rPr>
        <w:t xml:space="preserve">scholars find </w:t>
      </w:r>
      <w:r w:rsidRPr="00682271">
        <w:rPr>
          <w:rFonts w:ascii="Times New Roman" w:hAnsi="Times New Roman"/>
        </w:rPr>
        <w:t>that representatives seek to please them more so than other constituents.  Furthermore, citizens who rationally evaluate the costs and benefits of going to the polls may actually not end up voting because they see the costs as outweighing the benefits (Downs 1957</w:t>
      </w:r>
      <w:r>
        <w:rPr>
          <w:rFonts w:ascii="Times New Roman" w:hAnsi="Times New Roman"/>
        </w:rPr>
        <w:t xml:space="preserve">).  If </w:t>
      </w:r>
      <w:r w:rsidRPr="00682271">
        <w:rPr>
          <w:rFonts w:ascii="Times New Roman" w:hAnsi="Times New Roman"/>
        </w:rPr>
        <w:t>constituent policy preferences disadvantage certain subgroups of the population and only favor those who are generally the most politically active</w:t>
      </w:r>
      <w:r>
        <w:rPr>
          <w:rFonts w:ascii="Times New Roman" w:hAnsi="Times New Roman"/>
        </w:rPr>
        <w:t>, representation is compromised</w:t>
      </w:r>
      <w:r w:rsidRPr="00682271">
        <w:rPr>
          <w:rFonts w:ascii="Times New Roman" w:hAnsi="Times New Roman"/>
        </w:rPr>
        <w:t xml:space="preserve">.  Nonetheless, representatives </w:t>
      </w:r>
      <w:r>
        <w:rPr>
          <w:rFonts w:ascii="Times New Roman" w:hAnsi="Times New Roman"/>
        </w:rPr>
        <w:t>may act on the</w:t>
      </w:r>
      <w:r w:rsidRPr="00682271">
        <w:rPr>
          <w:rFonts w:ascii="Times New Roman" w:hAnsi="Times New Roman"/>
        </w:rPr>
        <w:t xml:space="preserve"> economic betterment of those citizens who are politically supportive and attentive and ignor</w:t>
      </w:r>
      <w:r>
        <w:rPr>
          <w:rFonts w:ascii="Times New Roman" w:hAnsi="Times New Roman"/>
        </w:rPr>
        <w:t>e</w:t>
      </w:r>
      <w:r w:rsidRPr="00682271">
        <w:rPr>
          <w:rFonts w:ascii="Times New Roman" w:hAnsi="Times New Roman"/>
        </w:rPr>
        <w:t xml:space="preserve"> those who the representative believes to be unaware or uninterested.  Under this circumstance, the constituency’s at-large economic needs will not be reflected in representative’s action.  </w:t>
      </w:r>
    </w:p>
    <w:p w14:paraId="6B2B8ADE" w14:textId="77777777" w:rsidR="009F7636" w:rsidRPr="00682271" w:rsidRDefault="009F7636" w:rsidP="009F7636">
      <w:pPr>
        <w:ind w:firstLine="720"/>
        <w:rPr>
          <w:rFonts w:ascii="Times New Roman" w:hAnsi="Times New Roman"/>
        </w:rPr>
      </w:pPr>
      <w:r w:rsidRPr="00682271">
        <w:rPr>
          <w:rFonts w:ascii="Times New Roman" w:hAnsi="Times New Roman"/>
        </w:rPr>
        <w:t>Hence, this dissertation seeks to understand how representatives are attempting to maintain or gain support within their district and the actions they take that they believe will payoff for them come re-election.  Such actions may only be those actions that are the most visible to constituents, such as their public message, because representatives may not believe constituents will dig deeper.  However, certain segments of the constituency differ from others.</w:t>
      </w:r>
    </w:p>
    <w:p w14:paraId="198FE616" w14:textId="77777777" w:rsidR="009F7636" w:rsidRDefault="009F7636" w:rsidP="009F7636">
      <w:pPr>
        <w:outlineLvl w:val="0"/>
        <w:rPr>
          <w:rFonts w:ascii="Times New Roman" w:hAnsi="Times New Roman"/>
          <w:i/>
        </w:rPr>
      </w:pPr>
    </w:p>
    <w:p w14:paraId="407A8DFE" w14:textId="77777777" w:rsidR="009F7636" w:rsidRPr="00682271" w:rsidRDefault="009F7636" w:rsidP="009F7636">
      <w:pPr>
        <w:outlineLvl w:val="0"/>
        <w:rPr>
          <w:rFonts w:ascii="Times New Roman" w:hAnsi="Times New Roman"/>
          <w:i/>
        </w:rPr>
      </w:pPr>
      <w:r>
        <w:rPr>
          <w:rFonts w:ascii="Times New Roman" w:hAnsi="Times New Roman"/>
          <w:i/>
        </w:rPr>
        <w:t>Why do T</w:t>
      </w:r>
      <w:r w:rsidRPr="00682271">
        <w:rPr>
          <w:rFonts w:ascii="Times New Roman" w:hAnsi="Times New Roman"/>
          <w:i/>
        </w:rPr>
        <w:t>hese Constituencies Matter?</w:t>
      </w:r>
    </w:p>
    <w:p w14:paraId="38A630DD" w14:textId="77777777" w:rsidR="009F7636" w:rsidRPr="00682271" w:rsidRDefault="009F7636" w:rsidP="009F7636">
      <w:pPr>
        <w:rPr>
          <w:rFonts w:ascii="Times New Roman" w:hAnsi="Times New Roman"/>
        </w:rPr>
      </w:pPr>
      <w:r w:rsidRPr="00682271">
        <w:rPr>
          <w:rFonts w:ascii="Times New Roman" w:hAnsi="Times New Roman"/>
        </w:rPr>
        <w:tab/>
        <w:t>The focus of this research is on the relationship between the constituency and the representative. As previously mentioned, the representative looks to the constituency for votes as he or she seeks to gain or maintain support from the previous election.  Each constituent views the actions of the representative in terms of what the representative has don</w:t>
      </w:r>
      <w:r>
        <w:rPr>
          <w:rFonts w:ascii="Times New Roman" w:hAnsi="Times New Roman"/>
        </w:rPr>
        <w:t>e about the issues in which that individual is</w:t>
      </w:r>
      <w:r w:rsidRPr="00682271">
        <w:rPr>
          <w:rFonts w:ascii="Times New Roman" w:hAnsi="Times New Roman"/>
        </w:rPr>
        <w:t xml:space="preserve"> specifically interested.  The understanding of representative action posited here is based largely on that of Arnold (1990) and his conception of attentive and inattentive citizens.</w:t>
      </w:r>
    </w:p>
    <w:p w14:paraId="5AAD5983" w14:textId="77777777" w:rsidR="009F7636" w:rsidRPr="00682271" w:rsidRDefault="009F7636" w:rsidP="009F7636">
      <w:pPr>
        <w:ind w:firstLine="720"/>
        <w:rPr>
          <w:rFonts w:ascii="Times New Roman" w:hAnsi="Times New Roman"/>
        </w:rPr>
      </w:pPr>
      <w:r w:rsidRPr="00682271">
        <w:rPr>
          <w:rFonts w:ascii="Times New Roman" w:hAnsi="Times New Roman"/>
        </w:rPr>
        <w:t>Arnold (1990) introduces a way of understanding the behavior of members of Congress on the basis of what he terms attentive publics – those citizens with known policy preferences – and inattentive publics – those citizens who do not hold stable policy preferences.  According to his logic, members of Congress will act on the basis of the known preferences of the attentive public and the inattentive public’s potential policy preferences.  Thus, members of Congress anticipate what they believe citizen’s retrospective opinion of their actions will be when the citizens go to the polls.  Additionally, the ability of citizens to trace a policy decision back to a given member of Congress influences the actions of representatives who are aware of such traceability</w:t>
      </w:r>
      <w:r>
        <w:rPr>
          <w:rFonts w:ascii="Times New Roman" w:hAnsi="Times New Roman"/>
        </w:rPr>
        <w:t>.  C</w:t>
      </w:r>
      <w:r w:rsidRPr="00682271">
        <w:rPr>
          <w:rFonts w:ascii="Times New Roman" w:hAnsi="Times New Roman"/>
        </w:rPr>
        <w:t xml:space="preserve">itizens, particularly inattentive citizens, must be able to make a connection between policy and representative action for citizen behavior to help or hurt a representative.  The accessibility of information varies on the basis of how knowledgeable and determined the citizen is to find information, thus making representatives perhaps more accountable to some more than others.  </w:t>
      </w:r>
    </w:p>
    <w:p w14:paraId="474FDE84" w14:textId="77777777" w:rsidR="009F7636" w:rsidRPr="00682271" w:rsidRDefault="009F7636" w:rsidP="009F7636">
      <w:pPr>
        <w:ind w:firstLine="720"/>
        <w:rPr>
          <w:rFonts w:ascii="Times New Roman" w:hAnsi="Times New Roman"/>
        </w:rPr>
      </w:pPr>
      <w:r w:rsidRPr="00682271">
        <w:rPr>
          <w:rFonts w:ascii="Times New Roman" w:hAnsi="Times New Roman"/>
        </w:rPr>
        <w:lastRenderedPageBreak/>
        <w:t>Arnold (1990) indicates that while representatives</w:t>
      </w:r>
      <w:r>
        <w:rPr>
          <w:rFonts w:ascii="Times New Roman" w:hAnsi="Times New Roman"/>
        </w:rPr>
        <w:t>’</w:t>
      </w:r>
      <w:r w:rsidRPr="00682271">
        <w:rPr>
          <w:rFonts w:ascii="Times New Roman" w:hAnsi="Times New Roman"/>
        </w:rPr>
        <w:t xml:space="preserve"> decisions are based on subjective cost-benefit analysis as well as how well they think constituents will be able to trace their actions down a causal chain.  The ability of a constituent to trace such effects is dependent on magnitude, timing, proximity of those affected, and the presence of an instigator.  If these effects lead constituents to blame a representative for an action he or she took, the</w:t>
      </w:r>
      <w:r>
        <w:rPr>
          <w:rFonts w:ascii="Times New Roman" w:hAnsi="Times New Roman"/>
        </w:rPr>
        <w:t>n voters</w:t>
      </w:r>
      <w:r w:rsidRPr="00682271">
        <w:rPr>
          <w:rFonts w:ascii="Times New Roman" w:hAnsi="Times New Roman"/>
        </w:rPr>
        <w:t xml:space="preserve"> are likely to hold that acti</w:t>
      </w:r>
      <w:r>
        <w:rPr>
          <w:rFonts w:ascii="Times New Roman" w:hAnsi="Times New Roman"/>
        </w:rPr>
        <w:t xml:space="preserve">on against the representative.  </w:t>
      </w:r>
      <w:r w:rsidRPr="00682271">
        <w:rPr>
          <w:rFonts w:ascii="Times New Roman" w:hAnsi="Times New Roman"/>
        </w:rPr>
        <w:t xml:space="preserve">While the proposed research does not seek to understand this causal chain, it does build on Arnold’s argument about the ability of citizens to trace action to their representatives.  </w:t>
      </w:r>
      <w:r>
        <w:t>Representatives tell their constituents what they want to hear in order to maintain or gain support</w:t>
      </w:r>
      <w:r w:rsidRPr="00682271">
        <w:rPr>
          <w:rFonts w:ascii="Times New Roman" w:hAnsi="Times New Roman"/>
        </w:rPr>
        <w:t>; however,</w:t>
      </w:r>
      <w:r>
        <w:rPr>
          <w:rFonts w:ascii="Times New Roman" w:hAnsi="Times New Roman"/>
        </w:rPr>
        <w:t xml:space="preserve"> r</w:t>
      </w:r>
      <w:r w:rsidRPr="00682271">
        <w:rPr>
          <w:rFonts w:ascii="Times New Roman" w:hAnsi="Times New Roman"/>
        </w:rPr>
        <w:t xml:space="preserve">epresentatives may be acting differently behind the scenes or when they take legislative action, such as sponsoring, co-sponsoring, and/or voting on bills.  </w:t>
      </w:r>
    </w:p>
    <w:p w14:paraId="5E184551" w14:textId="77777777" w:rsidR="009F7636" w:rsidRPr="00682271" w:rsidRDefault="009F7636" w:rsidP="009F7636">
      <w:pPr>
        <w:ind w:firstLine="720"/>
        <w:rPr>
          <w:rFonts w:ascii="Times New Roman" w:hAnsi="Times New Roman"/>
        </w:rPr>
      </w:pPr>
      <w:r w:rsidRPr="00682271">
        <w:rPr>
          <w:rFonts w:ascii="Times New Roman" w:hAnsi="Times New Roman"/>
        </w:rPr>
        <w:t>Arnold’s (1990) depiction of attentive and inattentive citizens helps us to understand this disconnect.  When making public statements, such as on their websites, all citizens are easily able to access representative’s information without putti</w:t>
      </w:r>
      <w:r>
        <w:rPr>
          <w:rFonts w:ascii="Times New Roman" w:hAnsi="Times New Roman"/>
        </w:rPr>
        <w:t xml:space="preserve">ng forth a great deal of work (Adler, Gent, and </w:t>
      </w:r>
      <w:proofErr w:type="spellStart"/>
      <w:r>
        <w:rPr>
          <w:rFonts w:ascii="Times New Roman" w:hAnsi="Times New Roman"/>
        </w:rPr>
        <w:t>Overmeyer</w:t>
      </w:r>
      <w:proofErr w:type="spellEnd"/>
      <w:r>
        <w:rPr>
          <w:rFonts w:ascii="Times New Roman" w:hAnsi="Times New Roman"/>
        </w:rPr>
        <w:t xml:space="preserve"> </w:t>
      </w:r>
      <w:r w:rsidRPr="00682271">
        <w:rPr>
          <w:rFonts w:ascii="Times New Roman" w:hAnsi="Times New Roman"/>
        </w:rPr>
        <w:t>1998)</w:t>
      </w:r>
      <w:r>
        <w:rPr>
          <w:rFonts w:ascii="Times New Roman" w:hAnsi="Times New Roman"/>
        </w:rPr>
        <w:t xml:space="preserve">. </w:t>
      </w:r>
      <w:r w:rsidRPr="00682271">
        <w:rPr>
          <w:rFonts w:ascii="Times New Roman" w:hAnsi="Times New Roman"/>
        </w:rPr>
        <w:t xml:space="preserve"> Thus, inattentive citizens, who may not closely follow the policy process and to whom such information may be the most accessible, are able to gain an understanding of representative belief</w:t>
      </w:r>
      <w:r>
        <w:rPr>
          <w:rFonts w:ascii="Times New Roman" w:hAnsi="Times New Roman"/>
        </w:rPr>
        <w:t>s from representative websites</w:t>
      </w:r>
      <w:r w:rsidRPr="00682271">
        <w:rPr>
          <w:rFonts w:ascii="Times New Roman" w:hAnsi="Times New Roman"/>
        </w:rPr>
        <w:t xml:space="preserve">.  However, representative action that is less accessible to their constituents, such as their speeches on the floor of the House, may greatly differ from such public statements and the vast majority of constituents are unlikely to view transcripts from floor speeches, as they may be unaware of how to obtain them.  Instead, only those attentive citizens, largely comprised of interest groups and </w:t>
      </w:r>
      <w:r w:rsidRPr="00682271">
        <w:rPr>
          <w:rFonts w:ascii="Times New Roman" w:hAnsi="Times New Roman"/>
        </w:rPr>
        <w:lastRenderedPageBreak/>
        <w:t>hyperaware supporters, are likely to pay attention to what representatives say in their day-to-day floor speeches.</w:t>
      </w:r>
    </w:p>
    <w:p w14:paraId="64282CAF"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Such behind-the-scenes action has been examined by Hall (1996).  He indicates that there are three primary reasons that members might be active on legislation: to gain re-election, to further their own policy goals, and to aid the president’s agenda.  With respect to behind-the–scenes actions, Hall finds that personal goals are the most likely influence of representative behavior, whereas the electoral incentive most likely influences the more visible actions of members, such as during bill markup and floor consideration.  </w:t>
      </w:r>
    </w:p>
    <w:p w14:paraId="744723DE" w14:textId="77777777" w:rsidR="009F7636" w:rsidRPr="00682271" w:rsidRDefault="009F7636" w:rsidP="009F7636">
      <w:pPr>
        <w:rPr>
          <w:rFonts w:ascii="Times New Roman" w:hAnsi="Times New Roman"/>
        </w:rPr>
      </w:pPr>
      <w:r w:rsidRPr="00682271">
        <w:rPr>
          <w:rFonts w:ascii="Times New Roman" w:hAnsi="Times New Roman"/>
        </w:rPr>
        <w:tab/>
        <w:t xml:space="preserve">Additionally, much of the work on the behavior of members in Congress has focused on their function within the committee structure.  For instance, </w:t>
      </w:r>
      <w:proofErr w:type="spellStart"/>
      <w:r w:rsidRPr="00682271">
        <w:rPr>
          <w:rFonts w:ascii="Times New Roman" w:hAnsi="Times New Roman"/>
        </w:rPr>
        <w:t>Fenno</w:t>
      </w:r>
      <w:proofErr w:type="spellEnd"/>
      <w:r w:rsidRPr="00682271">
        <w:rPr>
          <w:rFonts w:ascii="Times New Roman" w:hAnsi="Times New Roman"/>
        </w:rPr>
        <w:t xml:space="preserve"> (1973) discusses how committees can function for the betterment of members to reach their goal of re-election, the formation of good public policy, and power.  Given that representatives face environmental constraints, such as the executive branch, committees form an organizing structure that helps them achieve these goals despite the obstacles.  The institutional mechanisms of Congress, such as the committee system and party organizations, have been the subject of a great deal of scholarly research (e.g. Aldrich 1995; Cox and </w:t>
      </w:r>
      <w:proofErr w:type="spellStart"/>
      <w:r w:rsidRPr="00682271">
        <w:rPr>
          <w:rFonts w:ascii="Times New Roman" w:hAnsi="Times New Roman"/>
        </w:rPr>
        <w:t>McCubbins</w:t>
      </w:r>
      <w:proofErr w:type="spellEnd"/>
      <w:r w:rsidRPr="00682271">
        <w:rPr>
          <w:rFonts w:ascii="Times New Roman" w:hAnsi="Times New Roman"/>
        </w:rPr>
        <w:t xml:space="preserve"> 1993; </w:t>
      </w:r>
      <w:proofErr w:type="spellStart"/>
      <w:r w:rsidRPr="00682271">
        <w:rPr>
          <w:rFonts w:ascii="Times New Roman" w:hAnsi="Times New Roman"/>
        </w:rPr>
        <w:t>Krehbiel</w:t>
      </w:r>
      <w:proofErr w:type="spellEnd"/>
      <w:r w:rsidRPr="00682271">
        <w:rPr>
          <w:rFonts w:ascii="Times New Roman" w:hAnsi="Times New Roman"/>
        </w:rPr>
        <w:t xml:space="preserve"> 1991; Rohde 1991).</w:t>
      </w:r>
    </w:p>
    <w:p w14:paraId="6837E3DF" w14:textId="77777777" w:rsidR="009F7636" w:rsidRPr="00682271" w:rsidRDefault="009F7636" w:rsidP="009F7636">
      <w:pPr>
        <w:rPr>
          <w:rFonts w:ascii="Times New Roman" w:hAnsi="Times New Roman"/>
        </w:rPr>
      </w:pPr>
      <w:r w:rsidRPr="00682271">
        <w:rPr>
          <w:rFonts w:ascii="Times New Roman" w:hAnsi="Times New Roman"/>
        </w:rPr>
        <w:tab/>
        <w:t>While such research is generally not at odds with t</w:t>
      </w:r>
      <w:r>
        <w:rPr>
          <w:rFonts w:ascii="Times New Roman" w:hAnsi="Times New Roman"/>
        </w:rPr>
        <w:t>he representation literature, research addressing partisanship</w:t>
      </w:r>
      <w:r w:rsidRPr="00682271">
        <w:rPr>
          <w:rFonts w:ascii="Times New Roman" w:hAnsi="Times New Roman"/>
        </w:rPr>
        <w:t xml:space="preserve"> often overlooks the role of representatives as responding to constituents within their district to focus on them as members of a Congressional organization that functions through the work of members.  However, Adler and </w:t>
      </w:r>
      <w:proofErr w:type="spellStart"/>
      <w:r w:rsidRPr="00682271">
        <w:rPr>
          <w:rFonts w:ascii="Times New Roman" w:hAnsi="Times New Roman"/>
        </w:rPr>
        <w:t>Lapinski</w:t>
      </w:r>
      <w:proofErr w:type="spellEnd"/>
      <w:r w:rsidRPr="00682271">
        <w:rPr>
          <w:rFonts w:ascii="Times New Roman" w:hAnsi="Times New Roman"/>
        </w:rPr>
        <w:t xml:space="preserve"> (1997) use an institutional approach to explain how constituency </w:t>
      </w:r>
      <w:r w:rsidRPr="00682271">
        <w:rPr>
          <w:rFonts w:ascii="Times New Roman" w:hAnsi="Times New Roman"/>
        </w:rPr>
        <w:lastRenderedPageBreak/>
        <w:t>characteristics factor into member</w:t>
      </w:r>
      <w:r>
        <w:rPr>
          <w:rFonts w:ascii="Times New Roman" w:hAnsi="Times New Roman"/>
        </w:rPr>
        <w:t>’s actions with respect to a member’s</w:t>
      </w:r>
      <w:r w:rsidRPr="00682271">
        <w:rPr>
          <w:rFonts w:ascii="Times New Roman" w:hAnsi="Times New Roman"/>
        </w:rPr>
        <w:t xml:space="preserve"> desire to be placed on </w:t>
      </w:r>
      <w:r>
        <w:rPr>
          <w:rFonts w:ascii="Times New Roman" w:hAnsi="Times New Roman"/>
        </w:rPr>
        <w:t>a specific committee</w:t>
      </w:r>
      <w:r w:rsidRPr="00682271">
        <w:rPr>
          <w:rFonts w:ascii="Times New Roman" w:hAnsi="Times New Roman"/>
        </w:rPr>
        <w:t>.  They argue that economic, social, and geographic explanations are the best way of understanding committee membership, as members of Congress are more likely to join committees when they think that committee’s policy work will benefit their district.</w:t>
      </w:r>
    </w:p>
    <w:p w14:paraId="505DBFE5" w14:textId="4001696B" w:rsidR="009F7636" w:rsidRDefault="009F7636" w:rsidP="009F7636">
      <w:pPr>
        <w:rPr>
          <w:rFonts w:ascii="Times New Roman" w:hAnsi="Times New Roman"/>
        </w:rPr>
      </w:pPr>
      <w:r w:rsidRPr="00682271">
        <w:rPr>
          <w:rFonts w:ascii="Times New Roman" w:hAnsi="Times New Roman"/>
        </w:rPr>
        <w:tab/>
      </w:r>
      <w:proofErr w:type="spellStart"/>
      <w:r w:rsidRPr="00682271">
        <w:rPr>
          <w:rFonts w:ascii="Times New Roman" w:hAnsi="Times New Roman"/>
        </w:rPr>
        <w:t>Kingdon</w:t>
      </w:r>
      <w:proofErr w:type="spellEnd"/>
      <w:r w:rsidRPr="00682271">
        <w:rPr>
          <w:rFonts w:ascii="Times New Roman" w:hAnsi="Times New Roman"/>
        </w:rPr>
        <w:t xml:space="preserve"> (1973) also examines the influence of the constituency from a more institutional perspective, as he examines how a number of factors (such as constituency, fellow members, party and committee leaders, interest groups, the executive branch, and the media) influence members voting decisions.  Upon interviewing members of Congress about their recent votes, he found that constituents and colleagues played the largest </w:t>
      </w:r>
      <w:r w:rsidR="00E26C5A">
        <w:rPr>
          <w:rFonts w:ascii="Times New Roman" w:hAnsi="Times New Roman"/>
        </w:rPr>
        <w:t xml:space="preserve">role in members’ vote choice.  </w:t>
      </w:r>
    </w:p>
    <w:p w14:paraId="37979FDD" w14:textId="77777777" w:rsidR="009F7636" w:rsidRPr="00682271" w:rsidRDefault="009F7636" w:rsidP="009F7636">
      <w:pPr>
        <w:rPr>
          <w:rFonts w:ascii="Times New Roman" w:hAnsi="Times New Roman"/>
        </w:rPr>
      </w:pPr>
    </w:p>
    <w:p w14:paraId="4EDCBBCC" w14:textId="77777777" w:rsidR="009F7636" w:rsidRPr="00682271" w:rsidRDefault="009F7636" w:rsidP="009F7636">
      <w:pPr>
        <w:outlineLvl w:val="0"/>
        <w:rPr>
          <w:rFonts w:ascii="Times New Roman" w:hAnsi="Times New Roman"/>
          <w:i/>
        </w:rPr>
      </w:pPr>
      <w:r w:rsidRPr="00682271">
        <w:rPr>
          <w:rFonts w:ascii="Times New Roman" w:hAnsi="Times New Roman"/>
          <w:i/>
        </w:rPr>
        <w:t>What Effect Do Economic Circumstances Have on Representation?</w:t>
      </w:r>
    </w:p>
    <w:p w14:paraId="051D6B23"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Several scholars have examined the influence the economic climate has on electoral behavior.  Two models predominate in this literature: (1) pocketbook voting, the idea that an individual’s personal economic circumstances influence his or her voting, and (2) </w:t>
      </w:r>
      <w:proofErr w:type="spellStart"/>
      <w:r w:rsidRPr="00682271">
        <w:rPr>
          <w:rFonts w:ascii="Times New Roman" w:hAnsi="Times New Roman"/>
        </w:rPr>
        <w:t>sociotropic</w:t>
      </w:r>
      <w:proofErr w:type="spellEnd"/>
      <w:r w:rsidRPr="00682271">
        <w:rPr>
          <w:rFonts w:ascii="Times New Roman" w:hAnsi="Times New Roman"/>
        </w:rPr>
        <w:t xml:space="preserve"> voting, in which the national economic climate influences an individual’s vote decision (Markus 1988).  Additionally, scholars have also attempted to determine whether voters perceive the economy with respect to how it has been and is at present, known as retrospective voting, or with respect to how they think it will be in the future, referred to as prospective voting.  </w:t>
      </w:r>
    </w:p>
    <w:p w14:paraId="54A3D204" w14:textId="77777777" w:rsidR="009F7636" w:rsidRPr="00682271" w:rsidRDefault="009F7636" w:rsidP="009F7636">
      <w:pPr>
        <w:ind w:firstLine="720"/>
        <w:rPr>
          <w:rFonts w:ascii="Times New Roman" w:hAnsi="Times New Roman"/>
        </w:rPr>
      </w:pPr>
      <w:proofErr w:type="spellStart"/>
      <w:r w:rsidRPr="00682271">
        <w:rPr>
          <w:rFonts w:ascii="Times New Roman" w:hAnsi="Times New Roman"/>
        </w:rPr>
        <w:t>MacKuen</w:t>
      </w:r>
      <w:proofErr w:type="spellEnd"/>
      <w:r w:rsidRPr="00682271">
        <w:rPr>
          <w:rFonts w:ascii="Times New Roman" w:hAnsi="Times New Roman"/>
        </w:rPr>
        <w:t xml:space="preserve">, Erikson, and Stimson (1992) find that, with respect to voting for the president, voters anticipate the economic future and reward or punish on the basis of </w:t>
      </w:r>
      <w:r w:rsidRPr="00682271">
        <w:rPr>
          <w:rFonts w:ascii="Times New Roman" w:hAnsi="Times New Roman"/>
        </w:rPr>
        <w:lastRenderedPageBreak/>
        <w:t xml:space="preserve">their own calculations.  On the other hand, </w:t>
      </w:r>
      <w:proofErr w:type="spellStart"/>
      <w:r w:rsidRPr="00682271">
        <w:rPr>
          <w:rFonts w:ascii="Times New Roman" w:hAnsi="Times New Roman"/>
        </w:rPr>
        <w:t>Norpoth</w:t>
      </w:r>
      <w:proofErr w:type="spellEnd"/>
      <w:r w:rsidRPr="00682271">
        <w:rPr>
          <w:rFonts w:ascii="Times New Roman" w:hAnsi="Times New Roman"/>
        </w:rPr>
        <w:t xml:space="preserve"> (1996) finds the retrospective model much more convincing, indicating that voters are much more likely to base their decisions on the recent economic climate.  Rudolph (2003) attempts to decipher voters</w:t>
      </w:r>
      <w:r>
        <w:rPr>
          <w:rFonts w:ascii="Times New Roman" w:hAnsi="Times New Roman"/>
        </w:rPr>
        <w:t>’</w:t>
      </w:r>
      <w:r w:rsidRPr="00682271">
        <w:rPr>
          <w:rFonts w:ascii="Times New Roman" w:hAnsi="Times New Roman"/>
        </w:rPr>
        <w:t xml:space="preserve"> views of presidential versus congressional responsibility for the economic climate, finding that voter sophistication and party identification play a critical role in voters</w:t>
      </w:r>
      <w:r>
        <w:rPr>
          <w:rFonts w:ascii="Times New Roman" w:hAnsi="Times New Roman"/>
        </w:rPr>
        <w:t>’</w:t>
      </w:r>
      <w:r w:rsidRPr="00682271">
        <w:rPr>
          <w:rFonts w:ascii="Times New Roman" w:hAnsi="Times New Roman"/>
        </w:rPr>
        <w:t xml:space="preserve"> willingness to attribute blame, as more sophisticated voters were less likely to solely blame the president for a poor economy.   Hence the economic climate </w:t>
      </w:r>
      <w:r>
        <w:rPr>
          <w:rFonts w:ascii="Times New Roman" w:hAnsi="Times New Roman"/>
        </w:rPr>
        <w:t xml:space="preserve">clearly </w:t>
      </w:r>
      <w:r w:rsidRPr="00682271">
        <w:rPr>
          <w:rFonts w:ascii="Times New Roman" w:hAnsi="Times New Roman"/>
        </w:rPr>
        <w:t>influences voters</w:t>
      </w:r>
      <w:r>
        <w:rPr>
          <w:rFonts w:ascii="Times New Roman" w:hAnsi="Times New Roman"/>
        </w:rPr>
        <w:t xml:space="preserve">’ </w:t>
      </w:r>
      <w:r w:rsidRPr="00682271">
        <w:rPr>
          <w:rFonts w:ascii="Times New Roman" w:hAnsi="Times New Roman"/>
        </w:rPr>
        <w:t xml:space="preserve">decisions to some extent and therefore examining how the economic characteristics of a district feed into representative’s economic policymaking actions is </w:t>
      </w:r>
      <w:r>
        <w:rPr>
          <w:rFonts w:ascii="Times New Roman" w:hAnsi="Times New Roman"/>
        </w:rPr>
        <w:t>an important avenue of inquiry</w:t>
      </w:r>
      <w:r w:rsidRPr="00682271">
        <w:rPr>
          <w:rFonts w:ascii="Times New Roman" w:hAnsi="Times New Roman"/>
        </w:rPr>
        <w:t>.</w:t>
      </w:r>
    </w:p>
    <w:p w14:paraId="2BBCB50D"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As previously indicated, economic issues will be the vehicle used to </w:t>
      </w:r>
      <w:r>
        <w:rPr>
          <w:rFonts w:ascii="Times New Roman" w:hAnsi="Times New Roman"/>
        </w:rPr>
        <w:t>assess</w:t>
      </w:r>
      <w:r w:rsidRPr="00682271">
        <w:rPr>
          <w:rFonts w:ascii="Times New Roman" w:hAnsi="Times New Roman"/>
        </w:rPr>
        <w:t xml:space="preserve"> the relationship between constituents and t</w:t>
      </w:r>
      <w:r>
        <w:rPr>
          <w:rFonts w:ascii="Times New Roman" w:hAnsi="Times New Roman"/>
        </w:rPr>
        <w:t xml:space="preserve">heir representative because such economic issues </w:t>
      </w:r>
      <w:r w:rsidRPr="00682271">
        <w:rPr>
          <w:rFonts w:ascii="Times New Roman" w:hAnsi="Times New Roman"/>
        </w:rPr>
        <w:t xml:space="preserve">are easily accessible indicators by which a representative can understand his/her district.  </w:t>
      </w:r>
      <w:r>
        <w:rPr>
          <w:rFonts w:ascii="Times New Roman" w:hAnsi="Times New Roman"/>
        </w:rPr>
        <w:t>G</w:t>
      </w:r>
      <w:r w:rsidRPr="00682271">
        <w:rPr>
          <w:rFonts w:ascii="Times New Roman" w:hAnsi="Times New Roman"/>
        </w:rPr>
        <w:t xml:space="preserve">iven the recent economic recession, unemployment, foreclosures, and bankruptcy are salient </w:t>
      </w:r>
      <w:r>
        <w:rPr>
          <w:rFonts w:ascii="Times New Roman" w:hAnsi="Times New Roman"/>
        </w:rPr>
        <w:t xml:space="preserve">concerns </w:t>
      </w:r>
      <w:r w:rsidRPr="00682271">
        <w:rPr>
          <w:rFonts w:ascii="Times New Roman" w:hAnsi="Times New Roman"/>
        </w:rPr>
        <w:t>in the public’s mind</w:t>
      </w:r>
      <w:r>
        <w:rPr>
          <w:rFonts w:ascii="Times New Roman" w:hAnsi="Times New Roman"/>
        </w:rPr>
        <w:t>,</w:t>
      </w:r>
      <w:r w:rsidRPr="00682271">
        <w:rPr>
          <w:rFonts w:ascii="Times New Roman" w:hAnsi="Times New Roman"/>
        </w:rPr>
        <w:t xml:space="preserve"> and both constituents and representatives are likely to be mindful of economic indicators.  The recent recession has also become a very contentious political issue and, as a result, economic policymaking has become highly related to political party ideology, particularly given how polarized Congress has become.</w:t>
      </w:r>
    </w:p>
    <w:p w14:paraId="017A8626" w14:textId="77777777" w:rsidR="009F7636" w:rsidRPr="00682271" w:rsidRDefault="009F7636" w:rsidP="009F7636">
      <w:pPr>
        <w:rPr>
          <w:rFonts w:ascii="Times New Roman" w:hAnsi="Times New Roman"/>
        </w:rPr>
      </w:pPr>
    </w:p>
    <w:p w14:paraId="54790BC9" w14:textId="77777777" w:rsidR="009F7636" w:rsidRPr="00481836" w:rsidRDefault="009F7636" w:rsidP="009F7636">
      <w:pPr>
        <w:outlineLvl w:val="0"/>
        <w:rPr>
          <w:rFonts w:ascii="Times New Roman" w:hAnsi="Times New Roman"/>
          <w:sz w:val="28"/>
          <w:szCs w:val="28"/>
        </w:rPr>
      </w:pPr>
      <w:r w:rsidRPr="00481836">
        <w:rPr>
          <w:rFonts w:ascii="Times New Roman" w:hAnsi="Times New Roman"/>
          <w:sz w:val="28"/>
          <w:szCs w:val="28"/>
          <w:u w:val="single"/>
        </w:rPr>
        <w:t>Theoretical Expectations</w:t>
      </w:r>
    </w:p>
    <w:p w14:paraId="42C60FC3" w14:textId="77777777" w:rsidR="009F7636" w:rsidRPr="00682271" w:rsidRDefault="009F7636" w:rsidP="009F7636">
      <w:pPr>
        <w:rPr>
          <w:rFonts w:ascii="Times New Roman" w:hAnsi="Times New Roman"/>
        </w:rPr>
      </w:pPr>
      <w:r w:rsidRPr="00682271">
        <w:rPr>
          <w:rFonts w:ascii="Times New Roman" w:hAnsi="Times New Roman"/>
        </w:rPr>
        <w:tab/>
        <w:t xml:space="preserve">Speaking publicly is likely the way in which representatives are most likely to try to gain support of their constituents, because they know that constituents are going </w:t>
      </w:r>
      <w:r w:rsidRPr="00682271">
        <w:rPr>
          <w:rFonts w:ascii="Times New Roman" w:hAnsi="Times New Roman"/>
        </w:rPr>
        <w:lastRenderedPageBreak/>
        <w:t xml:space="preserve">to see these cues more so than any other.  The way in which representatives publicly speak is directed toward constituents in an attempt to gain their support when it comes time for re-election.  As such, public statements are the most easily accessibly information constituents have.  As Arnold (1990) indicates in his discussion of inattentive citizens, “The cautious legislator, therefore must estimate three things: the probability that an opinion might be aroused, the shape of that opinion, and the potential for electoral consequences” (68).  </w:t>
      </w:r>
    </w:p>
    <w:p w14:paraId="435786CE"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In this manner, representatives need to make calculated decisions about how potentials may or may not support them on the basis of their actions.  Representative’s public statements are ways of attempting to gain the support of voters, specifically and most often, potentials.  Therefore, we can assume that these public statements are the most likely to be in line with constituency characteristics.   It is my expectation that when speaking publicly on economic issues, representatives statements will likely be in line with the economic characteristics of their constituency.  When representatives have won their district by a large margin of the vote, </w:t>
      </w:r>
      <w:r>
        <w:rPr>
          <w:rFonts w:ascii="Times New Roman" w:hAnsi="Times New Roman"/>
        </w:rPr>
        <w:t xml:space="preserve">they may be less inhibited in the way they address the public and therefore may do so in a way </w:t>
      </w:r>
      <w:r w:rsidRPr="00682271">
        <w:rPr>
          <w:rFonts w:ascii="Times New Roman" w:hAnsi="Times New Roman"/>
        </w:rPr>
        <w:t>that is</w:t>
      </w:r>
      <w:r>
        <w:rPr>
          <w:rFonts w:ascii="Times New Roman" w:hAnsi="Times New Roman"/>
        </w:rPr>
        <w:t xml:space="preserve"> less</w:t>
      </w:r>
      <w:r w:rsidRPr="00682271">
        <w:rPr>
          <w:rFonts w:ascii="Times New Roman" w:hAnsi="Times New Roman"/>
        </w:rPr>
        <w:t xml:space="preserve"> reflective of their constituent’s economic characteristics</w:t>
      </w:r>
      <w:r>
        <w:rPr>
          <w:rFonts w:ascii="Times New Roman" w:hAnsi="Times New Roman"/>
        </w:rPr>
        <w:t xml:space="preserve"> given that they feel safe and secure in their seat</w:t>
      </w:r>
      <w:r w:rsidRPr="00682271">
        <w:rPr>
          <w:rFonts w:ascii="Times New Roman" w:hAnsi="Times New Roman"/>
        </w:rPr>
        <w:t>.  Representatives who previously had won by a large margin of the vote are more likely to have strong advocates and not need to win over a lot of potentials in comparison with representatives who had a smaller margin of victory.  The majority of their constituents may continue to support them regardless of their public statements.</w:t>
      </w:r>
    </w:p>
    <w:p w14:paraId="0FDB53F2" w14:textId="77777777" w:rsidR="009F7636" w:rsidRPr="00682271" w:rsidRDefault="009F7636" w:rsidP="009F7636">
      <w:pPr>
        <w:rPr>
          <w:rFonts w:ascii="Times New Roman" w:hAnsi="Times New Roman"/>
          <w:i/>
        </w:rPr>
      </w:pPr>
      <w:proofErr w:type="gramStart"/>
      <w:r w:rsidRPr="00682271">
        <w:rPr>
          <w:rFonts w:ascii="Times New Roman" w:hAnsi="Times New Roman"/>
          <w:i/>
          <w:u w:val="single"/>
        </w:rPr>
        <w:lastRenderedPageBreak/>
        <w:t>Speaking Publicly Hypothesis 1</w:t>
      </w:r>
      <w:r w:rsidRPr="00682271">
        <w:rPr>
          <w:rFonts w:ascii="Times New Roman" w:hAnsi="Times New Roman"/>
          <w:i/>
        </w:rPr>
        <w:t>: Representatives are more likely to visibly speak on economic issues that affect those constituents facing economic hardships when their district’s economic indicators are poor.</w:t>
      </w:r>
      <w:proofErr w:type="gramEnd"/>
    </w:p>
    <w:p w14:paraId="6C302CD9" w14:textId="77777777" w:rsidR="009F7636" w:rsidRPr="00682271" w:rsidRDefault="009F7636" w:rsidP="009F7636">
      <w:pPr>
        <w:ind w:left="720" w:hanging="720"/>
        <w:rPr>
          <w:rFonts w:ascii="Times New Roman" w:hAnsi="Times New Roman"/>
          <w:i/>
        </w:rPr>
      </w:pPr>
      <w:r w:rsidRPr="00682271">
        <w:rPr>
          <w:rFonts w:ascii="Times New Roman" w:hAnsi="Times New Roman"/>
          <w:i/>
        </w:rPr>
        <w:tab/>
      </w:r>
      <w:proofErr w:type="gramStart"/>
      <w:r w:rsidRPr="00682271">
        <w:rPr>
          <w:rFonts w:ascii="Times New Roman" w:hAnsi="Times New Roman"/>
          <w:i/>
          <w:u w:val="single"/>
        </w:rPr>
        <w:t>Speaking Publicly Hypothesis 1.a.</w:t>
      </w:r>
      <w:r w:rsidRPr="00682271">
        <w:rPr>
          <w:rFonts w:ascii="Times New Roman" w:hAnsi="Times New Roman"/>
          <w:i/>
        </w:rPr>
        <w:t>: Representatives are more likely to visibly speak on economic issues that affect unemployed constituents when their district’s unemployment rate is high.</w:t>
      </w:r>
      <w:proofErr w:type="gramEnd"/>
    </w:p>
    <w:p w14:paraId="0F357B0B" w14:textId="77777777" w:rsidR="009F7636" w:rsidRPr="00682271" w:rsidRDefault="009F7636" w:rsidP="009F7636">
      <w:pPr>
        <w:ind w:left="720" w:hanging="720"/>
        <w:rPr>
          <w:rFonts w:ascii="Times New Roman" w:hAnsi="Times New Roman"/>
          <w:i/>
        </w:rPr>
      </w:pPr>
      <w:r w:rsidRPr="00682271">
        <w:rPr>
          <w:rFonts w:ascii="Times New Roman" w:hAnsi="Times New Roman"/>
          <w:i/>
        </w:rPr>
        <w:tab/>
      </w:r>
      <w:proofErr w:type="gramStart"/>
      <w:r w:rsidRPr="00682271">
        <w:rPr>
          <w:rFonts w:ascii="Times New Roman" w:hAnsi="Times New Roman"/>
          <w:i/>
          <w:u w:val="single"/>
        </w:rPr>
        <w:t>Speaking Publicly Hypothesis 1.b.</w:t>
      </w:r>
      <w:r w:rsidRPr="00682271">
        <w:rPr>
          <w:rFonts w:ascii="Times New Roman" w:hAnsi="Times New Roman"/>
          <w:i/>
        </w:rPr>
        <w:t>: Representatives are more likely to visibly speak on economic issues that affect homeowners when their district’s foreclosure rate is high.</w:t>
      </w:r>
      <w:proofErr w:type="gramEnd"/>
    </w:p>
    <w:p w14:paraId="11BE125E" w14:textId="77777777" w:rsidR="009F7636" w:rsidRPr="00682271" w:rsidRDefault="009F7636" w:rsidP="009F7636">
      <w:pPr>
        <w:ind w:left="720" w:hanging="720"/>
        <w:rPr>
          <w:rFonts w:ascii="Times New Roman" w:hAnsi="Times New Roman"/>
          <w:i/>
        </w:rPr>
      </w:pPr>
      <w:r w:rsidRPr="00682271">
        <w:rPr>
          <w:rFonts w:ascii="Times New Roman" w:hAnsi="Times New Roman"/>
          <w:i/>
        </w:rPr>
        <w:tab/>
      </w:r>
      <w:proofErr w:type="gramStart"/>
      <w:r w:rsidRPr="00682271">
        <w:rPr>
          <w:rFonts w:ascii="Times New Roman" w:hAnsi="Times New Roman"/>
          <w:i/>
          <w:u w:val="single"/>
        </w:rPr>
        <w:t>Speaking Publicly Hypothesis 1.c.</w:t>
      </w:r>
      <w:r w:rsidRPr="00682271">
        <w:rPr>
          <w:rFonts w:ascii="Times New Roman" w:hAnsi="Times New Roman"/>
          <w:i/>
        </w:rPr>
        <w:t>: Representatives are more likely to visibly speak on economic issues that affect those constituents facing bankruptcy when their district’s bankruptcy rate is high.</w:t>
      </w:r>
      <w:proofErr w:type="gramEnd"/>
    </w:p>
    <w:p w14:paraId="43D34A8F" w14:textId="77777777" w:rsidR="009F7636" w:rsidRPr="00682271" w:rsidRDefault="009F7636" w:rsidP="009F7636">
      <w:pPr>
        <w:rPr>
          <w:rFonts w:ascii="Times New Roman" w:hAnsi="Times New Roman"/>
          <w:i/>
        </w:rPr>
      </w:pPr>
      <w:proofErr w:type="gramStart"/>
      <w:r w:rsidRPr="00682271">
        <w:rPr>
          <w:rFonts w:ascii="Times New Roman" w:hAnsi="Times New Roman"/>
          <w:i/>
          <w:u w:val="single"/>
        </w:rPr>
        <w:t>Speaking Publicly Hypothesis 2</w:t>
      </w:r>
      <w:r w:rsidRPr="00682271">
        <w:rPr>
          <w:rFonts w:ascii="Times New Roman" w:hAnsi="Times New Roman"/>
          <w:i/>
        </w:rPr>
        <w:t>: Representatives are more likely to visibly speak on economic issues when they have previously won their district by a large margin of victory.</w:t>
      </w:r>
      <w:proofErr w:type="gramEnd"/>
    </w:p>
    <w:p w14:paraId="1BE02273"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When representatives speak on the floor of the House, it is </w:t>
      </w:r>
      <w:r>
        <w:rPr>
          <w:rFonts w:ascii="Times New Roman" w:hAnsi="Times New Roman"/>
        </w:rPr>
        <w:t>un</w:t>
      </w:r>
      <w:r w:rsidRPr="00682271">
        <w:rPr>
          <w:rFonts w:ascii="Times New Roman" w:hAnsi="Times New Roman"/>
        </w:rPr>
        <w:t xml:space="preserve">likely that their constituents are aware of what they are saying.  While this information is often publicly available, few constituents are aware of how to look up the actual discourse and what their representative said while speaking to his or her colleagues nor do they generally think to spend time doing so.  Speaking to a smaller audience on the issues allows representatives to articulate a different understanding of the matter than they may publicly state because they believe that their constituents are unlikely to hold them accountable for these floor statements.  Thus, it is the case that constituency </w:t>
      </w:r>
      <w:r w:rsidRPr="00682271">
        <w:rPr>
          <w:rFonts w:ascii="Times New Roman" w:hAnsi="Times New Roman"/>
        </w:rPr>
        <w:lastRenderedPageBreak/>
        <w:t>characteristics are less likely to be predictive of the position a representat</w:t>
      </w:r>
      <w:r>
        <w:rPr>
          <w:rFonts w:ascii="Times New Roman" w:hAnsi="Times New Roman"/>
        </w:rPr>
        <w:t>ive articulates while speaking “behind-the-scenes</w:t>
      </w:r>
      <w:r w:rsidRPr="00682271">
        <w:rPr>
          <w:rFonts w:ascii="Times New Roman" w:hAnsi="Times New Roman"/>
        </w:rPr>
        <w:t>,</w:t>
      </w:r>
      <w:r>
        <w:rPr>
          <w:rFonts w:ascii="Times New Roman" w:hAnsi="Times New Roman"/>
        </w:rPr>
        <w:t>”</w:t>
      </w:r>
      <w:r w:rsidRPr="00682271">
        <w:rPr>
          <w:rFonts w:ascii="Times New Roman" w:hAnsi="Times New Roman"/>
        </w:rPr>
        <w:t xml:space="preserve"> as in not directly to the constituents.  While publicly the representative may indicate support for an issue of concern to his or her constituency, with a smaller audience, comprised primarily of colleagues, his or her position may change drastically because he or she doesn’t think the constituency will hold him or her accountable for what he or she says while speaking in Congress.</w:t>
      </w:r>
    </w:p>
    <w:p w14:paraId="009648BC" w14:textId="77777777" w:rsidR="009F7636" w:rsidRPr="00682271" w:rsidRDefault="009F7636" w:rsidP="009F7636">
      <w:pPr>
        <w:rPr>
          <w:rFonts w:ascii="Times New Roman" w:hAnsi="Times New Roman"/>
          <w:i/>
        </w:rPr>
      </w:pPr>
      <w:proofErr w:type="gramStart"/>
      <w:r w:rsidRPr="00682271">
        <w:rPr>
          <w:rFonts w:ascii="Times New Roman" w:hAnsi="Times New Roman"/>
          <w:i/>
          <w:u w:val="single"/>
        </w:rPr>
        <w:t>Speaking to Colleagues Hypothesis 1</w:t>
      </w:r>
      <w:r w:rsidRPr="00682271">
        <w:rPr>
          <w:rFonts w:ascii="Times New Roman" w:hAnsi="Times New Roman"/>
          <w:i/>
        </w:rPr>
        <w:t>: Representative’s floor speeches on economic issues are unlikely to reflect the economic characteristics of his or her constituency.</w:t>
      </w:r>
      <w:proofErr w:type="gramEnd"/>
    </w:p>
    <w:p w14:paraId="2070F531" w14:textId="77777777" w:rsidR="009F7636" w:rsidRPr="00682271" w:rsidRDefault="009F7636" w:rsidP="009F7636">
      <w:pPr>
        <w:rPr>
          <w:rFonts w:ascii="Times New Roman" w:hAnsi="Times New Roman"/>
          <w:i/>
        </w:rPr>
      </w:pPr>
      <w:proofErr w:type="gramStart"/>
      <w:r w:rsidRPr="00682271">
        <w:rPr>
          <w:rFonts w:ascii="Times New Roman" w:hAnsi="Times New Roman"/>
          <w:i/>
          <w:u w:val="single"/>
        </w:rPr>
        <w:t>Speaking to Colleagues Hypothesis 2</w:t>
      </w:r>
      <w:r w:rsidRPr="00682271">
        <w:rPr>
          <w:rFonts w:ascii="Times New Roman" w:hAnsi="Times New Roman"/>
          <w:i/>
        </w:rPr>
        <w:t>: Representatives victory in the previous election is unlikely to influence the language the representative uses in speaking to colleagues on the floor.</w:t>
      </w:r>
      <w:proofErr w:type="gramEnd"/>
      <w:r w:rsidRPr="00682271">
        <w:rPr>
          <w:rFonts w:ascii="Times New Roman" w:hAnsi="Times New Roman"/>
          <w:i/>
        </w:rPr>
        <w:t xml:space="preserve"> </w:t>
      </w:r>
    </w:p>
    <w:p w14:paraId="287B28AD"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However, the constituency may follow a representative’s actual legislative actions, largely as a result of such actions being brought to light come Election Day.  When a representative is up for re-election, retrospective </w:t>
      </w:r>
      <w:proofErr w:type="gramStart"/>
      <w:r w:rsidRPr="00682271">
        <w:rPr>
          <w:rFonts w:ascii="Times New Roman" w:hAnsi="Times New Roman"/>
        </w:rPr>
        <w:t>voters</w:t>
      </w:r>
      <w:r>
        <w:rPr>
          <w:rFonts w:ascii="Times New Roman" w:hAnsi="Times New Roman"/>
        </w:rPr>
        <w:t>,</w:t>
      </w:r>
      <w:proofErr w:type="gramEnd"/>
      <w:r w:rsidRPr="00682271">
        <w:rPr>
          <w:rFonts w:ascii="Times New Roman" w:hAnsi="Times New Roman"/>
        </w:rPr>
        <w:t xml:space="preserve"> will look at what he or she did during his or her term in office.  They will be aided in doing so by the media, who will try to present to them information on the representative, particularly if the representative is in a highly contested race.  If the representative has a strong challenger, that challenger and/or the media is likely to bring to light the legislative actions the representative took in the previous term.  While it is not always the case that a safe seat remains safe from one election to the next, it is likely true that a representative who had difficulty gaining a seat one term because of a close vote will likely have a more difficult time the next election than someone who had no difficulty at all.  A representative who had a strong challenger in a previous election will want to </w:t>
      </w:r>
      <w:r w:rsidRPr="00682271">
        <w:rPr>
          <w:rFonts w:ascii="Times New Roman" w:hAnsi="Times New Roman"/>
        </w:rPr>
        <w:lastRenderedPageBreak/>
        <w:t xml:space="preserve">ensure that he or she holds onto his or her seat and thus act in a manner he or she thinks will please the constituency.  </w:t>
      </w:r>
    </w:p>
    <w:p w14:paraId="17D44BF4" w14:textId="77777777" w:rsidR="009F7636" w:rsidRPr="00682271" w:rsidRDefault="009F7636" w:rsidP="009F7636">
      <w:pPr>
        <w:rPr>
          <w:rFonts w:ascii="Times New Roman" w:hAnsi="Times New Roman"/>
        </w:rPr>
      </w:pPr>
      <w:r w:rsidRPr="00682271">
        <w:rPr>
          <w:rFonts w:ascii="Times New Roman" w:hAnsi="Times New Roman"/>
          <w:i/>
          <w:u w:val="single"/>
        </w:rPr>
        <w:t>Legislative Activity Hypothesis 1</w:t>
      </w:r>
      <w:r w:rsidRPr="00682271">
        <w:rPr>
          <w:rFonts w:ascii="Times New Roman" w:hAnsi="Times New Roman"/>
          <w:i/>
        </w:rPr>
        <w:t>: Representatives are more likely to be legislatively active on economic issues that affect constituents facing economic hardships when their district’s economic indicators are poor.</w:t>
      </w:r>
      <w:r w:rsidRPr="00682271">
        <w:rPr>
          <w:rFonts w:ascii="Times New Roman" w:hAnsi="Times New Roman"/>
        </w:rPr>
        <w:t xml:space="preserve"> </w:t>
      </w:r>
    </w:p>
    <w:p w14:paraId="46729C54" w14:textId="77777777" w:rsidR="009F7636" w:rsidRPr="00682271" w:rsidRDefault="009F7636" w:rsidP="009F7636">
      <w:pPr>
        <w:ind w:left="720" w:hanging="720"/>
        <w:rPr>
          <w:rFonts w:ascii="Times New Roman" w:hAnsi="Times New Roman"/>
          <w:i/>
        </w:rPr>
      </w:pPr>
      <w:r w:rsidRPr="00682271">
        <w:rPr>
          <w:rFonts w:ascii="Times New Roman" w:hAnsi="Times New Roman"/>
          <w:i/>
        </w:rPr>
        <w:tab/>
      </w:r>
      <w:r w:rsidRPr="00682271">
        <w:rPr>
          <w:rFonts w:ascii="Times New Roman" w:hAnsi="Times New Roman"/>
          <w:i/>
          <w:u w:val="single"/>
        </w:rPr>
        <w:t>Legislative Activity Hypothesis 1.a.</w:t>
      </w:r>
      <w:r w:rsidRPr="00682271">
        <w:rPr>
          <w:rFonts w:ascii="Times New Roman" w:hAnsi="Times New Roman"/>
          <w:i/>
        </w:rPr>
        <w:t>: Representatives are more likely to be legislatively active on economic issues that affect unemployed constituents when their district’s unemployment rate is high.</w:t>
      </w:r>
    </w:p>
    <w:p w14:paraId="35E42C0E" w14:textId="77777777" w:rsidR="009F7636" w:rsidRPr="00682271" w:rsidRDefault="009F7636" w:rsidP="009F7636">
      <w:pPr>
        <w:ind w:left="720" w:hanging="720"/>
        <w:rPr>
          <w:rFonts w:ascii="Times New Roman" w:hAnsi="Times New Roman"/>
          <w:i/>
        </w:rPr>
      </w:pPr>
      <w:r w:rsidRPr="00682271">
        <w:rPr>
          <w:rFonts w:ascii="Times New Roman" w:hAnsi="Times New Roman"/>
          <w:i/>
        </w:rPr>
        <w:tab/>
      </w:r>
      <w:r w:rsidRPr="00682271">
        <w:rPr>
          <w:rFonts w:ascii="Times New Roman" w:hAnsi="Times New Roman"/>
          <w:i/>
          <w:u w:val="single"/>
        </w:rPr>
        <w:t>Legislative Activity Hypothesis 1.b.</w:t>
      </w:r>
      <w:r w:rsidRPr="00682271">
        <w:rPr>
          <w:rFonts w:ascii="Times New Roman" w:hAnsi="Times New Roman"/>
          <w:i/>
        </w:rPr>
        <w:t>: Representatives are more likely to be legislatively active on economic issues that affect homeowners when their district’s foreclosure rate is high.</w:t>
      </w:r>
    </w:p>
    <w:p w14:paraId="0D7AD5AD" w14:textId="77777777" w:rsidR="009F7636" w:rsidRPr="00682271" w:rsidRDefault="009F7636" w:rsidP="009F7636">
      <w:pPr>
        <w:ind w:left="720" w:hanging="720"/>
        <w:rPr>
          <w:rFonts w:ascii="Times New Roman" w:hAnsi="Times New Roman"/>
          <w:i/>
        </w:rPr>
      </w:pPr>
      <w:r w:rsidRPr="00682271">
        <w:rPr>
          <w:rFonts w:ascii="Times New Roman" w:hAnsi="Times New Roman"/>
          <w:i/>
        </w:rPr>
        <w:tab/>
      </w:r>
      <w:r w:rsidRPr="00682271">
        <w:rPr>
          <w:rFonts w:ascii="Times New Roman" w:hAnsi="Times New Roman"/>
          <w:i/>
          <w:u w:val="single"/>
        </w:rPr>
        <w:t>Legislative Activity Hypothesis 1.c.</w:t>
      </w:r>
      <w:r w:rsidRPr="00682271">
        <w:rPr>
          <w:rFonts w:ascii="Times New Roman" w:hAnsi="Times New Roman"/>
          <w:i/>
        </w:rPr>
        <w:t>: Representatives are more likely to be legislatively active on economic issues that affect constituents facing bankruptcy when their district’s bankruptcy rate is high.</w:t>
      </w:r>
    </w:p>
    <w:p w14:paraId="3C64175A" w14:textId="77777777" w:rsidR="009F7636" w:rsidRPr="00682271" w:rsidRDefault="009F7636" w:rsidP="009F7636">
      <w:pPr>
        <w:rPr>
          <w:rFonts w:ascii="Times New Roman" w:hAnsi="Times New Roman"/>
        </w:rPr>
      </w:pPr>
      <w:r w:rsidRPr="00682271">
        <w:rPr>
          <w:rFonts w:ascii="Times New Roman" w:hAnsi="Times New Roman"/>
          <w:i/>
          <w:u w:val="single"/>
        </w:rPr>
        <w:t>Legislative Activity Hypothesis 2</w:t>
      </w:r>
      <w:r w:rsidRPr="00682271">
        <w:rPr>
          <w:rFonts w:ascii="Times New Roman" w:hAnsi="Times New Roman"/>
          <w:i/>
        </w:rPr>
        <w:t>: Representatives are more likely to be legislatively active on an economic issue when they previously won their district by a smaller margin of the vote.</w:t>
      </w:r>
    </w:p>
    <w:p w14:paraId="66E0B8CD"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Hence, those representatives who won by a large electoral margin are more likely to pursue legislative activity that is not a reflection of constituency characteristics in comparison with those representatives who won the previous election by a smaller electoral margin.  As with the other theoretical expectations, this conjecture is based on the size of the potential group of voters and how actively a representative is working to try and win these voters over.  If the representative has a strong group of advocates and </w:t>
      </w:r>
      <w:r w:rsidRPr="00682271">
        <w:rPr>
          <w:rFonts w:ascii="Times New Roman" w:hAnsi="Times New Roman"/>
        </w:rPr>
        <w:lastRenderedPageBreak/>
        <w:t xml:space="preserve">merely seeks to maintain that support and not gain further constituent support, he or she is more likely to pursue </w:t>
      </w:r>
      <w:r>
        <w:rPr>
          <w:rFonts w:ascii="Times New Roman" w:hAnsi="Times New Roman"/>
        </w:rPr>
        <w:t>legislation</w:t>
      </w:r>
      <w:r w:rsidRPr="00682271">
        <w:rPr>
          <w:rFonts w:ascii="Times New Roman" w:hAnsi="Times New Roman"/>
        </w:rPr>
        <w:t xml:space="preserve"> that may not be in line with constituent needs.  However, if a representative comes from a district with a small number of advocates and large group of potentials, his or her legislative activity may be such that he or she is attempting to gain the support of these potential voters.</w:t>
      </w:r>
    </w:p>
    <w:p w14:paraId="561E79E5" w14:textId="77777777" w:rsidR="009F7636" w:rsidRPr="00682271" w:rsidRDefault="009F7636" w:rsidP="009F7636">
      <w:pPr>
        <w:ind w:firstLine="720"/>
        <w:rPr>
          <w:rFonts w:ascii="Times New Roman" w:hAnsi="Times New Roman"/>
        </w:rPr>
      </w:pPr>
      <w:r w:rsidRPr="00682271">
        <w:rPr>
          <w:rFonts w:ascii="Times New Roman" w:hAnsi="Times New Roman"/>
        </w:rPr>
        <w:t>Therefore, what a representative says publicly, what he or she says to colleagues, and what he or she does legislatively</w:t>
      </w:r>
      <w:r>
        <w:rPr>
          <w:rFonts w:ascii="Times New Roman" w:hAnsi="Times New Roman"/>
        </w:rPr>
        <w:t>,</w:t>
      </w:r>
      <w:r w:rsidRPr="00682271">
        <w:rPr>
          <w:rFonts w:ascii="Times New Roman" w:hAnsi="Times New Roman"/>
        </w:rPr>
        <w:t xml:space="preserve"> may not all be one in the same.  Representatives are acting with their own well-being in mind and are attempting to please their constituency only if they think their constituency is paying attention and/or will be aware of the actions they take.  Hence, representatives are most likely to speak publicly and take legislative action that is likely to please their constituency when they had a small margin of victory during their previous election.  When speaking privately, representatives are not likely to do so in a manner reflective of constituent desires.</w:t>
      </w:r>
    </w:p>
    <w:p w14:paraId="6A3735D5" w14:textId="77777777" w:rsidR="009F7636" w:rsidRPr="00682271" w:rsidRDefault="009F7636" w:rsidP="009F7636">
      <w:pPr>
        <w:rPr>
          <w:rFonts w:ascii="Times New Roman" w:hAnsi="Times New Roman"/>
        </w:rPr>
      </w:pPr>
    </w:p>
    <w:p w14:paraId="63191EF1" w14:textId="77777777" w:rsidR="009F7636" w:rsidRPr="00481836" w:rsidRDefault="009F7636" w:rsidP="009F7636">
      <w:pPr>
        <w:rPr>
          <w:rFonts w:ascii="Times New Roman" w:hAnsi="Times New Roman"/>
          <w:sz w:val="28"/>
          <w:szCs w:val="28"/>
          <w:u w:val="single"/>
        </w:rPr>
      </w:pPr>
      <w:r w:rsidRPr="00481836">
        <w:rPr>
          <w:rFonts w:ascii="Times New Roman" w:hAnsi="Times New Roman"/>
          <w:sz w:val="28"/>
          <w:szCs w:val="28"/>
          <w:u w:val="single"/>
        </w:rPr>
        <w:t>Variables</w:t>
      </w:r>
    </w:p>
    <w:p w14:paraId="55C4F956" w14:textId="77777777" w:rsidR="009F7636" w:rsidRPr="00682271" w:rsidRDefault="009F7636" w:rsidP="009F7636">
      <w:pPr>
        <w:rPr>
          <w:rFonts w:ascii="Times New Roman" w:hAnsi="Times New Roman"/>
        </w:rPr>
      </w:pPr>
      <w:r w:rsidRPr="00682271">
        <w:rPr>
          <w:rFonts w:ascii="Times New Roman" w:hAnsi="Times New Roman"/>
        </w:rPr>
        <w:tab/>
        <w:t>The proposed research is an attempt to determine how constituency characteristics influence representative policymaking action.  To do so, there are three types of dependent variables: (1) how the representative speaks publicly, (2) how the representative speaks to colleagues, and (3) how the representative acts legislatively.  Furthermore, it is necessary to gauge constituency characteristics through the use of data on the economic circumstances of the given district.  Other data, such as campaign contributions and characteristics of the representative might also affect the representative’s behavior.</w:t>
      </w:r>
    </w:p>
    <w:p w14:paraId="009E46C4" w14:textId="77777777" w:rsidR="009F7636" w:rsidRDefault="009F7636" w:rsidP="009F7636">
      <w:pPr>
        <w:rPr>
          <w:rFonts w:ascii="Times New Roman" w:hAnsi="Times New Roman"/>
        </w:rPr>
      </w:pPr>
      <w:r w:rsidRPr="00682271">
        <w:rPr>
          <w:rFonts w:ascii="Times New Roman" w:hAnsi="Times New Roman"/>
        </w:rPr>
        <w:lastRenderedPageBreak/>
        <w:tab/>
        <w:t>All the data used is confined to the 109</w:t>
      </w:r>
      <w:r w:rsidRPr="00682271">
        <w:rPr>
          <w:rFonts w:ascii="Times New Roman" w:hAnsi="Times New Roman"/>
          <w:vertAlign w:val="superscript"/>
        </w:rPr>
        <w:t>th</w:t>
      </w:r>
      <w:r w:rsidRPr="00682271">
        <w:rPr>
          <w:rFonts w:ascii="Times New Roman" w:hAnsi="Times New Roman"/>
        </w:rPr>
        <w:t xml:space="preserve"> Congress through the first session of the 112</w:t>
      </w:r>
      <w:r w:rsidRPr="00682271">
        <w:rPr>
          <w:rFonts w:ascii="Times New Roman" w:hAnsi="Times New Roman"/>
          <w:vertAlign w:val="superscript"/>
        </w:rPr>
        <w:t>th</w:t>
      </w:r>
      <w:r w:rsidRPr="00682271">
        <w:rPr>
          <w:rFonts w:ascii="Times New Roman" w:hAnsi="Times New Roman"/>
        </w:rPr>
        <w:t xml:space="preserve"> Congress (2005-201</w:t>
      </w:r>
      <w:r>
        <w:rPr>
          <w:rFonts w:ascii="Times New Roman" w:hAnsi="Times New Roman"/>
        </w:rPr>
        <w:t>1), but it effectively offers a</w:t>
      </w:r>
      <w:r w:rsidRPr="00682271">
        <w:rPr>
          <w:rFonts w:ascii="Times New Roman" w:hAnsi="Times New Roman"/>
        </w:rPr>
        <w:t xml:space="preserve"> </w:t>
      </w:r>
      <w:r>
        <w:rPr>
          <w:rFonts w:ascii="Times New Roman" w:hAnsi="Times New Roman"/>
        </w:rPr>
        <w:t>quasi-</w:t>
      </w:r>
      <w:r w:rsidRPr="00682271">
        <w:rPr>
          <w:rFonts w:ascii="Times New Roman" w:hAnsi="Times New Roman"/>
        </w:rPr>
        <w:t>experimental design with very different political contexts</w:t>
      </w:r>
      <w:r>
        <w:rPr>
          <w:rFonts w:ascii="Times New Roman" w:hAnsi="Times New Roman"/>
        </w:rPr>
        <w:t xml:space="preserve"> (Table 2.3)</w:t>
      </w:r>
      <w:r w:rsidRPr="00682271">
        <w:rPr>
          <w:rFonts w:ascii="Times New Roman" w:hAnsi="Times New Roman"/>
        </w:rPr>
        <w:t>.  These years include both divided and unified government, as well as divided and unified chambers within Congress.  While some scholars argue that the influence of divided government is marginal (Mayhew 1991), others suggest that it’s important we understand Congress both at times of divided and unified government because in these instances productivity may differ (Coleman 1999; Edwards et al. 1997; Howell et al. 2000).  The 109</w:t>
      </w:r>
      <w:r w:rsidRPr="00682271">
        <w:rPr>
          <w:rFonts w:ascii="Times New Roman" w:hAnsi="Times New Roman"/>
          <w:vertAlign w:val="superscript"/>
        </w:rPr>
        <w:t>th</w:t>
      </w:r>
      <w:r w:rsidRPr="00682271">
        <w:rPr>
          <w:rFonts w:ascii="Times New Roman" w:hAnsi="Times New Roman"/>
        </w:rPr>
        <w:t xml:space="preserve"> Congress included a Republican Congress and a Republican President.  The 110</w:t>
      </w:r>
      <w:r w:rsidRPr="00682271">
        <w:rPr>
          <w:rFonts w:ascii="Times New Roman" w:hAnsi="Times New Roman"/>
          <w:vertAlign w:val="superscript"/>
        </w:rPr>
        <w:t>th</w:t>
      </w:r>
      <w:r w:rsidRPr="00682271">
        <w:rPr>
          <w:rFonts w:ascii="Times New Roman" w:hAnsi="Times New Roman"/>
        </w:rPr>
        <w:t xml:space="preserve"> Congress featured a Democratic Congress and a Republican President.  In the 111</w:t>
      </w:r>
      <w:r w:rsidRPr="00682271">
        <w:rPr>
          <w:rFonts w:ascii="Times New Roman" w:hAnsi="Times New Roman"/>
          <w:vertAlign w:val="superscript"/>
        </w:rPr>
        <w:t>th</w:t>
      </w:r>
      <w:r w:rsidRPr="00682271">
        <w:rPr>
          <w:rFonts w:ascii="Times New Roman" w:hAnsi="Times New Roman"/>
        </w:rPr>
        <w:t xml:space="preserve"> Congress, the Democrats maintained control of both chambers of Congress but the presidency became Democratic when Obama was elected.  The first session of the 112</w:t>
      </w:r>
      <w:r w:rsidRPr="00682271">
        <w:rPr>
          <w:rFonts w:ascii="Times New Roman" w:hAnsi="Times New Roman"/>
          <w:vertAlign w:val="superscript"/>
        </w:rPr>
        <w:t>th</w:t>
      </w:r>
      <w:r w:rsidRPr="00682271">
        <w:rPr>
          <w:rFonts w:ascii="Times New Roman" w:hAnsi="Times New Roman"/>
        </w:rPr>
        <w:t xml:space="preserve"> Congress includes a Republican House, Democratic Senate, and Democratic President. </w:t>
      </w:r>
    </w:p>
    <w:p w14:paraId="530D7D9B" w14:textId="77777777" w:rsidR="009F7636" w:rsidRPr="00682271" w:rsidRDefault="009F7636" w:rsidP="009F7636">
      <w:pPr>
        <w:jc w:val="center"/>
        <w:rPr>
          <w:rFonts w:ascii="Times New Roman" w:hAnsi="Times New Roman"/>
        </w:rPr>
      </w:pPr>
      <w:r>
        <w:rPr>
          <w:rFonts w:ascii="Times New Roman" w:hAnsi="Times New Roman"/>
        </w:rPr>
        <w:t>[INSERT TABLE 2.3 HERE]</w:t>
      </w:r>
    </w:p>
    <w:p w14:paraId="723329E4" w14:textId="60290A6B" w:rsidR="009F7636" w:rsidRPr="00E26C5A" w:rsidRDefault="009F7636" w:rsidP="00E26C5A">
      <w:pPr>
        <w:rPr>
          <w:rFonts w:ascii="Times New Roman" w:hAnsi="Times New Roman"/>
        </w:rPr>
      </w:pPr>
      <w:r w:rsidRPr="00682271">
        <w:rPr>
          <w:rFonts w:ascii="Times New Roman" w:hAnsi="Times New Roman"/>
        </w:rPr>
        <w:tab/>
        <w:t>The data analyses I utilize throughout this dissertation include primarily the same predictor variables in each of the different inferential models; thus, a discussion of those variables occurs below.  An in-depth discussion of the dependent variables will take place in the corr</w:t>
      </w:r>
      <w:r w:rsidR="00E26C5A">
        <w:rPr>
          <w:rFonts w:ascii="Times New Roman" w:hAnsi="Times New Roman"/>
        </w:rPr>
        <w:t>esponding chapters that follow.</w:t>
      </w:r>
    </w:p>
    <w:p w14:paraId="2FDB15F3" w14:textId="77777777" w:rsidR="009F7636" w:rsidRDefault="009F7636" w:rsidP="009F7636">
      <w:pPr>
        <w:outlineLvl w:val="0"/>
        <w:rPr>
          <w:rFonts w:ascii="Times New Roman" w:hAnsi="Times New Roman"/>
          <w:i/>
        </w:rPr>
      </w:pPr>
    </w:p>
    <w:p w14:paraId="02E5EA5E" w14:textId="77777777" w:rsidR="009F7636" w:rsidRPr="00682271" w:rsidRDefault="009F7636" w:rsidP="009F7636">
      <w:pPr>
        <w:outlineLvl w:val="0"/>
        <w:rPr>
          <w:rFonts w:ascii="Times New Roman" w:hAnsi="Times New Roman"/>
        </w:rPr>
      </w:pPr>
      <w:r w:rsidRPr="00682271">
        <w:rPr>
          <w:rFonts w:ascii="Times New Roman" w:hAnsi="Times New Roman"/>
          <w:i/>
        </w:rPr>
        <w:t>Independent Variables</w:t>
      </w:r>
    </w:p>
    <w:p w14:paraId="495CB884" w14:textId="77777777" w:rsidR="009F7636" w:rsidRPr="00682271" w:rsidRDefault="009F7636" w:rsidP="009F7636">
      <w:pPr>
        <w:rPr>
          <w:rFonts w:ascii="Times New Roman" w:hAnsi="Times New Roman"/>
        </w:rPr>
      </w:pPr>
      <w:r>
        <w:rPr>
          <w:rFonts w:ascii="Times New Roman" w:hAnsi="Times New Roman"/>
        </w:rPr>
        <w:tab/>
        <w:t>Table 2.4</w:t>
      </w:r>
      <w:r w:rsidRPr="00682271">
        <w:rPr>
          <w:rFonts w:ascii="Times New Roman" w:hAnsi="Times New Roman"/>
        </w:rPr>
        <w:t xml:space="preserve"> summarizes the independent variables that will be discussed below.  These variables are divided into the following categories: key factors, district characteristics, member characteristics, and election characteristics.</w:t>
      </w:r>
    </w:p>
    <w:p w14:paraId="051F8BC8" w14:textId="77777777" w:rsidR="009F7636" w:rsidRPr="00682271" w:rsidRDefault="009F7636" w:rsidP="009F7636">
      <w:pPr>
        <w:jc w:val="center"/>
        <w:rPr>
          <w:rFonts w:ascii="Times New Roman" w:hAnsi="Times New Roman"/>
        </w:rPr>
      </w:pPr>
      <w:r>
        <w:rPr>
          <w:rFonts w:ascii="Times New Roman" w:hAnsi="Times New Roman"/>
        </w:rPr>
        <w:lastRenderedPageBreak/>
        <w:t>[INSERT TABLE 2.4</w:t>
      </w:r>
      <w:r w:rsidRPr="00682271">
        <w:rPr>
          <w:rFonts w:ascii="Times New Roman" w:hAnsi="Times New Roman"/>
        </w:rPr>
        <w:t xml:space="preserve"> HERE]</w:t>
      </w:r>
    </w:p>
    <w:p w14:paraId="26422A62" w14:textId="77777777" w:rsidR="009F7636" w:rsidRPr="00682271" w:rsidRDefault="009F7636" w:rsidP="009F7636">
      <w:pPr>
        <w:rPr>
          <w:rFonts w:ascii="Times New Roman" w:hAnsi="Times New Roman"/>
        </w:rPr>
      </w:pPr>
      <w:r w:rsidRPr="00682271">
        <w:rPr>
          <w:rFonts w:ascii="Times New Roman" w:hAnsi="Times New Roman"/>
        </w:rPr>
        <w:t>District Characteristics</w:t>
      </w:r>
    </w:p>
    <w:p w14:paraId="5360CA51" w14:textId="77777777" w:rsidR="009F7636" w:rsidRPr="00682271" w:rsidRDefault="009F7636" w:rsidP="009F7636">
      <w:pPr>
        <w:rPr>
          <w:rFonts w:ascii="Times New Roman" w:hAnsi="Times New Roman"/>
        </w:rPr>
      </w:pPr>
      <w:r w:rsidRPr="00682271">
        <w:rPr>
          <w:rFonts w:ascii="Times New Roman" w:hAnsi="Times New Roman"/>
        </w:rPr>
        <w:tab/>
        <w:t xml:space="preserve">The most critical district characteristics to this study are those statistics pertaining to unemployment, foreclosures, and bankruptcies, as these are the primary economic issues that this research </w:t>
      </w:r>
      <w:r>
        <w:rPr>
          <w:rFonts w:ascii="Times New Roman" w:hAnsi="Times New Roman"/>
        </w:rPr>
        <w:t>utilize</w:t>
      </w:r>
      <w:r w:rsidRPr="00682271">
        <w:rPr>
          <w:rFonts w:ascii="Times New Roman" w:hAnsi="Times New Roman"/>
        </w:rPr>
        <w:t xml:space="preserve">s.  Patchwork Nation (http://www.patchworknation.org/), a project of the Jefferson Institution, provides data on foreclosures.  Other district characteristics can be found using Proximity One (http://proximityone.com/cdprofiles.htm), including the percentage of unemployed individuals in the district.  Proximity </w:t>
      </w:r>
      <w:proofErr w:type="gramStart"/>
      <w:r w:rsidRPr="00682271">
        <w:rPr>
          <w:rFonts w:ascii="Times New Roman" w:hAnsi="Times New Roman"/>
        </w:rPr>
        <w:t>One</w:t>
      </w:r>
      <w:proofErr w:type="gramEnd"/>
      <w:r w:rsidRPr="00682271">
        <w:rPr>
          <w:rFonts w:ascii="Times New Roman" w:hAnsi="Times New Roman"/>
        </w:rPr>
        <w:t xml:space="preserve"> compiles a great deal of data at the district level, some of which it obtains from Census Bureau databases.  District-by-district bankruptcy data is difficult to find, but as a proxy, I use Proximity One’s percentage of people living below the poverty threshold.  In general, it is the case that an increase in poverty is associated with an increase in bankruptcy rates.  Nelson (1999) found that, “The results for the poverty rate indicate that lower income individuals will tend to use Chapter 13 more often” (561).  Sullivan, Warren, and Westbrook (1997) similarly found that many of those applying for bankruptcy were below the poverty level.  </w:t>
      </w:r>
    </w:p>
    <w:p w14:paraId="433E61AA" w14:textId="77777777" w:rsidR="009F7636" w:rsidRPr="00682271" w:rsidRDefault="009F7636" w:rsidP="009F7636">
      <w:pPr>
        <w:rPr>
          <w:rFonts w:ascii="Times New Roman" w:hAnsi="Times New Roman"/>
        </w:rPr>
      </w:pPr>
      <w:r w:rsidRPr="00682271">
        <w:rPr>
          <w:rFonts w:ascii="Times New Roman" w:hAnsi="Times New Roman"/>
        </w:rPr>
        <w:tab/>
        <w:t>Other district characteristics from Proximity One may also be utilized as predictor variables.  These include:</w:t>
      </w:r>
    </w:p>
    <w:p w14:paraId="4B35813C" w14:textId="77777777" w:rsidR="009F7636" w:rsidRPr="00682271" w:rsidRDefault="009F7636" w:rsidP="009F7636">
      <w:pPr>
        <w:pStyle w:val="ListParagraph"/>
        <w:numPr>
          <w:ilvl w:val="0"/>
          <w:numId w:val="8"/>
        </w:numPr>
        <w:spacing w:after="200"/>
        <w:rPr>
          <w:rFonts w:ascii="Times New Roman" w:hAnsi="Times New Roman"/>
        </w:rPr>
      </w:pPr>
      <w:r w:rsidRPr="00682271">
        <w:rPr>
          <w:rFonts w:ascii="Times New Roman" w:hAnsi="Times New Roman"/>
        </w:rPr>
        <w:t>Percentage of population that is black</w:t>
      </w:r>
    </w:p>
    <w:p w14:paraId="5EABC9C4" w14:textId="77777777" w:rsidR="009F7636" w:rsidRPr="00682271" w:rsidRDefault="009F7636" w:rsidP="009F7636">
      <w:pPr>
        <w:pStyle w:val="ListParagraph"/>
        <w:numPr>
          <w:ilvl w:val="0"/>
          <w:numId w:val="8"/>
        </w:numPr>
        <w:spacing w:after="200"/>
        <w:rPr>
          <w:rFonts w:ascii="Times New Roman" w:hAnsi="Times New Roman"/>
        </w:rPr>
      </w:pPr>
      <w:r w:rsidRPr="00682271">
        <w:rPr>
          <w:rFonts w:ascii="Times New Roman" w:hAnsi="Times New Roman"/>
        </w:rPr>
        <w:t>Percentage of the population that is Hispanic</w:t>
      </w:r>
    </w:p>
    <w:p w14:paraId="7F683E6A" w14:textId="77777777" w:rsidR="009F7636" w:rsidRPr="00682271" w:rsidRDefault="009F7636" w:rsidP="009F7636">
      <w:pPr>
        <w:pStyle w:val="ListParagraph"/>
        <w:numPr>
          <w:ilvl w:val="0"/>
          <w:numId w:val="8"/>
        </w:numPr>
        <w:spacing w:after="200"/>
        <w:rPr>
          <w:rFonts w:ascii="Times New Roman" w:hAnsi="Times New Roman"/>
        </w:rPr>
      </w:pPr>
      <w:r w:rsidRPr="00682271">
        <w:rPr>
          <w:rFonts w:ascii="Times New Roman" w:hAnsi="Times New Roman"/>
        </w:rPr>
        <w:t>Percentage of the population with at least a Bachelor’s degree</w:t>
      </w:r>
    </w:p>
    <w:p w14:paraId="5D2F5D05" w14:textId="77777777" w:rsidR="009F7636" w:rsidRPr="00682271" w:rsidRDefault="009F7636" w:rsidP="009F7636">
      <w:pPr>
        <w:rPr>
          <w:rFonts w:ascii="Times New Roman" w:hAnsi="Times New Roman"/>
        </w:rPr>
      </w:pPr>
      <w:r w:rsidRPr="00682271">
        <w:rPr>
          <w:rFonts w:ascii="Times New Roman" w:hAnsi="Times New Roman"/>
        </w:rPr>
        <w:lastRenderedPageBreak/>
        <w:t xml:space="preserve">Additionally, it is necessary to gauge party affiliation by district.  Data obtained from Kyle </w:t>
      </w:r>
      <w:proofErr w:type="spellStart"/>
      <w:r w:rsidRPr="00682271">
        <w:rPr>
          <w:rFonts w:ascii="Times New Roman" w:hAnsi="Times New Roman"/>
        </w:rPr>
        <w:t>Kretschman</w:t>
      </w:r>
      <w:proofErr w:type="spellEnd"/>
      <w:r w:rsidRPr="00682271">
        <w:rPr>
          <w:rFonts w:ascii="Times New Roman" w:hAnsi="Times New Roman"/>
        </w:rPr>
        <w:t xml:space="preserve"> provides information on the number of registered Democrats and Republicans per district for the election years 2004, 2006, and 2008.  </w:t>
      </w:r>
    </w:p>
    <w:p w14:paraId="7D107409" w14:textId="77777777" w:rsidR="009F7636" w:rsidRPr="00682271" w:rsidRDefault="009F7636" w:rsidP="009F7636">
      <w:pPr>
        <w:ind w:firstLine="720"/>
        <w:rPr>
          <w:rFonts w:ascii="Times New Roman" w:hAnsi="Times New Roman"/>
        </w:rPr>
      </w:pPr>
      <w:r w:rsidRPr="00682271">
        <w:rPr>
          <w:rFonts w:ascii="Times New Roman" w:hAnsi="Times New Roman"/>
        </w:rPr>
        <w:t>The unemployment rate, foreclosure rate, and poverty rate (as a proxy for bankruptcy) are the key independent variables of interest, as they correspond with the economic issues in this study.  The other district characteristics are part of a separate district characteristics model that accounts for how differences in such factors across districts could influence representative action.</w:t>
      </w:r>
    </w:p>
    <w:p w14:paraId="7B407AB2" w14:textId="77777777" w:rsidR="009F7636" w:rsidRPr="00682271" w:rsidRDefault="009F7636" w:rsidP="009F7636">
      <w:pPr>
        <w:rPr>
          <w:rFonts w:ascii="Times New Roman" w:hAnsi="Times New Roman"/>
        </w:rPr>
      </w:pPr>
    </w:p>
    <w:p w14:paraId="73B00169" w14:textId="77777777" w:rsidR="009F7636" w:rsidRPr="00682271" w:rsidRDefault="009F7636" w:rsidP="009F7636">
      <w:pPr>
        <w:outlineLvl w:val="0"/>
        <w:rPr>
          <w:rFonts w:ascii="Times New Roman" w:hAnsi="Times New Roman"/>
        </w:rPr>
      </w:pPr>
      <w:r w:rsidRPr="00682271">
        <w:rPr>
          <w:rFonts w:ascii="Times New Roman" w:hAnsi="Times New Roman"/>
        </w:rPr>
        <w:t>District Competitiveness</w:t>
      </w:r>
    </w:p>
    <w:p w14:paraId="42331800" w14:textId="77777777" w:rsidR="009F7636" w:rsidRPr="00682271" w:rsidRDefault="009F7636" w:rsidP="009F7636">
      <w:pPr>
        <w:rPr>
          <w:rFonts w:ascii="Times New Roman" w:hAnsi="Times New Roman"/>
        </w:rPr>
      </w:pPr>
      <w:r w:rsidRPr="00682271">
        <w:rPr>
          <w:rFonts w:ascii="Times New Roman" w:hAnsi="Times New Roman"/>
        </w:rPr>
        <w:tab/>
        <w:t xml:space="preserve">As previously indicated, considerable research about electoral margins and representation exists.  However, most of these studies utilize electoral margin as a dependent variable and examine how other factors affect it (e.g. </w:t>
      </w:r>
      <w:proofErr w:type="spellStart"/>
      <w:r w:rsidRPr="00682271">
        <w:rPr>
          <w:rFonts w:ascii="Times New Roman" w:hAnsi="Times New Roman"/>
        </w:rPr>
        <w:t>Bovitz</w:t>
      </w:r>
      <w:proofErr w:type="spellEnd"/>
      <w:r w:rsidRPr="00682271">
        <w:rPr>
          <w:rFonts w:ascii="Times New Roman" w:hAnsi="Times New Roman"/>
        </w:rPr>
        <w:t xml:space="preserve"> and Carson 2006; </w:t>
      </w:r>
      <w:proofErr w:type="spellStart"/>
      <w:r w:rsidRPr="00682271">
        <w:rPr>
          <w:rFonts w:ascii="Times New Roman" w:hAnsi="Times New Roman"/>
        </w:rPr>
        <w:t>Kuklinski</w:t>
      </w:r>
      <w:proofErr w:type="spellEnd"/>
      <w:r w:rsidRPr="00682271">
        <w:rPr>
          <w:rFonts w:ascii="Times New Roman" w:hAnsi="Times New Roman"/>
        </w:rPr>
        <w:t xml:space="preserve"> 1977).  In the present study, electoral margin will be used as an independent variable to predict representative behavior.  </w:t>
      </w:r>
    </w:p>
    <w:p w14:paraId="3D2C7F68"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Therefore, it is necessary to calculate the percentage by which the representative defeated his or her closest challenger.  Representatives who narrowly won their previous election may have more at stake because they may need to gain supporters to win their next election.  A district competitiveness variable examines whether representatives with more at stake will act differently when representing their district than those who won with larger electoral margins and therefore feel as though they have the freedom to do as they please without being voted out of office.  </w:t>
      </w:r>
    </w:p>
    <w:p w14:paraId="6F209697" w14:textId="77777777" w:rsidR="009F7636" w:rsidRPr="00682271" w:rsidRDefault="009F7636" w:rsidP="009F7636">
      <w:pPr>
        <w:rPr>
          <w:rFonts w:ascii="Times New Roman" w:hAnsi="Times New Roman"/>
        </w:rPr>
      </w:pPr>
    </w:p>
    <w:p w14:paraId="503E0894" w14:textId="77777777" w:rsidR="009F7636" w:rsidRPr="00682271" w:rsidRDefault="009F7636" w:rsidP="009F7636">
      <w:pPr>
        <w:outlineLvl w:val="0"/>
        <w:rPr>
          <w:rFonts w:ascii="Times New Roman" w:hAnsi="Times New Roman"/>
        </w:rPr>
      </w:pPr>
      <w:r w:rsidRPr="00682271">
        <w:rPr>
          <w:rFonts w:ascii="Times New Roman" w:hAnsi="Times New Roman"/>
        </w:rPr>
        <w:lastRenderedPageBreak/>
        <w:t>Member Characteristics</w:t>
      </w:r>
    </w:p>
    <w:p w14:paraId="76DBFAFE" w14:textId="77777777" w:rsidR="009F7636" w:rsidRPr="00682271" w:rsidRDefault="009F7636" w:rsidP="009F7636">
      <w:pPr>
        <w:rPr>
          <w:rFonts w:ascii="Times New Roman" w:hAnsi="Times New Roman"/>
        </w:rPr>
      </w:pPr>
      <w:r w:rsidRPr="00682271">
        <w:rPr>
          <w:rFonts w:ascii="Times New Roman" w:hAnsi="Times New Roman"/>
        </w:rPr>
        <w:tab/>
        <w:t>The characteristics of the representative may contribute to the way in which the representative acts and therefore need to be taken into account when attempting to determine the explanation for member behavior.  The following member characteristics will be used in this study:</w:t>
      </w:r>
    </w:p>
    <w:p w14:paraId="7038CB52" w14:textId="77777777" w:rsidR="009F7636" w:rsidRPr="00682271" w:rsidRDefault="009F7636" w:rsidP="009F7636">
      <w:pPr>
        <w:pStyle w:val="ListParagraph"/>
        <w:numPr>
          <w:ilvl w:val="0"/>
          <w:numId w:val="9"/>
        </w:numPr>
        <w:spacing w:after="200"/>
        <w:rPr>
          <w:rFonts w:ascii="Times New Roman" w:hAnsi="Times New Roman"/>
        </w:rPr>
      </w:pPr>
      <w:r w:rsidRPr="00682271">
        <w:rPr>
          <w:rFonts w:ascii="Times New Roman" w:hAnsi="Times New Roman"/>
        </w:rPr>
        <w:t>Race – White or Black</w:t>
      </w:r>
    </w:p>
    <w:p w14:paraId="4DDCFBF4" w14:textId="77777777" w:rsidR="009F7636" w:rsidRPr="00682271" w:rsidRDefault="009F7636" w:rsidP="009F7636">
      <w:pPr>
        <w:pStyle w:val="ListParagraph"/>
        <w:numPr>
          <w:ilvl w:val="0"/>
          <w:numId w:val="9"/>
        </w:numPr>
        <w:spacing w:after="200"/>
        <w:rPr>
          <w:rFonts w:ascii="Times New Roman" w:hAnsi="Times New Roman"/>
        </w:rPr>
      </w:pPr>
      <w:r w:rsidRPr="00682271">
        <w:rPr>
          <w:rFonts w:ascii="Times New Roman" w:hAnsi="Times New Roman"/>
        </w:rPr>
        <w:t>Gender – Male or Female</w:t>
      </w:r>
    </w:p>
    <w:p w14:paraId="31BAA086" w14:textId="77777777" w:rsidR="009F7636" w:rsidRPr="00682271" w:rsidRDefault="009F7636" w:rsidP="009F7636">
      <w:pPr>
        <w:pStyle w:val="ListParagraph"/>
        <w:numPr>
          <w:ilvl w:val="0"/>
          <w:numId w:val="9"/>
        </w:numPr>
        <w:spacing w:after="200"/>
        <w:rPr>
          <w:rFonts w:ascii="Times New Roman" w:hAnsi="Times New Roman"/>
        </w:rPr>
      </w:pPr>
      <w:r w:rsidRPr="00682271">
        <w:rPr>
          <w:rFonts w:ascii="Times New Roman" w:hAnsi="Times New Roman"/>
        </w:rPr>
        <w:t>Party Identification – Republican or Democrat</w:t>
      </w:r>
    </w:p>
    <w:p w14:paraId="5FAD0932" w14:textId="77777777" w:rsidR="009F7636" w:rsidRPr="00682271" w:rsidRDefault="009F7636" w:rsidP="009F7636">
      <w:pPr>
        <w:pStyle w:val="ListParagraph"/>
        <w:numPr>
          <w:ilvl w:val="0"/>
          <w:numId w:val="9"/>
        </w:numPr>
        <w:spacing w:after="200"/>
        <w:rPr>
          <w:rFonts w:ascii="Times New Roman" w:hAnsi="Times New Roman"/>
        </w:rPr>
      </w:pPr>
      <w:r w:rsidRPr="00682271">
        <w:rPr>
          <w:rFonts w:ascii="Times New Roman" w:hAnsi="Times New Roman"/>
        </w:rPr>
        <w:t>Seniority – Number of years of service in the House</w:t>
      </w:r>
    </w:p>
    <w:p w14:paraId="0C46BF2D" w14:textId="77777777" w:rsidR="009F7636" w:rsidRPr="00682271" w:rsidRDefault="009F7636" w:rsidP="009F7636">
      <w:pPr>
        <w:ind w:firstLine="720"/>
        <w:rPr>
          <w:rFonts w:ascii="Times New Roman" w:hAnsi="Times New Roman"/>
        </w:rPr>
      </w:pPr>
      <w:r w:rsidRPr="00682271">
        <w:rPr>
          <w:rFonts w:ascii="Times New Roman" w:hAnsi="Times New Roman"/>
        </w:rPr>
        <w:t xml:space="preserve">The Republican Party is often associated with big business (Miller et al. 1991), and as a result, the expectation is that representatives who are affiliated with the Republican Party are more likely to act in a manner characteristic of a pro-business, pro-market, and pro-banking mentality.  Members of the Democratic Party, on the other hand, are more likely to take a more liberal stance that is more favorable to those facing economic difficulties, such as unemployment, foreclosures, and bankruptcies.  Despite that these are traditionally the way members of these parties behave on such </w:t>
      </w:r>
      <w:proofErr w:type="gramStart"/>
      <w:r w:rsidRPr="00682271">
        <w:rPr>
          <w:rFonts w:ascii="Times New Roman" w:hAnsi="Times New Roman"/>
        </w:rPr>
        <w:t>issues,</w:t>
      </w:r>
      <w:proofErr w:type="gramEnd"/>
      <w:r w:rsidRPr="00682271">
        <w:rPr>
          <w:rFonts w:ascii="Times New Roman" w:hAnsi="Times New Roman"/>
        </w:rPr>
        <w:t xml:space="preserve"> this research seeks to determine if members who see clear economic indicators are acting on them, regardless of party affiliation.</w:t>
      </w:r>
    </w:p>
    <w:p w14:paraId="1120C611" w14:textId="77777777" w:rsidR="009F7636" w:rsidRPr="00682271" w:rsidRDefault="009F7636" w:rsidP="009F7636">
      <w:pPr>
        <w:rPr>
          <w:rFonts w:ascii="Times New Roman" w:hAnsi="Times New Roman"/>
        </w:rPr>
      </w:pPr>
    </w:p>
    <w:p w14:paraId="315B2DCD" w14:textId="77777777" w:rsidR="009F7636" w:rsidRPr="00682271" w:rsidRDefault="009F7636" w:rsidP="009F7636">
      <w:pPr>
        <w:outlineLvl w:val="0"/>
        <w:rPr>
          <w:rFonts w:ascii="Times New Roman" w:hAnsi="Times New Roman"/>
        </w:rPr>
      </w:pPr>
      <w:r w:rsidRPr="00682271">
        <w:rPr>
          <w:rFonts w:ascii="Times New Roman" w:hAnsi="Times New Roman"/>
        </w:rPr>
        <w:t>Campaign Contributions</w:t>
      </w:r>
    </w:p>
    <w:p w14:paraId="11F8F116" w14:textId="77777777" w:rsidR="009F7636" w:rsidRPr="00682271" w:rsidRDefault="009F7636" w:rsidP="009F7636">
      <w:pPr>
        <w:rPr>
          <w:rFonts w:ascii="Times New Roman" w:hAnsi="Times New Roman"/>
        </w:rPr>
      </w:pPr>
      <w:r w:rsidRPr="00682271">
        <w:rPr>
          <w:rFonts w:ascii="Times New Roman" w:hAnsi="Times New Roman"/>
        </w:rPr>
        <w:tab/>
        <w:t xml:space="preserve">Lastly, </w:t>
      </w:r>
      <w:r>
        <w:rPr>
          <w:rFonts w:ascii="Times New Roman" w:hAnsi="Times New Roman"/>
        </w:rPr>
        <w:t xml:space="preserve">I </w:t>
      </w:r>
      <w:r w:rsidRPr="00682271">
        <w:rPr>
          <w:rFonts w:ascii="Times New Roman" w:hAnsi="Times New Roman"/>
        </w:rPr>
        <w:t xml:space="preserve">take into account the representative’s </w:t>
      </w:r>
      <w:r>
        <w:rPr>
          <w:rFonts w:ascii="Times New Roman" w:hAnsi="Times New Roman"/>
        </w:rPr>
        <w:t xml:space="preserve">campaign </w:t>
      </w:r>
      <w:r w:rsidRPr="00682271">
        <w:rPr>
          <w:rFonts w:ascii="Times New Roman" w:hAnsi="Times New Roman"/>
        </w:rPr>
        <w:t>funding.  It is high</w:t>
      </w:r>
      <w:r>
        <w:rPr>
          <w:rFonts w:ascii="Times New Roman" w:hAnsi="Times New Roman"/>
        </w:rPr>
        <w:t>ly probable that representative</w:t>
      </w:r>
      <w:r w:rsidRPr="00682271">
        <w:rPr>
          <w:rFonts w:ascii="Times New Roman" w:hAnsi="Times New Roman"/>
        </w:rPr>
        <w:t>s</w:t>
      </w:r>
      <w:r>
        <w:rPr>
          <w:rFonts w:ascii="Times New Roman" w:hAnsi="Times New Roman"/>
        </w:rPr>
        <w:t>’</w:t>
      </w:r>
      <w:r w:rsidRPr="00682271">
        <w:rPr>
          <w:rFonts w:ascii="Times New Roman" w:hAnsi="Times New Roman"/>
        </w:rPr>
        <w:t xml:space="preserve"> actions are meant to please those individuals </w:t>
      </w:r>
      <w:r>
        <w:rPr>
          <w:rFonts w:ascii="Times New Roman" w:hAnsi="Times New Roman"/>
        </w:rPr>
        <w:t>who fund their</w:t>
      </w:r>
      <w:r w:rsidRPr="00682271">
        <w:rPr>
          <w:rFonts w:ascii="Times New Roman" w:hAnsi="Times New Roman"/>
        </w:rPr>
        <w:t xml:space="preserve"> campaigns, in the hope that they will receive future donations and thus have an </w:t>
      </w:r>
      <w:r w:rsidRPr="00682271">
        <w:rPr>
          <w:rFonts w:ascii="Times New Roman" w:hAnsi="Times New Roman"/>
        </w:rPr>
        <w:lastRenderedPageBreak/>
        <w:t xml:space="preserve">easier time running their re-election campaign.  However, Hall and </w:t>
      </w:r>
      <w:proofErr w:type="spellStart"/>
      <w:r w:rsidRPr="00682271">
        <w:rPr>
          <w:rFonts w:ascii="Times New Roman" w:hAnsi="Times New Roman"/>
        </w:rPr>
        <w:t>Wayman</w:t>
      </w:r>
      <w:proofErr w:type="spellEnd"/>
      <w:r w:rsidRPr="00682271">
        <w:rPr>
          <w:rFonts w:ascii="Times New Roman" w:hAnsi="Times New Roman"/>
        </w:rPr>
        <w:t xml:space="preserve"> (1990) argue that interest groups use their contributions to “buy” time with members and therefore their expenditures are more likely to matter in a committee setting than on actual floor votes.  If they are correct, then these contributions may affect the dependent variable pertaining to representative’s behind-the-scenes activity </w:t>
      </w:r>
      <w:proofErr w:type="spellStart"/>
      <w:r w:rsidRPr="00682271">
        <w:rPr>
          <w:rFonts w:ascii="Times New Roman" w:hAnsi="Times New Roman"/>
        </w:rPr>
        <w:t>moreso</w:t>
      </w:r>
      <w:proofErr w:type="spellEnd"/>
      <w:r w:rsidRPr="00682271">
        <w:rPr>
          <w:rFonts w:ascii="Times New Roman" w:hAnsi="Times New Roman"/>
        </w:rPr>
        <w:t xml:space="preserve"> than the representative’s legislative action.</w:t>
      </w:r>
      <w:r w:rsidRPr="00682271">
        <w:rPr>
          <w:rFonts w:ascii="Times New Roman" w:hAnsi="Times New Roman"/>
        </w:rPr>
        <w:tab/>
        <w:t>To measure campaign contributions, Open Secrets (http://www.opensecrets.org/) will be utilized, as it maintains extensive data on campaign contributions for each representative.  Open Secrets provides information as to the total dollar amount representatives received from labor as well as the total dollar amount they received from “finance, insurance and real estate,” both of which will be used as variables in this study.  These variables will be able to indicate whether representative’s economic policymaking actions are the result of who is funding their campaigns.  It is expected that representatives who receive a larger amount from labor will act in a manner consistent with a pro-worker, pro-buyer, and pro-consumer mentality whereas those receiving a larger amount from “finance, insurance, and real estate” will act in conjunction with a pro-business, pro-market, and pro-banking mentality.</w:t>
      </w:r>
    </w:p>
    <w:p w14:paraId="164583C7" w14:textId="77777777" w:rsidR="009F7636" w:rsidRPr="00682271" w:rsidRDefault="009F7636" w:rsidP="009F7636">
      <w:pPr>
        <w:rPr>
          <w:rFonts w:ascii="Times New Roman" w:hAnsi="Times New Roman"/>
        </w:rPr>
      </w:pPr>
    </w:p>
    <w:p w14:paraId="03DD3845" w14:textId="77777777" w:rsidR="009F7636" w:rsidRPr="00682271" w:rsidRDefault="009F7636" w:rsidP="009F7636">
      <w:pPr>
        <w:outlineLvl w:val="0"/>
        <w:rPr>
          <w:rFonts w:ascii="Times New Roman" w:hAnsi="Times New Roman"/>
          <w:i/>
        </w:rPr>
      </w:pPr>
      <w:r w:rsidRPr="00682271">
        <w:rPr>
          <w:rFonts w:ascii="Times New Roman" w:hAnsi="Times New Roman"/>
          <w:i/>
        </w:rPr>
        <w:t>Factor Analysis</w:t>
      </w:r>
    </w:p>
    <w:p w14:paraId="58C473C6" w14:textId="77777777" w:rsidR="009F7636" w:rsidRPr="00682271" w:rsidRDefault="009F7636" w:rsidP="009F7636">
      <w:pPr>
        <w:rPr>
          <w:rFonts w:ascii="Times New Roman" w:hAnsi="Times New Roman"/>
        </w:rPr>
      </w:pPr>
      <w:r w:rsidRPr="00682271">
        <w:rPr>
          <w:rFonts w:ascii="Times New Roman" w:hAnsi="Times New Roman"/>
        </w:rPr>
        <w:tab/>
        <w:t xml:space="preserve">An iterative principal factor analysis followed by a </w:t>
      </w:r>
      <w:proofErr w:type="spellStart"/>
      <w:r w:rsidRPr="00682271">
        <w:rPr>
          <w:rFonts w:ascii="Times New Roman" w:hAnsi="Times New Roman"/>
        </w:rPr>
        <w:t>Varimax</w:t>
      </w:r>
      <w:proofErr w:type="spellEnd"/>
      <w:r w:rsidRPr="00682271">
        <w:rPr>
          <w:rFonts w:ascii="Times New Roman" w:hAnsi="Times New Roman"/>
        </w:rPr>
        <w:t xml:space="preserve"> rotation was utilized as a means to scale down the four key economic characteristics of the district, in order to create a meaningful way to discuss these economic characteristics through use of a limited number of key charact</w:t>
      </w:r>
      <w:r>
        <w:rPr>
          <w:rFonts w:ascii="Times New Roman" w:hAnsi="Times New Roman"/>
        </w:rPr>
        <w:t>eristics.  As shown in Table 2.5</w:t>
      </w:r>
      <w:r w:rsidRPr="00682271">
        <w:rPr>
          <w:rFonts w:ascii="Times New Roman" w:hAnsi="Times New Roman"/>
        </w:rPr>
        <w:t xml:space="preserve">, income and poverty </w:t>
      </w:r>
      <w:r w:rsidRPr="00682271">
        <w:rPr>
          <w:rFonts w:ascii="Times New Roman" w:hAnsi="Times New Roman"/>
        </w:rPr>
        <w:lastRenderedPageBreak/>
        <w:t xml:space="preserve">load highly on the first factor, which has been named the personal financial insecurity factor as both median income and poverty are directly related and measured through one’s finances.  </w:t>
      </w:r>
    </w:p>
    <w:p w14:paraId="039A626D" w14:textId="77777777" w:rsidR="009F7636" w:rsidRPr="00682271" w:rsidRDefault="009F7636" w:rsidP="009F7636">
      <w:pPr>
        <w:jc w:val="center"/>
        <w:rPr>
          <w:rFonts w:ascii="Times New Roman" w:hAnsi="Times New Roman"/>
        </w:rPr>
      </w:pPr>
      <w:r>
        <w:rPr>
          <w:rFonts w:ascii="Times New Roman" w:hAnsi="Times New Roman"/>
        </w:rPr>
        <w:t>[INSERT TABLE 2.5</w:t>
      </w:r>
      <w:r w:rsidRPr="00682271">
        <w:rPr>
          <w:rFonts w:ascii="Times New Roman" w:hAnsi="Times New Roman"/>
        </w:rPr>
        <w:t xml:space="preserve"> HERE]</w:t>
      </w:r>
    </w:p>
    <w:p w14:paraId="2FB02E0C" w14:textId="6F7B7B57" w:rsidR="009F7636" w:rsidRDefault="009F7636" w:rsidP="009F7636">
      <w:pPr>
        <w:rPr>
          <w:rFonts w:ascii="Times New Roman" w:hAnsi="Times New Roman"/>
        </w:rPr>
      </w:pPr>
      <w:r w:rsidRPr="00682271">
        <w:rPr>
          <w:rFonts w:ascii="Times New Roman" w:hAnsi="Times New Roman"/>
        </w:rPr>
        <w:t>The foreclosure rate loads highly on the second factor, the macro-economic stress factor, while the unemployment rate variable loads reasonably well on the personal financial insecurity factor but also to some extent on the macro-economic stress factor.  The analyses reported in chapters 3-5 will utilize factors scores derived from this rotated two-factor solution to represent the finance and economic factors as the key independent variables used to explain the relationship between the districts economic conditions and the dependent variables.</w:t>
      </w:r>
    </w:p>
    <w:p w14:paraId="14E3602C" w14:textId="77777777" w:rsidR="009F7636" w:rsidRPr="00682271" w:rsidRDefault="009F7636" w:rsidP="009F7636">
      <w:pPr>
        <w:rPr>
          <w:rFonts w:ascii="Times New Roman" w:hAnsi="Times New Roman"/>
        </w:rPr>
      </w:pPr>
    </w:p>
    <w:p w14:paraId="71ED3B58" w14:textId="77777777" w:rsidR="009F7636" w:rsidRPr="00682271" w:rsidRDefault="009F7636" w:rsidP="009F7636">
      <w:pPr>
        <w:rPr>
          <w:rFonts w:ascii="Times New Roman" w:hAnsi="Times New Roman"/>
        </w:rPr>
      </w:pPr>
      <w:r w:rsidRPr="00682271">
        <w:rPr>
          <w:rFonts w:ascii="Times New Roman" w:hAnsi="Times New Roman"/>
          <w:i/>
        </w:rPr>
        <w:t>Dependent Variables</w:t>
      </w:r>
    </w:p>
    <w:p w14:paraId="350A841F" w14:textId="77777777" w:rsidR="009F7636" w:rsidRPr="00613963" w:rsidRDefault="009F7636" w:rsidP="009F7636">
      <w:pPr>
        <w:rPr>
          <w:rFonts w:ascii="Times New Roman" w:hAnsi="Times New Roman"/>
        </w:rPr>
      </w:pPr>
      <w:r w:rsidRPr="00682271">
        <w:rPr>
          <w:rFonts w:ascii="Times New Roman" w:hAnsi="Times New Roman"/>
        </w:rPr>
        <w:tab/>
        <w:t xml:space="preserve">A thorough examination of each dependent variable will take place in the following chapters.  The first such chapter will examine how the representative speaks publicly, or when he or she is speaking directly to constituents.  In order to best gauge the representative’s message, his or her official website will be examined to determine both how visible these economic issues are, as well as the position the representative takes on the issue.  Next, in order to understand how representatives are speaking when they are not directly talking to constituents, I examine their floor statements.  I developed frames on the basis of differing stances and representatives were classified into primary and secondary frames based on all their economic statements within the given economic issue.  Finally, to examine representative legislative activity, bills were </w:t>
      </w:r>
      <w:r w:rsidRPr="00682271">
        <w:rPr>
          <w:rFonts w:ascii="Times New Roman" w:hAnsi="Times New Roman"/>
        </w:rPr>
        <w:lastRenderedPageBreak/>
        <w:t>classified on the basis of who would directly benefit from the legislation.  A count of the total number of bills within each category that the representative sponsored and co-sponsored was conducted to create the legislative activity dependent variables.</w:t>
      </w:r>
    </w:p>
    <w:p w14:paraId="6CF09C09" w14:textId="77777777" w:rsidR="000A54F9" w:rsidRPr="00682271" w:rsidRDefault="000A54F9" w:rsidP="000A54F9"/>
    <w:p w14:paraId="659EE879" w14:textId="77777777" w:rsidR="000A54F9" w:rsidRPr="00682271" w:rsidRDefault="000A54F9" w:rsidP="000A54F9">
      <w:pPr>
        <w:rPr>
          <w:rFonts w:ascii="Times New Roman" w:hAnsi="Times New Roman"/>
          <w:b/>
          <w:u w:val="single"/>
        </w:rPr>
      </w:pPr>
      <w:r w:rsidRPr="00682271">
        <w:rPr>
          <w:rFonts w:ascii="Times New Roman" w:hAnsi="Times New Roman"/>
          <w:b/>
          <w:u w:val="single"/>
        </w:rPr>
        <w:br w:type="page"/>
      </w:r>
    </w:p>
    <w:p w14:paraId="5227EAD6" w14:textId="77777777" w:rsidR="009F7636" w:rsidRPr="00923064" w:rsidRDefault="009F7636" w:rsidP="009F7636">
      <w:pPr>
        <w:jc w:val="center"/>
        <w:outlineLvl w:val="0"/>
        <w:rPr>
          <w:rFonts w:ascii="Times New Roman" w:hAnsi="Times New Roman"/>
          <w:b/>
          <w:sz w:val="28"/>
          <w:szCs w:val="28"/>
          <w:u w:val="single"/>
        </w:rPr>
      </w:pPr>
      <w:r w:rsidRPr="00923064">
        <w:rPr>
          <w:rFonts w:ascii="Times New Roman" w:hAnsi="Times New Roman"/>
          <w:b/>
          <w:sz w:val="28"/>
          <w:szCs w:val="28"/>
          <w:u w:val="single"/>
        </w:rPr>
        <w:lastRenderedPageBreak/>
        <w:t>Chapter 3: How the Representative Speaks to Constituents</w:t>
      </w:r>
    </w:p>
    <w:p w14:paraId="6068F838" w14:textId="77777777" w:rsidR="009F7636" w:rsidRPr="00923064" w:rsidRDefault="009F7636" w:rsidP="009F7636">
      <w:pPr>
        <w:outlineLvl w:val="0"/>
        <w:rPr>
          <w:rFonts w:ascii="Times New Roman" w:hAnsi="Times New Roman"/>
        </w:rPr>
      </w:pPr>
      <w:r w:rsidRPr="00923064">
        <w:rPr>
          <w:rFonts w:ascii="Times New Roman" w:hAnsi="Times New Roman"/>
        </w:rPr>
        <w:tab/>
        <w:t>A member of Congress only remains in office as long as constituents support him or her when they go to the polls and cast their vote.  As Mayhew (1974) argues, the primary goal of a member of Congress is to seek re-election and therefore remain in office.  Whether in fact it is a representative’s sole goal may be somewhat contested, as others argue it is one goal among several (</w:t>
      </w:r>
      <w:proofErr w:type="spellStart"/>
      <w:r w:rsidRPr="00923064">
        <w:rPr>
          <w:rFonts w:ascii="Times New Roman" w:hAnsi="Times New Roman"/>
        </w:rPr>
        <w:t>Fenno</w:t>
      </w:r>
      <w:proofErr w:type="spellEnd"/>
      <w:r w:rsidRPr="00923064">
        <w:rPr>
          <w:rFonts w:ascii="Times New Roman" w:hAnsi="Times New Roman"/>
        </w:rPr>
        <w:t xml:space="preserve"> 1973; Hall 1987); nonetheless, it remains the case that a member of Congress must please, at the very minimum, one more voting constituent than his or her opponent in order to remain in office.  However, appealing to constituents only matters if constituents are paying attention to or are aware of their representative’s actions.</w:t>
      </w:r>
    </w:p>
    <w:p w14:paraId="36076C70" w14:textId="77777777" w:rsidR="009F7636" w:rsidRPr="00923064" w:rsidRDefault="009F7636" w:rsidP="009F7636">
      <w:pPr>
        <w:outlineLvl w:val="0"/>
        <w:rPr>
          <w:rFonts w:ascii="Times New Roman" w:hAnsi="Times New Roman"/>
          <w:u w:val="single"/>
        </w:rPr>
      </w:pPr>
    </w:p>
    <w:p w14:paraId="55D7D456" w14:textId="77777777" w:rsidR="009F7636" w:rsidRPr="00923064" w:rsidRDefault="009F7636" w:rsidP="009F7636">
      <w:pPr>
        <w:outlineLvl w:val="0"/>
        <w:rPr>
          <w:rFonts w:ascii="Times New Roman" w:hAnsi="Times New Roman"/>
          <w:sz w:val="28"/>
          <w:szCs w:val="28"/>
          <w:u w:val="single"/>
        </w:rPr>
      </w:pPr>
      <w:r w:rsidRPr="00923064">
        <w:rPr>
          <w:rFonts w:ascii="Times New Roman" w:hAnsi="Times New Roman"/>
          <w:sz w:val="28"/>
          <w:szCs w:val="28"/>
          <w:u w:val="single"/>
        </w:rPr>
        <w:t>Literature Review and Theoretical Expectations</w:t>
      </w:r>
    </w:p>
    <w:p w14:paraId="53F9C44D" w14:textId="77777777" w:rsidR="009F7636" w:rsidRPr="00923064" w:rsidRDefault="009F7636" w:rsidP="009F7636">
      <w:pPr>
        <w:outlineLvl w:val="0"/>
        <w:rPr>
          <w:rFonts w:ascii="Times New Roman" w:hAnsi="Times New Roman"/>
        </w:rPr>
      </w:pPr>
      <w:r w:rsidRPr="00923064">
        <w:rPr>
          <w:rFonts w:ascii="Times New Roman" w:hAnsi="Times New Roman"/>
        </w:rPr>
        <w:tab/>
        <w:t xml:space="preserve">In Chapter 2, I argued that a group of citizens, namely those citizens who are uninterested in the political process, are unlikely to follow their representative’s behavior unless the issue on which they are focused becomes extremely salient to them.  Therefore, I speculate that these citizens generally are not paying attention and therefore representatives are unlikely to attempt to appeal to them, as they assume doing so will not greatly benefit them and their efforts are better spent elsewhere.  Those citizens opposed to the representative may very well notice member behavior; however, their attention to such behavior will generally make little difference, as they are unlikely to ever support the representative.  The opposite can be said for advocates who may or may not pay close attention to member behavior, but will support the representative </w:t>
      </w:r>
      <w:r w:rsidRPr="00923064">
        <w:rPr>
          <w:rFonts w:ascii="Times New Roman" w:hAnsi="Times New Roman"/>
        </w:rPr>
        <w:lastRenderedPageBreak/>
        <w:t>regardless.  Thus, one group is left for which a representative targets his or her action: the potentials.</w:t>
      </w:r>
    </w:p>
    <w:p w14:paraId="2FECAEBE" w14:textId="77777777" w:rsidR="009F7636" w:rsidRPr="00923064" w:rsidRDefault="009F7636" w:rsidP="009F7636">
      <w:pPr>
        <w:outlineLvl w:val="0"/>
        <w:rPr>
          <w:rFonts w:ascii="Times New Roman" w:hAnsi="Times New Roman"/>
        </w:rPr>
      </w:pPr>
      <w:r w:rsidRPr="00923064">
        <w:rPr>
          <w:rFonts w:ascii="Times New Roman" w:hAnsi="Times New Roman"/>
        </w:rPr>
        <w:tab/>
        <w:t xml:space="preserve">Representatives want to make potentials aware of their behavior such that they can win the vote of as </w:t>
      </w:r>
      <w:proofErr w:type="gramStart"/>
      <w:r w:rsidRPr="00923064">
        <w:rPr>
          <w:rFonts w:ascii="Times New Roman" w:hAnsi="Times New Roman"/>
        </w:rPr>
        <w:t>many potentials</w:t>
      </w:r>
      <w:proofErr w:type="gramEnd"/>
      <w:r w:rsidRPr="00923064">
        <w:rPr>
          <w:rFonts w:ascii="Times New Roman" w:hAnsi="Times New Roman"/>
        </w:rPr>
        <w:t xml:space="preserve"> as possible in the upcoming election.   Potentials are more likely to pay attention to representative behavior than those citizens who are uninterested; therefore, representatives seek to reach out to these potentials to make them aware of why they should support the representative in the next election.  Representatives reach out to constituents in a number of ways: by going to events in the district, by going on television and radio programming, by giving speeches, and/or by writing press releases.  </w:t>
      </w:r>
    </w:p>
    <w:p w14:paraId="25F870AA" w14:textId="77777777" w:rsidR="009F7636" w:rsidRPr="00923064" w:rsidRDefault="009F7636" w:rsidP="009F7636">
      <w:pPr>
        <w:ind w:firstLine="720"/>
        <w:outlineLvl w:val="0"/>
        <w:rPr>
          <w:rFonts w:ascii="Times New Roman" w:hAnsi="Times New Roman"/>
        </w:rPr>
      </w:pPr>
      <w:r w:rsidRPr="00923064">
        <w:rPr>
          <w:rFonts w:ascii="Times New Roman" w:hAnsi="Times New Roman"/>
        </w:rPr>
        <w:t xml:space="preserve">However, in recent years, </w:t>
      </w:r>
      <w:r>
        <w:rPr>
          <w:rFonts w:ascii="Times New Roman" w:hAnsi="Times New Roman"/>
        </w:rPr>
        <w:t xml:space="preserve">as a result of expanding technology, </w:t>
      </w:r>
      <w:r w:rsidRPr="00923064">
        <w:rPr>
          <w:rFonts w:ascii="Times New Roman" w:hAnsi="Times New Roman"/>
        </w:rPr>
        <w:t xml:space="preserve">members have all created personal websites as a means to reach out to constituents.  Each and every member of Congress has a website, and </w:t>
      </w:r>
      <w:proofErr w:type="gramStart"/>
      <w:r w:rsidRPr="00923064">
        <w:rPr>
          <w:rFonts w:ascii="Times New Roman" w:hAnsi="Times New Roman"/>
        </w:rPr>
        <w:t>many potentials</w:t>
      </w:r>
      <w:proofErr w:type="gramEnd"/>
      <w:r w:rsidRPr="00923064">
        <w:rPr>
          <w:rFonts w:ascii="Times New Roman" w:hAnsi="Times New Roman"/>
        </w:rPr>
        <w:t xml:space="preserve">, who may want to become more knowledgeable about their representative, are likely to log onto their representative’s website for information at some point in time. While it is certainly the case that those constituents who both support and oppose the representative may access the representative’s webpage, they are generally less likely to be the primary target of such publicly available information.  The representative’s strongest advocates, as well as his or her strongest opponents, are unlikely to change their opinions as a result of the information on the websites.  Websites are perhaps the easiest way for constituents to access information about their </w:t>
      </w:r>
      <w:r>
        <w:rPr>
          <w:rFonts w:ascii="Times New Roman" w:hAnsi="Times New Roman"/>
        </w:rPr>
        <w:t>representative</w:t>
      </w:r>
      <w:r w:rsidRPr="00923064">
        <w:rPr>
          <w:rFonts w:ascii="Times New Roman" w:hAnsi="Times New Roman"/>
        </w:rPr>
        <w:t xml:space="preserve">, as (assuming they have internet access) they can do so at their own convenience.  These websites are constantly available, </w:t>
      </w:r>
      <w:r w:rsidRPr="00923064">
        <w:rPr>
          <w:rFonts w:ascii="Times New Roman" w:hAnsi="Times New Roman"/>
        </w:rPr>
        <w:lastRenderedPageBreak/>
        <w:t>unlike a speech, which occurs at a particular moment in time and then might not be accessible to everyone.</w:t>
      </w:r>
    </w:p>
    <w:p w14:paraId="4706E1BB" w14:textId="77777777" w:rsidR="009F7636" w:rsidRPr="00923064" w:rsidRDefault="009F7636" w:rsidP="009F7636">
      <w:pPr>
        <w:rPr>
          <w:rFonts w:ascii="Times New Roman" w:hAnsi="Times New Roman"/>
        </w:rPr>
      </w:pPr>
      <w:r w:rsidRPr="00923064">
        <w:rPr>
          <w:rFonts w:ascii="Times New Roman" w:hAnsi="Times New Roman"/>
        </w:rPr>
        <w:tab/>
        <w:t>A representative’s website can serve as a useful tool in understanding the direct message the representative is sending the public.  On a representative’s website, he or she presents the information that he or she wants constituents to review.  Constituents are likely to seek out their representatives’ websites for information and to see where their representative stands on the issues: “Legislative websites can serve as a one-stop portal for constituents to discover how the member portrays themselves and their accomplishments and to discover the explanations the legislator uses to justify their actions” (</w:t>
      </w:r>
      <w:proofErr w:type="spellStart"/>
      <w:r w:rsidRPr="00923064">
        <w:rPr>
          <w:rFonts w:ascii="Times New Roman" w:hAnsi="Times New Roman"/>
        </w:rPr>
        <w:t>Esterling</w:t>
      </w:r>
      <w:proofErr w:type="spellEnd"/>
      <w:r w:rsidRPr="00923064">
        <w:rPr>
          <w:rFonts w:ascii="Times New Roman" w:hAnsi="Times New Roman"/>
        </w:rPr>
        <w:t xml:space="preserve">, </w:t>
      </w:r>
      <w:proofErr w:type="spellStart"/>
      <w:r w:rsidRPr="00923064">
        <w:rPr>
          <w:rFonts w:ascii="Times New Roman" w:hAnsi="Times New Roman"/>
        </w:rPr>
        <w:t>Lazer</w:t>
      </w:r>
      <w:proofErr w:type="spellEnd"/>
      <w:r w:rsidRPr="00923064">
        <w:rPr>
          <w:rFonts w:ascii="Times New Roman" w:hAnsi="Times New Roman"/>
        </w:rPr>
        <w:t xml:space="preserve">, and </w:t>
      </w:r>
      <w:proofErr w:type="spellStart"/>
      <w:r w:rsidRPr="00923064">
        <w:rPr>
          <w:rFonts w:ascii="Times New Roman" w:hAnsi="Times New Roman"/>
        </w:rPr>
        <w:t>Neblo</w:t>
      </w:r>
      <w:proofErr w:type="spellEnd"/>
      <w:r w:rsidRPr="00923064">
        <w:rPr>
          <w:rFonts w:ascii="Times New Roman" w:hAnsi="Times New Roman"/>
        </w:rPr>
        <w:t xml:space="preserve"> 2010, 3).  While it is certainly the case that not all constituents will have internet access, those constituents without such access are likely the ones who face significant barriers to voting.  As </w:t>
      </w:r>
      <w:proofErr w:type="spellStart"/>
      <w:r w:rsidRPr="00923064">
        <w:rPr>
          <w:rFonts w:ascii="Times New Roman" w:hAnsi="Times New Roman"/>
        </w:rPr>
        <w:t>Verba</w:t>
      </w:r>
      <w:proofErr w:type="spellEnd"/>
      <w:r w:rsidRPr="00923064">
        <w:rPr>
          <w:rFonts w:ascii="Times New Roman" w:hAnsi="Times New Roman"/>
        </w:rPr>
        <w:t xml:space="preserve">, </w:t>
      </w:r>
      <w:proofErr w:type="spellStart"/>
      <w:r w:rsidRPr="00923064">
        <w:rPr>
          <w:rFonts w:ascii="Times New Roman" w:hAnsi="Times New Roman"/>
        </w:rPr>
        <w:t>Schlozman</w:t>
      </w:r>
      <w:proofErr w:type="spellEnd"/>
      <w:r w:rsidRPr="00923064">
        <w:rPr>
          <w:rFonts w:ascii="Times New Roman" w:hAnsi="Times New Roman"/>
        </w:rPr>
        <w:t xml:space="preserve"> and Brady (1995) point out, certain forms of civic engagement require resources (time, money, skills and information), which may not be available to persons who also lack access to political information via the internet.  Therefore, representatives are unlikely to view these citizens as potentials and may instead view them as uninterested and not attempt to gain their support.   </w:t>
      </w:r>
    </w:p>
    <w:p w14:paraId="6E0E90B5" w14:textId="77777777" w:rsidR="009F7636" w:rsidRPr="00923064" w:rsidRDefault="009F7636" w:rsidP="009F7636">
      <w:pPr>
        <w:ind w:firstLine="720"/>
        <w:rPr>
          <w:rFonts w:ascii="Times New Roman" w:hAnsi="Times New Roman"/>
        </w:rPr>
      </w:pPr>
      <w:r>
        <w:rPr>
          <w:rFonts w:ascii="Times New Roman" w:hAnsi="Times New Roman"/>
        </w:rPr>
        <w:t>Official congressional w</w:t>
      </w:r>
      <w:r w:rsidRPr="00923064">
        <w:rPr>
          <w:rFonts w:ascii="Times New Roman" w:hAnsi="Times New Roman"/>
        </w:rPr>
        <w:t>ebsite data are only analyzed for the 112</w:t>
      </w:r>
      <w:r w:rsidRPr="00923064">
        <w:rPr>
          <w:rFonts w:ascii="Times New Roman" w:hAnsi="Times New Roman"/>
          <w:vertAlign w:val="superscript"/>
        </w:rPr>
        <w:t>th</w:t>
      </w:r>
      <w:r w:rsidRPr="00923064">
        <w:rPr>
          <w:rFonts w:ascii="Times New Roman" w:hAnsi="Times New Roman"/>
        </w:rPr>
        <w:t xml:space="preserve"> Congress.  While web archives exist that provide access to previously existing websites, my attempts to collect such data indicated that not every representative’s website was accessible through archival resources, raising the issue of whether sampling bias could occur on the basis of those websites that were and were not accessible.   Those websites that were available in the archives were generally only reached during differing times of </w:t>
      </w:r>
      <w:r w:rsidRPr="00923064">
        <w:rPr>
          <w:rFonts w:ascii="Times New Roman" w:hAnsi="Times New Roman"/>
        </w:rPr>
        <w:lastRenderedPageBreak/>
        <w:t xml:space="preserve">the year; for instance, one representative’s website might be available from June 2010 while another’s could be available only in October 2010, right before the representative was up for re-election.  Given that such differences in the time at which they site was available </w:t>
      </w:r>
      <w:proofErr w:type="spellStart"/>
      <w:r w:rsidRPr="00923064">
        <w:rPr>
          <w:rFonts w:ascii="Times New Roman" w:hAnsi="Times New Roman"/>
        </w:rPr>
        <w:t>archivally</w:t>
      </w:r>
      <w:proofErr w:type="spellEnd"/>
      <w:r w:rsidRPr="00923064">
        <w:rPr>
          <w:rFonts w:ascii="Times New Roman" w:hAnsi="Times New Roman"/>
        </w:rPr>
        <w:t xml:space="preserve"> could influence findings, the determination was made that website data would only be collected for the 112</w:t>
      </w:r>
      <w:r w:rsidRPr="00923064">
        <w:rPr>
          <w:rFonts w:ascii="Times New Roman" w:hAnsi="Times New Roman"/>
          <w:vertAlign w:val="superscript"/>
        </w:rPr>
        <w:t>th</w:t>
      </w:r>
      <w:r w:rsidRPr="00923064">
        <w:rPr>
          <w:rFonts w:ascii="Times New Roman" w:hAnsi="Times New Roman"/>
        </w:rPr>
        <w:t xml:space="preserve"> Congress, at the same point in time in the year.  </w:t>
      </w:r>
    </w:p>
    <w:p w14:paraId="3FD25E6C" w14:textId="77777777" w:rsidR="009F7636" w:rsidRPr="00923064" w:rsidRDefault="009F7636" w:rsidP="009F7636">
      <w:pPr>
        <w:ind w:firstLine="720"/>
        <w:rPr>
          <w:rFonts w:ascii="Times New Roman" w:hAnsi="Times New Roman"/>
        </w:rPr>
      </w:pPr>
      <w:r w:rsidRPr="00923064">
        <w:rPr>
          <w:rFonts w:ascii="Times New Roman" w:hAnsi="Times New Roman"/>
        </w:rPr>
        <w:t>As a result, the respective representatives’ websites were all accessed and coded over a three-day period in January 2012 such that timing would be less of an issue with respect to the nature by which websites might be changed as the result of an upcoming election.  January 2012 marks exactly halfway through a representative’s two-year term and thus gives representatives the ability to adjust their position based on the previous year but also is not directly before the election.  However, it is the year in which the election is occurring and therefore representatives are very mindful of the message they may be sending to potentials.  Accessing all representative websites at the same time was critical.</w:t>
      </w:r>
    </w:p>
    <w:p w14:paraId="047D3A04" w14:textId="77777777" w:rsidR="009F7636" w:rsidRPr="00923064" w:rsidRDefault="009F7636" w:rsidP="009F7636">
      <w:pPr>
        <w:rPr>
          <w:rFonts w:ascii="Times New Roman" w:hAnsi="Times New Roman"/>
        </w:rPr>
      </w:pPr>
      <w:r w:rsidRPr="00923064">
        <w:rPr>
          <w:rFonts w:ascii="Times New Roman" w:hAnsi="Times New Roman"/>
        </w:rPr>
        <w:tab/>
        <w:t xml:space="preserve">At present, the internet is widely regarded as a source for obtaining information and thus every member seeks to utilize his or her website to convey information to constituents.  Adler, Gent, and </w:t>
      </w:r>
      <w:proofErr w:type="spellStart"/>
      <w:r w:rsidRPr="00923064">
        <w:rPr>
          <w:rFonts w:ascii="Times New Roman" w:hAnsi="Times New Roman"/>
        </w:rPr>
        <w:t>Overmeyer</w:t>
      </w:r>
      <w:proofErr w:type="spellEnd"/>
      <w:r w:rsidRPr="00923064">
        <w:rPr>
          <w:rFonts w:ascii="Times New Roman" w:hAnsi="Times New Roman"/>
        </w:rPr>
        <w:t xml:space="preserve"> (1998) indicate that websites are a means of constituency contact, as is any other form of communication with the constituency; however, at the time of their study not every member had invested resources into an internet website.  Nonetheless, </w:t>
      </w:r>
      <w:proofErr w:type="spellStart"/>
      <w:r w:rsidRPr="00923064">
        <w:rPr>
          <w:rFonts w:ascii="Times New Roman" w:hAnsi="Times New Roman"/>
        </w:rPr>
        <w:t>Esterling</w:t>
      </w:r>
      <w:proofErr w:type="spellEnd"/>
      <w:r w:rsidRPr="00923064">
        <w:rPr>
          <w:rFonts w:ascii="Times New Roman" w:hAnsi="Times New Roman"/>
        </w:rPr>
        <w:t xml:space="preserve"> et al.’s (2011) recent work illuminates how members create and change their personal websites, indicating that there is a degree of path dependence in the utilization of the internet by members, as even freshmen </w:t>
      </w:r>
      <w:r w:rsidRPr="00923064">
        <w:rPr>
          <w:rFonts w:ascii="Times New Roman" w:hAnsi="Times New Roman"/>
        </w:rPr>
        <w:lastRenderedPageBreak/>
        <w:t>representatives are locked into a status quo of web design that was present before they rose to office.  This uniformity in websites was nearly universal, as policy positions by members were nearly always a tab featured a</w:t>
      </w:r>
      <w:r>
        <w:rPr>
          <w:rFonts w:ascii="Times New Roman" w:hAnsi="Times New Roman"/>
        </w:rPr>
        <w:t>t the top of the representative</w:t>
      </w:r>
      <w:r w:rsidRPr="00923064">
        <w:rPr>
          <w:rFonts w:ascii="Times New Roman" w:hAnsi="Times New Roman"/>
        </w:rPr>
        <w:t>s</w:t>
      </w:r>
      <w:r>
        <w:rPr>
          <w:rFonts w:ascii="Times New Roman" w:hAnsi="Times New Roman"/>
        </w:rPr>
        <w:t>’</w:t>
      </w:r>
      <w:r w:rsidRPr="00923064">
        <w:rPr>
          <w:rFonts w:ascii="Times New Roman" w:hAnsi="Times New Roman"/>
        </w:rPr>
        <w:t xml:space="preserve"> site during the present research.</w:t>
      </w:r>
    </w:p>
    <w:p w14:paraId="53276AB1"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Scholars have broadly recognized that there exists a difference with respect to accessibility of the internet on the basis of race, as Caucasian populations traditionally are more likely to have access to a computer (Babb 1998; Hoffman and Novak 1998; Hoffman et al. 2000).  However, more recent research suggests that campaign websites from districts with a larger Caucasian population were not of better quality than those websites from less predominately Caucasian districts (Latimer 2009).  Additionally, there appears to be a strong relationship between household income and computer ownership and internet usage, indicating that those constituents with a higher income are more likely to own a computer and have internet access (McLaren and </w:t>
      </w:r>
      <w:proofErr w:type="spellStart"/>
      <w:r w:rsidRPr="00923064">
        <w:rPr>
          <w:rFonts w:ascii="Times New Roman" w:hAnsi="Times New Roman"/>
        </w:rPr>
        <w:t>Zappala</w:t>
      </w:r>
      <w:proofErr w:type="spellEnd"/>
      <w:r w:rsidRPr="00923064">
        <w:rPr>
          <w:rFonts w:ascii="Times New Roman" w:hAnsi="Times New Roman"/>
        </w:rPr>
        <w:t xml:space="preserve"> 2002; Rice and Katz 2003).</w:t>
      </w:r>
    </w:p>
    <w:p w14:paraId="2A34EDD5" w14:textId="77777777" w:rsidR="009F7636" w:rsidRPr="00923064" w:rsidRDefault="009F7636" w:rsidP="009F7636">
      <w:pPr>
        <w:ind w:firstLine="720"/>
        <w:rPr>
          <w:rFonts w:ascii="Times New Roman" w:hAnsi="Times New Roman"/>
        </w:rPr>
      </w:pPr>
      <w:r w:rsidRPr="00923064">
        <w:rPr>
          <w:rFonts w:ascii="Times New Roman" w:hAnsi="Times New Roman"/>
        </w:rPr>
        <w:t>Since 2001, the Congressional Management Foundation (CMF) has coded representatives</w:t>
      </w:r>
      <w:r>
        <w:rPr>
          <w:rFonts w:ascii="Times New Roman" w:hAnsi="Times New Roman"/>
        </w:rPr>
        <w:t>’</w:t>
      </w:r>
      <w:r w:rsidRPr="00923064">
        <w:rPr>
          <w:rFonts w:ascii="Times New Roman" w:hAnsi="Times New Roman"/>
        </w:rPr>
        <w:t xml:space="preserve"> websites with respect to a large number of dimensions in order to determine their quality.  Utilizing nearly 100 criteria, CMF assesses Congressional websites on a variety of characteristics, including: usability, timeliness, information on issues, constituent services and casework, promoting accountability to constituents, legislative process information, district/state information, floor proceedings, media communications, and communication technology (Congressional Management Foundation 2011).  As a result of this data collection, scholars have been able to conduct research with respect to representative websites (e.g., </w:t>
      </w:r>
      <w:proofErr w:type="spellStart"/>
      <w:r w:rsidRPr="00923064">
        <w:rPr>
          <w:rFonts w:ascii="Times New Roman" w:hAnsi="Times New Roman"/>
        </w:rPr>
        <w:t>Brotherton</w:t>
      </w:r>
      <w:proofErr w:type="spellEnd"/>
      <w:r w:rsidRPr="00923064">
        <w:rPr>
          <w:rFonts w:ascii="Times New Roman" w:hAnsi="Times New Roman"/>
        </w:rPr>
        <w:t xml:space="preserve"> 2007; Burden </w:t>
      </w:r>
      <w:r w:rsidRPr="00923064">
        <w:rPr>
          <w:rFonts w:ascii="Times New Roman" w:hAnsi="Times New Roman"/>
        </w:rPr>
        <w:lastRenderedPageBreak/>
        <w:t xml:space="preserve">and </w:t>
      </w:r>
      <w:proofErr w:type="spellStart"/>
      <w:r w:rsidRPr="00923064">
        <w:rPr>
          <w:rFonts w:ascii="Times New Roman" w:hAnsi="Times New Roman"/>
        </w:rPr>
        <w:t>Hysom</w:t>
      </w:r>
      <w:proofErr w:type="spellEnd"/>
      <w:r w:rsidRPr="00923064">
        <w:rPr>
          <w:rFonts w:ascii="Times New Roman" w:hAnsi="Times New Roman"/>
        </w:rPr>
        <w:t xml:space="preserve"> 2007; Johnson 2004).  For instance, </w:t>
      </w:r>
      <w:proofErr w:type="spellStart"/>
      <w:r w:rsidRPr="00923064">
        <w:rPr>
          <w:rFonts w:ascii="Times New Roman" w:hAnsi="Times New Roman"/>
        </w:rPr>
        <w:t>Esterling</w:t>
      </w:r>
      <w:proofErr w:type="spellEnd"/>
      <w:r w:rsidRPr="00923064">
        <w:rPr>
          <w:rFonts w:ascii="Times New Roman" w:hAnsi="Times New Roman"/>
        </w:rPr>
        <w:t xml:space="preserve"> et al. (2012) utilized CMF data coded for the quality by which the website presents national issues, state and local issues, and issues important to the representative, as well as the representative’s rationale for such issues.  </w:t>
      </w:r>
      <w:proofErr w:type="gramStart"/>
      <w:r w:rsidRPr="00923064">
        <w:rPr>
          <w:rFonts w:ascii="Times New Roman" w:hAnsi="Times New Roman"/>
        </w:rPr>
        <w:t>However, of note to the present research, CMF states, “We looked at how effectively websites were providing content and information, and not at the individual merits of the position” (Congressional Management Foundation 2011, 2).</w:t>
      </w:r>
      <w:proofErr w:type="gramEnd"/>
      <w:r w:rsidRPr="00923064">
        <w:rPr>
          <w:rFonts w:ascii="Times New Roman" w:hAnsi="Times New Roman"/>
        </w:rPr>
        <w:t xml:space="preserve">  The focus of the research presented here is, in fact, the content of the representative’s website in so far as how he or she portrays his or her position on the economic issues of interest.</w:t>
      </w:r>
    </w:p>
    <w:p w14:paraId="4B94BC93" w14:textId="77777777" w:rsidR="009F7636" w:rsidRPr="00923064" w:rsidRDefault="009F7636" w:rsidP="009F7636">
      <w:pPr>
        <w:outlineLvl w:val="0"/>
        <w:rPr>
          <w:rFonts w:ascii="Times New Roman" w:hAnsi="Times New Roman"/>
        </w:rPr>
      </w:pPr>
    </w:p>
    <w:p w14:paraId="24133616" w14:textId="77777777" w:rsidR="009F7636" w:rsidRPr="00923064" w:rsidRDefault="009F7636" w:rsidP="009F7636">
      <w:pPr>
        <w:rPr>
          <w:rFonts w:ascii="Times New Roman" w:hAnsi="Times New Roman"/>
          <w:sz w:val="28"/>
          <w:szCs w:val="28"/>
          <w:u w:val="single"/>
        </w:rPr>
      </w:pPr>
      <w:r w:rsidRPr="00923064">
        <w:rPr>
          <w:rFonts w:ascii="Times New Roman" w:hAnsi="Times New Roman"/>
          <w:sz w:val="28"/>
          <w:szCs w:val="28"/>
          <w:u w:val="single"/>
        </w:rPr>
        <w:t>Dependent Variables</w:t>
      </w:r>
    </w:p>
    <w:p w14:paraId="100EA5F0"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In order to code the websites of representatives on the basis of their stance on economic issues, I employed a coding scheme that utilized a 5-point </w:t>
      </w:r>
      <w:proofErr w:type="spellStart"/>
      <w:r w:rsidRPr="00923064">
        <w:rPr>
          <w:rFonts w:ascii="Times New Roman" w:hAnsi="Times New Roman"/>
        </w:rPr>
        <w:t>Likert</w:t>
      </w:r>
      <w:proofErr w:type="spellEnd"/>
      <w:r w:rsidRPr="00923064">
        <w:rPr>
          <w:rFonts w:ascii="Times New Roman" w:hAnsi="Times New Roman"/>
        </w:rPr>
        <w:t>-type scale to classify the information the websites have on them and how they emphasize the issue.  As shown in Table 3.1, the representative’s position on each issue was classified according to his or her economic interest position.  A code of 0 was employed when the issue was not present on the representative’s website.</w:t>
      </w:r>
    </w:p>
    <w:p w14:paraId="1D00A7A7" w14:textId="77777777" w:rsidR="009F7636" w:rsidRPr="00923064" w:rsidRDefault="009F7636" w:rsidP="009F7636">
      <w:pPr>
        <w:jc w:val="center"/>
        <w:rPr>
          <w:rFonts w:ascii="Times New Roman" w:hAnsi="Times New Roman"/>
        </w:rPr>
      </w:pPr>
      <w:r w:rsidRPr="00923064">
        <w:rPr>
          <w:rFonts w:ascii="Times New Roman" w:hAnsi="Times New Roman"/>
        </w:rPr>
        <w:t>[INSERT TABLE 3.1 HERE]</w:t>
      </w:r>
    </w:p>
    <w:p w14:paraId="3D2C85BD" w14:textId="77777777" w:rsidR="009F7636" w:rsidRPr="00923064" w:rsidRDefault="009F7636" w:rsidP="009F7636">
      <w:pPr>
        <w:rPr>
          <w:rFonts w:ascii="Times New Roman" w:hAnsi="Times New Roman"/>
        </w:rPr>
      </w:pPr>
      <w:r w:rsidRPr="00923064">
        <w:rPr>
          <w:rFonts w:ascii="Times New Roman" w:hAnsi="Times New Roman"/>
        </w:rPr>
        <w:t xml:space="preserve">Under such a coding scheme, a representative was considered “very pro-worker” or “somewhat pro-worker” if, in discussing unemployment issues, he or she articulated a desire to create jobs and/or appealed to labor unions.  On the contrary, a representative was considered “very pro-business” or “somewhat pro-business” if he or she stressed the importance of investing in corporations and offering tax cuts to businesses.  </w:t>
      </w:r>
      <w:r w:rsidRPr="00923064">
        <w:rPr>
          <w:rFonts w:ascii="Times New Roman" w:hAnsi="Times New Roman"/>
        </w:rPr>
        <w:lastRenderedPageBreak/>
        <w:t xml:space="preserve">Naturally, there is an element of subjectivity to this coding scheme, particularly with respect to differentiating the somewhat and very categories.  </w:t>
      </w:r>
    </w:p>
    <w:p w14:paraId="701375DB" w14:textId="77777777" w:rsidR="009F7636" w:rsidRPr="00923064" w:rsidRDefault="009F7636" w:rsidP="009F7636">
      <w:pPr>
        <w:ind w:firstLine="720"/>
        <w:rPr>
          <w:rFonts w:ascii="Times New Roman" w:hAnsi="Times New Roman"/>
        </w:rPr>
      </w:pPr>
      <w:r w:rsidRPr="00923064">
        <w:rPr>
          <w:rFonts w:ascii="Times New Roman" w:hAnsi="Times New Roman"/>
        </w:rPr>
        <w:t>The qualification for a representative to be in the extreme category (1 or 5 on the scale) is that he or she must indicate a strong stance on the issue that offers a clear statement about actions taken or intention with respect to the policy position.  For instance, mentioning a desire to create jobs may be considered “somewhat pro-worker” whereas mentioning a desire to create jobs and articulating the need for such job formation would be considered “very pro-worker.”  The middle-of-the-road position (coded three) was employed when the representative chose not to take any real stance on the issue but still mentioned the issue on his or her website.</w:t>
      </w:r>
    </w:p>
    <w:p w14:paraId="359D365D" w14:textId="77777777" w:rsidR="009F7636" w:rsidRPr="00923064" w:rsidRDefault="009F7636" w:rsidP="009F7636">
      <w:pPr>
        <w:rPr>
          <w:rFonts w:ascii="Times New Roman" w:hAnsi="Times New Roman"/>
        </w:rPr>
      </w:pPr>
      <w:r w:rsidRPr="00923064">
        <w:rPr>
          <w:rFonts w:ascii="Times New Roman" w:hAnsi="Times New Roman"/>
        </w:rPr>
        <w:tab/>
        <w:t>For example, André Carson (D-IN) is considered “very pro-worker” given that he indicates the problem with unemployment, indicates the legislation that can be used to address it, and shows what he personally has done and would like to do to address the problem.  His website indicates,</w:t>
      </w:r>
    </w:p>
    <w:p w14:paraId="6B3B6586" w14:textId="77777777" w:rsidR="009F7636" w:rsidRPr="00923064" w:rsidRDefault="009F7636" w:rsidP="009F7636">
      <w:pPr>
        <w:ind w:left="720"/>
        <w:rPr>
          <w:rFonts w:ascii="Times New Roman" w:hAnsi="Times New Roman"/>
        </w:rPr>
      </w:pPr>
      <w:r w:rsidRPr="00923064">
        <w:rPr>
          <w:rFonts w:ascii="Times New Roman" w:hAnsi="Times New Roman"/>
        </w:rPr>
        <w:t>In response to our economic downturn, I became involved in bipartisan negotiations that led to the passage of the American Recovery and Reinvestment Act. This landmark legislation addresses our ongoing recession with initiatives that will help bring 3.5 million Americans back to work, including 75,000 across Indiana, and provide much needed tax relief to 95% of American families. Soon, unemployed workers in industries ranging from manufacturing to health care will see their job prospects greatly expanded. </w:t>
      </w:r>
    </w:p>
    <w:p w14:paraId="60B2BA6B" w14:textId="77777777" w:rsidR="009F7636" w:rsidRPr="00923064" w:rsidRDefault="009F7636" w:rsidP="009F7636">
      <w:pPr>
        <w:rPr>
          <w:rFonts w:ascii="Times New Roman" w:hAnsi="Times New Roman"/>
        </w:rPr>
      </w:pPr>
      <w:r w:rsidRPr="00923064">
        <w:rPr>
          <w:rFonts w:ascii="Times New Roman" w:hAnsi="Times New Roman"/>
        </w:rPr>
        <w:t>On the other hand, Steven Palazzo (R-MS) indicates a “somewhat pro-business stance,” stating:</w:t>
      </w:r>
    </w:p>
    <w:p w14:paraId="43A6748F" w14:textId="77777777" w:rsidR="009F7636" w:rsidRPr="00923064" w:rsidRDefault="009F7636" w:rsidP="009F7636">
      <w:pPr>
        <w:ind w:left="720"/>
        <w:rPr>
          <w:rStyle w:val="apple-style-span"/>
          <w:rFonts w:ascii="Times New Roman" w:hAnsi="Times New Roman"/>
          <w:shd w:val="clear" w:color="auto" w:fill="FFFFFF"/>
        </w:rPr>
      </w:pPr>
      <w:r w:rsidRPr="00923064">
        <w:rPr>
          <w:rStyle w:val="apple-style-span"/>
          <w:rFonts w:ascii="Times New Roman" w:hAnsi="Times New Roman"/>
          <w:shd w:val="clear" w:color="auto" w:fill="FFFFFF"/>
        </w:rPr>
        <w:lastRenderedPageBreak/>
        <w:t>I have run a small business and I know what it means to meet a payroll and read a balance sheet.  It’s my view that the federal government should look at ways to strengthen small businesses instead of abusing them with higher taxes and more regulation.  With unemployment rates in Mississippi remaining even higher than the national average, it is critical for us to reign in the red-tape factory that is our federal government.  Small businesses are a critical part of our economy, both locally and at the national level.  Over the past 15 years, they have accounted for nearly 65 percent of all new job creation. </w:t>
      </w:r>
    </w:p>
    <w:p w14:paraId="63D27C0C" w14:textId="77777777" w:rsidR="009F7636" w:rsidRPr="00923064" w:rsidRDefault="009F7636" w:rsidP="009F7636">
      <w:pPr>
        <w:rPr>
          <w:rFonts w:ascii="Times New Roman" w:hAnsi="Times New Roman"/>
        </w:rPr>
      </w:pPr>
      <w:r w:rsidRPr="00923064">
        <w:rPr>
          <w:rStyle w:val="apple-style-span"/>
          <w:rFonts w:ascii="Times New Roman" w:hAnsi="Times New Roman"/>
          <w:shd w:val="clear" w:color="auto" w:fill="FFFFFF"/>
        </w:rPr>
        <w:t xml:space="preserve">Congressman Palazzo does not go into depth about his pro-business stance but does clearly indicate the need to “strengthen small businesses.”  Unlike Congressman </w:t>
      </w:r>
      <w:r w:rsidRPr="00923064">
        <w:rPr>
          <w:rFonts w:ascii="Times New Roman" w:hAnsi="Times New Roman"/>
        </w:rPr>
        <w:t xml:space="preserve">Carson, Congressman Palazzo’s discussion does not include specific details on bills or on actions he has taken. </w:t>
      </w:r>
    </w:p>
    <w:p w14:paraId="1CEDB9FE" w14:textId="77777777" w:rsidR="009F7636" w:rsidRPr="00923064" w:rsidRDefault="009F7636" w:rsidP="009F7636">
      <w:pPr>
        <w:rPr>
          <w:rFonts w:ascii="Times New Roman" w:hAnsi="Times New Roman"/>
        </w:rPr>
      </w:pPr>
      <w:r w:rsidRPr="00923064">
        <w:rPr>
          <w:rFonts w:ascii="Times New Roman" w:hAnsi="Times New Roman"/>
        </w:rPr>
        <w:tab/>
        <w:t xml:space="preserve">The middle-of-the-road position can be found on the website of Stephen Fincher (R-TN) who has an issue section on his website entitled “Economy and Jobs” which states at the top “The issues of Economy and Jobs are important to our district and to my work in Congress.”  However, the only statement he makes regarding the issue of employment is: “Getting our economy back on track must be our number one priority in Congress.  Government needs to foster an environment where small businesses are aggressively growing and creating jobs in Tennessee and across the nation.”  Thus, Congressman Fincher addresses the issue of employment but not to the extent that he clearly indicates a position that can be classified as “somewhat pro-business” or “somewhat pro-worker.”  His statement regarding the growth of small business also encompasses the idea of job growth and does not go into detail on the matter.  </w:t>
      </w:r>
      <w:r w:rsidRPr="00923064">
        <w:rPr>
          <w:rFonts w:ascii="Times New Roman" w:hAnsi="Times New Roman"/>
        </w:rPr>
        <w:lastRenderedPageBreak/>
        <w:t>Therefore, his website was c</w:t>
      </w:r>
      <w:r>
        <w:rPr>
          <w:rFonts w:ascii="Times New Roman" w:hAnsi="Times New Roman"/>
        </w:rPr>
        <w:t>oded</w:t>
      </w:r>
      <w:r w:rsidRPr="00923064">
        <w:rPr>
          <w:rFonts w:ascii="Times New Roman" w:hAnsi="Times New Roman"/>
        </w:rPr>
        <w:t xml:space="preserve"> as an articulation of the middle-of-the-road position regarding unemployment.</w:t>
      </w:r>
    </w:p>
    <w:p w14:paraId="670512BF"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Using this coding scheme, each representative’s website was coded according to the economic issue positions of interest.  Coding the websites as such allows us to see how constituency characteristics lead to representatives who are more or less concerned with the interests of constituents who are likely to need economic benefits, such as economically vulnerable citizens who may </w:t>
      </w:r>
      <w:r>
        <w:rPr>
          <w:rFonts w:ascii="Times New Roman" w:hAnsi="Times New Roman"/>
        </w:rPr>
        <w:t xml:space="preserve">be </w:t>
      </w:r>
      <w:r w:rsidRPr="00923064">
        <w:rPr>
          <w:rFonts w:ascii="Times New Roman" w:hAnsi="Times New Roman"/>
        </w:rPr>
        <w:t>in need of better employment circumstances, greater assistance in housing, or at risk of bankruptcy.</w:t>
      </w:r>
    </w:p>
    <w:p w14:paraId="48AD228C"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Additionally, some representatives are likely to have such economic information more visible on their websites than are others; therefore, a visibility scale was also employed when coding these websites.  Dolan (2005) examined the websites of members of Congress to determine the different approaches used by male and female members; she does so by examining what representatives indicate their top issues of interest to be.  She coded her data according to whether or not the issue was present in the candidate’s top five issues as well as where it ranked among the issues the candidate listed.  </w:t>
      </w:r>
    </w:p>
    <w:p w14:paraId="351323AF" w14:textId="77777777" w:rsidR="009F7636" w:rsidRPr="00923064" w:rsidRDefault="009F7636" w:rsidP="009F7636">
      <w:pPr>
        <w:ind w:firstLine="720"/>
        <w:rPr>
          <w:rFonts w:ascii="Times New Roman" w:hAnsi="Times New Roman"/>
        </w:rPr>
      </w:pPr>
      <w:r w:rsidRPr="00923064">
        <w:rPr>
          <w:rFonts w:ascii="Times New Roman" w:hAnsi="Times New Roman"/>
        </w:rPr>
        <w:t>Rather than focusing on issue importance in comparison with other issues, the present research seeks to examine how visible the issue is, in general, to those individuals visiting the website.  Thus, visibility was coded according to the extent to which the representative’s website discussed the issue.  If the issue is not mentioned at all on the site, it was coded 1; mentioning an issue briefly was coded 2, while an at-length discussion of an issue was coded 3.  Table 3.2 provides information on the coding of the visibility scale.</w:t>
      </w:r>
    </w:p>
    <w:p w14:paraId="3A4CCDB6" w14:textId="77777777" w:rsidR="009F7636" w:rsidRPr="00923064" w:rsidRDefault="009F7636" w:rsidP="009F7636">
      <w:pPr>
        <w:jc w:val="center"/>
        <w:rPr>
          <w:rFonts w:ascii="Times New Roman" w:hAnsi="Times New Roman"/>
        </w:rPr>
      </w:pPr>
      <w:r w:rsidRPr="00923064">
        <w:rPr>
          <w:rFonts w:ascii="Times New Roman" w:hAnsi="Times New Roman"/>
        </w:rPr>
        <w:lastRenderedPageBreak/>
        <w:t>[INSERT TABLE 3.2 HERE]</w:t>
      </w:r>
    </w:p>
    <w:p w14:paraId="2F7C907E" w14:textId="77777777" w:rsidR="009F7636" w:rsidRPr="00923064" w:rsidRDefault="009F7636" w:rsidP="009F7636">
      <w:pPr>
        <w:rPr>
          <w:rFonts w:ascii="Times New Roman" w:hAnsi="Times New Roman"/>
        </w:rPr>
      </w:pPr>
      <w:r w:rsidRPr="00923064">
        <w:rPr>
          <w:rFonts w:ascii="Times New Roman" w:hAnsi="Times New Roman"/>
        </w:rPr>
        <w:t>Hence, the visibility scale can show whether district characteristics are predictive of the information of which the representative wants the public to be aware.</w:t>
      </w:r>
    </w:p>
    <w:p w14:paraId="58BFEF4A" w14:textId="77777777" w:rsidR="009F7636" w:rsidRPr="00923064" w:rsidRDefault="009F7636" w:rsidP="009F7636">
      <w:pPr>
        <w:rPr>
          <w:rFonts w:ascii="Times New Roman" w:hAnsi="Times New Roman"/>
        </w:rPr>
      </w:pPr>
      <w:r w:rsidRPr="00923064">
        <w:rPr>
          <w:rFonts w:ascii="Times New Roman" w:hAnsi="Times New Roman"/>
        </w:rPr>
        <w:tab/>
        <w:t xml:space="preserve">An example of a member whose website is coded on the high end of the visibility scale (3) with respect to the visibility of the unemployment issue is Congressman Ruben Hinojosa (D-TX).  The front page of his site features a picture of a factory with the caption “Training a World-Class Workforce” which links to an article about Hinojosa’s action on the Workforce Investment Act, indicating in it the importance of workforce training. Another picture shows Hispanic women and is captioned, “Education and Labor Legislative Victories” and is linked to an article about the accessibility and affordability of higher education.  </w:t>
      </w:r>
    </w:p>
    <w:p w14:paraId="564BC897"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When examining Congressman Hinojosa’s </w:t>
      </w:r>
      <w:r>
        <w:rPr>
          <w:rFonts w:ascii="Times New Roman" w:hAnsi="Times New Roman"/>
        </w:rPr>
        <w:t>issue positions</w:t>
      </w:r>
      <w:r w:rsidRPr="00923064">
        <w:rPr>
          <w:rFonts w:ascii="Times New Roman" w:hAnsi="Times New Roman"/>
        </w:rPr>
        <w:t>, “Jobs and the Economy” focuses directly on unemployment, specifically in his district in Texas.  This section of his site even features a graph that compares the unemployment rate within his district with the rest of the United States, as he indicates he has closed the large gap that used to exist wherein his district had a much higher than average une</w:t>
      </w:r>
      <w:r>
        <w:rPr>
          <w:rFonts w:ascii="Times New Roman" w:hAnsi="Times New Roman"/>
        </w:rPr>
        <w:t xml:space="preserve">mployment rate.  Given that Congressman Hinojosa’s </w:t>
      </w:r>
      <w:r w:rsidRPr="00923064">
        <w:rPr>
          <w:rFonts w:ascii="Times New Roman" w:hAnsi="Times New Roman"/>
        </w:rPr>
        <w:t>district’s unemployment rate stands at 10.6% and the average unemployment rate across districts is 10.0%, it is fair to say that he is accurately representing his district’s circumstances regarding the unemployment rate.</w:t>
      </w:r>
    </w:p>
    <w:p w14:paraId="345B3979" w14:textId="77777777" w:rsidR="009F7636" w:rsidRPr="00923064" w:rsidRDefault="009F7636" w:rsidP="009F7636">
      <w:pPr>
        <w:rPr>
          <w:rFonts w:ascii="Times New Roman" w:hAnsi="Times New Roman"/>
        </w:rPr>
      </w:pPr>
      <w:r w:rsidRPr="00923064">
        <w:rPr>
          <w:rFonts w:ascii="Times New Roman" w:hAnsi="Times New Roman"/>
        </w:rPr>
        <w:tab/>
        <w:t xml:space="preserve">A representative who mentioned the unemployment issue but did not discuss it at length was Congressman Sam Johnson (R-TX).  Information pertaining to the unemployment rate can only be found in his “Jobs and the Economy” section which is merely ten sentences long.  The issue is thus mentioned but never in detail, as </w:t>
      </w:r>
      <w:r w:rsidRPr="00923064">
        <w:rPr>
          <w:rFonts w:ascii="Times New Roman" w:hAnsi="Times New Roman"/>
        </w:rPr>
        <w:lastRenderedPageBreak/>
        <w:t>Congressman Johnson primarily asserts that the stimulus bill was ineffective and the government has failed to create jobs.  The Congressman never mentions policy pertaining to how he plans to create such jobs but instead briefly mentions the issue as a means of a political attac</w:t>
      </w:r>
      <w:r>
        <w:rPr>
          <w:rFonts w:ascii="Times New Roman" w:hAnsi="Times New Roman"/>
        </w:rPr>
        <w:t xml:space="preserve">k on the Democratic Party.  </w:t>
      </w:r>
      <w:r w:rsidRPr="00923064">
        <w:rPr>
          <w:rFonts w:ascii="Times New Roman" w:hAnsi="Times New Roman"/>
        </w:rPr>
        <w:t xml:space="preserve">Congressman </w:t>
      </w:r>
      <w:r>
        <w:rPr>
          <w:rFonts w:ascii="Times New Roman" w:hAnsi="Times New Roman"/>
        </w:rPr>
        <w:t xml:space="preserve">Johnson </w:t>
      </w:r>
      <w:r w:rsidRPr="00923064">
        <w:rPr>
          <w:rFonts w:ascii="Times New Roman" w:hAnsi="Times New Roman"/>
        </w:rPr>
        <w:t>clearly has an issue position he is taking, but visibility on the issue on his website is not as strong as other members, like Congressman Hinojosa.</w:t>
      </w:r>
    </w:p>
    <w:p w14:paraId="2AB8B106" w14:textId="77777777" w:rsidR="009F7636" w:rsidRPr="00923064" w:rsidRDefault="009F7636" w:rsidP="009F7636">
      <w:pPr>
        <w:rPr>
          <w:rFonts w:ascii="Times New Roman" w:hAnsi="Times New Roman"/>
        </w:rPr>
      </w:pPr>
      <w:r w:rsidRPr="00923064">
        <w:rPr>
          <w:rFonts w:ascii="Times New Roman" w:hAnsi="Times New Roman"/>
        </w:rPr>
        <w:tab/>
        <w:t xml:space="preserve">Because such coding is subjective by nature, it was necessary to ensure reliability via a second coder.  In his work on images of poverty, </w:t>
      </w:r>
      <w:proofErr w:type="spellStart"/>
      <w:r w:rsidRPr="00923064">
        <w:rPr>
          <w:rFonts w:ascii="Times New Roman" w:hAnsi="Times New Roman"/>
        </w:rPr>
        <w:t>Gilens</w:t>
      </w:r>
      <w:proofErr w:type="spellEnd"/>
      <w:r w:rsidRPr="00923064">
        <w:rPr>
          <w:rFonts w:ascii="Times New Roman" w:hAnsi="Times New Roman"/>
        </w:rPr>
        <w:t xml:space="preserve"> (1996) indicates that, “to ensure reliability of the coding, a random 25 percent sample of pictures was coded by a second coder” (519).  Likewise, I randomly selected a quarter of the websites coded for a second coder to review, after this coder had been trained in the coding scheme utilized for these websites.  Cohen’s Kappa between myself and the second coder revealed a Kappa of .91 with a </w:t>
      </w:r>
      <w:r w:rsidRPr="00923064">
        <w:rPr>
          <w:rFonts w:ascii="Times New Roman" w:hAnsi="Times New Roman"/>
          <w:i/>
        </w:rPr>
        <w:t>p</w:t>
      </w:r>
      <w:r w:rsidRPr="00923064">
        <w:rPr>
          <w:rFonts w:ascii="Times New Roman" w:hAnsi="Times New Roman"/>
        </w:rPr>
        <w:t>&lt;.0001, indicating strong reliability in the coding scheme.</w:t>
      </w:r>
    </w:p>
    <w:p w14:paraId="0A6BF366" w14:textId="77777777" w:rsidR="009F7636" w:rsidRPr="00923064" w:rsidRDefault="009F7636" w:rsidP="009F7636">
      <w:pPr>
        <w:jc w:val="center"/>
        <w:rPr>
          <w:rFonts w:ascii="Times New Roman" w:hAnsi="Times New Roman"/>
        </w:rPr>
      </w:pPr>
      <w:r w:rsidRPr="00923064">
        <w:rPr>
          <w:rFonts w:ascii="Times New Roman" w:hAnsi="Times New Roman"/>
        </w:rPr>
        <w:t>[INSERT TABLE 3.3 HERE]</w:t>
      </w:r>
    </w:p>
    <w:p w14:paraId="6A6536B7" w14:textId="77777777" w:rsidR="009F7636" w:rsidRPr="00923064" w:rsidRDefault="009F7636" w:rsidP="009F7636">
      <w:pPr>
        <w:ind w:firstLine="720"/>
        <w:rPr>
          <w:rFonts w:ascii="Times New Roman" w:hAnsi="Times New Roman"/>
        </w:rPr>
      </w:pPr>
      <w:r w:rsidRPr="00923064">
        <w:rPr>
          <w:rFonts w:ascii="Times New Roman" w:hAnsi="Times New Roman"/>
        </w:rPr>
        <w:t>More often than not, representative websites did not specifically mention and take a position on these economic issues, particularly on foreclosure and bankruptcy issues which were not mentioned 79% and 84% of the time (respectively), as shown in Table 3.4.  Forec</w:t>
      </w:r>
      <w:r>
        <w:rPr>
          <w:rFonts w:ascii="Times New Roman" w:hAnsi="Times New Roman"/>
        </w:rPr>
        <w:t>losure and bankruptcy issues</w:t>
      </w:r>
      <w:r w:rsidRPr="00923064">
        <w:rPr>
          <w:rFonts w:ascii="Times New Roman" w:hAnsi="Times New Roman"/>
        </w:rPr>
        <w:t xml:space="preserve"> generally </w:t>
      </w:r>
      <w:proofErr w:type="gramStart"/>
      <w:r>
        <w:rPr>
          <w:rFonts w:ascii="Times New Roman" w:hAnsi="Times New Roman"/>
        </w:rPr>
        <w:t>effect</w:t>
      </w:r>
      <w:proofErr w:type="gramEnd"/>
      <w:r>
        <w:rPr>
          <w:rFonts w:ascii="Times New Roman" w:hAnsi="Times New Roman"/>
        </w:rPr>
        <w:t xml:space="preserve"> fewer people than do </w:t>
      </w:r>
      <w:r w:rsidRPr="00923064">
        <w:rPr>
          <w:rFonts w:ascii="Times New Roman" w:hAnsi="Times New Roman"/>
        </w:rPr>
        <w:t xml:space="preserve">unemployment issues, </w:t>
      </w:r>
      <w:r>
        <w:rPr>
          <w:rFonts w:ascii="Times New Roman" w:hAnsi="Times New Roman"/>
        </w:rPr>
        <w:t>in addition,</w:t>
      </w:r>
      <w:r w:rsidRPr="00923064">
        <w:rPr>
          <w:rFonts w:ascii="Times New Roman" w:hAnsi="Times New Roman"/>
        </w:rPr>
        <w:t xml:space="preserve"> the unemployment rate is often the most widely used indicator of the health of the economy.  Of those members who took a position on these economic issues, the most common stance to take was the </w:t>
      </w:r>
      <w:r>
        <w:rPr>
          <w:rFonts w:ascii="Times New Roman" w:hAnsi="Times New Roman"/>
        </w:rPr>
        <w:t>strongest</w:t>
      </w:r>
      <w:r w:rsidRPr="00923064">
        <w:rPr>
          <w:rFonts w:ascii="Times New Roman" w:hAnsi="Times New Roman"/>
        </w:rPr>
        <w:t xml:space="preserve"> pro-low income position</w:t>
      </w:r>
      <w:r>
        <w:rPr>
          <w:rFonts w:ascii="Times New Roman" w:hAnsi="Times New Roman"/>
        </w:rPr>
        <w:t xml:space="preserve"> (5)</w:t>
      </w:r>
      <w:r w:rsidRPr="00923064">
        <w:rPr>
          <w:rFonts w:ascii="Times New Roman" w:hAnsi="Times New Roman"/>
        </w:rPr>
        <w:t xml:space="preserve">.  With respect to unemployment, nearly a third of representatives who took </w:t>
      </w:r>
      <w:r w:rsidRPr="00923064">
        <w:rPr>
          <w:rFonts w:ascii="Times New Roman" w:hAnsi="Times New Roman"/>
        </w:rPr>
        <w:lastRenderedPageBreak/>
        <w:t xml:space="preserve">a position on the issue, took the strong pro-low income stance while upwards of 60% of representatives took the same stance on foreclosure and bankruptcy issues.  In the case of unemployment, it was fairly common to take the middle-of-the-road position as well, which was not the case for foreclosure and bankruptcy issues. </w:t>
      </w:r>
    </w:p>
    <w:p w14:paraId="47F10031" w14:textId="77777777" w:rsidR="009F7636" w:rsidRPr="00923064" w:rsidRDefault="009F7636" w:rsidP="009F7636">
      <w:pPr>
        <w:jc w:val="center"/>
        <w:rPr>
          <w:rFonts w:ascii="Times New Roman" w:hAnsi="Times New Roman"/>
        </w:rPr>
      </w:pPr>
      <w:r w:rsidRPr="00923064">
        <w:rPr>
          <w:rFonts w:ascii="Times New Roman" w:hAnsi="Times New Roman"/>
        </w:rPr>
        <w:t>[INSERT TABLE 3.4 HERE]</w:t>
      </w:r>
    </w:p>
    <w:p w14:paraId="03A13F5B" w14:textId="77777777" w:rsidR="009F7636" w:rsidRPr="00923064" w:rsidRDefault="009F7636" w:rsidP="009F7636">
      <w:pPr>
        <w:ind w:firstLine="720"/>
        <w:rPr>
          <w:rFonts w:ascii="Times New Roman" w:hAnsi="Times New Roman"/>
        </w:rPr>
      </w:pPr>
      <w:r w:rsidRPr="00923064">
        <w:rPr>
          <w:rFonts w:ascii="Times New Roman" w:hAnsi="Times New Roman"/>
        </w:rPr>
        <w:t>Because those representatives who did not mention the issue on their websites represent a large portion of the overall number of representatives in the 112</w:t>
      </w:r>
      <w:r w:rsidRPr="00923064">
        <w:rPr>
          <w:rFonts w:ascii="Times New Roman" w:hAnsi="Times New Roman"/>
          <w:vertAlign w:val="superscript"/>
        </w:rPr>
        <w:t>th</w:t>
      </w:r>
      <w:r w:rsidRPr="00923064">
        <w:rPr>
          <w:rFonts w:ascii="Times New Roman" w:hAnsi="Times New Roman"/>
        </w:rPr>
        <w:t xml:space="preserve"> Congress, further examination of these members appears necessary.  As shown in Table 3.5, those representatives who did not discuss the issue at all were more likely to be Republicans.  Given that Republicans make up only slightly more than half (55.63%) of the seats in the House in the 112</w:t>
      </w:r>
      <w:r w:rsidRPr="00923064">
        <w:rPr>
          <w:rFonts w:ascii="Times New Roman" w:hAnsi="Times New Roman"/>
          <w:vertAlign w:val="superscript"/>
        </w:rPr>
        <w:t>th</w:t>
      </w:r>
      <w:r w:rsidRPr="00923064">
        <w:rPr>
          <w:rFonts w:ascii="Times New Roman" w:hAnsi="Times New Roman"/>
        </w:rPr>
        <w:t xml:space="preserve"> Congress, it is surprising that they make up a larger share of those unwilling to take a stance on these economic issues.  Additionally, a χ</w:t>
      </w:r>
      <w:r w:rsidRPr="00923064">
        <w:rPr>
          <w:rFonts w:ascii="Times New Roman" w:hAnsi="Times New Roman"/>
          <w:vertAlign w:val="superscript"/>
        </w:rPr>
        <w:t>2</w:t>
      </w:r>
      <w:r w:rsidRPr="00923064">
        <w:rPr>
          <w:rFonts w:ascii="Times New Roman" w:hAnsi="Times New Roman"/>
        </w:rPr>
        <w:t xml:space="preserve"> test of independence examining the relationship between party affiliation and willingness to mention these issues indicated a significant difference between Republicans and Democrats [</w:t>
      </w:r>
      <w:proofErr w:type="gramStart"/>
      <w:r w:rsidRPr="00923064">
        <w:rPr>
          <w:rFonts w:ascii="Times New Roman" w:hAnsi="Times New Roman"/>
        </w:rPr>
        <w:t>χ</w:t>
      </w:r>
      <w:r w:rsidRPr="00923064">
        <w:rPr>
          <w:rFonts w:ascii="Times New Roman" w:hAnsi="Times New Roman"/>
          <w:vertAlign w:val="superscript"/>
        </w:rPr>
        <w:t>2</w:t>
      </w:r>
      <w:r w:rsidRPr="00923064">
        <w:rPr>
          <w:rFonts w:ascii="Times New Roman" w:hAnsi="Times New Roman"/>
        </w:rPr>
        <w:t>(</w:t>
      </w:r>
      <w:proofErr w:type="gramEnd"/>
      <w:r w:rsidRPr="00923064">
        <w:rPr>
          <w:rFonts w:ascii="Times New Roman" w:hAnsi="Times New Roman"/>
        </w:rPr>
        <w:t xml:space="preserve">1) = 41.43, </w:t>
      </w:r>
      <w:r w:rsidRPr="00923064">
        <w:rPr>
          <w:rFonts w:ascii="Times New Roman" w:hAnsi="Times New Roman"/>
          <w:i/>
        </w:rPr>
        <w:t>p</w:t>
      </w:r>
      <w:r w:rsidRPr="00923064">
        <w:rPr>
          <w:rFonts w:ascii="Times New Roman" w:hAnsi="Times New Roman"/>
        </w:rPr>
        <w:t xml:space="preserve"> &lt; .001] in willingness to mention these issues.  Because Republicans maintain the majority, they could deem taking a public stance on these issues as a gamble and think that not mentioning these issues will maintain the status quo, meaning keep their party in power.</w:t>
      </w:r>
    </w:p>
    <w:p w14:paraId="5C083A95" w14:textId="77777777" w:rsidR="009F7636" w:rsidRPr="00923064" w:rsidRDefault="009F7636" w:rsidP="009F7636">
      <w:pPr>
        <w:ind w:firstLine="720"/>
        <w:rPr>
          <w:rFonts w:ascii="Times New Roman" w:hAnsi="Times New Roman"/>
        </w:rPr>
      </w:pPr>
      <w:r w:rsidRPr="00923064">
        <w:rPr>
          <w:rFonts w:ascii="Times New Roman" w:hAnsi="Times New Roman"/>
        </w:rPr>
        <w:t>Interestingly, women as well as Black and Hispanic members were increasingly more likely to take a stance on bankruptcy and foreclosure issues, opposite the trend seen overall and with respect to parties in which the unemployment issue received the most attention.  With respect to race in the 112</w:t>
      </w:r>
      <w:r w:rsidRPr="00923064">
        <w:rPr>
          <w:rFonts w:ascii="Times New Roman" w:hAnsi="Times New Roman"/>
          <w:vertAlign w:val="superscript"/>
        </w:rPr>
        <w:t>th</w:t>
      </w:r>
      <w:r w:rsidRPr="00923064">
        <w:rPr>
          <w:rFonts w:ascii="Times New Roman" w:hAnsi="Times New Roman"/>
        </w:rPr>
        <w:t xml:space="preserve"> Congress, 397 members (90%) could be considered Caucasian; thus, a slightly higher than representative sample of white </w:t>
      </w:r>
      <w:r w:rsidRPr="00923064">
        <w:rPr>
          <w:rFonts w:ascii="Times New Roman" w:hAnsi="Times New Roman"/>
        </w:rPr>
        <w:lastRenderedPageBreak/>
        <w:t>members appeared to not mention these issues on their websites</w:t>
      </w:r>
      <w:r>
        <w:rPr>
          <w:rFonts w:ascii="Times New Roman" w:hAnsi="Times New Roman"/>
        </w:rPr>
        <w:t>, as more than 90% of Caucasian members did not mention these issues across each issue area</w:t>
      </w:r>
      <w:r w:rsidRPr="00923064">
        <w:rPr>
          <w:rFonts w:ascii="Times New Roman" w:hAnsi="Times New Roman"/>
        </w:rPr>
        <w:t xml:space="preserve">.  Similarly, 336 members (83%) are male indicating that a larger than representative number of male members </w:t>
      </w:r>
      <w:r>
        <w:rPr>
          <w:rFonts w:ascii="Times New Roman" w:hAnsi="Times New Roman"/>
        </w:rPr>
        <w:t xml:space="preserve">(roughly 85% or more across issue areas) </w:t>
      </w:r>
      <w:r w:rsidRPr="00923064">
        <w:rPr>
          <w:rFonts w:ascii="Times New Roman" w:hAnsi="Times New Roman"/>
        </w:rPr>
        <w:t>are not mentioning these economic issues in comparison to their female counterparts.</w:t>
      </w:r>
    </w:p>
    <w:p w14:paraId="42BC4CA2" w14:textId="77777777" w:rsidR="009F7636" w:rsidRPr="00923064" w:rsidRDefault="009F7636" w:rsidP="009F7636">
      <w:pPr>
        <w:jc w:val="center"/>
        <w:rPr>
          <w:rFonts w:ascii="Times New Roman" w:hAnsi="Times New Roman"/>
        </w:rPr>
      </w:pPr>
      <w:r w:rsidRPr="00923064">
        <w:rPr>
          <w:rFonts w:ascii="Times New Roman" w:hAnsi="Times New Roman"/>
        </w:rPr>
        <w:t>[INSERT TABLE 3.5 HERE]</w:t>
      </w:r>
    </w:p>
    <w:p w14:paraId="4CD4A8E9" w14:textId="77777777" w:rsidR="009F7636" w:rsidRPr="00923064" w:rsidRDefault="009F7636" w:rsidP="009F7636">
      <w:pPr>
        <w:rPr>
          <w:rFonts w:ascii="Times New Roman" w:hAnsi="Times New Roman"/>
        </w:rPr>
      </w:pPr>
      <w:r w:rsidRPr="00923064">
        <w:rPr>
          <w:rFonts w:ascii="Times New Roman" w:hAnsi="Times New Roman"/>
        </w:rPr>
        <w:tab/>
        <w:t xml:space="preserve">Additionally, most members who did not mention these issues were not in classically defined positions of power.  For instance, on the unemployment issues 98.22% of those not mentioning the unemployment issue were not a member within the party leadership (Speaker of the House, Majority Leader, Minority Leader, Majority Whip, Conference Chair, etc.).  Given that roughly 96% of members were not defined as party leaders, there does appear to be a slightly larger presence of non-party leaders not mentioning the issue.  Additionally, when examining the number of years of seniority those not mentioning the issue have (Table 3.6), a pattern is revealed wherein those representatives with the least experience are the most likely to have no mention of these economic issues on their websites.  Those less senior members may be the ones least likely to mention these issues because of fear of losing their next election.  The mean electoral margin for those representatives who did not mention these issues is 21.12%, which is considerably lower than the 33.61% overall electoral victory margin.  However, an independent samples </w:t>
      </w:r>
      <w:r w:rsidRPr="00923064">
        <w:rPr>
          <w:rFonts w:ascii="Times New Roman" w:hAnsi="Times New Roman"/>
          <w:i/>
        </w:rPr>
        <w:t>t</w:t>
      </w:r>
      <w:r w:rsidRPr="00923064">
        <w:rPr>
          <w:rFonts w:ascii="Times New Roman" w:hAnsi="Times New Roman"/>
        </w:rPr>
        <w:t xml:space="preserve">-test comparing electoral margin of those representatives who took a stance to those representatives who </w:t>
      </w:r>
      <w:r>
        <w:rPr>
          <w:rFonts w:ascii="Times New Roman" w:hAnsi="Times New Roman"/>
        </w:rPr>
        <w:t xml:space="preserve">did not take a stance </w:t>
      </w:r>
      <w:r w:rsidRPr="00923064">
        <w:rPr>
          <w:rFonts w:ascii="Times New Roman" w:hAnsi="Times New Roman"/>
        </w:rPr>
        <w:t>indicated that there was no significant difference between the two groups of representatives on electoral margin.</w:t>
      </w:r>
    </w:p>
    <w:p w14:paraId="1560C61E" w14:textId="77777777" w:rsidR="009F7636" w:rsidRPr="00923064" w:rsidRDefault="009F7636" w:rsidP="009F7636">
      <w:pPr>
        <w:jc w:val="center"/>
        <w:rPr>
          <w:rFonts w:ascii="Times New Roman" w:hAnsi="Times New Roman"/>
        </w:rPr>
      </w:pPr>
      <w:r w:rsidRPr="00923064">
        <w:rPr>
          <w:rFonts w:ascii="Times New Roman" w:hAnsi="Times New Roman"/>
        </w:rPr>
        <w:lastRenderedPageBreak/>
        <w:t>[INSERT TABLE 3.6 HERE]</w:t>
      </w:r>
    </w:p>
    <w:p w14:paraId="3C9D2DB6" w14:textId="77777777" w:rsidR="009F7636" w:rsidRPr="00923064" w:rsidRDefault="009F7636" w:rsidP="009F7636">
      <w:pPr>
        <w:ind w:firstLine="720"/>
        <w:rPr>
          <w:rFonts w:ascii="Times New Roman" w:hAnsi="Times New Roman"/>
        </w:rPr>
      </w:pPr>
      <w:r w:rsidRPr="00923064">
        <w:rPr>
          <w:rFonts w:ascii="Times New Roman" w:hAnsi="Times New Roman"/>
        </w:rPr>
        <w:t>Also of note is that those members who did not mention these issues on their websites were overwhelmingly the same members who were less likely to sponsor or co-sponsor legislation pertaining to these issues.  It may be the case that those members who are not taking a stance on these economic issues on their websites are overall refusing to take a s</w:t>
      </w:r>
      <w:r>
        <w:rPr>
          <w:rFonts w:ascii="Times New Roman" w:hAnsi="Times New Roman"/>
        </w:rPr>
        <w:t xml:space="preserve">tance regardless of the venue.  Nevertheless, I conducted a </w:t>
      </w:r>
      <w:proofErr w:type="spellStart"/>
      <w:r>
        <w:rPr>
          <w:rFonts w:ascii="Times New Roman" w:hAnsi="Times New Roman"/>
        </w:rPr>
        <w:t>logit</w:t>
      </w:r>
      <w:proofErr w:type="spellEnd"/>
      <w:r>
        <w:rPr>
          <w:rFonts w:ascii="Times New Roman" w:hAnsi="Times New Roman"/>
        </w:rPr>
        <w:t xml:space="preserve"> analysis to examine those taking a stance on their website versus those who chose not to take a stance on their website.  As the findings in Appendix: </w:t>
      </w:r>
      <w:proofErr w:type="spellStart"/>
      <w:r>
        <w:rPr>
          <w:rFonts w:ascii="Times New Roman" w:hAnsi="Times New Roman"/>
        </w:rPr>
        <w:t>Logit</w:t>
      </w:r>
      <w:proofErr w:type="spellEnd"/>
      <w:r>
        <w:rPr>
          <w:rFonts w:ascii="Times New Roman" w:hAnsi="Times New Roman"/>
        </w:rPr>
        <w:t xml:space="preserve"> Comparing Those Taking a Position on Their Website vs. Those Not, few variables were found to be significant.  It is noteworthy that the party variable was significant only for the foreclosure and bankruptcies, as this follows the general trend of this research in that unemployment appears to differ from these other issues.</w:t>
      </w:r>
    </w:p>
    <w:p w14:paraId="74EF7D86" w14:textId="77777777" w:rsidR="009F7636" w:rsidRPr="00923064" w:rsidRDefault="009F7636" w:rsidP="009F7636">
      <w:pPr>
        <w:jc w:val="center"/>
        <w:rPr>
          <w:rFonts w:ascii="Times New Roman" w:hAnsi="Times New Roman"/>
        </w:rPr>
      </w:pPr>
      <w:r w:rsidRPr="00923064">
        <w:rPr>
          <w:rFonts w:ascii="Times New Roman" w:hAnsi="Times New Roman"/>
        </w:rPr>
        <w:t>[INSERT TABLE 3.7 HERE]</w:t>
      </w:r>
    </w:p>
    <w:p w14:paraId="22AF78CA" w14:textId="77777777" w:rsidR="009F7636" w:rsidRPr="00923064" w:rsidRDefault="009F7636" w:rsidP="009F7636">
      <w:pPr>
        <w:ind w:firstLine="720"/>
        <w:rPr>
          <w:rFonts w:ascii="Times New Roman" w:hAnsi="Times New Roman"/>
        </w:rPr>
      </w:pPr>
      <w:r w:rsidRPr="00923064">
        <w:rPr>
          <w:rFonts w:ascii="Times New Roman" w:hAnsi="Times New Roman"/>
        </w:rPr>
        <w:t>Table 3.7 indicates that the foreclosure and bankruptcy issues were also much less v</w:t>
      </w:r>
      <w:r>
        <w:rPr>
          <w:rFonts w:ascii="Times New Roman" w:hAnsi="Times New Roman"/>
        </w:rPr>
        <w:t>isible on the representative web</w:t>
      </w:r>
      <w:r w:rsidRPr="00923064">
        <w:rPr>
          <w:rFonts w:ascii="Times New Roman" w:hAnsi="Times New Roman"/>
        </w:rPr>
        <w:t>sites than the unemployment issue.  Over two-thirds of all representative websites did not mention these economic issues, while roughly two-fifths of all sites had little to mention regarding unemployment issues.  The websites coded as not mentioning the issue were one in the same as those coded as zero on the issue position scale.  In terms of each of these economic issues, those websites with the highest degree of visibility more often than not discussed these economic issues at-length and in-depth rather than had a superficial discussion of the issue.</w:t>
      </w:r>
    </w:p>
    <w:p w14:paraId="40B9A1A5"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In order to examine the relationship of each dependent variable – the economic issue position and visibility of these representative websites on each of three economic </w:t>
      </w:r>
      <w:r w:rsidRPr="00923064">
        <w:rPr>
          <w:rFonts w:ascii="Times New Roman" w:hAnsi="Times New Roman"/>
        </w:rPr>
        <w:lastRenderedPageBreak/>
        <w:t xml:space="preserve">issues (unemployment, foreclosures, and bankruptcy) – to the independent variables mentioned in Chapter 2, both simple Pearson product-moment correlations and an ordered </w:t>
      </w:r>
      <w:proofErr w:type="spellStart"/>
      <w:r w:rsidRPr="00923064">
        <w:rPr>
          <w:rFonts w:ascii="Times New Roman" w:hAnsi="Times New Roman"/>
        </w:rPr>
        <w:t>logit</w:t>
      </w:r>
      <w:proofErr w:type="spellEnd"/>
      <w:r w:rsidRPr="00923064">
        <w:rPr>
          <w:rFonts w:ascii="Times New Roman" w:hAnsi="Times New Roman"/>
        </w:rPr>
        <w:t xml:space="preserve"> model were utilized.  The selection of ordered </w:t>
      </w:r>
      <w:proofErr w:type="spellStart"/>
      <w:r w:rsidRPr="00923064">
        <w:rPr>
          <w:rFonts w:ascii="Times New Roman" w:hAnsi="Times New Roman"/>
        </w:rPr>
        <w:t>logit</w:t>
      </w:r>
      <w:proofErr w:type="spellEnd"/>
      <w:r w:rsidRPr="00923064">
        <w:rPr>
          <w:rFonts w:ascii="Times New Roman" w:hAnsi="Times New Roman"/>
        </w:rPr>
        <w:t xml:space="preserve"> was based on the nature of the dependent variables, as each may be classified as ordinal in nature.  </w:t>
      </w:r>
    </w:p>
    <w:p w14:paraId="2C7AFCA0" w14:textId="77777777" w:rsidR="009F7636" w:rsidRDefault="009F7636" w:rsidP="009F7636">
      <w:pPr>
        <w:rPr>
          <w:rFonts w:ascii="Times New Roman" w:hAnsi="Times New Roman"/>
        </w:rPr>
      </w:pPr>
    </w:p>
    <w:p w14:paraId="2181913A" w14:textId="77777777" w:rsidR="00E26C5A" w:rsidRPr="00923064" w:rsidRDefault="00E26C5A" w:rsidP="009F7636">
      <w:pPr>
        <w:rPr>
          <w:rFonts w:ascii="Times New Roman" w:hAnsi="Times New Roman"/>
        </w:rPr>
      </w:pPr>
    </w:p>
    <w:p w14:paraId="053A5D1F" w14:textId="77777777" w:rsidR="009F7636" w:rsidRPr="00923064" w:rsidRDefault="009F7636" w:rsidP="009F7636">
      <w:pPr>
        <w:rPr>
          <w:rFonts w:ascii="Times New Roman" w:hAnsi="Times New Roman"/>
          <w:sz w:val="28"/>
          <w:szCs w:val="28"/>
          <w:u w:val="single"/>
        </w:rPr>
      </w:pPr>
      <w:r w:rsidRPr="00923064">
        <w:rPr>
          <w:rFonts w:ascii="Times New Roman" w:hAnsi="Times New Roman"/>
          <w:sz w:val="28"/>
          <w:szCs w:val="28"/>
          <w:u w:val="single"/>
        </w:rPr>
        <w:t>Discussion of Findings</w:t>
      </w:r>
    </w:p>
    <w:p w14:paraId="2B131D51" w14:textId="77777777" w:rsidR="009F7636" w:rsidRPr="00923064" w:rsidRDefault="009F7636" w:rsidP="009F7636">
      <w:pPr>
        <w:rPr>
          <w:rFonts w:ascii="Times New Roman" w:hAnsi="Times New Roman"/>
        </w:rPr>
      </w:pPr>
      <w:r w:rsidRPr="00923064">
        <w:rPr>
          <w:rFonts w:ascii="Times New Roman" w:hAnsi="Times New Roman"/>
        </w:rPr>
        <w:tab/>
        <w:t>While it is certainly the case that some members choose not to mention these economic issues on their websites, as previously discussed, those members who do may be doing so for a particular reason.  The correlations in Table 3.7 (which do not include those who do not mention the issue</w:t>
      </w:r>
      <w:r>
        <w:rPr>
          <w:rFonts w:ascii="Times New Roman" w:hAnsi="Times New Roman"/>
        </w:rPr>
        <w:t xml:space="preserve"> on their websites</w:t>
      </w:r>
      <w:r w:rsidRPr="00923064">
        <w:rPr>
          <w:rFonts w:ascii="Times New Roman" w:hAnsi="Times New Roman"/>
        </w:rPr>
        <w:t>) show the relationship between each of the economic issue positions and the other variables in this study.  Examining these correlations show</w:t>
      </w:r>
      <w:r>
        <w:rPr>
          <w:rFonts w:ascii="Times New Roman" w:hAnsi="Times New Roman"/>
        </w:rPr>
        <w:t>s</w:t>
      </w:r>
      <w:r w:rsidRPr="00923064">
        <w:rPr>
          <w:rFonts w:ascii="Times New Roman" w:hAnsi="Times New Roman"/>
        </w:rPr>
        <w:t xml:space="preserve"> that there clearly exists a relationship among each of the</w:t>
      </w:r>
      <w:r>
        <w:rPr>
          <w:rFonts w:ascii="Times New Roman" w:hAnsi="Times New Roman"/>
        </w:rPr>
        <w:t xml:space="preserve">se economic issue positions because </w:t>
      </w:r>
      <w:r w:rsidRPr="00923064">
        <w:rPr>
          <w:rFonts w:ascii="Times New Roman" w:hAnsi="Times New Roman"/>
        </w:rPr>
        <w:t>those taking a s</w:t>
      </w:r>
      <w:r>
        <w:rPr>
          <w:rFonts w:ascii="Times New Roman" w:hAnsi="Times New Roman"/>
        </w:rPr>
        <w:t>tance on one of these issues</w:t>
      </w:r>
      <w:r w:rsidRPr="00923064">
        <w:rPr>
          <w:rFonts w:ascii="Times New Roman" w:hAnsi="Times New Roman"/>
        </w:rPr>
        <w:t xml:space="preserve"> </w:t>
      </w:r>
      <w:r>
        <w:rPr>
          <w:rFonts w:ascii="Times New Roman" w:hAnsi="Times New Roman"/>
        </w:rPr>
        <w:t>often take</w:t>
      </w:r>
      <w:r w:rsidRPr="00923064">
        <w:rPr>
          <w:rFonts w:ascii="Times New Roman" w:hAnsi="Times New Roman"/>
        </w:rPr>
        <w:t xml:space="preserve"> a stance on the other economic issues of interest and </w:t>
      </w:r>
      <w:r>
        <w:rPr>
          <w:rFonts w:ascii="Times New Roman" w:hAnsi="Times New Roman"/>
        </w:rPr>
        <w:t xml:space="preserve">these representatives </w:t>
      </w:r>
      <w:r w:rsidRPr="00923064">
        <w:rPr>
          <w:rFonts w:ascii="Times New Roman" w:hAnsi="Times New Roman"/>
        </w:rPr>
        <w:t>are more likely to do so in a visible manner.</w:t>
      </w:r>
    </w:p>
    <w:p w14:paraId="175888F7" w14:textId="77777777" w:rsidR="009F7636" w:rsidRPr="00923064" w:rsidRDefault="009F7636" w:rsidP="009F7636">
      <w:pPr>
        <w:rPr>
          <w:rFonts w:ascii="Times New Roman" w:hAnsi="Times New Roman"/>
        </w:rPr>
      </w:pPr>
      <w:r w:rsidRPr="00923064">
        <w:rPr>
          <w:rFonts w:ascii="Times New Roman" w:hAnsi="Times New Roman"/>
        </w:rPr>
        <w:tab/>
        <w:t xml:space="preserve">Many of the members who listed a section under “Legislative Issues” as “Jobs and the Economy” also had one entitled “Housing” to discuss both unemployment and foreclosure issues.  While it was much less likely that a “Bankruptcy” section was listed, if bankruptcy-related issues were discussed, it was often tangentially through one of these sections or one pertaining to taxes or small businesses.  For example, Rush Holt (D-NJ) has an issue section on his website titled ‘Workforce Issues’ in which he discusses minimum wage, labor unions, job training, unemployment benefits, and </w:t>
      </w:r>
      <w:r w:rsidRPr="00923064">
        <w:rPr>
          <w:rFonts w:ascii="Times New Roman" w:hAnsi="Times New Roman"/>
        </w:rPr>
        <w:lastRenderedPageBreak/>
        <w:t>discrimination at length.  In another section, titled “Housing,” he discusses the need to mitigate the foreclosure crisis and discusses the Housing and Economic Recovery Act as well as the Helping Families Save their Homes Act.  In a section titled “Economy,” Congressman Holt discusses the heavy tax burden on the middle class and economic growth.</w:t>
      </w:r>
    </w:p>
    <w:p w14:paraId="3A8B2BB8" w14:textId="77777777" w:rsidR="009F7636" w:rsidRPr="00923064" w:rsidRDefault="009F7636" w:rsidP="009F7636">
      <w:pPr>
        <w:rPr>
          <w:rFonts w:ascii="Times New Roman" w:hAnsi="Times New Roman"/>
        </w:rPr>
      </w:pPr>
      <w:r w:rsidRPr="00923064">
        <w:rPr>
          <w:rFonts w:ascii="Times New Roman" w:hAnsi="Times New Roman"/>
        </w:rPr>
        <w:tab/>
        <w:t>The issue positions and visibility</w:t>
      </w:r>
      <w:r>
        <w:rPr>
          <w:rFonts w:ascii="Times New Roman" w:hAnsi="Times New Roman"/>
        </w:rPr>
        <w:t xml:space="preserve"> of these issues</w:t>
      </w:r>
      <w:r w:rsidRPr="00923064">
        <w:rPr>
          <w:rFonts w:ascii="Times New Roman" w:hAnsi="Times New Roman"/>
        </w:rPr>
        <w:t xml:space="preserve"> on Congressman Holt’s website </w:t>
      </w:r>
      <w:r>
        <w:rPr>
          <w:rFonts w:ascii="Times New Roman" w:hAnsi="Times New Roman"/>
        </w:rPr>
        <w:t xml:space="preserve">are </w:t>
      </w:r>
      <w:r w:rsidRPr="00923064">
        <w:rPr>
          <w:rFonts w:ascii="Times New Roman" w:hAnsi="Times New Roman"/>
        </w:rPr>
        <w:t>somewhat surprising when one considers that his district, the 12</w:t>
      </w:r>
      <w:r w:rsidRPr="00923064">
        <w:rPr>
          <w:rFonts w:ascii="Times New Roman" w:hAnsi="Times New Roman"/>
          <w:vertAlign w:val="superscript"/>
        </w:rPr>
        <w:t>th</w:t>
      </w:r>
      <w:r w:rsidRPr="00923064">
        <w:rPr>
          <w:rFonts w:ascii="Times New Roman" w:hAnsi="Times New Roman"/>
        </w:rPr>
        <w:t xml:space="preserve"> district of New Jersey, is not struggling financially in comparison to many others.  For instance, the district’s foreclosure rate is well below the average, their median income is over 40% above the mean income across districts, and their poverty rate is over 60% below the mean poverty rate.  However, Congressman Holt won his district by just 7% in the previous election and consequently may be using his website as a means of gaining support by strongly advocating for these economic issues.  The positions he takes are very pro-worker, pro-business, and pro-consumer which may not necessarily be successful with a district that voted only marginally (53.6%) for the Democratic presidential candidate in the previous election.  Congressman Holt is sticking to the traditional Democratic party line despite that his constituents may not have a great deal of economic concerns and may only slightly favor the Democratic Party.</w:t>
      </w:r>
    </w:p>
    <w:p w14:paraId="08191055"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Although the economic circumstances of Congressman Holt’s district do not appear to indicate a need for such economic concern, the correlations in Table 3.8 show that often it is the case that a linear relationship exists between many of these economic characteristics and the willingness of a representative to take an issue position on his or her website.  A prime example is Congressman Joe Heck (R-NV), who had by far the </w:t>
      </w:r>
      <w:r w:rsidRPr="00923064">
        <w:rPr>
          <w:rFonts w:ascii="Times New Roman" w:hAnsi="Times New Roman"/>
        </w:rPr>
        <w:lastRenderedPageBreak/>
        <w:t xml:space="preserve">highest number of foreclosures, with 143 per 100,000 people.  The clear message this economic indicator sends to Congressman Heck is that his district is highly concerned with the effects of the recession, particularly as it relates to homeownership.  On his website, Congressman Heck states, </w:t>
      </w:r>
    </w:p>
    <w:p w14:paraId="4494423A" w14:textId="77777777" w:rsidR="009F7636" w:rsidRPr="00923064" w:rsidRDefault="009F7636" w:rsidP="009F7636">
      <w:pPr>
        <w:ind w:left="720"/>
        <w:rPr>
          <w:rFonts w:ascii="Times New Roman" w:hAnsi="Times New Roman"/>
        </w:rPr>
      </w:pPr>
      <w:r w:rsidRPr="00923064">
        <w:rPr>
          <w:rFonts w:ascii="Times New Roman" w:hAnsi="Times New Roman"/>
        </w:rPr>
        <w:t>I voted to maintain the FHA Refinance Program. This program allows for those who are current on their mortgages, but underwater, the ability to refinance. On March 29, 2011, I voted to protect the Home Affordable Modification program (HAMP), a program which provides incentives to mortgage servicers to provide loan modifications to troubled borrowers. I voted to protect these programs because taking away programs which help homeowners who are trying to do the right thing is not the answer.</w:t>
      </w:r>
    </w:p>
    <w:p w14:paraId="06BD9180" w14:textId="77777777" w:rsidR="009F7636" w:rsidRPr="00923064" w:rsidRDefault="009F7636" w:rsidP="009F7636">
      <w:pPr>
        <w:rPr>
          <w:rFonts w:ascii="Times New Roman" w:hAnsi="Times New Roman"/>
        </w:rPr>
      </w:pPr>
      <w:r w:rsidRPr="00923064">
        <w:rPr>
          <w:rFonts w:ascii="Times New Roman" w:hAnsi="Times New Roman"/>
        </w:rPr>
        <w:t xml:space="preserve">Despite his membership in the Republican Party, Congressman Heck indicates support for homeownership programs that are much more liberal than would be expected.  Some Republicans have strongly opposed the FHA Refinance Program and HAMP to the extent that several pieces of legislation have been introduced to try to repeal and terminate it.  Congressman Heck is thus going against the view of his own party and political beliefs in order to support legislation that he believes his constituents will view favorably.  </w:t>
      </w:r>
    </w:p>
    <w:p w14:paraId="31839A97" w14:textId="77777777" w:rsidR="009F7636" w:rsidRPr="00923064" w:rsidRDefault="009F7636" w:rsidP="009F7636">
      <w:pPr>
        <w:jc w:val="center"/>
        <w:rPr>
          <w:rFonts w:ascii="Times New Roman" w:hAnsi="Times New Roman"/>
        </w:rPr>
      </w:pPr>
      <w:r w:rsidRPr="00923064">
        <w:rPr>
          <w:rFonts w:ascii="Times New Roman" w:hAnsi="Times New Roman"/>
        </w:rPr>
        <w:t>[INSERT TABLE 3.8 HERE]</w:t>
      </w:r>
    </w:p>
    <w:p w14:paraId="20CE6A73" w14:textId="77777777" w:rsidR="009F7636" w:rsidRPr="00923064" w:rsidRDefault="009F7636" w:rsidP="009F7636">
      <w:pPr>
        <w:rPr>
          <w:rFonts w:ascii="Times New Roman" w:hAnsi="Times New Roman"/>
        </w:rPr>
      </w:pPr>
      <w:r w:rsidRPr="00923064">
        <w:rPr>
          <w:rFonts w:ascii="Times New Roman" w:hAnsi="Times New Roman"/>
        </w:rPr>
        <w:tab/>
        <w:t xml:space="preserve">Table 3.8 also reveals that representatives’ positions on the unemployment issue more strongly correlated with many of the independent variables than the positions they took on the foreclosure or bankruptcy issue.  Given that Table 3.4 revealed that members were much more likely to take an issue position on unemployment than the </w:t>
      </w:r>
      <w:r w:rsidRPr="00923064">
        <w:rPr>
          <w:rFonts w:ascii="Times New Roman" w:hAnsi="Times New Roman"/>
        </w:rPr>
        <w:lastRenderedPageBreak/>
        <w:t xml:space="preserve">other economic issue, it is no surprise that these variables have a stronger relationship on this issue.  A strong and significant correlation occurs between the representative’s party and the unemployment issue position while another strong and significant correlation exists between those members taking a pro-worker stance and districts with a higher percentage of voters voting for the Democratic presidential candidate in the previous election.  </w:t>
      </w:r>
    </w:p>
    <w:p w14:paraId="29D67E38"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Interestingly, while members with less seniority were significantly more likely to take a pro-worker stance, those with more seniority were also significantly likely to take a more pro-market stance on foreclosure issues.  Labor PACs appear to be only significantly related to members who take a pro-worker stance on unemployment issues while contributions by finance PACs appear to be correlated with members taking a more pro-business, </w:t>
      </w:r>
      <w:proofErr w:type="gramStart"/>
      <w:r w:rsidRPr="00923064">
        <w:rPr>
          <w:rFonts w:ascii="Times New Roman" w:hAnsi="Times New Roman"/>
        </w:rPr>
        <w:t>pro-market,</w:t>
      </w:r>
      <w:proofErr w:type="gramEnd"/>
      <w:r w:rsidRPr="00923064">
        <w:rPr>
          <w:rFonts w:ascii="Times New Roman" w:hAnsi="Times New Roman"/>
        </w:rPr>
        <w:t xml:space="preserve"> and pro-banking statement across all economic issues.</w:t>
      </w:r>
    </w:p>
    <w:p w14:paraId="24B4E5EA" w14:textId="77777777" w:rsidR="009F7636" w:rsidRPr="00923064" w:rsidRDefault="009F7636" w:rsidP="009F7636">
      <w:pPr>
        <w:rPr>
          <w:rFonts w:ascii="Times New Roman" w:hAnsi="Times New Roman"/>
        </w:rPr>
      </w:pPr>
      <w:r w:rsidRPr="00923064">
        <w:rPr>
          <w:rFonts w:ascii="Times New Roman" w:hAnsi="Times New Roman"/>
        </w:rPr>
        <w:tab/>
        <w:t xml:space="preserve">We next turn our attention to the correlations between the visibility of these issues on member’s websites and other variables (Table 3.9).  Of note is that the relationship between visibility and issue position on these economic issues is consistently strong and significant with the exception of representative’s issue position on unemployment issue and their visibility on foreclosure and bankruptcy issues.  However, in general it appears as though representatives, who are stating a position on one issue (particularly when that is the foreclosure or bankruptcy issue), are the ones stating an opinion on other issues and are more likely to do so with a higher degree of visibility.  More often than not, those representatives who did not have an issue position on unemployment issues were unlikely to discuss the other economic issues.  While in some cases they discussed other issues (economic or otherwise) and just left </w:t>
      </w:r>
      <w:r w:rsidRPr="00923064">
        <w:rPr>
          <w:rFonts w:ascii="Times New Roman" w:hAnsi="Times New Roman"/>
        </w:rPr>
        <w:lastRenderedPageBreak/>
        <w:t xml:space="preserve">unemployment out, other times it was the case that the representative did not have specific issue positions on his or her site at all.  For example, Duncan Hunter (R-CA) has no section of his website devoted to his issue positions.  He does have a ‘Legislation’ section that links to his floor speeches and sponsored and co-sponsored bills in THOMAS but nowhere does he explicitly state his stance on issues on his own website.  The lack of position on his website illustrates how inaccessible his positions on such economic issues are, as we know Congressman Hunter likely has a stance but for a constituent to determine it, he or she may have to do extensive research. </w:t>
      </w:r>
    </w:p>
    <w:p w14:paraId="4AE504FE" w14:textId="77777777" w:rsidR="009F7636" w:rsidRPr="00923064" w:rsidRDefault="009F7636" w:rsidP="009F7636">
      <w:pPr>
        <w:widowControl w:val="0"/>
        <w:autoSpaceDE w:val="0"/>
        <w:autoSpaceDN w:val="0"/>
        <w:adjustRightInd w:val="0"/>
        <w:jc w:val="center"/>
        <w:rPr>
          <w:rFonts w:ascii="Times New Roman" w:hAnsi="Times New Roman"/>
        </w:rPr>
      </w:pPr>
      <w:r w:rsidRPr="00923064">
        <w:rPr>
          <w:rFonts w:ascii="Times New Roman" w:hAnsi="Times New Roman"/>
        </w:rPr>
        <w:t>[INSERT TABLE 3.9 HERE]</w:t>
      </w:r>
    </w:p>
    <w:p w14:paraId="4EFD6CF3" w14:textId="77777777" w:rsidR="009F7636" w:rsidRPr="00923064" w:rsidRDefault="009F7636" w:rsidP="009F7636">
      <w:pPr>
        <w:widowControl w:val="0"/>
        <w:autoSpaceDE w:val="0"/>
        <w:autoSpaceDN w:val="0"/>
        <w:adjustRightInd w:val="0"/>
        <w:rPr>
          <w:rFonts w:ascii="Times New Roman" w:hAnsi="Times New Roman"/>
        </w:rPr>
      </w:pPr>
      <w:r w:rsidRPr="00923064">
        <w:rPr>
          <w:rFonts w:ascii="Times New Roman" w:hAnsi="Times New Roman"/>
        </w:rPr>
        <w:tab/>
        <w:t>While none of the key factors appeared to have strong or significant correlations with the unemployment or bankruptcy issue, many of them did with the visibility of the foreclosure issue.  Unlike with the other two issues, if the foreclosure issue was mentioned on the representative’s website it was much more likely discussed at-length rather than just mentioned, as three times as many websites featured an at-length discussion compared to just a mention (Table 3.7).  Thus, representatives who have districts that show they are struggling on the basis of economic indicators are more visible in discussing the nature of the foreclosure crisis.</w:t>
      </w:r>
    </w:p>
    <w:p w14:paraId="6B497699" w14:textId="77777777" w:rsidR="009F7636" w:rsidRPr="00923064" w:rsidRDefault="009F7636" w:rsidP="009F7636">
      <w:pPr>
        <w:widowControl w:val="0"/>
        <w:autoSpaceDE w:val="0"/>
        <w:autoSpaceDN w:val="0"/>
        <w:adjustRightInd w:val="0"/>
        <w:rPr>
          <w:rFonts w:ascii="Times New Roman" w:hAnsi="Times New Roman"/>
        </w:rPr>
      </w:pPr>
      <w:r w:rsidRPr="00923064">
        <w:rPr>
          <w:rFonts w:ascii="Times New Roman" w:hAnsi="Times New Roman"/>
        </w:rPr>
        <w:tab/>
        <w:t xml:space="preserve">The characteristics of the representative appear to have a significant correlation with nearly every economic issue.  Non-minority members of Congress were more likely those visible on the foreclosure issue, while male members were more visible on each of the economic issues.  A fairly strong and significant relationship exists wherein Democrats are likely less visible than Republicans on these economic issues.  Because the Democratic party maintained control of the House previously and leads the </w:t>
      </w:r>
      <w:r w:rsidRPr="00923064">
        <w:rPr>
          <w:rFonts w:ascii="Times New Roman" w:hAnsi="Times New Roman"/>
        </w:rPr>
        <w:lastRenderedPageBreak/>
        <w:t>administration in the 112</w:t>
      </w:r>
      <w:r w:rsidRPr="00923064">
        <w:rPr>
          <w:rFonts w:ascii="Times New Roman" w:hAnsi="Times New Roman"/>
          <w:vertAlign w:val="superscript"/>
        </w:rPr>
        <w:t>th</w:t>
      </w:r>
      <w:r w:rsidRPr="00923064">
        <w:rPr>
          <w:rFonts w:ascii="Times New Roman" w:hAnsi="Times New Roman"/>
        </w:rPr>
        <w:t xml:space="preserve"> Congress, they may feel as though their party could be blamed for the recession and thus they may be less inclined to address these issues with visibility for fear that the onus to act to correct the economic circumstances rests with them.  </w:t>
      </w:r>
    </w:p>
    <w:p w14:paraId="7C57C0FE" w14:textId="77777777" w:rsidR="009F7636" w:rsidRPr="00923064" w:rsidRDefault="009F7636" w:rsidP="009F7636">
      <w:pPr>
        <w:widowControl w:val="0"/>
        <w:autoSpaceDE w:val="0"/>
        <w:autoSpaceDN w:val="0"/>
        <w:adjustRightInd w:val="0"/>
        <w:rPr>
          <w:rFonts w:ascii="Times New Roman" w:hAnsi="Times New Roman"/>
        </w:rPr>
      </w:pPr>
      <w:r w:rsidRPr="00923064">
        <w:rPr>
          <w:rFonts w:ascii="Times New Roman" w:hAnsi="Times New Roman"/>
        </w:rPr>
        <w:tab/>
        <w:t xml:space="preserve">However, districts with a higher share of voters casting ballots for the Democratic presidential candidate in the previous election were more likely to have representatives who were visible on these economic issues.  Of note is that while finance PAC contributions appeared to correlate with economic issue positions across the board (Table 3.8), with respect to issue visibility, labor PAC contributions are more strongly and significantly correlated.  Given that labor PACs likely advocate for the more pro-worker, pro-buyer, and pro-consumer positions, the fact that they are more visible across these economic issues is fitting with the correlations with respect to the Republican and Democratic Vote Previous Election variables. </w:t>
      </w:r>
    </w:p>
    <w:p w14:paraId="4D93C264" w14:textId="77777777" w:rsidR="009F7636" w:rsidRPr="00923064" w:rsidRDefault="009F7636" w:rsidP="009F7636">
      <w:pPr>
        <w:widowControl w:val="0"/>
        <w:autoSpaceDE w:val="0"/>
        <w:autoSpaceDN w:val="0"/>
        <w:adjustRightInd w:val="0"/>
        <w:ind w:firstLine="720"/>
        <w:rPr>
          <w:rFonts w:ascii="Times New Roman" w:hAnsi="Times New Roman"/>
        </w:rPr>
      </w:pPr>
      <w:r w:rsidRPr="00923064">
        <w:rPr>
          <w:rFonts w:ascii="Times New Roman" w:hAnsi="Times New Roman"/>
        </w:rPr>
        <w:t xml:space="preserve">In order to gain a greater understanding of the relationship between the independent variables and the two dependent variables, an ordered </w:t>
      </w:r>
      <w:proofErr w:type="spellStart"/>
      <w:r w:rsidRPr="00923064">
        <w:rPr>
          <w:rFonts w:ascii="Times New Roman" w:hAnsi="Times New Roman"/>
        </w:rPr>
        <w:t>logit</w:t>
      </w:r>
      <w:proofErr w:type="spellEnd"/>
      <w:r w:rsidRPr="00923064">
        <w:rPr>
          <w:rFonts w:ascii="Times New Roman" w:hAnsi="Times New Roman"/>
        </w:rPr>
        <w:t xml:space="preserve"> model was evaluated.  Table 3.10 shows the ordered </w:t>
      </w:r>
      <w:proofErr w:type="spellStart"/>
      <w:r w:rsidRPr="00923064">
        <w:rPr>
          <w:rFonts w:ascii="Times New Roman" w:hAnsi="Times New Roman"/>
        </w:rPr>
        <w:t>logit</w:t>
      </w:r>
      <w:proofErr w:type="spellEnd"/>
      <w:r w:rsidRPr="00923064">
        <w:rPr>
          <w:rFonts w:ascii="Times New Roman" w:hAnsi="Times New Roman"/>
        </w:rPr>
        <w:t xml:space="preserve"> model wherein the dependent variable is the economic issue position the representative took on his or her website, excluding those representatives who did not take a position (that is, their website position coded as 0).  While it was hypothesized that the economic characteristics of a constituency could be related to the issue position a representative took, the findings in this model indicate that may not be the case.  While there was a correlation between many of the key constituency variables, the linear relationship that exists may not be predictive in the context of the other predictor variables.  With respect to the unemployment issue, </w:t>
      </w:r>
      <w:r w:rsidRPr="00923064">
        <w:rPr>
          <w:rFonts w:ascii="Times New Roman" w:hAnsi="Times New Roman"/>
        </w:rPr>
        <w:lastRenderedPageBreak/>
        <w:t xml:space="preserve">neither of the two factors based on district economic conditions were significant, although personal financial insecurity did reach marginal significance on the bankruptcy issue.  </w:t>
      </w:r>
    </w:p>
    <w:p w14:paraId="38954262" w14:textId="77777777" w:rsidR="009F7636" w:rsidRPr="00923064" w:rsidRDefault="009F7636" w:rsidP="009F7636">
      <w:pPr>
        <w:widowControl w:val="0"/>
        <w:autoSpaceDE w:val="0"/>
        <w:autoSpaceDN w:val="0"/>
        <w:adjustRightInd w:val="0"/>
        <w:ind w:firstLine="720"/>
        <w:rPr>
          <w:rFonts w:ascii="Times New Roman" w:hAnsi="Times New Roman"/>
        </w:rPr>
      </w:pPr>
      <w:r w:rsidRPr="00923064">
        <w:rPr>
          <w:rFonts w:ascii="Times New Roman" w:hAnsi="Times New Roman"/>
        </w:rPr>
        <w:t xml:space="preserve">Additionally, the electoral margin variable indicates that a larger margin of victory in the previous election to a marginally significant extent is related to an increased likelihood with which a representative will take a pro-business position on unemployment issues and yet a more pro-buyer position on the foreclosure issue.  Members who won their previous election by a narrow margin may be those emphasizing the pro-worker position to try and gain support in the next election, but at the same time, they may not see the foreclosure issue as gaining enough momentum to show concern for the pro-buyer position. </w:t>
      </w:r>
    </w:p>
    <w:p w14:paraId="51206B17" w14:textId="77777777" w:rsidR="009F7636" w:rsidRPr="00923064" w:rsidRDefault="009F7636" w:rsidP="009F7636">
      <w:pPr>
        <w:widowControl w:val="0"/>
        <w:autoSpaceDE w:val="0"/>
        <w:autoSpaceDN w:val="0"/>
        <w:adjustRightInd w:val="0"/>
        <w:jc w:val="center"/>
        <w:rPr>
          <w:rFonts w:ascii="Times New Roman" w:hAnsi="Times New Roman"/>
        </w:rPr>
      </w:pPr>
      <w:r w:rsidRPr="00923064">
        <w:rPr>
          <w:rFonts w:ascii="Times New Roman" w:hAnsi="Times New Roman"/>
        </w:rPr>
        <w:t>[INSERT TABLE 3.10 HERE]</w:t>
      </w:r>
    </w:p>
    <w:p w14:paraId="63B921C0" w14:textId="77777777" w:rsidR="009F7636" w:rsidRPr="00923064" w:rsidRDefault="009F7636" w:rsidP="009F7636">
      <w:pPr>
        <w:widowControl w:val="0"/>
        <w:autoSpaceDE w:val="0"/>
        <w:autoSpaceDN w:val="0"/>
        <w:adjustRightInd w:val="0"/>
        <w:rPr>
          <w:rFonts w:ascii="Times New Roman" w:hAnsi="Times New Roman"/>
        </w:rPr>
      </w:pPr>
      <w:r w:rsidRPr="00923064">
        <w:rPr>
          <w:rFonts w:ascii="Times New Roman" w:hAnsi="Times New Roman"/>
        </w:rPr>
        <w:tab/>
        <w:t xml:space="preserve">Representatives may be attempting to reach out to constituents using their websites; however, their constituents’ economic circumstances may not be reflected in the member’s personal position on economic issues, as indicated by the results in the ordered </w:t>
      </w:r>
      <w:proofErr w:type="spellStart"/>
      <w:r w:rsidRPr="00923064">
        <w:rPr>
          <w:rFonts w:ascii="Times New Roman" w:hAnsi="Times New Roman"/>
        </w:rPr>
        <w:t>logit</w:t>
      </w:r>
      <w:proofErr w:type="spellEnd"/>
      <w:r w:rsidRPr="00923064">
        <w:rPr>
          <w:rFonts w:ascii="Times New Roman" w:hAnsi="Times New Roman"/>
        </w:rPr>
        <w:t xml:space="preserve"> model analyses.  Tables 3.11-3.13 indicate the odds ratios for these analyses by economic issue area.  As these tables show, the unemployment rate is most likely to be related to a change in the key dependent variables, particularly on the personal financial insecurity and macro-economic stress variables in which they are associated with more than a 10% change.  Overall, the relationship of these key factors to representative’s position stance is fairly small across issues.  </w:t>
      </w:r>
    </w:p>
    <w:p w14:paraId="5050BF21" w14:textId="77777777" w:rsidR="009F7636" w:rsidRPr="00923064" w:rsidRDefault="009F7636" w:rsidP="009F7636">
      <w:pPr>
        <w:widowControl w:val="0"/>
        <w:autoSpaceDE w:val="0"/>
        <w:autoSpaceDN w:val="0"/>
        <w:adjustRightInd w:val="0"/>
        <w:jc w:val="center"/>
        <w:rPr>
          <w:rFonts w:ascii="Times New Roman" w:hAnsi="Times New Roman"/>
        </w:rPr>
      </w:pPr>
      <w:r w:rsidRPr="00923064">
        <w:rPr>
          <w:rFonts w:ascii="Times New Roman" w:hAnsi="Times New Roman"/>
        </w:rPr>
        <w:t>[INSERT TABLE 3.11 HERE]</w:t>
      </w:r>
    </w:p>
    <w:p w14:paraId="44C142E8" w14:textId="77777777" w:rsidR="009F7636" w:rsidRPr="00923064" w:rsidRDefault="009F7636" w:rsidP="009F7636">
      <w:pPr>
        <w:widowControl w:val="0"/>
        <w:autoSpaceDE w:val="0"/>
        <w:autoSpaceDN w:val="0"/>
        <w:adjustRightInd w:val="0"/>
        <w:jc w:val="center"/>
        <w:rPr>
          <w:rFonts w:ascii="Times New Roman" w:hAnsi="Times New Roman"/>
        </w:rPr>
      </w:pPr>
      <w:r w:rsidRPr="00923064">
        <w:rPr>
          <w:rFonts w:ascii="Times New Roman" w:hAnsi="Times New Roman"/>
        </w:rPr>
        <w:t>[INSERT TABLE 3.12 HERE]</w:t>
      </w:r>
    </w:p>
    <w:p w14:paraId="4530AA07" w14:textId="77777777" w:rsidR="009F7636" w:rsidRPr="00923064" w:rsidRDefault="009F7636" w:rsidP="009F7636">
      <w:pPr>
        <w:widowControl w:val="0"/>
        <w:autoSpaceDE w:val="0"/>
        <w:autoSpaceDN w:val="0"/>
        <w:adjustRightInd w:val="0"/>
        <w:jc w:val="center"/>
        <w:rPr>
          <w:rFonts w:ascii="Times New Roman" w:hAnsi="Times New Roman"/>
        </w:rPr>
      </w:pPr>
      <w:r w:rsidRPr="00923064">
        <w:rPr>
          <w:rFonts w:ascii="Times New Roman" w:hAnsi="Times New Roman"/>
        </w:rPr>
        <w:lastRenderedPageBreak/>
        <w:t>[INSERT TABLE 3.13 HERE]</w:t>
      </w:r>
    </w:p>
    <w:p w14:paraId="76F7B006" w14:textId="77777777" w:rsidR="009F7636" w:rsidRPr="00923064" w:rsidRDefault="009F7636" w:rsidP="009F7636">
      <w:pPr>
        <w:rPr>
          <w:rFonts w:ascii="Times New Roman" w:hAnsi="Times New Roman"/>
        </w:rPr>
      </w:pPr>
      <w:r w:rsidRPr="00923064">
        <w:rPr>
          <w:rFonts w:ascii="Times New Roman" w:hAnsi="Times New Roman"/>
        </w:rPr>
        <w:tab/>
        <w:t xml:space="preserve">Interestingly, while many of the variables in the model failed to reach significance, both the size of the black and Latino populations in the district was significantly related to the position the representative took on the foreclosure issue.  An examination of the correlation of these minority populations with the foreclosure rate itself in the district reveals a significant relationship at </w:t>
      </w:r>
      <w:r w:rsidRPr="00923064">
        <w:rPr>
          <w:rFonts w:ascii="Times New Roman" w:hAnsi="Times New Roman"/>
          <w:i/>
        </w:rPr>
        <w:t>p</w:t>
      </w:r>
      <w:r w:rsidRPr="00923064">
        <w:rPr>
          <w:rFonts w:ascii="Times New Roman" w:hAnsi="Times New Roman"/>
        </w:rPr>
        <w:t xml:space="preserve">&lt;.05 for the black population and </w:t>
      </w:r>
      <w:r w:rsidRPr="00923064">
        <w:rPr>
          <w:rFonts w:ascii="Times New Roman" w:hAnsi="Times New Roman"/>
          <w:i/>
        </w:rPr>
        <w:t>p</w:t>
      </w:r>
      <w:r w:rsidRPr="00923064">
        <w:rPr>
          <w:rFonts w:ascii="Times New Roman" w:hAnsi="Times New Roman"/>
        </w:rPr>
        <w:t>&lt;.001 for the Latino population.  The adjusted odds ratio for the percentage black population was significant (</w:t>
      </w:r>
      <w:r w:rsidRPr="00923064">
        <w:rPr>
          <w:rFonts w:ascii="Times New Roman" w:hAnsi="Times New Roman"/>
          <w:i/>
        </w:rPr>
        <w:t>AOR</w:t>
      </w:r>
      <w:r w:rsidRPr="00923064">
        <w:rPr>
          <w:rFonts w:ascii="Times New Roman" w:hAnsi="Times New Roman"/>
        </w:rPr>
        <w:t xml:space="preserve">=1.089, </w:t>
      </w:r>
      <w:r w:rsidRPr="00923064">
        <w:rPr>
          <w:rFonts w:ascii="Times New Roman" w:hAnsi="Times New Roman"/>
          <w:i/>
        </w:rPr>
        <w:t>95% CI</w:t>
      </w:r>
      <w:r w:rsidRPr="00923064">
        <w:rPr>
          <w:rFonts w:ascii="Times New Roman" w:hAnsi="Times New Roman"/>
        </w:rPr>
        <w:t>: 1.025, 1.166) indicating that for each one percentage point increase in the black population the odds of providing a rating in a higher rating category is 1.089 higher, while the adjusted odds ratio for the percentage Latino population was significant (</w:t>
      </w:r>
      <w:r w:rsidRPr="00923064">
        <w:rPr>
          <w:rFonts w:ascii="Times New Roman" w:hAnsi="Times New Roman"/>
          <w:i/>
        </w:rPr>
        <w:t>AOR</w:t>
      </w:r>
      <w:r w:rsidRPr="00923064">
        <w:rPr>
          <w:rFonts w:ascii="Times New Roman" w:hAnsi="Times New Roman"/>
        </w:rPr>
        <w:t xml:space="preserve">=1.030, </w:t>
      </w:r>
      <w:r w:rsidRPr="00923064">
        <w:rPr>
          <w:rFonts w:ascii="Times New Roman" w:hAnsi="Times New Roman"/>
          <w:i/>
        </w:rPr>
        <w:t>95% CI</w:t>
      </w:r>
      <w:r w:rsidRPr="00923064">
        <w:rPr>
          <w:rFonts w:ascii="Times New Roman" w:hAnsi="Times New Roman"/>
        </w:rPr>
        <w:t xml:space="preserve">: 1.001, 1.060) indicating that for each one percentage point increase in the Latino population, the odds of providing a rating in a higher rating category is 1.030 higher.  </w:t>
      </w:r>
    </w:p>
    <w:p w14:paraId="1728BC16" w14:textId="77777777" w:rsidR="009F7636" w:rsidRPr="00923064" w:rsidRDefault="009F7636" w:rsidP="009F7636">
      <w:pPr>
        <w:ind w:firstLine="720"/>
        <w:rPr>
          <w:rFonts w:ascii="Times New Roman" w:hAnsi="Times New Roman"/>
        </w:rPr>
      </w:pPr>
      <w:r w:rsidRPr="00923064">
        <w:rPr>
          <w:rFonts w:ascii="Times New Roman" w:hAnsi="Times New Roman"/>
        </w:rPr>
        <w:t>Given this high correlation, it may be the case that representatives are stricter in their position on the foreclosure issue given the relatively high rate of foreclosures present in their districts.  It may also be the case that representatives may be oblivious to actual economic circumstances but more aware of statistics regarding the race and ethnicity of their constituents and draw conclusions about their economic preferences on the basis of such characteristics.</w:t>
      </w:r>
    </w:p>
    <w:p w14:paraId="10C44CAC"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Another confounding factor is the representative’s party, as the ordered </w:t>
      </w:r>
      <w:proofErr w:type="spellStart"/>
      <w:r w:rsidRPr="00923064">
        <w:rPr>
          <w:rFonts w:ascii="Times New Roman" w:hAnsi="Times New Roman"/>
        </w:rPr>
        <w:t>logit</w:t>
      </w:r>
      <w:proofErr w:type="spellEnd"/>
      <w:r w:rsidRPr="00923064">
        <w:rPr>
          <w:rFonts w:ascii="Times New Roman" w:hAnsi="Times New Roman"/>
        </w:rPr>
        <w:t xml:space="preserve"> reveals, has a very strong and significant relationship with the representative’s position on all of these economic issues.  Democratic </w:t>
      </w:r>
      <w:proofErr w:type="gramStart"/>
      <w:r w:rsidRPr="00923064">
        <w:rPr>
          <w:rFonts w:ascii="Times New Roman" w:hAnsi="Times New Roman"/>
        </w:rPr>
        <w:t>party</w:t>
      </w:r>
      <w:proofErr w:type="gramEnd"/>
      <w:r w:rsidRPr="00923064">
        <w:rPr>
          <w:rFonts w:ascii="Times New Roman" w:hAnsi="Times New Roman"/>
        </w:rPr>
        <w:t xml:space="preserve"> members are far more likely to adopt a pro-worker, pro-buyer, and pro-consumer position than are their Republican </w:t>
      </w:r>
      <w:r w:rsidRPr="00923064">
        <w:rPr>
          <w:rFonts w:ascii="Times New Roman" w:hAnsi="Times New Roman"/>
        </w:rPr>
        <w:lastRenderedPageBreak/>
        <w:t>counterparts.  Adjusted odds ratios similarly indicate just how strongly related party is to a representative’s position on a given economic issue on his or her website.  For instance, on the unemployment issue, the adjusted odds ratio for party affiliation was significant (</w:t>
      </w:r>
      <w:r w:rsidRPr="00923064">
        <w:rPr>
          <w:rFonts w:ascii="Times New Roman" w:hAnsi="Times New Roman"/>
          <w:i/>
          <w:iCs/>
        </w:rPr>
        <w:t>AOR</w:t>
      </w:r>
      <w:r w:rsidRPr="00923064">
        <w:rPr>
          <w:rFonts w:ascii="Times New Roman" w:hAnsi="Times New Roman"/>
        </w:rPr>
        <w:t xml:space="preserve">=126.371, </w:t>
      </w:r>
      <w:r w:rsidRPr="00923064">
        <w:rPr>
          <w:rFonts w:ascii="Times New Roman" w:hAnsi="Times New Roman"/>
          <w:i/>
          <w:iCs/>
        </w:rPr>
        <w:t>95% CI</w:t>
      </w:r>
      <w:r w:rsidRPr="00923064">
        <w:rPr>
          <w:rFonts w:ascii="Times New Roman" w:hAnsi="Times New Roman"/>
        </w:rPr>
        <w:t>: 29.414, 542.931) indicating that odds of being in a higher rating category is 126 times more likely for Democrats than for Republicans.  Across each economic issue, the party variable has a very strong relationship to the issue position a representative expresses on his or her website.</w:t>
      </w:r>
    </w:p>
    <w:p w14:paraId="55BE0A32" w14:textId="77777777" w:rsidR="009F7636" w:rsidRPr="00923064" w:rsidRDefault="009F7636" w:rsidP="009F7636">
      <w:pPr>
        <w:ind w:firstLine="720"/>
        <w:rPr>
          <w:rFonts w:ascii="Times New Roman" w:hAnsi="Times New Roman"/>
        </w:rPr>
      </w:pPr>
      <w:r w:rsidRPr="00923064">
        <w:rPr>
          <w:rFonts w:ascii="Times New Roman" w:hAnsi="Times New Roman"/>
        </w:rPr>
        <w:t>Representatives appear to be concerned with their issue position on their website reflecting their party’s platform rather than appealing to constituents.  Perhaps because websites are available to the general public and may be accessed by individuals who are outside of a member’s constituency, a representative may want his or her site to directly reflect the party’s position, particularly if he or she seeks to win favor within the party.  Pressure from party members may influence a representative’s public statements, particularly those that are accessible to the general public, such as on a website.</w:t>
      </w:r>
    </w:p>
    <w:p w14:paraId="769A0457" w14:textId="77777777" w:rsidR="009F7636" w:rsidRPr="00923064" w:rsidRDefault="009F7636" w:rsidP="009F7636">
      <w:pPr>
        <w:ind w:firstLine="720"/>
        <w:rPr>
          <w:rFonts w:ascii="Times New Roman" w:hAnsi="Times New Roman"/>
        </w:rPr>
      </w:pPr>
      <w:r w:rsidRPr="00923064">
        <w:rPr>
          <w:rFonts w:ascii="Times New Roman" w:hAnsi="Times New Roman"/>
        </w:rPr>
        <w:t>Also of note is that both labor and finance PACs were significant for the bankruptcy issue but opposite to the direction one might expect, as labor PACs seemed to influence the representative to be more pro-banking and finance to be more pro-consumer.  This finding could be a function of the small sample size available for the bankruptcy issue, as it was seldom mentioned on representative’s website.  Nevertheless, the substantive significance for all three issues, despite how frequently they were mentioned, is relatively high, as this model explains over 66% of the variance on unemployment and foreclosure issues and 85% on bankruptcy issues.</w:t>
      </w:r>
    </w:p>
    <w:p w14:paraId="0DA57831" w14:textId="77777777" w:rsidR="009F7636" w:rsidRPr="00923064" w:rsidRDefault="009F7636" w:rsidP="009F7636">
      <w:pPr>
        <w:rPr>
          <w:rFonts w:ascii="Times New Roman" w:hAnsi="Times New Roman"/>
        </w:rPr>
      </w:pPr>
      <w:r w:rsidRPr="00923064">
        <w:rPr>
          <w:rFonts w:ascii="Times New Roman" w:hAnsi="Times New Roman"/>
        </w:rPr>
        <w:lastRenderedPageBreak/>
        <w:tab/>
        <w:t xml:space="preserve">An ordered </w:t>
      </w:r>
      <w:proofErr w:type="spellStart"/>
      <w:r w:rsidRPr="00923064">
        <w:rPr>
          <w:rFonts w:ascii="Times New Roman" w:hAnsi="Times New Roman"/>
        </w:rPr>
        <w:t>logit</w:t>
      </w:r>
      <w:proofErr w:type="spellEnd"/>
      <w:r w:rsidRPr="00923064">
        <w:rPr>
          <w:rFonts w:ascii="Times New Roman" w:hAnsi="Times New Roman"/>
        </w:rPr>
        <w:t xml:space="preserve"> model was also constructed in order to examine the relationships between the independent variables and how visible information about these economic issues is on representative’s websites.  As shown in Table 3.14, the macro-economic stress factor is significant with respect to the foreclosure issues, indicating a negative relationship such that districts with a higher foreclosure and unemployment rate are likely to have representatives who are less visible in addressing these issues.  The adjusted odds ratio for the macro-economic stress factor was significant (</w:t>
      </w:r>
      <w:r w:rsidRPr="00923064">
        <w:rPr>
          <w:rFonts w:ascii="Times New Roman" w:hAnsi="Times New Roman"/>
          <w:i/>
        </w:rPr>
        <w:t>AOR</w:t>
      </w:r>
      <w:r w:rsidRPr="00923064">
        <w:rPr>
          <w:rFonts w:ascii="Times New Roman" w:hAnsi="Times New Roman"/>
        </w:rPr>
        <w:t xml:space="preserve"> =0.703, </w:t>
      </w:r>
      <w:r w:rsidRPr="00923064">
        <w:rPr>
          <w:rFonts w:ascii="Times New Roman" w:hAnsi="Times New Roman"/>
          <w:i/>
        </w:rPr>
        <w:t>95% CI</w:t>
      </w:r>
      <w:r w:rsidRPr="00923064">
        <w:rPr>
          <w:rFonts w:ascii="Times New Roman" w:hAnsi="Times New Roman"/>
        </w:rPr>
        <w:t xml:space="preserve"> = 0.542, 0.911) indicating that a one unit increase in the score on the macro-economic factor is associated with a .703 decreased likelihood of providing a rating in a higher rating category.</w:t>
      </w:r>
      <w:r w:rsidRPr="00923064">
        <w:rPr>
          <w:rFonts w:ascii="Times New Roman" w:hAnsi="Times New Roman"/>
          <w:sz w:val="22"/>
          <w:szCs w:val="22"/>
        </w:rPr>
        <w:t xml:space="preserve">  </w:t>
      </w:r>
      <w:r w:rsidRPr="00923064">
        <w:rPr>
          <w:rFonts w:ascii="Times New Roman" w:hAnsi="Times New Roman"/>
        </w:rPr>
        <w:t xml:space="preserve">  The personal financial insecurity factor again failed to reach significance showing that perhaps income and poverty rates in a district are less useful in predicting members’ behavior, even when it comes to how they directly appeal to constituents.  </w:t>
      </w:r>
    </w:p>
    <w:p w14:paraId="2000A993" w14:textId="77777777" w:rsidR="009F7636" w:rsidRPr="00923064" w:rsidRDefault="009F7636" w:rsidP="009F7636">
      <w:pPr>
        <w:jc w:val="center"/>
        <w:rPr>
          <w:rFonts w:ascii="Times New Roman" w:hAnsi="Times New Roman"/>
        </w:rPr>
      </w:pPr>
      <w:r w:rsidRPr="00923064">
        <w:rPr>
          <w:rFonts w:ascii="Times New Roman" w:hAnsi="Times New Roman"/>
        </w:rPr>
        <w:t>[INSERT TABLE 3.14 HERE]</w:t>
      </w:r>
    </w:p>
    <w:p w14:paraId="5476219A"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Table 3.14 shows that macro-economic stress factor is inversely related to the representative’s visibility on foreclosure issues.  Because the foreclosure rate within a district loads significantly on the macro-economic stress factor, this undermines the predicted relationship between districts with a higher foreclosure rate being significantly more likely to have representatives visibly advocating for pro-homeowner policies.  The example of Congressman Joe Heck serves as a prime example of this expectation given the high rate of foreclosures in his district.  Because the unemployment rate also loads significantly on the macro-economic stress factor, it </w:t>
      </w:r>
      <w:r w:rsidRPr="00923064">
        <w:rPr>
          <w:rFonts w:ascii="Times New Roman" w:hAnsi="Times New Roman"/>
        </w:rPr>
        <w:lastRenderedPageBreak/>
        <w:t>comes as no surprise that the unemployment rate in his district is 11.2%, well above the 9.9% average among districts in the 112</w:t>
      </w:r>
      <w:r w:rsidRPr="00923064">
        <w:rPr>
          <w:rFonts w:ascii="Times New Roman" w:hAnsi="Times New Roman"/>
          <w:vertAlign w:val="superscript"/>
        </w:rPr>
        <w:t>th</w:t>
      </w:r>
      <w:r w:rsidRPr="00923064">
        <w:rPr>
          <w:rFonts w:ascii="Times New Roman" w:hAnsi="Times New Roman"/>
        </w:rPr>
        <w:t xml:space="preserve"> Congress.</w:t>
      </w:r>
    </w:p>
    <w:p w14:paraId="52F3E96F" w14:textId="77777777" w:rsidR="009F7636" w:rsidRPr="00923064" w:rsidRDefault="009F7636" w:rsidP="009F7636">
      <w:pPr>
        <w:rPr>
          <w:rFonts w:ascii="Times New Roman" w:hAnsi="Times New Roman"/>
        </w:rPr>
      </w:pPr>
      <w:r w:rsidRPr="00923064">
        <w:rPr>
          <w:rFonts w:ascii="Times New Roman" w:hAnsi="Times New Roman"/>
        </w:rPr>
        <w:tab/>
        <w:t>Congressman Heck is an atypical Republican in his support of homeowner policies, as the findings in Table 3.9 indicates</w:t>
      </w:r>
      <w:proofErr w:type="gramStart"/>
      <w:r w:rsidRPr="00923064">
        <w:rPr>
          <w:rFonts w:ascii="Times New Roman" w:hAnsi="Times New Roman"/>
        </w:rPr>
        <w:t>,</w:t>
      </w:r>
      <w:proofErr w:type="gramEnd"/>
      <w:r w:rsidRPr="00923064">
        <w:rPr>
          <w:rFonts w:ascii="Times New Roman" w:hAnsi="Times New Roman"/>
        </w:rPr>
        <w:t xml:space="preserve"> the average Republican member is more likely to favor pro-market policies in comparison to pro-homeowner ones.  The same can be said for bankruptcy issues, as Democrats are those members significantly more likely to indicate a position that is pro-consumer.  These findings are not necessarily surprising, as the Democratic Party often presents itself as the party fighting for the middle-class and those without economic wherewithal.    </w:t>
      </w:r>
    </w:p>
    <w:p w14:paraId="724F3504"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The key factors variables’ inability to widely predict in both this and previous model may be in part due to the issue selection; on unemployment issues, members are likely to pay the closest attention to the unemployment rate while on foreclosure issues they are paying attention to the foreclosure rate.  While the poverty </w:t>
      </w:r>
      <w:proofErr w:type="gramStart"/>
      <w:r w:rsidRPr="00923064">
        <w:rPr>
          <w:rFonts w:ascii="Times New Roman" w:hAnsi="Times New Roman"/>
        </w:rPr>
        <w:t>rate, along with median income are</w:t>
      </w:r>
      <w:proofErr w:type="gramEnd"/>
      <w:r w:rsidRPr="00923064">
        <w:rPr>
          <w:rFonts w:ascii="Times New Roman" w:hAnsi="Times New Roman"/>
        </w:rPr>
        <w:t xml:space="preserve"> useful variables as indicators of the bankruptcy rate, they may be insufficient to properly understand it.  Nevertheless, both factors utilize unemployment rate and neither appears significant on unemployment issues.  The odds ratios (Tables 3.15-3.17) similarly indicate that the key factors may not influence how visible economic information is on a representative’s site.  If representatives are not espousing positions on the basis of constituent economic needs but instead on the basis of their own personal ideology, as was previously found, then they may be merely indicating a party stance and not going into detail on the issue.</w:t>
      </w:r>
    </w:p>
    <w:p w14:paraId="63B1D7A8" w14:textId="77777777" w:rsidR="009F7636" w:rsidRPr="00923064" w:rsidRDefault="009F7636" w:rsidP="009F7636">
      <w:pPr>
        <w:jc w:val="center"/>
        <w:rPr>
          <w:rFonts w:ascii="Times New Roman" w:hAnsi="Times New Roman"/>
        </w:rPr>
      </w:pPr>
      <w:r w:rsidRPr="00923064">
        <w:rPr>
          <w:rFonts w:ascii="Times New Roman" w:hAnsi="Times New Roman"/>
        </w:rPr>
        <w:t>[INSERT TABLE 3.15 HERE]</w:t>
      </w:r>
    </w:p>
    <w:p w14:paraId="38AB35F4" w14:textId="77777777" w:rsidR="009F7636" w:rsidRPr="00923064" w:rsidRDefault="009F7636" w:rsidP="009F7636">
      <w:pPr>
        <w:jc w:val="center"/>
        <w:rPr>
          <w:rFonts w:ascii="Times New Roman" w:hAnsi="Times New Roman"/>
        </w:rPr>
      </w:pPr>
      <w:r w:rsidRPr="00923064">
        <w:rPr>
          <w:rFonts w:ascii="Times New Roman" w:hAnsi="Times New Roman"/>
        </w:rPr>
        <w:t>[INSERT TABLE 3.16 HERE]</w:t>
      </w:r>
    </w:p>
    <w:p w14:paraId="1B419707" w14:textId="77777777" w:rsidR="009F7636" w:rsidRPr="00923064" w:rsidRDefault="009F7636" w:rsidP="009F7636">
      <w:pPr>
        <w:jc w:val="center"/>
        <w:rPr>
          <w:rFonts w:ascii="Times New Roman" w:hAnsi="Times New Roman"/>
        </w:rPr>
      </w:pPr>
      <w:r w:rsidRPr="00923064">
        <w:rPr>
          <w:rFonts w:ascii="Times New Roman" w:hAnsi="Times New Roman"/>
        </w:rPr>
        <w:lastRenderedPageBreak/>
        <w:t>[INSERT TABLE 3.17 HERE]</w:t>
      </w:r>
    </w:p>
    <w:p w14:paraId="3E4BA2A9"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This ordered </w:t>
      </w:r>
      <w:proofErr w:type="spellStart"/>
      <w:r w:rsidRPr="00923064">
        <w:rPr>
          <w:rFonts w:ascii="Times New Roman" w:hAnsi="Times New Roman"/>
        </w:rPr>
        <w:t>logit</w:t>
      </w:r>
      <w:proofErr w:type="spellEnd"/>
      <w:r w:rsidRPr="00923064">
        <w:rPr>
          <w:rFonts w:ascii="Times New Roman" w:hAnsi="Times New Roman"/>
        </w:rPr>
        <w:t xml:space="preserve"> model shows that the foreclosure issue is addressed to a great extent by representatives than are the other economic issues, as many more of the variables are significant within this model and the </w:t>
      </w:r>
      <w:r w:rsidRPr="00923064">
        <w:rPr>
          <w:rFonts w:ascii="Times New Roman" w:hAnsi="Times New Roman"/>
          <w:i/>
        </w:rPr>
        <w:t>R</w:t>
      </w:r>
      <w:r w:rsidRPr="00923064">
        <w:rPr>
          <w:rFonts w:ascii="Times New Roman" w:hAnsi="Times New Roman"/>
          <w:vertAlign w:val="superscript"/>
        </w:rPr>
        <w:t xml:space="preserve">2 </w:t>
      </w:r>
      <w:r w:rsidRPr="00923064">
        <w:rPr>
          <w:rFonts w:ascii="Times New Roman" w:hAnsi="Times New Roman"/>
        </w:rPr>
        <w:t>indicates slightly greater predictive ability.  For instance, within the foreclosure model, both the percent Latino and the percent with a college degree appear to be related to how visible information is on foreclosure issues such that districts with a larger Latino population and those with more college-educated individuals are likely to have representatives who have webpages with less visibility on foreclosure issues when addressing constituents.  Odds ratio estimates further indicate that districts with higher Latino populations and more individuals who are college educated are more likely to be visible on these economic issues.</w:t>
      </w:r>
    </w:p>
    <w:p w14:paraId="76AC134B" w14:textId="77777777" w:rsidR="009F7636" w:rsidRPr="00923064" w:rsidRDefault="009F7636" w:rsidP="009F7636">
      <w:pPr>
        <w:ind w:firstLine="720"/>
        <w:rPr>
          <w:rFonts w:ascii="Times New Roman" w:hAnsi="Times New Roman"/>
        </w:rPr>
      </w:pPr>
      <w:r w:rsidRPr="00923064">
        <w:rPr>
          <w:rFonts w:ascii="Times New Roman" w:hAnsi="Times New Roman"/>
        </w:rPr>
        <w:t>The party variable once again is a significant predictor but not with respect to the unemployment issue, as it may be that both parties are equally animated on this issue.  As this issue often gains a large amount of national attention, members of both parties may want to be expressive on this issue.  However, Democrats are less likely to visibly address foreclosure issues on their websites than are Republican representatives.  These findings confirm what was previously discovered when examining the correlations.</w:t>
      </w:r>
    </w:p>
    <w:p w14:paraId="426D25A6" w14:textId="77777777" w:rsidR="009F7636" w:rsidRPr="00923064" w:rsidRDefault="009F7636" w:rsidP="009F7636">
      <w:pPr>
        <w:rPr>
          <w:rFonts w:ascii="Times New Roman" w:hAnsi="Times New Roman"/>
        </w:rPr>
      </w:pPr>
      <w:r w:rsidRPr="00923064">
        <w:rPr>
          <w:rFonts w:ascii="Times New Roman" w:hAnsi="Times New Roman"/>
        </w:rPr>
        <w:tab/>
        <w:t>In order to determine the relationships of the different sets of independent variables with the dependent variables, I conducted a multiple-</w:t>
      </w:r>
      <w:proofErr w:type="spellStart"/>
      <w:r w:rsidRPr="00923064">
        <w:rPr>
          <w:rFonts w:ascii="Times New Roman" w:hAnsi="Times New Roman"/>
          <w:i/>
        </w:rPr>
        <w:t>df</w:t>
      </w:r>
      <w:proofErr w:type="spellEnd"/>
      <w:r w:rsidRPr="00923064">
        <w:rPr>
          <w:rFonts w:ascii="Times New Roman" w:hAnsi="Times New Roman"/>
        </w:rPr>
        <w:t xml:space="preserve"> contrast utilizing the Wald χ</w:t>
      </w:r>
      <w:r w:rsidRPr="00923064">
        <w:rPr>
          <w:rFonts w:ascii="Times New Roman" w:hAnsi="Times New Roman"/>
          <w:vertAlign w:val="superscript"/>
        </w:rPr>
        <w:t>2</w:t>
      </w:r>
      <w:r w:rsidRPr="00923064">
        <w:rPr>
          <w:rFonts w:ascii="Times New Roman" w:hAnsi="Times New Roman"/>
        </w:rPr>
        <w:t xml:space="preserve"> test for each respective set of independent variables.  These tests examine the ability of each of the four conceptual sets of independent variables (key factors, district </w:t>
      </w:r>
      <w:r w:rsidRPr="00923064">
        <w:rPr>
          <w:rFonts w:ascii="Times New Roman" w:hAnsi="Times New Roman"/>
        </w:rPr>
        <w:lastRenderedPageBreak/>
        <w:t>characteristics, member characteristics, and election characteristics) to predict a dependent variable, within the context of the entire model.  Thus, it is a simultaneous test of whether the respective set of estimates within a set equal zero.   As shown in Table 3.18, member characteristics appear to be critical in explaining economic issue positions on unemployment issues, largely a function of the strength of the party variable at explaining representative position.  Member characteristics also appear to be a strong predictor on bankruptcy issues, as do election characteristics, despite the fact that the percent of voters casting ballots for the Democratic candidate for president in the previous election did not appear significant within that model.  Rather, contributions from PACs appear to be a strongly associated with representatives’ positions on bankruptcy issues.  No set of variables appears to have a great import for foreclosure issues although the key factors and member characteristics did approach significance.</w:t>
      </w:r>
    </w:p>
    <w:p w14:paraId="704A1F74" w14:textId="77777777" w:rsidR="009F7636" w:rsidRPr="00923064" w:rsidRDefault="009F7636" w:rsidP="009F7636">
      <w:pPr>
        <w:jc w:val="center"/>
        <w:rPr>
          <w:rFonts w:ascii="Times New Roman" w:hAnsi="Times New Roman"/>
        </w:rPr>
      </w:pPr>
      <w:r w:rsidRPr="00923064">
        <w:rPr>
          <w:rFonts w:ascii="Times New Roman" w:hAnsi="Times New Roman"/>
        </w:rPr>
        <w:t>[INSERT TABLE 3.18 HERE]</w:t>
      </w:r>
    </w:p>
    <w:p w14:paraId="66A59049" w14:textId="77777777" w:rsidR="009F7636" w:rsidRPr="00923064" w:rsidRDefault="009F7636" w:rsidP="009F7636">
      <w:pPr>
        <w:rPr>
          <w:rFonts w:ascii="Times New Roman" w:hAnsi="Times New Roman"/>
        </w:rPr>
      </w:pPr>
      <w:r w:rsidRPr="00923064">
        <w:rPr>
          <w:rFonts w:ascii="Times New Roman" w:hAnsi="Times New Roman"/>
        </w:rPr>
        <w:tab/>
        <w:t xml:space="preserve">The contrast findings with respect to issue visibility juxtapose those findings on issue position, as in this contrast nearly all the variable sets are significant on the foreclosure issue.  Key factors, district characteristics, and member characteristics all are predictive of the visibility with which representatives discuss foreclosure issues at the </w:t>
      </w:r>
      <w:r w:rsidRPr="00923064">
        <w:rPr>
          <w:rFonts w:ascii="Times New Roman" w:hAnsi="Times New Roman"/>
          <w:i/>
        </w:rPr>
        <w:t>p</w:t>
      </w:r>
      <w:r w:rsidRPr="00923064">
        <w:rPr>
          <w:rFonts w:ascii="Times New Roman" w:hAnsi="Times New Roman"/>
        </w:rPr>
        <w:t>&lt;.05 level.  A number of sets of characteristics also appear to predict bankruptcy issues; however, on unemployment issues the only significant predictor is election characteristics.  Foreclosure and bankruptcy issues were much less prevalent on representative websites and therefore the large number of significant sets of characteristics may be a product of the less variation among these variables, as most websites were coded as the issue not being mentioned on the website.</w:t>
      </w:r>
    </w:p>
    <w:p w14:paraId="789D36FA" w14:textId="77777777" w:rsidR="009F7636" w:rsidRPr="00923064" w:rsidRDefault="009F7636" w:rsidP="009F7636">
      <w:pPr>
        <w:jc w:val="center"/>
        <w:rPr>
          <w:rFonts w:ascii="Times New Roman" w:hAnsi="Times New Roman"/>
        </w:rPr>
      </w:pPr>
      <w:r w:rsidRPr="00923064">
        <w:rPr>
          <w:rFonts w:ascii="Times New Roman" w:hAnsi="Times New Roman"/>
        </w:rPr>
        <w:lastRenderedPageBreak/>
        <w:t>[INSERT TABLE 3.19 HERE]</w:t>
      </w:r>
    </w:p>
    <w:p w14:paraId="42531BB1" w14:textId="77777777" w:rsidR="009F7636" w:rsidRPr="00923064" w:rsidRDefault="009F7636" w:rsidP="009F7636">
      <w:pPr>
        <w:rPr>
          <w:rFonts w:ascii="Times New Roman" w:hAnsi="Times New Roman"/>
          <w:sz w:val="28"/>
          <w:szCs w:val="28"/>
        </w:rPr>
      </w:pPr>
      <w:r w:rsidRPr="00923064">
        <w:rPr>
          <w:rFonts w:ascii="Times New Roman" w:hAnsi="Times New Roman"/>
          <w:sz w:val="28"/>
          <w:szCs w:val="28"/>
          <w:u w:val="single"/>
        </w:rPr>
        <w:t>Conclusion</w:t>
      </w:r>
    </w:p>
    <w:p w14:paraId="095A2D58" w14:textId="77777777" w:rsidR="009F7636" w:rsidRDefault="009F7636" w:rsidP="009F7636">
      <w:pPr>
        <w:ind w:firstLine="720"/>
        <w:rPr>
          <w:rFonts w:ascii="Times New Roman" w:hAnsi="Times New Roman"/>
        </w:rPr>
      </w:pPr>
      <w:r w:rsidRPr="00923064">
        <w:rPr>
          <w:rFonts w:ascii="Times New Roman" w:hAnsi="Times New Roman"/>
        </w:rPr>
        <w:t xml:space="preserve">As stated in Chapter 2, the expectation of this research is that representatives will indicate concern for this country’s (and/or their districts) economic well-being on the basis of their districts economic circumstances.  Representatives will show this concern directly to their constituents via their websites that they use as a direct means of contact under the assumption that potential voters will visit it and ideally be more inclined to support them.  Two different dependent variables were used to measure the way in which representative’s addressed constituents on economic issues on their own website: (1) the representative’s position on the economic issue, and (2) how visible information on this economic issue was on the representative’s website.  </w:t>
      </w:r>
    </w:p>
    <w:p w14:paraId="638A4CDA" w14:textId="77777777" w:rsidR="009F7636" w:rsidRPr="00923064" w:rsidRDefault="009F7636" w:rsidP="009F7636">
      <w:pPr>
        <w:ind w:firstLine="720"/>
        <w:rPr>
          <w:rFonts w:ascii="Times New Roman" w:hAnsi="Times New Roman"/>
        </w:rPr>
      </w:pPr>
      <w:r>
        <w:rPr>
          <w:rFonts w:ascii="Times New Roman" w:hAnsi="Times New Roman"/>
        </w:rPr>
        <w:t>On coding these variables, it became evident that representatives seldom mentioned such economic issues on their websites.  As a result, analysis of those representatives not mentioning these issues was assessed to determine whether such members differentiated from those did mention these issues.  In general, those members not mentioning the issues were more likely to be white, male Republicans.</w:t>
      </w:r>
    </w:p>
    <w:p w14:paraId="4BB336C3" w14:textId="77777777" w:rsidR="009F7636" w:rsidRPr="00923064" w:rsidRDefault="009F7636" w:rsidP="009F7636">
      <w:pPr>
        <w:ind w:firstLine="720"/>
        <w:rPr>
          <w:rFonts w:ascii="Times New Roman" w:hAnsi="Times New Roman"/>
        </w:rPr>
      </w:pPr>
      <w:r w:rsidRPr="00923064">
        <w:rPr>
          <w:rFonts w:ascii="Times New Roman" w:hAnsi="Times New Roman"/>
        </w:rPr>
        <w:t xml:space="preserve">With respect to the representative’s position on economic issues, correlations indicated a linear relationship did in fact exist between several of the key independent variables such that the direct economic characteristics in the district correlated strongly and significantly with the representative’s position on these issues.  However, the ordered </w:t>
      </w:r>
      <w:proofErr w:type="spellStart"/>
      <w:r w:rsidRPr="00923064">
        <w:rPr>
          <w:rFonts w:ascii="Times New Roman" w:hAnsi="Times New Roman"/>
        </w:rPr>
        <w:t>logit</w:t>
      </w:r>
      <w:proofErr w:type="spellEnd"/>
      <w:r w:rsidRPr="00923064">
        <w:rPr>
          <w:rFonts w:ascii="Times New Roman" w:hAnsi="Times New Roman"/>
        </w:rPr>
        <w:t xml:space="preserve"> analysis found that more often than not, representatives</w:t>
      </w:r>
      <w:r>
        <w:rPr>
          <w:rFonts w:ascii="Times New Roman" w:hAnsi="Times New Roman"/>
        </w:rPr>
        <w:t>’</w:t>
      </w:r>
      <w:r w:rsidRPr="00923064">
        <w:rPr>
          <w:rFonts w:ascii="Times New Roman" w:hAnsi="Times New Roman"/>
        </w:rPr>
        <w:t xml:space="preserve"> position on these issues was not predictive of their constituents</w:t>
      </w:r>
      <w:r>
        <w:rPr>
          <w:rFonts w:ascii="Times New Roman" w:hAnsi="Times New Roman"/>
        </w:rPr>
        <w:t>’</w:t>
      </w:r>
      <w:r w:rsidRPr="00923064">
        <w:rPr>
          <w:rFonts w:ascii="Times New Roman" w:hAnsi="Times New Roman"/>
        </w:rPr>
        <w:t xml:space="preserve"> economic situation.  On foreclosure issues, the economic factor did appear to be predicted by representative’s position </w:t>
      </w:r>
      <w:r w:rsidRPr="00923064">
        <w:rPr>
          <w:rFonts w:ascii="Times New Roman" w:hAnsi="Times New Roman"/>
        </w:rPr>
        <w:lastRenderedPageBreak/>
        <w:t xml:space="preserve">showing that higher foreclosure and unemployment rates lead to a more pro-homeowner position.  On the unemployment issue, higher electoral margins indicated a more pro-business stance on unemployment issues.  </w:t>
      </w:r>
    </w:p>
    <w:p w14:paraId="3548C270" w14:textId="77777777" w:rsidR="009F7636" w:rsidRPr="00923064" w:rsidRDefault="009F7636" w:rsidP="009F7636">
      <w:pPr>
        <w:ind w:firstLine="720"/>
        <w:rPr>
          <w:rFonts w:ascii="Times New Roman" w:hAnsi="Times New Roman"/>
        </w:rPr>
      </w:pPr>
      <w:r w:rsidRPr="00923064">
        <w:rPr>
          <w:rFonts w:ascii="Times New Roman" w:hAnsi="Times New Roman"/>
        </w:rPr>
        <w:t>In general, the party variable was found to be perhaps the most consistently predictive of representative’s position on these economic issues.  Even if representatives may be concerned with appealing to constituents based on their economic needs, their greater desire was to maintain the party line and show how they fit well into the mold one might expect of them given their affiliation.  Interestingly, the same finding held for visibility of economic issues, wherein party appeared to be among the strongest predictors of how visible an economic issue on a representative’s website</w:t>
      </w:r>
      <w:r>
        <w:rPr>
          <w:rFonts w:ascii="Times New Roman" w:hAnsi="Times New Roman"/>
        </w:rPr>
        <w:t xml:space="preserve"> with Republicans significantly less likely to take a visible stance.</w:t>
      </w:r>
    </w:p>
    <w:p w14:paraId="4358163C" w14:textId="77777777" w:rsidR="009F7636" w:rsidRPr="00923064" w:rsidRDefault="009F7636" w:rsidP="009F7636">
      <w:pPr>
        <w:ind w:firstLine="720"/>
        <w:rPr>
          <w:rFonts w:ascii="Times New Roman" w:hAnsi="Times New Roman"/>
        </w:rPr>
      </w:pPr>
      <w:r w:rsidRPr="00923064">
        <w:rPr>
          <w:rFonts w:ascii="Times New Roman" w:hAnsi="Times New Roman"/>
        </w:rPr>
        <w:t>Thus, findings with respect to representative’s behavior when addressing constituents directly indicates that perhaps party affiliation of the representative matters above all else.  Representatives may choose to concern themselves with their overall public message on their website rather than just the message they are sending directly to their constituents.  They know that other individuals, including high-ranking individuals within their party, can access their website and therefore want the information on it to be reflective of their party’s position.</w:t>
      </w:r>
      <w:r>
        <w:rPr>
          <w:rFonts w:ascii="Times New Roman" w:hAnsi="Times New Roman"/>
        </w:rPr>
        <w:t xml:space="preserve">  The Republican Party is known for having disciplined members who stick to the party line, as the findings suggest.</w:t>
      </w:r>
    </w:p>
    <w:p w14:paraId="2559C395" w14:textId="77777777" w:rsidR="009F7636" w:rsidRDefault="009F7636" w:rsidP="009F7636">
      <w:pPr>
        <w:ind w:firstLine="720"/>
        <w:rPr>
          <w:rFonts w:ascii="Times New Roman" w:hAnsi="Times New Roman"/>
        </w:rPr>
      </w:pPr>
      <w:r w:rsidRPr="00923064">
        <w:rPr>
          <w:rFonts w:ascii="Times New Roman" w:hAnsi="Times New Roman"/>
        </w:rPr>
        <w:t>While it was expected that in their public messages, above all else, representatives would concern themselves with appealing to constituents by indicating a position along the lines of constituents economic desires, findings revel that in fact representatives are far more concerned with t</w:t>
      </w:r>
      <w:r>
        <w:rPr>
          <w:rFonts w:ascii="Times New Roman" w:hAnsi="Times New Roman"/>
        </w:rPr>
        <w:t xml:space="preserve">heir party than anything else.  Websites </w:t>
      </w:r>
      <w:r>
        <w:rPr>
          <w:rFonts w:ascii="Times New Roman" w:hAnsi="Times New Roman"/>
        </w:rPr>
        <w:lastRenderedPageBreak/>
        <w:t>were chosen as a vehicle to examine representatives message to their constituents, as it was presumed that constituents seeking further information about their representative (likely to be potentials), would access their website to gain such information.  It may be the case that representatives view their websites as their own public message that is expressed beyond their constituents and therefore the dyadic relationship is less exhibited through the web venue.</w:t>
      </w:r>
    </w:p>
    <w:p w14:paraId="7FB0DF0D" w14:textId="77777777" w:rsidR="009F7636" w:rsidRDefault="009F7636" w:rsidP="009F7636">
      <w:pPr>
        <w:ind w:firstLine="720"/>
        <w:rPr>
          <w:rFonts w:ascii="Times New Roman" w:hAnsi="Times New Roman"/>
        </w:rPr>
      </w:pPr>
      <w:r>
        <w:rPr>
          <w:rFonts w:ascii="Times New Roman" w:hAnsi="Times New Roman"/>
        </w:rPr>
        <w:t>Regardless, websites were examined because such a message is vocal and displayed to all constituents not particular groups, such as a speech at a specific district location.  It may be that representatives are less likely to tow the party line in such a venue and they may be more inclined to exhibit a position knowing the issue preferences of such a small group.  On their websites, representatives may be trying to appeal to all of their constituents (and perhaps even those outside their constituencies) which is why they may be less inclined to take a position or to take a very strong position.</w:t>
      </w:r>
    </w:p>
    <w:p w14:paraId="3E2D5505" w14:textId="77777777" w:rsidR="00E26C5A" w:rsidRDefault="00E26C5A" w:rsidP="00E26C5A">
      <w:pPr>
        <w:rPr>
          <w:rFonts w:ascii="Times New Roman" w:hAnsi="Times New Roman"/>
        </w:rPr>
      </w:pPr>
    </w:p>
    <w:p w14:paraId="7A41AB29" w14:textId="45393183" w:rsidR="009F7636" w:rsidRPr="00E26C5A" w:rsidRDefault="009F7636" w:rsidP="00E26C5A">
      <w:pPr>
        <w:jc w:val="center"/>
        <w:rPr>
          <w:rFonts w:ascii="Times New Roman" w:hAnsi="Times New Roman"/>
          <w:b/>
          <w:u w:val="single"/>
        </w:rPr>
      </w:pPr>
      <w:r w:rsidRPr="00A51A65">
        <w:rPr>
          <w:rFonts w:ascii="Times New Roman" w:hAnsi="Times New Roman"/>
          <w:b/>
          <w:sz w:val="28"/>
          <w:szCs w:val="28"/>
          <w:u w:val="single"/>
        </w:rPr>
        <w:t>Chapter 4: How Representatives Speak to Colleagues</w:t>
      </w:r>
    </w:p>
    <w:p w14:paraId="44502B25" w14:textId="77777777" w:rsidR="009F7636" w:rsidRPr="00A51A65" w:rsidRDefault="009F7636" w:rsidP="009F7636">
      <w:pPr>
        <w:outlineLvl w:val="0"/>
        <w:rPr>
          <w:rFonts w:ascii="Times New Roman" w:hAnsi="Times New Roman"/>
        </w:rPr>
      </w:pPr>
      <w:r w:rsidRPr="00A51A65">
        <w:rPr>
          <w:rFonts w:ascii="Times New Roman" w:hAnsi="Times New Roman"/>
        </w:rPr>
        <w:tab/>
        <w:t xml:space="preserve">On June 12, 2008, in the midst of the recession and a high unemployment rate, members of the House debated the Emergency Extended Unemployment Compensation Act of 2008.  Congressman Charles Rangel (D-NY), a liberal Democrat from New York who represents a district that is not very economically prosperous, introduced legislation that much of the Democratic Party supported, as they argued for the need to provide assistance to unemployed workers amidst the recession.  Congressman Jim McDermott (D-WA) defended the legislation, stating “It would immediately provide 13 </w:t>
      </w:r>
      <w:r w:rsidRPr="00A51A65">
        <w:rPr>
          <w:rFonts w:ascii="Times New Roman" w:hAnsi="Times New Roman"/>
        </w:rPr>
        <w:lastRenderedPageBreak/>
        <w:t>weeks of extended benefits for workers in every state who have exhausted their benefits.”  He went on to attack the Republican Party, stating, “Helping the American people should not be a partisan issue; but the Republicans and the president [George W. Bush] are trying to make it just that.”</w:t>
      </w:r>
    </w:p>
    <w:p w14:paraId="52940FD2" w14:textId="77777777" w:rsidR="009F7636" w:rsidRPr="00A51A65" w:rsidRDefault="009F7636" w:rsidP="009F7636">
      <w:pPr>
        <w:outlineLvl w:val="0"/>
        <w:rPr>
          <w:rFonts w:ascii="Times New Roman" w:hAnsi="Times New Roman"/>
        </w:rPr>
      </w:pPr>
      <w:r w:rsidRPr="00A51A65">
        <w:rPr>
          <w:rFonts w:ascii="Times New Roman" w:hAnsi="Times New Roman"/>
        </w:rPr>
        <w:tab/>
        <w:t xml:space="preserve">The Republican response came from Congressman Wally Herger (R-CA) who indicated that his party also wanted to help the American people but that the Republicans did not see the Democratic solution as one that would be helpful to the American public.  He indicated, “Instead of creating an untargeted expansion of unemployment benefits, we should be focusing on growing the economy . . . Today’s legislation will result in higher taxes on small businesses, resulting in slower job creation.  This won’t help U.S. workers.”  </w:t>
      </w:r>
    </w:p>
    <w:p w14:paraId="152FBBEA"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Exchanges like this one between Congressman McDermott and Congressman Herger are all too common on the House floor, particularly with respect to economic issues.  With so much partisan backlash on the floor of the House, to whom are members really speaking in their floor speeches?  Do members represent their districts in floor debate or seek some other goal?  Are members making targeted appeals to potential supporters? These are the questions that this chapter seeks to address.</w:t>
      </w:r>
    </w:p>
    <w:p w14:paraId="6348C491"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 xml:space="preserve">Members of Congress have an interest in maintaining and/or gaining constituent support, but they are aware that constituents may not always pay attention to their every action or every word.  If members think constituents are less likely to pay attention to some of their behaviors, will they alter their actions in such instances?  While representatives attend events which they speak directly to a constituent audience, there are times in which representatives may not see their constituents as their direct </w:t>
      </w:r>
      <w:r w:rsidRPr="00A51A65">
        <w:rPr>
          <w:rFonts w:ascii="Times New Roman" w:hAnsi="Times New Roman"/>
        </w:rPr>
        <w:lastRenderedPageBreak/>
        <w:t>audience.  For instance, when speaking on the floor of the House, representatives may presume that constituents are not paying attention and may instead direct their message toward their House colleagues</w:t>
      </w:r>
      <w:r>
        <w:rPr>
          <w:rFonts w:ascii="Times New Roman" w:hAnsi="Times New Roman"/>
        </w:rPr>
        <w:t>, particularly toward members of the opposing party</w:t>
      </w:r>
      <w:r w:rsidRPr="00A51A65">
        <w:rPr>
          <w:rFonts w:ascii="Times New Roman" w:hAnsi="Times New Roman"/>
        </w:rPr>
        <w:t xml:space="preserve">.  </w:t>
      </w:r>
    </w:p>
    <w:p w14:paraId="79A9D03B" w14:textId="77777777" w:rsidR="009F7636" w:rsidRPr="00A51A65" w:rsidRDefault="009F7636" w:rsidP="009F7636">
      <w:pPr>
        <w:outlineLvl w:val="0"/>
        <w:rPr>
          <w:rFonts w:ascii="Times New Roman" w:hAnsi="Times New Roman"/>
        </w:rPr>
      </w:pPr>
    </w:p>
    <w:p w14:paraId="02A6544F" w14:textId="77777777" w:rsidR="009F7636" w:rsidRPr="00A51A65" w:rsidRDefault="009F7636" w:rsidP="009F7636">
      <w:pPr>
        <w:outlineLvl w:val="0"/>
        <w:rPr>
          <w:rFonts w:ascii="Times New Roman" w:hAnsi="Times New Roman"/>
          <w:sz w:val="28"/>
          <w:szCs w:val="28"/>
          <w:u w:val="single"/>
        </w:rPr>
      </w:pPr>
      <w:r w:rsidRPr="00A51A65">
        <w:rPr>
          <w:rFonts w:ascii="Times New Roman" w:hAnsi="Times New Roman"/>
          <w:sz w:val="28"/>
          <w:szCs w:val="28"/>
          <w:u w:val="single"/>
        </w:rPr>
        <w:t>Literature Review and Theoretical Expectations</w:t>
      </w:r>
    </w:p>
    <w:p w14:paraId="41FD0B54"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Constituents certainly can access C-SPAN and view their representatives’ speeches, but representatives may believe that the vast majority of their constituents are unlikely to tune in to listen to their every word.  Uninterested constituents are certainly unlikely to tune in to watch their representatives.  Those constituents strongly opposed to the representative may in fact pay attention to a representative’s every action, but even in doing so, the constituents</w:t>
      </w:r>
      <w:r>
        <w:rPr>
          <w:rFonts w:ascii="Times New Roman" w:hAnsi="Times New Roman"/>
        </w:rPr>
        <w:t>’</w:t>
      </w:r>
      <w:r w:rsidRPr="00A51A65">
        <w:rPr>
          <w:rFonts w:ascii="Times New Roman" w:hAnsi="Times New Roman"/>
        </w:rPr>
        <w:t xml:space="preserve"> opinion is unlikely to change with respect to how he or she feels toward the representative.  They may only accept information they feel is consistent with their previously held beliefs of the representative and his or her position on the issue (</w:t>
      </w:r>
      <w:proofErr w:type="spellStart"/>
      <w:r w:rsidRPr="00A51A65">
        <w:rPr>
          <w:rFonts w:ascii="Times New Roman" w:hAnsi="Times New Roman"/>
        </w:rPr>
        <w:t>Zaller</w:t>
      </w:r>
      <w:proofErr w:type="spellEnd"/>
      <w:r w:rsidRPr="00A51A65">
        <w:rPr>
          <w:rFonts w:ascii="Times New Roman" w:hAnsi="Times New Roman"/>
        </w:rPr>
        <w:t xml:space="preserve"> 1992).  </w:t>
      </w:r>
    </w:p>
    <w:p w14:paraId="23A86AF0"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 xml:space="preserve">The same may be true of the advocates of the representative, who, even if paying close attention to what their representative says, may also only accept information that is strongly consistent with how they view the representative.  Advocates for the representative may also pay close attention to representative action, as conceptualized by Arnold’s attentive citizenry (1990), but advocates are also unlikely to change their opinions about the representative, as they will continue to support him or her under almost any circumstance.  These active citizens are the ones that the representative is most likely to be aware of; as Miler (2007) indicates, “Legislative </w:t>
      </w:r>
      <w:r w:rsidRPr="00A51A65">
        <w:rPr>
          <w:rFonts w:ascii="Times New Roman" w:hAnsi="Times New Roman"/>
        </w:rPr>
        <w:lastRenderedPageBreak/>
        <w:t xml:space="preserve">offices are more likely to see those constituents who contact them and who make financial contributions” (598).  </w:t>
      </w:r>
    </w:p>
    <w:p w14:paraId="0F1B465E"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 xml:space="preserve">However, the same cannot be said for potential voters who are skeptical of the representative and his or her actions.  Such potentials may not have as strong a stance toward the representative prior to receiving each additional piece of information, such that when they receive new information, they are much more skeptical and less willing to accept it.  In essence, potentials, unlike advocates and opposed constituents, may be unaware or unwilling to accept new information until they are spurred to action by a specific message from the representative.  How, then, will representatives address potentials when speaking on the floor? </w:t>
      </w:r>
    </w:p>
    <w:p w14:paraId="24673B13"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 xml:space="preserve">On the one hand, representatives could view their floor speeches as a means of reaching out to potentials.  They could state information that they believe potentials will accept more eagerly because of how salient such information could be.  For instance, they could choose to discuss unemployment issues if they know the issue is of great concern to citizens of their district under the supposition that such potential voters are more likely to readily accept information on unemployment issues if the information fits their beliefs.  </w:t>
      </w:r>
    </w:p>
    <w:p w14:paraId="275200DA"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 xml:space="preserve">On the other hand, representatives could view floor speeches as an obsolete method of winning over potentials.  They may assume that the costs associated with winning over potential voters in giving a floor speech are too high if, in doing so, the result is that they hinder their position and standing within their own party. Representatives may view towing the party line as necessary in floor speeches, as their colleagues are their direct audience.  Dodd (1977) asserts that Congress is a collection </w:t>
      </w:r>
      <w:r w:rsidRPr="00A51A65">
        <w:rPr>
          <w:rFonts w:ascii="Times New Roman" w:hAnsi="Times New Roman"/>
        </w:rPr>
        <w:lastRenderedPageBreak/>
        <w:t>of individuals in search of power, and he asserts that the committee system is a means of doing so. Other representatives have come to use floor speeches as a means to bolster their position within their party to gain power, particularly in light of the increasing partisan nature of the body (Binder 1997).</w:t>
      </w:r>
    </w:p>
    <w:p w14:paraId="0FF76079" w14:textId="77777777" w:rsidR="009F7636" w:rsidRPr="00A51A65" w:rsidRDefault="009F7636" w:rsidP="009F7636">
      <w:pPr>
        <w:ind w:firstLine="720"/>
        <w:outlineLvl w:val="0"/>
        <w:rPr>
          <w:rFonts w:ascii="Times New Roman" w:hAnsi="Times New Roman"/>
        </w:rPr>
      </w:pPr>
      <w:proofErr w:type="spellStart"/>
      <w:r w:rsidRPr="00A51A65">
        <w:rPr>
          <w:rFonts w:ascii="Times New Roman" w:hAnsi="Times New Roman"/>
        </w:rPr>
        <w:t>Maltzman</w:t>
      </w:r>
      <w:proofErr w:type="spellEnd"/>
      <w:r w:rsidRPr="00A51A65">
        <w:rPr>
          <w:rFonts w:ascii="Times New Roman" w:hAnsi="Times New Roman"/>
        </w:rPr>
        <w:t xml:space="preserve"> and </w:t>
      </w:r>
      <w:proofErr w:type="spellStart"/>
      <w:r w:rsidRPr="00A51A65">
        <w:rPr>
          <w:rFonts w:ascii="Times New Roman" w:hAnsi="Times New Roman"/>
        </w:rPr>
        <w:t>Sigelman</w:t>
      </w:r>
      <w:proofErr w:type="spellEnd"/>
      <w:r w:rsidRPr="00A51A65">
        <w:rPr>
          <w:rFonts w:ascii="Times New Roman" w:hAnsi="Times New Roman"/>
        </w:rPr>
        <w:t xml:space="preserve"> (1996) conduct a study of floor speeches and determine that when members are given unconstrained time they use it to advance a policy or political position rather than to benefit their potential electoral circumstances.  When examining one-minute speeches, their findings were similar though they suggested a greater use of shorter speeches by lesser-known members than by party leaders.  The research here utilizes all floor speeches, whether unconstrained or limited in time, to determine whether members are in fact merely seeking to advance themselves within the institution or to reach out to constituents.</w:t>
      </w:r>
    </w:p>
    <w:p w14:paraId="203CBB0E" w14:textId="77777777" w:rsidR="009F7636" w:rsidRPr="00A51A65" w:rsidRDefault="009F7636" w:rsidP="009F7636">
      <w:pPr>
        <w:ind w:firstLine="720"/>
        <w:outlineLvl w:val="0"/>
        <w:rPr>
          <w:rFonts w:ascii="Times New Roman" w:hAnsi="Times New Roman"/>
        </w:rPr>
      </w:pPr>
      <w:r w:rsidRPr="00A51A65">
        <w:rPr>
          <w:rFonts w:ascii="Times New Roman" w:hAnsi="Times New Roman"/>
        </w:rPr>
        <w:t xml:space="preserve">Members may act under the assumption that potentials are unlikely to have the time to attend to all of their floor speeches.  They may be aware that some </w:t>
      </w:r>
      <w:proofErr w:type="gramStart"/>
      <w:r w:rsidRPr="00A51A65">
        <w:rPr>
          <w:rFonts w:ascii="Times New Roman" w:hAnsi="Times New Roman"/>
        </w:rPr>
        <w:t>potentials</w:t>
      </w:r>
      <w:proofErr w:type="gramEnd"/>
      <w:r w:rsidRPr="00A51A65">
        <w:rPr>
          <w:rFonts w:ascii="Times New Roman" w:hAnsi="Times New Roman"/>
        </w:rPr>
        <w:t xml:space="preserve"> may watch but may presume that the percentage of overall potential voters is small, and unlikely to be won over just by a single floor speech. Therefore, a member may view floor speeches as more beneficial to their career to speak directly to their colleagues and gain status within their party or within the chamber.</w:t>
      </w:r>
    </w:p>
    <w:p w14:paraId="54E0CB4C" w14:textId="77777777" w:rsidR="009F7636" w:rsidRPr="00A51A65" w:rsidRDefault="009F7636" w:rsidP="009F7636">
      <w:pPr>
        <w:rPr>
          <w:rFonts w:ascii="Times New Roman" w:hAnsi="Times New Roman"/>
        </w:rPr>
      </w:pPr>
      <w:r w:rsidRPr="00A51A65">
        <w:rPr>
          <w:rFonts w:ascii="Times New Roman" w:hAnsi="Times New Roman"/>
        </w:rPr>
        <w:tab/>
        <w:t xml:space="preserve">Congressional floor speeches were examined to analyze how individual representatives speak on economic issues.  The way in which representatives speak on unemployment, foreclosure, and bankruptcy issues when addressing the chamber signifies how the member may be acting when constituents are less likely to pay attention to their representative’s behavior.  Thus, this research codes the way each </w:t>
      </w:r>
      <w:r w:rsidRPr="00A51A65">
        <w:rPr>
          <w:rFonts w:ascii="Times New Roman" w:hAnsi="Times New Roman"/>
        </w:rPr>
        <w:lastRenderedPageBreak/>
        <w:t>representative speaks on these economic issues in an attempt to understand representative action at different levels of visibility.</w:t>
      </w:r>
    </w:p>
    <w:p w14:paraId="4EE3F9D3" w14:textId="77777777" w:rsidR="009F7636" w:rsidRPr="00A51A65" w:rsidRDefault="009F7636" w:rsidP="009F7636">
      <w:pPr>
        <w:rPr>
          <w:rFonts w:ascii="Times New Roman" w:hAnsi="Times New Roman"/>
        </w:rPr>
      </w:pPr>
      <w:r w:rsidRPr="00A51A65">
        <w:rPr>
          <w:rFonts w:ascii="Times New Roman" w:hAnsi="Times New Roman"/>
        </w:rPr>
        <w:tab/>
        <w:t xml:space="preserve">Floor speeches are not a frequently used measure of legislative activity except as a count variable (coded as the total number of speeches) or as a count in conjunction with other legislative variables as a measure of member activity (e.g., </w:t>
      </w:r>
      <w:proofErr w:type="spellStart"/>
      <w:r w:rsidRPr="00A51A65">
        <w:rPr>
          <w:rFonts w:ascii="Times New Roman" w:hAnsi="Times New Roman"/>
        </w:rPr>
        <w:t>Krutz</w:t>
      </w:r>
      <w:proofErr w:type="spellEnd"/>
      <w:r w:rsidRPr="00A51A65">
        <w:rPr>
          <w:rFonts w:ascii="Times New Roman" w:hAnsi="Times New Roman"/>
        </w:rPr>
        <w:t xml:space="preserve"> 2005; Moore and Thomas 1991).  In an assessment of Senate floor speeches, Godbout and Yu (2009) state, “Unlike in the roll call analyses, we actually know very little about the content of speeches simply because speech as data – as opposed to legislative voting – contains too much information.  The sheer volume of text produced on the floor of Congress renders any attempt to organize and analyze this data extremely difficult” (188).</w:t>
      </w:r>
    </w:p>
    <w:p w14:paraId="1AF3FDFA" w14:textId="77777777" w:rsidR="009F7636" w:rsidRPr="00A51A65" w:rsidRDefault="009F7636" w:rsidP="009F7636">
      <w:pPr>
        <w:rPr>
          <w:rFonts w:ascii="Times New Roman" w:hAnsi="Times New Roman"/>
        </w:rPr>
      </w:pPr>
      <w:r w:rsidRPr="00A51A65">
        <w:rPr>
          <w:rFonts w:ascii="Times New Roman" w:hAnsi="Times New Roman"/>
        </w:rPr>
        <w:tab/>
        <w:t xml:space="preserve">Literature that utilizes floor speeches as an independent variable often produces mixed findings with respect to whether floor speeches hurt or help the legislative success of a bill (Moore and Thomas 1991).  Anderson et al. (2003) suggest that members who speak on the floor at a moderate rate gain the most in terms of legislative reward.  Those representatives who seldom speak and those representatives who speak too often </w:t>
      </w:r>
      <w:r>
        <w:rPr>
          <w:rFonts w:ascii="Times New Roman" w:hAnsi="Times New Roman"/>
        </w:rPr>
        <w:t>are not me</w:t>
      </w:r>
      <w:r w:rsidRPr="00A51A65">
        <w:rPr>
          <w:rFonts w:ascii="Times New Roman" w:hAnsi="Times New Roman"/>
        </w:rPr>
        <w:t xml:space="preserve">t with the same </w:t>
      </w:r>
      <w:r>
        <w:rPr>
          <w:rFonts w:ascii="Times New Roman" w:hAnsi="Times New Roman"/>
        </w:rPr>
        <w:t xml:space="preserve">level of </w:t>
      </w:r>
      <w:r w:rsidRPr="00A51A65">
        <w:rPr>
          <w:rFonts w:ascii="Times New Roman" w:hAnsi="Times New Roman"/>
        </w:rPr>
        <w:t>success.</w:t>
      </w:r>
    </w:p>
    <w:p w14:paraId="1D632FFF" w14:textId="77777777" w:rsidR="009F7636" w:rsidRPr="00A51A65" w:rsidRDefault="009F7636" w:rsidP="009F7636">
      <w:pPr>
        <w:ind w:firstLine="720"/>
        <w:rPr>
          <w:rFonts w:ascii="Times New Roman" w:hAnsi="Times New Roman"/>
        </w:rPr>
      </w:pPr>
      <w:r w:rsidRPr="00A51A65">
        <w:rPr>
          <w:rFonts w:ascii="Times New Roman" w:hAnsi="Times New Roman"/>
        </w:rPr>
        <w:t>Some scholars have examined floor speeches and how they relate to constituent support.  Box-</w:t>
      </w:r>
      <w:proofErr w:type="spellStart"/>
      <w:r w:rsidRPr="00A51A65">
        <w:rPr>
          <w:rFonts w:ascii="Times New Roman" w:hAnsi="Times New Roman"/>
        </w:rPr>
        <w:t>Steffensmeier</w:t>
      </w:r>
      <w:proofErr w:type="spellEnd"/>
      <w:r w:rsidRPr="00A51A65">
        <w:rPr>
          <w:rFonts w:ascii="Times New Roman" w:hAnsi="Times New Roman"/>
        </w:rPr>
        <w:t xml:space="preserve"> et al. (2003) use floor speaking as a variable in their analysis of electoral advantage but choose to take the log of this </w:t>
      </w:r>
      <w:r>
        <w:rPr>
          <w:rFonts w:ascii="Times New Roman" w:hAnsi="Times New Roman"/>
        </w:rPr>
        <w:t xml:space="preserve">count </w:t>
      </w:r>
      <w:r w:rsidRPr="00A51A65">
        <w:rPr>
          <w:rFonts w:ascii="Times New Roman" w:hAnsi="Times New Roman"/>
        </w:rPr>
        <w:t xml:space="preserve">variable, as they indicate that there are a large number of floor speeches given by House leadership.  They indicate that “members can garner media coverage and constituency recognition through this activity” (262).  However, they choose to look at floor speeches as a </w:t>
      </w:r>
      <w:r w:rsidRPr="00A51A65">
        <w:rPr>
          <w:rFonts w:ascii="Times New Roman" w:hAnsi="Times New Roman"/>
        </w:rPr>
        <w:lastRenderedPageBreak/>
        <w:t xml:space="preserve">symbolic indicator and therefore do not examine actual member discourse on the issue.  Nonetheless, their findings indicate that those members giving a larger number of floor speeches had less constituent support in the following election. Other studies have examined the influence of electoral margins on floor speeches and found mixed results; Morris (2001) found a relationship between these variables whereas </w:t>
      </w:r>
      <w:proofErr w:type="spellStart"/>
      <w:r w:rsidRPr="00A51A65">
        <w:rPr>
          <w:rFonts w:ascii="Times New Roman" w:hAnsi="Times New Roman"/>
        </w:rPr>
        <w:t>Maltzman</w:t>
      </w:r>
      <w:proofErr w:type="spellEnd"/>
      <w:r w:rsidRPr="00A51A65">
        <w:rPr>
          <w:rFonts w:ascii="Times New Roman" w:hAnsi="Times New Roman"/>
        </w:rPr>
        <w:t xml:space="preserve"> and </w:t>
      </w:r>
      <w:proofErr w:type="spellStart"/>
      <w:r w:rsidRPr="00A51A65">
        <w:rPr>
          <w:rFonts w:ascii="Times New Roman" w:hAnsi="Times New Roman"/>
        </w:rPr>
        <w:t>Sigelman</w:t>
      </w:r>
      <w:proofErr w:type="spellEnd"/>
      <w:r w:rsidRPr="00A51A65">
        <w:rPr>
          <w:rFonts w:ascii="Times New Roman" w:hAnsi="Times New Roman"/>
        </w:rPr>
        <w:t xml:space="preserve"> (1996) concluded that no such relationship exists.</w:t>
      </w:r>
    </w:p>
    <w:p w14:paraId="01350AC1"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Scholars more frequently analyze the policy content of speeches offered in committee hearings, utilizing the work of work of Baumgartner and Jones (1993).  Due to the vast nature of their Hearings Data Set within their Policy Agendas Data Project, scholars have been able to utilize data on hearings in their examinations of Congress (e.g., Leech et al. 2005).  For instance, the work of </w:t>
      </w:r>
      <w:proofErr w:type="spellStart"/>
      <w:r w:rsidRPr="00A51A65">
        <w:rPr>
          <w:rFonts w:ascii="Times New Roman" w:hAnsi="Times New Roman"/>
        </w:rPr>
        <w:t>Whitford</w:t>
      </w:r>
      <w:proofErr w:type="spellEnd"/>
      <w:r w:rsidRPr="00A51A65">
        <w:rPr>
          <w:rFonts w:ascii="Times New Roman" w:hAnsi="Times New Roman"/>
        </w:rPr>
        <w:t xml:space="preserve"> and Yates (2003) utilizes this dataset in examining the U.S. Attorney’s agenda for drug policy.  While their primary variable of interest deals with presidential rhetoric, they employ the Hearings Data Set to control for congressional attentiveness toward the issue, but find that the president is the one directly responsible for influencing bureaucratic attention.</w:t>
      </w:r>
    </w:p>
    <w:p w14:paraId="6AEA3BAB" w14:textId="77777777" w:rsidR="009F7636" w:rsidRPr="00A51A65" w:rsidRDefault="009F7636" w:rsidP="009F7636">
      <w:pPr>
        <w:ind w:firstLine="720"/>
        <w:rPr>
          <w:rFonts w:ascii="Times New Roman" w:hAnsi="Times New Roman"/>
        </w:rPr>
      </w:pPr>
    </w:p>
    <w:p w14:paraId="36FFF9BF" w14:textId="77777777" w:rsidR="009F7636" w:rsidRPr="00A51A65" w:rsidRDefault="009F7636" w:rsidP="009F7636">
      <w:pPr>
        <w:rPr>
          <w:rFonts w:ascii="Times New Roman" w:hAnsi="Times New Roman"/>
          <w:sz w:val="28"/>
          <w:szCs w:val="28"/>
          <w:u w:val="single"/>
        </w:rPr>
      </w:pPr>
      <w:r w:rsidRPr="00A51A65">
        <w:rPr>
          <w:rFonts w:ascii="Times New Roman" w:hAnsi="Times New Roman"/>
          <w:sz w:val="28"/>
          <w:szCs w:val="28"/>
          <w:u w:val="single"/>
        </w:rPr>
        <w:t>Dependent Variables</w:t>
      </w:r>
    </w:p>
    <w:p w14:paraId="151CE589" w14:textId="77777777" w:rsidR="009F7636" w:rsidRPr="00A51A65" w:rsidRDefault="009F7636" w:rsidP="009F7636">
      <w:pPr>
        <w:rPr>
          <w:rFonts w:ascii="Times New Roman" w:hAnsi="Times New Roman"/>
        </w:rPr>
      </w:pPr>
      <w:r w:rsidRPr="00A51A65">
        <w:rPr>
          <w:rFonts w:ascii="Times New Roman" w:hAnsi="Times New Roman"/>
        </w:rPr>
        <w:tab/>
        <w:t xml:space="preserve">In order to code the statements representatives make in floor speeches, I examined the Congressional Record and coded each representative’s statements according to the primary and secondary frame he or she used when speaking on the matter.  Issue framing is a useful research technique and while it is often used for studying how the media frames an issue for public consumption (e.g., </w:t>
      </w:r>
      <w:proofErr w:type="spellStart"/>
      <w:r w:rsidRPr="00A51A65">
        <w:rPr>
          <w:rFonts w:ascii="Times New Roman" w:hAnsi="Times New Roman"/>
        </w:rPr>
        <w:t>Iyengar</w:t>
      </w:r>
      <w:proofErr w:type="spellEnd"/>
      <w:r w:rsidRPr="00A51A65">
        <w:rPr>
          <w:rFonts w:ascii="Times New Roman" w:hAnsi="Times New Roman"/>
        </w:rPr>
        <w:t xml:space="preserve"> 1990), other scholars have used it as a means for understanding public policy.  For instance, </w:t>
      </w:r>
      <w:r w:rsidRPr="00A51A65">
        <w:rPr>
          <w:rFonts w:ascii="Times New Roman" w:hAnsi="Times New Roman"/>
        </w:rPr>
        <w:lastRenderedPageBreak/>
        <w:t>Lau and Schlesinger (2005) examined how cognitive frames of a given policy influence public support for that policy.  Lau and Schlesinger interviewed members of the general public to find that policy metaphors, meaning constructed ideas individuals held about institutions based on an ideal type, constrained their beliefs regardless of their level of sophistication.</w:t>
      </w:r>
    </w:p>
    <w:p w14:paraId="109E87BF" w14:textId="77777777" w:rsidR="009F7636" w:rsidRPr="00A51A65" w:rsidRDefault="009F7636" w:rsidP="009F7636">
      <w:pPr>
        <w:rPr>
          <w:rFonts w:ascii="Times New Roman" w:hAnsi="Times New Roman"/>
        </w:rPr>
      </w:pPr>
      <w:r w:rsidRPr="00A51A65">
        <w:rPr>
          <w:rFonts w:ascii="Times New Roman" w:hAnsi="Times New Roman"/>
        </w:rPr>
        <w:tab/>
        <w:t xml:space="preserve">Jacoby (2000) discusses how issue framing can be more broadly or narrowly defined by different elites who are attempting to control the political discourse on the issue of government spending.  Not only is he able to clearly indicate the differing frames that Republicans and Democrats champion on the issue (indicating Republicans make use of a more general frame), but he also shows how these frames influence citizen attitudes: “Differing frames produce widespread </w:t>
      </w:r>
      <w:r w:rsidRPr="00A51A65">
        <w:rPr>
          <w:rFonts w:ascii="Times New Roman" w:hAnsi="Times New Roman"/>
          <w:i/>
        </w:rPr>
        <w:t>changes</w:t>
      </w:r>
      <w:r w:rsidRPr="00A51A65">
        <w:rPr>
          <w:rFonts w:ascii="Times New Roman" w:hAnsi="Times New Roman"/>
        </w:rPr>
        <w:t xml:space="preserve"> in the ways that people respond to a single issue, with systematically lower support for government spending in the general presentation and greater support in the specific frame” (763).  In short, issue framing is of critical importance to convey a clear message.  Even if the constituency is unaware of this message, the representative is still utilizing a frame to indicate his or her beliefs concerning the matter and supporting one stance over another.</w:t>
      </w:r>
    </w:p>
    <w:p w14:paraId="2CCA6F19" w14:textId="77777777" w:rsidR="009F7636" w:rsidRPr="00A51A65" w:rsidRDefault="009F7636" w:rsidP="009F7636">
      <w:pPr>
        <w:ind w:firstLine="720"/>
        <w:rPr>
          <w:rFonts w:ascii="Times New Roman" w:hAnsi="Times New Roman"/>
        </w:rPr>
      </w:pPr>
      <w:r w:rsidRPr="00A51A65">
        <w:rPr>
          <w:rFonts w:ascii="Times New Roman" w:hAnsi="Times New Roman"/>
        </w:rPr>
        <w:t>Unlike research that examines the effects of framing (e.g., Nelson and Oxley 1999)</w:t>
      </w:r>
      <w:proofErr w:type="gramStart"/>
      <w:r w:rsidRPr="00A51A65">
        <w:rPr>
          <w:rFonts w:ascii="Times New Roman" w:hAnsi="Times New Roman"/>
        </w:rPr>
        <w:t>,</w:t>
      </w:r>
      <w:proofErr w:type="gramEnd"/>
      <w:r w:rsidRPr="00A51A65">
        <w:rPr>
          <w:rFonts w:ascii="Times New Roman" w:hAnsi="Times New Roman"/>
        </w:rPr>
        <w:t xml:space="preserve"> I seek to understand which representatives are utilizing what specific frames and to examine which factors influence this choice.  In other words, rather than investigating the influence of issue frames, my research attempts to examine what influences the choice of frames a representative uses.  Specifically, are district characteristics influencing how a given representative speaks on the issue at hand?  In order to create methodologically rigorous frames, it was first necessary to examine the </w:t>
      </w:r>
      <w:r w:rsidRPr="00A51A65">
        <w:rPr>
          <w:rFonts w:ascii="Times New Roman" w:hAnsi="Times New Roman"/>
        </w:rPr>
        <w:lastRenderedPageBreak/>
        <w:t>framing of these issues when they are not being addressed by members of Congress.  Therefore, an examination of interest groups’ position papers, adopted policy stances, and publications helped provide information to determine what frames should be utilized when assessing representative’s private statements.</w:t>
      </w:r>
    </w:p>
    <w:p w14:paraId="6D14DB36" w14:textId="77777777" w:rsidR="009F7636" w:rsidRPr="00A51A65" w:rsidRDefault="009F7636" w:rsidP="009F7636">
      <w:pPr>
        <w:ind w:firstLine="720"/>
        <w:rPr>
          <w:rFonts w:ascii="Times New Roman" w:hAnsi="Times New Roman"/>
        </w:rPr>
      </w:pPr>
      <w:r w:rsidRPr="00A51A65">
        <w:rPr>
          <w:rFonts w:ascii="Times New Roman" w:hAnsi="Times New Roman"/>
        </w:rPr>
        <w:t>The following steps were taken to understand and code the way in which representatives speak on the floor on unemployment, foreclosure, and bankruptcy issues:</w:t>
      </w:r>
    </w:p>
    <w:p w14:paraId="542A8B3F" w14:textId="77777777" w:rsidR="009F7636" w:rsidRPr="00A51A65" w:rsidRDefault="009F7636" w:rsidP="009F7636">
      <w:pPr>
        <w:pStyle w:val="ListParagraph"/>
        <w:numPr>
          <w:ilvl w:val="0"/>
          <w:numId w:val="10"/>
        </w:numPr>
        <w:spacing w:after="200"/>
        <w:rPr>
          <w:rFonts w:ascii="Times New Roman" w:hAnsi="Times New Roman"/>
        </w:rPr>
      </w:pPr>
      <w:r w:rsidRPr="00A51A65">
        <w:rPr>
          <w:rFonts w:ascii="Times New Roman" w:hAnsi="Times New Roman"/>
        </w:rPr>
        <w:t>Create a broad list of economic interest groups.</w:t>
      </w:r>
    </w:p>
    <w:p w14:paraId="7F2CC7A0" w14:textId="77777777" w:rsidR="009F7636" w:rsidRPr="00A51A65" w:rsidRDefault="009F7636" w:rsidP="009F7636">
      <w:pPr>
        <w:pStyle w:val="ListParagraph"/>
        <w:numPr>
          <w:ilvl w:val="0"/>
          <w:numId w:val="10"/>
        </w:numPr>
        <w:spacing w:after="200"/>
        <w:rPr>
          <w:rFonts w:ascii="Times New Roman" w:hAnsi="Times New Roman"/>
        </w:rPr>
      </w:pPr>
      <w:r w:rsidRPr="00A51A65">
        <w:rPr>
          <w:rFonts w:ascii="Times New Roman" w:hAnsi="Times New Roman"/>
        </w:rPr>
        <w:t>Classify these interest groups according to their issue (Appendix: Interest Group Classification).</w:t>
      </w:r>
    </w:p>
    <w:p w14:paraId="73F339DC" w14:textId="77777777" w:rsidR="009F7636" w:rsidRPr="00A51A65" w:rsidRDefault="009F7636" w:rsidP="009F7636">
      <w:pPr>
        <w:pStyle w:val="ListParagraph"/>
        <w:numPr>
          <w:ilvl w:val="0"/>
          <w:numId w:val="10"/>
        </w:numPr>
        <w:spacing w:after="200"/>
        <w:rPr>
          <w:rFonts w:ascii="Times New Roman" w:hAnsi="Times New Roman"/>
        </w:rPr>
      </w:pPr>
      <w:r w:rsidRPr="00A51A65">
        <w:rPr>
          <w:rFonts w:ascii="Times New Roman" w:hAnsi="Times New Roman"/>
        </w:rPr>
        <w:t>Within each category, select two interest groups.</w:t>
      </w:r>
    </w:p>
    <w:p w14:paraId="54FFACF9" w14:textId="77777777" w:rsidR="009F7636" w:rsidRPr="00A51A65" w:rsidRDefault="009F7636" w:rsidP="009F7636">
      <w:pPr>
        <w:pStyle w:val="ListParagraph"/>
        <w:numPr>
          <w:ilvl w:val="0"/>
          <w:numId w:val="10"/>
        </w:numPr>
        <w:spacing w:after="200"/>
        <w:rPr>
          <w:rFonts w:ascii="Times New Roman" w:hAnsi="Times New Roman"/>
        </w:rPr>
      </w:pPr>
      <w:r w:rsidRPr="00A51A65">
        <w:rPr>
          <w:rFonts w:ascii="Times New Roman" w:hAnsi="Times New Roman"/>
        </w:rPr>
        <w:t>Examine these interest groups websites, position papers, adopted policy statements, and publications.</w:t>
      </w:r>
    </w:p>
    <w:p w14:paraId="6F9BB6A1" w14:textId="77777777" w:rsidR="009F7636" w:rsidRPr="00A51A65" w:rsidRDefault="009F7636" w:rsidP="009F7636">
      <w:pPr>
        <w:pStyle w:val="ListParagraph"/>
        <w:numPr>
          <w:ilvl w:val="0"/>
          <w:numId w:val="10"/>
        </w:numPr>
        <w:spacing w:after="200"/>
        <w:rPr>
          <w:rFonts w:ascii="Times New Roman" w:hAnsi="Times New Roman"/>
        </w:rPr>
      </w:pPr>
      <w:r w:rsidRPr="00A51A65">
        <w:rPr>
          <w:rFonts w:ascii="Times New Roman" w:hAnsi="Times New Roman"/>
        </w:rPr>
        <w:t>Identify frames on the basis of the stance of interest groups toward the issue.</w:t>
      </w:r>
    </w:p>
    <w:p w14:paraId="43BA2717" w14:textId="77777777" w:rsidR="009F7636" w:rsidRPr="00A51A65" w:rsidRDefault="009F7636" w:rsidP="009F7636">
      <w:pPr>
        <w:pStyle w:val="ListParagraph"/>
        <w:numPr>
          <w:ilvl w:val="0"/>
          <w:numId w:val="10"/>
        </w:numPr>
        <w:spacing w:after="200"/>
        <w:rPr>
          <w:rFonts w:ascii="Times New Roman" w:hAnsi="Times New Roman"/>
        </w:rPr>
      </w:pPr>
      <w:r w:rsidRPr="00A51A65">
        <w:rPr>
          <w:rFonts w:ascii="Times New Roman" w:hAnsi="Times New Roman"/>
        </w:rPr>
        <w:t>Examine floor speeches and code each representative according to his or her primary frame and secondary frame.</w:t>
      </w:r>
    </w:p>
    <w:p w14:paraId="577A66B6" w14:textId="77777777" w:rsidR="009F7636" w:rsidRPr="00A51A65" w:rsidRDefault="009F7636" w:rsidP="009F7636">
      <w:pPr>
        <w:rPr>
          <w:rFonts w:ascii="Times New Roman" w:hAnsi="Times New Roman"/>
        </w:rPr>
      </w:pPr>
      <w:r w:rsidRPr="00A51A65">
        <w:rPr>
          <w:rFonts w:ascii="Times New Roman" w:hAnsi="Times New Roman"/>
        </w:rPr>
        <w:tab/>
        <w:t xml:space="preserve">As shown in the Appendix: Economic Interest Groups, a large number of interest groups were selected on the basis of information available from the Department of Housing and Urban Development’s list of “Public Interest Groups”, from Project </w:t>
      </w:r>
      <w:proofErr w:type="spellStart"/>
      <w:r w:rsidRPr="00A51A65">
        <w:rPr>
          <w:rFonts w:ascii="Times New Roman" w:hAnsi="Times New Roman"/>
        </w:rPr>
        <w:t>VoteSmart</w:t>
      </w:r>
      <w:proofErr w:type="spellEnd"/>
      <w:r w:rsidRPr="00A51A65">
        <w:rPr>
          <w:rFonts w:ascii="Times New Roman" w:hAnsi="Times New Roman"/>
        </w:rPr>
        <w:t xml:space="preserve">, and the National Journal’s </w:t>
      </w:r>
      <w:r w:rsidRPr="00A51A65">
        <w:rPr>
          <w:rFonts w:ascii="Times New Roman" w:hAnsi="Times New Roman"/>
          <w:i/>
        </w:rPr>
        <w:t>Almanac of American Politics</w:t>
      </w:r>
      <w:r w:rsidRPr="00A51A65">
        <w:rPr>
          <w:rFonts w:ascii="Times New Roman" w:hAnsi="Times New Roman"/>
        </w:rPr>
        <w:t xml:space="preserve">.  Thus, these interest groups are widely regarded as important in their respective area of expertise and should represent a broad range of opinions on a given issue.  From this large list, the websites of each of these interest groups was inspected to determine not only the </w:t>
      </w:r>
      <w:r w:rsidRPr="00A51A65">
        <w:rPr>
          <w:rFonts w:ascii="Times New Roman" w:hAnsi="Times New Roman"/>
        </w:rPr>
        <w:lastRenderedPageBreak/>
        <w:t xml:space="preserve">issue(s) that are of importance to the given interest group, but also where the interest group stands on the issue(s).  </w:t>
      </w:r>
    </w:p>
    <w:p w14:paraId="0DC3274A" w14:textId="77777777" w:rsidR="009F7636" w:rsidRPr="00A51A65" w:rsidRDefault="009F7636" w:rsidP="009F7636">
      <w:pPr>
        <w:rPr>
          <w:rFonts w:ascii="Times New Roman" w:hAnsi="Times New Roman"/>
        </w:rPr>
      </w:pPr>
      <w:r w:rsidRPr="00A51A65">
        <w:rPr>
          <w:rFonts w:ascii="Times New Roman" w:hAnsi="Times New Roman"/>
        </w:rPr>
        <w:tab/>
        <w:t>These interest groups were classified regarding where they stand on the issue as shown in Appendix: Interest Group Classification.  Such classifications were determined on the basis of the information on the interest groups mission statement, areas of interest, and published works.  On the basis of these classifications, two interest groups were selected from each category and every attempt was made to ensure that one of these groups was more research-oriented while the other focused largely on advocacy.  Thus, the following interest groups were selected for each issue area:</w:t>
      </w:r>
    </w:p>
    <w:p w14:paraId="12C70D30" w14:textId="77777777" w:rsidR="009F7636" w:rsidRPr="00A51A65" w:rsidRDefault="009F7636" w:rsidP="009F7636">
      <w:pPr>
        <w:rPr>
          <w:rFonts w:ascii="Times New Roman" w:hAnsi="Times New Roman"/>
        </w:rPr>
      </w:pPr>
    </w:p>
    <w:p w14:paraId="7951B2F7" w14:textId="77777777" w:rsidR="009F7636" w:rsidRPr="00A51A65" w:rsidRDefault="009F7636" w:rsidP="009F7636">
      <w:pPr>
        <w:pStyle w:val="ListParagraph"/>
        <w:numPr>
          <w:ilvl w:val="0"/>
          <w:numId w:val="11"/>
        </w:numPr>
        <w:spacing w:after="200"/>
        <w:outlineLvl w:val="0"/>
        <w:rPr>
          <w:rFonts w:ascii="Times New Roman" w:hAnsi="Times New Roman"/>
          <w:i/>
          <w:u w:val="single"/>
        </w:rPr>
      </w:pPr>
      <w:r w:rsidRPr="00A51A65">
        <w:rPr>
          <w:rFonts w:ascii="Times New Roman" w:hAnsi="Times New Roman"/>
          <w:i/>
          <w:u w:val="single"/>
        </w:rPr>
        <w:t>Unemployment</w:t>
      </w:r>
    </w:p>
    <w:p w14:paraId="4E4BA757" w14:textId="77777777" w:rsidR="009F7636" w:rsidRPr="00A51A65" w:rsidRDefault="009F7636" w:rsidP="009F7636">
      <w:pPr>
        <w:pStyle w:val="ListParagraph"/>
        <w:numPr>
          <w:ilvl w:val="1"/>
          <w:numId w:val="11"/>
        </w:numPr>
        <w:spacing w:after="200"/>
        <w:outlineLvl w:val="0"/>
        <w:rPr>
          <w:rFonts w:ascii="Times New Roman" w:hAnsi="Times New Roman"/>
        </w:rPr>
      </w:pPr>
      <w:r w:rsidRPr="00A51A65">
        <w:rPr>
          <w:rFonts w:ascii="Times New Roman" w:hAnsi="Times New Roman"/>
          <w:i/>
        </w:rPr>
        <w:t>Pro-Worker</w:t>
      </w:r>
      <w:r w:rsidRPr="00A51A65">
        <w:rPr>
          <w:rFonts w:ascii="Times New Roman" w:hAnsi="Times New Roman"/>
        </w:rPr>
        <w:t>: Center for Budget and Policy Priorities; AFL-CIO</w:t>
      </w:r>
    </w:p>
    <w:p w14:paraId="475F86F4" w14:textId="77777777" w:rsidR="009F7636" w:rsidRPr="00A51A65" w:rsidRDefault="009F7636" w:rsidP="009F7636">
      <w:pPr>
        <w:pStyle w:val="ListParagraph"/>
        <w:numPr>
          <w:ilvl w:val="1"/>
          <w:numId w:val="11"/>
        </w:numPr>
        <w:spacing w:after="200"/>
        <w:outlineLvl w:val="0"/>
        <w:rPr>
          <w:rFonts w:ascii="Times New Roman" w:hAnsi="Times New Roman"/>
        </w:rPr>
      </w:pPr>
      <w:r w:rsidRPr="00A51A65">
        <w:rPr>
          <w:rFonts w:ascii="Times New Roman" w:hAnsi="Times New Roman"/>
          <w:i/>
        </w:rPr>
        <w:t>Neutral</w:t>
      </w:r>
      <w:r w:rsidRPr="00A51A65">
        <w:rPr>
          <w:rFonts w:ascii="Times New Roman" w:hAnsi="Times New Roman"/>
        </w:rPr>
        <w:t>: Brookings Institution; Committee for Economic Development</w:t>
      </w:r>
    </w:p>
    <w:p w14:paraId="36C90A05" w14:textId="77777777" w:rsidR="009F7636" w:rsidRPr="00A51A65" w:rsidRDefault="009F7636" w:rsidP="009F7636">
      <w:pPr>
        <w:pStyle w:val="ListParagraph"/>
        <w:numPr>
          <w:ilvl w:val="1"/>
          <w:numId w:val="11"/>
        </w:numPr>
        <w:spacing w:after="200"/>
        <w:rPr>
          <w:rFonts w:ascii="Times New Roman" w:hAnsi="Times New Roman"/>
        </w:rPr>
      </w:pPr>
      <w:r w:rsidRPr="00A51A65">
        <w:rPr>
          <w:rFonts w:ascii="Times New Roman" w:hAnsi="Times New Roman"/>
          <w:i/>
        </w:rPr>
        <w:t>Pro-Business</w:t>
      </w:r>
      <w:r w:rsidRPr="00A51A65">
        <w:rPr>
          <w:rFonts w:ascii="Times New Roman" w:hAnsi="Times New Roman"/>
        </w:rPr>
        <w:t>: Heritage Foundation; National Federation of Independent Businesses</w:t>
      </w:r>
    </w:p>
    <w:p w14:paraId="59923150" w14:textId="77777777" w:rsidR="009F7636" w:rsidRPr="00A51A65" w:rsidRDefault="009F7636" w:rsidP="009F7636">
      <w:pPr>
        <w:pStyle w:val="ListParagraph"/>
        <w:numPr>
          <w:ilvl w:val="0"/>
          <w:numId w:val="11"/>
        </w:numPr>
        <w:spacing w:after="200"/>
        <w:outlineLvl w:val="0"/>
        <w:rPr>
          <w:rFonts w:ascii="Times New Roman" w:hAnsi="Times New Roman"/>
          <w:i/>
          <w:u w:val="single"/>
        </w:rPr>
      </w:pPr>
      <w:r w:rsidRPr="00A51A65">
        <w:rPr>
          <w:rFonts w:ascii="Times New Roman" w:hAnsi="Times New Roman"/>
          <w:i/>
          <w:u w:val="single"/>
        </w:rPr>
        <w:t>Foreclosures</w:t>
      </w:r>
    </w:p>
    <w:p w14:paraId="587ABF8D" w14:textId="77777777" w:rsidR="009F7636" w:rsidRPr="00A51A65" w:rsidRDefault="009F7636" w:rsidP="009F7636">
      <w:pPr>
        <w:pStyle w:val="ListParagraph"/>
        <w:numPr>
          <w:ilvl w:val="1"/>
          <w:numId w:val="11"/>
        </w:numPr>
        <w:spacing w:after="200"/>
        <w:rPr>
          <w:rFonts w:ascii="Times New Roman" w:hAnsi="Times New Roman"/>
        </w:rPr>
      </w:pPr>
      <w:r w:rsidRPr="00A51A65">
        <w:rPr>
          <w:rFonts w:ascii="Times New Roman" w:hAnsi="Times New Roman"/>
          <w:i/>
        </w:rPr>
        <w:t>Pro-Buyer</w:t>
      </w:r>
      <w:r w:rsidRPr="00A51A65">
        <w:rPr>
          <w:rFonts w:ascii="Times New Roman" w:hAnsi="Times New Roman"/>
        </w:rPr>
        <w:t>: Joint Center for Political and Economic Studies; National Housing and Rehabilitation Association</w:t>
      </w:r>
    </w:p>
    <w:p w14:paraId="781356DE" w14:textId="77777777" w:rsidR="009F7636" w:rsidRPr="00A51A65" w:rsidRDefault="009F7636" w:rsidP="009F7636">
      <w:pPr>
        <w:pStyle w:val="ListParagraph"/>
        <w:numPr>
          <w:ilvl w:val="1"/>
          <w:numId w:val="11"/>
        </w:numPr>
        <w:spacing w:after="200"/>
        <w:outlineLvl w:val="0"/>
        <w:rPr>
          <w:rFonts w:ascii="Times New Roman" w:hAnsi="Times New Roman"/>
        </w:rPr>
      </w:pPr>
      <w:r w:rsidRPr="00A51A65">
        <w:rPr>
          <w:rFonts w:ascii="Times New Roman" w:hAnsi="Times New Roman"/>
          <w:i/>
        </w:rPr>
        <w:t>Neutral</w:t>
      </w:r>
      <w:r w:rsidRPr="00A51A65">
        <w:rPr>
          <w:rFonts w:ascii="Times New Roman" w:hAnsi="Times New Roman"/>
        </w:rPr>
        <w:t>: Brookings Institution; National Association of Mortgage Professionals</w:t>
      </w:r>
    </w:p>
    <w:p w14:paraId="18F869E7" w14:textId="77777777" w:rsidR="009F7636" w:rsidRPr="00A51A65" w:rsidRDefault="009F7636" w:rsidP="009F7636">
      <w:pPr>
        <w:pStyle w:val="ListParagraph"/>
        <w:numPr>
          <w:ilvl w:val="1"/>
          <w:numId w:val="11"/>
        </w:numPr>
        <w:spacing w:after="200"/>
        <w:rPr>
          <w:rFonts w:ascii="Times New Roman" w:hAnsi="Times New Roman"/>
        </w:rPr>
      </w:pPr>
      <w:r w:rsidRPr="00A51A65">
        <w:rPr>
          <w:rFonts w:ascii="Times New Roman" w:hAnsi="Times New Roman"/>
          <w:i/>
        </w:rPr>
        <w:t>Pro-Market</w:t>
      </w:r>
      <w:r w:rsidRPr="00A51A65">
        <w:rPr>
          <w:rFonts w:ascii="Times New Roman" w:hAnsi="Times New Roman"/>
        </w:rPr>
        <w:t>: Cato Institute; Fannie Mae</w:t>
      </w:r>
    </w:p>
    <w:p w14:paraId="0D0381F0" w14:textId="77777777" w:rsidR="009F7636" w:rsidRPr="00A51A65" w:rsidRDefault="009F7636" w:rsidP="009F7636">
      <w:pPr>
        <w:pStyle w:val="ListParagraph"/>
        <w:numPr>
          <w:ilvl w:val="0"/>
          <w:numId w:val="11"/>
        </w:numPr>
        <w:spacing w:after="200"/>
        <w:outlineLvl w:val="0"/>
        <w:rPr>
          <w:rFonts w:ascii="Times New Roman" w:hAnsi="Times New Roman"/>
          <w:i/>
          <w:u w:val="single"/>
        </w:rPr>
      </w:pPr>
      <w:r w:rsidRPr="00A51A65">
        <w:rPr>
          <w:rFonts w:ascii="Times New Roman" w:hAnsi="Times New Roman"/>
          <w:i/>
          <w:u w:val="single"/>
        </w:rPr>
        <w:t>Bankruptcy</w:t>
      </w:r>
    </w:p>
    <w:p w14:paraId="5A9C7E72" w14:textId="77777777" w:rsidR="009F7636" w:rsidRPr="00A51A65" w:rsidRDefault="009F7636" w:rsidP="009F7636">
      <w:pPr>
        <w:pStyle w:val="ListParagraph"/>
        <w:numPr>
          <w:ilvl w:val="1"/>
          <w:numId w:val="11"/>
        </w:numPr>
        <w:spacing w:after="200"/>
        <w:outlineLvl w:val="0"/>
        <w:rPr>
          <w:rFonts w:ascii="Times New Roman" w:hAnsi="Times New Roman"/>
        </w:rPr>
      </w:pPr>
      <w:r w:rsidRPr="00A51A65">
        <w:rPr>
          <w:rFonts w:ascii="Times New Roman" w:hAnsi="Times New Roman"/>
          <w:i/>
        </w:rPr>
        <w:t>Pro-Consumer</w:t>
      </w:r>
      <w:r w:rsidRPr="00A51A65">
        <w:rPr>
          <w:rFonts w:ascii="Times New Roman" w:hAnsi="Times New Roman"/>
        </w:rPr>
        <w:t>: Economic Policy Institute; U.S. PIRG</w:t>
      </w:r>
    </w:p>
    <w:p w14:paraId="40ABC656" w14:textId="77777777" w:rsidR="009F7636" w:rsidRPr="00A51A65" w:rsidRDefault="009F7636" w:rsidP="009F7636">
      <w:pPr>
        <w:pStyle w:val="ListParagraph"/>
        <w:numPr>
          <w:ilvl w:val="1"/>
          <w:numId w:val="11"/>
        </w:numPr>
        <w:spacing w:after="200"/>
        <w:rPr>
          <w:rFonts w:ascii="Times New Roman" w:hAnsi="Times New Roman"/>
        </w:rPr>
      </w:pPr>
      <w:r w:rsidRPr="00A51A65">
        <w:rPr>
          <w:rFonts w:ascii="Times New Roman" w:hAnsi="Times New Roman"/>
          <w:i/>
        </w:rPr>
        <w:lastRenderedPageBreak/>
        <w:t>Neutral</w:t>
      </w:r>
      <w:r w:rsidRPr="00A51A65">
        <w:rPr>
          <w:rFonts w:ascii="Times New Roman" w:hAnsi="Times New Roman"/>
        </w:rPr>
        <w:t>: Brookings Institution; Concord Coalition</w:t>
      </w:r>
    </w:p>
    <w:p w14:paraId="18E4B2CD" w14:textId="77777777" w:rsidR="009F7636" w:rsidRPr="00A51A65" w:rsidRDefault="009F7636" w:rsidP="009F7636">
      <w:pPr>
        <w:pStyle w:val="ListParagraph"/>
        <w:numPr>
          <w:ilvl w:val="1"/>
          <w:numId w:val="11"/>
        </w:numPr>
        <w:spacing w:after="200"/>
        <w:rPr>
          <w:rFonts w:ascii="Times New Roman" w:hAnsi="Times New Roman"/>
        </w:rPr>
      </w:pPr>
      <w:r w:rsidRPr="00A51A65">
        <w:rPr>
          <w:rFonts w:ascii="Times New Roman" w:hAnsi="Times New Roman"/>
          <w:i/>
        </w:rPr>
        <w:t>Pro-Banking</w:t>
      </w:r>
      <w:r w:rsidRPr="00A51A65">
        <w:rPr>
          <w:rFonts w:ascii="Times New Roman" w:hAnsi="Times New Roman"/>
        </w:rPr>
        <w:t>: Heritage Foundation; Americans for Tax Reform</w:t>
      </w:r>
    </w:p>
    <w:p w14:paraId="18AC28FC" w14:textId="77777777" w:rsidR="009F7636" w:rsidRPr="00A51A65" w:rsidRDefault="009F7636" w:rsidP="009F7636">
      <w:pPr>
        <w:rPr>
          <w:rFonts w:ascii="Times New Roman" w:hAnsi="Times New Roman"/>
        </w:rPr>
      </w:pPr>
      <w:r w:rsidRPr="00A51A65">
        <w:rPr>
          <w:rFonts w:ascii="Times New Roman" w:hAnsi="Times New Roman"/>
        </w:rPr>
        <w:t>Thus, selection of these interest groups was based on: whether the group was advocacy or research-focused, the size of the group, the reputation of the group, as well as the group’s influence.</w:t>
      </w:r>
    </w:p>
    <w:p w14:paraId="1FACFC1A"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Information on these interest groups’ websites was thoroughly examined and key words and phrases were identified to help in the designation of frames.  This purposive sampling of interest groups is designed for interpretive validity such that the frames established by this examination of interest groups will be illustrative of the opinions on the issue.  Once these frames were established, representatives’ floor speeches were coded on the basis of the primary and secondary frame they are using when discussing these economic policy issues.  </w:t>
      </w:r>
    </w:p>
    <w:p w14:paraId="4A503FE5"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Thus, the frames that were established are a product of the information each of the six selected interest groups (per issue area) present on their websites.  Because these interest groups were selected on the basis of their stances on the issue, the groups represent a broad range of opinions on the issue.  Therefore, the frames articulated represent a wide range of positions on the issue on the basis of the differing opinions these interest groups hold.  Selecting interest groups at random would not present the same variety of opinions that are provided using </w:t>
      </w:r>
      <w:r>
        <w:rPr>
          <w:rFonts w:ascii="Times New Roman" w:hAnsi="Times New Roman"/>
        </w:rPr>
        <w:t xml:space="preserve">such </w:t>
      </w:r>
      <w:r w:rsidRPr="00A51A65">
        <w:rPr>
          <w:rFonts w:ascii="Times New Roman" w:hAnsi="Times New Roman"/>
        </w:rPr>
        <w:t>a purposive sampling technique.  In using this purposive sampling technique, the frames that are used to examine floor speeches should represent a wide array of representative’s possible opinions.  The frames for each of the economic issue areas are the following:</w:t>
      </w:r>
    </w:p>
    <w:p w14:paraId="03B014DA" w14:textId="77777777" w:rsidR="009F7636" w:rsidRPr="00A51A65" w:rsidRDefault="009F7636" w:rsidP="009F7636">
      <w:pPr>
        <w:rPr>
          <w:rFonts w:ascii="Times New Roman" w:hAnsi="Times New Roman"/>
        </w:rPr>
      </w:pPr>
    </w:p>
    <w:p w14:paraId="151CAED0" w14:textId="77777777" w:rsidR="009F7636" w:rsidRPr="00A51A65" w:rsidRDefault="009F7636" w:rsidP="009F7636">
      <w:pPr>
        <w:rPr>
          <w:rFonts w:ascii="Times New Roman" w:hAnsi="Times New Roman"/>
          <w:i/>
          <w:u w:val="single"/>
        </w:rPr>
      </w:pPr>
      <w:r w:rsidRPr="00A51A65">
        <w:rPr>
          <w:rFonts w:ascii="Times New Roman" w:hAnsi="Times New Roman"/>
          <w:i/>
          <w:u w:val="single"/>
        </w:rPr>
        <w:lastRenderedPageBreak/>
        <w:t>Unemployment Frames</w:t>
      </w:r>
    </w:p>
    <w:p w14:paraId="086B1D36" w14:textId="77777777" w:rsidR="009F7636" w:rsidRPr="00A51A65" w:rsidRDefault="009F7636" w:rsidP="009F7636">
      <w:pPr>
        <w:ind w:firstLine="720"/>
        <w:rPr>
          <w:rFonts w:ascii="Times New Roman" w:hAnsi="Times New Roman"/>
        </w:rPr>
      </w:pPr>
    </w:p>
    <w:p w14:paraId="104C4436" w14:textId="77777777" w:rsidR="009F7636" w:rsidRPr="00A51A65" w:rsidRDefault="009F7636" w:rsidP="009F7636">
      <w:pPr>
        <w:pStyle w:val="ListParagraph"/>
        <w:numPr>
          <w:ilvl w:val="0"/>
          <w:numId w:val="12"/>
        </w:numPr>
        <w:spacing w:line="276" w:lineRule="auto"/>
        <w:rPr>
          <w:rFonts w:ascii="Times New Roman" w:hAnsi="Times New Roman"/>
        </w:rPr>
      </w:pPr>
      <w:r w:rsidRPr="00A51A65">
        <w:rPr>
          <w:rFonts w:ascii="Times New Roman" w:hAnsi="Times New Roman"/>
          <w:i/>
        </w:rPr>
        <w:t>Responsibility Frame</w:t>
      </w:r>
      <w:r w:rsidRPr="00A51A65">
        <w:rPr>
          <w:rFonts w:ascii="Times New Roman" w:hAnsi="Times New Roman"/>
        </w:rPr>
        <w:t>: Unemployment is the result of a weak welfare state.  Assistance for those who are unemployed is our societal obligation.  The government should aid those in need.</w:t>
      </w:r>
    </w:p>
    <w:p w14:paraId="58E189CE" w14:textId="77777777" w:rsidR="009F7636" w:rsidRPr="00A51A65" w:rsidRDefault="009F7636" w:rsidP="009F7636">
      <w:pPr>
        <w:ind w:firstLine="720"/>
        <w:rPr>
          <w:rFonts w:ascii="Times New Roman" w:hAnsi="Times New Roman"/>
        </w:rPr>
      </w:pPr>
    </w:p>
    <w:p w14:paraId="5F709AE5" w14:textId="77777777" w:rsidR="009F7636" w:rsidRPr="00A51A65" w:rsidRDefault="009F7636" w:rsidP="009F7636">
      <w:pPr>
        <w:pStyle w:val="ListParagraph"/>
        <w:numPr>
          <w:ilvl w:val="0"/>
          <w:numId w:val="12"/>
        </w:numPr>
        <w:spacing w:line="276" w:lineRule="auto"/>
        <w:rPr>
          <w:rFonts w:ascii="Times New Roman" w:hAnsi="Times New Roman"/>
        </w:rPr>
      </w:pPr>
      <w:r w:rsidRPr="00A51A65">
        <w:rPr>
          <w:rFonts w:ascii="Times New Roman" w:hAnsi="Times New Roman"/>
          <w:i/>
        </w:rPr>
        <w:t>Individuality Frame</w:t>
      </w:r>
      <w:r w:rsidRPr="00A51A65">
        <w:rPr>
          <w:rFonts w:ascii="Times New Roman" w:hAnsi="Times New Roman"/>
        </w:rPr>
        <w:t xml:space="preserve">: Our economy was designed based on the concept of a free market; therefore, unemployment is an individual problem.  Laziness and lack of ambition contribute to an individual’s unemployed status.  It is not the responsibility of the government to help those without jobs.  </w:t>
      </w:r>
    </w:p>
    <w:p w14:paraId="7DF33514" w14:textId="77777777" w:rsidR="009F7636" w:rsidRPr="00A51A65" w:rsidRDefault="009F7636" w:rsidP="009F7636">
      <w:pPr>
        <w:ind w:firstLine="720"/>
        <w:rPr>
          <w:rFonts w:ascii="Times New Roman" w:hAnsi="Times New Roman"/>
        </w:rPr>
      </w:pPr>
    </w:p>
    <w:p w14:paraId="76484410" w14:textId="77777777" w:rsidR="009F7636" w:rsidRPr="00A51A65" w:rsidRDefault="009F7636" w:rsidP="009F7636">
      <w:pPr>
        <w:pStyle w:val="ListParagraph"/>
        <w:numPr>
          <w:ilvl w:val="0"/>
          <w:numId w:val="12"/>
        </w:numPr>
        <w:spacing w:line="276" w:lineRule="auto"/>
        <w:rPr>
          <w:rFonts w:ascii="Times New Roman" w:hAnsi="Times New Roman"/>
        </w:rPr>
      </w:pPr>
      <w:r w:rsidRPr="00A51A65">
        <w:rPr>
          <w:rFonts w:ascii="Times New Roman" w:hAnsi="Times New Roman"/>
          <w:i/>
        </w:rPr>
        <w:t>Corporate Self-Interest Frame</w:t>
      </w:r>
      <w:r w:rsidRPr="00A51A65">
        <w:rPr>
          <w:rFonts w:ascii="Times New Roman" w:hAnsi="Times New Roman"/>
        </w:rPr>
        <w:t>: Corporations have become too greedy, resulting in large layoffs and an increasing number of unemployed individuals.  If corporations were less concerned with their bottom line, unemployment would not be as large of an issue in our country.</w:t>
      </w:r>
    </w:p>
    <w:p w14:paraId="4D680722" w14:textId="77777777" w:rsidR="009F7636" w:rsidRPr="00A51A65" w:rsidRDefault="009F7636" w:rsidP="009F7636">
      <w:pPr>
        <w:ind w:firstLine="720"/>
        <w:rPr>
          <w:rFonts w:ascii="Times New Roman" w:hAnsi="Times New Roman"/>
        </w:rPr>
      </w:pPr>
    </w:p>
    <w:p w14:paraId="2AE67DCB" w14:textId="77777777" w:rsidR="009F7636" w:rsidRPr="00A51A65" w:rsidRDefault="009F7636" w:rsidP="009F7636">
      <w:pPr>
        <w:pStyle w:val="ListParagraph"/>
        <w:numPr>
          <w:ilvl w:val="0"/>
          <w:numId w:val="12"/>
        </w:numPr>
        <w:spacing w:line="276" w:lineRule="auto"/>
        <w:rPr>
          <w:rFonts w:ascii="Times New Roman" w:hAnsi="Times New Roman"/>
        </w:rPr>
      </w:pPr>
      <w:r w:rsidRPr="00A51A65">
        <w:rPr>
          <w:rFonts w:ascii="Times New Roman" w:hAnsi="Times New Roman"/>
          <w:i/>
        </w:rPr>
        <w:t>Market Frame</w:t>
      </w:r>
      <w:r w:rsidRPr="00A51A65">
        <w:rPr>
          <w:rFonts w:ascii="Times New Roman" w:hAnsi="Times New Roman"/>
        </w:rPr>
        <w:t>: The recent recession hurt our entire economy and made a large dent in our unemployment rate.  Capitalism was designed to self-correct when the economy is poor.  When the market improves, so will the unemployment rate.</w:t>
      </w:r>
    </w:p>
    <w:p w14:paraId="67749170" w14:textId="77777777" w:rsidR="009F7636" w:rsidRPr="00A51A65" w:rsidRDefault="009F7636" w:rsidP="009F7636">
      <w:pPr>
        <w:ind w:firstLine="720"/>
        <w:rPr>
          <w:rFonts w:ascii="Times New Roman" w:hAnsi="Times New Roman"/>
        </w:rPr>
      </w:pPr>
    </w:p>
    <w:p w14:paraId="7DFC5478" w14:textId="77777777" w:rsidR="009F7636" w:rsidRPr="00A51A65" w:rsidRDefault="009F7636" w:rsidP="009F7636">
      <w:pPr>
        <w:pStyle w:val="ListParagraph"/>
        <w:numPr>
          <w:ilvl w:val="0"/>
          <w:numId w:val="12"/>
        </w:numPr>
        <w:spacing w:line="276" w:lineRule="auto"/>
        <w:rPr>
          <w:rFonts w:ascii="Times New Roman" w:hAnsi="Times New Roman"/>
        </w:rPr>
      </w:pPr>
      <w:r w:rsidRPr="00A51A65">
        <w:rPr>
          <w:rFonts w:ascii="Times New Roman" w:hAnsi="Times New Roman"/>
          <w:i/>
        </w:rPr>
        <w:t>Small Government Frame</w:t>
      </w:r>
      <w:r w:rsidRPr="00A51A65">
        <w:rPr>
          <w:rFonts w:ascii="Times New Roman" w:hAnsi="Times New Roman"/>
        </w:rPr>
        <w:t>: The government is overstepping its bounds by reaching over into the private sector and attempting to control corporations.  Corporations have had to let employees go as a result of government-enforced policies.  If the government would leave corporations to their own devices, the unemployment rate would not be as high as it is.</w:t>
      </w:r>
    </w:p>
    <w:p w14:paraId="5441772E" w14:textId="77777777" w:rsidR="009F7636" w:rsidRPr="00A51A65" w:rsidRDefault="009F7636" w:rsidP="009F7636">
      <w:pPr>
        <w:ind w:firstLine="720"/>
        <w:rPr>
          <w:rFonts w:ascii="Times New Roman" w:hAnsi="Times New Roman"/>
        </w:rPr>
      </w:pPr>
    </w:p>
    <w:p w14:paraId="6E85F5A7" w14:textId="77777777" w:rsidR="009F7636" w:rsidRPr="00A51A65" w:rsidRDefault="009F7636" w:rsidP="009F7636">
      <w:pPr>
        <w:ind w:firstLine="720"/>
        <w:rPr>
          <w:rFonts w:ascii="Times New Roman" w:hAnsi="Times New Roman"/>
        </w:rPr>
      </w:pPr>
    </w:p>
    <w:p w14:paraId="242DEE9F" w14:textId="77777777" w:rsidR="009F7636" w:rsidRPr="00A51A65" w:rsidRDefault="009F7636" w:rsidP="009F7636">
      <w:pPr>
        <w:rPr>
          <w:rFonts w:ascii="Times New Roman" w:hAnsi="Times New Roman"/>
          <w:i/>
        </w:rPr>
      </w:pPr>
      <w:r w:rsidRPr="00A51A65">
        <w:rPr>
          <w:rFonts w:ascii="Times New Roman" w:hAnsi="Times New Roman"/>
          <w:i/>
          <w:u w:val="single"/>
        </w:rPr>
        <w:t>Foreclosure Frames</w:t>
      </w:r>
    </w:p>
    <w:p w14:paraId="11281345" w14:textId="77777777" w:rsidR="009F7636" w:rsidRPr="00A51A65" w:rsidRDefault="009F7636" w:rsidP="009F7636">
      <w:pPr>
        <w:ind w:firstLine="720"/>
        <w:rPr>
          <w:rFonts w:ascii="Times New Roman" w:hAnsi="Times New Roman"/>
        </w:rPr>
      </w:pPr>
    </w:p>
    <w:p w14:paraId="4977F8CF" w14:textId="77777777" w:rsidR="009F7636" w:rsidRPr="00A51A65" w:rsidRDefault="009F7636" w:rsidP="009F7636">
      <w:pPr>
        <w:pStyle w:val="ListParagraph"/>
        <w:numPr>
          <w:ilvl w:val="0"/>
          <w:numId w:val="13"/>
        </w:numPr>
        <w:spacing w:line="276" w:lineRule="auto"/>
        <w:rPr>
          <w:rFonts w:ascii="Times New Roman" w:hAnsi="Times New Roman"/>
        </w:rPr>
      </w:pPr>
      <w:r w:rsidRPr="00A51A65">
        <w:rPr>
          <w:rFonts w:ascii="Times New Roman" w:hAnsi="Times New Roman"/>
          <w:i/>
        </w:rPr>
        <w:t>Responsibility Frame</w:t>
      </w:r>
      <w:r w:rsidRPr="00A51A65">
        <w:rPr>
          <w:rFonts w:ascii="Times New Roman" w:hAnsi="Times New Roman"/>
        </w:rPr>
        <w:t xml:space="preserve">: The increase in foreclosed homes is the result of the government’s inability to design and execute policy to aid homeowners.  It is </w:t>
      </w:r>
      <w:r w:rsidRPr="00A51A65">
        <w:rPr>
          <w:rFonts w:ascii="Times New Roman" w:hAnsi="Times New Roman"/>
        </w:rPr>
        <w:lastRenderedPageBreak/>
        <w:t>therefore the government’s responsibility to assist those who have had their homes foreclosed.</w:t>
      </w:r>
    </w:p>
    <w:p w14:paraId="1A9106A0" w14:textId="77777777" w:rsidR="009F7636" w:rsidRPr="00A51A65" w:rsidRDefault="009F7636" w:rsidP="009F7636">
      <w:pPr>
        <w:ind w:firstLine="720"/>
        <w:rPr>
          <w:rFonts w:ascii="Times New Roman" w:hAnsi="Times New Roman"/>
        </w:rPr>
      </w:pPr>
    </w:p>
    <w:p w14:paraId="48B7F168" w14:textId="77777777" w:rsidR="009F7636" w:rsidRPr="00A51A65" w:rsidRDefault="009F7636" w:rsidP="009F7636">
      <w:pPr>
        <w:pStyle w:val="ListParagraph"/>
        <w:numPr>
          <w:ilvl w:val="0"/>
          <w:numId w:val="13"/>
        </w:numPr>
        <w:spacing w:line="276" w:lineRule="auto"/>
        <w:rPr>
          <w:rFonts w:ascii="Times New Roman" w:hAnsi="Times New Roman"/>
        </w:rPr>
      </w:pPr>
      <w:r w:rsidRPr="00A51A65">
        <w:rPr>
          <w:rFonts w:ascii="Times New Roman" w:hAnsi="Times New Roman"/>
          <w:i/>
        </w:rPr>
        <w:t>Individuality Frame</w:t>
      </w:r>
      <w:r w:rsidRPr="00A51A65">
        <w:rPr>
          <w:rFonts w:ascii="Times New Roman" w:hAnsi="Times New Roman"/>
        </w:rPr>
        <w:t xml:space="preserve">: Our economy was designed based on the free market; therefore, home foreclosure is an individual problem.  Mismanagement of finances results in home foreclosure.  It is not the responsibility of the government to help individuals those without jobs maintain ownership of their homes.  </w:t>
      </w:r>
    </w:p>
    <w:p w14:paraId="53B4EEFC" w14:textId="77777777" w:rsidR="009F7636" w:rsidRPr="00A51A65" w:rsidRDefault="009F7636" w:rsidP="009F7636">
      <w:pPr>
        <w:ind w:firstLine="720"/>
        <w:rPr>
          <w:rFonts w:ascii="Times New Roman" w:hAnsi="Times New Roman"/>
        </w:rPr>
      </w:pPr>
    </w:p>
    <w:p w14:paraId="5F4108F8" w14:textId="77777777" w:rsidR="009F7636" w:rsidRPr="00A51A65" w:rsidRDefault="009F7636" w:rsidP="009F7636">
      <w:pPr>
        <w:pStyle w:val="ListParagraph"/>
        <w:numPr>
          <w:ilvl w:val="0"/>
          <w:numId w:val="13"/>
        </w:numPr>
        <w:spacing w:line="276" w:lineRule="auto"/>
        <w:rPr>
          <w:rFonts w:ascii="Times New Roman" w:hAnsi="Times New Roman"/>
        </w:rPr>
      </w:pPr>
      <w:r w:rsidRPr="00A51A65">
        <w:rPr>
          <w:rFonts w:ascii="Times New Roman" w:hAnsi="Times New Roman"/>
          <w:i/>
        </w:rPr>
        <w:t>Corporate Self-Interest Frame</w:t>
      </w:r>
      <w:r w:rsidRPr="00A51A65">
        <w:rPr>
          <w:rFonts w:ascii="Times New Roman" w:hAnsi="Times New Roman"/>
        </w:rPr>
        <w:t>: The mortgage industry has become too greedy, resulting in a large number of foreclosures.  If the mortgage industry was less concerned with their bottom line, the foreclosure rate would not be nearly as high as it is.</w:t>
      </w:r>
    </w:p>
    <w:p w14:paraId="5D02009D" w14:textId="77777777" w:rsidR="009F7636" w:rsidRPr="00A51A65" w:rsidRDefault="009F7636" w:rsidP="009F7636">
      <w:pPr>
        <w:ind w:firstLine="720"/>
        <w:rPr>
          <w:rFonts w:ascii="Times New Roman" w:hAnsi="Times New Roman"/>
        </w:rPr>
      </w:pPr>
    </w:p>
    <w:p w14:paraId="30DE5DCE" w14:textId="77777777" w:rsidR="009F7636" w:rsidRPr="00A51A65" w:rsidRDefault="009F7636" w:rsidP="009F7636">
      <w:pPr>
        <w:pStyle w:val="ListParagraph"/>
        <w:numPr>
          <w:ilvl w:val="0"/>
          <w:numId w:val="13"/>
        </w:numPr>
        <w:spacing w:line="276" w:lineRule="auto"/>
        <w:rPr>
          <w:rFonts w:ascii="Times New Roman" w:hAnsi="Times New Roman"/>
        </w:rPr>
      </w:pPr>
      <w:r w:rsidRPr="00A51A65">
        <w:rPr>
          <w:rFonts w:ascii="Times New Roman" w:hAnsi="Times New Roman"/>
          <w:i/>
        </w:rPr>
        <w:t>Market Frame</w:t>
      </w:r>
      <w:r w:rsidRPr="00A51A65">
        <w:rPr>
          <w:rFonts w:ascii="Times New Roman" w:hAnsi="Times New Roman"/>
        </w:rPr>
        <w:t>: The recent recession hurt our entire economy and made a large contribution to our unemployment rate.  Capitalism was designed to self-correct when the economy is poor.  When the market improves, so will the unemployment rate.</w:t>
      </w:r>
    </w:p>
    <w:p w14:paraId="5DC16859" w14:textId="77777777" w:rsidR="009F7636" w:rsidRPr="00A51A65" w:rsidRDefault="009F7636" w:rsidP="009F7636">
      <w:pPr>
        <w:ind w:firstLine="720"/>
        <w:rPr>
          <w:rFonts w:ascii="Times New Roman" w:hAnsi="Times New Roman"/>
        </w:rPr>
      </w:pPr>
    </w:p>
    <w:p w14:paraId="5FCD073B" w14:textId="77777777" w:rsidR="009F7636" w:rsidRPr="00A51A65" w:rsidRDefault="009F7636" w:rsidP="009F7636">
      <w:pPr>
        <w:pStyle w:val="ListParagraph"/>
        <w:numPr>
          <w:ilvl w:val="0"/>
          <w:numId w:val="13"/>
        </w:numPr>
        <w:spacing w:line="276" w:lineRule="auto"/>
        <w:rPr>
          <w:rFonts w:ascii="Times New Roman" w:hAnsi="Times New Roman"/>
        </w:rPr>
      </w:pPr>
      <w:r w:rsidRPr="00A51A65">
        <w:rPr>
          <w:rFonts w:ascii="Times New Roman" w:hAnsi="Times New Roman"/>
          <w:i/>
        </w:rPr>
        <w:t>Small Government Frame</w:t>
      </w:r>
      <w:r w:rsidRPr="00A51A65">
        <w:rPr>
          <w:rFonts w:ascii="Times New Roman" w:hAnsi="Times New Roman"/>
        </w:rPr>
        <w:t>: The government is overstepping its bounds by reaching over into the private sector and attempting to control the mortgage industry.  The mortgage industry feels pressure from the government, which results in a large number of foreclosed homes.  The government should not attempt to control the mortgage industry.</w:t>
      </w:r>
    </w:p>
    <w:p w14:paraId="579B47A9" w14:textId="77777777" w:rsidR="009F7636" w:rsidRPr="00A51A65" w:rsidRDefault="009F7636" w:rsidP="009F7636">
      <w:pPr>
        <w:ind w:firstLine="720"/>
        <w:rPr>
          <w:rFonts w:ascii="Times New Roman" w:hAnsi="Times New Roman"/>
          <w:b/>
          <w:u w:val="single"/>
        </w:rPr>
      </w:pPr>
    </w:p>
    <w:p w14:paraId="7B190771" w14:textId="77777777" w:rsidR="009F7636" w:rsidRPr="00A51A65" w:rsidRDefault="009F7636" w:rsidP="009F7636">
      <w:pPr>
        <w:ind w:firstLine="720"/>
        <w:rPr>
          <w:rFonts w:ascii="Times New Roman" w:hAnsi="Times New Roman"/>
        </w:rPr>
      </w:pPr>
    </w:p>
    <w:p w14:paraId="0A3F6D38" w14:textId="77777777" w:rsidR="009F7636" w:rsidRPr="00A51A65" w:rsidRDefault="009F7636" w:rsidP="009F7636">
      <w:pPr>
        <w:rPr>
          <w:rFonts w:ascii="Times New Roman" w:hAnsi="Times New Roman"/>
          <w:i/>
        </w:rPr>
      </w:pPr>
      <w:r w:rsidRPr="00A51A65">
        <w:rPr>
          <w:rFonts w:ascii="Times New Roman" w:hAnsi="Times New Roman"/>
          <w:i/>
          <w:u w:val="single"/>
        </w:rPr>
        <w:t>Bankruptcy Frames</w:t>
      </w:r>
    </w:p>
    <w:p w14:paraId="3E4DB7DD" w14:textId="77777777" w:rsidR="009F7636" w:rsidRPr="00A51A65" w:rsidRDefault="009F7636" w:rsidP="009F7636">
      <w:pPr>
        <w:ind w:firstLine="720"/>
        <w:rPr>
          <w:rFonts w:ascii="Times New Roman" w:hAnsi="Times New Roman"/>
        </w:rPr>
      </w:pPr>
    </w:p>
    <w:p w14:paraId="46936DCE" w14:textId="77777777" w:rsidR="009F7636" w:rsidRPr="00A51A65" w:rsidRDefault="009F7636" w:rsidP="009F7636">
      <w:pPr>
        <w:pStyle w:val="ListParagraph"/>
        <w:numPr>
          <w:ilvl w:val="0"/>
          <w:numId w:val="14"/>
        </w:numPr>
        <w:spacing w:line="276" w:lineRule="auto"/>
        <w:rPr>
          <w:rFonts w:ascii="Times New Roman" w:hAnsi="Times New Roman"/>
        </w:rPr>
      </w:pPr>
      <w:r w:rsidRPr="00A51A65">
        <w:rPr>
          <w:rFonts w:ascii="Times New Roman" w:hAnsi="Times New Roman"/>
          <w:i/>
        </w:rPr>
        <w:t>Responsibility Frame</w:t>
      </w:r>
      <w:r w:rsidRPr="00A51A65">
        <w:rPr>
          <w:rFonts w:ascii="Times New Roman" w:hAnsi="Times New Roman"/>
        </w:rPr>
        <w:t>: Bankruptcy is the result of poor government regulations that allow for individuals to lose their savings.  Those who are bankrupt need governmental assistance to get back on their feet.</w:t>
      </w:r>
    </w:p>
    <w:p w14:paraId="20E84D7B" w14:textId="77777777" w:rsidR="009F7636" w:rsidRPr="00A51A65" w:rsidRDefault="009F7636" w:rsidP="009F7636">
      <w:pPr>
        <w:ind w:firstLine="720"/>
        <w:rPr>
          <w:rFonts w:ascii="Times New Roman" w:hAnsi="Times New Roman"/>
        </w:rPr>
      </w:pPr>
    </w:p>
    <w:p w14:paraId="0AF132C4" w14:textId="77777777" w:rsidR="009F7636" w:rsidRPr="00A51A65" w:rsidRDefault="009F7636" w:rsidP="009F7636">
      <w:pPr>
        <w:pStyle w:val="ListParagraph"/>
        <w:numPr>
          <w:ilvl w:val="0"/>
          <w:numId w:val="14"/>
        </w:numPr>
        <w:spacing w:line="276" w:lineRule="auto"/>
        <w:rPr>
          <w:rFonts w:ascii="Times New Roman" w:hAnsi="Times New Roman"/>
        </w:rPr>
      </w:pPr>
      <w:r w:rsidRPr="00A51A65">
        <w:rPr>
          <w:rFonts w:ascii="Times New Roman" w:hAnsi="Times New Roman"/>
          <w:i/>
        </w:rPr>
        <w:lastRenderedPageBreak/>
        <w:t>Individuality Frame</w:t>
      </w:r>
      <w:r w:rsidRPr="00A51A65">
        <w:rPr>
          <w:rFonts w:ascii="Times New Roman" w:hAnsi="Times New Roman"/>
        </w:rPr>
        <w:t>: Bankruptcy is an individual problem and society should not be responsible for helping those who are unable to pay their bills.  Individuals should be more conscientious of their money.</w:t>
      </w:r>
    </w:p>
    <w:p w14:paraId="62353CD4" w14:textId="77777777" w:rsidR="009F7636" w:rsidRPr="00A51A65" w:rsidRDefault="009F7636" w:rsidP="009F7636">
      <w:pPr>
        <w:ind w:firstLine="720"/>
        <w:rPr>
          <w:rFonts w:ascii="Times New Roman" w:hAnsi="Times New Roman"/>
        </w:rPr>
      </w:pPr>
    </w:p>
    <w:p w14:paraId="2F6B70A0" w14:textId="77777777" w:rsidR="009F7636" w:rsidRPr="00A51A65" w:rsidRDefault="009F7636" w:rsidP="009F7636">
      <w:pPr>
        <w:pStyle w:val="ListParagraph"/>
        <w:numPr>
          <w:ilvl w:val="0"/>
          <w:numId w:val="14"/>
        </w:numPr>
        <w:spacing w:line="276" w:lineRule="auto"/>
        <w:rPr>
          <w:rFonts w:ascii="Times New Roman" w:hAnsi="Times New Roman"/>
        </w:rPr>
      </w:pPr>
      <w:r w:rsidRPr="00A51A65">
        <w:rPr>
          <w:rFonts w:ascii="Times New Roman" w:hAnsi="Times New Roman"/>
          <w:i/>
        </w:rPr>
        <w:t>Corporate Self-Interest Frame</w:t>
      </w:r>
      <w:r w:rsidRPr="00A51A65">
        <w:rPr>
          <w:rFonts w:ascii="Times New Roman" w:hAnsi="Times New Roman"/>
        </w:rPr>
        <w:t>: Banks have become too greedy and are irresponsible in looking after individual’s money, resulting in bankruptcy.  If banks were less concerned with their bottom line and more concerned with their clients, there would be fewer individuals going bankrupt.</w:t>
      </w:r>
    </w:p>
    <w:p w14:paraId="47CC7B46" w14:textId="77777777" w:rsidR="009F7636" w:rsidRPr="00A51A65" w:rsidRDefault="009F7636" w:rsidP="009F7636">
      <w:pPr>
        <w:ind w:firstLine="720"/>
        <w:rPr>
          <w:rFonts w:ascii="Times New Roman" w:hAnsi="Times New Roman"/>
        </w:rPr>
      </w:pPr>
    </w:p>
    <w:p w14:paraId="0AA1FB68" w14:textId="77777777" w:rsidR="009F7636" w:rsidRPr="00A51A65" w:rsidRDefault="009F7636" w:rsidP="009F7636">
      <w:pPr>
        <w:pStyle w:val="ListParagraph"/>
        <w:numPr>
          <w:ilvl w:val="0"/>
          <w:numId w:val="14"/>
        </w:numPr>
        <w:spacing w:line="276" w:lineRule="auto"/>
        <w:rPr>
          <w:rFonts w:ascii="Times New Roman" w:hAnsi="Times New Roman"/>
        </w:rPr>
      </w:pPr>
      <w:r w:rsidRPr="00A51A65">
        <w:rPr>
          <w:rFonts w:ascii="Times New Roman" w:hAnsi="Times New Roman"/>
          <w:i/>
        </w:rPr>
        <w:t>Market Frame</w:t>
      </w:r>
      <w:r w:rsidRPr="00A51A65">
        <w:rPr>
          <w:rFonts w:ascii="Times New Roman" w:hAnsi="Times New Roman"/>
        </w:rPr>
        <w:t>: The recent recession hurt our entire economy and resulted in a large number of individuals going bankrupt.  Capitalism was designed to self-correct when the economy is poor.  When the market improves, so will the bankruptcy rate.</w:t>
      </w:r>
    </w:p>
    <w:p w14:paraId="0336897F" w14:textId="77777777" w:rsidR="009F7636" w:rsidRPr="00A51A65" w:rsidRDefault="009F7636" w:rsidP="009F7636">
      <w:pPr>
        <w:ind w:firstLine="720"/>
        <w:rPr>
          <w:rFonts w:ascii="Times New Roman" w:hAnsi="Times New Roman"/>
        </w:rPr>
      </w:pPr>
    </w:p>
    <w:p w14:paraId="5E456FE7" w14:textId="77777777" w:rsidR="009F7636" w:rsidRPr="00A51A65" w:rsidRDefault="009F7636" w:rsidP="009F7636">
      <w:pPr>
        <w:pStyle w:val="ListParagraph"/>
        <w:numPr>
          <w:ilvl w:val="0"/>
          <w:numId w:val="14"/>
        </w:numPr>
        <w:spacing w:line="276" w:lineRule="auto"/>
        <w:rPr>
          <w:rFonts w:ascii="Times New Roman" w:hAnsi="Times New Roman"/>
        </w:rPr>
      </w:pPr>
      <w:r w:rsidRPr="00A51A65">
        <w:rPr>
          <w:rFonts w:ascii="Times New Roman" w:hAnsi="Times New Roman"/>
          <w:i/>
        </w:rPr>
        <w:t>Small Government Frame</w:t>
      </w:r>
      <w:r w:rsidRPr="00A51A65">
        <w:rPr>
          <w:rFonts w:ascii="Times New Roman" w:hAnsi="Times New Roman"/>
        </w:rPr>
        <w:t>: The government is overstepping its bounds by attempting to regulate the banking sector.  Banks feel pressure from the government, which results in a large number of bankruptcies.  The government should not attempt to control the actions of banks.</w:t>
      </w:r>
    </w:p>
    <w:p w14:paraId="28E2D58D" w14:textId="77777777" w:rsidR="009F7636" w:rsidRPr="00A51A65" w:rsidRDefault="009F7636" w:rsidP="009F7636">
      <w:pPr>
        <w:rPr>
          <w:rFonts w:ascii="Times New Roman" w:hAnsi="Times New Roman"/>
        </w:rPr>
      </w:pPr>
    </w:p>
    <w:p w14:paraId="21274A88"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Because each issue is rooted in economic circumstances, the resulting frames are fairly consistent from one issue to the next.  An example of the market frame as it pertains to foreclosure issues can be found in a floor speech given by Congresswoman Judy Biggert (R-IL) on March 16, 2011 in which she stated, </w:t>
      </w:r>
    </w:p>
    <w:p w14:paraId="7B6301BE" w14:textId="77777777" w:rsidR="009F7636" w:rsidRPr="00A51A65" w:rsidRDefault="009F7636" w:rsidP="009F7636">
      <w:pPr>
        <w:spacing w:line="276" w:lineRule="auto"/>
        <w:ind w:left="720"/>
        <w:rPr>
          <w:rFonts w:ascii="Times New Roman" w:hAnsi="Times New Roman"/>
        </w:rPr>
      </w:pPr>
      <w:r w:rsidRPr="00A51A65">
        <w:rPr>
          <w:rFonts w:ascii="Times New Roman" w:hAnsi="Times New Roman"/>
        </w:rPr>
        <w:t xml:space="preserve">I have been listening to all of this, and I think that everybody knows, we all want to get the housing market back on track. We all want to be able to help those that are in trouble. But many of my colleagues on the other side have said that if you end these programs there will be nothing, and that’s just not true. Of the 4.1 million mortgage modifications that were completed, 3.5 million were done by the private sector with no government program and not a dime from the taxpayers. So there is a market out there. </w:t>
      </w:r>
    </w:p>
    <w:p w14:paraId="2046DB06" w14:textId="77777777" w:rsidR="009F7636" w:rsidRPr="00A51A65" w:rsidRDefault="009F7636" w:rsidP="009F7636">
      <w:pPr>
        <w:spacing w:line="276" w:lineRule="auto"/>
        <w:ind w:left="720"/>
        <w:rPr>
          <w:rFonts w:ascii="Times New Roman" w:hAnsi="Times New Roman"/>
        </w:rPr>
      </w:pPr>
    </w:p>
    <w:p w14:paraId="594D388A" w14:textId="77777777" w:rsidR="009F7636" w:rsidRPr="00A51A65" w:rsidRDefault="009F7636" w:rsidP="009F7636">
      <w:pPr>
        <w:rPr>
          <w:rFonts w:ascii="Times New Roman" w:hAnsi="Times New Roman"/>
        </w:rPr>
      </w:pPr>
      <w:r w:rsidRPr="00A51A65">
        <w:rPr>
          <w:rFonts w:ascii="Times New Roman" w:hAnsi="Times New Roman"/>
        </w:rPr>
        <w:t xml:space="preserve">In advocating for the private sector over government intervention, the Congresswoman is clearly articulating the market frame more so than any other.  </w:t>
      </w:r>
    </w:p>
    <w:p w14:paraId="027EEB4A" w14:textId="77777777" w:rsidR="009F7636" w:rsidRPr="00A51A65" w:rsidRDefault="009F7636" w:rsidP="009F7636">
      <w:pPr>
        <w:ind w:firstLine="720"/>
        <w:rPr>
          <w:rFonts w:ascii="Times New Roman" w:hAnsi="Times New Roman"/>
        </w:rPr>
      </w:pPr>
      <w:r w:rsidRPr="00A51A65">
        <w:rPr>
          <w:rFonts w:ascii="Times New Roman" w:hAnsi="Times New Roman"/>
        </w:rPr>
        <w:lastRenderedPageBreak/>
        <w:t>An example of the responsibility frame on the unemployment issue can be found in a speech given by Congressman John Tierney (D-MA) on March 1, 2007 in which he states, “It is the policy of the United States to protect the exercise of workers of full freedom of association. It is the policy of the United States to protect their self-organizing and their ability to designate representatives of their own choosing.”  Congressman Tierney is indicating that it is a governmental responsibility to protect workers.</w:t>
      </w:r>
    </w:p>
    <w:p w14:paraId="5A153199"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The corporate self-interest frame on the bankruptcy issue can be seen in a speech given by Congresswoman Barbara Lee (D-CA) who states, “Make no mistake, Mr. Speaker, this bill is a big-time corporate payoff that was drafted with one overriding goal in mind, that is, profits, profits, profits.”  The Congresswoman makes it clear that she believes corporations are solely concerned with their bottom-line, indicating that the proposed legislation “puts corporate greed over fairness for ordinary folks.”  </w:t>
      </w:r>
    </w:p>
    <w:p w14:paraId="7A1CB1DE"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Rather than include all members of Congress in the data collection process, only those members who serve (or </w:t>
      </w:r>
      <w:r>
        <w:rPr>
          <w:rFonts w:ascii="Times New Roman" w:hAnsi="Times New Roman"/>
        </w:rPr>
        <w:t xml:space="preserve">previously </w:t>
      </w:r>
      <w:r w:rsidRPr="00A51A65">
        <w:rPr>
          <w:rFonts w:ascii="Times New Roman" w:hAnsi="Times New Roman"/>
        </w:rPr>
        <w:t xml:space="preserve">served) on the Financial Services and Education and Labor committees were included.  These committees were selected because members on these committees are most likely to have previously heard the relevant legislation or legislation similar in nature in their committee hearings.  Committee members are more likely to be granted the opportunity to make floor speeches because debate time is limited and distributed selectively by party leaders.  </w:t>
      </w:r>
      <w:proofErr w:type="spellStart"/>
      <w:r w:rsidRPr="00A51A65">
        <w:rPr>
          <w:rFonts w:ascii="Times New Roman" w:hAnsi="Times New Roman"/>
        </w:rPr>
        <w:t>Weingast</w:t>
      </w:r>
      <w:proofErr w:type="spellEnd"/>
      <w:r w:rsidRPr="00A51A65">
        <w:rPr>
          <w:rFonts w:ascii="Times New Roman" w:hAnsi="Times New Roman"/>
        </w:rPr>
        <w:t xml:space="preserve"> and Marshall (1988) suggest that members of these committees may be preference outliers; thus, if any representative is likely to take a stance on these issues it would likely be these members.</w:t>
      </w:r>
    </w:p>
    <w:p w14:paraId="39E08916" w14:textId="77777777" w:rsidR="009F7636" w:rsidRPr="00A51A65" w:rsidRDefault="009F7636" w:rsidP="009F7636">
      <w:pPr>
        <w:rPr>
          <w:rFonts w:ascii="Times New Roman" w:hAnsi="Times New Roman"/>
        </w:rPr>
      </w:pPr>
      <w:r w:rsidRPr="00A51A65">
        <w:rPr>
          <w:rFonts w:ascii="Times New Roman" w:hAnsi="Times New Roman"/>
        </w:rPr>
        <w:lastRenderedPageBreak/>
        <w:tab/>
        <w:t>Table 4.1 indicates the prevalence of each of these frames by economic issue area over the four Congresses studied. The vast majority of representatives utilized the responsibility or individuality frame on unemployment across all of the Congresses.  Members who did not articulate a frame usually did not discuss the given economic issue within the period under study.  Interestingly, there was a rise in the usage of the market frame as a primary unemployment frame in the 112</w:t>
      </w:r>
      <w:r w:rsidRPr="00A51A65">
        <w:rPr>
          <w:rFonts w:ascii="Times New Roman" w:hAnsi="Times New Roman"/>
          <w:vertAlign w:val="superscript"/>
        </w:rPr>
        <w:t>th</w:t>
      </w:r>
      <w:r w:rsidRPr="00A51A65">
        <w:rPr>
          <w:rFonts w:ascii="Times New Roman" w:hAnsi="Times New Roman"/>
        </w:rPr>
        <w:t xml:space="preserve"> Congress.  While the corporate self-interest frame grew in usage in the 110</w:t>
      </w:r>
      <w:r w:rsidRPr="00A51A65">
        <w:rPr>
          <w:rFonts w:ascii="Times New Roman" w:hAnsi="Times New Roman"/>
          <w:vertAlign w:val="superscript"/>
        </w:rPr>
        <w:t>th</w:t>
      </w:r>
      <w:r w:rsidRPr="00A51A65">
        <w:rPr>
          <w:rFonts w:ascii="Times New Roman" w:hAnsi="Times New Roman"/>
        </w:rPr>
        <w:t xml:space="preserve"> and 111</w:t>
      </w:r>
      <w:r w:rsidRPr="00A51A65">
        <w:rPr>
          <w:rFonts w:ascii="Times New Roman" w:hAnsi="Times New Roman"/>
          <w:vertAlign w:val="superscript"/>
        </w:rPr>
        <w:t>th</w:t>
      </w:r>
      <w:r w:rsidRPr="00A51A65">
        <w:rPr>
          <w:rFonts w:ascii="Times New Roman" w:hAnsi="Times New Roman"/>
        </w:rPr>
        <w:t xml:space="preserve"> Congresses, it showed a decline in the 112</w:t>
      </w:r>
      <w:r w:rsidRPr="00A51A65">
        <w:rPr>
          <w:rFonts w:ascii="Times New Roman" w:hAnsi="Times New Roman"/>
          <w:vertAlign w:val="superscript"/>
        </w:rPr>
        <w:t>th</w:t>
      </w:r>
      <w:r w:rsidRPr="00A51A65">
        <w:rPr>
          <w:rFonts w:ascii="Times New Roman" w:hAnsi="Times New Roman"/>
        </w:rPr>
        <w:t>, as did the small government frame.  Given that the economy was starting to recover and the unemployment rate was falling during the 112</w:t>
      </w:r>
      <w:r w:rsidRPr="00A51A65">
        <w:rPr>
          <w:rFonts w:ascii="Times New Roman" w:hAnsi="Times New Roman"/>
          <w:vertAlign w:val="superscript"/>
        </w:rPr>
        <w:t>th</w:t>
      </w:r>
      <w:r w:rsidRPr="00A51A65">
        <w:rPr>
          <w:rFonts w:ascii="Times New Roman" w:hAnsi="Times New Roman"/>
        </w:rPr>
        <w:t xml:space="preserve"> Congress, this pattern is not surprising.  As previously shown in Table 1.1, the unemployment rate rose consistently from 2005 until 2010 before dipping in 2011.</w:t>
      </w:r>
    </w:p>
    <w:p w14:paraId="75F7D8FF" w14:textId="77777777" w:rsidR="009F7636" w:rsidRPr="00A51A65" w:rsidRDefault="009F7636" w:rsidP="009F7636">
      <w:pPr>
        <w:jc w:val="center"/>
        <w:rPr>
          <w:rFonts w:ascii="Times New Roman" w:hAnsi="Times New Roman"/>
        </w:rPr>
      </w:pPr>
      <w:r w:rsidRPr="00A51A65">
        <w:rPr>
          <w:rFonts w:ascii="Times New Roman" w:hAnsi="Times New Roman"/>
        </w:rPr>
        <w:t>[INSERT TABLE 4.1 HERE]</w:t>
      </w:r>
    </w:p>
    <w:p w14:paraId="404C9DD5" w14:textId="77777777" w:rsidR="009F7636" w:rsidRPr="00A51A65" w:rsidRDefault="009F7636" w:rsidP="009F7636">
      <w:pPr>
        <w:ind w:firstLine="720"/>
        <w:rPr>
          <w:rFonts w:ascii="Times New Roman" w:hAnsi="Times New Roman"/>
        </w:rPr>
      </w:pPr>
      <w:r w:rsidRPr="00A51A65">
        <w:rPr>
          <w:rFonts w:ascii="Times New Roman" w:hAnsi="Times New Roman"/>
        </w:rPr>
        <w:t>Notably, the number of representatives articulating no frame whatsoever declined from 12+% in the 109</w:t>
      </w:r>
      <w:r w:rsidRPr="00A51A65">
        <w:rPr>
          <w:rFonts w:ascii="Times New Roman" w:hAnsi="Times New Roman"/>
          <w:vertAlign w:val="superscript"/>
        </w:rPr>
        <w:t>th</w:t>
      </w:r>
      <w:r w:rsidRPr="00A51A65">
        <w:rPr>
          <w:rFonts w:ascii="Times New Roman" w:hAnsi="Times New Roman"/>
        </w:rPr>
        <w:t xml:space="preserve"> Congress to no members at all in the 112</w:t>
      </w:r>
      <w:r w:rsidRPr="00A51A65">
        <w:rPr>
          <w:rFonts w:ascii="Times New Roman" w:hAnsi="Times New Roman"/>
          <w:vertAlign w:val="superscript"/>
        </w:rPr>
        <w:t>th</w:t>
      </w:r>
      <w:r w:rsidRPr="00A51A65">
        <w:rPr>
          <w:rFonts w:ascii="Times New Roman" w:hAnsi="Times New Roman"/>
        </w:rPr>
        <w:t>.  Clearly over this time the unemployment issue gained a great deal of attention such that not only was it frequently addressed on the floor but members took notice and felt it necessary to take a stance on the issue.  The small size of the small government frame as a primary unemployment frame (and, to a lesser extent, as a secondary frame) indicates that even when members were taking a stance on this issue, they were</w:t>
      </w:r>
      <w:r>
        <w:rPr>
          <w:rFonts w:ascii="Times New Roman" w:hAnsi="Times New Roman"/>
        </w:rPr>
        <w:t xml:space="preserve"> not</w:t>
      </w:r>
      <w:r w:rsidRPr="00A51A65">
        <w:rPr>
          <w:rFonts w:ascii="Times New Roman" w:hAnsi="Times New Roman"/>
        </w:rPr>
        <w:t xml:space="preserve"> indicating a need for unemployment to be addressed in some way through government policy.</w:t>
      </w:r>
    </w:p>
    <w:p w14:paraId="564FBD22"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It is worth noting how predominant taking a stance on these issues is on the floor, as the previous findings (which do utilize a different sample) suggested that many </w:t>
      </w:r>
      <w:r w:rsidRPr="00A51A65">
        <w:rPr>
          <w:rFonts w:ascii="Times New Roman" w:hAnsi="Times New Roman"/>
        </w:rPr>
        <w:lastRenderedPageBreak/>
        <w:t>representatives were unlikely to articulate a stance on these issues on their personal websites.  Thus, while representatives may be unwilling to clearly define their position in a place and manner constituents are likely to access it, they are more than willing to take a stance when it comes to speaking on the floor of the House where their colleagues are likely to take note of their speeches (but their constituents may be less aware).</w:t>
      </w:r>
      <w:r>
        <w:rPr>
          <w:rFonts w:ascii="Times New Roman" w:hAnsi="Times New Roman"/>
        </w:rPr>
        <w:t xml:space="preserve">  </w:t>
      </w:r>
    </w:p>
    <w:p w14:paraId="4C17A980" w14:textId="77777777" w:rsidR="009F7636" w:rsidRPr="00A51A65" w:rsidRDefault="009F7636" w:rsidP="009F7636">
      <w:pPr>
        <w:rPr>
          <w:rFonts w:ascii="Times New Roman" w:hAnsi="Times New Roman"/>
        </w:rPr>
      </w:pPr>
      <w:r w:rsidRPr="00A51A65">
        <w:rPr>
          <w:rFonts w:ascii="Times New Roman" w:hAnsi="Times New Roman"/>
        </w:rPr>
        <w:tab/>
        <w:t>Similar to the unemployment frames, the primary frames articulated on the foreclosure issue also appear to be the responsibility and individuality frames, both of which showed a general increase in usage over time.  The market frame also indicated an increase in usage as the primary frame, as the number of members not articulating a position declined drastically from roughly 75% in the 109</w:t>
      </w:r>
      <w:r w:rsidRPr="00A51A65">
        <w:rPr>
          <w:rFonts w:ascii="Times New Roman" w:hAnsi="Times New Roman"/>
          <w:vertAlign w:val="superscript"/>
        </w:rPr>
        <w:t>th</w:t>
      </w:r>
      <w:r w:rsidRPr="00A51A65">
        <w:rPr>
          <w:rFonts w:ascii="Times New Roman" w:hAnsi="Times New Roman"/>
        </w:rPr>
        <w:t xml:space="preserve"> Congress to 6% in the 112</w:t>
      </w:r>
      <w:r w:rsidRPr="00A51A65">
        <w:rPr>
          <w:rFonts w:ascii="Times New Roman" w:hAnsi="Times New Roman"/>
          <w:vertAlign w:val="superscript"/>
        </w:rPr>
        <w:t>th</w:t>
      </w:r>
      <w:r w:rsidRPr="00A51A65">
        <w:rPr>
          <w:rFonts w:ascii="Times New Roman" w:hAnsi="Times New Roman"/>
        </w:rPr>
        <w:t xml:space="preserve">, a decrease of 92% over just four Congresses.  While the frequently used secondary frames are similar to those utilized with the unemployment issue, it is the case that with the foreclosure issue there is a slightly greater usage of the small government frame. </w:t>
      </w:r>
    </w:p>
    <w:p w14:paraId="42CE7FC6" w14:textId="77777777" w:rsidR="009F7636" w:rsidRPr="00A51A65" w:rsidRDefault="009F7636" w:rsidP="009F7636">
      <w:pPr>
        <w:rPr>
          <w:rFonts w:ascii="Times New Roman" w:hAnsi="Times New Roman"/>
        </w:rPr>
      </w:pPr>
      <w:r w:rsidRPr="00A51A65">
        <w:rPr>
          <w:rFonts w:ascii="Times New Roman" w:hAnsi="Times New Roman"/>
        </w:rPr>
        <w:tab/>
        <w:t>The bankruptcy issue appears similar to the unemployment and foreclosure issues when examining the change in members’ willingness to employ a frame in their discussion of the issue.  To a greater extent than is apparent with the other economic issues, the responsibility and individuality frames are employed as primary frames, as by the 112</w:t>
      </w:r>
      <w:r w:rsidRPr="00A51A65">
        <w:rPr>
          <w:rFonts w:ascii="Times New Roman" w:hAnsi="Times New Roman"/>
          <w:vertAlign w:val="superscript"/>
        </w:rPr>
        <w:t>th</w:t>
      </w:r>
      <w:r w:rsidRPr="00A51A65">
        <w:rPr>
          <w:rFonts w:ascii="Times New Roman" w:hAnsi="Times New Roman"/>
        </w:rPr>
        <w:t xml:space="preserve"> Congress, a full 71% of members are utilizing one of these two frames.  Similarly, the corporate self-interest and market frames also dominate as secondary frames in discussion of bankruptcy issues.</w:t>
      </w:r>
    </w:p>
    <w:p w14:paraId="07089478" w14:textId="77777777" w:rsidR="009F7636" w:rsidRPr="00A51A65" w:rsidRDefault="009F7636" w:rsidP="009F7636">
      <w:pPr>
        <w:rPr>
          <w:rFonts w:ascii="Times New Roman" w:hAnsi="Times New Roman"/>
        </w:rPr>
      </w:pPr>
      <w:r w:rsidRPr="00A51A65">
        <w:rPr>
          <w:rFonts w:ascii="Times New Roman" w:hAnsi="Times New Roman"/>
        </w:rPr>
        <w:tab/>
        <w:t xml:space="preserve">Therefore, regardless of which economic issue representatives are discussing, they are most likely to employ a frame that either emphasizes the societal obligation of </w:t>
      </w:r>
      <w:r w:rsidRPr="00A51A65">
        <w:rPr>
          <w:rFonts w:ascii="Times New Roman" w:hAnsi="Times New Roman"/>
        </w:rPr>
        <w:lastRenderedPageBreak/>
        <w:t xml:space="preserve">helping those individuals who are less fortunate or one that stresses that our economy is based on a free market system. In conjunction with these frames, they are additionally likely to articulate either that capitalistic greed has resulted in a weak economy or that capitalism has a self-correcting mechanism.  The small government frame, which articulates no government involvement, was utilized the least of all frames. </w:t>
      </w:r>
    </w:p>
    <w:p w14:paraId="6F346248" w14:textId="77777777" w:rsidR="009F7636" w:rsidRPr="00A51A65" w:rsidRDefault="009F7636" w:rsidP="009F7636">
      <w:pPr>
        <w:rPr>
          <w:rFonts w:ascii="Times New Roman" w:hAnsi="Times New Roman"/>
        </w:rPr>
      </w:pPr>
      <w:r w:rsidRPr="00A51A65">
        <w:rPr>
          <w:rFonts w:ascii="Times New Roman" w:hAnsi="Times New Roman"/>
        </w:rPr>
        <w:tab/>
        <w:t>In order to delve deeper into understanding who is utilizing which frames, Table 4.2 breaks down the primary and secondary frames of each economic issue based on</w:t>
      </w:r>
      <w:r>
        <w:rPr>
          <w:rFonts w:ascii="Times New Roman" w:hAnsi="Times New Roman"/>
        </w:rPr>
        <w:t xml:space="preserve"> political</w:t>
      </w:r>
      <w:r w:rsidRPr="00A51A65">
        <w:rPr>
          <w:rFonts w:ascii="Times New Roman" w:hAnsi="Times New Roman"/>
        </w:rPr>
        <w:t xml:space="preserve"> party.  Unsurprisingly, there is a strong divide over which party utilizes which frame.  When discussing unemployment, Democrats overwhelmingly used the responsibility frame as their primary frame and the corporate self-interest as their secondary</w:t>
      </w:r>
      <w:r>
        <w:rPr>
          <w:rFonts w:ascii="Times New Roman" w:hAnsi="Times New Roman"/>
        </w:rPr>
        <w:t xml:space="preserve"> frame</w:t>
      </w:r>
      <w:r w:rsidRPr="00A51A65">
        <w:rPr>
          <w:rFonts w:ascii="Times New Roman" w:hAnsi="Times New Roman"/>
        </w:rPr>
        <w:t>.  Republicans weren’t nearly as consistent in their use of one frame</w:t>
      </w:r>
      <w:r>
        <w:rPr>
          <w:rFonts w:ascii="Times New Roman" w:hAnsi="Times New Roman"/>
        </w:rPr>
        <w:t>,</w:t>
      </w:r>
      <w:r w:rsidRPr="00A51A65">
        <w:rPr>
          <w:rFonts w:ascii="Times New Roman" w:hAnsi="Times New Roman"/>
        </w:rPr>
        <w:t xml:space="preserve"> though more than half of them did utilize the individuality frame as their primary frame when discussing foreclosure issues and almost half of</w:t>
      </w:r>
      <w:r>
        <w:rPr>
          <w:rFonts w:ascii="Times New Roman" w:hAnsi="Times New Roman"/>
        </w:rPr>
        <w:t xml:space="preserve"> them</w:t>
      </w:r>
      <w:r w:rsidRPr="00A51A65">
        <w:rPr>
          <w:rFonts w:ascii="Times New Roman" w:hAnsi="Times New Roman"/>
        </w:rPr>
        <w:t xml:space="preserve"> used the market frame as their secondary frame.  The strong divide between Republicans and Democrats is present in many representatives speeches, as they often indicate their concern for actions made by the opposing party.  For instance, on July 17, 2011, Paul Ryan (R-WI) stated, </w:t>
      </w:r>
    </w:p>
    <w:p w14:paraId="47AB682E" w14:textId="77777777" w:rsidR="009F7636" w:rsidRPr="00A51A65" w:rsidRDefault="009F7636" w:rsidP="009F7636">
      <w:pPr>
        <w:ind w:left="720"/>
        <w:rPr>
          <w:rFonts w:ascii="Times New Roman" w:hAnsi="Times New Roman"/>
        </w:rPr>
      </w:pPr>
      <w:r w:rsidRPr="00A51A65">
        <w:rPr>
          <w:rFonts w:ascii="Times New Roman" w:hAnsi="Times New Roman"/>
        </w:rPr>
        <w:t>Mr. Speaker, it has been 811 days since they bothered trying to pass a budget. Congress has gone for 2 years without a budget. What did we do when we assumed the majority? We passed a budget. We wrote a budget. We did it in daylight, not in the backroom. We drafted it. We brought it through the committee. We had amendments. We brought it to the floor. We debated it and we passed it. That is what we’ve done.</w:t>
      </w:r>
    </w:p>
    <w:p w14:paraId="15C88880" w14:textId="77777777" w:rsidR="009F7636" w:rsidRPr="00A51A65" w:rsidRDefault="009F7636" w:rsidP="009F7636">
      <w:pPr>
        <w:rPr>
          <w:rFonts w:ascii="Times New Roman" w:hAnsi="Times New Roman"/>
        </w:rPr>
      </w:pPr>
      <w:r w:rsidRPr="00A51A65">
        <w:rPr>
          <w:rFonts w:ascii="Times New Roman" w:hAnsi="Times New Roman"/>
        </w:rPr>
        <w:lastRenderedPageBreak/>
        <w:t>This example is illustrative of the partisan rhetoric representatives’</w:t>
      </w:r>
      <w:r>
        <w:rPr>
          <w:rFonts w:ascii="Times New Roman" w:hAnsi="Times New Roman"/>
        </w:rPr>
        <w:t xml:space="preserve"> use on the floor, as Congressma</w:t>
      </w:r>
      <w:r w:rsidRPr="00A51A65">
        <w:rPr>
          <w:rFonts w:ascii="Times New Roman" w:hAnsi="Times New Roman"/>
        </w:rPr>
        <w:t xml:space="preserve">n Ryan is contrasting the effectiveness of the Republican </w:t>
      </w:r>
      <w:proofErr w:type="gramStart"/>
      <w:r w:rsidRPr="00A51A65">
        <w:rPr>
          <w:rFonts w:ascii="Times New Roman" w:hAnsi="Times New Roman"/>
        </w:rPr>
        <w:t>party</w:t>
      </w:r>
      <w:proofErr w:type="gramEnd"/>
      <w:r w:rsidRPr="00A51A65">
        <w:rPr>
          <w:rFonts w:ascii="Times New Roman" w:hAnsi="Times New Roman"/>
        </w:rPr>
        <w:t xml:space="preserve"> with his perceived effectiveness of the Democratic party.</w:t>
      </w:r>
    </w:p>
    <w:p w14:paraId="49295D88" w14:textId="77777777" w:rsidR="009F7636" w:rsidRPr="00A51A65" w:rsidRDefault="009F7636" w:rsidP="009F7636">
      <w:pPr>
        <w:jc w:val="center"/>
        <w:rPr>
          <w:rFonts w:ascii="Times New Roman" w:hAnsi="Times New Roman"/>
        </w:rPr>
      </w:pPr>
      <w:r w:rsidRPr="00A51A65">
        <w:rPr>
          <w:rFonts w:ascii="Times New Roman" w:hAnsi="Times New Roman"/>
        </w:rPr>
        <w:t>[INSERT TABLE 4.2 HERE]</w:t>
      </w:r>
    </w:p>
    <w:p w14:paraId="52F60BBD" w14:textId="77777777" w:rsidR="009F7636" w:rsidRPr="00A51A65" w:rsidRDefault="009F7636" w:rsidP="009F7636">
      <w:pPr>
        <w:rPr>
          <w:rFonts w:ascii="Times New Roman" w:hAnsi="Times New Roman"/>
        </w:rPr>
      </w:pPr>
      <w:r w:rsidRPr="00A51A65">
        <w:rPr>
          <w:rFonts w:ascii="Times New Roman" w:hAnsi="Times New Roman"/>
        </w:rPr>
        <w:tab/>
        <w:t>Results for the foreclosure issue on the basis of party appear to be somewhat different than do the results for unemployment.  Over 40% of Democrats did not utilize a primary frame or secondary frame while slightly less than 40% of Republicans did not do so either.  As with the unemployment issue, Democrats again utilized the responsibility and corporate self-interest frames overwhelmingly as their primary and secondary frames, respectively.  Nearly 40% of Democrats indicated a position in line with the responsibility frame while roughly 15% employed the corporate self-interest frame.  On th</w:t>
      </w:r>
      <w:r>
        <w:rPr>
          <w:rFonts w:ascii="Times New Roman" w:hAnsi="Times New Roman"/>
        </w:rPr>
        <w:t>e other hand, Republicans were</w:t>
      </w:r>
      <w:r w:rsidRPr="00A51A65">
        <w:rPr>
          <w:rFonts w:ascii="Times New Roman" w:hAnsi="Times New Roman"/>
        </w:rPr>
        <w:t xml:space="preserve"> more likely to employ the individuality and market frames.  For instance, 34% of Republicans addressed the chamber on foreclosure issues using the individuality frame but nearly 23% did so using the market frame.  </w:t>
      </w:r>
    </w:p>
    <w:p w14:paraId="442D29A0" w14:textId="77777777" w:rsidR="009F7636" w:rsidRPr="00A51A65" w:rsidRDefault="009F7636" w:rsidP="009F7636">
      <w:pPr>
        <w:rPr>
          <w:rFonts w:ascii="Times New Roman" w:hAnsi="Times New Roman"/>
        </w:rPr>
      </w:pPr>
      <w:r w:rsidRPr="00A51A65">
        <w:rPr>
          <w:rFonts w:ascii="Times New Roman" w:hAnsi="Times New Roman"/>
        </w:rPr>
        <w:tab/>
        <w:t>We next turn our attention to the results for the bankruptcy issue which, in many ways, is similar to the results for foreclosure and unemployment issues; however, on the bankruptcy issue not only is there a clear frame used as primary and secondary for the Democrats</w:t>
      </w:r>
      <w:r>
        <w:rPr>
          <w:rFonts w:ascii="Times New Roman" w:hAnsi="Times New Roman"/>
        </w:rPr>
        <w:t xml:space="preserve"> (responsibility and corporate self-interest)</w:t>
      </w:r>
      <w:r w:rsidRPr="00A51A65">
        <w:rPr>
          <w:rFonts w:ascii="Times New Roman" w:hAnsi="Times New Roman"/>
        </w:rPr>
        <w:t>, but there also is for the Republicans.  While on the unemployment and foreclosure issues</w:t>
      </w:r>
      <w:r>
        <w:rPr>
          <w:rFonts w:ascii="Times New Roman" w:hAnsi="Times New Roman"/>
        </w:rPr>
        <w:t>,</w:t>
      </w:r>
      <w:r w:rsidRPr="00A51A65">
        <w:rPr>
          <w:rFonts w:ascii="Times New Roman" w:hAnsi="Times New Roman"/>
        </w:rPr>
        <w:t xml:space="preserve"> the Republicans generally used the individuality frame as their primary frame, they also frequently used the market frame, but such is less the case with the bankruptcy issue, in which the </w:t>
      </w:r>
      <w:r w:rsidRPr="00A51A65">
        <w:rPr>
          <w:rFonts w:ascii="Times New Roman" w:hAnsi="Times New Roman"/>
        </w:rPr>
        <w:lastRenderedPageBreak/>
        <w:t>individuality frame is used at a higher rate.  Again, the market frame predominated as their secondary frame.</w:t>
      </w:r>
    </w:p>
    <w:p w14:paraId="13A2C268"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The classification of the frames categorizes them into separate categories which have no intrinsic order or ranking, thus necessitating multinomial logistic regression which is preferred to ordinal logistic regression (Campbell and Donner 1989).  Wang (2005) indicates that the usage of multinomial logistic regression, stating “Unlike a binary logistic model, in which a dependent variable has only a binary choice (e.g., presence/absence of a characteristic), the dependent variable in a multinomial logistic regression model can have more than two choices that are coded categorically” (664).  Thus, in order to analyze these frames as dependent variables, multinomial logistic regression was employed due to the fact that the dependent variable was </w:t>
      </w:r>
      <w:proofErr w:type="spellStart"/>
      <w:r w:rsidRPr="00A51A65">
        <w:rPr>
          <w:rFonts w:ascii="Times New Roman" w:hAnsi="Times New Roman"/>
        </w:rPr>
        <w:t>polytomous</w:t>
      </w:r>
      <w:proofErr w:type="spellEnd"/>
      <w:r w:rsidRPr="00A51A65">
        <w:rPr>
          <w:rFonts w:ascii="Times New Roman" w:hAnsi="Times New Roman"/>
        </w:rPr>
        <w:t xml:space="preserve">.  Multinomial logistic regression allows for the prediction of a </w:t>
      </w:r>
      <w:proofErr w:type="spellStart"/>
      <w:r w:rsidRPr="00A51A65">
        <w:rPr>
          <w:rFonts w:ascii="Times New Roman" w:hAnsi="Times New Roman"/>
        </w:rPr>
        <w:t>polytomous</w:t>
      </w:r>
      <w:proofErr w:type="spellEnd"/>
      <w:r w:rsidRPr="00A51A65">
        <w:rPr>
          <w:rFonts w:ascii="Times New Roman" w:hAnsi="Times New Roman"/>
        </w:rPr>
        <w:t xml:space="preserve"> dependent variable, as found in the frames variables, using both continuous and categorical predictor variables (Bull and Donner 1987).  </w:t>
      </w:r>
    </w:p>
    <w:p w14:paraId="6608DD1B" w14:textId="77777777" w:rsidR="009F7636" w:rsidRPr="00A51A65" w:rsidRDefault="009F7636" w:rsidP="009F7636">
      <w:pPr>
        <w:ind w:firstLine="720"/>
        <w:rPr>
          <w:rFonts w:ascii="Times New Roman" w:hAnsi="Times New Roman"/>
        </w:rPr>
      </w:pPr>
      <w:r w:rsidRPr="00A51A65">
        <w:rPr>
          <w:rFonts w:ascii="Times New Roman" w:hAnsi="Times New Roman"/>
        </w:rPr>
        <w:t>Given the complexity of the statistical model, which includes a relatively large number of predictor variables, a cumulative link function was chosen for estimation and tests of significance.  Such a link function estimated membership in a category as a function of the cumulative likelihoods of a given category of the outcome relative to the cumulative likelihood of the remaining catego</w:t>
      </w:r>
      <w:r>
        <w:rPr>
          <w:rFonts w:ascii="Times New Roman" w:hAnsi="Times New Roman"/>
        </w:rPr>
        <w:t>ries.  As such, it assumes a “constant”</w:t>
      </w:r>
      <w:r w:rsidRPr="00A51A65">
        <w:rPr>
          <w:rFonts w:ascii="Times New Roman" w:hAnsi="Times New Roman"/>
        </w:rPr>
        <w:t xml:space="preserve"> degree or amount of change moving from category to category.  The generalized multinomial </w:t>
      </w:r>
      <w:proofErr w:type="spellStart"/>
      <w:r w:rsidRPr="00A51A65">
        <w:rPr>
          <w:rFonts w:ascii="Times New Roman" w:hAnsi="Times New Roman"/>
        </w:rPr>
        <w:t>logit</w:t>
      </w:r>
      <w:proofErr w:type="spellEnd"/>
      <w:r w:rsidRPr="00A51A65">
        <w:rPr>
          <w:rFonts w:ascii="Times New Roman" w:hAnsi="Times New Roman"/>
        </w:rPr>
        <w:t xml:space="preserve"> model and its results are considered later in this chapter.</w:t>
      </w:r>
    </w:p>
    <w:p w14:paraId="7D174007"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The models utilize the independent variables discussed in Chapter 2, including the variables created from the factor analysis, and how they are related to the primary </w:t>
      </w:r>
      <w:r w:rsidRPr="00A51A65">
        <w:rPr>
          <w:rFonts w:ascii="Times New Roman" w:hAnsi="Times New Roman"/>
        </w:rPr>
        <w:lastRenderedPageBreak/>
        <w:t>and secondary issue frame for each of the three issue areas (a total of six dependent variables).  Once again, the predictor variables of interest include key district characteristics (both factor scores for economic circumstances and the electoral margin), variables indicating characteristics of the demographic makeup of the district, characteristics of the representative, and characteristics of the previous election.</w:t>
      </w:r>
    </w:p>
    <w:p w14:paraId="000049FA" w14:textId="77777777" w:rsidR="009F7636" w:rsidRPr="00A51A65" w:rsidRDefault="009F7636" w:rsidP="009F7636">
      <w:pPr>
        <w:rPr>
          <w:rFonts w:ascii="Times New Roman" w:hAnsi="Times New Roman"/>
        </w:rPr>
      </w:pPr>
    </w:p>
    <w:p w14:paraId="2622B1D8" w14:textId="77777777" w:rsidR="009F7636" w:rsidRPr="00A51A65" w:rsidRDefault="009F7636" w:rsidP="009F7636">
      <w:pPr>
        <w:rPr>
          <w:rFonts w:ascii="Times New Roman" w:hAnsi="Times New Roman"/>
        </w:rPr>
      </w:pPr>
    </w:p>
    <w:p w14:paraId="1C0D83E3" w14:textId="77777777" w:rsidR="009F7636" w:rsidRPr="00A51A65" w:rsidRDefault="009F7636" w:rsidP="009F7636">
      <w:pPr>
        <w:rPr>
          <w:rFonts w:ascii="Times New Roman" w:hAnsi="Times New Roman"/>
          <w:sz w:val="28"/>
          <w:szCs w:val="28"/>
          <w:u w:val="single"/>
        </w:rPr>
      </w:pPr>
      <w:r w:rsidRPr="00A51A65">
        <w:rPr>
          <w:rFonts w:ascii="Times New Roman" w:hAnsi="Times New Roman"/>
          <w:sz w:val="28"/>
          <w:szCs w:val="28"/>
          <w:u w:val="single"/>
        </w:rPr>
        <w:t>Discussion of Findings</w:t>
      </w:r>
    </w:p>
    <w:p w14:paraId="4D89699D" w14:textId="77777777" w:rsidR="009F7636" w:rsidRPr="00A51A65" w:rsidRDefault="009F7636" w:rsidP="009F7636">
      <w:pPr>
        <w:autoSpaceDE w:val="0"/>
        <w:autoSpaceDN w:val="0"/>
        <w:adjustRightInd w:val="0"/>
        <w:ind w:firstLine="720"/>
        <w:rPr>
          <w:rFonts w:ascii="Times New Roman" w:hAnsi="Times New Roman"/>
        </w:rPr>
      </w:pPr>
      <w:r w:rsidRPr="00A51A65">
        <w:rPr>
          <w:rFonts w:ascii="Times New Roman" w:hAnsi="Times New Roman"/>
        </w:rPr>
        <w:t>The findings from the multinomial logistic regression for both the primary and secondary frames appear in Table 4.3.  These findings indicate that none of the key factors managed to reach significance</w:t>
      </w:r>
      <w:r>
        <w:rPr>
          <w:rFonts w:ascii="Times New Roman" w:hAnsi="Times New Roman"/>
        </w:rPr>
        <w:t xml:space="preserve"> though several did reach marginal significance</w:t>
      </w:r>
      <w:r w:rsidRPr="00A51A65">
        <w:rPr>
          <w:rFonts w:ascii="Times New Roman" w:hAnsi="Times New Roman"/>
        </w:rPr>
        <w:t xml:space="preserve">.  Representative’s floor speeches are not related to the economic concerns of their constituents, as both the personal financial insecurity and macro-economic stress factors did not reach significance at the </w:t>
      </w:r>
      <w:r w:rsidRPr="00A51A65">
        <w:rPr>
          <w:rFonts w:ascii="Times New Roman" w:hAnsi="Times New Roman"/>
          <w:i/>
        </w:rPr>
        <w:t>p</w:t>
      </w:r>
      <w:r w:rsidRPr="00A51A65">
        <w:rPr>
          <w:rFonts w:ascii="Times New Roman" w:hAnsi="Times New Roman"/>
        </w:rPr>
        <w:t>&lt;.05 level.  The personal financial insecurity factor did reach marginal significance (</w:t>
      </w:r>
      <w:r w:rsidRPr="00A51A65">
        <w:rPr>
          <w:rFonts w:ascii="Times New Roman" w:hAnsi="Times New Roman"/>
          <w:i/>
        </w:rPr>
        <w:t>p</w:t>
      </w:r>
      <w:r w:rsidRPr="00A51A65">
        <w:rPr>
          <w:rFonts w:ascii="Times New Roman" w:hAnsi="Times New Roman"/>
        </w:rPr>
        <w:t xml:space="preserve">&lt;.10) on the unemployment and foreclosure primary frames, indicating there may be a slight relationship between constituents personal economic well-being and their representatives most prominent articulation of these economic issues.  The margin by which the representative defeated his or her challenger in the previous election is not related to how he or she speaks on the floor. </w:t>
      </w:r>
    </w:p>
    <w:p w14:paraId="2BA5972F" w14:textId="77777777" w:rsidR="009F7636" w:rsidRPr="00A51A65" w:rsidRDefault="009F7636" w:rsidP="009F7636">
      <w:pPr>
        <w:autoSpaceDE w:val="0"/>
        <w:autoSpaceDN w:val="0"/>
        <w:adjustRightInd w:val="0"/>
        <w:jc w:val="center"/>
        <w:rPr>
          <w:rFonts w:ascii="Times New Roman" w:eastAsiaTheme="minorHAnsi" w:hAnsi="Times New Roman"/>
        </w:rPr>
      </w:pPr>
      <w:r w:rsidRPr="00A51A65">
        <w:rPr>
          <w:rFonts w:ascii="Times New Roman" w:eastAsiaTheme="minorHAnsi" w:hAnsi="Times New Roman"/>
        </w:rPr>
        <w:t>[INSERT TABLE 4.3 HERE]</w:t>
      </w:r>
    </w:p>
    <w:p w14:paraId="0AA5B62D" w14:textId="77777777" w:rsidR="009F7636" w:rsidRPr="00376006" w:rsidRDefault="009F7636" w:rsidP="009F7636">
      <w:pPr>
        <w:pStyle w:val="NoSpacing"/>
        <w:spacing w:line="480" w:lineRule="auto"/>
        <w:ind w:firstLine="720"/>
        <w:rPr>
          <w:rFonts w:ascii="Times New Roman" w:hAnsi="Times New Roman"/>
          <w:szCs w:val="24"/>
        </w:rPr>
      </w:pPr>
      <w:r w:rsidRPr="00A51A65">
        <w:rPr>
          <w:rFonts w:ascii="Times New Roman" w:hAnsi="Times New Roman"/>
        </w:rPr>
        <w:t xml:space="preserve">Odds ratio estimates (Tables 4.4-4.9) indicate that the personal financial insecurity factor increases to the greatest extent of nearly every variable when comparing across frames articulated.  Odds ratios indicate the likelihood of each of </w:t>
      </w:r>
      <w:r w:rsidRPr="00A51A65">
        <w:rPr>
          <w:rFonts w:ascii="Times New Roman" w:hAnsi="Times New Roman"/>
        </w:rPr>
        <w:lastRenderedPageBreak/>
        <w:t>these predictor variables causing a change in the frame utilized by representatives.  For instance, on the foreclosure issue, movement of the primary frame utilized by a representative causes a change of 1.363 on the personal financial insecurity factor (but only 1.003 on the macro-economic stress factor).</w:t>
      </w:r>
    </w:p>
    <w:p w14:paraId="124A967F" w14:textId="77777777" w:rsidR="009F7636" w:rsidRPr="00A51A65" w:rsidRDefault="009F7636" w:rsidP="009F7636">
      <w:pPr>
        <w:ind w:firstLine="720"/>
        <w:jc w:val="center"/>
        <w:rPr>
          <w:rFonts w:ascii="Times New Roman" w:hAnsi="Times New Roman"/>
        </w:rPr>
      </w:pPr>
      <w:r w:rsidRPr="00A51A65">
        <w:rPr>
          <w:rFonts w:ascii="Times New Roman" w:hAnsi="Times New Roman"/>
        </w:rPr>
        <w:t>[INSERT TABLE 4.4 HERE]</w:t>
      </w:r>
    </w:p>
    <w:p w14:paraId="527C37D0" w14:textId="77777777" w:rsidR="009F7636" w:rsidRPr="00A51A65" w:rsidRDefault="009F7636" w:rsidP="009F7636">
      <w:pPr>
        <w:ind w:firstLine="720"/>
        <w:jc w:val="center"/>
        <w:rPr>
          <w:rFonts w:ascii="Times New Roman" w:hAnsi="Times New Roman"/>
        </w:rPr>
      </w:pPr>
      <w:r w:rsidRPr="00A51A65">
        <w:rPr>
          <w:rFonts w:ascii="Times New Roman" w:hAnsi="Times New Roman"/>
        </w:rPr>
        <w:t>[INSERT TABLE 4.5 HERE]</w:t>
      </w:r>
    </w:p>
    <w:p w14:paraId="027610D1" w14:textId="77777777" w:rsidR="009F7636" w:rsidRPr="00A51A65" w:rsidRDefault="009F7636" w:rsidP="009F7636">
      <w:pPr>
        <w:ind w:firstLine="720"/>
        <w:jc w:val="center"/>
        <w:rPr>
          <w:rFonts w:ascii="Times New Roman" w:hAnsi="Times New Roman"/>
        </w:rPr>
      </w:pPr>
      <w:r w:rsidRPr="00A51A65">
        <w:rPr>
          <w:rFonts w:ascii="Times New Roman" w:hAnsi="Times New Roman"/>
        </w:rPr>
        <w:t>[INSERT TABLE 4.6 HERE]</w:t>
      </w:r>
    </w:p>
    <w:p w14:paraId="066FC4C5" w14:textId="77777777" w:rsidR="009F7636" w:rsidRPr="00A51A65" w:rsidRDefault="009F7636" w:rsidP="009F7636">
      <w:pPr>
        <w:ind w:firstLine="720"/>
        <w:jc w:val="center"/>
        <w:rPr>
          <w:rFonts w:ascii="Times New Roman" w:hAnsi="Times New Roman"/>
        </w:rPr>
      </w:pPr>
      <w:r w:rsidRPr="00A51A65">
        <w:rPr>
          <w:rFonts w:ascii="Times New Roman" w:hAnsi="Times New Roman"/>
        </w:rPr>
        <w:t>[INSERT TABLE 4.7 HERE]</w:t>
      </w:r>
    </w:p>
    <w:p w14:paraId="08DC7ECE" w14:textId="77777777" w:rsidR="009F7636" w:rsidRPr="00A51A65" w:rsidRDefault="009F7636" w:rsidP="009F7636">
      <w:pPr>
        <w:ind w:firstLine="720"/>
        <w:jc w:val="center"/>
        <w:rPr>
          <w:rFonts w:ascii="Times New Roman" w:hAnsi="Times New Roman"/>
        </w:rPr>
      </w:pPr>
      <w:r w:rsidRPr="00A51A65">
        <w:rPr>
          <w:rFonts w:ascii="Times New Roman" w:hAnsi="Times New Roman"/>
        </w:rPr>
        <w:t>[INSERT TABLE 4.8 HERE]</w:t>
      </w:r>
    </w:p>
    <w:p w14:paraId="0DF96905" w14:textId="77777777" w:rsidR="009F7636" w:rsidRPr="00A51A65" w:rsidRDefault="009F7636" w:rsidP="009F7636">
      <w:pPr>
        <w:ind w:firstLine="720"/>
        <w:jc w:val="center"/>
        <w:rPr>
          <w:rFonts w:ascii="Times New Roman" w:hAnsi="Times New Roman"/>
        </w:rPr>
      </w:pPr>
      <w:r w:rsidRPr="00A51A65">
        <w:rPr>
          <w:rFonts w:ascii="Times New Roman" w:hAnsi="Times New Roman"/>
        </w:rPr>
        <w:t>[INSERT TABLE 4.9 HERE]</w:t>
      </w:r>
    </w:p>
    <w:p w14:paraId="343E9BE9" w14:textId="77777777" w:rsidR="009F7636" w:rsidRPr="00A51A65" w:rsidRDefault="009F7636" w:rsidP="009F7636">
      <w:pPr>
        <w:ind w:firstLine="720"/>
        <w:rPr>
          <w:rFonts w:ascii="Times New Roman" w:hAnsi="Times New Roman"/>
        </w:rPr>
      </w:pPr>
    </w:p>
    <w:p w14:paraId="60EFF8AD" w14:textId="77777777" w:rsidR="009F7636" w:rsidRPr="00A51A65" w:rsidRDefault="009F7636" w:rsidP="009F7636">
      <w:pPr>
        <w:autoSpaceDE w:val="0"/>
        <w:autoSpaceDN w:val="0"/>
        <w:adjustRightInd w:val="0"/>
        <w:ind w:firstLine="720"/>
        <w:rPr>
          <w:rFonts w:ascii="Times New Roman" w:eastAsiaTheme="minorHAnsi" w:hAnsi="Times New Roman"/>
        </w:rPr>
      </w:pPr>
      <w:r w:rsidRPr="00A51A65">
        <w:rPr>
          <w:rFonts w:ascii="Times New Roman" w:eastAsiaTheme="minorHAnsi" w:hAnsi="Times New Roman"/>
        </w:rPr>
        <w:t>Because representatives may not view floor speeches as a public forum, they are unlikely to view their audience as their constituents but instead as their fellow members of Congress.  Therefore, when addressing the chamber, the concerns their constituents face are much less likely to factor into what they say than when they are addressing their constituents directly and appealing to them for electoral support.</w:t>
      </w:r>
    </w:p>
    <w:p w14:paraId="7123F400" w14:textId="77777777" w:rsidR="009F7636" w:rsidRPr="00A51A65" w:rsidRDefault="009F7636" w:rsidP="009F7636">
      <w:pPr>
        <w:ind w:firstLine="720"/>
        <w:rPr>
          <w:rFonts w:ascii="Times New Roman" w:hAnsi="Times New Roman"/>
        </w:rPr>
      </w:pPr>
      <w:r w:rsidRPr="00A51A65">
        <w:rPr>
          <w:rFonts w:ascii="Times New Roman" w:hAnsi="Times New Roman"/>
        </w:rPr>
        <w:t>The 112</w:t>
      </w:r>
      <w:r w:rsidRPr="00A51A65">
        <w:rPr>
          <w:rFonts w:ascii="Times New Roman" w:hAnsi="Times New Roman"/>
          <w:vertAlign w:val="superscript"/>
        </w:rPr>
        <w:t>th</w:t>
      </w:r>
      <w:r w:rsidRPr="00A51A65">
        <w:rPr>
          <w:rFonts w:ascii="Times New Roman" w:hAnsi="Times New Roman"/>
        </w:rPr>
        <w:t xml:space="preserve"> Congress appears to be significantly different than the 109</w:t>
      </w:r>
      <w:r w:rsidRPr="00A51A65">
        <w:rPr>
          <w:rFonts w:ascii="Times New Roman" w:hAnsi="Times New Roman"/>
          <w:vertAlign w:val="superscript"/>
        </w:rPr>
        <w:t>th</w:t>
      </w:r>
      <w:r w:rsidRPr="00A51A65">
        <w:rPr>
          <w:rFonts w:ascii="Times New Roman" w:hAnsi="Times New Roman"/>
        </w:rPr>
        <w:t xml:space="preserve"> Congress almost across the board with respect to the frames representatives are articulating, and in many cases the 112</w:t>
      </w:r>
      <w:r w:rsidRPr="00A51A65">
        <w:rPr>
          <w:rFonts w:ascii="Times New Roman" w:hAnsi="Times New Roman"/>
          <w:vertAlign w:val="superscript"/>
        </w:rPr>
        <w:t>th</w:t>
      </w:r>
      <w:r w:rsidRPr="00A51A65">
        <w:rPr>
          <w:rFonts w:ascii="Times New Roman" w:hAnsi="Times New Roman"/>
        </w:rPr>
        <w:t xml:space="preserve"> Congress is different than the 110</w:t>
      </w:r>
      <w:r w:rsidRPr="00A51A65">
        <w:rPr>
          <w:rFonts w:ascii="Times New Roman" w:hAnsi="Times New Roman"/>
          <w:vertAlign w:val="superscript"/>
        </w:rPr>
        <w:t>th</w:t>
      </w:r>
      <w:r w:rsidRPr="00A51A65">
        <w:rPr>
          <w:rFonts w:ascii="Times New Roman" w:hAnsi="Times New Roman"/>
        </w:rPr>
        <w:t xml:space="preserve"> Congress.  This difference could largely be a result of the recession, as representatives were less likely to discuss these issues in the 109</w:t>
      </w:r>
      <w:r w:rsidRPr="00A51A65">
        <w:rPr>
          <w:rFonts w:ascii="Times New Roman" w:hAnsi="Times New Roman"/>
          <w:vertAlign w:val="superscript"/>
        </w:rPr>
        <w:t>th</w:t>
      </w:r>
      <w:r w:rsidRPr="00A51A65">
        <w:rPr>
          <w:rFonts w:ascii="Times New Roman" w:hAnsi="Times New Roman"/>
        </w:rPr>
        <w:t xml:space="preserve"> and 110</w:t>
      </w:r>
      <w:r w:rsidRPr="00A51A65">
        <w:rPr>
          <w:rFonts w:ascii="Times New Roman" w:hAnsi="Times New Roman"/>
          <w:vertAlign w:val="superscript"/>
        </w:rPr>
        <w:t>th</w:t>
      </w:r>
      <w:r w:rsidRPr="00A51A65">
        <w:rPr>
          <w:rFonts w:ascii="Times New Roman" w:hAnsi="Times New Roman"/>
        </w:rPr>
        <w:t xml:space="preserve"> Congresses than in the 112</w:t>
      </w:r>
      <w:r w:rsidRPr="00A51A65">
        <w:rPr>
          <w:rFonts w:ascii="Times New Roman" w:hAnsi="Times New Roman"/>
          <w:vertAlign w:val="superscript"/>
        </w:rPr>
        <w:t>th</w:t>
      </w:r>
      <w:r w:rsidRPr="00A51A65">
        <w:rPr>
          <w:rFonts w:ascii="Times New Roman" w:hAnsi="Times New Roman"/>
        </w:rPr>
        <w:t xml:space="preserve">, when the recession had already taken its toll and the economy was attempting to recover.  Such an assertion is supported by the fact that the frames for unemployment are not as significant as those </w:t>
      </w:r>
      <w:r w:rsidRPr="00A51A65">
        <w:rPr>
          <w:rFonts w:ascii="Times New Roman" w:hAnsi="Times New Roman"/>
        </w:rPr>
        <w:lastRenderedPageBreak/>
        <w:t>for foreclosures and bankruptcy.  Unemployment is often discussed even when the economy is not doing poorly; therefore, even in the earlier Congresses, members were more likely to take a stance on this issue within the confines of one of the frames than they were on bankruptcy and foreclosure issues.</w:t>
      </w:r>
    </w:p>
    <w:p w14:paraId="0B54A2DB" w14:textId="77777777" w:rsidR="009F7636" w:rsidRPr="00A51A65" w:rsidRDefault="009F7636" w:rsidP="009F7636">
      <w:pPr>
        <w:ind w:firstLine="720"/>
        <w:rPr>
          <w:rFonts w:ascii="Times New Roman" w:hAnsi="Times New Roman"/>
        </w:rPr>
      </w:pPr>
      <w:r w:rsidRPr="00A51A65">
        <w:rPr>
          <w:rFonts w:ascii="Times New Roman" w:hAnsi="Times New Roman"/>
        </w:rPr>
        <w:t xml:space="preserve">For the most part, the district and election characteristics fail to reach significance, with a few exceptions in the secondary frames of election characteristics.  However, the same is not true for the member characteristics in which the party variable appears to significantly predict all the primary frames and the bankruptcy secondary frame.  While those representatives who did not speak on the issue (and were therefore coded accordingly) were fairly evenly split across both parties, the five primary frames of interest were each very much so divided along party lines, as shown in Table 4.2 above.  With respect to the frames on each of the economic issues, the individuality and market frames were almost entirely the product of Republican representatives while the responsibility and corporate self-interest frames were primarily, if not entirely, utilized by Democrats.  The small government frame was employed by more Republicans than Democrats but was much less </w:t>
      </w:r>
      <w:proofErr w:type="gramStart"/>
      <w:r w:rsidRPr="00A51A65">
        <w:rPr>
          <w:rFonts w:ascii="Times New Roman" w:hAnsi="Times New Roman"/>
        </w:rPr>
        <w:t>partisan</w:t>
      </w:r>
      <w:proofErr w:type="gramEnd"/>
      <w:r w:rsidRPr="00A51A65">
        <w:rPr>
          <w:rFonts w:ascii="Times New Roman" w:hAnsi="Times New Roman"/>
        </w:rPr>
        <w:t xml:space="preserve"> than the other frames.  As shown in Tables 4.3, party was a strong predictor (</w:t>
      </w:r>
      <w:r w:rsidRPr="00A51A65">
        <w:rPr>
          <w:rFonts w:ascii="Times New Roman" w:hAnsi="Times New Roman"/>
          <w:i/>
        </w:rPr>
        <w:t>p</w:t>
      </w:r>
      <w:r w:rsidRPr="00A51A65">
        <w:rPr>
          <w:rFonts w:ascii="Times New Roman" w:hAnsi="Times New Roman"/>
        </w:rPr>
        <w:t xml:space="preserve">&lt;.001 and </w:t>
      </w:r>
      <w:r w:rsidRPr="00A51A65">
        <w:rPr>
          <w:rFonts w:ascii="Times New Roman" w:hAnsi="Times New Roman"/>
          <w:i/>
        </w:rPr>
        <w:t>p</w:t>
      </w:r>
      <w:r w:rsidRPr="00A51A65">
        <w:rPr>
          <w:rFonts w:ascii="Times New Roman" w:hAnsi="Times New Roman"/>
        </w:rPr>
        <w:t>&lt;.05) when it came to four of the six dependent variables.</w:t>
      </w:r>
    </w:p>
    <w:p w14:paraId="48F872F7" w14:textId="77777777" w:rsidR="009F7636" w:rsidRPr="00A51A65" w:rsidRDefault="009F7636" w:rsidP="009F7636">
      <w:pPr>
        <w:rPr>
          <w:rFonts w:ascii="Times New Roman" w:hAnsi="Times New Roman"/>
        </w:rPr>
      </w:pPr>
      <w:r w:rsidRPr="00A51A65">
        <w:rPr>
          <w:rFonts w:ascii="Times New Roman" w:hAnsi="Times New Roman"/>
        </w:rPr>
        <w:tab/>
        <w:t>One of the reasons for creating the frames on the basis of interest and research group stances was to attempt to remove the partisan element, such that the frames could hypothetically be employed by members of both parties.  However, recent research suggests that the party itself is more far-reaching than is generally viewed and thus encompasses such groups (</w:t>
      </w:r>
      <w:proofErr w:type="spellStart"/>
      <w:r w:rsidRPr="00A51A65">
        <w:rPr>
          <w:rFonts w:ascii="Times New Roman" w:hAnsi="Times New Roman"/>
        </w:rPr>
        <w:t>Koger</w:t>
      </w:r>
      <w:proofErr w:type="spellEnd"/>
      <w:r w:rsidRPr="00A51A65">
        <w:rPr>
          <w:rFonts w:ascii="Times New Roman" w:hAnsi="Times New Roman"/>
        </w:rPr>
        <w:t xml:space="preserve">, </w:t>
      </w:r>
      <w:proofErr w:type="spellStart"/>
      <w:r w:rsidRPr="00A51A65">
        <w:rPr>
          <w:rFonts w:ascii="Times New Roman" w:hAnsi="Times New Roman"/>
        </w:rPr>
        <w:t>Masket</w:t>
      </w:r>
      <w:proofErr w:type="spellEnd"/>
      <w:r w:rsidRPr="00A51A65">
        <w:rPr>
          <w:rFonts w:ascii="Times New Roman" w:hAnsi="Times New Roman"/>
        </w:rPr>
        <w:t xml:space="preserve">, and Noel 2009).  While the use of frames did </w:t>
      </w:r>
      <w:r w:rsidRPr="00A51A65">
        <w:rPr>
          <w:rFonts w:ascii="Times New Roman" w:hAnsi="Times New Roman"/>
        </w:rPr>
        <w:lastRenderedPageBreak/>
        <w:t xml:space="preserve">appear to be highly </w:t>
      </w:r>
      <w:proofErr w:type="gramStart"/>
      <w:r w:rsidRPr="00A51A65">
        <w:rPr>
          <w:rFonts w:ascii="Times New Roman" w:hAnsi="Times New Roman"/>
        </w:rPr>
        <w:t>partisan</w:t>
      </w:r>
      <w:proofErr w:type="gramEnd"/>
      <w:r w:rsidRPr="00A51A65">
        <w:rPr>
          <w:rFonts w:ascii="Times New Roman" w:hAnsi="Times New Roman"/>
        </w:rPr>
        <w:t>, more than one frame for each of the two major parties was utilized, making the use of frames more detailed than would have been examining the extent to which the representative took a traditional party stance on the issues, which would have been merely dichotomous.  Nonetheless, when speaking on the floor it is quite clear that one of the primary drivers of the stance the representative takes is the party to which he or she belongs.</w:t>
      </w:r>
    </w:p>
    <w:p w14:paraId="7E5F4B8A" w14:textId="77777777" w:rsidR="009F7636" w:rsidRPr="00A51A65" w:rsidRDefault="009F7636" w:rsidP="009F7636">
      <w:pPr>
        <w:outlineLvl w:val="0"/>
        <w:rPr>
          <w:rFonts w:ascii="Times New Roman" w:hAnsi="Times New Roman"/>
        </w:rPr>
      </w:pPr>
      <w:r w:rsidRPr="00A51A65">
        <w:rPr>
          <w:rFonts w:ascii="Times New Roman" w:hAnsi="Times New Roman"/>
        </w:rPr>
        <w:tab/>
        <w:t>To determine whether the findings would differ over the four Congresses examined, Appendix: Speeches by Congress shows similar analyses broken down by Congress.  Interestingly, the only variable found to be significant was the party variable in the 112</w:t>
      </w:r>
      <w:r w:rsidRPr="00A51A65">
        <w:rPr>
          <w:rFonts w:ascii="Times New Roman" w:hAnsi="Times New Roman"/>
          <w:vertAlign w:val="superscript"/>
        </w:rPr>
        <w:t>th</w:t>
      </w:r>
      <w:r w:rsidRPr="00A51A65">
        <w:rPr>
          <w:rFonts w:ascii="Times New Roman" w:hAnsi="Times New Roman"/>
        </w:rPr>
        <w:t xml:space="preserve"> Congress, as all other variables in each of the Congresses failed to reach significance or even marginal significance.  Findings from this analysis revealed little difference when examining frames articulated divided by Congress likely because a great deal of variability was removed from the analysis.</w:t>
      </w:r>
    </w:p>
    <w:p w14:paraId="28E1D6DC" w14:textId="77777777" w:rsidR="009F7636" w:rsidRPr="00A51A65" w:rsidRDefault="009F7636" w:rsidP="009F7636">
      <w:pPr>
        <w:autoSpaceDE w:val="0"/>
        <w:autoSpaceDN w:val="0"/>
        <w:adjustRightInd w:val="0"/>
        <w:rPr>
          <w:rFonts w:ascii="Times New Roman" w:eastAsiaTheme="minorHAnsi" w:hAnsi="Times New Roman"/>
        </w:rPr>
      </w:pPr>
      <w:r w:rsidRPr="00A51A65">
        <w:rPr>
          <w:rFonts w:ascii="Times New Roman" w:eastAsiaTheme="minorHAnsi" w:hAnsi="Times New Roman"/>
        </w:rPr>
        <w:tab/>
      </w:r>
      <w:r w:rsidRPr="00A51A65">
        <w:rPr>
          <w:rFonts w:ascii="Times New Roman" w:hAnsi="Times New Roman"/>
        </w:rPr>
        <w:t>I again conducted a multiple-</w:t>
      </w:r>
      <w:proofErr w:type="spellStart"/>
      <w:r w:rsidRPr="00A51A65">
        <w:rPr>
          <w:rFonts w:ascii="Times New Roman" w:hAnsi="Times New Roman"/>
          <w:i/>
        </w:rPr>
        <w:t>df</w:t>
      </w:r>
      <w:proofErr w:type="spellEnd"/>
      <w:r w:rsidRPr="00A51A65">
        <w:rPr>
          <w:rFonts w:ascii="Times New Roman" w:hAnsi="Times New Roman"/>
        </w:rPr>
        <w:t xml:space="preserve"> contrast utilizing the Wald χ</w:t>
      </w:r>
      <w:r w:rsidRPr="00A51A65">
        <w:rPr>
          <w:rFonts w:ascii="Times New Roman" w:hAnsi="Times New Roman"/>
          <w:vertAlign w:val="superscript"/>
        </w:rPr>
        <w:t>2</w:t>
      </w:r>
      <w:r w:rsidRPr="00A51A65">
        <w:rPr>
          <w:rFonts w:ascii="Times New Roman" w:hAnsi="Times New Roman"/>
        </w:rPr>
        <w:t xml:space="preserve"> test for each respective set of independent variables.  Again, these tests examine the ability of each of the four conceptual sets of independent variables (key factors, district characteristics, member characteristics, and election characteristics) to predict a dependent variable, within the context of the entire model.  Thus, it is a simultaneous test of whether the respective set of estimates within a set equal zero.   Unsurprisingly, the member characteristics variable set was highly significant nearly across the board, likely as a result of the strong relationship between the party variable and the outcome variables.  Interestingly, for both primary and secondary frames, this variable set was not significant for foreclosure issues.  </w:t>
      </w:r>
    </w:p>
    <w:p w14:paraId="7AFC74C9" w14:textId="77777777" w:rsidR="009F7636" w:rsidRPr="00A51A65" w:rsidRDefault="009F7636" w:rsidP="009F7636">
      <w:pPr>
        <w:autoSpaceDE w:val="0"/>
        <w:autoSpaceDN w:val="0"/>
        <w:adjustRightInd w:val="0"/>
        <w:jc w:val="center"/>
        <w:rPr>
          <w:rFonts w:ascii="Times New Roman" w:eastAsiaTheme="minorHAnsi" w:hAnsi="Times New Roman"/>
        </w:rPr>
      </w:pPr>
      <w:r w:rsidRPr="00A51A65">
        <w:rPr>
          <w:rFonts w:ascii="Times New Roman" w:eastAsiaTheme="minorHAnsi" w:hAnsi="Times New Roman"/>
        </w:rPr>
        <w:lastRenderedPageBreak/>
        <w:t>[INSERT TABLE 4.10 HERE]</w:t>
      </w:r>
    </w:p>
    <w:p w14:paraId="42192C12" w14:textId="77777777" w:rsidR="009F7636" w:rsidRPr="00A51A65" w:rsidRDefault="009F7636" w:rsidP="009F7636">
      <w:pPr>
        <w:autoSpaceDE w:val="0"/>
        <w:autoSpaceDN w:val="0"/>
        <w:adjustRightInd w:val="0"/>
        <w:rPr>
          <w:rFonts w:ascii="Times New Roman" w:eastAsiaTheme="minorHAnsi" w:hAnsi="Times New Roman"/>
        </w:rPr>
      </w:pPr>
      <w:r w:rsidRPr="00A51A65">
        <w:rPr>
          <w:rFonts w:ascii="Times New Roman" w:eastAsiaTheme="minorHAnsi" w:hAnsi="Times New Roman"/>
        </w:rPr>
        <w:tab/>
        <w:t>One possible explanation is that the Congress in which the representative was addressing foreclosure issues appears highly significant in Table 4.3, which could mean that member characteristics as a whole are less predictive on the foreclosure issues.  Election characteristics variables did reach marginal significance on unemployment primary frames and foreclosure secondary frames, likely due to the labor PAC contributions variable.</w:t>
      </w:r>
    </w:p>
    <w:p w14:paraId="5ABC7B57" w14:textId="77777777" w:rsidR="009F7636" w:rsidRPr="00A51A65" w:rsidRDefault="009F7636" w:rsidP="009F7636">
      <w:pPr>
        <w:pStyle w:val="NoSpacing"/>
        <w:spacing w:line="480" w:lineRule="auto"/>
        <w:ind w:firstLine="720"/>
        <w:rPr>
          <w:rFonts w:ascii="Times New Roman" w:hAnsi="Times New Roman"/>
          <w:szCs w:val="24"/>
        </w:rPr>
      </w:pPr>
      <w:r w:rsidRPr="00A51A65">
        <w:rPr>
          <w:rFonts w:ascii="Times New Roman" w:hAnsi="Times New Roman"/>
        </w:rPr>
        <w:t xml:space="preserve">As noted previously, the multinomial </w:t>
      </w:r>
      <w:r>
        <w:rPr>
          <w:rFonts w:ascii="Times New Roman" w:hAnsi="Times New Roman"/>
        </w:rPr>
        <w:t xml:space="preserve">regression </w:t>
      </w:r>
      <w:r w:rsidRPr="00A51A65">
        <w:rPr>
          <w:rFonts w:ascii="Times New Roman" w:hAnsi="Times New Roman"/>
        </w:rPr>
        <w:t xml:space="preserve">used to fit the model utilized the cumulative </w:t>
      </w:r>
      <w:proofErr w:type="spellStart"/>
      <w:r w:rsidRPr="00A51A65">
        <w:rPr>
          <w:rFonts w:ascii="Times New Roman" w:hAnsi="Times New Roman"/>
        </w:rPr>
        <w:t>logit</w:t>
      </w:r>
      <w:proofErr w:type="spellEnd"/>
      <w:r w:rsidRPr="00A51A65">
        <w:rPr>
          <w:rFonts w:ascii="Times New Roman" w:hAnsi="Times New Roman"/>
        </w:rPr>
        <w:t xml:space="preserve"> function, which was chosen for its simplicity in the face of a complex statistical model.  Results of fitting the same model with the assumption of generalized </w:t>
      </w:r>
      <w:proofErr w:type="spellStart"/>
      <w:r w:rsidRPr="00A51A65">
        <w:rPr>
          <w:rFonts w:ascii="Times New Roman" w:hAnsi="Times New Roman"/>
        </w:rPr>
        <w:t>logits</w:t>
      </w:r>
      <w:proofErr w:type="spellEnd"/>
      <w:r w:rsidRPr="00A51A65">
        <w:rPr>
          <w:rFonts w:ascii="Times New Roman" w:hAnsi="Times New Roman"/>
        </w:rPr>
        <w:t xml:space="preserve"> can be seen in </w:t>
      </w:r>
      <w:r w:rsidRPr="00A51A65">
        <w:rPr>
          <w:rFonts w:ascii="Times New Roman" w:hAnsi="Times New Roman"/>
          <w:szCs w:val="24"/>
        </w:rPr>
        <w:t xml:space="preserve">Appendix: Generalized Odds Ratio Estimates for Floor Speeches.  As seen in this Appendix, the number of parameters estimated in the generalized </w:t>
      </w:r>
      <w:proofErr w:type="spellStart"/>
      <w:r w:rsidRPr="00A51A65">
        <w:rPr>
          <w:rFonts w:ascii="Times New Roman" w:hAnsi="Times New Roman"/>
          <w:szCs w:val="24"/>
        </w:rPr>
        <w:t>logit</w:t>
      </w:r>
      <w:proofErr w:type="spellEnd"/>
      <w:r w:rsidRPr="00A51A65">
        <w:rPr>
          <w:rFonts w:ascii="Times New Roman" w:hAnsi="Times New Roman"/>
          <w:szCs w:val="24"/>
        </w:rPr>
        <w:t xml:space="preserve"> model has increased fivefold over the number of parameters found in the cumulative </w:t>
      </w:r>
      <w:proofErr w:type="spellStart"/>
      <w:r w:rsidRPr="00A51A65">
        <w:rPr>
          <w:rFonts w:ascii="Times New Roman" w:hAnsi="Times New Roman"/>
          <w:szCs w:val="24"/>
        </w:rPr>
        <w:t>logit</w:t>
      </w:r>
      <w:proofErr w:type="spellEnd"/>
      <w:r w:rsidRPr="00A51A65">
        <w:rPr>
          <w:rFonts w:ascii="Times New Roman" w:hAnsi="Times New Roman"/>
          <w:szCs w:val="24"/>
        </w:rPr>
        <w:t xml:space="preserve"> function model, and a number of the estimates correspondingly appear unstable.  Thus, although the generalized </w:t>
      </w:r>
      <w:proofErr w:type="spellStart"/>
      <w:r w:rsidRPr="00A51A65">
        <w:rPr>
          <w:rFonts w:ascii="Times New Roman" w:hAnsi="Times New Roman"/>
          <w:szCs w:val="24"/>
        </w:rPr>
        <w:t>logit</w:t>
      </w:r>
      <w:proofErr w:type="spellEnd"/>
      <w:r w:rsidRPr="00A51A65">
        <w:rPr>
          <w:rFonts w:ascii="Times New Roman" w:hAnsi="Times New Roman"/>
          <w:szCs w:val="24"/>
        </w:rPr>
        <w:t xml:space="preserve"> model may be the preferred model in the abstract, it is too complex to fit the observed data without some degree of uncertainty about the stability of the solutions.  However, a comparison of findings reported in Tables 4.4-4-9 to those findings reported in the Appendix do show considerable consistency.  </w:t>
      </w:r>
    </w:p>
    <w:p w14:paraId="0BD4996B" w14:textId="77777777" w:rsidR="009F7636" w:rsidRPr="00A51A65" w:rsidRDefault="009F7636" w:rsidP="009F7636">
      <w:pPr>
        <w:autoSpaceDE w:val="0"/>
        <w:autoSpaceDN w:val="0"/>
        <w:adjustRightInd w:val="0"/>
        <w:rPr>
          <w:rFonts w:ascii="Times New Roman" w:eastAsiaTheme="minorHAnsi" w:hAnsi="Times New Roman"/>
        </w:rPr>
      </w:pPr>
    </w:p>
    <w:p w14:paraId="760E450E" w14:textId="77777777" w:rsidR="009F7636" w:rsidRPr="00A51A65" w:rsidRDefault="009F7636" w:rsidP="009F7636">
      <w:pPr>
        <w:autoSpaceDE w:val="0"/>
        <w:autoSpaceDN w:val="0"/>
        <w:adjustRightInd w:val="0"/>
        <w:rPr>
          <w:rFonts w:ascii="Times New Roman" w:eastAsiaTheme="minorHAnsi" w:hAnsi="Times New Roman"/>
          <w:sz w:val="28"/>
          <w:szCs w:val="28"/>
        </w:rPr>
      </w:pPr>
      <w:r w:rsidRPr="00A51A65">
        <w:rPr>
          <w:rFonts w:ascii="Times New Roman" w:eastAsiaTheme="minorHAnsi" w:hAnsi="Times New Roman"/>
          <w:sz w:val="28"/>
          <w:szCs w:val="28"/>
          <w:u w:val="single"/>
        </w:rPr>
        <w:t>Conclusion</w:t>
      </w:r>
    </w:p>
    <w:p w14:paraId="1C7C2A37" w14:textId="77777777" w:rsidR="009F7636" w:rsidRPr="00A51A65" w:rsidRDefault="009F7636" w:rsidP="009F7636">
      <w:pPr>
        <w:autoSpaceDE w:val="0"/>
        <w:autoSpaceDN w:val="0"/>
        <w:adjustRightInd w:val="0"/>
        <w:rPr>
          <w:rFonts w:ascii="Times New Roman" w:hAnsi="Times New Roman"/>
        </w:rPr>
      </w:pPr>
      <w:r w:rsidRPr="00A51A65">
        <w:rPr>
          <w:rFonts w:ascii="Times New Roman" w:eastAsiaTheme="minorHAnsi" w:hAnsi="Times New Roman"/>
        </w:rPr>
        <w:tab/>
      </w:r>
      <w:r w:rsidRPr="00A51A65">
        <w:rPr>
          <w:rFonts w:ascii="Times New Roman" w:hAnsi="Times New Roman"/>
        </w:rPr>
        <w:t xml:space="preserve">It was previously hypothesized that district economic characteristics </w:t>
      </w:r>
      <w:r>
        <w:rPr>
          <w:rFonts w:ascii="Times New Roman" w:hAnsi="Times New Roman"/>
        </w:rPr>
        <w:t xml:space="preserve">variables </w:t>
      </w:r>
      <w:r w:rsidRPr="00A51A65">
        <w:rPr>
          <w:rFonts w:ascii="Times New Roman" w:hAnsi="Times New Roman"/>
        </w:rPr>
        <w:t xml:space="preserve">and </w:t>
      </w:r>
      <w:r>
        <w:rPr>
          <w:rFonts w:ascii="Times New Roman" w:hAnsi="Times New Roman"/>
        </w:rPr>
        <w:t xml:space="preserve">the </w:t>
      </w:r>
      <w:r w:rsidRPr="00A51A65">
        <w:rPr>
          <w:rFonts w:ascii="Times New Roman" w:hAnsi="Times New Roman"/>
        </w:rPr>
        <w:t>election margin</w:t>
      </w:r>
      <w:r>
        <w:rPr>
          <w:rFonts w:ascii="Times New Roman" w:hAnsi="Times New Roman"/>
        </w:rPr>
        <w:t xml:space="preserve"> variable</w:t>
      </w:r>
      <w:r w:rsidRPr="00A51A65">
        <w:rPr>
          <w:rFonts w:ascii="Times New Roman" w:hAnsi="Times New Roman"/>
        </w:rPr>
        <w:t xml:space="preserve"> would not influence representative’s floor speeches.  </w:t>
      </w:r>
      <w:r w:rsidRPr="00A51A65">
        <w:rPr>
          <w:rFonts w:ascii="Times New Roman" w:hAnsi="Times New Roman"/>
        </w:rPr>
        <w:lastRenderedPageBreak/>
        <w:t xml:space="preserve">This finding is generally confirmed across all economic issue areas studied.  The actual economic circumstances of the district appear to have little relationship to what members are saying on the floor, as shown by the inability of the </w:t>
      </w:r>
      <w:proofErr w:type="spellStart"/>
      <w:r>
        <w:rPr>
          <w:rFonts w:ascii="Times New Roman" w:hAnsi="Times New Roman"/>
        </w:rPr>
        <w:t>marco</w:t>
      </w:r>
      <w:proofErr w:type="spellEnd"/>
      <w:r>
        <w:rPr>
          <w:rFonts w:ascii="Times New Roman" w:hAnsi="Times New Roman"/>
        </w:rPr>
        <w:t>-</w:t>
      </w:r>
      <w:r w:rsidRPr="00A51A65">
        <w:rPr>
          <w:rFonts w:ascii="Times New Roman" w:hAnsi="Times New Roman"/>
        </w:rPr>
        <w:t>economic</w:t>
      </w:r>
      <w:r>
        <w:rPr>
          <w:rFonts w:ascii="Times New Roman" w:hAnsi="Times New Roman"/>
        </w:rPr>
        <w:t xml:space="preserve"> stress</w:t>
      </w:r>
      <w:r w:rsidRPr="00A51A65">
        <w:rPr>
          <w:rFonts w:ascii="Times New Roman" w:hAnsi="Times New Roman"/>
        </w:rPr>
        <w:t xml:space="preserve"> and </w:t>
      </w:r>
      <w:r>
        <w:rPr>
          <w:rFonts w:ascii="Times New Roman" w:hAnsi="Times New Roman"/>
        </w:rPr>
        <w:t>personal financial insecurity</w:t>
      </w:r>
      <w:r w:rsidRPr="00A51A65">
        <w:rPr>
          <w:rFonts w:ascii="Times New Roman" w:hAnsi="Times New Roman"/>
        </w:rPr>
        <w:t xml:space="preserve"> factors to reach significance.  Additionally, the representative’s previous electoral margin of victory did not appear to impact the content through which he or she addresses colleagues on the floor.</w:t>
      </w:r>
    </w:p>
    <w:p w14:paraId="626C4AAF" w14:textId="77777777" w:rsidR="009F7636" w:rsidRPr="00A51A65" w:rsidRDefault="009F7636" w:rsidP="009F7636">
      <w:pPr>
        <w:autoSpaceDE w:val="0"/>
        <w:autoSpaceDN w:val="0"/>
        <w:adjustRightInd w:val="0"/>
        <w:rPr>
          <w:rFonts w:ascii="Times New Roman" w:hAnsi="Times New Roman"/>
        </w:rPr>
      </w:pPr>
      <w:r w:rsidRPr="00A51A65">
        <w:rPr>
          <w:rFonts w:ascii="Times New Roman" w:hAnsi="Times New Roman"/>
        </w:rPr>
        <w:tab/>
        <w:t>Floor debate clearly features party debate.  Rather, than speaking on behalf of their constituents, representatives appeared to be speaking to their colleagues.   Rhetoric and the framing of issues on the floor appear to reinforce party positions and create the notion that the other party was at fault for their actions.  As the results from the statistical analyses show, the framing of these economic issues changed to some extent over time, indicating that as the recession became more widespread, representative’s party positions intensified when addressing the chamber.</w:t>
      </w:r>
      <w:r w:rsidRPr="00A51A65">
        <w:rPr>
          <w:rFonts w:ascii="Times New Roman" w:hAnsi="Times New Roman"/>
        </w:rPr>
        <w:tab/>
      </w:r>
    </w:p>
    <w:p w14:paraId="6F79F915" w14:textId="77777777" w:rsidR="009F7636" w:rsidRPr="00A51A65" w:rsidRDefault="009F7636" w:rsidP="009F7636">
      <w:pPr>
        <w:autoSpaceDE w:val="0"/>
        <w:autoSpaceDN w:val="0"/>
        <w:adjustRightInd w:val="0"/>
        <w:rPr>
          <w:rFonts w:ascii="Times New Roman" w:hAnsi="Times New Roman"/>
        </w:rPr>
      </w:pPr>
      <w:r w:rsidRPr="00A51A65">
        <w:rPr>
          <w:rFonts w:ascii="Times New Roman" w:hAnsi="Times New Roman"/>
        </w:rPr>
        <w:tab/>
        <w:t>Salience of these economic issues may lead representatives to be more aware of the content of their floor speeches, as parts of their statements could be featured on nightly news programs; however, representatives appear to remain unconcerned or unconvinced of this reality.  Representatives did discuss these issues more as time went on, likely because they became increasingly more salient from the 109</w:t>
      </w:r>
      <w:r w:rsidRPr="00A51A65">
        <w:rPr>
          <w:rFonts w:ascii="Times New Roman" w:hAnsi="Times New Roman"/>
          <w:vertAlign w:val="superscript"/>
        </w:rPr>
        <w:t>th</w:t>
      </w:r>
      <w:r w:rsidRPr="00A51A65">
        <w:rPr>
          <w:rFonts w:ascii="Times New Roman" w:hAnsi="Times New Roman"/>
        </w:rPr>
        <w:t xml:space="preserve"> to the 112</w:t>
      </w:r>
      <w:r w:rsidRPr="00A51A65">
        <w:rPr>
          <w:rFonts w:ascii="Times New Roman" w:hAnsi="Times New Roman"/>
          <w:vertAlign w:val="superscript"/>
        </w:rPr>
        <w:t>th</w:t>
      </w:r>
      <w:r w:rsidRPr="00A51A65">
        <w:rPr>
          <w:rFonts w:ascii="Times New Roman" w:hAnsi="Times New Roman"/>
        </w:rPr>
        <w:t xml:space="preserve"> Congress and discussion of them became unavoidable.  </w:t>
      </w:r>
    </w:p>
    <w:p w14:paraId="35558ED8" w14:textId="77777777" w:rsidR="009F7636" w:rsidRDefault="009F7636" w:rsidP="009F7636">
      <w:pPr>
        <w:autoSpaceDE w:val="0"/>
        <w:autoSpaceDN w:val="0"/>
        <w:adjustRightInd w:val="0"/>
        <w:ind w:firstLine="720"/>
        <w:rPr>
          <w:rFonts w:ascii="Times New Roman" w:hAnsi="Times New Roman"/>
        </w:rPr>
      </w:pPr>
      <w:r w:rsidRPr="00A51A65">
        <w:rPr>
          <w:rFonts w:ascii="Times New Roman" w:hAnsi="Times New Roman"/>
        </w:rPr>
        <w:t xml:space="preserve">While representatives often took a party-line stance on their websites, in floor speeches the direct audience may be viewed as other members of the House, given that they are the individuals present on the floor of the House.  Thus, the expectation is that representatives will tailor their message to reflect their own party position, as findings </w:t>
      </w:r>
      <w:r w:rsidRPr="00A51A65">
        <w:rPr>
          <w:rFonts w:ascii="Times New Roman" w:hAnsi="Times New Roman"/>
        </w:rPr>
        <w:lastRenderedPageBreak/>
        <w:t xml:space="preserve">confirm.  </w:t>
      </w:r>
      <w:r>
        <w:rPr>
          <w:rFonts w:ascii="Times New Roman" w:hAnsi="Times New Roman"/>
        </w:rPr>
        <w:t xml:space="preserve">As members of their party, including more senior members and leadership, may be the direct audience of these floor speeches, representatives may see such speeches as their opportunity to gain standing within the party.  They may see the avenue to gaining standing within their party as supporting a position that the party will view positively, particularly in light of the fact that floor speeches are largely party-controlled.  In general, party leaders hold sway when it comes to deciding who within their party can address specific issues.  </w:t>
      </w:r>
    </w:p>
    <w:p w14:paraId="2E55C3D2" w14:textId="77777777" w:rsidR="009F7636" w:rsidRDefault="009F7636" w:rsidP="009F7636">
      <w:pPr>
        <w:autoSpaceDE w:val="0"/>
        <w:autoSpaceDN w:val="0"/>
        <w:adjustRightInd w:val="0"/>
        <w:ind w:firstLine="720"/>
        <w:rPr>
          <w:rFonts w:ascii="Times New Roman" w:hAnsi="Times New Roman"/>
        </w:rPr>
      </w:pPr>
      <w:r>
        <w:rPr>
          <w:rFonts w:ascii="Times New Roman" w:hAnsi="Times New Roman"/>
        </w:rPr>
        <w:t>By virtually ignoring constituent needs, r</w:t>
      </w:r>
      <w:r w:rsidRPr="00A51A65">
        <w:rPr>
          <w:rFonts w:ascii="Times New Roman" w:hAnsi="Times New Roman"/>
        </w:rPr>
        <w:t>epresentatives showed little to no con</w:t>
      </w:r>
      <w:r>
        <w:rPr>
          <w:rFonts w:ascii="Times New Roman" w:hAnsi="Times New Roman"/>
        </w:rPr>
        <w:t>cern for potential constituents, as they did not attempt to reach out to voters to gain their support.  Their rhetoric was very much that of a party-line stance, often aggressively so, rather than one meant to appeal to voters.  However, it could be said that such messages are meant to maintain the support of advocate.</w:t>
      </w:r>
    </w:p>
    <w:p w14:paraId="2B46107A" w14:textId="77777777" w:rsidR="009F7636" w:rsidRPr="00A51A65" w:rsidRDefault="009F7636" w:rsidP="009F7636">
      <w:pPr>
        <w:autoSpaceDE w:val="0"/>
        <w:autoSpaceDN w:val="0"/>
        <w:adjustRightInd w:val="0"/>
        <w:ind w:firstLine="720"/>
        <w:rPr>
          <w:rFonts w:ascii="Times New Roman" w:hAnsi="Times New Roman"/>
        </w:rPr>
      </w:pPr>
      <w:r w:rsidRPr="00A51A65">
        <w:rPr>
          <w:rFonts w:ascii="Times New Roman" w:hAnsi="Times New Roman"/>
        </w:rPr>
        <w:t xml:space="preserve">Utilizing frames was an attempt to remove the partisan element from the discussion of these economic issues, but findings confirmed that, in general, these frames were divided along party lines. Rather than viewing their time on the floor as an opportunity to openly debate a topic, my analysis of representative speeches revealed that they saw such floor time as an opportunity to attack the opposing party above all else.  </w:t>
      </w:r>
    </w:p>
    <w:p w14:paraId="39F2F336" w14:textId="77777777" w:rsidR="009F7636" w:rsidRPr="0040437D" w:rsidRDefault="009F7636" w:rsidP="009F7636">
      <w:pPr>
        <w:rPr>
          <w:rFonts w:ascii="Times New Roman" w:hAnsi="Times New Roman"/>
          <w:b/>
          <w:u w:val="single"/>
        </w:rPr>
      </w:pPr>
    </w:p>
    <w:p w14:paraId="38691EC2" w14:textId="77777777" w:rsidR="009F7636" w:rsidRPr="00F855E0" w:rsidRDefault="009F7636" w:rsidP="009F7636"/>
    <w:p w14:paraId="3E5D3ED8" w14:textId="13C0E185" w:rsidR="000A54F9" w:rsidRPr="00682271" w:rsidRDefault="000A54F9" w:rsidP="00504DE6">
      <w:pPr>
        <w:ind w:firstLine="720"/>
        <w:rPr>
          <w:rFonts w:ascii="Times New Roman" w:hAnsi="Times New Roman"/>
          <w:b/>
          <w:u w:val="single"/>
        </w:rPr>
      </w:pPr>
      <w:r w:rsidRPr="00682271">
        <w:rPr>
          <w:rFonts w:ascii="Times New Roman" w:hAnsi="Times New Roman"/>
          <w:b/>
          <w:u w:val="single"/>
        </w:rPr>
        <w:br w:type="page"/>
      </w:r>
    </w:p>
    <w:p w14:paraId="23B64F32" w14:textId="77777777" w:rsidR="009F7636" w:rsidRPr="00940358" w:rsidRDefault="009F7636" w:rsidP="009F7636">
      <w:pPr>
        <w:jc w:val="center"/>
        <w:outlineLvl w:val="0"/>
        <w:rPr>
          <w:rFonts w:ascii="Times New Roman" w:hAnsi="Times New Roman"/>
          <w:b/>
          <w:sz w:val="28"/>
          <w:szCs w:val="28"/>
          <w:u w:val="single"/>
        </w:rPr>
      </w:pPr>
      <w:r w:rsidRPr="00940358">
        <w:rPr>
          <w:rFonts w:ascii="Times New Roman" w:hAnsi="Times New Roman"/>
          <w:b/>
          <w:sz w:val="28"/>
          <w:szCs w:val="28"/>
          <w:u w:val="single"/>
        </w:rPr>
        <w:lastRenderedPageBreak/>
        <w:t>Chapter 5: How a Representative Acts Legislatively</w:t>
      </w:r>
    </w:p>
    <w:p w14:paraId="2408EB16" w14:textId="77777777" w:rsidR="009F7636" w:rsidRPr="00940358" w:rsidRDefault="009F7636" w:rsidP="009F7636">
      <w:pPr>
        <w:ind w:firstLine="720"/>
        <w:rPr>
          <w:rFonts w:ascii="Times New Roman" w:hAnsi="Times New Roman"/>
        </w:rPr>
      </w:pPr>
      <w:r w:rsidRPr="00940358">
        <w:rPr>
          <w:rFonts w:ascii="Times New Roman" w:hAnsi="Times New Roman"/>
        </w:rPr>
        <w:t>John Conyers’ (D-MI) district has one of the highest unemployment rates in the country.  Congressman Conyers has been in office since 1965; from 1965-1993 he represented Michigan’s 1</w:t>
      </w:r>
      <w:r w:rsidRPr="00940358">
        <w:rPr>
          <w:rFonts w:ascii="Times New Roman" w:hAnsi="Times New Roman"/>
          <w:vertAlign w:val="superscript"/>
        </w:rPr>
        <w:t>st</w:t>
      </w:r>
      <w:r w:rsidRPr="00940358">
        <w:rPr>
          <w:rFonts w:ascii="Times New Roman" w:hAnsi="Times New Roman"/>
        </w:rPr>
        <w:t xml:space="preserve"> district, then from 1993, following redistricting as a result of Michigan losing a congressional district, until the present, he has represented the 14</w:t>
      </w:r>
      <w:r w:rsidRPr="00940358">
        <w:rPr>
          <w:rFonts w:ascii="Times New Roman" w:hAnsi="Times New Roman"/>
          <w:vertAlign w:val="superscript"/>
        </w:rPr>
        <w:t>th</w:t>
      </w:r>
      <w:r w:rsidRPr="00940358">
        <w:rPr>
          <w:rFonts w:ascii="Times New Roman" w:hAnsi="Times New Roman"/>
        </w:rPr>
        <w:t xml:space="preserve"> district.  His current district, Michigan’s 14</w:t>
      </w:r>
      <w:r w:rsidRPr="00940358">
        <w:rPr>
          <w:rFonts w:ascii="Times New Roman" w:hAnsi="Times New Roman"/>
          <w:vertAlign w:val="superscript"/>
        </w:rPr>
        <w:t>th</w:t>
      </w:r>
      <w:r w:rsidRPr="00940358">
        <w:rPr>
          <w:rFonts w:ascii="Times New Roman" w:hAnsi="Times New Roman"/>
        </w:rPr>
        <w:t xml:space="preserve"> district, includes the majority of Detroit, which was hit exceptionally hard by the recession.  In each of the 111</w:t>
      </w:r>
      <w:r w:rsidRPr="00940358">
        <w:rPr>
          <w:rFonts w:ascii="Times New Roman" w:hAnsi="Times New Roman"/>
          <w:vertAlign w:val="superscript"/>
        </w:rPr>
        <w:t>th</w:t>
      </w:r>
      <w:r w:rsidRPr="00940358">
        <w:rPr>
          <w:rFonts w:ascii="Times New Roman" w:hAnsi="Times New Roman"/>
        </w:rPr>
        <w:t xml:space="preserve"> and 112</w:t>
      </w:r>
      <w:r w:rsidRPr="00940358">
        <w:rPr>
          <w:rFonts w:ascii="Times New Roman" w:hAnsi="Times New Roman"/>
          <w:vertAlign w:val="superscript"/>
        </w:rPr>
        <w:t>th</w:t>
      </w:r>
      <w:r w:rsidRPr="00940358">
        <w:rPr>
          <w:rFonts w:ascii="Times New Roman" w:hAnsi="Times New Roman"/>
        </w:rPr>
        <w:t xml:space="preserve"> Congress, Congressman Conyers’ district had the second-highest unemployment rate in the country; second only to Michigan’s 13</w:t>
      </w:r>
      <w:r w:rsidRPr="00940358">
        <w:rPr>
          <w:rFonts w:ascii="Times New Roman" w:hAnsi="Times New Roman"/>
          <w:vertAlign w:val="superscript"/>
        </w:rPr>
        <w:t>th</w:t>
      </w:r>
      <w:r w:rsidRPr="00940358">
        <w:rPr>
          <w:rFonts w:ascii="Times New Roman" w:hAnsi="Times New Roman"/>
        </w:rPr>
        <w:t xml:space="preserve"> district, which also includes areas of Detroit. </w:t>
      </w:r>
    </w:p>
    <w:p w14:paraId="052F6E22" w14:textId="77777777" w:rsidR="009F7636" w:rsidRPr="00940358" w:rsidRDefault="009F7636" w:rsidP="009F7636">
      <w:pPr>
        <w:jc w:val="center"/>
        <w:rPr>
          <w:rFonts w:ascii="Times New Roman" w:hAnsi="Times New Roman"/>
        </w:rPr>
      </w:pPr>
      <w:r w:rsidRPr="00940358">
        <w:rPr>
          <w:rFonts w:ascii="Times New Roman" w:hAnsi="Times New Roman"/>
        </w:rPr>
        <w:t>[INSERT TABLE 5.1 HERE]</w:t>
      </w:r>
    </w:p>
    <w:p w14:paraId="07A0B83E"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Congressman Conyers is one of the most legislatively active members of the House on economic issues.  As shown in Table 5.1, the Congressman </w:t>
      </w:r>
      <w:proofErr w:type="gramStart"/>
      <w:r w:rsidRPr="00940358">
        <w:rPr>
          <w:rFonts w:ascii="Times New Roman" w:hAnsi="Times New Roman"/>
        </w:rPr>
        <w:t>sponsors</w:t>
      </w:r>
      <w:proofErr w:type="gramEnd"/>
      <w:r w:rsidRPr="00940358">
        <w:rPr>
          <w:rFonts w:ascii="Times New Roman" w:hAnsi="Times New Roman"/>
        </w:rPr>
        <w:t xml:space="preserve"> and co-sponsors legislation on unemployment issues much more so than the average member, and is often one of the leading members in terms of his legislative productivity in such areas.  While not shown in this table, Conyers sponsors and co-sponsors legislation with similar frequency compared to his colleagues on both foreclosure and bankruptcy issues.  The Congressman frequently sponsors and co-sponsors more pro-worker legislation than he does neutral legislation, but never is active in sponsoring or co-sponsoring pro-business legislation.  Therefore, it can be said that Congressman Conyers may be acting on the basis of his constituent’s economic desires when he sponsors and co-sponsors legislation.  This chapter will examine how all members act </w:t>
      </w:r>
      <w:r w:rsidRPr="00940358">
        <w:rPr>
          <w:rFonts w:ascii="Times New Roman" w:hAnsi="Times New Roman"/>
        </w:rPr>
        <w:lastRenderedPageBreak/>
        <w:t>legislatively, with respect to sponsorship and co-sponsorship of economic legislation, in regards to their district’s economic circumstances.</w:t>
      </w:r>
    </w:p>
    <w:p w14:paraId="3BC8C43E" w14:textId="77777777" w:rsidR="009F7636" w:rsidRPr="00940358" w:rsidRDefault="009F7636" w:rsidP="009F7636">
      <w:pPr>
        <w:ind w:firstLine="720"/>
        <w:rPr>
          <w:rFonts w:ascii="Times New Roman" w:hAnsi="Times New Roman"/>
        </w:rPr>
      </w:pPr>
      <w:r w:rsidRPr="00940358">
        <w:rPr>
          <w:rFonts w:ascii="Times New Roman" w:hAnsi="Times New Roman"/>
        </w:rPr>
        <w:t>Members of Congress represent their districts in the House of Representatives by creating or altering policy through the specific activities of introducing, debating, and voting on legislation.  The sponsorship and co-sponsorship of legislation is particularly important to understanding how representatives appeal to their constituents. Unlike voting, bill sponsorship and co-sponsorship are much stronger indicators of support. In contrast with yes-no votes taken on the floor, co-sponsorship of legislation indicates specific policy preferences and solutions put forth by a given member.  Representatives not only choose wisely when attaching their name to legislation but they are also able to dictate what is within the legislation rather than merely state a preference on the passage of said legislation.</w:t>
      </w:r>
    </w:p>
    <w:p w14:paraId="201D4E53" w14:textId="77777777" w:rsidR="009F7636" w:rsidRPr="00940358" w:rsidRDefault="009F7636" w:rsidP="009F7636">
      <w:pPr>
        <w:ind w:firstLine="720"/>
        <w:rPr>
          <w:rFonts w:ascii="Times New Roman" w:hAnsi="Times New Roman"/>
        </w:rPr>
      </w:pPr>
      <w:r w:rsidRPr="00940358">
        <w:rPr>
          <w:rFonts w:ascii="Times New Roman" w:hAnsi="Times New Roman"/>
        </w:rPr>
        <w:t>While legislative sponsorship and co-sponsorship may be seen as similar in many ways, this chapter illuminates the different characteristics at play that may influence these actions; those factors that influence legislative sponsorship are not the same as those that influence co-sponsorship.  Additionally, while the characteristics of the district may have previously had little to no influence on representative action, such is not the case when we turn our attention to legislative activity.  Nonetheless, member characteristics, including the party variable remain the strongest predictor, as has been consistently proven to influence member activity.</w:t>
      </w:r>
    </w:p>
    <w:p w14:paraId="1F528ACA" w14:textId="77777777" w:rsidR="009F7636" w:rsidRPr="00940358" w:rsidRDefault="009F7636" w:rsidP="009F7636">
      <w:pPr>
        <w:rPr>
          <w:rFonts w:ascii="Times New Roman" w:hAnsi="Times New Roman"/>
        </w:rPr>
      </w:pPr>
    </w:p>
    <w:p w14:paraId="3CA3298C" w14:textId="77777777" w:rsidR="009F7636" w:rsidRPr="00940358" w:rsidRDefault="009F7636" w:rsidP="009F7636">
      <w:pPr>
        <w:rPr>
          <w:rFonts w:ascii="Times New Roman" w:hAnsi="Times New Roman"/>
          <w:sz w:val="28"/>
          <w:szCs w:val="28"/>
        </w:rPr>
      </w:pPr>
      <w:r w:rsidRPr="00940358">
        <w:rPr>
          <w:rFonts w:ascii="Times New Roman" w:hAnsi="Times New Roman"/>
          <w:sz w:val="28"/>
          <w:szCs w:val="28"/>
          <w:u w:val="single"/>
        </w:rPr>
        <w:t>Literature Review and Theoretical Expectations</w:t>
      </w:r>
    </w:p>
    <w:p w14:paraId="5A7DA23F" w14:textId="77777777" w:rsidR="009F7636" w:rsidRPr="00940358" w:rsidRDefault="009F7636" w:rsidP="009F7636">
      <w:pPr>
        <w:ind w:firstLine="720"/>
        <w:rPr>
          <w:rFonts w:ascii="Times New Roman" w:hAnsi="Times New Roman"/>
        </w:rPr>
      </w:pPr>
      <w:r w:rsidRPr="00940358">
        <w:rPr>
          <w:rFonts w:ascii="Times New Roman" w:hAnsi="Times New Roman"/>
        </w:rPr>
        <w:lastRenderedPageBreak/>
        <w:t xml:space="preserve">Much of the literature that examines the relationship between constituent opinion and representative action employs the use of roll call votes to examine how well a member’s voting corresponds with public opinion at-large.  In many ways, sponsorship and co-sponsorship are similar variables to roll call votes, as representatives are indicating legislative support for public record through their actions (Talbert and </w:t>
      </w:r>
      <w:proofErr w:type="spellStart"/>
      <w:r w:rsidRPr="00940358">
        <w:rPr>
          <w:rFonts w:ascii="Times New Roman" w:hAnsi="Times New Roman"/>
        </w:rPr>
        <w:t>Potoski</w:t>
      </w:r>
      <w:proofErr w:type="spellEnd"/>
      <w:r w:rsidRPr="00940358">
        <w:rPr>
          <w:rFonts w:ascii="Times New Roman" w:hAnsi="Times New Roman"/>
        </w:rPr>
        <w:t xml:space="preserve"> 2002); however, recent scholarship has criticized the way in which scholars heavily utilize roll call votes as symbolic of representative action (Clinton 2007).  </w:t>
      </w:r>
    </w:p>
    <w:p w14:paraId="20C6222E" w14:textId="77777777" w:rsidR="009F7636" w:rsidRPr="00940358" w:rsidRDefault="009F7636" w:rsidP="009F7636">
      <w:pPr>
        <w:ind w:firstLine="720"/>
        <w:rPr>
          <w:rFonts w:ascii="Times New Roman" w:hAnsi="Times New Roman"/>
        </w:rPr>
      </w:pPr>
      <w:r w:rsidRPr="00940358">
        <w:rPr>
          <w:rFonts w:ascii="Times New Roman" w:hAnsi="Times New Roman"/>
        </w:rPr>
        <w:t>With respect to roll call votes, members generally have to choose to take a position on the issue, whereas bill sponsorship and co-sponsorship affords members the ability to have a great deal of discretion in attaching their names to a bill (</w:t>
      </w:r>
      <w:proofErr w:type="spellStart"/>
      <w:r w:rsidRPr="00940358">
        <w:rPr>
          <w:rFonts w:ascii="Times New Roman" w:hAnsi="Times New Roman"/>
        </w:rPr>
        <w:t>Highton</w:t>
      </w:r>
      <w:proofErr w:type="spellEnd"/>
      <w:r w:rsidRPr="00940358">
        <w:rPr>
          <w:rFonts w:ascii="Times New Roman" w:hAnsi="Times New Roman"/>
        </w:rPr>
        <w:t xml:space="preserve"> and </w:t>
      </w:r>
      <w:proofErr w:type="spellStart"/>
      <w:r w:rsidRPr="00940358">
        <w:rPr>
          <w:rFonts w:ascii="Times New Roman" w:hAnsi="Times New Roman"/>
        </w:rPr>
        <w:t>Rocca</w:t>
      </w:r>
      <w:proofErr w:type="spellEnd"/>
      <w:r w:rsidRPr="00940358">
        <w:rPr>
          <w:rFonts w:ascii="Times New Roman" w:hAnsi="Times New Roman"/>
        </w:rPr>
        <w:t xml:space="preserve"> 2005).  Members have the ability to single-handedly bring to the table their own initiative or to join with other members in signifying not only their stance on an issue, but the way that issue should be shaped and altered through legislation.  Rocco and Gordon (2009) indicate the need to examine legislative activity outside roll call votes, stating, “Although non-roll call position taking is difficult to analyze systematically, shifting from an exclusive roll call focus is important because a large amount of MC position taking does not occur through roll call votes” (388).  </w:t>
      </w:r>
    </w:p>
    <w:p w14:paraId="6C1A09A3" w14:textId="77777777" w:rsidR="009F7636" w:rsidRPr="00940358" w:rsidRDefault="009F7636" w:rsidP="009F7636">
      <w:pPr>
        <w:ind w:firstLine="720"/>
        <w:rPr>
          <w:rFonts w:ascii="Times New Roman" w:hAnsi="Times New Roman"/>
        </w:rPr>
      </w:pPr>
      <w:proofErr w:type="spellStart"/>
      <w:r w:rsidRPr="00940358">
        <w:rPr>
          <w:rFonts w:ascii="Times New Roman" w:hAnsi="Times New Roman"/>
        </w:rPr>
        <w:t>Swers</w:t>
      </w:r>
      <w:proofErr w:type="spellEnd"/>
      <w:r w:rsidRPr="00940358">
        <w:rPr>
          <w:rFonts w:ascii="Times New Roman" w:hAnsi="Times New Roman"/>
        </w:rPr>
        <w:t xml:space="preserve"> (2005) refers to co-sponsoring legislation as ‘loud voting’ because members are indicating their support for a bill above and beyond casting a yes or no vote.  When members see legislation that is to their liking, they merely need to ask the sponsor of the legislation if they can add their name as a co-sponsor.  In contrast, with roll call voting members are forced to take a stance one way or another when in fact </w:t>
      </w:r>
      <w:r w:rsidRPr="00940358">
        <w:rPr>
          <w:rFonts w:ascii="Times New Roman" w:hAnsi="Times New Roman"/>
        </w:rPr>
        <w:lastRenderedPageBreak/>
        <w:t xml:space="preserve">their position on the issue may be somewhere in the middle.  Unlike with voting, actually attaching one’s name in a sponsorship or co-sponsorship capacity has both political and policy implications (Rocco and Gordon 2009).  Members may choose to co-sponsor legislation because it can affect the consideration the bill receives from other members of the House (Wilson and Young 1997).  Thus, members who choose to attach their name to a bill are likely to do so only when they see a positive long-term benefit, not necessarily with respect to policy but perhaps with the legislation’s success.  </w:t>
      </w:r>
    </w:p>
    <w:p w14:paraId="3DF0A4A1" w14:textId="77777777" w:rsidR="009F7636" w:rsidRPr="00940358" w:rsidRDefault="009F7636" w:rsidP="009F7636">
      <w:pPr>
        <w:ind w:firstLine="720"/>
        <w:rPr>
          <w:rFonts w:ascii="Times New Roman" w:hAnsi="Times New Roman"/>
        </w:rPr>
      </w:pPr>
      <w:r w:rsidRPr="00940358">
        <w:rPr>
          <w:rFonts w:ascii="Times New Roman" w:hAnsi="Times New Roman"/>
        </w:rPr>
        <w:t>While co-sponsorship certainly is a strong indicator of representative investment and concern about a particular issue, sponsorship is an even greater signaling mechanism.  Bill sponsors have the greatest investment in the bill, as they face a significant cost in not only researching and writing the legislation, but also in taking a political stance on the issue (Schiller 1995).  Bill sponsorship is regarded as a powerful tool at a representative’s disposal: “While no one familiar with the congressional scene would argue that the passage of one’s own legislation is the only manifestation of power in Congress, it surely is one, if not the most important measure” (</w:t>
      </w:r>
      <w:proofErr w:type="spellStart"/>
      <w:r w:rsidRPr="00940358">
        <w:rPr>
          <w:rFonts w:ascii="Times New Roman" w:hAnsi="Times New Roman"/>
        </w:rPr>
        <w:t>Frantzich</w:t>
      </w:r>
      <w:proofErr w:type="spellEnd"/>
      <w:r w:rsidRPr="00940358">
        <w:rPr>
          <w:rFonts w:ascii="Times New Roman" w:hAnsi="Times New Roman"/>
        </w:rPr>
        <w:t xml:space="preserve"> 1979, 411).</w:t>
      </w:r>
    </w:p>
    <w:p w14:paraId="53E89C6A" w14:textId="77777777" w:rsidR="009F7636" w:rsidRPr="00940358" w:rsidRDefault="009F7636" w:rsidP="009F7636">
      <w:pPr>
        <w:ind w:firstLine="720"/>
        <w:rPr>
          <w:rFonts w:ascii="Times New Roman" w:hAnsi="Times New Roman"/>
        </w:rPr>
      </w:pPr>
      <w:r w:rsidRPr="00940358">
        <w:rPr>
          <w:rFonts w:ascii="Times New Roman" w:hAnsi="Times New Roman"/>
        </w:rPr>
        <w:t>Findings with respect to the signaling influence of sponsorship and co-sponsorship vary widely.  Some work on co-sponsorship indicate</w:t>
      </w:r>
      <w:r>
        <w:rPr>
          <w:rFonts w:ascii="Times New Roman" w:hAnsi="Times New Roman"/>
        </w:rPr>
        <w:t>s</w:t>
      </w:r>
      <w:r w:rsidRPr="00940358">
        <w:rPr>
          <w:rFonts w:ascii="Times New Roman" w:hAnsi="Times New Roman"/>
        </w:rPr>
        <w:t xml:space="preserve"> that co-sponsoring a bill </w:t>
      </w:r>
      <w:r>
        <w:rPr>
          <w:rFonts w:ascii="Times New Roman" w:hAnsi="Times New Roman"/>
        </w:rPr>
        <w:t>is</w:t>
      </w:r>
      <w:r w:rsidRPr="00940358">
        <w:rPr>
          <w:rFonts w:ascii="Times New Roman" w:hAnsi="Times New Roman"/>
        </w:rPr>
        <w:t xml:space="preserve"> in fact a signal to a representative’s constituency (Campbell 1982). Other studies of sponsorship and co-sponsorship have found that these legislative actions are more influential within the House as signaling devices to other members (Kessler and </w:t>
      </w:r>
      <w:proofErr w:type="spellStart"/>
      <w:r w:rsidRPr="00940358">
        <w:rPr>
          <w:rFonts w:ascii="Times New Roman" w:hAnsi="Times New Roman"/>
        </w:rPr>
        <w:t>Krehbiel</w:t>
      </w:r>
      <w:proofErr w:type="spellEnd"/>
      <w:r w:rsidRPr="00940358">
        <w:rPr>
          <w:rFonts w:ascii="Times New Roman" w:hAnsi="Times New Roman"/>
        </w:rPr>
        <w:t xml:space="preserve"> 1996; Schiller 1995); thus, they are not a means to gain electoral advantage (Canon 1999; </w:t>
      </w:r>
      <w:proofErr w:type="spellStart"/>
      <w:r w:rsidRPr="00940358">
        <w:rPr>
          <w:rFonts w:ascii="Times New Roman" w:hAnsi="Times New Roman"/>
        </w:rPr>
        <w:t>Koger</w:t>
      </w:r>
      <w:proofErr w:type="spellEnd"/>
      <w:r w:rsidRPr="00940358">
        <w:rPr>
          <w:rFonts w:ascii="Times New Roman" w:hAnsi="Times New Roman"/>
        </w:rPr>
        <w:t xml:space="preserve"> 2003).  Kessler and </w:t>
      </w:r>
      <w:proofErr w:type="spellStart"/>
      <w:r w:rsidRPr="00940358">
        <w:rPr>
          <w:rFonts w:ascii="Times New Roman" w:hAnsi="Times New Roman"/>
        </w:rPr>
        <w:t>Krehbiel</w:t>
      </w:r>
      <w:proofErr w:type="spellEnd"/>
      <w:r w:rsidRPr="00940358">
        <w:rPr>
          <w:rFonts w:ascii="Times New Roman" w:hAnsi="Times New Roman"/>
        </w:rPr>
        <w:t xml:space="preserve"> (1996) state, “it appears that </w:t>
      </w:r>
      <w:r w:rsidRPr="00940358">
        <w:rPr>
          <w:rFonts w:ascii="Times New Roman" w:hAnsi="Times New Roman"/>
        </w:rPr>
        <w:lastRenderedPageBreak/>
        <w:t xml:space="preserve">legislators do not use bill co-sponsorship as a mechanism for position taking aimed predominately at external audiences” (563).  </w:t>
      </w:r>
    </w:p>
    <w:p w14:paraId="1DC565E0"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In a study of representative legislative action on abortion policy, </w:t>
      </w:r>
      <w:proofErr w:type="spellStart"/>
      <w:r w:rsidRPr="00940358">
        <w:rPr>
          <w:rFonts w:ascii="Times New Roman" w:hAnsi="Times New Roman"/>
        </w:rPr>
        <w:t>Highton</w:t>
      </w:r>
      <w:proofErr w:type="spellEnd"/>
      <w:r w:rsidRPr="00940358">
        <w:rPr>
          <w:rFonts w:ascii="Times New Roman" w:hAnsi="Times New Roman"/>
        </w:rPr>
        <w:t xml:space="preserve"> and </w:t>
      </w:r>
      <w:proofErr w:type="spellStart"/>
      <w:r w:rsidRPr="00940358">
        <w:rPr>
          <w:rFonts w:ascii="Times New Roman" w:hAnsi="Times New Roman"/>
        </w:rPr>
        <w:t>Rocca</w:t>
      </w:r>
      <w:proofErr w:type="spellEnd"/>
      <w:r w:rsidRPr="00940358">
        <w:rPr>
          <w:rFonts w:ascii="Times New Roman" w:hAnsi="Times New Roman"/>
        </w:rPr>
        <w:t xml:space="preserve"> (2005) found that constituency characteristics strongly influenced representative action.  For example, their findings suggest that Catholic members of Congress </w:t>
      </w:r>
      <w:r>
        <w:rPr>
          <w:rFonts w:ascii="Times New Roman" w:hAnsi="Times New Roman"/>
        </w:rPr>
        <w:t>are</w:t>
      </w:r>
      <w:r w:rsidRPr="00940358">
        <w:rPr>
          <w:rFonts w:ascii="Times New Roman" w:hAnsi="Times New Roman"/>
        </w:rPr>
        <w:t xml:space="preserve"> less likely to take a position on the issue when their constituency </w:t>
      </w:r>
      <w:r>
        <w:rPr>
          <w:rFonts w:ascii="Times New Roman" w:hAnsi="Times New Roman"/>
        </w:rPr>
        <w:t>is</w:t>
      </w:r>
      <w:r w:rsidRPr="00940358">
        <w:rPr>
          <w:rFonts w:ascii="Times New Roman" w:hAnsi="Times New Roman"/>
        </w:rPr>
        <w:t xml:space="preserve"> strongly pro-choice.  Additionally, they f</w:t>
      </w:r>
      <w:r>
        <w:rPr>
          <w:rFonts w:ascii="Times New Roman" w:hAnsi="Times New Roman"/>
        </w:rPr>
        <w:t>ind</w:t>
      </w:r>
      <w:r w:rsidRPr="00940358">
        <w:rPr>
          <w:rFonts w:ascii="Times New Roman" w:hAnsi="Times New Roman"/>
        </w:rPr>
        <w:t xml:space="preserve"> that members representing districts with a more extreme opinion on an issue </w:t>
      </w:r>
      <w:r>
        <w:rPr>
          <w:rFonts w:ascii="Times New Roman" w:hAnsi="Times New Roman"/>
        </w:rPr>
        <w:t xml:space="preserve">are </w:t>
      </w:r>
      <w:r w:rsidRPr="00940358">
        <w:rPr>
          <w:rFonts w:ascii="Times New Roman" w:hAnsi="Times New Roman"/>
        </w:rPr>
        <w:t>more likely to be active on that issue than those members representing districts with a more moderate opinion.</w:t>
      </w:r>
    </w:p>
    <w:p w14:paraId="38E21446"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The electoral margin variable is presumed to influence bill sponsorship and co-sponsorship.  A number of scholars have found that there is no significant relationship between these variables (Campbell 1982; Wilson and Young 1997).  </w:t>
      </w:r>
      <w:proofErr w:type="spellStart"/>
      <w:r w:rsidRPr="00940358">
        <w:rPr>
          <w:rFonts w:ascii="Times New Roman" w:hAnsi="Times New Roman"/>
        </w:rPr>
        <w:t>Koger</w:t>
      </w:r>
      <w:proofErr w:type="spellEnd"/>
      <w:r w:rsidRPr="00940358">
        <w:rPr>
          <w:rFonts w:ascii="Times New Roman" w:hAnsi="Times New Roman"/>
        </w:rPr>
        <w:t xml:space="preserve"> (2003) found that this relationship only existed as it pertained to insecure first-term members, who co-sponsored more legislation than secure first-term members.  Nonetheless, I will proceed in examining the dependent variables of sponsorship and co-sponsorship of economic legislation to determine how the key factors relating to the district’s economic circumstances and chances of re-election influence such action.</w:t>
      </w:r>
    </w:p>
    <w:p w14:paraId="5430895C" w14:textId="77777777" w:rsidR="009F7636" w:rsidRPr="00940358" w:rsidRDefault="009F7636" w:rsidP="009F7636">
      <w:pPr>
        <w:rPr>
          <w:rFonts w:ascii="Times New Roman" w:hAnsi="Times New Roman"/>
        </w:rPr>
      </w:pPr>
    </w:p>
    <w:p w14:paraId="651276A5" w14:textId="77777777" w:rsidR="009F7636" w:rsidRPr="00940358" w:rsidRDefault="009F7636" w:rsidP="009F7636">
      <w:pPr>
        <w:rPr>
          <w:rFonts w:ascii="Times New Roman" w:hAnsi="Times New Roman"/>
        </w:rPr>
      </w:pPr>
    </w:p>
    <w:p w14:paraId="105E8B2F" w14:textId="77777777" w:rsidR="009F7636" w:rsidRPr="00940358" w:rsidRDefault="009F7636" w:rsidP="009F7636">
      <w:pPr>
        <w:rPr>
          <w:rFonts w:ascii="Times New Roman" w:hAnsi="Times New Roman"/>
          <w:sz w:val="28"/>
          <w:szCs w:val="28"/>
        </w:rPr>
      </w:pPr>
      <w:r w:rsidRPr="00940358">
        <w:rPr>
          <w:rFonts w:ascii="Times New Roman" w:hAnsi="Times New Roman"/>
          <w:sz w:val="28"/>
          <w:szCs w:val="28"/>
          <w:u w:val="single"/>
        </w:rPr>
        <w:t>Dependent Variables</w:t>
      </w:r>
    </w:p>
    <w:p w14:paraId="160E4B7D"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In order to better understand how members are acting legislatively with respect to the economic concerns of their constituents, I examine all bills in each of the economic issue areas (unemployment, foreclosures, and bankruptcy).  Table 5.2 </w:t>
      </w:r>
      <w:r w:rsidRPr="00940358">
        <w:rPr>
          <w:rFonts w:ascii="Times New Roman" w:hAnsi="Times New Roman"/>
        </w:rPr>
        <w:lastRenderedPageBreak/>
        <w:t>indicates the total number of bills introduced and the number that received floor votes per congressional session.</w:t>
      </w:r>
    </w:p>
    <w:p w14:paraId="3D72C3D7" w14:textId="77777777" w:rsidR="009F7636" w:rsidRPr="00940358" w:rsidRDefault="009F7636" w:rsidP="009F7636">
      <w:pPr>
        <w:jc w:val="center"/>
        <w:rPr>
          <w:rFonts w:ascii="Times New Roman" w:hAnsi="Times New Roman"/>
        </w:rPr>
      </w:pPr>
      <w:r w:rsidRPr="00940358">
        <w:rPr>
          <w:rFonts w:ascii="Times New Roman" w:hAnsi="Times New Roman"/>
        </w:rPr>
        <w:t xml:space="preserve"> [INSERT TABLE 5.2 HERE]</w:t>
      </w:r>
    </w:p>
    <w:p w14:paraId="76CFE93E" w14:textId="77777777" w:rsidR="009F7636" w:rsidRPr="00940358" w:rsidRDefault="009F7636" w:rsidP="009F7636">
      <w:pPr>
        <w:rPr>
          <w:rFonts w:ascii="Times New Roman" w:hAnsi="Times New Roman"/>
        </w:rPr>
      </w:pPr>
      <w:r w:rsidRPr="00940358">
        <w:rPr>
          <w:rFonts w:ascii="Times New Roman" w:hAnsi="Times New Roman"/>
        </w:rPr>
        <w:t>This table clearly indicates that over the course of the four congresses examined, there was a large increase in the number of bills introduced within each of the issue areas under examination.  In comparing the full number of bills introduced from the 109</w:t>
      </w:r>
      <w:r w:rsidRPr="00940358">
        <w:rPr>
          <w:rFonts w:ascii="Times New Roman" w:hAnsi="Times New Roman"/>
          <w:vertAlign w:val="superscript"/>
        </w:rPr>
        <w:t>th</w:t>
      </w:r>
      <w:r w:rsidRPr="00940358">
        <w:rPr>
          <w:rFonts w:ascii="Times New Roman" w:hAnsi="Times New Roman"/>
        </w:rPr>
        <w:t xml:space="preserve"> to the 111</w:t>
      </w:r>
      <w:r w:rsidRPr="00940358">
        <w:rPr>
          <w:rFonts w:ascii="Times New Roman" w:hAnsi="Times New Roman"/>
          <w:vertAlign w:val="superscript"/>
        </w:rPr>
        <w:t>th</w:t>
      </w:r>
      <w:r w:rsidRPr="00940358">
        <w:rPr>
          <w:rFonts w:ascii="Times New Roman" w:hAnsi="Times New Roman"/>
        </w:rPr>
        <w:t xml:space="preserve"> Congress, there was a 44.9% increase on unemployment issues, a 76.5% increase on foreclosure issues and a 4.2% increase on bankruptcy issues.  Data was only collected for the first session of the 112</w:t>
      </w:r>
      <w:r w:rsidRPr="00940358">
        <w:rPr>
          <w:rFonts w:ascii="Times New Roman" w:hAnsi="Times New Roman"/>
          <w:vertAlign w:val="superscript"/>
        </w:rPr>
        <w:t>th</w:t>
      </w:r>
      <w:r w:rsidRPr="00940358">
        <w:rPr>
          <w:rFonts w:ascii="Times New Roman" w:hAnsi="Times New Roman"/>
        </w:rPr>
        <w:t xml:space="preserve"> Congress but it does appear as though the total number of bills remains high, thoug</w:t>
      </w:r>
      <w:r>
        <w:rPr>
          <w:rFonts w:ascii="Times New Roman" w:hAnsi="Times New Roman"/>
        </w:rPr>
        <w:t>h perhaps the full Congress would</w:t>
      </w:r>
      <w:r w:rsidRPr="00940358">
        <w:rPr>
          <w:rFonts w:ascii="Times New Roman" w:hAnsi="Times New Roman"/>
        </w:rPr>
        <w:t xml:space="preserve"> not be as high as the 111</w:t>
      </w:r>
      <w:r w:rsidRPr="00940358">
        <w:rPr>
          <w:rFonts w:ascii="Times New Roman" w:hAnsi="Times New Roman"/>
          <w:vertAlign w:val="superscript"/>
        </w:rPr>
        <w:t>th</w:t>
      </w:r>
      <w:r w:rsidRPr="00940358">
        <w:rPr>
          <w:rFonts w:ascii="Times New Roman" w:hAnsi="Times New Roman"/>
        </w:rPr>
        <w:t>.  An increase in floor votes also appears but only on the unemployment and foreclosure issues.  Perhaps because the focus of the recession was on wasteful spending, lawmakers shifted their attention toward legislation to address such economic issues.</w:t>
      </w:r>
    </w:p>
    <w:p w14:paraId="2133DD12"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Information pertaining to bill sponsorship and co-sponsorship is publicly available through Congress’ THOMAS search engine.  </w:t>
      </w:r>
      <w:r>
        <w:rPr>
          <w:rFonts w:ascii="Times New Roman" w:hAnsi="Times New Roman"/>
        </w:rPr>
        <w:t xml:space="preserve">A search in THOMAS for unemployment, foreclosure, and bankruptcy bills revealed all legislation that in some way pertained to or mentioned these issues.  </w:t>
      </w:r>
      <w:r w:rsidRPr="00940358">
        <w:rPr>
          <w:rFonts w:ascii="Times New Roman" w:hAnsi="Times New Roman"/>
        </w:rPr>
        <w:t xml:space="preserve">Each bill was coded according to how it would presumably affect populations at risk of unemployment, foreclosures, and bankruptcies; the number of bills the representative sponsored and co-sponsored within each of those categories was tallied and served as the observation for the variable.  The content of each bill pertaining to the specified economic issues was examined to determine what impact the proposed legislation would have on those facing economic </w:t>
      </w:r>
      <w:r w:rsidRPr="00940358">
        <w:rPr>
          <w:rFonts w:ascii="Times New Roman" w:hAnsi="Times New Roman"/>
        </w:rPr>
        <w:lastRenderedPageBreak/>
        <w:t xml:space="preserve">hardships, whether that impact </w:t>
      </w:r>
      <w:proofErr w:type="gramStart"/>
      <w:r w:rsidRPr="00940358">
        <w:rPr>
          <w:rFonts w:ascii="Times New Roman" w:hAnsi="Times New Roman"/>
        </w:rPr>
        <w:t>be</w:t>
      </w:r>
      <w:proofErr w:type="gramEnd"/>
      <w:r w:rsidRPr="00940358">
        <w:rPr>
          <w:rFonts w:ascii="Times New Roman" w:hAnsi="Times New Roman"/>
        </w:rPr>
        <w:t xml:space="preserve"> to assist such citizens, whether it would have a negligible effect on them, or whether the potential existed that it could hinder their economic situation further.  </w:t>
      </w:r>
    </w:p>
    <w:p w14:paraId="5DB4C471" w14:textId="77777777" w:rsidR="009F7636" w:rsidRPr="00940358" w:rsidRDefault="009F7636" w:rsidP="009F7636">
      <w:pPr>
        <w:ind w:firstLine="720"/>
        <w:rPr>
          <w:rFonts w:ascii="Times New Roman" w:hAnsi="Times New Roman"/>
        </w:rPr>
      </w:pPr>
      <w:r w:rsidRPr="00940358">
        <w:rPr>
          <w:rFonts w:ascii="Times New Roman" w:hAnsi="Times New Roman"/>
        </w:rPr>
        <w:t>For instance, in the 110</w:t>
      </w:r>
      <w:r w:rsidRPr="00940358">
        <w:rPr>
          <w:rFonts w:ascii="Times New Roman" w:hAnsi="Times New Roman"/>
          <w:vertAlign w:val="superscript"/>
        </w:rPr>
        <w:t>th</w:t>
      </w:r>
      <w:r w:rsidRPr="00940358">
        <w:rPr>
          <w:rFonts w:ascii="Times New Roman" w:hAnsi="Times New Roman"/>
        </w:rPr>
        <w:t xml:space="preserve"> Congress Lucille Roybal-Allard (D-CA) introduced a piece of legislation entitled the Security and Financial Empowerment Act.  This piece of legislation was designed to create emergency leave and unemployment compensation for employees, specifically workers who had experienced domestic violence.  This piece of legislation was coded as positive impact because it is designed to assist workers and thus would positively affect them.  On the other hand, in the 111</w:t>
      </w:r>
      <w:r w:rsidRPr="00940358">
        <w:rPr>
          <w:rFonts w:ascii="Times New Roman" w:hAnsi="Times New Roman"/>
          <w:vertAlign w:val="superscript"/>
        </w:rPr>
        <w:t>th</w:t>
      </w:r>
      <w:r w:rsidRPr="00940358">
        <w:rPr>
          <w:rFonts w:ascii="Times New Roman" w:hAnsi="Times New Roman"/>
        </w:rPr>
        <w:t xml:space="preserve"> Congress, Judy Biggert (R-IL) introduced the Fairness in Housing Recovery Act of 2009.  This act was designed to prohibit homeowners from altering their mortgages and created tougher limitations on the mortgage approval process.  Because this legislation worked against homeowners and citizens financially struggling, it was coded as negative impact.  Neutral impact legislation was that which would neither help nor harm those financially distressed.  For example, in the 112</w:t>
      </w:r>
      <w:r w:rsidRPr="00940358">
        <w:rPr>
          <w:rFonts w:ascii="Times New Roman" w:hAnsi="Times New Roman"/>
          <w:vertAlign w:val="superscript"/>
        </w:rPr>
        <w:t>th</w:t>
      </w:r>
      <w:r w:rsidRPr="00940358">
        <w:rPr>
          <w:rFonts w:ascii="Times New Roman" w:hAnsi="Times New Roman"/>
        </w:rPr>
        <w:t xml:space="preserve"> Congress, Congressman Tim Bishop (D-NY) sponsored the United States Call Center Worker and Consumer Protection Act which places requirements on the notification of employees within a given call center if the business chooses to relocate.  While this legislation does place restrictions on employers, it does not necessarily work to better the state of employees, as did the legislation that was coded as positive impact.</w:t>
      </w:r>
    </w:p>
    <w:p w14:paraId="7AE11922" w14:textId="77777777" w:rsidR="009F7636" w:rsidRPr="00940358" w:rsidRDefault="009F7636" w:rsidP="009F7636">
      <w:pPr>
        <w:ind w:firstLine="720"/>
        <w:rPr>
          <w:rFonts w:ascii="Times New Roman" w:hAnsi="Times New Roman"/>
        </w:rPr>
      </w:pPr>
      <w:r w:rsidRPr="00940358">
        <w:rPr>
          <w:rFonts w:ascii="Times New Roman" w:hAnsi="Times New Roman"/>
        </w:rPr>
        <w:t>Table 5.3 indicates the number and percentage of bills within each of the coded categories.  In general, these tables show an increase in the percentage of bills that, if passed, would have a favorable impact on at-risk populations across the 109</w:t>
      </w:r>
      <w:r w:rsidRPr="00940358">
        <w:rPr>
          <w:rFonts w:ascii="Times New Roman" w:hAnsi="Times New Roman"/>
          <w:vertAlign w:val="superscript"/>
        </w:rPr>
        <w:t>th</w:t>
      </w:r>
      <w:r w:rsidRPr="00940358">
        <w:rPr>
          <w:rFonts w:ascii="Times New Roman" w:hAnsi="Times New Roman"/>
        </w:rPr>
        <w:t xml:space="preserve"> to 111</w:t>
      </w:r>
      <w:r w:rsidRPr="00940358">
        <w:rPr>
          <w:rFonts w:ascii="Times New Roman" w:hAnsi="Times New Roman"/>
          <w:vertAlign w:val="superscript"/>
        </w:rPr>
        <w:t>th</w:t>
      </w:r>
      <w:r w:rsidRPr="00940358">
        <w:rPr>
          <w:rFonts w:ascii="Times New Roman" w:hAnsi="Times New Roman"/>
        </w:rPr>
        <w:t xml:space="preserve"> </w:t>
      </w:r>
      <w:r w:rsidRPr="00940358">
        <w:rPr>
          <w:rFonts w:ascii="Times New Roman" w:hAnsi="Times New Roman"/>
        </w:rPr>
        <w:lastRenderedPageBreak/>
        <w:t>Congresses.  There also appears to be an increase in the total number of bills introduced on these economic issues in each Congress from the 109</w:t>
      </w:r>
      <w:r w:rsidRPr="00940358">
        <w:rPr>
          <w:rFonts w:ascii="Times New Roman" w:hAnsi="Times New Roman"/>
          <w:vertAlign w:val="superscript"/>
        </w:rPr>
        <w:t>th</w:t>
      </w:r>
      <w:r w:rsidRPr="00940358">
        <w:rPr>
          <w:rFonts w:ascii="Times New Roman" w:hAnsi="Times New Roman"/>
        </w:rPr>
        <w:t xml:space="preserve"> through the 111</w:t>
      </w:r>
      <w:r w:rsidRPr="00940358">
        <w:rPr>
          <w:rFonts w:ascii="Times New Roman" w:hAnsi="Times New Roman"/>
          <w:vertAlign w:val="superscript"/>
        </w:rPr>
        <w:t>th</w:t>
      </w:r>
      <w:r w:rsidRPr="00940358">
        <w:rPr>
          <w:rFonts w:ascii="Times New Roman" w:hAnsi="Times New Roman"/>
        </w:rPr>
        <w:t>, particularly bills pertaining to unemployment where there was nearly a 150% increase in the total number of bills from the 110</w:t>
      </w:r>
      <w:r w:rsidRPr="00940358">
        <w:rPr>
          <w:rFonts w:ascii="Times New Roman" w:hAnsi="Times New Roman"/>
          <w:vertAlign w:val="superscript"/>
        </w:rPr>
        <w:t>th</w:t>
      </w:r>
      <w:r w:rsidRPr="00940358">
        <w:rPr>
          <w:rFonts w:ascii="Times New Roman" w:hAnsi="Times New Roman"/>
        </w:rPr>
        <w:t xml:space="preserve"> to the 111</w:t>
      </w:r>
      <w:r w:rsidRPr="00940358">
        <w:rPr>
          <w:rFonts w:ascii="Times New Roman" w:hAnsi="Times New Roman"/>
          <w:vertAlign w:val="superscript"/>
        </w:rPr>
        <w:t>th</w:t>
      </w:r>
      <w:r w:rsidRPr="00940358">
        <w:rPr>
          <w:rFonts w:ascii="Times New Roman" w:hAnsi="Times New Roman"/>
        </w:rPr>
        <w:t xml:space="preserve"> Congress.  As news of the widespread recession spread in the years in this study, the expectation would be that members would respond by introducing more legislation that was favorable to low-income populations, which is the general trend that appears above (discounting the 112</w:t>
      </w:r>
      <w:r w:rsidRPr="00940358">
        <w:rPr>
          <w:rFonts w:ascii="Times New Roman" w:hAnsi="Times New Roman"/>
          <w:vertAlign w:val="superscript"/>
        </w:rPr>
        <w:t>th</w:t>
      </w:r>
      <w:r w:rsidRPr="00940358">
        <w:rPr>
          <w:rFonts w:ascii="Times New Roman" w:hAnsi="Times New Roman"/>
        </w:rPr>
        <w:t xml:space="preserve"> Congress for which only the first session is included).  </w:t>
      </w:r>
    </w:p>
    <w:p w14:paraId="288E37BF" w14:textId="77777777" w:rsidR="009F7636" w:rsidRPr="00940358" w:rsidRDefault="009F7636" w:rsidP="009F7636">
      <w:pPr>
        <w:jc w:val="center"/>
        <w:rPr>
          <w:rFonts w:ascii="Times New Roman" w:hAnsi="Times New Roman"/>
        </w:rPr>
      </w:pPr>
      <w:r w:rsidRPr="00940358">
        <w:rPr>
          <w:rFonts w:ascii="Times New Roman" w:hAnsi="Times New Roman"/>
        </w:rPr>
        <w:t xml:space="preserve"> [INSERT TABLE 5.3 HERE]</w:t>
      </w:r>
    </w:p>
    <w:p w14:paraId="72FD60BE" w14:textId="77777777" w:rsidR="009F7636" w:rsidRPr="00940358" w:rsidRDefault="009F7636" w:rsidP="009F7636">
      <w:pPr>
        <w:ind w:firstLine="720"/>
        <w:rPr>
          <w:rFonts w:ascii="Times New Roman" w:hAnsi="Times New Roman"/>
        </w:rPr>
      </w:pPr>
      <w:r w:rsidRPr="00940358">
        <w:rPr>
          <w:rFonts w:ascii="Times New Roman" w:hAnsi="Times New Roman"/>
        </w:rPr>
        <w:t>However, the expectation would also be that there would be a decline in the number of bills introduced that could harm economically vulnerable populations. In the case of foreclosure and bankruptcy issues, the negative impact bills followed the expected pattern but not so in the case of unemployment issues.  The first session of the 112</w:t>
      </w:r>
      <w:r w:rsidRPr="00940358">
        <w:rPr>
          <w:rFonts w:ascii="Times New Roman" w:hAnsi="Times New Roman"/>
          <w:vertAlign w:val="superscript"/>
        </w:rPr>
        <w:t>th</w:t>
      </w:r>
      <w:r w:rsidRPr="00940358">
        <w:rPr>
          <w:rFonts w:ascii="Times New Roman" w:hAnsi="Times New Roman"/>
        </w:rPr>
        <w:t xml:space="preserve"> Congress actually includes a greater number of bills that could harm economically vulnerable populations than was introduced in any of the preceding Congresses.  Once again, of the three economic issues on which this dissertation focuses, unemployment is the one to which a large majority of both the public and representatives are likely to pay attention.  Representatives who support the free market system may be those who are more likely to introduce legislation that could harm at-risk populations, believing that they are creating a structure to incentivize such populations to work harder.</w:t>
      </w:r>
    </w:p>
    <w:p w14:paraId="7D75485D"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For each representative, the total number of bills he or she sponsored and co-sponsored within each of these three categories (positive, neutral, negative effects on low-income populations) for each issue area (unemployment, foreclosures, bankruptcy) </w:t>
      </w:r>
      <w:r w:rsidRPr="00940358">
        <w:rPr>
          <w:rFonts w:ascii="Times New Roman" w:hAnsi="Times New Roman"/>
        </w:rPr>
        <w:lastRenderedPageBreak/>
        <w:t xml:space="preserve">was tallied to create a discrete count variable.  Table 5.4 indicates the total number of sponsors and co-sponsors, mean number of members who sponsored and co-sponsored, and the range in the number of members who sponsored and co-sponsored unemployment, foreclosure and bankruptcy legislation that had a positive, neutral, or negative impact on low-income populations and is broken down by party. </w:t>
      </w:r>
    </w:p>
    <w:p w14:paraId="176614D8" w14:textId="77777777" w:rsidR="009F7636" w:rsidRPr="00940358" w:rsidRDefault="009F7636" w:rsidP="009F7636">
      <w:pPr>
        <w:jc w:val="center"/>
        <w:rPr>
          <w:rFonts w:ascii="Times New Roman" w:hAnsi="Times New Roman"/>
        </w:rPr>
      </w:pPr>
      <w:r w:rsidRPr="00940358">
        <w:rPr>
          <w:rFonts w:ascii="Times New Roman" w:hAnsi="Times New Roman"/>
        </w:rPr>
        <w:t xml:space="preserve"> [INSERT TABLE 5.4 HERE]</w:t>
      </w:r>
    </w:p>
    <w:p w14:paraId="423A5C17" w14:textId="77777777" w:rsidR="009F7636" w:rsidRPr="00940358" w:rsidRDefault="009F7636" w:rsidP="009F7636">
      <w:pPr>
        <w:rPr>
          <w:rFonts w:ascii="Times New Roman" w:hAnsi="Times New Roman"/>
        </w:rPr>
      </w:pPr>
      <w:r w:rsidRPr="00940358">
        <w:rPr>
          <w:rFonts w:ascii="Times New Roman" w:hAnsi="Times New Roman"/>
        </w:rPr>
        <w:t>Unsurprisingly, it does appear that there were more members co-sponsoring such legislation rather than sponsoring it, as the means and ranges for co-sponsorship are generally much larger.  Also, more members sponsor and co-sponsor unemployment legislation than foreclosure and bankruptcy legislation, which reinforces the same trend already seen with unemployment issues taking precedence over other economic issues.</w:t>
      </w:r>
    </w:p>
    <w:p w14:paraId="53EBABFB" w14:textId="77777777" w:rsidR="009F7636" w:rsidRPr="00940358" w:rsidRDefault="009F7636" w:rsidP="009F7636">
      <w:pPr>
        <w:rPr>
          <w:rFonts w:ascii="Times New Roman" w:hAnsi="Times New Roman"/>
        </w:rPr>
      </w:pPr>
      <w:r w:rsidRPr="00940358">
        <w:rPr>
          <w:rFonts w:ascii="Times New Roman" w:hAnsi="Times New Roman"/>
        </w:rPr>
        <w:tab/>
        <w:t xml:space="preserve">The mean and range also indicate a greater likelihood of Democrats sponsoring and co-sponsoring legislation with a positive impact on low-income populations and Republicans sponsoring and co-sponsoring legislation that would not aid such citizens.  For instance, in terms of the mean of co-sponsorship of foreclosure legislation, Democratic legislators appear more than 13 times more likely to co-sponsor positive impact legislation in comparison to their Republican counterparts.  When it came to the mean of negative impact foreclosure legislation, Republicans were </w:t>
      </w:r>
      <w:r>
        <w:rPr>
          <w:rFonts w:ascii="Times New Roman" w:hAnsi="Times New Roman"/>
        </w:rPr>
        <w:t>at least ten</w:t>
      </w:r>
      <w:r w:rsidRPr="00940358">
        <w:rPr>
          <w:rFonts w:ascii="Times New Roman" w:hAnsi="Times New Roman"/>
        </w:rPr>
        <w:t xml:space="preserve"> times more likely to co-sponsor such legislation compared to Democrats.  Overall, neutral legislation seemed somewhat evenly split between Democratic or Republican sponsors and cosponsors.</w:t>
      </w:r>
    </w:p>
    <w:p w14:paraId="13319CEB" w14:textId="77777777" w:rsidR="009F7636" w:rsidRPr="00940358" w:rsidRDefault="009F7636" w:rsidP="009F7636">
      <w:pPr>
        <w:rPr>
          <w:rFonts w:ascii="Times New Roman" w:hAnsi="Times New Roman"/>
        </w:rPr>
      </w:pPr>
      <w:r w:rsidRPr="00940358">
        <w:rPr>
          <w:rFonts w:ascii="Times New Roman" w:hAnsi="Times New Roman"/>
        </w:rPr>
        <w:tab/>
        <w:t xml:space="preserve">However, representatives sometimes chose to buck the party line.  Of all congressional districts, Congressman Joe Heck (R-NV) had by far the highest number </w:t>
      </w:r>
      <w:r w:rsidRPr="00940358">
        <w:rPr>
          <w:rFonts w:ascii="Times New Roman" w:hAnsi="Times New Roman"/>
        </w:rPr>
        <w:lastRenderedPageBreak/>
        <w:t>of foreclosures, with 143.1 per 100,000 people.  The clear message this economic indicator sends to Congressman Heck is that his district is highly concerned with the effects of the recession, particularly as it relates to homeownership.  On his website, Congressman Heck states,</w:t>
      </w:r>
    </w:p>
    <w:p w14:paraId="715DA9F3" w14:textId="77777777" w:rsidR="009F7636" w:rsidRPr="00940358" w:rsidRDefault="009F7636" w:rsidP="009F7636">
      <w:pPr>
        <w:ind w:left="720"/>
        <w:rPr>
          <w:rFonts w:ascii="Times New Roman" w:hAnsi="Times New Roman"/>
        </w:rPr>
      </w:pPr>
      <w:r w:rsidRPr="00940358">
        <w:rPr>
          <w:rFonts w:ascii="Times New Roman" w:hAnsi="Times New Roman"/>
        </w:rPr>
        <w:t>I voted to maintain the FHA Refinance Program. This program allows for those who are current on their mortgages, but underwater, the ability to refinance. On March 29, 2011, I voted to protect the Home Affordable Modification program (HAMP), a program which provides incentives to mortgage servicers to provide loan modifications to troubled borrowers. I voted to protect these programs because taking away programs which help homeowners who are trying to do the right thing is not the answer.</w:t>
      </w:r>
    </w:p>
    <w:p w14:paraId="314DD387" w14:textId="77777777" w:rsidR="009F7636" w:rsidRPr="00940358" w:rsidRDefault="009F7636" w:rsidP="009F7636">
      <w:pPr>
        <w:rPr>
          <w:rFonts w:ascii="Times New Roman" w:hAnsi="Times New Roman"/>
        </w:rPr>
      </w:pPr>
      <w:r w:rsidRPr="00940358">
        <w:rPr>
          <w:rFonts w:ascii="Times New Roman" w:hAnsi="Times New Roman"/>
        </w:rPr>
        <w:t xml:space="preserve">Despite his membership in the Republican Party, Congressman Heck indicates support for homeownership programs that are much more liberal than would be expected.  Some Republicans have strongly opposed the FHA Refinance Program and HAMP to the extent that several pieces of legislation have been introduced to try to repeal and terminate it.  Congressman Heck is thus going against the view of his own party and political beliefs in order to support legislation that he believes his constituents will view favorably.  </w:t>
      </w:r>
    </w:p>
    <w:p w14:paraId="11B8AC73"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Facing a tough re-election bid, Congressman Heck called for a Financial Services Committee hearing in Las Vegas in March of 2012 on the foreclosure issue.  Prior to the hearing, Congressman Heck introduced a bill entitled the Second Chance at Homeownership Act of 2012 to provide assistance to those constituents who might otherwise have difficulty obtaining a 30-year fixed-rate mortgage for a second home.  </w:t>
      </w:r>
      <w:r w:rsidRPr="00940358">
        <w:rPr>
          <w:rFonts w:ascii="Times New Roman" w:hAnsi="Times New Roman"/>
        </w:rPr>
        <w:lastRenderedPageBreak/>
        <w:t xml:space="preserve">At present, no representative has signed on to co-sponsor this legislation, which may </w:t>
      </w:r>
      <w:r>
        <w:rPr>
          <w:rFonts w:ascii="Times New Roman" w:hAnsi="Times New Roman"/>
        </w:rPr>
        <w:t xml:space="preserve">be </w:t>
      </w:r>
      <w:r w:rsidRPr="00940358">
        <w:rPr>
          <w:rFonts w:ascii="Times New Roman" w:hAnsi="Times New Roman"/>
        </w:rPr>
        <w:t xml:space="preserve">because (a) there have been little attempts to get co-sponsors by Congressman Heck’s office or (b) because other representatives aren’t attracted to the legislation.  </w:t>
      </w:r>
    </w:p>
    <w:p w14:paraId="74BC7969" w14:textId="77777777" w:rsidR="009F7636" w:rsidRPr="00940358" w:rsidRDefault="009F7636" w:rsidP="009F7636">
      <w:pPr>
        <w:ind w:firstLine="720"/>
        <w:rPr>
          <w:rFonts w:ascii="Times New Roman" w:hAnsi="Times New Roman"/>
        </w:rPr>
      </w:pPr>
      <w:r w:rsidRPr="00940358">
        <w:rPr>
          <w:rFonts w:ascii="Times New Roman" w:hAnsi="Times New Roman"/>
        </w:rPr>
        <w:t>Congressman Heck may have introduced this legislation merely to make a statement and has not substantially pursued it or attempted to get other members to co-sponsor it.  Another possibility is that his Republican colleagues are hesitant to sign onto such legislation that appears, on its face, to assist those facing financial hardship, as the Republican Party has an “anti-handouts” policy.  At the same time, Democrats may be hesitant to support such legislation because it does include strict requirements for those seeking mortgages, such as: proving they are income-eligible for the home, showing evidence of rent paid for at least the 12 months prior, and ensuring the mortgage payment would be no more than the current amount of rent paid.  Democrats may favor less stringent policies toward giving homeowners a second chance and may therefore be fearful of such expectations.  However, given that no Dear Colleague letter has been written by Congressman Heck’s office and sent out to other members of Congress</w:t>
      </w:r>
      <w:r>
        <w:rPr>
          <w:rFonts w:ascii="Times New Roman" w:hAnsi="Times New Roman"/>
        </w:rPr>
        <w:t xml:space="preserve"> it an attempt to garner co-sponsors and support</w:t>
      </w:r>
      <w:r w:rsidRPr="00940358">
        <w:rPr>
          <w:rFonts w:ascii="Times New Roman" w:hAnsi="Times New Roman"/>
        </w:rPr>
        <w:t>, it seems likely that the former is the case, as he is not trying to seek co-sponsors but merely introduced the legislation to signal constituents and help maintain re-election support.</w:t>
      </w:r>
    </w:p>
    <w:p w14:paraId="7D8AB5D7" w14:textId="77777777" w:rsidR="009F7636" w:rsidRPr="00940358" w:rsidRDefault="009F7636" w:rsidP="009F7636">
      <w:pPr>
        <w:ind w:firstLine="720"/>
        <w:rPr>
          <w:rFonts w:ascii="Times New Roman" w:hAnsi="Times New Roman"/>
        </w:rPr>
      </w:pPr>
      <w:r w:rsidRPr="00940358">
        <w:rPr>
          <w:rFonts w:ascii="Times New Roman" w:hAnsi="Times New Roman"/>
        </w:rPr>
        <w:t>In order to further analyze the sponsorship and co-sponsorship variables, first the simple Pearson product-moment correlations among the variables will be examined, as was the case in Chapter 3.  These correlation coefficients indicate the strength and direction of the relationships between the variables.  Furthermore, in order to determine the magnitude and significance of the effects of variables on the sponsorship and co-</w:t>
      </w:r>
      <w:r w:rsidRPr="00940358">
        <w:rPr>
          <w:rFonts w:ascii="Times New Roman" w:hAnsi="Times New Roman"/>
        </w:rPr>
        <w:lastRenderedPageBreak/>
        <w:t>sponsorship dependent variables, a generalized linear mixed model (GLMM) was utilized.  This model uses maximum likelihood estimation and ensures the repeated factor of Congress is properly taken into account.  GLMM adds a random term to the standard linear predictor (</w:t>
      </w:r>
      <w:proofErr w:type="spellStart"/>
      <w:r w:rsidRPr="00940358">
        <w:rPr>
          <w:rFonts w:ascii="Times New Roman" w:hAnsi="Times New Roman"/>
        </w:rPr>
        <w:t>Breslow</w:t>
      </w:r>
      <w:proofErr w:type="spellEnd"/>
      <w:r w:rsidRPr="00940358">
        <w:rPr>
          <w:rFonts w:ascii="Times New Roman" w:hAnsi="Times New Roman"/>
        </w:rPr>
        <w:t xml:space="preserve"> and Clayton 1993).  According to McCulloch (1997), “GLMM's enable the accommodation of non</w:t>
      </w:r>
      <w:r>
        <w:rPr>
          <w:rFonts w:ascii="Times New Roman" w:hAnsi="Times New Roman"/>
        </w:rPr>
        <w:t>-</w:t>
      </w:r>
      <w:r w:rsidRPr="00940358">
        <w:rPr>
          <w:rFonts w:ascii="Times New Roman" w:hAnsi="Times New Roman"/>
        </w:rPr>
        <w:t>normally distributed responses and specification of a possibly nonlinear link between the mean of the response and the predictors, and they can model over</w:t>
      </w:r>
      <w:r>
        <w:rPr>
          <w:rFonts w:ascii="Times New Roman" w:hAnsi="Times New Roman"/>
        </w:rPr>
        <w:t>-</w:t>
      </w:r>
      <w:r w:rsidRPr="00940358">
        <w:rPr>
          <w:rFonts w:ascii="Times New Roman" w:hAnsi="Times New Roman"/>
        </w:rPr>
        <w:t>dispersion and correlation by incorporating random effects” (162).</w:t>
      </w:r>
    </w:p>
    <w:p w14:paraId="4D6EED52"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Nonetheless, for every economic issue area it was not possible to statistically analyze each sponsorship and co-sponsorship dependent variable, due to the fact that there were often very few bills that could be coded for a given dependent variable.  For instance, there were few bills </w:t>
      </w:r>
      <w:r>
        <w:rPr>
          <w:rFonts w:ascii="Times New Roman" w:hAnsi="Times New Roman"/>
        </w:rPr>
        <w:t>pertaining to the bankruptcy issue leaving few to be</w:t>
      </w:r>
      <w:r w:rsidRPr="00940358">
        <w:rPr>
          <w:rFonts w:ascii="Times New Roman" w:hAnsi="Times New Roman"/>
        </w:rPr>
        <w:t xml:space="preserve"> coded by representative </w:t>
      </w:r>
      <w:r>
        <w:rPr>
          <w:rFonts w:ascii="Times New Roman" w:hAnsi="Times New Roman"/>
        </w:rPr>
        <w:t xml:space="preserve">as per the </w:t>
      </w:r>
      <w:r w:rsidRPr="00940358">
        <w:rPr>
          <w:rFonts w:ascii="Times New Roman" w:hAnsi="Times New Roman"/>
        </w:rPr>
        <w:t>bankru</w:t>
      </w:r>
      <w:r>
        <w:rPr>
          <w:rFonts w:ascii="Times New Roman" w:hAnsi="Times New Roman"/>
        </w:rPr>
        <w:t>ptcy dependent variables.  As a result,</w:t>
      </w:r>
      <w:r w:rsidRPr="00940358">
        <w:rPr>
          <w:rFonts w:ascii="Times New Roman" w:hAnsi="Times New Roman"/>
        </w:rPr>
        <w:t xml:space="preserve"> the analyses of these dependent variables often were unable to converge when they were analyzed.  Additionally, the models concerning representative sponsorship and co-sponsorship of economically-neutral legislation were often of little added value given that little could be said about how the predictors influenced such legislation.  </w:t>
      </w:r>
    </w:p>
    <w:p w14:paraId="33933224"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For those dependent variables for which the models were unable to converge, the frequencies appear in Appendix: Frequencies of Legislative Activity Dependent Variables.  As previously indicated, these tables show that the vast majority of representatives did not sponsor co-sponsor any legislation on the economic issue studied, which is likely why there was difficulty analyzing such data.  For these particular dependent variables, representatives were re-coded  dichotomously according </w:t>
      </w:r>
      <w:r w:rsidRPr="00940358">
        <w:rPr>
          <w:rFonts w:ascii="Times New Roman" w:hAnsi="Times New Roman"/>
        </w:rPr>
        <w:lastRenderedPageBreak/>
        <w:t>to whether or not they sponsored or co-sponsored any legislation whatsoever on the economic issue of interest (rather than a count of how many bills they sponsored or co-sponsored) such that logistic regression could be utilized.  The findings for these variables appear in Appendix: Logistic Regression of Legislative Activity Dependent Variables.  Results from these analyses parallel the findings discussed below, and so are not otherwise presented.</w:t>
      </w:r>
    </w:p>
    <w:p w14:paraId="30F75044" w14:textId="77777777" w:rsidR="009F7636" w:rsidRPr="00940358" w:rsidRDefault="009F7636" w:rsidP="009F7636">
      <w:pPr>
        <w:rPr>
          <w:rFonts w:ascii="Times New Roman" w:hAnsi="Times New Roman"/>
        </w:rPr>
      </w:pPr>
    </w:p>
    <w:p w14:paraId="1ACF1B98" w14:textId="77777777" w:rsidR="009F7636" w:rsidRPr="00940358" w:rsidRDefault="009F7636" w:rsidP="009F7636">
      <w:pPr>
        <w:rPr>
          <w:rFonts w:ascii="Times New Roman" w:hAnsi="Times New Roman"/>
          <w:sz w:val="28"/>
          <w:szCs w:val="28"/>
        </w:rPr>
      </w:pPr>
      <w:r w:rsidRPr="00940358">
        <w:rPr>
          <w:rFonts w:ascii="Times New Roman" w:hAnsi="Times New Roman"/>
          <w:sz w:val="28"/>
          <w:szCs w:val="28"/>
          <w:u w:val="single"/>
        </w:rPr>
        <w:t>Discussion of Findings</w:t>
      </w:r>
    </w:p>
    <w:p w14:paraId="1662565C" w14:textId="77777777" w:rsidR="009F7636" w:rsidRPr="00940358" w:rsidRDefault="009F7636" w:rsidP="009F7636">
      <w:pPr>
        <w:rPr>
          <w:rFonts w:ascii="Times New Roman" w:hAnsi="Times New Roman"/>
        </w:rPr>
      </w:pPr>
      <w:r w:rsidRPr="00940358">
        <w:rPr>
          <w:rFonts w:ascii="Times New Roman" w:hAnsi="Times New Roman"/>
        </w:rPr>
        <w:tab/>
        <w:t>Findings with respect to the correlations between bill sponsorship and other variables appear in Table 5.5.  As shown at the top of the table, in general there appears to be a trend in which</w:t>
      </w:r>
      <w:r>
        <w:rPr>
          <w:rFonts w:ascii="Times New Roman" w:hAnsi="Times New Roman"/>
        </w:rPr>
        <w:t xml:space="preserve"> those</w:t>
      </w:r>
      <w:r w:rsidRPr="00940358">
        <w:rPr>
          <w:rFonts w:ascii="Times New Roman" w:hAnsi="Times New Roman"/>
        </w:rPr>
        <w:t xml:space="preserve"> </w:t>
      </w:r>
      <w:r>
        <w:rPr>
          <w:rFonts w:ascii="Times New Roman" w:hAnsi="Times New Roman"/>
        </w:rPr>
        <w:t xml:space="preserve">representatives </w:t>
      </w:r>
      <w:r w:rsidRPr="00940358">
        <w:rPr>
          <w:rFonts w:ascii="Times New Roman" w:hAnsi="Times New Roman"/>
        </w:rPr>
        <w:t>sponsor</w:t>
      </w:r>
      <w:r>
        <w:rPr>
          <w:rFonts w:ascii="Times New Roman" w:hAnsi="Times New Roman"/>
        </w:rPr>
        <w:t>ing</w:t>
      </w:r>
      <w:r w:rsidRPr="00940358">
        <w:rPr>
          <w:rFonts w:ascii="Times New Roman" w:hAnsi="Times New Roman"/>
        </w:rPr>
        <w:t xml:space="preserve"> legislation that has a positive impact on economically vulnerable populations in one economic area are significantly likely to do so in another.  To a lesser extent, the same may be true </w:t>
      </w:r>
      <w:r>
        <w:rPr>
          <w:rFonts w:ascii="Times New Roman" w:hAnsi="Times New Roman"/>
        </w:rPr>
        <w:t xml:space="preserve">of </w:t>
      </w:r>
      <w:r w:rsidRPr="00940358">
        <w:rPr>
          <w:rFonts w:ascii="Times New Roman" w:hAnsi="Times New Roman"/>
        </w:rPr>
        <w:t xml:space="preserve">those representatives who sponsor legislation that negatively impacts those economically disadvantaged.  However, overall, there does not appear to be a strong relationship between those sponsoring positive and negative impact legislation, as none of these variables reached significance with </w:t>
      </w:r>
      <w:r w:rsidRPr="00940358">
        <w:rPr>
          <w:rFonts w:ascii="Times New Roman" w:hAnsi="Times New Roman"/>
          <w:i/>
        </w:rPr>
        <w:t>p</w:t>
      </w:r>
      <w:r w:rsidRPr="00940358">
        <w:rPr>
          <w:rFonts w:ascii="Times New Roman" w:hAnsi="Times New Roman"/>
        </w:rPr>
        <w:t>&lt;.1.</w:t>
      </w:r>
    </w:p>
    <w:p w14:paraId="5597CD7B" w14:textId="77777777" w:rsidR="009F7636" w:rsidRPr="00940358" w:rsidRDefault="009F7636" w:rsidP="009F7636">
      <w:pPr>
        <w:jc w:val="center"/>
        <w:rPr>
          <w:rFonts w:ascii="Times New Roman" w:hAnsi="Times New Roman"/>
        </w:rPr>
      </w:pPr>
      <w:r w:rsidRPr="00940358">
        <w:rPr>
          <w:rFonts w:ascii="Times New Roman" w:hAnsi="Times New Roman"/>
        </w:rPr>
        <w:t>[INSERT TABLE 5.5 HERE]</w:t>
      </w:r>
    </w:p>
    <w:p w14:paraId="3BB2BB28" w14:textId="77777777" w:rsidR="009F7636" w:rsidRPr="00940358" w:rsidRDefault="009F7636" w:rsidP="009F7636">
      <w:pPr>
        <w:rPr>
          <w:rFonts w:ascii="Times New Roman" w:hAnsi="Times New Roman"/>
        </w:rPr>
      </w:pPr>
      <w:r w:rsidRPr="00940358">
        <w:rPr>
          <w:rFonts w:ascii="Times New Roman" w:hAnsi="Times New Roman"/>
        </w:rPr>
        <w:tab/>
        <w:t xml:space="preserve">Interestingly, this pattern does not hold when we turn our attention to the relationship between bill sponsorship and bill co-sponsorship.  Regardless of economic issue area or whether the impact was positive or negative, a significant relationship does appear to occur between sponsorship and co-sponsorship. In many instances the size of this relationship was fairly small, although still significant; regardless, it does indicate </w:t>
      </w:r>
      <w:r w:rsidRPr="00940358">
        <w:rPr>
          <w:rFonts w:ascii="Times New Roman" w:hAnsi="Times New Roman"/>
        </w:rPr>
        <w:lastRenderedPageBreak/>
        <w:t xml:space="preserve">an inverse relationship between positive impact sponsorship bills and negative impact co-sponsorship bills and vice versa. It is also worth noting that those who sponsor or co-sponsor more positive impact bills are less likely to sponsor or co-sponsor negative impact bills, generally an inverse relationship.  </w:t>
      </w:r>
    </w:p>
    <w:p w14:paraId="52C2AE58" w14:textId="77777777" w:rsidR="009F7636" w:rsidRPr="00940358" w:rsidRDefault="009F7636" w:rsidP="009F7636">
      <w:pPr>
        <w:rPr>
          <w:rFonts w:ascii="Times New Roman" w:hAnsi="Times New Roman"/>
        </w:rPr>
      </w:pPr>
      <w:r w:rsidRPr="00940358">
        <w:rPr>
          <w:rFonts w:ascii="Times New Roman" w:hAnsi="Times New Roman"/>
        </w:rPr>
        <w:tab/>
        <w:t>An examination of the relationship between bill sponsorship variables and the dependent variables in Chapter 3 (website issue position and visibility) revealed some significant relationships, although the size of the correlations appeared fairly small, particularly with respect to the issue position articulated on representatives’ websites.  The visibility of such information on their websites correlates significantly with representatives who sponsor economic legislation with a positive impact but not a negative impact.  In other words, members are advertising their positive impact positions on their websites and those positions are strongly correlated to sponsorship and co-sponsorship activity; such members are acting on their economic issue positions.</w:t>
      </w:r>
    </w:p>
    <w:p w14:paraId="11A74462" w14:textId="77777777" w:rsidR="009F7636" w:rsidRPr="00940358" w:rsidRDefault="009F7636" w:rsidP="009F7636">
      <w:pPr>
        <w:ind w:firstLine="720"/>
        <w:rPr>
          <w:rFonts w:ascii="Times New Roman" w:hAnsi="Times New Roman"/>
        </w:rPr>
      </w:pPr>
      <w:r w:rsidRPr="00940358">
        <w:rPr>
          <w:rFonts w:ascii="Times New Roman" w:hAnsi="Times New Roman"/>
        </w:rPr>
        <w:t>Those representatives who sponsor legislation beneficial to vulnerable populations are members who represent districts that generally are doing poorly from an economic standpoint.  For many of these key factors, a significant relationship (albeit small with respect to the size of the correlation) occurs when examining bill sponsorship for positive impact legislation.  This relationship is not apparent on negative impact legislation except for in a few instances on bankruptcy issues. It may be that there is no uniformity in those sponsoring legislation that hurts low-income populations simply because there are such a small number of bills that do so.</w:t>
      </w:r>
      <w:r w:rsidRPr="00940358">
        <w:rPr>
          <w:rFonts w:ascii="Times New Roman" w:hAnsi="Times New Roman"/>
        </w:rPr>
        <w:tab/>
      </w:r>
    </w:p>
    <w:p w14:paraId="58F711FB"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While only a few of the district characteristics appear significant, many of the member characteristics and nearly all of the election characteristics do appear to have a </w:t>
      </w:r>
      <w:r w:rsidRPr="00940358">
        <w:rPr>
          <w:rFonts w:ascii="Times New Roman" w:hAnsi="Times New Roman"/>
        </w:rPr>
        <w:lastRenderedPageBreak/>
        <w:t xml:space="preserve">significant association with bill sponsorship.  While few of the negative impact bills were significant when it came to district characteristics, quite a few </w:t>
      </w:r>
      <w:proofErr w:type="gramStart"/>
      <w:r w:rsidRPr="00940358">
        <w:rPr>
          <w:rFonts w:ascii="Times New Roman" w:hAnsi="Times New Roman"/>
        </w:rPr>
        <w:t>member</w:t>
      </w:r>
      <w:proofErr w:type="gramEnd"/>
      <w:r w:rsidRPr="00940358">
        <w:rPr>
          <w:rFonts w:ascii="Times New Roman" w:hAnsi="Times New Roman"/>
        </w:rPr>
        <w:t xml:space="preserve"> characteristic and all election characteristic variables featured significant relationships with negative impact bills.  The sign associated with the correlation of these bills was generally the opposite of the sign associated with their positive impact counterparts, indicating an inverse relationship.  For instance, Democrats appeared to be a strong predictor across the board; representatives identifying as Democrats were positively correlated with negative impact legislation but negatively correlated with positive impact legislation, which is at odds with what one would expect, particularly in light of Table 5.4 above.</w:t>
      </w:r>
    </w:p>
    <w:p w14:paraId="1979B4BC" w14:textId="77777777" w:rsidR="009F7636" w:rsidRPr="00940358" w:rsidRDefault="009F7636" w:rsidP="009F7636">
      <w:pPr>
        <w:ind w:firstLine="720"/>
        <w:rPr>
          <w:rFonts w:ascii="Times New Roman" w:hAnsi="Times New Roman"/>
        </w:rPr>
      </w:pPr>
      <w:r w:rsidRPr="00940358">
        <w:rPr>
          <w:rFonts w:ascii="Times New Roman" w:hAnsi="Times New Roman"/>
        </w:rPr>
        <w:t>While bill sponsorship variables appeared to only significantly correlate with other bill sponsorship variables when the impact of the legislation was positive, the same cannot be said for bill co-sponsorship variables, as shown in Table 5.6.  While the sign changes, both positive and negative impact legislation are significant, and in many instances reflect a relatively strong relationship.  As previously mentioned, there are likely to be a vast number of co-sponsors on any piece of legislation which creates more variability on these variables than is the case with the sponsorship variables.</w:t>
      </w:r>
    </w:p>
    <w:p w14:paraId="6D174F02" w14:textId="77777777" w:rsidR="009F7636" w:rsidRPr="00940358" w:rsidRDefault="009F7636" w:rsidP="009F7636">
      <w:pPr>
        <w:jc w:val="center"/>
        <w:rPr>
          <w:rFonts w:ascii="Times New Roman" w:hAnsi="Times New Roman"/>
        </w:rPr>
      </w:pPr>
      <w:r w:rsidRPr="00940358">
        <w:rPr>
          <w:rFonts w:ascii="Times New Roman" w:hAnsi="Times New Roman"/>
        </w:rPr>
        <w:t>[INSERT TABLE 5.6 HERE]</w:t>
      </w:r>
    </w:p>
    <w:p w14:paraId="323F0134" w14:textId="77777777" w:rsidR="009F7636" w:rsidRPr="00940358" w:rsidRDefault="009F7636" w:rsidP="009F7636">
      <w:pPr>
        <w:ind w:firstLine="720"/>
        <w:rPr>
          <w:rFonts w:ascii="Times New Roman" w:hAnsi="Times New Roman"/>
        </w:rPr>
      </w:pPr>
      <w:r w:rsidRPr="00940358">
        <w:rPr>
          <w:rFonts w:ascii="Times New Roman" w:hAnsi="Times New Roman"/>
        </w:rPr>
        <w:t>These data show that co-sponsorship and sponsorship are very different activities.  While sponsorship of bills seldom appear</w:t>
      </w:r>
      <w:r>
        <w:rPr>
          <w:rFonts w:ascii="Times New Roman" w:hAnsi="Times New Roman"/>
        </w:rPr>
        <w:t>s</w:t>
      </w:r>
      <w:r w:rsidRPr="00940358">
        <w:rPr>
          <w:rFonts w:ascii="Times New Roman" w:hAnsi="Times New Roman"/>
        </w:rPr>
        <w:t xml:space="preserve"> to have a relationship with the position a representative articulates on his or her website, the reverse is true of co-sponsorship. Representatives articulating a more pro-business position on the </w:t>
      </w:r>
      <w:r w:rsidRPr="00940358">
        <w:rPr>
          <w:rFonts w:ascii="Times New Roman" w:hAnsi="Times New Roman"/>
        </w:rPr>
        <w:lastRenderedPageBreak/>
        <w:t>unemployment issue are more likely to favor negative impact legislation than po</w:t>
      </w:r>
      <w:bookmarkStart w:id="7" w:name="table_5_6"/>
      <w:bookmarkEnd w:id="7"/>
      <w:r w:rsidRPr="00940358">
        <w:rPr>
          <w:rFonts w:ascii="Times New Roman" w:hAnsi="Times New Roman"/>
        </w:rPr>
        <w:t xml:space="preserve">sitive impact legislation.  </w:t>
      </w:r>
    </w:p>
    <w:p w14:paraId="361DFCEF" w14:textId="77777777" w:rsidR="009F7636" w:rsidRPr="00940358" w:rsidRDefault="009F7636" w:rsidP="009F7636">
      <w:pPr>
        <w:ind w:firstLine="720"/>
        <w:rPr>
          <w:rFonts w:ascii="Times New Roman" w:hAnsi="Times New Roman"/>
        </w:rPr>
      </w:pPr>
      <w:r w:rsidRPr="00940358">
        <w:rPr>
          <w:rFonts w:ascii="Times New Roman" w:hAnsi="Times New Roman"/>
        </w:rPr>
        <w:t>Additionally, while the visibility of such information on their websites only appear</w:t>
      </w:r>
      <w:r>
        <w:rPr>
          <w:rFonts w:ascii="Times New Roman" w:hAnsi="Times New Roman"/>
        </w:rPr>
        <w:t>s</w:t>
      </w:r>
      <w:r w:rsidRPr="00940358">
        <w:rPr>
          <w:rFonts w:ascii="Times New Roman" w:hAnsi="Times New Roman"/>
        </w:rPr>
        <w:t xml:space="preserve"> to be related to positive impac</w:t>
      </w:r>
      <w:r>
        <w:rPr>
          <w:rFonts w:ascii="Times New Roman" w:hAnsi="Times New Roman"/>
        </w:rPr>
        <w:t>t sponsored legislation, for</w:t>
      </w:r>
      <w:r w:rsidRPr="00940358">
        <w:rPr>
          <w:rFonts w:ascii="Times New Roman" w:hAnsi="Times New Roman"/>
        </w:rPr>
        <w:t xml:space="preserve"> co-sponsorship the significant relationships are much more widespread.  Particularly with respect to the unemployment issue, those representatives wh</w:t>
      </w:r>
      <w:r>
        <w:rPr>
          <w:rFonts w:ascii="Times New Roman" w:hAnsi="Times New Roman"/>
        </w:rPr>
        <w:t>o co-sponsor more legislation with</w:t>
      </w:r>
      <w:r w:rsidRPr="00940358">
        <w:rPr>
          <w:rFonts w:ascii="Times New Roman" w:hAnsi="Times New Roman"/>
        </w:rPr>
        <w:t xml:space="preserve"> a positive impact are more likely to have the issue visible on their website; however, representatives who co-sponsor more legislation with a negative impact are less likely to have the issue visible.  Thus, representatives who are acting to harm those financially distressed are not advertising this position for the general public whereas those representatives who are acting to the benefit of the unemployed are most likely to indicate their legislative position to try to gain voter support.</w:t>
      </w:r>
    </w:p>
    <w:p w14:paraId="377D3CE2" w14:textId="77777777" w:rsidR="009F7636" w:rsidRPr="00940358" w:rsidRDefault="009F7636" w:rsidP="009F7636">
      <w:pPr>
        <w:ind w:firstLine="720"/>
        <w:rPr>
          <w:rFonts w:ascii="Times New Roman" w:hAnsi="Times New Roman"/>
        </w:rPr>
      </w:pPr>
      <w:r w:rsidRPr="00940358">
        <w:rPr>
          <w:rFonts w:ascii="Times New Roman" w:hAnsi="Times New Roman"/>
        </w:rPr>
        <w:t xml:space="preserve">Again, many more of the key factors reach significance with respect to co-sponsorship than previously </w:t>
      </w:r>
      <w:r>
        <w:rPr>
          <w:rFonts w:ascii="Times New Roman" w:hAnsi="Times New Roman"/>
        </w:rPr>
        <w:t>did</w:t>
      </w:r>
      <w:r w:rsidRPr="00940358">
        <w:rPr>
          <w:rFonts w:ascii="Times New Roman" w:hAnsi="Times New Roman"/>
        </w:rPr>
        <w:t xml:space="preserve"> on the sponsorship variables seen in </w:t>
      </w:r>
      <w:r>
        <w:rPr>
          <w:rFonts w:ascii="Times New Roman" w:hAnsi="Times New Roman"/>
        </w:rPr>
        <w:t>Table 5.5.  The personal financial insecurity</w:t>
      </w:r>
      <w:r w:rsidRPr="00940358">
        <w:rPr>
          <w:rFonts w:ascii="Times New Roman" w:hAnsi="Times New Roman"/>
        </w:rPr>
        <w:t xml:space="preserve"> factor </w:t>
      </w:r>
      <w:r>
        <w:rPr>
          <w:rFonts w:ascii="Times New Roman" w:hAnsi="Times New Roman"/>
        </w:rPr>
        <w:t>is</w:t>
      </w:r>
      <w:r w:rsidRPr="00940358">
        <w:rPr>
          <w:rFonts w:ascii="Times New Roman" w:hAnsi="Times New Roman"/>
        </w:rPr>
        <w:t xml:space="preserve"> significant for nearly all outcome variables, while the macro-economic factor </w:t>
      </w:r>
      <w:r>
        <w:rPr>
          <w:rFonts w:ascii="Times New Roman" w:hAnsi="Times New Roman"/>
        </w:rPr>
        <w:t>i</w:t>
      </w:r>
      <w:r w:rsidRPr="00940358">
        <w:rPr>
          <w:rFonts w:ascii="Times New Roman" w:hAnsi="Times New Roman"/>
        </w:rPr>
        <w:t xml:space="preserve">s significant on positive impact co-sponsored legislation.  Many of the economic characteristics that contribute to these factors </w:t>
      </w:r>
      <w:r>
        <w:rPr>
          <w:rFonts w:ascii="Times New Roman" w:hAnsi="Times New Roman"/>
        </w:rPr>
        <w:t>are</w:t>
      </w:r>
      <w:r w:rsidRPr="00940358">
        <w:rPr>
          <w:rFonts w:ascii="Times New Roman" w:hAnsi="Times New Roman"/>
        </w:rPr>
        <w:t xml:space="preserve"> also significant on nearly every issue, and often on both positive and negative impact legislation.  The election margin </w:t>
      </w:r>
      <w:r>
        <w:rPr>
          <w:rFonts w:ascii="Times New Roman" w:hAnsi="Times New Roman"/>
        </w:rPr>
        <w:t>i</w:t>
      </w:r>
      <w:r w:rsidRPr="00940358">
        <w:rPr>
          <w:rFonts w:ascii="Times New Roman" w:hAnsi="Times New Roman"/>
        </w:rPr>
        <w:t xml:space="preserve">s again significant on everything but negative impact bankruptcy bills, the smallest category.  However, on co-sponsored legislation the size of the correlation </w:t>
      </w:r>
      <w:r>
        <w:rPr>
          <w:rFonts w:ascii="Times New Roman" w:hAnsi="Times New Roman"/>
        </w:rPr>
        <w:t>i</w:t>
      </w:r>
      <w:r w:rsidRPr="00940358">
        <w:rPr>
          <w:rFonts w:ascii="Times New Roman" w:hAnsi="Times New Roman"/>
        </w:rPr>
        <w:t xml:space="preserve">s generally larger than on sponsored legislation, although both indicate that those representatives with a larger margin of victory in their previous election </w:t>
      </w:r>
      <w:r>
        <w:rPr>
          <w:rFonts w:ascii="Times New Roman" w:hAnsi="Times New Roman"/>
        </w:rPr>
        <w:t>are</w:t>
      </w:r>
      <w:r w:rsidRPr="00940358">
        <w:rPr>
          <w:rFonts w:ascii="Times New Roman" w:hAnsi="Times New Roman"/>
        </w:rPr>
        <w:t xml:space="preserve"> more likely </w:t>
      </w:r>
      <w:r w:rsidRPr="00940358">
        <w:rPr>
          <w:rFonts w:ascii="Times New Roman" w:hAnsi="Times New Roman"/>
        </w:rPr>
        <w:lastRenderedPageBreak/>
        <w:t xml:space="preserve">to sponsor and co-sponsor positive impact legislation, whereas those representatives with a smaller margin of victory </w:t>
      </w:r>
      <w:r>
        <w:rPr>
          <w:rFonts w:ascii="Times New Roman" w:hAnsi="Times New Roman"/>
        </w:rPr>
        <w:t>are</w:t>
      </w:r>
      <w:r w:rsidRPr="00940358">
        <w:rPr>
          <w:rFonts w:ascii="Times New Roman" w:hAnsi="Times New Roman"/>
        </w:rPr>
        <w:t xml:space="preserve"> partial to negative impact legislation.</w:t>
      </w:r>
    </w:p>
    <w:p w14:paraId="5A957EB2" w14:textId="77777777" w:rsidR="009F7636" w:rsidRPr="00940358" w:rsidRDefault="009F7636" w:rsidP="009F7636">
      <w:pPr>
        <w:ind w:firstLine="720"/>
        <w:rPr>
          <w:rFonts w:ascii="Times New Roman" w:hAnsi="Times New Roman"/>
        </w:rPr>
      </w:pPr>
      <w:r w:rsidRPr="00940358">
        <w:rPr>
          <w:rFonts w:ascii="Times New Roman" w:hAnsi="Times New Roman"/>
        </w:rPr>
        <w:t>While many of the district characteristic variables d</w:t>
      </w:r>
      <w:r>
        <w:rPr>
          <w:rFonts w:ascii="Times New Roman" w:hAnsi="Times New Roman"/>
        </w:rPr>
        <w:t>o</w:t>
      </w:r>
      <w:r w:rsidRPr="00940358">
        <w:rPr>
          <w:rFonts w:ascii="Times New Roman" w:hAnsi="Times New Roman"/>
        </w:rPr>
        <w:t xml:space="preserve"> not reach significance in the examination of sponsorship, with respect to co-sponsorship they show that districts with more minorities </w:t>
      </w:r>
      <w:r>
        <w:rPr>
          <w:rFonts w:ascii="Times New Roman" w:hAnsi="Times New Roman"/>
        </w:rPr>
        <w:t>are</w:t>
      </w:r>
      <w:r w:rsidRPr="00940358">
        <w:rPr>
          <w:rFonts w:ascii="Times New Roman" w:hAnsi="Times New Roman"/>
        </w:rPr>
        <w:t xml:space="preserve"> likely to have representatives who co-sponsor positive impact legislation.  Additionally, the findings for co-sponsorship appear similar to those of sponsorship with respect to member characteristics and the race and party </w:t>
      </w:r>
      <w:r>
        <w:rPr>
          <w:rFonts w:ascii="Times New Roman" w:hAnsi="Times New Roman"/>
        </w:rPr>
        <w:t>affiliation</w:t>
      </w:r>
      <w:r w:rsidRPr="00940358">
        <w:rPr>
          <w:rFonts w:ascii="Times New Roman" w:hAnsi="Times New Roman"/>
        </w:rPr>
        <w:t xml:space="preserve"> of members; however, given that these are dichotomous variables the correlations are less meaningful than the mixed model analysis results.</w:t>
      </w:r>
    </w:p>
    <w:p w14:paraId="342A4F47" w14:textId="77777777" w:rsidR="009F7636" w:rsidRPr="00940358" w:rsidRDefault="009F7636" w:rsidP="009F7636">
      <w:pPr>
        <w:rPr>
          <w:rFonts w:ascii="Times New Roman" w:hAnsi="Times New Roman"/>
        </w:rPr>
      </w:pPr>
      <w:r w:rsidRPr="00940358">
        <w:rPr>
          <w:rFonts w:ascii="Times New Roman" w:hAnsi="Times New Roman"/>
        </w:rPr>
        <w:tab/>
        <w:t>As previously mentioned, the same independent variables used in the previous studies were analyzed predicting each of the sponsorship and co-sponsorship dependent variables.  Some of these generalized linear mixed models did not converge, notably those dealing with sponsorship that negatively impact</w:t>
      </w:r>
      <w:r>
        <w:rPr>
          <w:rFonts w:ascii="Times New Roman" w:hAnsi="Times New Roman"/>
        </w:rPr>
        <w:t>ed</w:t>
      </w:r>
      <w:r w:rsidRPr="00940358">
        <w:rPr>
          <w:rFonts w:ascii="Times New Roman" w:hAnsi="Times New Roman"/>
        </w:rPr>
        <w:t xml:space="preserve"> low-income citizens.  Additionally, the models failed to converge on positive-impact foreclosure sponsorship legislation as well as negative impact co-sponsorship legislation.  The failure to converge in these models is quite likely the res</w:t>
      </w:r>
      <w:r>
        <w:rPr>
          <w:rFonts w:ascii="Times New Roman" w:hAnsi="Times New Roman"/>
        </w:rPr>
        <w:t>ult of a very small variance on</w:t>
      </w:r>
      <w:r w:rsidRPr="00940358">
        <w:rPr>
          <w:rFonts w:ascii="Times New Roman" w:hAnsi="Times New Roman"/>
        </w:rPr>
        <w:t xml:space="preserve"> the respective dependent variable.</w:t>
      </w:r>
    </w:p>
    <w:p w14:paraId="56301DC0" w14:textId="77777777" w:rsidR="009F7636" w:rsidRPr="00940358" w:rsidRDefault="009F7636" w:rsidP="009F7636">
      <w:pPr>
        <w:rPr>
          <w:rFonts w:ascii="Times New Roman" w:hAnsi="Times New Roman"/>
        </w:rPr>
      </w:pPr>
      <w:r w:rsidRPr="00940358">
        <w:rPr>
          <w:rFonts w:ascii="Times New Roman" w:hAnsi="Times New Roman"/>
        </w:rPr>
        <w:tab/>
        <w:t>Nonetheless, Table 5.7 shows the relationships in those instances that the generalized linear mixed model did converge.  Overall, there does appear to be some difference in the factors that affect sponsorship when compared to those that affect co-sponsorship.  While the personal financial insecurity factor appear</w:t>
      </w:r>
      <w:r>
        <w:rPr>
          <w:rFonts w:ascii="Times New Roman" w:hAnsi="Times New Roman"/>
        </w:rPr>
        <w:t>s</w:t>
      </w:r>
      <w:r w:rsidRPr="00940358">
        <w:rPr>
          <w:rFonts w:ascii="Times New Roman" w:hAnsi="Times New Roman"/>
        </w:rPr>
        <w:t xml:space="preserve"> to affect few of the models, the macro-economic stress factor reache</w:t>
      </w:r>
      <w:r>
        <w:rPr>
          <w:rFonts w:ascii="Times New Roman" w:hAnsi="Times New Roman"/>
        </w:rPr>
        <w:t>s</w:t>
      </w:r>
      <w:r w:rsidRPr="00940358">
        <w:rPr>
          <w:rFonts w:ascii="Times New Roman" w:hAnsi="Times New Roman"/>
        </w:rPr>
        <w:t xml:space="preserve"> significance in more than half the models.  The higher the district’s foreclosure rate and unemployment rate, the more </w:t>
      </w:r>
      <w:r w:rsidRPr="00940358">
        <w:rPr>
          <w:rFonts w:ascii="Times New Roman" w:hAnsi="Times New Roman"/>
        </w:rPr>
        <w:lastRenderedPageBreak/>
        <w:t xml:space="preserve">likely a representative is to sponsor and co-sponsor positive impact economic legislation, but the inverse relationship of lower foreclosure and unemployment rates with negative impact legislation </w:t>
      </w:r>
      <w:r>
        <w:rPr>
          <w:rFonts w:ascii="Times New Roman" w:hAnsi="Times New Roman"/>
        </w:rPr>
        <w:t>i</w:t>
      </w:r>
      <w:r w:rsidRPr="00940358">
        <w:rPr>
          <w:rFonts w:ascii="Times New Roman" w:hAnsi="Times New Roman"/>
        </w:rPr>
        <w:t>s not found to be significant.</w:t>
      </w:r>
    </w:p>
    <w:p w14:paraId="0EF2291E" w14:textId="77777777" w:rsidR="009F7636" w:rsidRPr="00940358" w:rsidRDefault="009F7636" w:rsidP="009F7636">
      <w:pPr>
        <w:jc w:val="center"/>
        <w:rPr>
          <w:rFonts w:ascii="Times New Roman" w:hAnsi="Times New Roman"/>
        </w:rPr>
      </w:pPr>
      <w:r w:rsidRPr="00940358">
        <w:rPr>
          <w:rFonts w:ascii="Times New Roman" w:hAnsi="Times New Roman"/>
        </w:rPr>
        <w:t>[INSERT TABLE 5.7 HERE]</w:t>
      </w:r>
    </w:p>
    <w:p w14:paraId="7B20199E" w14:textId="77777777" w:rsidR="009F7636" w:rsidRPr="00940358" w:rsidRDefault="009F7636" w:rsidP="009F7636">
      <w:pPr>
        <w:ind w:firstLine="720"/>
        <w:rPr>
          <w:rFonts w:ascii="Times New Roman" w:hAnsi="Times New Roman"/>
        </w:rPr>
      </w:pPr>
      <w:r w:rsidRPr="00940358">
        <w:rPr>
          <w:rFonts w:ascii="Times New Roman" w:hAnsi="Times New Roman"/>
        </w:rPr>
        <w:t>The odds ratio estimates (Table 5.8-5.10) further support this finding, as the estimates indicate a greater degree of change in the key factors when examining bill sponsorship as opposed to co-sponsorship, particularly negative-impact co-sponsored legislation.  For instance, a one unit increase in the number of bills sponsored or co-sponsored by the given representative in the particular issue area led to an increase in the personal financial insecurity factor of 1.238 and 1.033 (respectively).  Thus, it may be the case that representatives who are aware of their district’s financial struggles are likely to pursue legislation to benefit them, but representatives whose districts are economically prosperous are not those who are the most likely to sponsor or co-sponsor legislation that could inhibit those financial distressed at the expense of those financially thriving.</w:t>
      </w:r>
    </w:p>
    <w:p w14:paraId="1983CBAB" w14:textId="77777777" w:rsidR="009F7636" w:rsidRPr="00940358" w:rsidRDefault="009F7636" w:rsidP="009F7636">
      <w:pPr>
        <w:jc w:val="center"/>
        <w:rPr>
          <w:rFonts w:ascii="Times New Roman" w:hAnsi="Times New Roman"/>
        </w:rPr>
      </w:pPr>
      <w:r w:rsidRPr="00940358">
        <w:rPr>
          <w:rFonts w:ascii="Times New Roman" w:hAnsi="Times New Roman"/>
        </w:rPr>
        <w:t>[INSERT TABLE 5.8 HERE]</w:t>
      </w:r>
    </w:p>
    <w:p w14:paraId="70292FF7" w14:textId="77777777" w:rsidR="009F7636" w:rsidRPr="00940358" w:rsidRDefault="009F7636" w:rsidP="009F7636">
      <w:pPr>
        <w:jc w:val="center"/>
        <w:rPr>
          <w:rFonts w:ascii="Times New Roman" w:hAnsi="Times New Roman"/>
        </w:rPr>
      </w:pPr>
      <w:r w:rsidRPr="00940358">
        <w:rPr>
          <w:rFonts w:ascii="Times New Roman" w:hAnsi="Times New Roman"/>
        </w:rPr>
        <w:t>[INSERT TABLE 5.9 HERE]</w:t>
      </w:r>
    </w:p>
    <w:p w14:paraId="7722168E" w14:textId="77777777" w:rsidR="009F7636" w:rsidRPr="00940358" w:rsidRDefault="009F7636" w:rsidP="009F7636">
      <w:pPr>
        <w:jc w:val="center"/>
        <w:rPr>
          <w:rFonts w:ascii="Times New Roman" w:hAnsi="Times New Roman"/>
        </w:rPr>
      </w:pPr>
      <w:r w:rsidRPr="00940358">
        <w:rPr>
          <w:rFonts w:ascii="Times New Roman" w:hAnsi="Times New Roman"/>
        </w:rPr>
        <w:t>[INSERT TABLE 5.10 HERE]</w:t>
      </w:r>
    </w:p>
    <w:p w14:paraId="71C84124" w14:textId="77777777" w:rsidR="009F7636" w:rsidRPr="00940358" w:rsidRDefault="009F7636" w:rsidP="009F7636">
      <w:pPr>
        <w:rPr>
          <w:rFonts w:ascii="Times New Roman" w:hAnsi="Times New Roman"/>
        </w:rPr>
      </w:pPr>
      <w:r w:rsidRPr="00940358">
        <w:rPr>
          <w:rFonts w:ascii="Times New Roman" w:hAnsi="Times New Roman"/>
        </w:rPr>
        <w:tab/>
        <w:t>While there d</w:t>
      </w:r>
      <w:r>
        <w:rPr>
          <w:rFonts w:ascii="Times New Roman" w:hAnsi="Times New Roman"/>
        </w:rPr>
        <w:t>oes</w:t>
      </w:r>
      <w:r w:rsidRPr="00940358">
        <w:rPr>
          <w:rFonts w:ascii="Times New Roman" w:hAnsi="Times New Roman"/>
        </w:rPr>
        <w:t xml:space="preserve"> not appear to be a relationship between co-sponsored legislation and the electoral margin, a relationship </w:t>
      </w:r>
      <w:r>
        <w:rPr>
          <w:rFonts w:ascii="Times New Roman" w:hAnsi="Times New Roman"/>
        </w:rPr>
        <w:t>i</w:t>
      </w:r>
      <w:r w:rsidRPr="00940358">
        <w:rPr>
          <w:rFonts w:ascii="Times New Roman" w:hAnsi="Times New Roman"/>
        </w:rPr>
        <w:t xml:space="preserve">s found with respect to positive-impact sponsored legislation.  The adjusted odds ratio for election margin </w:t>
      </w:r>
      <w:r>
        <w:rPr>
          <w:rFonts w:ascii="Times New Roman" w:hAnsi="Times New Roman"/>
        </w:rPr>
        <w:t>i</w:t>
      </w:r>
      <w:r w:rsidRPr="00940358">
        <w:rPr>
          <w:rFonts w:ascii="Times New Roman" w:hAnsi="Times New Roman"/>
        </w:rPr>
        <w:t>s significant (</w:t>
      </w:r>
      <w:r w:rsidRPr="00940358">
        <w:rPr>
          <w:rFonts w:ascii="Times New Roman" w:hAnsi="Times New Roman"/>
          <w:i/>
        </w:rPr>
        <w:t>AOR</w:t>
      </w:r>
      <w:r w:rsidRPr="00940358">
        <w:rPr>
          <w:rFonts w:ascii="Times New Roman" w:hAnsi="Times New Roman"/>
        </w:rPr>
        <w:t xml:space="preserve">=1.006, </w:t>
      </w:r>
      <w:r w:rsidRPr="00940358">
        <w:rPr>
          <w:rFonts w:ascii="Times New Roman" w:hAnsi="Times New Roman"/>
          <w:i/>
        </w:rPr>
        <w:t>95% CI</w:t>
      </w:r>
      <w:r w:rsidRPr="00940358">
        <w:rPr>
          <w:rFonts w:ascii="Times New Roman" w:hAnsi="Times New Roman"/>
        </w:rPr>
        <w:t xml:space="preserve">: 1.000-1.012) indicating that for each one percentage point increase in the election margin, the odds of providing a rating in a higher rating </w:t>
      </w:r>
      <w:r w:rsidRPr="00940358">
        <w:rPr>
          <w:rFonts w:ascii="Times New Roman" w:hAnsi="Times New Roman"/>
        </w:rPr>
        <w:lastRenderedPageBreak/>
        <w:t>category is 1.006 higher.  This finding may be the direct result of the visibility of sponsorship and the directive representatives may feel when they win by a higher margin.  Representatives who know they do not face an uphill battle towards re-election may feel that they can act more freely than other representatives and may therefore pursue legislation that they themselves feel is necessary but that may be controversial and not viewed in a positive light across their district.  Other representatives, who may fear a challenge in their upcoming election, are less likely to attach their name directly to such legislation.</w:t>
      </w:r>
    </w:p>
    <w:p w14:paraId="2A77F026" w14:textId="77777777" w:rsidR="009F7636" w:rsidRPr="00940358" w:rsidRDefault="009F7636" w:rsidP="009F7636">
      <w:pPr>
        <w:rPr>
          <w:rFonts w:ascii="Times New Roman" w:hAnsi="Times New Roman"/>
        </w:rPr>
      </w:pPr>
      <w:r w:rsidRPr="00940358">
        <w:rPr>
          <w:rFonts w:ascii="Times New Roman" w:hAnsi="Times New Roman"/>
        </w:rPr>
        <w:tab/>
        <w:t>Interestingly, while the earlier Congresses d</w:t>
      </w:r>
      <w:r>
        <w:rPr>
          <w:rFonts w:ascii="Times New Roman" w:hAnsi="Times New Roman"/>
        </w:rPr>
        <w:t>o</w:t>
      </w:r>
      <w:r w:rsidRPr="00940358">
        <w:rPr>
          <w:rFonts w:ascii="Times New Roman" w:hAnsi="Times New Roman"/>
        </w:rPr>
        <w:t xml:space="preserve"> appear to differ from the 112</w:t>
      </w:r>
      <w:r w:rsidRPr="00940358">
        <w:rPr>
          <w:rFonts w:ascii="Times New Roman" w:hAnsi="Times New Roman"/>
          <w:vertAlign w:val="superscript"/>
        </w:rPr>
        <w:t>th</w:t>
      </w:r>
      <w:r w:rsidRPr="00940358">
        <w:rPr>
          <w:rFonts w:ascii="Times New Roman" w:hAnsi="Times New Roman"/>
        </w:rPr>
        <w:t xml:space="preserve"> Congress with respect to co-sponsorship (of both positive and negative impact legislation), such was not the case for sponsorship.  Representatives sponsoring economic legislation d</w:t>
      </w:r>
      <w:r>
        <w:rPr>
          <w:rFonts w:ascii="Times New Roman" w:hAnsi="Times New Roman"/>
        </w:rPr>
        <w:t>o</w:t>
      </w:r>
      <w:r w:rsidRPr="00940358">
        <w:rPr>
          <w:rFonts w:ascii="Times New Roman" w:hAnsi="Times New Roman"/>
        </w:rPr>
        <w:t xml:space="preserve"> not appear to change as a result of the financial downfall, but those choosing to co-sponsor such legislation did.  Odds ratio estimates indicate that negative co-sponsored legislation, particularly on the foreclosure issue, are very different across Congresses.  For instance, the adjusted odds ratio for Congress on the foreclosure issue increase</w:t>
      </w:r>
      <w:r>
        <w:rPr>
          <w:rFonts w:ascii="Times New Roman" w:hAnsi="Times New Roman"/>
        </w:rPr>
        <w:t>s</w:t>
      </w:r>
      <w:r w:rsidRPr="00940358">
        <w:rPr>
          <w:rFonts w:ascii="Times New Roman" w:hAnsi="Times New Roman"/>
        </w:rPr>
        <w:t xml:space="preserve"> with each succeeding Congress (109</w:t>
      </w:r>
      <w:r w:rsidRPr="00940358">
        <w:rPr>
          <w:rFonts w:ascii="Times New Roman" w:hAnsi="Times New Roman"/>
          <w:vertAlign w:val="superscript"/>
        </w:rPr>
        <w:t>th</w:t>
      </w:r>
      <w:r w:rsidRPr="00940358">
        <w:rPr>
          <w:rFonts w:ascii="Times New Roman" w:hAnsi="Times New Roman"/>
        </w:rPr>
        <w:t xml:space="preserve">: </w:t>
      </w:r>
      <w:r w:rsidRPr="00940358">
        <w:rPr>
          <w:rFonts w:ascii="Times New Roman" w:hAnsi="Times New Roman"/>
          <w:i/>
        </w:rPr>
        <w:t>AOR</w:t>
      </w:r>
      <w:r w:rsidRPr="00940358">
        <w:rPr>
          <w:rFonts w:ascii="Times New Roman" w:hAnsi="Times New Roman"/>
        </w:rPr>
        <w:t xml:space="preserve">=1.145, </w:t>
      </w:r>
      <w:r w:rsidRPr="00940358">
        <w:rPr>
          <w:rFonts w:ascii="Times New Roman" w:hAnsi="Times New Roman"/>
          <w:i/>
        </w:rPr>
        <w:t>95% CI</w:t>
      </w:r>
      <w:r w:rsidRPr="00940358">
        <w:rPr>
          <w:rFonts w:ascii="Times New Roman" w:hAnsi="Times New Roman"/>
        </w:rPr>
        <w:t>: 0.839-1.563, 110</w:t>
      </w:r>
      <w:r w:rsidRPr="00940358">
        <w:rPr>
          <w:rFonts w:ascii="Times New Roman" w:hAnsi="Times New Roman"/>
          <w:vertAlign w:val="superscript"/>
        </w:rPr>
        <w:t>th</w:t>
      </w:r>
      <w:r w:rsidRPr="00940358">
        <w:rPr>
          <w:rFonts w:ascii="Times New Roman" w:hAnsi="Times New Roman"/>
        </w:rPr>
        <w:t xml:space="preserve">: </w:t>
      </w:r>
      <w:r w:rsidRPr="00940358">
        <w:rPr>
          <w:rFonts w:ascii="Times New Roman" w:hAnsi="Times New Roman"/>
          <w:i/>
        </w:rPr>
        <w:t>AOR</w:t>
      </w:r>
      <w:r w:rsidRPr="00940358">
        <w:rPr>
          <w:rFonts w:ascii="Times New Roman" w:hAnsi="Times New Roman"/>
        </w:rPr>
        <w:t xml:space="preserve">=2.119, </w:t>
      </w:r>
      <w:r w:rsidRPr="00940358">
        <w:rPr>
          <w:rFonts w:ascii="Times New Roman" w:hAnsi="Times New Roman"/>
          <w:i/>
        </w:rPr>
        <w:t>95% CI</w:t>
      </w:r>
      <w:r w:rsidRPr="00940358">
        <w:rPr>
          <w:rFonts w:ascii="Times New Roman" w:hAnsi="Times New Roman"/>
        </w:rPr>
        <w:t>: 1.601-2.806, 111</w:t>
      </w:r>
      <w:r w:rsidRPr="00940358">
        <w:rPr>
          <w:rFonts w:ascii="Times New Roman" w:hAnsi="Times New Roman"/>
          <w:vertAlign w:val="superscript"/>
        </w:rPr>
        <w:t>th</w:t>
      </w:r>
      <w:r w:rsidRPr="00940358">
        <w:rPr>
          <w:rFonts w:ascii="Times New Roman" w:hAnsi="Times New Roman"/>
        </w:rPr>
        <w:t xml:space="preserve">: </w:t>
      </w:r>
      <w:r w:rsidRPr="00940358">
        <w:rPr>
          <w:rFonts w:ascii="Times New Roman" w:hAnsi="Times New Roman"/>
          <w:i/>
        </w:rPr>
        <w:t>AOR</w:t>
      </w:r>
      <w:r w:rsidRPr="00940358">
        <w:rPr>
          <w:rFonts w:ascii="Times New Roman" w:hAnsi="Times New Roman"/>
        </w:rPr>
        <w:t xml:space="preserve">=2.147, </w:t>
      </w:r>
      <w:r w:rsidRPr="00940358">
        <w:rPr>
          <w:rFonts w:ascii="Times New Roman" w:hAnsi="Times New Roman"/>
          <w:i/>
        </w:rPr>
        <w:t>95% CI</w:t>
      </w:r>
      <w:r w:rsidRPr="00940358">
        <w:rPr>
          <w:rFonts w:ascii="Times New Roman" w:hAnsi="Times New Roman"/>
        </w:rPr>
        <w:t>: 1.640-2.810) such that examining the 109</w:t>
      </w:r>
      <w:r w:rsidRPr="00940358">
        <w:rPr>
          <w:rFonts w:ascii="Times New Roman" w:hAnsi="Times New Roman"/>
          <w:vertAlign w:val="superscript"/>
        </w:rPr>
        <w:t>th</w:t>
      </w:r>
      <w:r w:rsidRPr="00940358">
        <w:rPr>
          <w:rFonts w:ascii="Times New Roman" w:hAnsi="Times New Roman"/>
        </w:rPr>
        <w:t xml:space="preserve"> Congress in comparison to the 112</w:t>
      </w:r>
      <w:r w:rsidRPr="00940358">
        <w:rPr>
          <w:rFonts w:ascii="Times New Roman" w:hAnsi="Times New Roman"/>
          <w:vertAlign w:val="superscript"/>
        </w:rPr>
        <w:t>th</w:t>
      </w:r>
      <w:r w:rsidRPr="00940358">
        <w:rPr>
          <w:rFonts w:ascii="Times New Roman" w:hAnsi="Times New Roman"/>
        </w:rPr>
        <w:t xml:space="preserve"> Congress </w:t>
      </w:r>
      <w:r>
        <w:rPr>
          <w:rFonts w:ascii="Times New Roman" w:hAnsi="Times New Roman"/>
        </w:rPr>
        <w:t>results</w:t>
      </w:r>
      <w:r w:rsidRPr="00940358">
        <w:rPr>
          <w:rFonts w:ascii="Times New Roman" w:hAnsi="Times New Roman"/>
        </w:rPr>
        <w:t xml:space="preserve"> in a 1.145 greater likelihood of co-sponsorship; whereas that likelihood increased to 2.147 by the 111</w:t>
      </w:r>
      <w:r w:rsidRPr="00940358">
        <w:rPr>
          <w:rFonts w:ascii="Times New Roman" w:hAnsi="Times New Roman"/>
          <w:vertAlign w:val="superscript"/>
        </w:rPr>
        <w:t>th</w:t>
      </w:r>
      <w:r w:rsidRPr="00940358">
        <w:rPr>
          <w:rFonts w:ascii="Times New Roman" w:hAnsi="Times New Roman"/>
        </w:rPr>
        <w:t xml:space="preserve"> Congress.  While the odds ratios d</w:t>
      </w:r>
      <w:r>
        <w:rPr>
          <w:rFonts w:ascii="Times New Roman" w:hAnsi="Times New Roman"/>
        </w:rPr>
        <w:t>o</w:t>
      </w:r>
      <w:r w:rsidRPr="00940358">
        <w:rPr>
          <w:rFonts w:ascii="Times New Roman" w:hAnsi="Times New Roman"/>
        </w:rPr>
        <w:t xml:space="preserve"> increase on the bankruptcy issue, they w</w:t>
      </w:r>
      <w:r>
        <w:rPr>
          <w:rFonts w:ascii="Times New Roman" w:hAnsi="Times New Roman"/>
        </w:rPr>
        <w:t>ere</w:t>
      </w:r>
      <w:r w:rsidRPr="00940358">
        <w:rPr>
          <w:rFonts w:ascii="Times New Roman" w:hAnsi="Times New Roman"/>
        </w:rPr>
        <w:t xml:space="preserve"> relatively small for both the 109</w:t>
      </w:r>
      <w:r w:rsidRPr="00940358">
        <w:rPr>
          <w:rFonts w:ascii="Times New Roman" w:hAnsi="Times New Roman"/>
          <w:vertAlign w:val="superscript"/>
        </w:rPr>
        <w:t>th</w:t>
      </w:r>
      <w:r w:rsidRPr="00940358">
        <w:rPr>
          <w:rFonts w:ascii="Times New Roman" w:hAnsi="Times New Roman"/>
        </w:rPr>
        <w:t xml:space="preserve"> and 110</w:t>
      </w:r>
      <w:r w:rsidRPr="00940358">
        <w:rPr>
          <w:rFonts w:ascii="Times New Roman" w:hAnsi="Times New Roman"/>
          <w:vertAlign w:val="superscript"/>
        </w:rPr>
        <w:t>th</w:t>
      </w:r>
      <w:r w:rsidRPr="00940358">
        <w:rPr>
          <w:rFonts w:ascii="Times New Roman" w:hAnsi="Times New Roman"/>
        </w:rPr>
        <w:t xml:space="preserve"> Congress and only reach 1.171 by the 111</w:t>
      </w:r>
      <w:r w:rsidRPr="00940358">
        <w:rPr>
          <w:rFonts w:ascii="Times New Roman" w:hAnsi="Times New Roman"/>
          <w:vertAlign w:val="superscript"/>
        </w:rPr>
        <w:t>th</w:t>
      </w:r>
      <w:r w:rsidRPr="00940358">
        <w:rPr>
          <w:rFonts w:ascii="Times New Roman" w:hAnsi="Times New Roman"/>
        </w:rPr>
        <w:t xml:space="preserve">.  </w:t>
      </w:r>
    </w:p>
    <w:p w14:paraId="5644B533" w14:textId="77777777" w:rsidR="009F7636" w:rsidRPr="00940358" w:rsidRDefault="009F7636" w:rsidP="009F7636">
      <w:pPr>
        <w:ind w:firstLine="720"/>
        <w:rPr>
          <w:rFonts w:ascii="Times New Roman" w:hAnsi="Times New Roman"/>
        </w:rPr>
      </w:pPr>
      <w:r w:rsidRPr="00940358">
        <w:rPr>
          <w:rFonts w:ascii="Times New Roman" w:hAnsi="Times New Roman"/>
        </w:rPr>
        <w:lastRenderedPageBreak/>
        <w:t>This finding further supports the notion pertaining to electoral stability raised previously; those representatives who sponsor economic legislation are now, and have previously been, those who see it as necessary, regardless of other circumstances.  On the other hand, representatives who co-sponsor legislation may be fearful of attaching their name directly to legislation but, with the economy doing poorly, want to show their concern and have increasingly chosen to do so as the economic crisis has become more widespread.</w:t>
      </w:r>
    </w:p>
    <w:p w14:paraId="24E845BD" w14:textId="77777777" w:rsidR="009F7636" w:rsidRPr="00940358" w:rsidRDefault="009F7636" w:rsidP="009F7636">
      <w:pPr>
        <w:rPr>
          <w:rFonts w:ascii="Times New Roman" w:hAnsi="Times New Roman"/>
        </w:rPr>
      </w:pPr>
      <w:r w:rsidRPr="00940358">
        <w:rPr>
          <w:rFonts w:ascii="Times New Roman" w:hAnsi="Times New Roman"/>
        </w:rPr>
        <w:tab/>
        <w:t xml:space="preserve">The findings with respect to district characteristics further support the differences between representative’s decisions to sponsor versus co-sponsor legislation.  Interestingly, while a higher black population </w:t>
      </w:r>
      <w:r>
        <w:rPr>
          <w:rFonts w:ascii="Times New Roman" w:hAnsi="Times New Roman"/>
        </w:rPr>
        <w:t>is</w:t>
      </w:r>
      <w:r w:rsidRPr="00940358">
        <w:rPr>
          <w:rFonts w:ascii="Times New Roman" w:hAnsi="Times New Roman"/>
        </w:rPr>
        <w:t xml:space="preserve"> related to decreased sponsorship of positive impact unemployment legislation, the opposite </w:t>
      </w:r>
      <w:r>
        <w:rPr>
          <w:rFonts w:ascii="Times New Roman" w:hAnsi="Times New Roman"/>
        </w:rPr>
        <w:t>i</w:t>
      </w:r>
      <w:r w:rsidRPr="00940358">
        <w:rPr>
          <w:rFonts w:ascii="Times New Roman" w:hAnsi="Times New Roman"/>
        </w:rPr>
        <w:t>s the case with respect to positive impact bankruptcy legislation.  When examining co-sponsorship, it is apparent that districts with a higher population of college-educated constituents are more likely to have representatives who co-sponsor positive impact economic legislation; however, while this relationship exists for foreclosure issues, it is also the case that districts with a high percentage of college-educated citizens are also significantly more likely to have representatives who co-sponsor negative impact foreclosure legislation.</w:t>
      </w:r>
    </w:p>
    <w:p w14:paraId="7DC81FD3" w14:textId="77777777" w:rsidR="009F7636" w:rsidRPr="00940358" w:rsidRDefault="009F7636" w:rsidP="009F7636">
      <w:pPr>
        <w:rPr>
          <w:rFonts w:ascii="Times New Roman" w:hAnsi="Times New Roman"/>
        </w:rPr>
      </w:pPr>
      <w:r w:rsidRPr="00940358">
        <w:rPr>
          <w:rFonts w:ascii="Times New Roman" w:hAnsi="Times New Roman"/>
        </w:rPr>
        <w:tab/>
        <w:t xml:space="preserve">An examination of the member characteristics variables indicates that the attributes of a representative leading to sponsorship and co-sponsorship are not all that different. In both sponsored and co-sponsored models, minority members </w:t>
      </w:r>
      <w:r>
        <w:rPr>
          <w:rFonts w:ascii="Times New Roman" w:hAnsi="Times New Roman"/>
        </w:rPr>
        <w:t>are</w:t>
      </w:r>
      <w:r w:rsidRPr="00940358">
        <w:rPr>
          <w:rFonts w:ascii="Times New Roman" w:hAnsi="Times New Roman"/>
        </w:rPr>
        <w:t xml:space="preserve"> those significantly more likely to advance positive impact economic legislation; the same can be said in the case of sponsorship and co-sponsored unemployment legislation, members with more years in the House.  Additionally, the variables for party are </w:t>
      </w:r>
      <w:r w:rsidRPr="00940358">
        <w:rPr>
          <w:rFonts w:ascii="Times New Roman" w:hAnsi="Times New Roman"/>
        </w:rPr>
        <w:lastRenderedPageBreak/>
        <w:t>significant for nearly all outcome variables, indicating that Democrats are significantly more likely to sponsor and co-sponsor positive impact economic legislation and significantly less likely to co-sponsor negative impact economic legislation.</w:t>
      </w:r>
    </w:p>
    <w:p w14:paraId="0179DC64" w14:textId="77777777" w:rsidR="009F7636" w:rsidRPr="00940358" w:rsidRDefault="009F7636" w:rsidP="009F7636">
      <w:pPr>
        <w:rPr>
          <w:rFonts w:ascii="Times New Roman" w:hAnsi="Times New Roman"/>
        </w:rPr>
      </w:pPr>
      <w:r>
        <w:rPr>
          <w:rFonts w:ascii="Times New Roman" w:hAnsi="Times New Roman"/>
        </w:rPr>
        <w:tab/>
        <w:t xml:space="preserve">With respect to positive </w:t>
      </w:r>
      <w:r w:rsidRPr="00940358">
        <w:rPr>
          <w:rFonts w:ascii="Times New Roman" w:hAnsi="Times New Roman"/>
        </w:rPr>
        <w:t>impact co-sponsorship, the percent of the voting constituency that cast their ballots for the Democrat in the previous presidential election does appear to be a significant predictor, but such is not the case with legislative sponsorship or negative-impact co-sponsorship.  While party d</w:t>
      </w:r>
      <w:r>
        <w:rPr>
          <w:rFonts w:ascii="Times New Roman" w:hAnsi="Times New Roman"/>
        </w:rPr>
        <w:t>oes</w:t>
      </w:r>
      <w:r w:rsidRPr="00940358">
        <w:rPr>
          <w:rFonts w:ascii="Times New Roman" w:hAnsi="Times New Roman"/>
        </w:rPr>
        <w:t xml:space="preserve"> impact these other cases, the party preference of the constituency </w:t>
      </w:r>
      <w:r>
        <w:rPr>
          <w:rFonts w:ascii="Times New Roman" w:hAnsi="Times New Roman"/>
        </w:rPr>
        <w:t>i</w:t>
      </w:r>
      <w:r w:rsidRPr="00940358">
        <w:rPr>
          <w:rFonts w:ascii="Times New Roman" w:hAnsi="Times New Roman"/>
        </w:rPr>
        <w:t>s not significant.  In the case of sponsorship, members may sponsor legislation out of their own self-interest rather than concern for their constituent’s desires.  On the other hand, representatives may be paying little attention to constituent party influence and only considering their own on negative impact legislation because they see it as a means of appealing to their own party members rather than gaining support from the public.</w:t>
      </w:r>
    </w:p>
    <w:p w14:paraId="3B0889AC" w14:textId="77777777" w:rsidR="009F7636" w:rsidRPr="00940358" w:rsidRDefault="009F7636" w:rsidP="009F7636">
      <w:pPr>
        <w:jc w:val="center"/>
        <w:rPr>
          <w:rFonts w:ascii="Times New Roman" w:hAnsi="Times New Roman"/>
        </w:rPr>
      </w:pPr>
      <w:r w:rsidRPr="00940358">
        <w:rPr>
          <w:rFonts w:ascii="Times New Roman" w:hAnsi="Times New Roman"/>
        </w:rPr>
        <w:t>[INSERT TABLE 5.11 HERE]</w:t>
      </w:r>
    </w:p>
    <w:p w14:paraId="51965ECE" w14:textId="77777777" w:rsidR="009F7636" w:rsidRPr="00940358" w:rsidRDefault="009F7636" w:rsidP="009F7636">
      <w:pPr>
        <w:rPr>
          <w:rFonts w:ascii="Times New Roman" w:hAnsi="Times New Roman"/>
        </w:rPr>
      </w:pPr>
      <w:r w:rsidRPr="00940358">
        <w:rPr>
          <w:rFonts w:ascii="Times New Roman" w:hAnsi="Times New Roman"/>
        </w:rPr>
        <w:tab/>
        <w:t>I again conducted a multiple-</w:t>
      </w:r>
      <w:proofErr w:type="spellStart"/>
      <w:r w:rsidRPr="00940358">
        <w:rPr>
          <w:rFonts w:ascii="Times New Roman" w:hAnsi="Times New Roman"/>
          <w:i/>
        </w:rPr>
        <w:t>df</w:t>
      </w:r>
      <w:proofErr w:type="spellEnd"/>
      <w:r w:rsidRPr="00940358">
        <w:rPr>
          <w:rFonts w:ascii="Times New Roman" w:hAnsi="Times New Roman"/>
        </w:rPr>
        <w:t xml:space="preserve"> contrast utilizing the Wald χ</w:t>
      </w:r>
      <w:r w:rsidRPr="00940358">
        <w:rPr>
          <w:rFonts w:ascii="Times New Roman" w:hAnsi="Times New Roman"/>
          <w:vertAlign w:val="superscript"/>
        </w:rPr>
        <w:t>2</w:t>
      </w:r>
      <w:r w:rsidRPr="00940358">
        <w:rPr>
          <w:rFonts w:ascii="Times New Roman" w:hAnsi="Times New Roman"/>
        </w:rPr>
        <w:t xml:space="preserve"> test for each respective set of independent variables (see Table 5.11).  Again, these tests examine the ability of each of the four conceptual sets of independent variables (key factors, district characteristics, member characteristics, and election characteristics) to predict a dependent variable, within the context of the entire model.  Thus, it is a simultaneous test of whether the respective set of estimates within a set equal zero.   Table 5.11 presents the results of these contrasts.  Much like the analysis in Table 5.6 revealed</w:t>
      </w:r>
      <w:proofErr w:type="gramStart"/>
      <w:r w:rsidRPr="00940358">
        <w:rPr>
          <w:rFonts w:ascii="Times New Roman" w:hAnsi="Times New Roman"/>
        </w:rPr>
        <w:t>,</w:t>
      </w:r>
      <w:proofErr w:type="gramEnd"/>
      <w:r w:rsidRPr="00940358">
        <w:rPr>
          <w:rFonts w:ascii="Times New Roman" w:hAnsi="Times New Roman"/>
        </w:rPr>
        <w:t xml:space="preserve"> it is the case that a relatively large number of variables appear to impact the sponsorship and co-sponsorship motives of representatives.  Notably, the member characteristics </w:t>
      </w:r>
      <w:r w:rsidRPr="00940358">
        <w:rPr>
          <w:rFonts w:ascii="Times New Roman" w:hAnsi="Times New Roman"/>
        </w:rPr>
        <w:lastRenderedPageBreak/>
        <w:t xml:space="preserve">variables </w:t>
      </w:r>
      <w:r>
        <w:rPr>
          <w:rFonts w:ascii="Times New Roman" w:hAnsi="Times New Roman"/>
        </w:rPr>
        <w:t>are</w:t>
      </w:r>
      <w:r w:rsidRPr="00940358">
        <w:rPr>
          <w:rFonts w:ascii="Times New Roman" w:hAnsi="Times New Roman"/>
        </w:rPr>
        <w:t xml:space="preserve"> significant in every model, perhaps in part as a result of the party variable.  However, unlike in previous analyses, many of the other member characteristics variables </w:t>
      </w:r>
      <w:r>
        <w:rPr>
          <w:rFonts w:ascii="Times New Roman" w:hAnsi="Times New Roman"/>
        </w:rPr>
        <w:t>are</w:t>
      </w:r>
      <w:r w:rsidRPr="00940358">
        <w:rPr>
          <w:rFonts w:ascii="Times New Roman" w:hAnsi="Times New Roman"/>
        </w:rPr>
        <w:t xml:space="preserve"> significant in several models and therefore it could be more than just this single variable that explains its significance.  The key factors, district characteristics, and election characteristics sets of variables appear significant in nearly every model.</w:t>
      </w:r>
    </w:p>
    <w:p w14:paraId="10BFE98B" w14:textId="77777777" w:rsidR="009F7636" w:rsidRPr="00940358" w:rsidRDefault="009F7636" w:rsidP="009F7636">
      <w:pPr>
        <w:rPr>
          <w:rFonts w:ascii="Times New Roman" w:hAnsi="Times New Roman"/>
        </w:rPr>
      </w:pPr>
    </w:p>
    <w:p w14:paraId="2D6F31C5" w14:textId="77777777" w:rsidR="009F7636" w:rsidRPr="00940358" w:rsidRDefault="009F7636" w:rsidP="009F7636">
      <w:pPr>
        <w:rPr>
          <w:rFonts w:ascii="Times New Roman" w:hAnsi="Times New Roman"/>
          <w:sz w:val="28"/>
          <w:szCs w:val="28"/>
        </w:rPr>
      </w:pPr>
      <w:r w:rsidRPr="00940358">
        <w:rPr>
          <w:rFonts w:ascii="Times New Roman" w:hAnsi="Times New Roman"/>
          <w:sz w:val="28"/>
          <w:szCs w:val="28"/>
          <w:u w:val="single"/>
        </w:rPr>
        <w:t>Conclusion</w:t>
      </w:r>
    </w:p>
    <w:p w14:paraId="1DD515DB" w14:textId="77777777" w:rsidR="009F7636" w:rsidRDefault="009F7636" w:rsidP="009F7636">
      <w:pPr>
        <w:rPr>
          <w:rFonts w:ascii="Times New Roman" w:hAnsi="Times New Roman"/>
        </w:rPr>
      </w:pPr>
      <w:r w:rsidRPr="00940358">
        <w:rPr>
          <w:rFonts w:ascii="Times New Roman" w:hAnsi="Times New Roman"/>
        </w:rPr>
        <w:tab/>
        <w:t>This chapter serve</w:t>
      </w:r>
      <w:r>
        <w:rPr>
          <w:rFonts w:ascii="Times New Roman" w:hAnsi="Times New Roman"/>
        </w:rPr>
        <w:t>s</w:t>
      </w:r>
      <w:r w:rsidRPr="00940358">
        <w:rPr>
          <w:rFonts w:ascii="Times New Roman" w:hAnsi="Times New Roman"/>
        </w:rPr>
        <w:t xml:space="preserve"> as an examination of representative legislative action to determine how the economic circumstances of a constituency factored into the economic legislation representatives chose to sponsor and to co-sponsor.  Interestingly, findings reveal that different factors are at play with respect to the variables that influence sponsorship compared to co-sponsorship of economic legislation.  While party </w:t>
      </w:r>
      <w:r>
        <w:rPr>
          <w:rFonts w:ascii="Times New Roman" w:hAnsi="Times New Roman"/>
        </w:rPr>
        <w:t>is</w:t>
      </w:r>
      <w:r w:rsidRPr="00940358">
        <w:rPr>
          <w:rFonts w:ascii="Times New Roman" w:hAnsi="Times New Roman"/>
        </w:rPr>
        <w:t xml:space="preserve"> once again a major factor in both instances, the analysis here reveal</w:t>
      </w:r>
      <w:r>
        <w:rPr>
          <w:rFonts w:ascii="Times New Roman" w:hAnsi="Times New Roman"/>
        </w:rPr>
        <w:t>s</w:t>
      </w:r>
      <w:r w:rsidRPr="00940358">
        <w:rPr>
          <w:rFonts w:ascii="Times New Roman" w:hAnsi="Times New Roman"/>
        </w:rPr>
        <w:t xml:space="preserve"> a number of other factors that explain bill sponsorship and co-sponsorship, unlike in many of the previous analyses.</w:t>
      </w:r>
      <w:r w:rsidRPr="00940358">
        <w:rPr>
          <w:rFonts w:ascii="Times New Roman" w:hAnsi="Times New Roman"/>
        </w:rPr>
        <w:tab/>
        <w:t xml:space="preserve"> </w:t>
      </w:r>
    </w:p>
    <w:p w14:paraId="12B42A62" w14:textId="77777777" w:rsidR="009F7636" w:rsidRDefault="009F7636" w:rsidP="009F7636">
      <w:pPr>
        <w:ind w:firstLine="720"/>
        <w:rPr>
          <w:rFonts w:ascii="Times New Roman" w:hAnsi="Times New Roman"/>
        </w:rPr>
      </w:pPr>
      <w:r w:rsidRPr="00940358">
        <w:rPr>
          <w:rFonts w:ascii="Times New Roman" w:hAnsi="Times New Roman"/>
        </w:rPr>
        <w:t xml:space="preserve">Additionally, the findings revealed that co-sponsorship in one area of economic legislation </w:t>
      </w:r>
      <w:r>
        <w:rPr>
          <w:rFonts w:ascii="Times New Roman" w:hAnsi="Times New Roman"/>
        </w:rPr>
        <w:t>i</w:t>
      </w:r>
      <w:r w:rsidRPr="00940358">
        <w:rPr>
          <w:rFonts w:ascii="Times New Roman" w:hAnsi="Times New Roman"/>
        </w:rPr>
        <w:t xml:space="preserve">s a good indicator of co-sponsorship on other economic legislation but the same </w:t>
      </w:r>
      <w:r>
        <w:rPr>
          <w:rFonts w:ascii="Times New Roman" w:hAnsi="Times New Roman"/>
        </w:rPr>
        <w:t>i</w:t>
      </w:r>
      <w:r w:rsidRPr="00940358">
        <w:rPr>
          <w:rFonts w:ascii="Times New Roman" w:hAnsi="Times New Roman"/>
        </w:rPr>
        <w:t xml:space="preserve">s not always the case for sponsorship.  </w:t>
      </w:r>
      <w:r>
        <w:rPr>
          <w:rFonts w:ascii="Times New Roman" w:hAnsi="Times New Roman"/>
        </w:rPr>
        <w:t xml:space="preserve">Such a finding may be reflective of the nature of sponsorship compared to co-sponsorship, as sponsorship involves a much greater cost in terms of time and investment on behalf of the representatives.  </w:t>
      </w:r>
    </w:p>
    <w:p w14:paraId="24CAB171" w14:textId="79504BCD" w:rsidR="009F7636" w:rsidRPr="00940358" w:rsidRDefault="009F7636" w:rsidP="009F7636">
      <w:pPr>
        <w:ind w:firstLine="720"/>
        <w:rPr>
          <w:rFonts w:ascii="Times New Roman" w:hAnsi="Times New Roman"/>
        </w:rPr>
      </w:pPr>
      <w:r w:rsidRPr="00940358">
        <w:rPr>
          <w:rFonts w:ascii="Times New Roman" w:hAnsi="Times New Roman"/>
        </w:rPr>
        <w:t xml:space="preserve">Overall, findings revealed that co-sponsorship is an easily accessible way for members to reveal their interest on an issue without taking the lead.  Their action on such issues is often in accord with what they see as constituent’s desires and therefore </w:t>
      </w:r>
      <w:r w:rsidRPr="00940358">
        <w:rPr>
          <w:rFonts w:ascii="Times New Roman" w:hAnsi="Times New Roman"/>
        </w:rPr>
        <w:lastRenderedPageBreak/>
        <w:t>they are often unafraid to advertise their co-sponsorships.  On the other hand, sponsorship appear</w:t>
      </w:r>
      <w:r>
        <w:rPr>
          <w:rFonts w:ascii="Times New Roman" w:hAnsi="Times New Roman"/>
        </w:rPr>
        <w:t>s</w:t>
      </w:r>
      <w:r w:rsidRPr="00940358">
        <w:rPr>
          <w:rFonts w:ascii="Times New Roman" w:hAnsi="Times New Roman"/>
        </w:rPr>
        <w:t xml:space="preserve"> to be something members undert</w:t>
      </w:r>
      <w:r>
        <w:rPr>
          <w:rFonts w:ascii="Times New Roman" w:hAnsi="Times New Roman"/>
        </w:rPr>
        <w:t>ake</w:t>
      </w:r>
      <w:r w:rsidRPr="00940358">
        <w:rPr>
          <w:rFonts w:ascii="Times New Roman" w:hAnsi="Times New Roman"/>
        </w:rPr>
        <w:t xml:space="preserve"> because they themselves s</w:t>
      </w:r>
      <w:r>
        <w:rPr>
          <w:rFonts w:ascii="Times New Roman" w:hAnsi="Times New Roman"/>
        </w:rPr>
        <w:t>ee</w:t>
      </w:r>
      <w:r w:rsidRPr="00940358">
        <w:rPr>
          <w:rFonts w:ascii="Times New Roman" w:hAnsi="Times New Roman"/>
        </w:rPr>
        <w:t xml:space="preserve"> a need to do so, even if it </w:t>
      </w:r>
      <w:r>
        <w:rPr>
          <w:rFonts w:ascii="Times New Roman" w:hAnsi="Times New Roman"/>
        </w:rPr>
        <w:t>i</w:t>
      </w:r>
      <w:r w:rsidRPr="00940358">
        <w:rPr>
          <w:rFonts w:ascii="Times New Roman" w:hAnsi="Times New Roman"/>
        </w:rPr>
        <w:t>s not something they th</w:t>
      </w:r>
      <w:r>
        <w:rPr>
          <w:rFonts w:ascii="Times New Roman" w:hAnsi="Times New Roman"/>
        </w:rPr>
        <w:t>ink</w:t>
      </w:r>
      <w:r w:rsidRPr="00940358">
        <w:rPr>
          <w:rFonts w:ascii="Times New Roman" w:hAnsi="Times New Roman"/>
        </w:rPr>
        <w:t xml:space="preserve"> their constituents desire.  Members who cho</w:t>
      </w:r>
      <w:r>
        <w:rPr>
          <w:rFonts w:ascii="Times New Roman" w:hAnsi="Times New Roman"/>
        </w:rPr>
        <w:t>o</w:t>
      </w:r>
      <w:r w:rsidRPr="00940358">
        <w:rPr>
          <w:rFonts w:ascii="Times New Roman" w:hAnsi="Times New Roman"/>
        </w:rPr>
        <w:t xml:space="preserve">se to sponsor legislation often </w:t>
      </w:r>
      <w:r>
        <w:rPr>
          <w:rFonts w:ascii="Times New Roman" w:hAnsi="Times New Roman"/>
        </w:rPr>
        <w:t>ar</w:t>
      </w:r>
      <w:r w:rsidR="005A4AE5">
        <w:rPr>
          <w:rFonts w:ascii="Times New Roman" w:hAnsi="Times New Roman"/>
        </w:rPr>
        <w:t xml:space="preserve">e secure in their district and </w:t>
      </w:r>
      <w:r>
        <w:rPr>
          <w:rFonts w:ascii="Times New Roman" w:hAnsi="Times New Roman"/>
        </w:rPr>
        <w:t>may think</w:t>
      </w:r>
      <w:r w:rsidRPr="00940358">
        <w:rPr>
          <w:rFonts w:ascii="Times New Roman" w:hAnsi="Times New Roman"/>
        </w:rPr>
        <w:t xml:space="preserve"> they could act in a way that would be beneficial for all.</w:t>
      </w:r>
    </w:p>
    <w:p w14:paraId="0F060C9A" w14:textId="77777777" w:rsidR="009F7636" w:rsidRPr="00940358" w:rsidRDefault="009F7636" w:rsidP="009F7636">
      <w:pPr>
        <w:rPr>
          <w:rFonts w:ascii="Times New Roman" w:hAnsi="Times New Roman"/>
        </w:rPr>
      </w:pPr>
      <w:r>
        <w:rPr>
          <w:rFonts w:ascii="Times New Roman" w:hAnsi="Times New Roman"/>
        </w:rPr>
        <w:tab/>
        <w:t>While the supposition of this research is that representatives would be most likely to appeal to constituents when they are directing their action toward them, the findings of the previous chapters indicated that the representative’s party affiliation heavily drove their action.  However, the findings of this chapter suggest that while the representative’s party may be a driver of his or her actions, it may work in tandem with other factors to influence representatives’ actual legislative behavior.  While previous findings may have called into question how representative our democratic system truly is, the findings here suggest that when it comes to actually sitting down and crafting legislation or choosing to attach one’s name to it, representatives may be factoring the needs of their constituents into such action.</w:t>
      </w:r>
    </w:p>
    <w:p w14:paraId="50C98478" w14:textId="77777777" w:rsidR="000A54F9" w:rsidRPr="00682271" w:rsidRDefault="000A54F9" w:rsidP="000A54F9">
      <w:pPr>
        <w:rPr>
          <w:rFonts w:ascii="Times New Roman" w:hAnsi="Times New Roman"/>
        </w:rPr>
      </w:pPr>
    </w:p>
    <w:p w14:paraId="241BC8B4" w14:textId="77777777" w:rsidR="009F7636" w:rsidRPr="00C85668" w:rsidRDefault="000A54F9" w:rsidP="009F7636">
      <w:pPr>
        <w:jc w:val="center"/>
        <w:rPr>
          <w:rFonts w:ascii="Times New Roman" w:hAnsi="Times New Roman"/>
          <w:b/>
          <w:u w:val="single"/>
        </w:rPr>
      </w:pPr>
      <w:r w:rsidRPr="00682271">
        <w:rPr>
          <w:rFonts w:ascii="Times New Roman" w:hAnsi="Times New Roman"/>
          <w:b/>
          <w:u w:val="single"/>
        </w:rPr>
        <w:br w:type="page"/>
      </w:r>
      <w:r w:rsidR="009F7636" w:rsidRPr="00481836">
        <w:rPr>
          <w:rFonts w:ascii="Times New Roman" w:hAnsi="Times New Roman"/>
          <w:b/>
          <w:sz w:val="28"/>
          <w:szCs w:val="28"/>
          <w:u w:val="single"/>
        </w:rPr>
        <w:lastRenderedPageBreak/>
        <w:t>Chapter 6: Conclusions</w:t>
      </w:r>
    </w:p>
    <w:p w14:paraId="58EF6247" w14:textId="1497AD21" w:rsidR="009F7636" w:rsidRDefault="009F7636" w:rsidP="009F7636">
      <w:pPr>
        <w:rPr>
          <w:rFonts w:ascii="Times New Roman" w:hAnsi="Times New Roman"/>
        </w:rPr>
      </w:pPr>
      <w:r w:rsidRPr="00682271">
        <w:rPr>
          <w:rFonts w:ascii="Times New Roman" w:hAnsi="Times New Roman"/>
        </w:rPr>
        <w:tab/>
        <w:t xml:space="preserve">This dissertation has sought to understand the actions on economic issues of representatives at </w:t>
      </w:r>
      <w:r>
        <w:rPr>
          <w:rFonts w:ascii="Times New Roman" w:hAnsi="Times New Roman"/>
        </w:rPr>
        <w:t>various</w:t>
      </w:r>
      <w:r w:rsidRPr="00682271">
        <w:rPr>
          <w:rFonts w:ascii="Times New Roman" w:hAnsi="Times New Roman"/>
        </w:rPr>
        <w:t xml:space="preserve"> levels of visibility.  Given the recent recession and how readily available economic data is both to representatives and for the purposes of this research, it provided a useful means to examine the action</w:t>
      </w:r>
      <w:r w:rsidR="00271F7D">
        <w:rPr>
          <w:rFonts w:ascii="Times New Roman" w:hAnsi="Times New Roman"/>
        </w:rPr>
        <w:t>s</w:t>
      </w:r>
      <w:r w:rsidRPr="00682271">
        <w:rPr>
          <w:rFonts w:ascii="Times New Roman" w:hAnsi="Times New Roman"/>
        </w:rPr>
        <w:t xml:space="preserve"> of members of the House.  Previous research that sought to understand the dyadic relationship between a member of Congress </w:t>
      </w:r>
      <w:r>
        <w:rPr>
          <w:rFonts w:ascii="Times New Roman" w:hAnsi="Times New Roman"/>
        </w:rPr>
        <w:t xml:space="preserve">and his or her constituents </w:t>
      </w:r>
      <w:r w:rsidRPr="00682271">
        <w:rPr>
          <w:rFonts w:ascii="Times New Roman" w:hAnsi="Times New Roman"/>
        </w:rPr>
        <w:t>largely focused on the Senate because state-l</w:t>
      </w:r>
      <w:r>
        <w:rPr>
          <w:rFonts w:ascii="Times New Roman" w:hAnsi="Times New Roman"/>
        </w:rPr>
        <w:t xml:space="preserve">evel data </w:t>
      </w:r>
      <w:r w:rsidR="00271F7D">
        <w:rPr>
          <w:rFonts w:ascii="Times New Roman" w:hAnsi="Times New Roman"/>
        </w:rPr>
        <w:t>is</w:t>
      </w:r>
      <w:r w:rsidR="00271F7D" w:rsidRPr="00682271">
        <w:rPr>
          <w:rFonts w:ascii="Times New Roman" w:hAnsi="Times New Roman"/>
        </w:rPr>
        <w:t xml:space="preserve"> much more prevalent </w:t>
      </w:r>
      <w:r>
        <w:rPr>
          <w:rFonts w:ascii="Times New Roman" w:hAnsi="Times New Roman"/>
        </w:rPr>
        <w:t>than district</w:t>
      </w:r>
      <w:r w:rsidR="00271F7D">
        <w:rPr>
          <w:rFonts w:ascii="Times New Roman" w:hAnsi="Times New Roman"/>
        </w:rPr>
        <w:t>-level</w:t>
      </w:r>
      <w:r>
        <w:rPr>
          <w:rFonts w:ascii="Times New Roman" w:hAnsi="Times New Roman"/>
        </w:rPr>
        <w:t xml:space="preserve"> data.  Because there are more House districts with smaller constituencies, these representatives are expected to be more responsive to their constituents’ desires.  Thus, I focused my research on members of the House to determine how well they are representing their constituents on economic issues, which are heavily salient given the recession occurring during the period studied</w:t>
      </w:r>
      <w:r w:rsidR="00271F7D">
        <w:rPr>
          <w:rFonts w:ascii="Times New Roman" w:hAnsi="Times New Roman"/>
        </w:rPr>
        <w:t xml:space="preserve"> and provide easy indicators to representatives without the need for surveying constituents</w:t>
      </w:r>
      <w:r>
        <w:rPr>
          <w:rFonts w:ascii="Times New Roman" w:hAnsi="Times New Roman"/>
        </w:rPr>
        <w:t>.</w:t>
      </w:r>
    </w:p>
    <w:p w14:paraId="729A232B" w14:textId="66EBA8A9" w:rsidR="009F7636" w:rsidRDefault="009F7636" w:rsidP="009F7636">
      <w:pPr>
        <w:rPr>
          <w:rFonts w:ascii="Times New Roman" w:hAnsi="Times New Roman"/>
        </w:rPr>
      </w:pPr>
      <w:r w:rsidRPr="00682271">
        <w:rPr>
          <w:rFonts w:ascii="Times New Roman" w:hAnsi="Times New Roman"/>
        </w:rPr>
        <w:tab/>
        <w:t xml:space="preserve">The theory presented in this dissertation assumes that representatives target their action </w:t>
      </w:r>
      <w:r>
        <w:rPr>
          <w:rFonts w:ascii="Times New Roman" w:hAnsi="Times New Roman"/>
        </w:rPr>
        <w:t xml:space="preserve">not </w:t>
      </w:r>
      <w:r w:rsidRPr="00682271">
        <w:rPr>
          <w:rFonts w:ascii="Times New Roman" w:hAnsi="Times New Roman"/>
        </w:rPr>
        <w:t xml:space="preserve">towards voters </w:t>
      </w:r>
      <w:r>
        <w:rPr>
          <w:rFonts w:ascii="Times New Roman" w:hAnsi="Times New Roman"/>
        </w:rPr>
        <w:t>who already support them but</w:t>
      </w:r>
      <w:r w:rsidRPr="00682271">
        <w:rPr>
          <w:rFonts w:ascii="Times New Roman" w:hAnsi="Times New Roman"/>
        </w:rPr>
        <w:t xml:space="preserve"> toward voters who are paying attention to the political process and who they want to win over.  This theory assumes that those constituents who already support a representative are unlikely to waver substantially in their support while those who are strongly opposed to a representative are also unlikely to ever c</w:t>
      </w:r>
      <w:r>
        <w:rPr>
          <w:rFonts w:ascii="Times New Roman" w:hAnsi="Times New Roman"/>
        </w:rPr>
        <w:t xml:space="preserve">ast their ballot for him or her.  While my research did not directly test this theory, it used it as a catalyst toward understanding representative behavior at differing levels of visibility.  </w:t>
      </w:r>
    </w:p>
    <w:p w14:paraId="1E441F9C" w14:textId="77777777" w:rsidR="009F7636" w:rsidRPr="00682271" w:rsidRDefault="009F7636" w:rsidP="009F7636">
      <w:pPr>
        <w:rPr>
          <w:rFonts w:ascii="Times New Roman" w:hAnsi="Times New Roman"/>
        </w:rPr>
      </w:pPr>
      <w:r w:rsidRPr="00682271">
        <w:rPr>
          <w:rFonts w:ascii="Times New Roman" w:hAnsi="Times New Roman"/>
        </w:rPr>
        <w:lastRenderedPageBreak/>
        <w:tab/>
        <w:t>Thus, the examination of representative action assumed that such action was done under the guise of winning over these potential voters.  However, I assumed that representatives might not always be consistent in their actions, as they may present information differently depending on who they think is paying attention</w:t>
      </w:r>
      <w:r>
        <w:rPr>
          <w:rFonts w:ascii="Times New Roman" w:hAnsi="Times New Roman"/>
        </w:rPr>
        <w:t xml:space="preserve"> and how visible such information is to them</w:t>
      </w:r>
      <w:r w:rsidRPr="00682271">
        <w:rPr>
          <w:rFonts w:ascii="Times New Roman" w:hAnsi="Times New Roman"/>
        </w:rPr>
        <w:t xml:space="preserve">.  </w:t>
      </w:r>
      <w:r>
        <w:rPr>
          <w:rFonts w:ascii="Times New Roman" w:hAnsi="Times New Roman"/>
        </w:rPr>
        <w:t>Given that representatives may present themselves differently based on how visible their action is</w:t>
      </w:r>
      <w:proofErr w:type="gramStart"/>
      <w:r>
        <w:rPr>
          <w:rFonts w:ascii="Times New Roman" w:hAnsi="Times New Roman"/>
        </w:rPr>
        <w:t>,</w:t>
      </w:r>
      <w:proofErr w:type="gramEnd"/>
      <w:r w:rsidRPr="00682271">
        <w:rPr>
          <w:rFonts w:ascii="Times New Roman" w:hAnsi="Times New Roman"/>
        </w:rPr>
        <w:t xml:space="preserve"> </w:t>
      </w:r>
      <w:r>
        <w:rPr>
          <w:rFonts w:ascii="Times New Roman" w:hAnsi="Times New Roman"/>
        </w:rPr>
        <w:t xml:space="preserve">such </w:t>
      </w:r>
      <w:r w:rsidRPr="00682271">
        <w:rPr>
          <w:rFonts w:ascii="Times New Roman" w:hAnsi="Times New Roman"/>
        </w:rPr>
        <w:t>representative action was examined in terms of when representatives were speaking directly to their constituents, when they were speaking to their colleagues, and when they were actually taking legislative action.</w:t>
      </w:r>
    </w:p>
    <w:p w14:paraId="367D683B" w14:textId="0E875F88" w:rsidR="009F7636" w:rsidRPr="00682271" w:rsidRDefault="009F7636" w:rsidP="009F7636">
      <w:pPr>
        <w:rPr>
          <w:rFonts w:ascii="Times New Roman" w:hAnsi="Times New Roman"/>
        </w:rPr>
      </w:pPr>
      <w:r>
        <w:rPr>
          <w:rFonts w:ascii="Times New Roman" w:hAnsi="Times New Roman"/>
        </w:rPr>
        <w:tab/>
        <w:t>The present research has</w:t>
      </w:r>
      <w:r w:rsidRPr="00682271">
        <w:rPr>
          <w:rFonts w:ascii="Times New Roman" w:hAnsi="Times New Roman"/>
        </w:rPr>
        <w:t xml:space="preserve"> as its focus an examination of how certain key predictor variables impacted legislative activity.  Because this research examined </w:t>
      </w:r>
      <w:r>
        <w:rPr>
          <w:rFonts w:ascii="Times New Roman" w:hAnsi="Times New Roman"/>
        </w:rPr>
        <w:t>representative behavior</w:t>
      </w:r>
      <w:r w:rsidRPr="00682271">
        <w:rPr>
          <w:rFonts w:ascii="Times New Roman" w:hAnsi="Times New Roman"/>
        </w:rPr>
        <w:t xml:space="preserve"> on economic issues, these key predictor variables dealt with the economic characteristics of the district,</w:t>
      </w:r>
      <w:r>
        <w:rPr>
          <w:rFonts w:ascii="Times New Roman" w:hAnsi="Times New Roman"/>
        </w:rPr>
        <w:t xml:space="preserve"> as a factor analysis combined the district’s</w:t>
      </w:r>
      <w:r w:rsidRPr="00682271">
        <w:rPr>
          <w:rFonts w:ascii="Times New Roman" w:hAnsi="Times New Roman"/>
        </w:rPr>
        <w:t xml:space="preserve"> foreclosure rate, income level, poverty rate, and unemployment rate</w:t>
      </w:r>
      <w:r>
        <w:rPr>
          <w:rFonts w:ascii="Times New Roman" w:hAnsi="Times New Roman"/>
        </w:rPr>
        <w:t xml:space="preserve"> into two variables</w:t>
      </w:r>
      <w:r w:rsidRPr="00682271">
        <w:rPr>
          <w:rFonts w:ascii="Times New Roman" w:hAnsi="Times New Roman"/>
        </w:rPr>
        <w:t xml:space="preserve">.  Also, </w:t>
      </w:r>
      <w:r>
        <w:rPr>
          <w:rFonts w:ascii="Times New Roman" w:hAnsi="Times New Roman"/>
        </w:rPr>
        <w:t xml:space="preserve">the electoral margin by which a representative won the previous election helps </w:t>
      </w:r>
      <w:r w:rsidRPr="00682271">
        <w:rPr>
          <w:rFonts w:ascii="Times New Roman" w:hAnsi="Times New Roman"/>
        </w:rPr>
        <w:t xml:space="preserve">to better understand how representatives are </w:t>
      </w:r>
      <w:r>
        <w:rPr>
          <w:rFonts w:ascii="Times New Roman" w:hAnsi="Times New Roman"/>
        </w:rPr>
        <w:t xml:space="preserve">communicating with their constituents around economic issues especially being sensitive to </w:t>
      </w:r>
      <w:r w:rsidRPr="00682271">
        <w:rPr>
          <w:rFonts w:ascii="Times New Roman" w:hAnsi="Times New Roman"/>
        </w:rPr>
        <w:t>potentials</w:t>
      </w:r>
      <w:r w:rsidR="00C722A1">
        <w:rPr>
          <w:rFonts w:ascii="Times New Roman" w:hAnsi="Times New Roman"/>
        </w:rPr>
        <w:t xml:space="preserve"> in the district.  </w:t>
      </w:r>
      <w:r>
        <w:rPr>
          <w:rFonts w:ascii="Times New Roman" w:hAnsi="Times New Roman"/>
        </w:rPr>
        <w:t xml:space="preserve">In order to examine such economic issues before, during, and </w:t>
      </w:r>
      <w:r w:rsidR="00C722A1">
        <w:rPr>
          <w:rFonts w:ascii="Times New Roman" w:hAnsi="Times New Roman"/>
        </w:rPr>
        <w:t>(</w:t>
      </w:r>
      <w:r>
        <w:rPr>
          <w:rFonts w:ascii="Times New Roman" w:hAnsi="Times New Roman"/>
        </w:rPr>
        <w:t>arguably</w:t>
      </w:r>
      <w:r w:rsidR="00C722A1">
        <w:rPr>
          <w:rFonts w:ascii="Times New Roman" w:hAnsi="Times New Roman"/>
        </w:rPr>
        <w:t>)</w:t>
      </w:r>
      <w:r>
        <w:rPr>
          <w:rFonts w:ascii="Times New Roman" w:hAnsi="Times New Roman"/>
        </w:rPr>
        <w:t xml:space="preserve"> after the recession, the 109</w:t>
      </w:r>
      <w:r w:rsidRPr="009B47A3">
        <w:rPr>
          <w:rFonts w:ascii="Times New Roman" w:hAnsi="Times New Roman"/>
          <w:vertAlign w:val="superscript"/>
        </w:rPr>
        <w:t>th</w:t>
      </w:r>
      <w:r>
        <w:rPr>
          <w:rFonts w:ascii="Times New Roman" w:hAnsi="Times New Roman"/>
        </w:rPr>
        <w:t>, 110</w:t>
      </w:r>
      <w:r w:rsidRPr="009B47A3">
        <w:rPr>
          <w:rFonts w:ascii="Times New Roman" w:hAnsi="Times New Roman"/>
          <w:vertAlign w:val="superscript"/>
        </w:rPr>
        <w:t>th</w:t>
      </w:r>
      <w:r>
        <w:rPr>
          <w:rFonts w:ascii="Times New Roman" w:hAnsi="Times New Roman"/>
        </w:rPr>
        <w:t>, 111</w:t>
      </w:r>
      <w:r w:rsidRPr="009B47A3">
        <w:rPr>
          <w:rFonts w:ascii="Times New Roman" w:hAnsi="Times New Roman"/>
          <w:vertAlign w:val="superscript"/>
        </w:rPr>
        <w:t>th</w:t>
      </w:r>
      <w:r>
        <w:rPr>
          <w:rFonts w:ascii="Times New Roman" w:hAnsi="Times New Roman"/>
        </w:rPr>
        <w:t xml:space="preserve"> and first session of the 112</w:t>
      </w:r>
      <w:r w:rsidRPr="009B47A3">
        <w:rPr>
          <w:rFonts w:ascii="Times New Roman" w:hAnsi="Times New Roman"/>
          <w:vertAlign w:val="superscript"/>
        </w:rPr>
        <w:t>th</w:t>
      </w:r>
      <w:r>
        <w:rPr>
          <w:rFonts w:ascii="Times New Roman" w:hAnsi="Times New Roman"/>
        </w:rPr>
        <w:t xml:space="preserve"> Congress was examined.  </w:t>
      </w:r>
    </w:p>
    <w:p w14:paraId="041480FF" w14:textId="77777777" w:rsidR="009F7636" w:rsidRPr="00682271" w:rsidRDefault="009F7636" w:rsidP="009F7636">
      <w:pPr>
        <w:rPr>
          <w:rFonts w:ascii="Times New Roman" w:hAnsi="Times New Roman"/>
        </w:rPr>
      </w:pPr>
      <w:r w:rsidRPr="00682271">
        <w:rPr>
          <w:rFonts w:ascii="Times New Roman" w:hAnsi="Times New Roman"/>
        </w:rPr>
        <w:tab/>
        <w:t xml:space="preserve">In addition to these key predictor variables, three other sets of variables were employed in trying to understand legislative activity: variables pertaining to characteristics of the district, variables that dealt with characteristics of the representatives, and variables that concerned the representative’s previous election.  The </w:t>
      </w:r>
      <w:r w:rsidRPr="00682271">
        <w:rPr>
          <w:rFonts w:ascii="Times New Roman" w:hAnsi="Times New Roman"/>
        </w:rPr>
        <w:lastRenderedPageBreak/>
        <w:t>findings with respect to legislative activity and these sets of variables appeared to be very different when it came to different types of activity.</w:t>
      </w:r>
    </w:p>
    <w:p w14:paraId="21A556C8" w14:textId="77777777" w:rsidR="009F7636" w:rsidRDefault="009F7636" w:rsidP="009F7636">
      <w:pPr>
        <w:rPr>
          <w:rFonts w:ascii="Times New Roman" w:hAnsi="Times New Roman"/>
        </w:rPr>
      </w:pPr>
    </w:p>
    <w:p w14:paraId="5EFF0D92" w14:textId="77777777" w:rsidR="009F7636" w:rsidRPr="00481836" w:rsidRDefault="009F7636" w:rsidP="009F7636">
      <w:pPr>
        <w:rPr>
          <w:rFonts w:ascii="Times New Roman" w:hAnsi="Times New Roman"/>
          <w:sz w:val="28"/>
          <w:szCs w:val="28"/>
          <w:u w:val="single"/>
        </w:rPr>
      </w:pPr>
      <w:r w:rsidRPr="00481836">
        <w:rPr>
          <w:rFonts w:ascii="Times New Roman" w:hAnsi="Times New Roman"/>
          <w:sz w:val="28"/>
          <w:szCs w:val="28"/>
          <w:u w:val="single"/>
        </w:rPr>
        <w:t>Discussion of Findings</w:t>
      </w:r>
    </w:p>
    <w:p w14:paraId="79B88ED9" w14:textId="77777777" w:rsidR="009F7636" w:rsidRPr="00682271" w:rsidRDefault="009F7636" w:rsidP="009F7636">
      <w:pPr>
        <w:rPr>
          <w:rFonts w:ascii="Times New Roman" w:hAnsi="Times New Roman"/>
        </w:rPr>
      </w:pPr>
      <w:r w:rsidRPr="00682271">
        <w:rPr>
          <w:rFonts w:ascii="Times New Roman" w:hAnsi="Times New Roman"/>
        </w:rPr>
        <w:tab/>
        <w:t>With respect to how a representative addresses constituents, websites of the representative were examined both for the stance they took on the particular economic issue as well as for how visible information on such an issue appeared on the website.  Interestingly, an examination of representative’s websites revealed that even in the</w:t>
      </w:r>
      <w:r>
        <w:rPr>
          <w:rFonts w:ascii="Times New Roman" w:hAnsi="Times New Roman"/>
        </w:rPr>
        <w:t xml:space="preserve"> first session of the</w:t>
      </w:r>
      <w:r w:rsidRPr="00682271">
        <w:rPr>
          <w:rFonts w:ascii="Times New Roman" w:hAnsi="Times New Roman"/>
        </w:rPr>
        <w:t xml:space="preserve"> 112</w:t>
      </w:r>
      <w:r w:rsidRPr="00682271">
        <w:rPr>
          <w:rFonts w:ascii="Times New Roman" w:hAnsi="Times New Roman"/>
          <w:vertAlign w:val="superscript"/>
        </w:rPr>
        <w:t>th</w:t>
      </w:r>
      <w:r w:rsidRPr="00682271">
        <w:rPr>
          <w:rFonts w:ascii="Times New Roman" w:hAnsi="Times New Roman"/>
        </w:rPr>
        <w:t xml:space="preserve"> Congress (2011), many representatives were unwilling to take a stance on these economic issues on their websites, despite national attention focusing heavily on the economy.</w:t>
      </w:r>
      <w:r>
        <w:rPr>
          <w:rFonts w:ascii="Times New Roman" w:hAnsi="Times New Roman"/>
        </w:rPr>
        <w:t xml:space="preserve">  Those who did not mention these economic issues were statistically more likely to be Republicans, Caucasian and male.</w:t>
      </w:r>
    </w:p>
    <w:p w14:paraId="4E680C84" w14:textId="465AC182" w:rsidR="0005706B" w:rsidRDefault="009F7636" w:rsidP="009F7636">
      <w:pPr>
        <w:ind w:firstLine="720"/>
        <w:rPr>
          <w:rFonts w:ascii="Times New Roman" w:hAnsi="Times New Roman"/>
        </w:rPr>
      </w:pPr>
      <w:r w:rsidRPr="00682271">
        <w:rPr>
          <w:rFonts w:ascii="Times New Roman" w:hAnsi="Times New Roman"/>
        </w:rPr>
        <w:t>With respect to how the issue was presented on the representative’s website, the driving force appeared to be the representative’s party affiliation, as few other variables reach</w:t>
      </w:r>
      <w:r>
        <w:rPr>
          <w:rFonts w:ascii="Times New Roman" w:hAnsi="Times New Roman"/>
        </w:rPr>
        <w:t>ed</w:t>
      </w:r>
      <w:r w:rsidRPr="00682271">
        <w:rPr>
          <w:rFonts w:ascii="Times New Roman" w:hAnsi="Times New Roman"/>
        </w:rPr>
        <w:t xml:space="preserve"> significance even at the</w:t>
      </w:r>
      <w:r w:rsidRPr="00682271">
        <w:rPr>
          <w:rFonts w:ascii="Times New Roman" w:hAnsi="Times New Roman"/>
          <w:i/>
        </w:rPr>
        <w:t xml:space="preserve"> p</w:t>
      </w:r>
      <w:r w:rsidRPr="00682271">
        <w:rPr>
          <w:rFonts w:ascii="Times New Roman" w:hAnsi="Times New Roman"/>
        </w:rPr>
        <w:t xml:space="preserve">&lt;.05 level.  </w:t>
      </w:r>
      <w:r>
        <w:rPr>
          <w:rFonts w:ascii="Times New Roman" w:hAnsi="Times New Roman"/>
        </w:rPr>
        <w:t xml:space="preserve">Representatives who identified as Republicans were significantly more likely to take a pro-business, pro-market, or pro-banking position.  </w:t>
      </w:r>
      <w:r w:rsidR="0005706B">
        <w:rPr>
          <w:rFonts w:ascii="Times New Roman" w:hAnsi="Times New Roman"/>
        </w:rPr>
        <w:t>Key predictor variables reached marginal significance; notably, the electoral margin variable was marginally significant in indicating that those winning by a higher margin of victory in the previous election were more likely to take a pro-business stance on the unemployment issue and a pro-buyer stance on the foreclosure issue.</w:t>
      </w:r>
    </w:p>
    <w:p w14:paraId="22BE83FA" w14:textId="1D1698C7" w:rsidR="0005706B" w:rsidRDefault="009F7636" w:rsidP="0005706B">
      <w:pPr>
        <w:ind w:firstLine="720"/>
        <w:rPr>
          <w:rFonts w:ascii="Times New Roman" w:hAnsi="Times New Roman"/>
        </w:rPr>
      </w:pPr>
      <w:r w:rsidRPr="00682271">
        <w:rPr>
          <w:rFonts w:ascii="Times New Roman" w:hAnsi="Times New Roman"/>
        </w:rPr>
        <w:t xml:space="preserve">However, in terms of how visible the information was on the website, </w:t>
      </w:r>
      <w:r w:rsidR="0005706B">
        <w:rPr>
          <w:rFonts w:ascii="Times New Roman" w:hAnsi="Times New Roman"/>
        </w:rPr>
        <w:t xml:space="preserve">the personal financial insecurity factor appeared marginally significant on the </w:t>
      </w:r>
      <w:r w:rsidR="0005706B">
        <w:rPr>
          <w:rFonts w:ascii="Times New Roman" w:hAnsi="Times New Roman"/>
        </w:rPr>
        <w:lastRenderedPageBreak/>
        <w:t>unemployment and bankruptcy issue while the macro-economic stress factor appeared to significantly influence representative’s visibility on foreclosure issues.  Given that the macro-economic stress factor utilizes the foreclosure rate, this finding was opposite the expected direction, as it indicated that districts with a higher foreclosure and unemployment rate had representatives who were less visible on the foreclosure issue.</w:t>
      </w:r>
    </w:p>
    <w:p w14:paraId="156FD64F" w14:textId="438E92A2" w:rsidR="0005706B" w:rsidRPr="00682271" w:rsidRDefault="0005706B" w:rsidP="0005706B">
      <w:pPr>
        <w:ind w:firstLine="720"/>
        <w:rPr>
          <w:rFonts w:ascii="Times New Roman" w:hAnsi="Times New Roman"/>
        </w:rPr>
      </w:pPr>
      <w:r>
        <w:rPr>
          <w:rFonts w:ascii="Times New Roman" w:hAnsi="Times New Roman"/>
        </w:rPr>
        <w:t>With both economic issue position and the visibility of the position on the representative’s website, the party variable was highly predictive and indicated large odds ratios.  However, with respect to visibility on unemployment issues, this variable was not significant, indicating that representatives of both parties may be equally likely to discuss the unemployment issue, perhaps because it is the most salient of the economic issues.</w:t>
      </w:r>
    </w:p>
    <w:p w14:paraId="02188E2D" w14:textId="21E84162" w:rsidR="009F7636" w:rsidRPr="00682271" w:rsidRDefault="009F7636" w:rsidP="009F7636">
      <w:pPr>
        <w:rPr>
          <w:rFonts w:ascii="Times New Roman" w:hAnsi="Times New Roman"/>
        </w:rPr>
      </w:pPr>
      <w:r w:rsidRPr="00682271">
        <w:rPr>
          <w:rFonts w:ascii="Times New Roman" w:hAnsi="Times New Roman"/>
        </w:rPr>
        <w:tab/>
        <w:t xml:space="preserve">An examination of how representatives speak when they may not necessarily think constituents are tuned in was crafted by the formation of frames around the chosen economic issues and applying such frames to representative floor speeches.  </w:t>
      </w:r>
      <w:r w:rsidR="0005706B">
        <w:rPr>
          <w:rFonts w:ascii="Times New Roman" w:hAnsi="Times New Roman"/>
        </w:rPr>
        <w:t xml:space="preserve">These frames were created based on interest group issue positions in an attempt to eliminate partisan biases.  </w:t>
      </w:r>
      <w:r w:rsidRPr="00682271">
        <w:rPr>
          <w:rFonts w:ascii="Times New Roman" w:hAnsi="Times New Roman"/>
        </w:rPr>
        <w:t xml:space="preserve">Examination of </w:t>
      </w:r>
      <w:r w:rsidR="0005706B">
        <w:rPr>
          <w:rFonts w:ascii="Times New Roman" w:hAnsi="Times New Roman"/>
        </w:rPr>
        <w:t xml:space="preserve">members’ </w:t>
      </w:r>
      <w:r w:rsidRPr="00682271">
        <w:rPr>
          <w:rFonts w:ascii="Times New Roman" w:hAnsi="Times New Roman"/>
        </w:rPr>
        <w:t>floor speeches found that</w:t>
      </w:r>
      <w:r w:rsidR="0005706B">
        <w:rPr>
          <w:rFonts w:ascii="Times New Roman" w:hAnsi="Times New Roman"/>
        </w:rPr>
        <w:t>,</w:t>
      </w:r>
      <w:r w:rsidRPr="00682271">
        <w:rPr>
          <w:rFonts w:ascii="Times New Roman" w:hAnsi="Times New Roman"/>
        </w:rPr>
        <w:t xml:space="preserve"> in more recent years, these issues have been addressed much more by representatives than previously, as the economic downturn likely spurred representative</w:t>
      </w:r>
      <w:r>
        <w:rPr>
          <w:rFonts w:ascii="Times New Roman" w:hAnsi="Times New Roman"/>
        </w:rPr>
        <w:t>s</w:t>
      </w:r>
      <w:r w:rsidRPr="00682271">
        <w:rPr>
          <w:rFonts w:ascii="Times New Roman" w:hAnsi="Times New Roman"/>
        </w:rPr>
        <w:t xml:space="preserve">’ interest in the issue.  </w:t>
      </w:r>
    </w:p>
    <w:p w14:paraId="177F6110" w14:textId="15472AB5" w:rsidR="0005706B" w:rsidRDefault="009F7636" w:rsidP="009F7636">
      <w:pPr>
        <w:ind w:firstLine="720"/>
        <w:rPr>
          <w:rFonts w:ascii="Times New Roman" w:hAnsi="Times New Roman"/>
        </w:rPr>
      </w:pPr>
      <w:r w:rsidRPr="00682271">
        <w:rPr>
          <w:rFonts w:ascii="Times New Roman" w:hAnsi="Times New Roman"/>
        </w:rPr>
        <w:t>Nevertheless, similar to the message on representative</w:t>
      </w:r>
      <w:r>
        <w:rPr>
          <w:rFonts w:ascii="Times New Roman" w:hAnsi="Times New Roman"/>
        </w:rPr>
        <w:t>s</w:t>
      </w:r>
      <w:r w:rsidRPr="00682271">
        <w:rPr>
          <w:rFonts w:ascii="Times New Roman" w:hAnsi="Times New Roman"/>
        </w:rPr>
        <w:t xml:space="preserve">’ websites, the method by which </w:t>
      </w:r>
      <w:r>
        <w:rPr>
          <w:rFonts w:ascii="Times New Roman" w:hAnsi="Times New Roman"/>
        </w:rPr>
        <w:t xml:space="preserve">representatives </w:t>
      </w:r>
      <w:r w:rsidRPr="00682271">
        <w:rPr>
          <w:rFonts w:ascii="Times New Roman" w:hAnsi="Times New Roman"/>
        </w:rPr>
        <w:t>address these iss</w:t>
      </w:r>
      <w:r>
        <w:rPr>
          <w:rFonts w:ascii="Times New Roman" w:hAnsi="Times New Roman"/>
        </w:rPr>
        <w:t>ues on the floor is almost entirely partisan-</w:t>
      </w:r>
      <w:r w:rsidRPr="00682271">
        <w:rPr>
          <w:rFonts w:ascii="Times New Roman" w:hAnsi="Times New Roman"/>
        </w:rPr>
        <w:t xml:space="preserve">driven.  </w:t>
      </w:r>
      <w:r w:rsidR="0005706B">
        <w:rPr>
          <w:rFonts w:ascii="Times New Roman" w:hAnsi="Times New Roman"/>
        </w:rPr>
        <w:t xml:space="preserve">Democratic members were much more likely to utilize the frame that emphasized that it was societal responsibility to help those hindered by the economy, whereas Republican members most often used a frame that articulated that it is the </w:t>
      </w:r>
      <w:r w:rsidR="0005706B">
        <w:rPr>
          <w:rFonts w:ascii="Times New Roman" w:hAnsi="Times New Roman"/>
        </w:rPr>
        <w:lastRenderedPageBreak/>
        <w:t>individual’s obligation to ensure his or</w:t>
      </w:r>
      <w:r w:rsidR="009D7266">
        <w:rPr>
          <w:rFonts w:ascii="Times New Roman" w:hAnsi="Times New Roman"/>
        </w:rPr>
        <w:t xml:space="preserve"> her own financial well-being.  While some variables reached marginal significance, overall findings suggest that party affiliation is an incredibly strong predictor of the way representatives are speaking on the floor of the House.</w:t>
      </w:r>
    </w:p>
    <w:p w14:paraId="03130FFF" w14:textId="14C7133A" w:rsidR="009F7636" w:rsidRDefault="009D7266" w:rsidP="009F7636">
      <w:pPr>
        <w:ind w:firstLine="720"/>
        <w:rPr>
          <w:rFonts w:ascii="Times New Roman" w:hAnsi="Times New Roman"/>
        </w:rPr>
      </w:pPr>
      <w:r>
        <w:rPr>
          <w:rFonts w:ascii="Times New Roman" w:hAnsi="Times New Roman"/>
        </w:rPr>
        <w:t>G</w:t>
      </w:r>
      <w:r w:rsidR="009F7636" w:rsidRPr="00682271">
        <w:rPr>
          <w:rFonts w:ascii="Times New Roman" w:hAnsi="Times New Roman"/>
        </w:rPr>
        <w:t xml:space="preserve">iven that representatives were much more likely to take a stance on these issues when speaking on the floor compared to how seldom they did on their websites, representatives may believe constituents are not paying attention to their floor speeches </w:t>
      </w:r>
      <w:r w:rsidR="009F7636">
        <w:rPr>
          <w:rFonts w:ascii="Times New Roman" w:hAnsi="Times New Roman"/>
        </w:rPr>
        <w:t xml:space="preserve">or that floor speeches if reported at all will reach fewer constituents.  Alternatively, members may see floor speeches as brining certain rewards or advantages </w:t>
      </w:r>
      <w:r w:rsidR="009F7636" w:rsidRPr="00682271">
        <w:rPr>
          <w:rFonts w:ascii="Times New Roman" w:hAnsi="Times New Roman"/>
        </w:rPr>
        <w:t>to gain standing among colleagues and within their party.</w:t>
      </w:r>
    </w:p>
    <w:p w14:paraId="484EEBF2" w14:textId="77777777" w:rsidR="009D7266" w:rsidRDefault="009F7636" w:rsidP="009D7266">
      <w:pPr>
        <w:rPr>
          <w:rFonts w:ascii="Times New Roman" w:hAnsi="Times New Roman"/>
        </w:rPr>
      </w:pPr>
      <w:r w:rsidRPr="00682271">
        <w:rPr>
          <w:rFonts w:ascii="Times New Roman" w:hAnsi="Times New Roman"/>
        </w:rPr>
        <w:tab/>
        <w:t xml:space="preserve">Finally, </w:t>
      </w:r>
      <w:r>
        <w:rPr>
          <w:rFonts w:ascii="Times New Roman" w:hAnsi="Times New Roman"/>
        </w:rPr>
        <w:t xml:space="preserve">I </w:t>
      </w:r>
      <w:r w:rsidRPr="00682271">
        <w:rPr>
          <w:rFonts w:ascii="Times New Roman" w:hAnsi="Times New Roman"/>
        </w:rPr>
        <w:t xml:space="preserve">examined bill sponsorship and co-sponsorship of legislation that was classified according to whom it affected in a </w:t>
      </w:r>
      <w:r w:rsidR="009D7266">
        <w:rPr>
          <w:rFonts w:ascii="Times New Roman" w:hAnsi="Times New Roman"/>
        </w:rPr>
        <w:t xml:space="preserve">financially beneficial manner.  These bills were examined to determine how they affect low-income populations to determine how many bills of each type representatives’ were sponsoring and co-sponsoring.  Over time there appeared to be an increase not only in the total number of economic bills but also in the total number of bills that positively impacted low-income populations.  </w:t>
      </w:r>
    </w:p>
    <w:p w14:paraId="25BBE58E" w14:textId="1208E9D2" w:rsidR="009D7266" w:rsidRDefault="009D7266" w:rsidP="009D7266">
      <w:pPr>
        <w:ind w:firstLine="720"/>
        <w:rPr>
          <w:rFonts w:ascii="Times New Roman" w:hAnsi="Times New Roman"/>
        </w:rPr>
      </w:pPr>
      <w:r>
        <w:rPr>
          <w:rFonts w:ascii="Times New Roman" w:hAnsi="Times New Roman"/>
        </w:rPr>
        <w:t xml:space="preserve">Unlike in the other analyses, when examining legislative action, the key factors did appear to be influential.  The macro-economic stress variable was significant for both sponsorship and co-sponsorship of positive-impact legislation, indicating that </w:t>
      </w:r>
      <w:r w:rsidRPr="00BA4E3F">
        <w:rPr>
          <w:rFonts w:ascii="Times New Roman" w:hAnsi="Times New Roman"/>
        </w:rPr>
        <w:t>Districts with high foreclosure rates and unemployment rates have representatives who are acting in a positive way on these issues</w:t>
      </w:r>
      <w:r>
        <w:rPr>
          <w:rFonts w:ascii="Times New Roman" w:hAnsi="Times New Roman"/>
        </w:rPr>
        <w:t xml:space="preserve">.  Additionally, the electoral margin variable was significant but only for legislative sponsorship, showing that </w:t>
      </w:r>
      <w:r w:rsidRPr="00BA4E3F">
        <w:rPr>
          <w:rFonts w:ascii="Times New Roman" w:hAnsi="Times New Roman"/>
        </w:rPr>
        <w:t xml:space="preserve">those winning by a high margin have representatives who are more likely to introduce positive impact </w:t>
      </w:r>
      <w:r w:rsidRPr="00BA4E3F">
        <w:rPr>
          <w:rFonts w:ascii="Times New Roman" w:hAnsi="Times New Roman"/>
        </w:rPr>
        <w:lastRenderedPageBreak/>
        <w:t>legislation but not co-sponsor it</w:t>
      </w:r>
      <w:r>
        <w:rPr>
          <w:rFonts w:ascii="Times New Roman" w:hAnsi="Times New Roman"/>
        </w:rPr>
        <w:t>.  This finding m</w:t>
      </w:r>
      <w:r w:rsidRPr="00BA4E3F">
        <w:rPr>
          <w:rFonts w:ascii="Times New Roman" w:hAnsi="Times New Roman"/>
        </w:rPr>
        <w:t xml:space="preserve">ay </w:t>
      </w:r>
      <w:r>
        <w:rPr>
          <w:rFonts w:ascii="Times New Roman" w:hAnsi="Times New Roman"/>
        </w:rPr>
        <w:t>indicate that those</w:t>
      </w:r>
      <w:r w:rsidRPr="00BA4E3F">
        <w:rPr>
          <w:rFonts w:ascii="Times New Roman" w:hAnsi="Times New Roman"/>
        </w:rPr>
        <w:t xml:space="preserve"> with a high margin of victory are willing to strike out and do so</w:t>
      </w:r>
      <w:r w:rsidR="00E25A04">
        <w:rPr>
          <w:rFonts w:ascii="Times New Roman" w:hAnsi="Times New Roman"/>
        </w:rPr>
        <w:t xml:space="preserve"> on their own whereas the other members</w:t>
      </w:r>
      <w:r w:rsidRPr="00BA4E3F">
        <w:rPr>
          <w:rFonts w:ascii="Times New Roman" w:hAnsi="Times New Roman"/>
        </w:rPr>
        <w:t xml:space="preserve"> are </w:t>
      </w:r>
      <w:r w:rsidR="00E25A04">
        <w:rPr>
          <w:rFonts w:ascii="Times New Roman" w:hAnsi="Times New Roman"/>
        </w:rPr>
        <w:t>co</w:t>
      </w:r>
      <w:r w:rsidRPr="00BA4E3F">
        <w:rPr>
          <w:rFonts w:ascii="Times New Roman" w:hAnsi="Times New Roman"/>
        </w:rPr>
        <w:t>-sponsoring</w:t>
      </w:r>
      <w:r w:rsidR="00E25A04">
        <w:rPr>
          <w:rFonts w:ascii="Times New Roman" w:hAnsi="Times New Roman"/>
        </w:rPr>
        <w:t xml:space="preserve"> legislation</w:t>
      </w:r>
      <w:r>
        <w:rPr>
          <w:rFonts w:ascii="Times New Roman" w:hAnsi="Times New Roman"/>
        </w:rPr>
        <w:t>.</w:t>
      </w:r>
    </w:p>
    <w:p w14:paraId="7AFEC752" w14:textId="41044C8B" w:rsidR="00E25A04" w:rsidRDefault="009F7636" w:rsidP="00E25A04">
      <w:pPr>
        <w:ind w:firstLine="720"/>
        <w:rPr>
          <w:rFonts w:ascii="Times New Roman" w:hAnsi="Times New Roman"/>
        </w:rPr>
      </w:pPr>
      <w:r w:rsidRPr="00682271">
        <w:rPr>
          <w:rFonts w:ascii="Times New Roman" w:hAnsi="Times New Roman"/>
        </w:rPr>
        <w:t>In</w:t>
      </w:r>
      <w:r w:rsidR="00E25A04">
        <w:rPr>
          <w:rFonts w:ascii="Times New Roman" w:hAnsi="Times New Roman"/>
        </w:rPr>
        <w:t>terestingly and surprisingly,</w:t>
      </w:r>
      <w:r w:rsidRPr="00682271">
        <w:rPr>
          <w:rFonts w:ascii="Times New Roman" w:hAnsi="Times New Roman"/>
        </w:rPr>
        <w:t xml:space="preserve"> findings appeared to differ for sponsorship and co-sponsorship dependent variables.  </w:t>
      </w:r>
      <w:r w:rsidR="00E25A04">
        <w:rPr>
          <w:rFonts w:ascii="Times New Roman" w:hAnsi="Times New Roman"/>
        </w:rPr>
        <w:t>For instance, only on co-sponsorship did their appear to be a significant change in the membership over time, as members may increasingly want to attach their name to legislation without doing the work involved with sponsoring the legislation.  Nevertheless, it was once again the case that party affiliation was significant across nearly all models.</w:t>
      </w:r>
    </w:p>
    <w:p w14:paraId="0038219A" w14:textId="5B3FFE1C" w:rsidR="009D7266" w:rsidRPr="00682271" w:rsidRDefault="009F7636" w:rsidP="009F7636">
      <w:pPr>
        <w:rPr>
          <w:rFonts w:ascii="Times New Roman" w:hAnsi="Times New Roman"/>
        </w:rPr>
      </w:pPr>
      <w:r w:rsidRPr="00682271">
        <w:rPr>
          <w:rFonts w:ascii="Times New Roman" w:hAnsi="Times New Roman"/>
        </w:rPr>
        <w:tab/>
        <w:t xml:space="preserve">Overall, the findings did in fact reveal that representative action at different levels of visibility is influenced by different factors.  Representatives know they want to reach out to potential voters but they perceive different activities as gaining their attention; therefore, they adjust their behavior and how outspoken their position is on the basis of when they think they can garner voters’ attention.  Rather than simply reach out to potentials in the same way they speak on the floor, representatives are more inclined to </w:t>
      </w:r>
      <w:r>
        <w:rPr>
          <w:rFonts w:ascii="Times New Roman" w:hAnsi="Times New Roman"/>
        </w:rPr>
        <w:t xml:space="preserve">hide or obscure </w:t>
      </w:r>
      <w:r w:rsidRPr="00682271">
        <w:rPr>
          <w:rFonts w:ascii="Times New Roman" w:hAnsi="Times New Roman"/>
        </w:rPr>
        <w:t>their position when they think such constituents are paying attention.</w:t>
      </w:r>
    </w:p>
    <w:p w14:paraId="0582AB23" w14:textId="77777777" w:rsidR="009F7636" w:rsidRPr="00682271" w:rsidRDefault="009F7636" w:rsidP="009F7636">
      <w:pPr>
        <w:rPr>
          <w:rFonts w:ascii="Times New Roman" w:hAnsi="Times New Roman"/>
        </w:rPr>
      </w:pPr>
    </w:p>
    <w:p w14:paraId="00EC0DF9" w14:textId="77777777" w:rsidR="009F7636" w:rsidRPr="00682271" w:rsidRDefault="009F7636" w:rsidP="009F7636">
      <w:pPr>
        <w:rPr>
          <w:rFonts w:ascii="Times New Roman" w:hAnsi="Times New Roman"/>
        </w:rPr>
      </w:pPr>
      <w:r w:rsidRPr="00682271">
        <w:rPr>
          <w:rFonts w:ascii="Times New Roman" w:hAnsi="Times New Roman"/>
          <w:i/>
        </w:rPr>
        <w:t>Findings for Key Variables</w:t>
      </w:r>
    </w:p>
    <w:p w14:paraId="7AE0BC08" w14:textId="77777777" w:rsidR="009F7636" w:rsidRPr="00682271" w:rsidRDefault="009F7636" w:rsidP="009F7636">
      <w:pPr>
        <w:rPr>
          <w:rFonts w:ascii="Times New Roman" w:hAnsi="Times New Roman"/>
        </w:rPr>
      </w:pPr>
      <w:r w:rsidRPr="00682271">
        <w:rPr>
          <w:rFonts w:ascii="Times New Roman" w:hAnsi="Times New Roman"/>
        </w:rPr>
        <w:tab/>
        <w:t xml:space="preserve">The key variables that were of interest included the personal financial insecurity factor, the macro-economic stress factor, and the representative’s electoral margin of victory.  When examining the stance the representative took on economic issues on his or her website, the key predictor variables were somewhat predictive; however, they </w:t>
      </w:r>
      <w:r w:rsidRPr="00682271">
        <w:rPr>
          <w:rFonts w:ascii="Times New Roman" w:hAnsi="Times New Roman"/>
        </w:rPr>
        <w:lastRenderedPageBreak/>
        <w:t xml:space="preserve">were more predictive when examining the presence of information on the economic issues on their websites, particularly when the information pertained to the foreclosure </w:t>
      </w:r>
      <w:r>
        <w:rPr>
          <w:rFonts w:ascii="Times New Roman" w:hAnsi="Times New Roman"/>
        </w:rPr>
        <w:t>issue.  Members from districts with high macro-economic stress (e.g. high foreclosure and unemployment rates), were more likely to display their foreclosure position on their website.</w:t>
      </w:r>
    </w:p>
    <w:p w14:paraId="1A9A700D" w14:textId="77777777" w:rsidR="009F7636" w:rsidRPr="00682271" w:rsidRDefault="009F7636" w:rsidP="009F7636">
      <w:pPr>
        <w:rPr>
          <w:rFonts w:ascii="Times New Roman" w:hAnsi="Times New Roman"/>
        </w:rPr>
      </w:pPr>
      <w:r w:rsidRPr="00682271">
        <w:rPr>
          <w:rFonts w:ascii="Times New Roman" w:hAnsi="Times New Roman"/>
        </w:rPr>
        <w:tab/>
        <w:t>When the dependent variable that examined the frame representatives used in articulating their position on economic issues on the floor, most of the key predictors appeared to be insignificant.  Unlike with the website analysis, the use of floor speeches frames spanned several Congresses and the findings confirmed that earlier Congresses were significantly different than the 112</w:t>
      </w:r>
      <w:r w:rsidRPr="00682271">
        <w:rPr>
          <w:rFonts w:ascii="Times New Roman" w:hAnsi="Times New Roman"/>
          <w:vertAlign w:val="superscript"/>
        </w:rPr>
        <w:t>th</w:t>
      </w:r>
      <w:r w:rsidRPr="00682271">
        <w:rPr>
          <w:rFonts w:ascii="Times New Roman" w:hAnsi="Times New Roman"/>
        </w:rPr>
        <w:t xml:space="preserve"> Congress with respect to floor speech frames, largely the result of representatives being much less likely to address these economic issues earlier.</w:t>
      </w:r>
    </w:p>
    <w:p w14:paraId="31C96C61" w14:textId="77777777" w:rsidR="009F7636" w:rsidRPr="00682271" w:rsidRDefault="009F7636" w:rsidP="009F7636">
      <w:pPr>
        <w:rPr>
          <w:rFonts w:ascii="Times New Roman" w:hAnsi="Times New Roman"/>
        </w:rPr>
      </w:pPr>
      <w:r w:rsidRPr="00682271">
        <w:rPr>
          <w:rFonts w:ascii="Times New Roman" w:hAnsi="Times New Roman"/>
        </w:rPr>
        <w:tab/>
        <w:t>When examining the sponsorship of legislation, several of the key predictors did appear to reach significance, particularly with respect to when representatives were acting on legislation that was deemed to positively impact individuals experiencing economic hardship.  Both in terms of sponsorship and co-sponsorship, the macro-economic stress variable was highly significant when examining such legislation</w:t>
      </w:r>
      <w:r>
        <w:rPr>
          <w:rFonts w:ascii="Times New Roman" w:hAnsi="Times New Roman"/>
        </w:rPr>
        <w:t>, indicating districts that are struggling financially are more likely to have representatives sponsor and co-sponsor positive impact economic legislation</w:t>
      </w:r>
      <w:r w:rsidRPr="00682271">
        <w:rPr>
          <w:rFonts w:ascii="Times New Roman" w:hAnsi="Times New Roman"/>
        </w:rPr>
        <w:t xml:space="preserve">.  </w:t>
      </w:r>
      <w:r w:rsidRPr="00C50454">
        <w:rPr>
          <w:rFonts w:ascii="Times New Roman" w:hAnsi="Times New Roman"/>
        </w:rPr>
        <w:t>Members who</w:t>
      </w:r>
      <w:r>
        <w:rPr>
          <w:rFonts w:ascii="Times New Roman" w:hAnsi="Times New Roman"/>
        </w:rPr>
        <w:t xml:space="preserve"> were</w:t>
      </w:r>
      <w:r w:rsidRPr="00C50454">
        <w:rPr>
          <w:rFonts w:ascii="Times New Roman" w:hAnsi="Times New Roman"/>
        </w:rPr>
        <w:t xml:space="preserve"> electorally insecure were significantly less likely to sponsor positive impact economic legislation.</w:t>
      </w:r>
      <w:r w:rsidRPr="00682271">
        <w:rPr>
          <w:rFonts w:ascii="Times New Roman" w:hAnsi="Times New Roman"/>
        </w:rPr>
        <w:t xml:space="preserve"> </w:t>
      </w:r>
    </w:p>
    <w:p w14:paraId="174F8DEC" w14:textId="77777777" w:rsidR="009F7636" w:rsidRPr="00682271" w:rsidRDefault="009F7636" w:rsidP="009F7636">
      <w:pPr>
        <w:rPr>
          <w:rFonts w:ascii="Times New Roman" w:hAnsi="Times New Roman"/>
        </w:rPr>
      </w:pPr>
    </w:p>
    <w:p w14:paraId="6204518D" w14:textId="77777777" w:rsidR="009F7636" w:rsidRPr="00682271" w:rsidRDefault="009F7636" w:rsidP="009F7636">
      <w:pPr>
        <w:rPr>
          <w:rFonts w:ascii="Times New Roman" w:hAnsi="Times New Roman"/>
        </w:rPr>
      </w:pPr>
      <w:r w:rsidRPr="00682271">
        <w:rPr>
          <w:rFonts w:ascii="Times New Roman" w:hAnsi="Times New Roman"/>
          <w:i/>
        </w:rPr>
        <w:t>Findings for District Characteristics</w:t>
      </w:r>
    </w:p>
    <w:p w14:paraId="5AB97E9D" w14:textId="77777777" w:rsidR="009F7636" w:rsidRPr="00682271" w:rsidRDefault="009F7636" w:rsidP="009F7636">
      <w:pPr>
        <w:rPr>
          <w:rFonts w:ascii="Times New Roman" w:hAnsi="Times New Roman"/>
        </w:rPr>
      </w:pPr>
      <w:r w:rsidRPr="00682271">
        <w:rPr>
          <w:rFonts w:ascii="Times New Roman" w:hAnsi="Times New Roman"/>
        </w:rPr>
        <w:lastRenderedPageBreak/>
        <w:tab/>
        <w:t>In the examination of the effects of district characteristics on the issue stance representatives posted on their websites, only a few variables reached significance.  The foreclosure model of both economic issue position and the visibility of the issue indicated that minority prevalence and education within the district could be influential.</w:t>
      </w:r>
    </w:p>
    <w:p w14:paraId="193B388F" w14:textId="77777777" w:rsidR="009F7636" w:rsidRPr="00682271" w:rsidRDefault="009F7636" w:rsidP="009F7636">
      <w:pPr>
        <w:rPr>
          <w:rFonts w:ascii="Times New Roman" w:hAnsi="Times New Roman"/>
        </w:rPr>
      </w:pPr>
      <w:r w:rsidRPr="00682271">
        <w:rPr>
          <w:rFonts w:ascii="Times New Roman" w:hAnsi="Times New Roman"/>
        </w:rPr>
        <w:tab/>
        <w:t>In general, district characteristic were not very predictive of the frames representative’s utilized when speaking on the House floor.  Several variables reached marginal significance (</w:t>
      </w:r>
      <w:r w:rsidRPr="00682271">
        <w:rPr>
          <w:rFonts w:ascii="Times New Roman" w:hAnsi="Times New Roman"/>
          <w:i/>
        </w:rPr>
        <w:t>p</w:t>
      </w:r>
      <w:r w:rsidRPr="00682271">
        <w:rPr>
          <w:rFonts w:ascii="Times New Roman" w:hAnsi="Times New Roman"/>
        </w:rPr>
        <w:t xml:space="preserve">&lt;0.1) but none beyond </w:t>
      </w:r>
      <w:r w:rsidRPr="00682271">
        <w:rPr>
          <w:rFonts w:ascii="Times New Roman" w:hAnsi="Times New Roman"/>
          <w:i/>
        </w:rPr>
        <w:t>p</w:t>
      </w:r>
      <w:r w:rsidRPr="00682271">
        <w:rPr>
          <w:rFonts w:ascii="Times New Roman" w:hAnsi="Times New Roman"/>
        </w:rPr>
        <w:t>&lt;.05, indicating that representatives may not be speaking to constituents when they take the microphone on the House floor.</w:t>
      </w:r>
    </w:p>
    <w:p w14:paraId="0FF59287" w14:textId="77777777" w:rsidR="009F7636" w:rsidRPr="00682271" w:rsidRDefault="009F7636" w:rsidP="009F7636">
      <w:pPr>
        <w:rPr>
          <w:rFonts w:ascii="Times New Roman" w:hAnsi="Times New Roman"/>
        </w:rPr>
      </w:pPr>
      <w:r w:rsidRPr="00682271">
        <w:rPr>
          <w:rFonts w:ascii="Times New Roman" w:hAnsi="Times New Roman"/>
        </w:rPr>
        <w:tab/>
        <w:t>With respect to both sponsorship and co-sponsorship, district characteristics appeared to be influential in different ways.  When examining the sponsorship model, the percent of African-Americans in the district appeare</w:t>
      </w:r>
      <w:r>
        <w:rPr>
          <w:rFonts w:ascii="Times New Roman" w:hAnsi="Times New Roman"/>
        </w:rPr>
        <w:t>d influential; however, its effect differed</w:t>
      </w:r>
      <w:r w:rsidRPr="00682271">
        <w:rPr>
          <w:rFonts w:ascii="Times New Roman" w:hAnsi="Times New Roman"/>
        </w:rPr>
        <w:t xml:space="preserve"> on the unemployment and bankruptcy issues.  </w:t>
      </w:r>
      <w:r>
        <w:rPr>
          <w:rFonts w:ascii="Times New Roman" w:hAnsi="Times New Roman"/>
        </w:rPr>
        <w:t xml:space="preserve">With respect to co-sponsorship, the percent of the district with a college degree appeared influential on both positive and negative impact models, indicating such education increased the prevalence of representative co-sponsorship.  </w:t>
      </w:r>
    </w:p>
    <w:p w14:paraId="5B0310F2" w14:textId="77777777" w:rsidR="009F7636" w:rsidRPr="00682271" w:rsidRDefault="009F7636" w:rsidP="009F7636">
      <w:pPr>
        <w:rPr>
          <w:rFonts w:ascii="Times New Roman" w:hAnsi="Times New Roman"/>
        </w:rPr>
      </w:pPr>
      <w:r w:rsidRPr="00682271">
        <w:rPr>
          <w:rFonts w:ascii="Times New Roman" w:hAnsi="Times New Roman"/>
        </w:rPr>
        <w:t xml:space="preserve"> </w:t>
      </w:r>
    </w:p>
    <w:p w14:paraId="1FADEDD5" w14:textId="77777777" w:rsidR="009F7636" w:rsidRPr="00682271" w:rsidRDefault="009F7636" w:rsidP="009F7636">
      <w:pPr>
        <w:rPr>
          <w:rFonts w:ascii="Times New Roman" w:hAnsi="Times New Roman"/>
        </w:rPr>
      </w:pPr>
      <w:r w:rsidRPr="00682271">
        <w:rPr>
          <w:rFonts w:ascii="Times New Roman" w:hAnsi="Times New Roman"/>
          <w:i/>
        </w:rPr>
        <w:t>Findings for Member Characteristics</w:t>
      </w:r>
    </w:p>
    <w:p w14:paraId="6E89B6A7" w14:textId="77777777" w:rsidR="009F7636" w:rsidRPr="00682271" w:rsidRDefault="009F7636" w:rsidP="009F7636">
      <w:pPr>
        <w:rPr>
          <w:rFonts w:ascii="Times New Roman" w:hAnsi="Times New Roman"/>
        </w:rPr>
      </w:pPr>
      <w:r w:rsidRPr="00682271">
        <w:rPr>
          <w:rFonts w:ascii="Times New Roman" w:hAnsi="Times New Roman"/>
        </w:rPr>
        <w:tab/>
        <w:t>When discussing economic issue position</w:t>
      </w:r>
      <w:r>
        <w:rPr>
          <w:rFonts w:ascii="Times New Roman" w:hAnsi="Times New Roman"/>
        </w:rPr>
        <w:t>s</w:t>
      </w:r>
      <w:r w:rsidRPr="00682271">
        <w:rPr>
          <w:rFonts w:ascii="Times New Roman" w:hAnsi="Times New Roman"/>
        </w:rPr>
        <w:t xml:space="preserve"> on their website, the sole characteristic that appeared to be influential was the representative’s party, as no other variable even attained marginal significance.  The same cannot be said for the visibility of the representative’s position, as party was not significant across the board and other factors appeared influential.</w:t>
      </w:r>
    </w:p>
    <w:p w14:paraId="3431204D" w14:textId="77777777" w:rsidR="009F7636" w:rsidRPr="00682271" w:rsidRDefault="009F7636" w:rsidP="009F7636">
      <w:pPr>
        <w:rPr>
          <w:rFonts w:ascii="Times New Roman" w:hAnsi="Times New Roman"/>
        </w:rPr>
      </w:pPr>
      <w:r w:rsidRPr="00682271">
        <w:rPr>
          <w:rFonts w:ascii="Times New Roman" w:hAnsi="Times New Roman"/>
        </w:rPr>
        <w:lastRenderedPageBreak/>
        <w:tab/>
        <w:t xml:space="preserve">In speeches on the floor of the House, party was an extremely strong predictor of the frame the representative used when addressing these economic issues.  For both primary and secondary frames, party was highly significant for almost every issue, failing to reach significance only when the secondary frame was under examination.  The only variable that appeared significant nearly as </w:t>
      </w:r>
      <w:r>
        <w:rPr>
          <w:rFonts w:ascii="Times New Roman" w:hAnsi="Times New Roman"/>
        </w:rPr>
        <w:t xml:space="preserve">often </w:t>
      </w:r>
      <w:r w:rsidRPr="00682271">
        <w:rPr>
          <w:rFonts w:ascii="Times New Roman" w:hAnsi="Times New Roman"/>
        </w:rPr>
        <w:t>was the comparison of previous Congresses to the 112</w:t>
      </w:r>
      <w:r w:rsidRPr="00682271">
        <w:rPr>
          <w:rFonts w:ascii="Times New Roman" w:hAnsi="Times New Roman"/>
          <w:vertAlign w:val="superscript"/>
        </w:rPr>
        <w:t>th</w:t>
      </w:r>
      <w:r w:rsidRPr="00682271">
        <w:rPr>
          <w:rFonts w:ascii="Times New Roman" w:hAnsi="Times New Roman"/>
        </w:rPr>
        <w:t>.</w:t>
      </w:r>
    </w:p>
    <w:p w14:paraId="5BB0F892" w14:textId="77777777" w:rsidR="009F7636" w:rsidRPr="00682271" w:rsidRDefault="009F7636" w:rsidP="009F7636">
      <w:pPr>
        <w:rPr>
          <w:rFonts w:ascii="Times New Roman" w:hAnsi="Times New Roman"/>
        </w:rPr>
      </w:pPr>
      <w:r w:rsidRPr="00682271">
        <w:rPr>
          <w:rFonts w:ascii="Times New Roman" w:hAnsi="Times New Roman"/>
        </w:rPr>
        <w:tab/>
        <w:t>The findings of the impact of member characteristics on bill sponsorship</w:t>
      </w:r>
      <w:r>
        <w:rPr>
          <w:rFonts w:ascii="Times New Roman" w:hAnsi="Times New Roman"/>
        </w:rPr>
        <w:t xml:space="preserve"> and co-sponsorship</w:t>
      </w:r>
      <w:r w:rsidRPr="00682271">
        <w:rPr>
          <w:rFonts w:ascii="Times New Roman" w:hAnsi="Times New Roman"/>
        </w:rPr>
        <w:t xml:space="preserve"> were interesting because, unlike in many of the other models, more than just the party variable appeared significant.  </w:t>
      </w:r>
      <w:r>
        <w:rPr>
          <w:rFonts w:ascii="Times New Roman" w:hAnsi="Times New Roman"/>
        </w:rPr>
        <w:t xml:space="preserve">Minorities appeared to sponsor and co-sponsor more positive-impact economic legislation, while members with more seniority were those sponsoring more positive impact legislation. </w:t>
      </w:r>
    </w:p>
    <w:p w14:paraId="2F3CE7A2" w14:textId="77777777" w:rsidR="009F7636" w:rsidRPr="00682271" w:rsidRDefault="009F7636" w:rsidP="009F7636">
      <w:pPr>
        <w:rPr>
          <w:rFonts w:ascii="Times New Roman" w:hAnsi="Times New Roman"/>
        </w:rPr>
      </w:pPr>
    </w:p>
    <w:p w14:paraId="4E8F0F96" w14:textId="77777777" w:rsidR="009F7636" w:rsidRPr="00682271" w:rsidRDefault="009F7636" w:rsidP="009F7636">
      <w:pPr>
        <w:rPr>
          <w:rFonts w:ascii="Times New Roman" w:hAnsi="Times New Roman"/>
        </w:rPr>
      </w:pPr>
      <w:r w:rsidRPr="00682271">
        <w:rPr>
          <w:rFonts w:ascii="Times New Roman" w:hAnsi="Times New Roman"/>
          <w:i/>
        </w:rPr>
        <w:t>Findings for Election Characteristics</w:t>
      </w:r>
    </w:p>
    <w:p w14:paraId="6155D03F" w14:textId="77777777" w:rsidR="009F7636" w:rsidRPr="00682271" w:rsidRDefault="009F7636" w:rsidP="009F7636">
      <w:pPr>
        <w:rPr>
          <w:rFonts w:ascii="Times New Roman" w:hAnsi="Times New Roman"/>
        </w:rPr>
      </w:pPr>
      <w:r w:rsidRPr="00682271">
        <w:rPr>
          <w:rFonts w:ascii="Times New Roman" w:hAnsi="Times New Roman"/>
        </w:rPr>
        <w:tab/>
        <w:t>With respect to characteristics of the previous election, the position the representative took on his or her site when discussing bankruptcy issues appeared to be influenced by both labor and finance PACs, but such was not the case for the other economic issues.  However, the visibility of the information did appear to be influenced by finance PACs on all issues.</w:t>
      </w:r>
      <w:r>
        <w:rPr>
          <w:rFonts w:ascii="Times New Roman" w:hAnsi="Times New Roman"/>
        </w:rPr>
        <w:t xml:space="preserve">  Those representatives receiving more money from finance PACs took more pro-business, pro-market, and pro-banking stances but were significantly less visible in doing so.</w:t>
      </w:r>
    </w:p>
    <w:p w14:paraId="3422EA29" w14:textId="77777777" w:rsidR="009F7636" w:rsidRPr="00682271" w:rsidRDefault="009F7636" w:rsidP="009F7636">
      <w:pPr>
        <w:rPr>
          <w:rFonts w:ascii="Times New Roman" w:hAnsi="Times New Roman"/>
        </w:rPr>
      </w:pPr>
      <w:r w:rsidRPr="00682271">
        <w:rPr>
          <w:rFonts w:ascii="Times New Roman" w:hAnsi="Times New Roman"/>
        </w:rPr>
        <w:tab/>
        <w:t>When examining secondary frames, there was some significance found in the relationship between e</w:t>
      </w:r>
      <w:r>
        <w:rPr>
          <w:rFonts w:ascii="Times New Roman" w:hAnsi="Times New Roman"/>
        </w:rPr>
        <w:t>lection</w:t>
      </w:r>
      <w:r w:rsidRPr="00682271">
        <w:rPr>
          <w:rFonts w:ascii="Times New Roman" w:hAnsi="Times New Roman"/>
        </w:rPr>
        <w:t xml:space="preserve"> characteristics variables and the secondary frame employed by the representative at the </w:t>
      </w:r>
      <w:r w:rsidRPr="00682271">
        <w:rPr>
          <w:rFonts w:ascii="Times New Roman" w:hAnsi="Times New Roman"/>
          <w:i/>
        </w:rPr>
        <w:t>p</w:t>
      </w:r>
      <w:r w:rsidRPr="00682271">
        <w:rPr>
          <w:rFonts w:ascii="Times New Roman" w:hAnsi="Times New Roman"/>
        </w:rPr>
        <w:t>&lt;.05 level.</w:t>
      </w:r>
      <w:r>
        <w:rPr>
          <w:rFonts w:ascii="Times New Roman" w:hAnsi="Times New Roman"/>
        </w:rPr>
        <w:t xml:space="preserve">  Specifically, the variable </w:t>
      </w:r>
      <w:r>
        <w:rPr>
          <w:rFonts w:ascii="Times New Roman" w:hAnsi="Times New Roman"/>
        </w:rPr>
        <w:lastRenderedPageBreak/>
        <w:t>representing the percentage of Democrats in the district as well as the labor PAC contributions variable was significant.</w:t>
      </w:r>
    </w:p>
    <w:p w14:paraId="3A7E089A" w14:textId="77777777" w:rsidR="009F7636" w:rsidRPr="00682271" w:rsidRDefault="009F7636" w:rsidP="009F7636">
      <w:pPr>
        <w:rPr>
          <w:rFonts w:ascii="Times New Roman" w:hAnsi="Times New Roman"/>
        </w:rPr>
      </w:pPr>
      <w:r w:rsidRPr="00682271">
        <w:rPr>
          <w:rFonts w:ascii="Times New Roman" w:hAnsi="Times New Roman"/>
        </w:rPr>
        <w:tab/>
        <w:t xml:space="preserve">In the examination of sponsorship, election characteristics did not appear influential </w:t>
      </w:r>
      <w:r>
        <w:rPr>
          <w:rFonts w:ascii="Times New Roman" w:hAnsi="Times New Roman"/>
        </w:rPr>
        <w:t>with the exception of</w:t>
      </w:r>
      <w:r w:rsidRPr="00682271">
        <w:rPr>
          <w:rFonts w:ascii="Times New Roman" w:hAnsi="Times New Roman"/>
        </w:rPr>
        <w:t xml:space="preserve"> the finance PAC variable</w:t>
      </w:r>
      <w:r>
        <w:rPr>
          <w:rFonts w:ascii="Times New Roman" w:hAnsi="Times New Roman"/>
        </w:rPr>
        <w:t xml:space="preserve"> which indicated that contributions of finance PACs significantly increased the prevalence of the sponsorship of positive impact bankruptcy legislation.</w:t>
      </w:r>
      <w:r w:rsidRPr="00682271">
        <w:rPr>
          <w:rFonts w:ascii="Times New Roman" w:hAnsi="Times New Roman"/>
        </w:rPr>
        <w:t xml:space="preserve"> </w:t>
      </w:r>
      <w:r>
        <w:rPr>
          <w:rFonts w:ascii="Times New Roman" w:hAnsi="Times New Roman"/>
        </w:rPr>
        <w:t xml:space="preserve">Many more variables appeared to influence co-sponsorship; for instance, those districts with a larger Democratic voting public had representatives who were significantly more likely to co-sponsor positive impact economic legislation of all varieties.   </w:t>
      </w:r>
      <w:r w:rsidRPr="00682271">
        <w:rPr>
          <w:rFonts w:ascii="Times New Roman" w:hAnsi="Times New Roman"/>
        </w:rPr>
        <w:t>Labor PAC contributions appeared influential on negative impact foreclosure legislation.</w:t>
      </w:r>
    </w:p>
    <w:p w14:paraId="101CD065" w14:textId="77777777" w:rsidR="009F7636" w:rsidRPr="00682271" w:rsidRDefault="009F7636" w:rsidP="009F7636">
      <w:pPr>
        <w:rPr>
          <w:rFonts w:ascii="Times New Roman" w:hAnsi="Times New Roman"/>
        </w:rPr>
      </w:pPr>
    </w:p>
    <w:p w14:paraId="3C735B01" w14:textId="77777777" w:rsidR="009F7636" w:rsidRPr="00481836" w:rsidRDefault="009F7636" w:rsidP="009F7636">
      <w:pPr>
        <w:rPr>
          <w:rFonts w:ascii="Times New Roman" w:hAnsi="Times New Roman"/>
          <w:sz w:val="28"/>
          <w:szCs w:val="28"/>
          <w:u w:val="single"/>
        </w:rPr>
      </w:pPr>
      <w:r>
        <w:rPr>
          <w:rFonts w:ascii="Times New Roman" w:hAnsi="Times New Roman"/>
          <w:sz w:val="28"/>
          <w:szCs w:val="28"/>
          <w:u w:val="single"/>
        </w:rPr>
        <w:t>Implications</w:t>
      </w:r>
    </w:p>
    <w:p w14:paraId="30770490" w14:textId="77777777" w:rsidR="009F7636" w:rsidRDefault="009F7636" w:rsidP="009F7636">
      <w:pPr>
        <w:rPr>
          <w:rFonts w:ascii="Times New Roman" w:hAnsi="Times New Roman"/>
        </w:rPr>
      </w:pPr>
      <w:r>
        <w:rPr>
          <w:rFonts w:ascii="Times New Roman" w:hAnsi="Times New Roman"/>
        </w:rPr>
        <w:tab/>
        <w:t xml:space="preserve">While the expectation was that representatives would appeal to potential voters when addressing their constituents in more public forums, the findings appear to suggest that rather representatives are primarily concerned with pleasing their party regardless of venue.  While </w:t>
      </w:r>
      <w:proofErr w:type="spellStart"/>
      <w:r>
        <w:rPr>
          <w:rFonts w:ascii="Times New Roman" w:hAnsi="Times New Roman"/>
        </w:rPr>
        <w:t>Fenno</w:t>
      </w:r>
      <w:proofErr w:type="spellEnd"/>
      <w:r>
        <w:rPr>
          <w:rFonts w:ascii="Times New Roman" w:hAnsi="Times New Roman"/>
        </w:rPr>
        <w:t xml:space="preserve"> (1978) argued that representatives speak differently when they are at home compared to when they are in Washington, the research presented here seems to suggest that representatives consistently view their audience as party members, regardless of whether they are addressing constituents or not.</w:t>
      </w:r>
    </w:p>
    <w:p w14:paraId="60F6E1ED" w14:textId="5F5A5784" w:rsidR="009F7636" w:rsidRDefault="009F7636" w:rsidP="009F7636">
      <w:pPr>
        <w:rPr>
          <w:rFonts w:ascii="Times New Roman" w:hAnsi="Times New Roman"/>
        </w:rPr>
      </w:pPr>
      <w:r>
        <w:rPr>
          <w:rFonts w:ascii="Times New Roman" w:hAnsi="Times New Roman"/>
        </w:rPr>
        <w:tab/>
        <w:t>This research assumed that websites provide representatives their most visible means of addressing constituents.  Surprisingly, at the depth of the worst recession in a century, large numbers of Republ</w:t>
      </w:r>
      <w:r w:rsidR="002B14C1">
        <w:rPr>
          <w:rFonts w:ascii="Times New Roman" w:hAnsi="Times New Roman"/>
        </w:rPr>
        <w:t>ican members presented no issue</w:t>
      </w:r>
      <w:r>
        <w:rPr>
          <w:rFonts w:ascii="Times New Roman" w:hAnsi="Times New Roman"/>
        </w:rPr>
        <w:t xml:space="preserve"> positions related to the economy on their websites.  It could be the case that representatives do not see these </w:t>
      </w:r>
      <w:r>
        <w:rPr>
          <w:rFonts w:ascii="Times New Roman" w:hAnsi="Times New Roman"/>
        </w:rPr>
        <w:lastRenderedPageBreak/>
        <w:t xml:space="preserve">websites as a means of appealing to voters but instead do so through speeches to small groups of </w:t>
      </w:r>
      <w:proofErr w:type="spellStart"/>
      <w:r>
        <w:rPr>
          <w:rFonts w:ascii="Times New Roman" w:hAnsi="Times New Roman"/>
        </w:rPr>
        <w:t>subconstituencies</w:t>
      </w:r>
      <w:proofErr w:type="spellEnd"/>
      <w:r>
        <w:rPr>
          <w:rFonts w:ascii="Times New Roman" w:hAnsi="Times New Roman"/>
        </w:rPr>
        <w:t xml:space="preserve">. Perhaps members decided not to post issue positions in order to avoid taking positions contrary to party orthodoxy.  Nevertheless, these websites are meant to articulate representatives’ policy standpoints and appeared to seldom do </w:t>
      </w:r>
      <w:proofErr w:type="gramStart"/>
      <w:r>
        <w:rPr>
          <w:rFonts w:ascii="Times New Roman" w:hAnsi="Times New Roman"/>
        </w:rPr>
        <w:t>so on</w:t>
      </w:r>
      <w:proofErr w:type="gramEnd"/>
      <w:r>
        <w:rPr>
          <w:rFonts w:ascii="Times New Roman" w:hAnsi="Times New Roman"/>
        </w:rPr>
        <w:t xml:space="preserve"> very salient matters, such as the economy during a recession.</w:t>
      </w:r>
    </w:p>
    <w:p w14:paraId="78752EA6" w14:textId="457F999B" w:rsidR="00F742B5" w:rsidRDefault="009F7636" w:rsidP="009F7636">
      <w:pPr>
        <w:rPr>
          <w:rFonts w:ascii="Times New Roman" w:hAnsi="Times New Roman"/>
        </w:rPr>
      </w:pPr>
      <w:r>
        <w:rPr>
          <w:rFonts w:ascii="Times New Roman" w:hAnsi="Times New Roman"/>
        </w:rPr>
        <w:tab/>
        <w:t xml:space="preserve">Rather than reach out to their constituents to gain support, representatives appear to be reaching out to members of their party, either within or outside Washington, to get support.  </w:t>
      </w:r>
      <w:r w:rsidR="00F742B5">
        <w:rPr>
          <w:rFonts w:ascii="Times New Roman" w:hAnsi="Times New Roman"/>
        </w:rPr>
        <w:t xml:space="preserve">This finding held true both for when representatives were speaking to their constituents but also when they were speaking to other members on the floor.  </w:t>
      </w:r>
      <w:r w:rsidR="008360B3">
        <w:rPr>
          <w:rFonts w:ascii="Times New Roman" w:hAnsi="Times New Roman"/>
        </w:rPr>
        <w:t>R</w:t>
      </w:r>
      <w:r w:rsidR="00F742B5">
        <w:rPr>
          <w:rFonts w:ascii="Times New Roman" w:hAnsi="Times New Roman"/>
        </w:rPr>
        <w:t xml:space="preserve">epresentatives’ unwillingness to factor the needs of their constituents into their public messages directed toward constituents is surprising.  The expectation was that representatives would want to reach out to potentials with these public messages </w:t>
      </w:r>
      <w:r w:rsidR="008360B3">
        <w:rPr>
          <w:rFonts w:ascii="Times New Roman" w:hAnsi="Times New Roman"/>
        </w:rPr>
        <w:t>more so than in any other setting, but the findings did not support that expectation.  Representatives may view the audience of their websites as much larger than their direct constituency and therefore may not use them as a means to reach out to gain electoral support.</w:t>
      </w:r>
    </w:p>
    <w:p w14:paraId="1C4DF2B4" w14:textId="77777777" w:rsidR="008360B3" w:rsidRDefault="008360B3" w:rsidP="008360B3">
      <w:pPr>
        <w:ind w:firstLine="720"/>
        <w:rPr>
          <w:rFonts w:ascii="Times New Roman" w:hAnsi="Times New Roman"/>
        </w:rPr>
      </w:pPr>
      <w:r>
        <w:rPr>
          <w:rFonts w:ascii="Times New Roman" w:hAnsi="Times New Roman"/>
        </w:rPr>
        <w:t>When speaking on the floor, representatives may be inclined to support their party’s position given that they want to gain favor within their party, as other members are the direct audience of such speeches.  Because party leadership often controls who speaks on the floor on the given issue, members may see speaking on the floor as their opportunity to gain favor with such party leaders.</w:t>
      </w:r>
      <w:r w:rsidRPr="008360B3">
        <w:rPr>
          <w:rFonts w:ascii="Times New Roman" w:hAnsi="Times New Roman"/>
        </w:rPr>
        <w:t xml:space="preserve"> </w:t>
      </w:r>
      <w:r>
        <w:rPr>
          <w:rFonts w:ascii="Times New Roman" w:hAnsi="Times New Roman"/>
        </w:rPr>
        <w:t>These findings with respect to floor speeches were as expected.</w:t>
      </w:r>
    </w:p>
    <w:p w14:paraId="2C5C7400" w14:textId="531A6F16" w:rsidR="008360B3" w:rsidRDefault="008360B3" w:rsidP="008360B3">
      <w:pPr>
        <w:ind w:firstLine="720"/>
        <w:rPr>
          <w:rFonts w:ascii="Times New Roman" w:hAnsi="Times New Roman"/>
        </w:rPr>
      </w:pPr>
      <w:r>
        <w:rPr>
          <w:rFonts w:ascii="Times New Roman" w:hAnsi="Times New Roman"/>
        </w:rPr>
        <w:lastRenderedPageBreak/>
        <w:t xml:space="preserve">  Legislative action appears to be the instance in which representation occurs most frequently.  Perhaps visibility on actual legislation concerns representatives more than does the visibility of an issue position on their website, as they may assume that the visible nature of sponsoring or co-sponsoring legislation is a much easier cue than is information on their website.  If they assume that potentials have the ability to obtain their legislative action just as easily as they can access their website, they may be more inclined to use such legislative activity as cues than merely writing on a website that does not necessarily influence action in the way that sponsoring or co-sponsoring legislation does.</w:t>
      </w:r>
    </w:p>
    <w:p w14:paraId="05A14997" w14:textId="2E9B1AB4" w:rsidR="00CC7F30" w:rsidRDefault="008360B3" w:rsidP="008360B3">
      <w:pPr>
        <w:ind w:firstLine="720"/>
        <w:rPr>
          <w:rFonts w:ascii="Times New Roman" w:hAnsi="Times New Roman"/>
        </w:rPr>
      </w:pPr>
      <w:r>
        <w:rPr>
          <w:rFonts w:ascii="Times New Roman" w:hAnsi="Times New Roman"/>
        </w:rPr>
        <w:t>On the other hand, representatives may</w:t>
      </w:r>
      <w:r w:rsidR="009F7636">
        <w:rPr>
          <w:rFonts w:ascii="Times New Roman" w:hAnsi="Times New Roman"/>
        </w:rPr>
        <w:t xml:space="preserve"> view representation as entirely party-driven and seek to uphold their party’s position rather than appeal to the needs of their constituents.  The message representatives may be sending, both publicly and on the floor, is partisan above all else</w:t>
      </w:r>
      <w:r w:rsidR="00F742B5">
        <w:rPr>
          <w:rFonts w:ascii="Times New Roman" w:hAnsi="Times New Roman"/>
        </w:rPr>
        <w:t xml:space="preserve">.  </w:t>
      </w:r>
      <w:r w:rsidR="00CC7F30">
        <w:rPr>
          <w:rFonts w:ascii="Times New Roman" w:hAnsi="Times New Roman"/>
        </w:rPr>
        <w:t>Recent scholarship has suggested that now, more than ever, the House is divided along party lines (</w:t>
      </w:r>
      <w:r w:rsidR="008904F9">
        <w:rPr>
          <w:rFonts w:ascii="Times New Roman" w:hAnsi="Times New Roman"/>
        </w:rPr>
        <w:t>Hetherington 2001; Poole and Rosenthal 1997; Rohde 1991); while the research presented here was not a direct attempt to test the partisan nature of Congress, the findings do suggest that members are willing to emphasize their party’s position in all of their actions.</w:t>
      </w:r>
    </w:p>
    <w:p w14:paraId="7A462439" w14:textId="1790C7CD" w:rsidR="009F7636" w:rsidRDefault="00CC7F30" w:rsidP="008360B3">
      <w:pPr>
        <w:ind w:firstLine="720"/>
        <w:rPr>
          <w:rFonts w:ascii="Times New Roman" w:hAnsi="Times New Roman"/>
        </w:rPr>
      </w:pPr>
      <w:r>
        <w:rPr>
          <w:rFonts w:ascii="Times New Roman" w:hAnsi="Times New Roman"/>
        </w:rPr>
        <w:t>However, r</w:t>
      </w:r>
      <w:r w:rsidR="009F7636">
        <w:rPr>
          <w:rFonts w:ascii="Times New Roman" w:hAnsi="Times New Roman"/>
        </w:rPr>
        <w:t>epresentatives who choose to sponsor or co</w:t>
      </w:r>
      <w:r w:rsidR="00F742B5">
        <w:rPr>
          <w:rFonts w:ascii="Times New Roman" w:hAnsi="Times New Roman"/>
        </w:rPr>
        <w:t>-</w:t>
      </w:r>
      <w:r w:rsidR="009F7636">
        <w:rPr>
          <w:rFonts w:ascii="Times New Roman" w:hAnsi="Times New Roman"/>
        </w:rPr>
        <w:t>sponsor legislation</w:t>
      </w:r>
      <w:r>
        <w:rPr>
          <w:rFonts w:ascii="Times New Roman" w:hAnsi="Times New Roman"/>
        </w:rPr>
        <w:t xml:space="preserve"> </w:t>
      </w:r>
      <w:r w:rsidR="009F7636">
        <w:rPr>
          <w:rFonts w:ascii="Times New Roman" w:hAnsi="Times New Roman"/>
        </w:rPr>
        <w:t>seem to reflect constituent economic needs.  Therefore, while it may be concerning to the notion of representative democracy that representatives appear to not be reaching out directly to their own constituents but instead to their party, when they actually go about creating and supporting policy, they do act upon their constituent’s needs.</w:t>
      </w:r>
    </w:p>
    <w:p w14:paraId="6FE8AAD2" w14:textId="77777777" w:rsidR="009F7636" w:rsidRDefault="009F7636" w:rsidP="009F7636">
      <w:pPr>
        <w:rPr>
          <w:rFonts w:ascii="Times New Roman" w:hAnsi="Times New Roman"/>
        </w:rPr>
      </w:pPr>
      <w:r>
        <w:rPr>
          <w:rFonts w:ascii="Times New Roman" w:hAnsi="Times New Roman"/>
        </w:rPr>
        <w:lastRenderedPageBreak/>
        <w:tab/>
        <w:t>Additionally, representatives can easily pay lip service to an issue or introduce legislation but voting on such legislation is a very different legislative activity.  When representatives vote to act on legislation, they are putting forth what could become federal law.  As a result, the findings presented here may be vastly different with respect to constituency characteristics when actual votes are taken into account.  Even introducing legislation differs from voting on it, as representatives can introduce legislation merely to gain attention and then not take any action to gain support for that legislation, as illustrated in the example of Congressman Joe Heck.</w:t>
      </w:r>
    </w:p>
    <w:p w14:paraId="4BEE2DC1" w14:textId="77777777" w:rsidR="009F7636" w:rsidRDefault="009F7636" w:rsidP="009F7636">
      <w:pPr>
        <w:rPr>
          <w:rFonts w:ascii="Times New Roman" w:hAnsi="Times New Roman"/>
          <w:sz w:val="28"/>
          <w:szCs w:val="28"/>
          <w:u w:val="single"/>
        </w:rPr>
      </w:pPr>
    </w:p>
    <w:p w14:paraId="0B5E1B82" w14:textId="77777777" w:rsidR="009F7636" w:rsidRPr="00481836" w:rsidRDefault="009F7636" w:rsidP="009F7636">
      <w:pPr>
        <w:rPr>
          <w:rFonts w:ascii="Times New Roman" w:hAnsi="Times New Roman"/>
          <w:sz w:val="28"/>
          <w:szCs w:val="28"/>
        </w:rPr>
      </w:pPr>
      <w:r w:rsidRPr="00481836">
        <w:rPr>
          <w:rFonts w:ascii="Times New Roman" w:hAnsi="Times New Roman"/>
          <w:sz w:val="28"/>
          <w:szCs w:val="28"/>
          <w:u w:val="single"/>
        </w:rPr>
        <w:t>Future Research</w:t>
      </w:r>
    </w:p>
    <w:p w14:paraId="34520E43" w14:textId="77777777" w:rsidR="009F7636" w:rsidRPr="00682271" w:rsidRDefault="009F7636" w:rsidP="009F7636">
      <w:pPr>
        <w:rPr>
          <w:rFonts w:ascii="Times New Roman" w:hAnsi="Times New Roman"/>
        </w:rPr>
      </w:pPr>
      <w:r w:rsidRPr="00682271">
        <w:rPr>
          <w:rFonts w:ascii="Times New Roman" w:hAnsi="Times New Roman"/>
        </w:rPr>
        <w:tab/>
        <w:t xml:space="preserve">Further research could examine how the message representatives are sending to their constituents specifically targets potential voters.  For instance, if representatives seek the support of a certain </w:t>
      </w:r>
      <w:proofErr w:type="spellStart"/>
      <w:r w:rsidRPr="00682271">
        <w:rPr>
          <w:rFonts w:ascii="Times New Roman" w:hAnsi="Times New Roman"/>
        </w:rPr>
        <w:t>subconstituency</w:t>
      </w:r>
      <w:proofErr w:type="spellEnd"/>
      <w:r w:rsidRPr="00682271">
        <w:rPr>
          <w:rFonts w:ascii="Times New Roman" w:hAnsi="Times New Roman"/>
        </w:rPr>
        <w:t xml:space="preserve">, how clear is their action in gaining that </w:t>
      </w:r>
      <w:proofErr w:type="spellStart"/>
      <w:r w:rsidRPr="00682271">
        <w:rPr>
          <w:rFonts w:ascii="Times New Roman" w:hAnsi="Times New Roman"/>
        </w:rPr>
        <w:t>subconstituencies</w:t>
      </w:r>
      <w:proofErr w:type="spellEnd"/>
      <w:r w:rsidRPr="00682271">
        <w:rPr>
          <w:rFonts w:ascii="Times New Roman" w:hAnsi="Times New Roman"/>
        </w:rPr>
        <w:t xml:space="preserve"> support?  And to what extent will winning that </w:t>
      </w:r>
      <w:proofErr w:type="spellStart"/>
      <w:r w:rsidRPr="00682271">
        <w:rPr>
          <w:rFonts w:ascii="Times New Roman" w:hAnsi="Times New Roman"/>
        </w:rPr>
        <w:t>subconstituencies</w:t>
      </w:r>
      <w:proofErr w:type="spellEnd"/>
      <w:r w:rsidRPr="00682271">
        <w:rPr>
          <w:rFonts w:ascii="Times New Roman" w:hAnsi="Times New Roman"/>
        </w:rPr>
        <w:t xml:space="preserve"> support affect the representative in the upcoming election?  Such research could aid our understanding of not only how representatives see their constituencies but also how their actions feed directly into their own re-election goals.</w:t>
      </w:r>
    </w:p>
    <w:p w14:paraId="4AF9F77B" w14:textId="77777777" w:rsidR="009F7636" w:rsidRPr="00682271" w:rsidRDefault="009F7636" w:rsidP="009F7636">
      <w:pPr>
        <w:rPr>
          <w:rFonts w:ascii="Times New Roman" w:hAnsi="Times New Roman"/>
        </w:rPr>
      </w:pPr>
      <w:r w:rsidRPr="00682271">
        <w:rPr>
          <w:rFonts w:ascii="Times New Roman" w:hAnsi="Times New Roman"/>
        </w:rPr>
        <w:tab/>
        <w:t xml:space="preserve">Additionally, the research here utilized only some of the actions representatives take.  There are a vast number of ways in which representatives take action that could be utilized as dependent variables to better understand what factors influence such action.  For instance, representative speeches, press releases, dear colleague letters, or statements in hearings could all be helpful in better assessing what influences representative activity. </w:t>
      </w:r>
    </w:p>
    <w:p w14:paraId="72980D09" w14:textId="77777777" w:rsidR="009F7636" w:rsidRPr="00682271" w:rsidRDefault="009F7636" w:rsidP="009F7636">
      <w:pPr>
        <w:rPr>
          <w:rFonts w:ascii="Times New Roman" w:hAnsi="Times New Roman"/>
        </w:rPr>
      </w:pPr>
      <w:r w:rsidRPr="00682271">
        <w:rPr>
          <w:rFonts w:ascii="Times New Roman" w:hAnsi="Times New Roman"/>
        </w:rPr>
        <w:lastRenderedPageBreak/>
        <w:tab/>
        <w:t>The research here examined activity on economic issues but an analysis of representative activity on social issues could also be interesting and could have different findings depending on how salient a given issue is.  It is possible that for less salient issues, representative activity may be more consistent across different activities and levels of visibility than was present in these findings.</w:t>
      </w:r>
    </w:p>
    <w:p w14:paraId="4E390CED" w14:textId="77777777" w:rsidR="009F7636" w:rsidRPr="009857F3" w:rsidRDefault="009F7636" w:rsidP="009F7636">
      <w:pPr>
        <w:rPr>
          <w:rFonts w:ascii="Times New Roman" w:hAnsi="Times New Roman"/>
        </w:rPr>
      </w:pPr>
      <w:r w:rsidRPr="00682271">
        <w:rPr>
          <w:rFonts w:ascii="Times New Roman" w:hAnsi="Times New Roman"/>
        </w:rPr>
        <w:tab/>
        <w:t>Finally, future research can examine the interplay between representative action at the different levels of visibility addressed here to determine how well action at one level corresponds with action at a different level of visibility.  This research determined the impact of different characteristics on such representative action but did not examine how such action correlates with other action.</w:t>
      </w:r>
    </w:p>
    <w:p w14:paraId="0B6259CF" w14:textId="62099165" w:rsidR="007739FB" w:rsidRDefault="007739FB" w:rsidP="009F7636">
      <w:pPr>
        <w:jc w:val="center"/>
      </w:pPr>
    </w:p>
    <w:p w14:paraId="571C0F06" w14:textId="77777777" w:rsidR="00AA0B13" w:rsidRDefault="00AA0B13" w:rsidP="004133BA">
      <w:pPr>
        <w:pStyle w:val="Heading1"/>
      </w:pPr>
      <w:r>
        <w:br w:type="page"/>
      </w:r>
      <w:bookmarkStart w:id="8" w:name="_Toc310579474"/>
      <w:bookmarkStart w:id="9" w:name="_Toc315681326"/>
      <w:r>
        <w:lastRenderedPageBreak/>
        <w:t>References</w:t>
      </w:r>
      <w:bookmarkEnd w:id="8"/>
      <w:bookmarkEnd w:id="9"/>
    </w:p>
    <w:p w14:paraId="46FA74BD" w14:textId="77777777" w:rsidR="000A54F9" w:rsidRDefault="000A54F9" w:rsidP="000A54F9">
      <w:pPr>
        <w:ind w:left="720" w:hanging="720"/>
        <w:rPr>
          <w:rFonts w:ascii="Times New Roman" w:hAnsi="Times New Roman"/>
        </w:rPr>
      </w:pPr>
      <w:proofErr w:type="gramStart"/>
      <w:r>
        <w:rPr>
          <w:rFonts w:ascii="Times New Roman" w:hAnsi="Times New Roman"/>
        </w:rPr>
        <w:t xml:space="preserve">Adler, E. Scott and John S. </w:t>
      </w:r>
      <w:proofErr w:type="spellStart"/>
      <w:r>
        <w:rPr>
          <w:rFonts w:ascii="Times New Roman" w:hAnsi="Times New Roman"/>
        </w:rPr>
        <w:t>Lapinski</w:t>
      </w:r>
      <w:proofErr w:type="spellEnd"/>
      <w:r>
        <w:rPr>
          <w:rFonts w:ascii="Times New Roman" w:hAnsi="Times New Roman"/>
        </w:rPr>
        <w:t>.</w:t>
      </w:r>
      <w:proofErr w:type="gramEnd"/>
      <w:r>
        <w:rPr>
          <w:rFonts w:ascii="Times New Roman" w:hAnsi="Times New Roman"/>
        </w:rPr>
        <w:t xml:space="preserve"> 1997. “Demand-Side Theory and Congressional Committee Composition: A Constituency Characteristics Approach.” </w:t>
      </w:r>
      <w:r>
        <w:rPr>
          <w:rFonts w:ascii="Times New Roman" w:hAnsi="Times New Roman"/>
          <w:i/>
        </w:rPr>
        <w:t>American Journal of Political Science</w:t>
      </w:r>
      <w:r>
        <w:rPr>
          <w:rFonts w:ascii="Times New Roman" w:hAnsi="Times New Roman"/>
        </w:rPr>
        <w:t xml:space="preserve"> 41: 895-918.</w:t>
      </w:r>
    </w:p>
    <w:p w14:paraId="115D4BA2" w14:textId="77777777" w:rsidR="000A54F9" w:rsidRPr="001823F1" w:rsidRDefault="000A54F9" w:rsidP="000A54F9">
      <w:pPr>
        <w:ind w:left="720" w:hanging="720"/>
        <w:rPr>
          <w:rFonts w:ascii="Times New Roman" w:hAnsi="Times New Roman"/>
        </w:rPr>
      </w:pPr>
      <w:proofErr w:type="gramStart"/>
      <w:r>
        <w:rPr>
          <w:rFonts w:ascii="Times New Roman" w:hAnsi="Times New Roman"/>
        </w:rPr>
        <w:t xml:space="preserve">Adler, E. Scott, </w:t>
      </w:r>
      <w:proofErr w:type="spellStart"/>
      <w:r>
        <w:rPr>
          <w:rFonts w:ascii="Times New Roman" w:hAnsi="Times New Roman"/>
        </w:rPr>
        <w:t>Chariti</w:t>
      </w:r>
      <w:proofErr w:type="spellEnd"/>
      <w:r>
        <w:rPr>
          <w:rFonts w:ascii="Times New Roman" w:hAnsi="Times New Roman"/>
        </w:rPr>
        <w:t xml:space="preserve"> E. Gent, and Cary B. </w:t>
      </w:r>
      <w:proofErr w:type="spellStart"/>
      <w:r>
        <w:rPr>
          <w:rFonts w:ascii="Times New Roman" w:hAnsi="Times New Roman"/>
        </w:rPr>
        <w:t>Overmeyer</w:t>
      </w:r>
      <w:proofErr w:type="spellEnd"/>
      <w:r>
        <w:rPr>
          <w:rFonts w:ascii="Times New Roman" w:hAnsi="Times New Roman"/>
        </w:rPr>
        <w:t>.</w:t>
      </w:r>
      <w:proofErr w:type="gramEnd"/>
      <w:r>
        <w:rPr>
          <w:rFonts w:ascii="Times New Roman" w:hAnsi="Times New Roman"/>
        </w:rPr>
        <w:t xml:space="preserve"> “The Home Style Homepage: Legislator Use of the World Wide Web for Constituent Contact.” </w:t>
      </w:r>
      <w:r>
        <w:rPr>
          <w:rFonts w:ascii="Times New Roman" w:hAnsi="Times New Roman"/>
          <w:i/>
        </w:rPr>
        <w:t>Legislative Studies Quarterly</w:t>
      </w:r>
      <w:r>
        <w:rPr>
          <w:rFonts w:ascii="Times New Roman" w:hAnsi="Times New Roman"/>
        </w:rPr>
        <w:t xml:space="preserve"> 23: 585-595.</w:t>
      </w:r>
    </w:p>
    <w:p w14:paraId="432B3894" w14:textId="77777777" w:rsidR="000A54F9" w:rsidRDefault="000A54F9" w:rsidP="000A54F9">
      <w:pPr>
        <w:ind w:left="720" w:hanging="720"/>
        <w:rPr>
          <w:rFonts w:ascii="Times New Roman" w:hAnsi="Times New Roman"/>
        </w:rPr>
      </w:pPr>
      <w:r>
        <w:rPr>
          <w:rFonts w:ascii="Times New Roman" w:hAnsi="Times New Roman"/>
        </w:rPr>
        <w:t xml:space="preserve">Aldrich, John H. 1995. </w:t>
      </w:r>
      <w:r>
        <w:rPr>
          <w:rFonts w:ascii="Times New Roman" w:hAnsi="Times New Roman"/>
          <w:i/>
        </w:rPr>
        <w:t xml:space="preserve">Why Parties? </w:t>
      </w:r>
      <w:proofErr w:type="gramStart"/>
      <w:r>
        <w:rPr>
          <w:rFonts w:ascii="Times New Roman" w:hAnsi="Times New Roman"/>
          <w:i/>
        </w:rPr>
        <w:t>The Origin and Transformation of Party Politics in America.</w:t>
      </w:r>
      <w:proofErr w:type="gramEnd"/>
      <w:r>
        <w:rPr>
          <w:rFonts w:ascii="Times New Roman" w:hAnsi="Times New Roman"/>
        </w:rPr>
        <w:t xml:space="preserve"> Chicago: University of Chicago Press.</w:t>
      </w:r>
    </w:p>
    <w:p w14:paraId="6C265E7A" w14:textId="77777777" w:rsidR="000A54F9" w:rsidRDefault="000A54F9" w:rsidP="000A54F9">
      <w:pPr>
        <w:ind w:left="720" w:hanging="720"/>
        <w:rPr>
          <w:rFonts w:ascii="Times New Roman" w:hAnsi="Times New Roman"/>
        </w:rPr>
      </w:pPr>
      <w:r>
        <w:rPr>
          <w:rFonts w:ascii="Times New Roman" w:hAnsi="Times New Roman"/>
        </w:rPr>
        <w:t>Anderson, William D., Janet M. Box-</w:t>
      </w:r>
      <w:proofErr w:type="spellStart"/>
      <w:r>
        <w:rPr>
          <w:rFonts w:ascii="Times New Roman" w:hAnsi="Times New Roman"/>
        </w:rPr>
        <w:t>Steffensmeier</w:t>
      </w:r>
      <w:proofErr w:type="spellEnd"/>
      <w:r>
        <w:rPr>
          <w:rFonts w:ascii="Times New Roman" w:hAnsi="Times New Roman"/>
        </w:rPr>
        <w:t xml:space="preserve">, Valeria Sinclair-Chapman. 2003. “The Keys to Legislative Success in the U.S. House of Representatives.” </w:t>
      </w:r>
      <w:r>
        <w:rPr>
          <w:rFonts w:ascii="Times New Roman" w:hAnsi="Times New Roman"/>
          <w:i/>
        </w:rPr>
        <w:t>Legislative Studies Quarterly</w:t>
      </w:r>
      <w:r>
        <w:rPr>
          <w:rFonts w:ascii="Times New Roman" w:hAnsi="Times New Roman"/>
        </w:rPr>
        <w:t xml:space="preserve"> 28: 367-386.</w:t>
      </w:r>
    </w:p>
    <w:p w14:paraId="170370EC" w14:textId="77777777" w:rsidR="000A54F9" w:rsidRPr="001B58B3" w:rsidRDefault="000A54F9" w:rsidP="000A54F9">
      <w:pPr>
        <w:ind w:left="720" w:hanging="720"/>
        <w:rPr>
          <w:rFonts w:ascii="Times New Roman" w:hAnsi="Times New Roman"/>
        </w:rPr>
      </w:pPr>
      <w:r>
        <w:rPr>
          <w:rFonts w:ascii="Times New Roman" w:hAnsi="Times New Roman"/>
        </w:rPr>
        <w:t xml:space="preserve">Andrews, Frank M. 1974. </w:t>
      </w:r>
      <w:proofErr w:type="gramStart"/>
      <w:r>
        <w:rPr>
          <w:rFonts w:ascii="Times New Roman" w:hAnsi="Times New Roman"/>
        </w:rPr>
        <w:t>“Social Indicators of Perceived Quality of Life.”</w:t>
      </w:r>
      <w:proofErr w:type="gramEnd"/>
      <w:r>
        <w:rPr>
          <w:rFonts w:ascii="Times New Roman" w:hAnsi="Times New Roman"/>
        </w:rPr>
        <w:t xml:space="preserve"> </w:t>
      </w:r>
      <w:r>
        <w:rPr>
          <w:rFonts w:ascii="Times New Roman" w:hAnsi="Times New Roman"/>
          <w:i/>
        </w:rPr>
        <w:t>Social Indicators Research</w:t>
      </w:r>
      <w:r>
        <w:rPr>
          <w:rFonts w:ascii="Times New Roman" w:hAnsi="Times New Roman"/>
        </w:rPr>
        <w:t xml:space="preserve"> 1: 279-299.</w:t>
      </w:r>
    </w:p>
    <w:p w14:paraId="7A0FD849" w14:textId="77777777" w:rsidR="000A54F9" w:rsidRPr="002A29E5" w:rsidRDefault="000A54F9" w:rsidP="000A54F9">
      <w:pPr>
        <w:ind w:left="720" w:hanging="720"/>
        <w:rPr>
          <w:rFonts w:ascii="Times New Roman" w:hAnsi="Times New Roman"/>
        </w:rPr>
      </w:pPr>
      <w:proofErr w:type="spellStart"/>
      <w:proofErr w:type="gramStart"/>
      <w:r w:rsidRPr="004D33A9">
        <w:rPr>
          <w:rFonts w:ascii="Times New Roman" w:hAnsi="Times New Roman"/>
        </w:rPr>
        <w:t>Ansolabehere</w:t>
      </w:r>
      <w:proofErr w:type="spellEnd"/>
      <w:r w:rsidRPr="004D33A9">
        <w:rPr>
          <w:rFonts w:ascii="Times New Roman" w:hAnsi="Times New Roman"/>
        </w:rPr>
        <w:t xml:space="preserve">, </w:t>
      </w:r>
      <w:r>
        <w:rPr>
          <w:rFonts w:ascii="Times New Roman" w:hAnsi="Times New Roman"/>
        </w:rPr>
        <w:t xml:space="preserve">Stephen, James M. </w:t>
      </w:r>
      <w:r w:rsidRPr="004D33A9">
        <w:rPr>
          <w:rFonts w:ascii="Times New Roman" w:hAnsi="Times New Roman"/>
        </w:rPr>
        <w:t>Snyder,</w:t>
      </w:r>
      <w:r>
        <w:rPr>
          <w:rFonts w:ascii="Times New Roman" w:hAnsi="Times New Roman"/>
        </w:rPr>
        <w:t xml:space="preserve"> Jr.,</w:t>
      </w:r>
      <w:r w:rsidRPr="004D33A9">
        <w:rPr>
          <w:rFonts w:ascii="Times New Roman" w:hAnsi="Times New Roman"/>
        </w:rPr>
        <w:t xml:space="preserve"> and </w:t>
      </w:r>
      <w:r>
        <w:rPr>
          <w:rFonts w:ascii="Times New Roman" w:hAnsi="Times New Roman"/>
        </w:rPr>
        <w:t xml:space="preserve">Charles </w:t>
      </w:r>
      <w:r w:rsidRPr="004D33A9">
        <w:rPr>
          <w:rFonts w:ascii="Times New Roman" w:hAnsi="Times New Roman"/>
        </w:rPr>
        <w:t>Stewart</w:t>
      </w:r>
      <w:r>
        <w:rPr>
          <w:rFonts w:ascii="Times New Roman" w:hAnsi="Times New Roman"/>
        </w:rPr>
        <w:t xml:space="preserve"> III.</w:t>
      </w:r>
      <w:proofErr w:type="gramEnd"/>
      <w:r w:rsidRPr="004D33A9">
        <w:rPr>
          <w:rFonts w:ascii="Times New Roman" w:hAnsi="Times New Roman"/>
        </w:rPr>
        <w:t xml:space="preserve"> 2001</w:t>
      </w:r>
      <w:r>
        <w:rPr>
          <w:rFonts w:ascii="Times New Roman" w:hAnsi="Times New Roman"/>
        </w:rPr>
        <w:t xml:space="preserve">. “The Effects of Party and Preferences on Congressional Roll Call Voting.” </w:t>
      </w:r>
      <w:r>
        <w:rPr>
          <w:rFonts w:ascii="Times New Roman" w:hAnsi="Times New Roman"/>
          <w:i/>
        </w:rPr>
        <w:t>Legislative Studies Quarterly</w:t>
      </w:r>
      <w:r>
        <w:rPr>
          <w:rFonts w:ascii="Times New Roman" w:hAnsi="Times New Roman"/>
        </w:rPr>
        <w:t xml:space="preserve"> 26: 533-572.</w:t>
      </w:r>
    </w:p>
    <w:p w14:paraId="4CE95E75" w14:textId="77777777" w:rsidR="000A54F9" w:rsidRDefault="000A54F9" w:rsidP="000A54F9">
      <w:pPr>
        <w:ind w:left="720" w:hanging="720"/>
        <w:rPr>
          <w:rFonts w:ascii="Times New Roman" w:hAnsi="Times New Roman"/>
        </w:rPr>
      </w:pPr>
      <w:r w:rsidRPr="004D33A9">
        <w:rPr>
          <w:rFonts w:ascii="Times New Roman" w:hAnsi="Times New Roman"/>
        </w:rPr>
        <w:t xml:space="preserve">Arnold, R. Douglas. 1990. </w:t>
      </w:r>
      <w:r w:rsidRPr="004D33A9">
        <w:rPr>
          <w:rFonts w:ascii="Times New Roman" w:hAnsi="Times New Roman"/>
          <w:i/>
        </w:rPr>
        <w:t>The Logic of Congressional Action</w:t>
      </w:r>
      <w:r w:rsidRPr="004D33A9">
        <w:rPr>
          <w:rFonts w:ascii="Times New Roman" w:hAnsi="Times New Roman"/>
        </w:rPr>
        <w:t>. New Haven: Yale University Press.</w:t>
      </w:r>
    </w:p>
    <w:p w14:paraId="2FD984BF" w14:textId="77777777" w:rsidR="000A54F9" w:rsidRDefault="000A54F9" w:rsidP="000A54F9">
      <w:pPr>
        <w:ind w:left="720" w:hanging="720"/>
        <w:rPr>
          <w:rFonts w:ascii="Times New Roman" w:hAnsi="Times New Roman"/>
        </w:rPr>
      </w:pPr>
      <w:r w:rsidRPr="00312505">
        <w:rPr>
          <w:rFonts w:ascii="Times New Roman" w:hAnsi="Times New Roman"/>
        </w:rPr>
        <w:t xml:space="preserve">Bartels, Larry M. 1991. “Constituency Opinion and Congressional Policy Making: The Reagan Defense Buildup.” </w:t>
      </w:r>
      <w:r w:rsidRPr="00312505">
        <w:rPr>
          <w:rFonts w:ascii="Times New Roman" w:hAnsi="Times New Roman"/>
          <w:i/>
        </w:rPr>
        <w:t>American Political Science Review</w:t>
      </w:r>
      <w:r w:rsidRPr="00312505">
        <w:rPr>
          <w:rFonts w:ascii="Times New Roman" w:hAnsi="Times New Roman"/>
        </w:rPr>
        <w:t xml:space="preserve"> 85: 457-73.</w:t>
      </w:r>
      <w:r>
        <w:rPr>
          <w:rFonts w:ascii="Times New Roman" w:hAnsi="Times New Roman"/>
        </w:rPr>
        <w:tab/>
      </w:r>
    </w:p>
    <w:p w14:paraId="46C66FD9" w14:textId="77777777" w:rsidR="000A54F9" w:rsidRPr="00201268" w:rsidRDefault="000A54F9" w:rsidP="000A54F9">
      <w:pPr>
        <w:ind w:left="720" w:hanging="720"/>
        <w:rPr>
          <w:rFonts w:ascii="Times New Roman" w:hAnsi="Times New Roman"/>
        </w:rPr>
      </w:pPr>
      <w:proofErr w:type="gramStart"/>
      <w:r w:rsidRPr="00201268">
        <w:rPr>
          <w:rFonts w:ascii="Times New Roman" w:hAnsi="Times New Roman"/>
        </w:rPr>
        <w:t>Baumgartner, Frank R. and Bryan D. Jones.</w:t>
      </w:r>
      <w:proofErr w:type="gramEnd"/>
      <w:r w:rsidRPr="00201268">
        <w:rPr>
          <w:rFonts w:ascii="Times New Roman" w:hAnsi="Times New Roman"/>
        </w:rPr>
        <w:t xml:space="preserve"> 2002. </w:t>
      </w:r>
      <w:r w:rsidRPr="00201268">
        <w:rPr>
          <w:rFonts w:ascii="Times New Roman" w:hAnsi="Times New Roman"/>
          <w:i/>
        </w:rPr>
        <w:t>Policy Dynamics</w:t>
      </w:r>
      <w:r w:rsidRPr="00201268">
        <w:rPr>
          <w:rFonts w:ascii="Times New Roman" w:hAnsi="Times New Roman"/>
        </w:rPr>
        <w:t>. Chicago: University of Chicago Press.</w:t>
      </w:r>
    </w:p>
    <w:p w14:paraId="45BDB737" w14:textId="77777777" w:rsidR="000A54F9" w:rsidRDefault="000A54F9" w:rsidP="000A54F9">
      <w:pPr>
        <w:ind w:left="720" w:hanging="720"/>
        <w:rPr>
          <w:rFonts w:ascii="Times New Roman" w:hAnsi="Times New Roman"/>
        </w:rPr>
      </w:pPr>
      <w:proofErr w:type="gramStart"/>
      <w:r w:rsidRPr="00201268">
        <w:rPr>
          <w:rFonts w:ascii="Times New Roman" w:hAnsi="Times New Roman"/>
        </w:rPr>
        <w:lastRenderedPageBreak/>
        <w:t>Baumgartner</w:t>
      </w:r>
      <w:r>
        <w:rPr>
          <w:rFonts w:ascii="Times New Roman" w:hAnsi="Times New Roman"/>
        </w:rPr>
        <w:t>, Frank R.</w:t>
      </w:r>
      <w:r w:rsidRPr="00201268">
        <w:rPr>
          <w:rFonts w:ascii="Times New Roman" w:hAnsi="Times New Roman"/>
        </w:rPr>
        <w:t xml:space="preserve"> and </w:t>
      </w:r>
      <w:r>
        <w:rPr>
          <w:rFonts w:ascii="Times New Roman" w:hAnsi="Times New Roman"/>
        </w:rPr>
        <w:t>Bryan D. Jones.</w:t>
      </w:r>
      <w:proofErr w:type="gramEnd"/>
      <w:r>
        <w:rPr>
          <w:rFonts w:ascii="Times New Roman" w:hAnsi="Times New Roman"/>
        </w:rPr>
        <w:t xml:space="preserve"> 1993. </w:t>
      </w:r>
      <w:r>
        <w:rPr>
          <w:rFonts w:ascii="Times New Roman" w:hAnsi="Times New Roman"/>
          <w:i/>
        </w:rPr>
        <w:t>Agendas and Instability in American Politics</w:t>
      </w:r>
      <w:r>
        <w:rPr>
          <w:rFonts w:ascii="Times New Roman" w:hAnsi="Times New Roman"/>
        </w:rPr>
        <w:t>. Chicago: University of Chicago Press.</w:t>
      </w:r>
    </w:p>
    <w:p w14:paraId="1A2A9B97" w14:textId="77777777" w:rsidR="000A54F9" w:rsidRPr="006F3700" w:rsidRDefault="000A54F9" w:rsidP="000A54F9">
      <w:pPr>
        <w:ind w:left="720" w:hanging="720"/>
        <w:rPr>
          <w:rFonts w:ascii="Times New Roman" w:hAnsi="Times New Roman"/>
        </w:rPr>
      </w:pPr>
      <w:r w:rsidRPr="006F3700">
        <w:rPr>
          <w:rFonts w:ascii="Times New Roman" w:hAnsi="Times New Roman"/>
        </w:rPr>
        <w:t xml:space="preserve">Binder, Sarah. </w:t>
      </w:r>
      <w:proofErr w:type="gramStart"/>
      <w:r w:rsidRPr="006F3700">
        <w:rPr>
          <w:rFonts w:ascii="Times New Roman" w:hAnsi="Times New Roman"/>
        </w:rPr>
        <w:t>A.  1997</w:t>
      </w:r>
      <w:proofErr w:type="gramEnd"/>
      <w:r w:rsidRPr="006F3700">
        <w:rPr>
          <w:rFonts w:ascii="Times New Roman" w:hAnsi="Times New Roman"/>
        </w:rPr>
        <w:t xml:space="preserve">.  </w:t>
      </w:r>
      <w:r w:rsidRPr="006F3700">
        <w:rPr>
          <w:rFonts w:ascii="Times New Roman" w:hAnsi="Times New Roman"/>
          <w:i/>
        </w:rPr>
        <w:t xml:space="preserve">Minority Rights, Majority Rule: Partisanship and </w:t>
      </w:r>
      <w:proofErr w:type="gramStart"/>
      <w:r w:rsidRPr="006F3700">
        <w:rPr>
          <w:rFonts w:ascii="Times New Roman" w:hAnsi="Times New Roman"/>
          <w:i/>
        </w:rPr>
        <w:t>The</w:t>
      </w:r>
      <w:proofErr w:type="gramEnd"/>
      <w:r w:rsidRPr="006F3700">
        <w:rPr>
          <w:rFonts w:ascii="Times New Roman" w:hAnsi="Times New Roman"/>
          <w:i/>
        </w:rPr>
        <w:t xml:space="preserve"> Development of Congress, </w:t>
      </w:r>
      <w:r w:rsidRPr="006F3700">
        <w:rPr>
          <w:rFonts w:ascii="Times New Roman" w:hAnsi="Times New Roman"/>
        </w:rPr>
        <w:t xml:space="preserve">New York: Cambridge University Press. </w:t>
      </w:r>
    </w:p>
    <w:p w14:paraId="6F9FA4D4" w14:textId="77777777" w:rsidR="000A54F9" w:rsidRDefault="000A54F9" w:rsidP="000A54F9">
      <w:pPr>
        <w:ind w:left="720" w:hanging="720"/>
        <w:rPr>
          <w:rFonts w:ascii="Times New Roman" w:hAnsi="Times New Roman"/>
        </w:rPr>
      </w:pPr>
      <w:proofErr w:type="gramStart"/>
      <w:r w:rsidRPr="008F2B06">
        <w:rPr>
          <w:rFonts w:ascii="Times New Roman" w:hAnsi="Times New Roman"/>
        </w:rPr>
        <w:t xml:space="preserve">Binder, </w:t>
      </w:r>
      <w:r>
        <w:rPr>
          <w:rFonts w:ascii="Times New Roman" w:hAnsi="Times New Roman"/>
        </w:rPr>
        <w:t xml:space="preserve">Sarah A., Eric D. Lawrence and </w:t>
      </w:r>
      <w:proofErr w:type="spellStart"/>
      <w:r>
        <w:rPr>
          <w:rFonts w:ascii="Times New Roman" w:hAnsi="Times New Roman"/>
        </w:rPr>
        <w:t>Maltzman</w:t>
      </w:r>
      <w:proofErr w:type="spellEnd"/>
      <w:r>
        <w:rPr>
          <w:rFonts w:ascii="Times New Roman" w:hAnsi="Times New Roman"/>
        </w:rPr>
        <w:t>.</w:t>
      </w:r>
      <w:proofErr w:type="gramEnd"/>
      <w:r>
        <w:rPr>
          <w:rFonts w:ascii="Times New Roman" w:hAnsi="Times New Roman"/>
        </w:rPr>
        <w:t xml:space="preserve"> 1999. “Uncovering the Hidden Effect of Party.” </w:t>
      </w:r>
      <w:r>
        <w:rPr>
          <w:rFonts w:ascii="Times New Roman" w:hAnsi="Times New Roman"/>
          <w:i/>
        </w:rPr>
        <w:t>Journal of Politics</w:t>
      </w:r>
      <w:r>
        <w:rPr>
          <w:rFonts w:ascii="Times New Roman" w:hAnsi="Times New Roman"/>
        </w:rPr>
        <w:t xml:space="preserve"> 61: 815-831.</w:t>
      </w:r>
    </w:p>
    <w:p w14:paraId="5A8342F7" w14:textId="77777777" w:rsidR="000A54F9" w:rsidRDefault="000A54F9" w:rsidP="000A54F9">
      <w:pPr>
        <w:ind w:left="720" w:hanging="720"/>
        <w:rPr>
          <w:rFonts w:ascii="Times New Roman" w:hAnsi="Times New Roman"/>
        </w:rPr>
      </w:pPr>
      <w:proofErr w:type="spellStart"/>
      <w:r>
        <w:rPr>
          <w:rFonts w:ascii="Times New Roman" w:hAnsi="Times New Roman"/>
        </w:rPr>
        <w:t>Bishin</w:t>
      </w:r>
      <w:proofErr w:type="spellEnd"/>
      <w:r>
        <w:rPr>
          <w:rFonts w:ascii="Times New Roman" w:hAnsi="Times New Roman"/>
        </w:rPr>
        <w:t xml:space="preserve">, Benjamin G. 2000. “Constituency Influence in Congress: Does </w:t>
      </w:r>
      <w:proofErr w:type="spellStart"/>
      <w:r>
        <w:rPr>
          <w:rFonts w:ascii="Times New Roman" w:hAnsi="Times New Roman"/>
        </w:rPr>
        <w:t>Subconstituency</w:t>
      </w:r>
      <w:proofErr w:type="spellEnd"/>
      <w:r>
        <w:rPr>
          <w:rFonts w:ascii="Times New Roman" w:hAnsi="Times New Roman"/>
        </w:rPr>
        <w:t xml:space="preserve"> Matter?” </w:t>
      </w:r>
      <w:r>
        <w:rPr>
          <w:rFonts w:ascii="Times New Roman" w:hAnsi="Times New Roman"/>
          <w:i/>
        </w:rPr>
        <w:t>Legislative Studies Quarterly</w:t>
      </w:r>
      <w:r>
        <w:rPr>
          <w:rFonts w:ascii="Times New Roman" w:hAnsi="Times New Roman"/>
        </w:rPr>
        <w:t xml:space="preserve"> 25: 389-415.</w:t>
      </w:r>
    </w:p>
    <w:p w14:paraId="78ACD192" w14:textId="77777777" w:rsidR="000A54F9" w:rsidRDefault="000A54F9" w:rsidP="000A54F9">
      <w:pPr>
        <w:ind w:left="720" w:hanging="720"/>
        <w:rPr>
          <w:rFonts w:ascii="Times New Roman" w:hAnsi="Times New Roman"/>
        </w:rPr>
      </w:pPr>
      <w:proofErr w:type="spellStart"/>
      <w:proofErr w:type="gramStart"/>
      <w:r>
        <w:rPr>
          <w:rFonts w:ascii="Times New Roman" w:hAnsi="Times New Roman"/>
        </w:rPr>
        <w:t>Bovitz</w:t>
      </w:r>
      <w:proofErr w:type="spellEnd"/>
      <w:r>
        <w:rPr>
          <w:rFonts w:ascii="Times New Roman" w:hAnsi="Times New Roman"/>
        </w:rPr>
        <w:t>, Gregory L. and Jamie L. Carson.</w:t>
      </w:r>
      <w:proofErr w:type="gramEnd"/>
      <w:r>
        <w:rPr>
          <w:rFonts w:ascii="Times New Roman" w:hAnsi="Times New Roman"/>
        </w:rPr>
        <w:t xml:space="preserve"> 2006. “Position-Taking and Electoral Accountability in the U.S. House of Representatives.” </w:t>
      </w:r>
      <w:r>
        <w:rPr>
          <w:rFonts w:ascii="Times New Roman" w:hAnsi="Times New Roman"/>
          <w:i/>
        </w:rPr>
        <w:t>Political Research Quarterly</w:t>
      </w:r>
      <w:r>
        <w:rPr>
          <w:rFonts w:ascii="Times New Roman" w:hAnsi="Times New Roman"/>
        </w:rPr>
        <w:t xml:space="preserve"> 59: 297-312.</w:t>
      </w:r>
    </w:p>
    <w:p w14:paraId="18F0D80F" w14:textId="77777777" w:rsidR="000A54F9" w:rsidRDefault="000A54F9" w:rsidP="000A54F9">
      <w:pPr>
        <w:ind w:left="720" w:hanging="720"/>
        <w:rPr>
          <w:rFonts w:ascii="Times New Roman" w:hAnsi="Times New Roman"/>
        </w:rPr>
      </w:pPr>
      <w:proofErr w:type="gramStart"/>
      <w:r>
        <w:rPr>
          <w:rFonts w:ascii="Times New Roman" w:hAnsi="Times New Roman"/>
        </w:rPr>
        <w:t>Box-</w:t>
      </w:r>
      <w:proofErr w:type="spellStart"/>
      <w:r>
        <w:rPr>
          <w:rFonts w:ascii="Times New Roman" w:hAnsi="Times New Roman"/>
        </w:rPr>
        <w:t>Steffensmeier</w:t>
      </w:r>
      <w:proofErr w:type="spellEnd"/>
      <w:r>
        <w:rPr>
          <w:rFonts w:ascii="Times New Roman" w:hAnsi="Times New Roman"/>
        </w:rPr>
        <w:t xml:space="preserve">, Janet M., David C. Kimball, Scott R. </w:t>
      </w:r>
      <w:proofErr w:type="spellStart"/>
      <w:r>
        <w:rPr>
          <w:rFonts w:ascii="Times New Roman" w:hAnsi="Times New Roman"/>
        </w:rPr>
        <w:t>Meinke</w:t>
      </w:r>
      <w:proofErr w:type="spellEnd"/>
      <w:r>
        <w:rPr>
          <w:rFonts w:ascii="Times New Roman" w:hAnsi="Times New Roman"/>
        </w:rPr>
        <w:t>, and Katherine Tate.</w:t>
      </w:r>
      <w:proofErr w:type="gramEnd"/>
      <w:r>
        <w:rPr>
          <w:rFonts w:ascii="Times New Roman" w:hAnsi="Times New Roman"/>
        </w:rPr>
        <w:t xml:space="preserve"> 2003. “The Effects of Political Representation on the Electoral Advantages of House Incumbents.” </w:t>
      </w:r>
      <w:r>
        <w:rPr>
          <w:rFonts w:ascii="Times New Roman" w:hAnsi="Times New Roman"/>
          <w:i/>
        </w:rPr>
        <w:t>Political Research Quarterly</w:t>
      </w:r>
      <w:r>
        <w:rPr>
          <w:rFonts w:ascii="Times New Roman" w:hAnsi="Times New Roman"/>
        </w:rPr>
        <w:t xml:space="preserve"> 56: 259-270.</w:t>
      </w:r>
    </w:p>
    <w:p w14:paraId="6A9D8167" w14:textId="77777777" w:rsidR="000A54F9" w:rsidRDefault="000A54F9" w:rsidP="000A54F9">
      <w:pPr>
        <w:ind w:left="720" w:hanging="720"/>
        <w:rPr>
          <w:rFonts w:ascii="Times New Roman" w:hAnsi="Times New Roman"/>
        </w:rPr>
      </w:pPr>
      <w:proofErr w:type="spellStart"/>
      <w:proofErr w:type="gramStart"/>
      <w:r w:rsidRPr="00201268">
        <w:rPr>
          <w:rFonts w:ascii="Times New Roman" w:hAnsi="Times New Roman"/>
        </w:rPr>
        <w:t>Breslow</w:t>
      </w:r>
      <w:proofErr w:type="spellEnd"/>
      <w:r>
        <w:rPr>
          <w:rFonts w:ascii="Times New Roman" w:hAnsi="Times New Roman"/>
        </w:rPr>
        <w:t>, N.E.</w:t>
      </w:r>
      <w:r w:rsidRPr="00201268">
        <w:rPr>
          <w:rFonts w:ascii="Times New Roman" w:hAnsi="Times New Roman"/>
        </w:rPr>
        <w:t xml:space="preserve"> and </w:t>
      </w:r>
      <w:r>
        <w:rPr>
          <w:rFonts w:ascii="Times New Roman" w:hAnsi="Times New Roman"/>
        </w:rPr>
        <w:t xml:space="preserve">D.G. </w:t>
      </w:r>
      <w:r w:rsidRPr="00201268">
        <w:rPr>
          <w:rFonts w:ascii="Times New Roman" w:hAnsi="Times New Roman"/>
        </w:rPr>
        <w:t>Clayton</w:t>
      </w:r>
      <w:r>
        <w:rPr>
          <w:rFonts w:ascii="Times New Roman" w:hAnsi="Times New Roman"/>
        </w:rPr>
        <w:t>.</w:t>
      </w:r>
      <w:proofErr w:type="gramEnd"/>
      <w:r w:rsidRPr="00201268">
        <w:rPr>
          <w:rFonts w:ascii="Times New Roman" w:hAnsi="Times New Roman"/>
        </w:rPr>
        <w:t xml:space="preserve"> 1993</w:t>
      </w:r>
      <w:r>
        <w:rPr>
          <w:rFonts w:ascii="Times New Roman" w:hAnsi="Times New Roman"/>
        </w:rPr>
        <w:t xml:space="preserve">. “Approximate Inference in Generalized Linear Mixed </w:t>
      </w:r>
      <w:r w:rsidRPr="008A40C2">
        <w:rPr>
          <w:rFonts w:ascii="Times New Roman" w:hAnsi="Times New Roman"/>
        </w:rPr>
        <w:t xml:space="preserve">Models.” </w:t>
      </w:r>
      <w:r w:rsidRPr="008A40C2">
        <w:rPr>
          <w:rFonts w:ascii="Times New Roman" w:hAnsi="Times New Roman"/>
          <w:i/>
        </w:rPr>
        <w:t>Journal of the American Statistical Association</w:t>
      </w:r>
      <w:r w:rsidRPr="008A40C2">
        <w:rPr>
          <w:rFonts w:ascii="Times New Roman" w:hAnsi="Times New Roman"/>
        </w:rPr>
        <w:t xml:space="preserve"> 88: 9-25.</w:t>
      </w:r>
    </w:p>
    <w:p w14:paraId="377A30F9" w14:textId="77777777" w:rsidR="000A54F9" w:rsidRDefault="000A54F9" w:rsidP="000A54F9">
      <w:pPr>
        <w:ind w:left="720" w:hanging="720"/>
        <w:rPr>
          <w:rFonts w:ascii="Times New Roman" w:hAnsi="Times New Roman"/>
          <w:color w:val="000000"/>
        </w:rPr>
      </w:pPr>
      <w:proofErr w:type="spellStart"/>
      <w:r w:rsidRPr="008A40C2">
        <w:rPr>
          <w:rFonts w:ascii="Times New Roman" w:hAnsi="Times New Roman"/>
        </w:rPr>
        <w:t>Brotherton</w:t>
      </w:r>
      <w:proofErr w:type="spellEnd"/>
      <w:r w:rsidRPr="008A40C2">
        <w:rPr>
          <w:rFonts w:ascii="Times New Roman" w:hAnsi="Times New Roman"/>
        </w:rPr>
        <w:t xml:space="preserve">, Elizabeth. 2007. “Few Congressional Websites Make the Grade.” </w:t>
      </w:r>
      <w:r w:rsidRPr="008A40C2">
        <w:rPr>
          <w:rFonts w:ascii="Times New Roman" w:hAnsi="Times New Roman"/>
          <w:i/>
        </w:rPr>
        <w:t>Roll Call</w:t>
      </w:r>
      <w:r w:rsidRPr="008A40C2">
        <w:rPr>
          <w:rFonts w:ascii="Times New Roman" w:hAnsi="Times New Roman"/>
        </w:rPr>
        <w:t xml:space="preserve">, February 27: </w:t>
      </w:r>
      <w:r w:rsidRPr="008A40C2">
        <w:rPr>
          <w:rFonts w:ascii="Times New Roman" w:hAnsi="Times New Roman"/>
          <w:color w:val="000000"/>
        </w:rPr>
        <w:t xml:space="preserve">http://www.rollcall.com/issues/52_83/-17139-1.html. </w:t>
      </w:r>
    </w:p>
    <w:p w14:paraId="65B59127" w14:textId="77777777" w:rsidR="000A54F9" w:rsidRPr="00CB210A" w:rsidRDefault="000A54F9" w:rsidP="000A54F9">
      <w:pPr>
        <w:ind w:left="720" w:hanging="720"/>
      </w:pPr>
      <w:r w:rsidRPr="008A40C2">
        <w:rPr>
          <w:rFonts w:ascii="Times New Roman" w:hAnsi="Times New Roman"/>
        </w:rPr>
        <w:t xml:space="preserve">Bull, Shelley B. and Allan Donner. 1987. “The Efficiency of Multinomial Logistic Regression Compared with Multiple Group Discriminant Analysis.” </w:t>
      </w:r>
      <w:r w:rsidRPr="008A40C2">
        <w:rPr>
          <w:rFonts w:ascii="Times New Roman" w:hAnsi="Times New Roman"/>
          <w:i/>
        </w:rPr>
        <w:t>Journal of the American Statistical Association</w:t>
      </w:r>
      <w:r w:rsidRPr="008A40C2">
        <w:rPr>
          <w:rFonts w:ascii="Times New Roman" w:hAnsi="Times New Roman"/>
        </w:rPr>
        <w:t xml:space="preserve"> 82: 1118</w:t>
      </w:r>
      <w:r>
        <w:t>-1122.</w:t>
      </w:r>
    </w:p>
    <w:p w14:paraId="018E7710" w14:textId="77777777" w:rsidR="000A54F9" w:rsidRPr="00DA0504" w:rsidRDefault="000A54F9" w:rsidP="000A54F9">
      <w:pPr>
        <w:ind w:left="720" w:hanging="720"/>
        <w:rPr>
          <w:rFonts w:ascii="Times New Roman" w:hAnsi="Times New Roman"/>
        </w:rPr>
      </w:pPr>
      <w:proofErr w:type="gramStart"/>
      <w:r>
        <w:rPr>
          <w:rFonts w:ascii="Times New Roman" w:hAnsi="Times New Roman"/>
        </w:rPr>
        <w:lastRenderedPageBreak/>
        <w:t>Bullock, Charles S. III.</w:t>
      </w:r>
      <w:proofErr w:type="gramEnd"/>
      <w:r>
        <w:rPr>
          <w:rFonts w:ascii="Times New Roman" w:hAnsi="Times New Roman"/>
        </w:rPr>
        <w:t xml:space="preserve"> 1976. “Motivations for U.S. Congressional Committee Preferences: Freshmen of the 92</w:t>
      </w:r>
      <w:r w:rsidRPr="00DA0504">
        <w:rPr>
          <w:rFonts w:ascii="Times New Roman" w:hAnsi="Times New Roman"/>
          <w:vertAlign w:val="superscript"/>
        </w:rPr>
        <w:t>nd</w:t>
      </w:r>
      <w:r>
        <w:rPr>
          <w:rFonts w:ascii="Times New Roman" w:hAnsi="Times New Roman"/>
        </w:rPr>
        <w:t xml:space="preserve"> Congress.” </w:t>
      </w:r>
      <w:r>
        <w:rPr>
          <w:rFonts w:ascii="Times New Roman" w:hAnsi="Times New Roman"/>
          <w:i/>
        </w:rPr>
        <w:t>Legislative Studies Quarterly</w:t>
      </w:r>
      <w:r>
        <w:rPr>
          <w:rFonts w:ascii="Times New Roman" w:hAnsi="Times New Roman"/>
        </w:rPr>
        <w:t xml:space="preserve"> 1: 201-212.</w:t>
      </w:r>
    </w:p>
    <w:p w14:paraId="517A57E2" w14:textId="77777777" w:rsidR="000A54F9" w:rsidRDefault="000A54F9" w:rsidP="000A54F9">
      <w:pPr>
        <w:ind w:left="720" w:hanging="720"/>
        <w:rPr>
          <w:rFonts w:ascii="Times New Roman" w:hAnsi="Times New Roman"/>
        </w:rPr>
      </w:pPr>
      <w:proofErr w:type="gramStart"/>
      <w:r>
        <w:rPr>
          <w:rFonts w:ascii="Times New Roman" w:hAnsi="Times New Roman"/>
        </w:rPr>
        <w:t>Bullock, Charles S. III and David W. Brady.</w:t>
      </w:r>
      <w:proofErr w:type="gramEnd"/>
      <w:r>
        <w:rPr>
          <w:rFonts w:ascii="Times New Roman" w:hAnsi="Times New Roman"/>
        </w:rPr>
        <w:t xml:space="preserve"> 1983. “Party, Constituency, and Roll-Call Voting in the U.S. Senate.” </w:t>
      </w:r>
      <w:r>
        <w:rPr>
          <w:rFonts w:ascii="Times New Roman" w:hAnsi="Times New Roman"/>
          <w:i/>
        </w:rPr>
        <w:t>Legislative Studies Quarterly</w:t>
      </w:r>
      <w:r>
        <w:rPr>
          <w:rFonts w:ascii="Times New Roman" w:hAnsi="Times New Roman"/>
        </w:rPr>
        <w:t xml:space="preserve"> 8: 29-43.</w:t>
      </w:r>
    </w:p>
    <w:p w14:paraId="5D8A6659" w14:textId="77777777" w:rsidR="000A54F9" w:rsidRDefault="000A54F9" w:rsidP="000A54F9">
      <w:pPr>
        <w:ind w:left="720" w:hanging="720"/>
        <w:rPr>
          <w:rFonts w:ascii="Times New Roman" w:hAnsi="Times New Roman"/>
        </w:rPr>
      </w:pPr>
      <w:proofErr w:type="gramStart"/>
      <w:r w:rsidRPr="00201268">
        <w:rPr>
          <w:rFonts w:ascii="Times New Roman" w:hAnsi="Times New Roman"/>
        </w:rPr>
        <w:t>Burden</w:t>
      </w:r>
      <w:r>
        <w:rPr>
          <w:rFonts w:ascii="Times New Roman" w:hAnsi="Times New Roman"/>
        </w:rPr>
        <w:t>, Collin</w:t>
      </w:r>
      <w:r w:rsidRPr="00201268">
        <w:rPr>
          <w:rFonts w:ascii="Times New Roman" w:hAnsi="Times New Roman"/>
        </w:rPr>
        <w:t xml:space="preserve"> and </w:t>
      </w:r>
      <w:r>
        <w:rPr>
          <w:rFonts w:ascii="Times New Roman" w:hAnsi="Times New Roman"/>
        </w:rPr>
        <w:t xml:space="preserve">Tim </w:t>
      </w:r>
      <w:proofErr w:type="spellStart"/>
      <w:r w:rsidRPr="00201268">
        <w:rPr>
          <w:rFonts w:ascii="Times New Roman" w:hAnsi="Times New Roman"/>
        </w:rPr>
        <w:t>Hysom</w:t>
      </w:r>
      <w:proofErr w:type="spellEnd"/>
      <w:r>
        <w:rPr>
          <w:rFonts w:ascii="Times New Roman" w:hAnsi="Times New Roman"/>
        </w:rPr>
        <w:t>.</w:t>
      </w:r>
      <w:proofErr w:type="gramEnd"/>
      <w:r>
        <w:rPr>
          <w:rFonts w:ascii="Times New Roman" w:hAnsi="Times New Roman"/>
        </w:rPr>
        <w:t xml:space="preserve"> 2007. </w:t>
      </w:r>
      <w:r>
        <w:rPr>
          <w:rFonts w:ascii="Times New Roman" w:hAnsi="Times New Roman"/>
          <w:i/>
        </w:rPr>
        <w:t>2007 Gold Mouse Report: Lessons from the Best Websites on Capitol Hill</w:t>
      </w:r>
      <w:r>
        <w:rPr>
          <w:rFonts w:ascii="Times New Roman" w:hAnsi="Times New Roman"/>
        </w:rPr>
        <w:t>. Washington, DC: Congressional Management Foundation.</w:t>
      </w:r>
    </w:p>
    <w:p w14:paraId="21854332" w14:textId="77777777" w:rsidR="000A54F9" w:rsidRDefault="000A54F9" w:rsidP="000A54F9">
      <w:pPr>
        <w:ind w:left="720" w:hanging="720"/>
        <w:rPr>
          <w:rFonts w:ascii="Times New Roman" w:hAnsi="Times New Roman"/>
        </w:rPr>
      </w:pPr>
      <w:proofErr w:type="gramStart"/>
      <w:r>
        <w:rPr>
          <w:rFonts w:ascii="Times New Roman" w:hAnsi="Times New Roman"/>
        </w:rPr>
        <w:t xml:space="preserve">Cain, Bruce E., John A. </w:t>
      </w:r>
      <w:proofErr w:type="spellStart"/>
      <w:r>
        <w:rPr>
          <w:rFonts w:ascii="Times New Roman" w:hAnsi="Times New Roman"/>
        </w:rPr>
        <w:t>Ferejohn</w:t>
      </w:r>
      <w:proofErr w:type="spellEnd"/>
      <w:r>
        <w:rPr>
          <w:rFonts w:ascii="Times New Roman" w:hAnsi="Times New Roman"/>
        </w:rPr>
        <w:t>, and Morris P. Fiorina.</w:t>
      </w:r>
      <w:proofErr w:type="gramEnd"/>
      <w:r>
        <w:rPr>
          <w:rFonts w:ascii="Times New Roman" w:hAnsi="Times New Roman"/>
        </w:rPr>
        <w:t xml:space="preserve"> 1987. </w:t>
      </w:r>
      <w:r>
        <w:rPr>
          <w:rFonts w:ascii="Times New Roman" w:hAnsi="Times New Roman"/>
          <w:i/>
        </w:rPr>
        <w:t>The Personal Vote: Constituency Service and Electoral Independence</w:t>
      </w:r>
      <w:r>
        <w:rPr>
          <w:rFonts w:ascii="Times New Roman" w:hAnsi="Times New Roman"/>
        </w:rPr>
        <w:t>. Cambridge: Harvard University Press.</w:t>
      </w:r>
    </w:p>
    <w:p w14:paraId="106F86FF" w14:textId="77777777" w:rsidR="000A54F9" w:rsidRDefault="000A54F9" w:rsidP="000A54F9">
      <w:pPr>
        <w:ind w:left="720" w:hanging="720"/>
        <w:rPr>
          <w:rFonts w:ascii="Times New Roman" w:hAnsi="Times New Roman"/>
        </w:rPr>
      </w:pPr>
      <w:r>
        <w:rPr>
          <w:rFonts w:ascii="Times New Roman" w:hAnsi="Times New Roman"/>
        </w:rPr>
        <w:t xml:space="preserve">Campbell, James. 1982. “Cosponsoring Legislation in the U.S. Congress.” </w:t>
      </w:r>
      <w:r>
        <w:rPr>
          <w:rFonts w:ascii="Times New Roman" w:hAnsi="Times New Roman"/>
          <w:i/>
        </w:rPr>
        <w:t>Legislative Studies Quarterly</w:t>
      </w:r>
      <w:r>
        <w:rPr>
          <w:rFonts w:ascii="Times New Roman" w:hAnsi="Times New Roman"/>
        </w:rPr>
        <w:t xml:space="preserve"> 7” 415-422.</w:t>
      </w:r>
    </w:p>
    <w:p w14:paraId="219A9019" w14:textId="77777777" w:rsidR="000A54F9" w:rsidRPr="00FC522C" w:rsidRDefault="000A54F9" w:rsidP="000A54F9">
      <w:pPr>
        <w:ind w:left="720" w:hanging="720"/>
        <w:rPr>
          <w:rFonts w:ascii="Times New Roman" w:hAnsi="Times New Roman"/>
        </w:rPr>
      </w:pPr>
      <w:proofErr w:type="gramStart"/>
      <w:r w:rsidRPr="00201268">
        <w:rPr>
          <w:rFonts w:ascii="Times New Roman" w:hAnsi="Times New Roman"/>
        </w:rPr>
        <w:t>Campbell</w:t>
      </w:r>
      <w:r>
        <w:rPr>
          <w:rFonts w:ascii="Times New Roman" w:hAnsi="Times New Roman"/>
        </w:rPr>
        <w:t>, M. Karen</w:t>
      </w:r>
      <w:r w:rsidRPr="00201268">
        <w:rPr>
          <w:rFonts w:ascii="Times New Roman" w:hAnsi="Times New Roman"/>
        </w:rPr>
        <w:t xml:space="preserve"> and </w:t>
      </w:r>
      <w:r>
        <w:rPr>
          <w:rFonts w:ascii="Times New Roman" w:hAnsi="Times New Roman"/>
        </w:rPr>
        <w:t xml:space="preserve">Allan </w:t>
      </w:r>
      <w:r w:rsidRPr="00201268">
        <w:rPr>
          <w:rFonts w:ascii="Times New Roman" w:hAnsi="Times New Roman"/>
        </w:rPr>
        <w:t>Donner</w:t>
      </w:r>
      <w:r>
        <w:rPr>
          <w:rFonts w:ascii="Times New Roman" w:hAnsi="Times New Roman"/>
        </w:rPr>
        <w:t>.</w:t>
      </w:r>
      <w:proofErr w:type="gramEnd"/>
      <w:r w:rsidRPr="00201268">
        <w:rPr>
          <w:rFonts w:ascii="Times New Roman" w:hAnsi="Times New Roman"/>
        </w:rPr>
        <w:t xml:space="preserve"> 1989</w:t>
      </w:r>
      <w:r>
        <w:rPr>
          <w:rFonts w:ascii="Times New Roman" w:hAnsi="Times New Roman"/>
        </w:rPr>
        <w:t xml:space="preserve">. “Classification Efficiency of Multinomial Logistic Regression Relative to Ordinal Logistic Regression.” </w:t>
      </w:r>
      <w:r>
        <w:rPr>
          <w:rFonts w:ascii="Times New Roman" w:hAnsi="Times New Roman"/>
          <w:i/>
        </w:rPr>
        <w:t>Journal of the American Statistical Association</w:t>
      </w:r>
      <w:r>
        <w:rPr>
          <w:rFonts w:ascii="Times New Roman" w:hAnsi="Times New Roman"/>
        </w:rPr>
        <w:t xml:space="preserve"> 84: 587-591.</w:t>
      </w:r>
    </w:p>
    <w:p w14:paraId="4196D00C" w14:textId="77777777" w:rsidR="000A54F9" w:rsidRDefault="000A54F9" w:rsidP="000A54F9">
      <w:pPr>
        <w:ind w:left="720" w:hanging="720"/>
        <w:rPr>
          <w:rFonts w:ascii="Times New Roman" w:hAnsi="Times New Roman"/>
        </w:rPr>
      </w:pPr>
      <w:proofErr w:type="gramStart"/>
      <w:r w:rsidRPr="004D33A9">
        <w:rPr>
          <w:rFonts w:ascii="Times New Roman" w:hAnsi="Times New Roman"/>
        </w:rPr>
        <w:t>Canes-</w:t>
      </w:r>
      <w:proofErr w:type="spellStart"/>
      <w:r w:rsidRPr="004D33A9">
        <w:rPr>
          <w:rFonts w:ascii="Times New Roman" w:hAnsi="Times New Roman"/>
        </w:rPr>
        <w:t>Wrone</w:t>
      </w:r>
      <w:proofErr w:type="spellEnd"/>
      <w:r w:rsidRPr="004D33A9">
        <w:rPr>
          <w:rFonts w:ascii="Times New Roman" w:hAnsi="Times New Roman"/>
        </w:rPr>
        <w:t xml:space="preserve">, </w:t>
      </w:r>
      <w:proofErr w:type="spellStart"/>
      <w:r>
        <w:rPr>
          <w:rFonts w:ascii="Times New Roman" w:hAnsi="Times New Roman"/>
        </w:rPr>
        <w:t>Brandice</w:t>
      </w:r>
      <w:proofErr w:type="spellEnd"/>
      <w:r>
        <w:rPr>
          <w:rFonts w:ascii="Times New Roman" w:hAnsi="Times New Roman"/>
        </w:rPr>
        <w:t xml:space="preserve">, David W. </w:t>
      </w:r>
      <w:r w:rsidRPr="004D33A9">
        <w:rPr>
          <w:rFonts w:ascii="Times New Roman" w:hAnsi="Times New Roman"/>
        </w:rPr>
        <w:t xml:space="preserve">Brady, and </w:t>
      </w:r>
      <w:r>
        <w:rPr>
          <w:rFonts w:ascii="Times New Roman" w:hAnsi="Times New Roman"/>
        </w:rPr>
        <w:t xml:space="preserve">John F. </w:t>
      </w:r>
      <w:r w:rsidRPr="004D33A9">
        <w:rPr>
          <w:rFonts w:ascii="Times New Roman" w:hAnsi="Times New Roman"/>
        </w:rPr>
        <w:t>Cogan</w:t>
      </w:r>
      <w:r>
        <w:rPr>
          <w:rFonts w:ascii="Times New Roman" w:hAnsi="Times New Roman"/>
        </w:rPr>
        <w:t>.</w:t>
      </w:r>
      <w:proofErr w:type="gramEnd"/>
      <w:r w:rsidRPr="004D33A9">
        <w:rPr>
          <w:rFonts w:ascii="Times New Roman" w:hAnsi="Times New Roman"/>
        </w:rPr>
        <w:t xml:space="preserve"> 2002</w:t>
      </w:r>
      <w:r>
        <w:rPr>
          <w:rFonts w:ascii="Times New Roman" w:hAnsi="Times New Roman"/>
        </w:rPr>
        <w:t xml:space="preserve">. “Out of Step, Out of Office: Electoral Accountability and House Members’ Voting.” </w:t>
      </w:r>
      <w:r>
        <w:rPr>
          <w:rFonts w:ascii="Times New Roman" w:hAnsi="Times New Roman"/>
          <w:i/>
        </w:rPr>
        <w:t>American Political Science Review</w:t>
      </w:r>
      <w:r>
        <w:rPr>
          <w:rFonts w:ascii="Times New Roman" w:hAnsi="Times New Roman"/>
        </w:rPr>
        <w:t xml:space="preserve"> 96:127-140.</w:t>
      </w:r>
    </w:p>
    <w:p w14:paraId="51B82257" w14:textId="77777777" w:rsidR="000A54F9" w:rsidRDefault="000A54F9" w:rsidP="000A54F9">
      <w:pPr>
        <w:ind w:left="720" w:hanging="720"/>
        <w:rPr>
          <w:rFonts w:ascii="Times New Roman" w:hAnsi="Times New Roman"/>
        </w:rPr>
      </w:pPr>
      <w:proofErr w:type="gramStart"/>
      <w:r w:rsidRPr="00201268">
        <w:rPr>
          <w:rFonts w:ascii="Times New Roman" w:hAnsi="Times New Roman"/>
        </w:rPr>
        <w:t>Canon</w:t>
      </w:r>
      <w:r>
        <w:rPr>
          <w:rFonts w:ascii="Times New Roman" w:hAnsi="Times New Roman"/>
        </w:rPr>
        <w:t>, David T. 1999.</w:t>
      </w:r>
      <w:proofErr w:type="gramEnd"/>
      <w:r>
        <w:rPr>
          <w:rFonts w:ascii="Times New Roman" w:hAnsi="Times New Roman"/>
        </w:rPr>
        <w:t xml:space="preserve"> </w:t>
      </w:r>
      <w:r>
        <w:rPr>
          <w:rFonts w:ascii="Times New Roman" w:hAnsi="Times New Roman"/>
          <w:i/>
        </w:rPr>
        <w:t>Race, Redistricting, and Representation: The Unintended Consequences of Black Majority Districts</w:t>
      </w:r>
      <w:r>
        <w:rPr>
          <w:rFonts w:ascii="Times New Roman" w:hAnsi="Times New Roman"/>
        </w:rPr>
        <w:t>. Chicago: University of Chicago Press.</w:t>
      </w:r>
    </w:p>
    <w:p w14:paraId="200A5679" w14:textId="77777777" w:rsidR="000A54F9" w:rsidRDefault="000A54F9" w:rsidP="000A54F9">
      <w:pPr>
        <w:ind w:left="720" w:hanging="720"/>
        <w:rPr>
          <w:rFonts w:ascii="Times New Roman" w:hAnsi="Times New Roman"/>
        </w:rPr>
      </w:pPr>
      <w:r w:rsidRPr="00201268">
        <w:rPr>
          <w:rFonts w:ascii="Times New Roman" w:hAnsi="Times New Roman"/>
        </w:rPr>
        <w:t>Clinton</w:t>
      </w:r>
      <w:r>
        <w:rPr>
          <w:rFonts w:ascii="Times New Roman" w:hAnsi="Times New Roman"/>
        </w:rPr>
        <w:t>, Joshua D.</w:t>
      </w:r>
      <w:r w:rsidRPr="00201268">
        <w:rPr>
          <w:rFonts w:ascii="Times New Roman" w:hAnsi="Times New Roman"/>
        </w:rPr>
        <w:t xml:space="preserve"> 2007</w:t>
      </w:r>
      <w:r>
        <w:rPr>
          <w:rFonts w:ascii="Times New Roman" w:hAnsi="Times New Roman"/>
        </w:rPr>
        <w:t xml:space="preserve">. </w:t>
      </w:r>
      <w:proofErr w:type="gramStart"/>
      <w:r>
        <w:rPr>
          <w:rFonts w:ascii="Times New Roman" w:hAnsi="Times New Roman"/>
        </w:rPr>
        <w:t>“Lawmaking and Roll Calls.”</w:t>
      </w:r>
      <w:proofErr w:type="gramEnd"/>
      <w:r>
        <w:rPr>
          <w:rFonts w:ascii="Times New Roman" w:hAnsi="Times New Roman"/>
        </w:rPr>
        <w:t xml:space="preserve"> </w:t>
      </w:r>
      <w:r>
        <w:rPr>
          <w:rFonts w:ascii="Times New Roman" w:hAnsi="Times New Roman"/>
          <w:i/>
        </w:rPr>
        <w:t>Journal of Politics</w:t>
      </w:r>
      <w:r>
        <w:rPr>
          <w:rFonts w:ascii="Times New Roman" w:hAnsi="Times New Roman"/>
        </w:rPr>
        <w:t xml:space="preserve"> 69: 457-469.</w:t>
      </w:r>
    </w:p>
    <w:p w14:paraId="47A424E4" w14:textId="77777777" w:rsidR="000A54F9" w:rsidRDefault="000A54F9" w:rsidP="000A54F9">
      <w:pPr>
        <w:ind w:left="720" w:hanging="720"/>
        <w:rPr>
          <w:rFonts w:ascii="Times New Roman" w:hAnsi="Times New Roman"/>
        </w:rPr>
      </w:pPr>
      <w:proofErr w:type="gramStart"/>
      <w:r>
        <w:rPr>
          <w:rFonts w:ascii="Times New Roman" w:hAnsi="Times New Roman"/>
        </w:rPr>
        <w:lastRenderedPageBreak/>
        <w:t>Cohen, Jacob, Patricia Cohen, Stephen G. West, and Leona S. Aiken.</w:t>
      </w:r>
      <w:proofErr w:type="gramEnd"/>
      <w:r>
        <w:rPr>
          <w:rFonts w:ascii="Times New Roman" w:hAnsi="Times New Roman"/>
        </w:rPr>
        <w:t xml:space="preserve"> 2003. </w:t>
      </w:r>
      <w:r>
        <w:rPr>
          <w:rFonts w:ascii="Times New Roman" w:hAnsi="Times New Roman"/>
          <w:i/>
        </w:rPr>
        <w:t>Applied Multiple Regression/Correlation for the Behavioral Sciences</w:t>
      </w:r>
      <w:r>
        <w:rPr>
          <w:rFonts w:ascii="Times New Roman" w:hAnsi="Times New Roman"/>
        </w:rPr>
        <w:t xml:space="preserve">. New York: </w:t>
      </w:r>
      <w:proofErr w:type="spellStart"/>
      <w:r>
        <w:rPr>
          <w:rFonts w:ascii="Times New Roman" w:hAnsi="Times New Roman"/>
        </w:rPr>
        <w:t>Routledge</w:t>
      </w:r>
      <w:proofErr w:type="spellEnd"/>
      <w:r>
        <w:rPr>
          <w:rFonts w:ascii="Times New Roman" w:hAnsi="Times New Roman"/>
        </w:rPr>
        <w:t>.</w:t>
      </w:r>
    </w:p>
    <w:p w14:paraId="7F281CDC" w14:textId="77777777" w:rsidR="000A54F9" w:rsidRDefault="000A54F9" w:rsidP="000A54F9">
      <w:pPr>
        <w:ind w:left="720" w:hanging="720"/>
        <w:rPr>
          <w:rFonts w:ascii="Times New Roman" w:hAnsi="Times New Roman"/>
        </w:rPr>
      </w:pPr>
      <w:r>
        <w:rPr>
          <w:rFonts w:ascii="Times New Roman" w:hAnsi="Times New Roman"/>
        </w:rPr>
        <w:t xml:space="preserve">Coleman, John J. 1999. “United Government, Divided Government, and Party Responsiveness.” </w:t>
      </w:r>
      <w:r>
        <w:rPr>
          <w:rFonts w:ascii="Times New Roman" w:hAnsi="Times New Roman"/>
          <w:i/>
        </w:rPr>
        <w:t>The American Political Science Review</w:t>
      </w:r>
      <w:r>
        <w:rPr>
          <w:rFonts w:ascii="Times New Roman" w:hAnsi="Times New Roman"/>
        </w:rPr>
        <w:t xml:space="preserve"> 93: 821-835.</w:t>
      </w:r>
    </w:p>
    <w:p w14:paraId="40E8228D" w14:textId="77777777" w:rsidR="000A54F9" w:rsidRPr="007151C0" w:rsidRDefault="000A54F9" w:rsidP="000A54F9">
      <w:pPr>
        <w:ind w:left="720" w:hanging="720"/>
        <w:rPr>
          <w:rFonts w:ascii="Times New Roman" w:hAnsi="Times New Roman"/>
        </w:rPr>
      </w:pPr>
      <w:proofErr w:type="gramStart"/>
      <w:r w:rsidRPr="00201268">
        <w:rPr>
          <w:rFonts w:ascii="Times New Roman" w:hAnsi="Times New Roman"/>
        </w:rPr>
        <w:t>Congressional Management Foundation</w:t>
      </w:r>
      <w:r>
        <w:rPr>
          <w:rFonts w:ascii="Times New Roman" w:hAnsi="Times New Roman"/>
        </w:rPr>
        <w:t>.</w:t>
      </w:r>
      <w:proofErr w:type="gramEnd"/>
      <w:r w:rsidRPr="00201268">
        <w:rPr>
          <w:rFonts w:ascii="Times New Roman" w:hAnsi="Times New Roman"/>
        </w:rPr>
        <w:t xml:space="preserve"> 2011</w:t>
      </w:r>
      <w:r>
        <w:rPr>
          <w:rFonts w:ascii="Times New Roman" w:hAnsi="Times New Roman"/>
        </w:rPr>
        <w:t xml:space="preserve">. </w:t>
      </w:r>
      <w:r>
        <w:rPr>
          <w:rFonts w:ascii="Times New Roman" w:hAnsi="Times New Roman"/>
          <w:i/>
        </w:rPr>
        <w:t>112</w:t>
      </w:r>
      <w:r w:rsidRPr="008A40C2">
        <w:rPr>
          <w:rFonts w:ascii="Times New Roman" w:hAnsi="Times New Roman"/>
          <w:i/>
          <w:vertAlign w:val="superscript"/>
        </w:rPr>
        <w:t>th</w:t>
      </w:r>
      <w:r>
        <w:rPr>
          <w:rFonts w:ascii="Times New Roman" w:hAnsi="Times New Roman"/>
          <w:i/>
        </w:rPr>
        <w:t xml:space="preserve"> Congress Gold Mouse Awards: Best Practices in Online Communication on Capitol Hill.</w:t>
      </w:r>
      <w:r>
        <w:rPr>
          <w:rFonts w:ascii="Times New Roman" w:hAnsi="Times New Roman"/>
        </w:rPr>
        <w:t xml:space="preserve">  Washington, DC.</w:t>
      </w:r>
    </w:p>
    <w:p w14:paraId="2482542A" w14:textId="77777777" w:rsidR="000A54F9" w:rsidRPr="00EF168D" w:rsidRDefault="000A54F9" w:rsidP="000A54F9">
      <w:pPr>
        <w:ind w:left="720" w:hanging="720"/>
        <w:rPr>
          <w:rFonts w:ascii="Times New Roman" w:hAnsi="Times New Roman"/>
        </w:rPr>
      </w:pPr>
      <w:proofErr w:type="gramStart"/>
      <w:r w:rsidRPr="00201268">
        <w:rPr>
          <w:rFonts w:ascii="Times New Roman" w:hAnsi="Times New Roman"/>
        </w:rPr>
        <w:t>Cox</w:t>
      </w:r>
      <w:r>
        <w:rPr>
          <w:rFonts w:ascii="Times New Roman" w:hAnsi="Times New Roman"/>
        </w:rPr>
        <w:t>, Gary W. 2001.</w:t>
      </w:r>
      <w:proofErr w:type="gramEnd"/>
      <w:r>
        <w:rPr>
          <w:rFonts w:ascii="Times New Roman" w:hAnsi="Times New Roman"/>
        </w:rPr>
        <w:t xml:space="preserve"> “Agenda Setting in the U.S. House: A Majority Party Monopoly?” </w:t>
      </w:r>
      <w:r>
        <w:rPr>
          <w:rFonts w:ascii="Times New Roman" w:hAnsi="Times New Roman"/>
          <w:i/>
        </w:rPr>
        <w:t>Legislative Studies Quarterly</w:t>
      </w:r>
      <w:r>
        <w:rPr>
          <w:rFonts w:ascii="Times New Roman" w:hAnsi="Times New Roman"/>
        </w:rPr>
        <w:t xml:space="preserve"> 26: 185-210.</w:t>
      </w:r>
    </w:p>
    <w:p w14:paraId="36E39A0A" w14:textId="77777777" w:rsidR="000A54F9" w:rsidRDefault="000A54F9" w:rsidP="000A54F9">
      <w:pPr>
        <w:ind w:left="720" w:hanging="720"/>
        <w:rPr>
          <w:rFonts w:ascii="Times New Roman" w:hAnsi="Times New Roman"/>
        </w:rPr>
      </w:pPr>
      <w:proofErr w:type="gramStart"/>
      <w:r>
        <w:rPr>
          <w:rFonts w:ascii="Times New Roman" w:hAnsi="Times New Roman"/>
        </w:rPr>
        <w:t xml:space="preserve">Cox, Gary W. and Mathew D. </w:t>
      </w:r>
      <w:proofErr w:type="spellStart"/>
      <w:r>
        <w:rPr>
          <w:rFonts w:ascii="Times New Roman" w:hAnsi="Times New Roman"/>
        </w:rPr>
        <w:t>McCubbins</w:t>
      </w:r>
      <w:proofErr w:type="spellEnd"/>
      <w:r>
        <w:rPr>
          <w:rFonts w:ascii="Times New Roman" w:hAnsi="Times New Roman"/>
        </w:rPr>
        <w:t>.</w:t>
      </w:r>
      <w:proofErr w:type="gramEnd"/>
      <w:r>
        <w:rPr>
          <w:rFonts w:ascii="Times New Roman" w:hAnsi="Times New Roman"/>
        </w:rPr>
        <w:t xml:space="preserve"> 1993. </w:t>
      </w:r>
      <w:r>
        <w:rPr>
          <w:rFonts w:ascii="Times New Roman" w:hAnsi="Times New Roman"/>
          <w:i/>
        </w:rPr>
        <w:t>Legislative Leviathan: Party Government in the House</w:t>
      </w:r>
      <w:r>
        <w:rPr>
          <w:rFonts w:ascii="Times New Roman" w:hAnsi="Times New Roman"/>
        </w:rPr>
        <w:t>. Berkley: University of California Press.</w:t>
      </w:r>
    </w:p>
    <w:p w14:paraId="54992FBF" w14:textId="77777777" w:rsidR="000A54F9" w:rsidRDefault="000A54F9" w:rsidP="000A54F9">
      <w:pPr>
        <w:ind w:left="720" w:hanging="720"/>
        <w:rPr>
          <w:rFonts w:ascii="Times New Roman" w:hAnsi="Times New Roman"/>
        </w:rPr>
      </w:pPr>
      <w:proofErr w:type="gramStart"/>
      <w:r w:rsidRPr="00201268">
        <w:rPr>
          <w:rFonts w:ascii="Times New Roman" w:hAnsi="Times New Roman"/>
        </w:rPr>
        <w:t>Cox</w:t>
      </w:r>
      <w:r>
        <w:rPr>
          <w:rFonts w:ascii="Times New Roman" w:hAnsi="Times New Roman"/>
        </w:rPr>
        <w:t>, Gary W.</w:t>
      </w:r>
      <w:r w:rsidRPr="00201268">
        <w:rPr>
          <w:rFonts w:ascii="Times New Roman" w:hAnsi="Times New Roman"/>
        </w:rPr>
        <w:t xml:space="preserve"> and </w:t>
      </w:r>
      <w:r>
        <w:rPr>
          <w:rFonts w:ascii="Times New Roman" w:hAnsi="Times New Roman"/>
        </w:rPr>
        <w:t xml:space="preserve">Matthew D. </w:t>
      </w:r>
      <w:proofErr w:type="spellStart"/>
      <w:r w:rsidRPr="00201268">
        <w:rPr>
          <w:rFonts w:ascii="Times New Roman" w:hAnsi="Times New Roman"/>
        </w:rPr>
        <w:t>McCubbins</w:t>
      </w:r>
      <w:proofErr w:type="spellEnd"/>
      <w:r>
        <w:rPr>
          <w:rFonts w:ascii="Times New Roman" w:hAnsi="Times New Roman"/>
        </w:rPr>
        <w:t>.</w:t>
      </w:r>
      <w:proofErr w:type="gramEnd"/>
      <w:r>
        <w:rPr>
          <w:rFonts w:ascii="Times New Roman" w:hAnsi="Times New Roman"/>
        </w:rPr>
        <w:t xml:space="preserve"> 2002. “Agenda Power in the U.S. House of Representatives, 1877-1986.” In </w:t>
      </w:r>
      <w:r>
        <w:rPr>
          <w:rFonts w:ascii="Times New Roman" w:hAnsi="Times New Roman"/>
          <w:i/>
        </w:rPr>
        <w:t>Party, Process, and Political Change in Congress</w:t>
      </w:r>
      <w:r>
        <w:rPr>
          <w:rFonts w:ascii="Times New Roman" w:hAnsi="Times New Roman"/>
        </w:rPr>
        <w:t xml:space="preserve">, eds. David W. Brady and Matthew D. </w:t>
      </w:r>
      <w:proofErr w:type="spellStart"/>
      <w:r>
        <w:rPr>
          <w:rFonts w:ascii="Times New Roman" w:hAnsi="Times New Roman"/>
        </w:rPr>
        <w:t>McCubbins</w:t>
      </w:r>
      <w:proofErr w:type="spellEnd"/>
      <w:r>
        <w:rPr>
          <w:rFonts w:ascii="Times New Roman" w:hAnsi="Times New Roman"/>
        </w:rPr>
        <w:t>. Stanford, CA: Stanford University Press, 107-145.</w:t>
      </w:r>
    </w:p>
    <w:p w14:paraId="13C9A27C" w14:textId="77777777" w:rsidR="000A54F9" w:rsidRDefault="000A54F9" w:rsidP="000A54F9">
      <w:pPr>
        <w:ind w:left="720" w:hanging="720"/>
        <w:rPr>
          <w:rFonts w:ascii="Times New Roman" w:hAnsi="Times New Roman"/>
        </w:rPr>
      </w:pPr>
      <w:proofErr w:type="spellStart"/>
      <w:proofErr w:type="gramStart"/>
      <w:r>
        <w:rPr>
          <w:rFonts w:ascii="Times New Roman" w:hAnsi="Times New Roman"/>
        </w:rPr>
        <w:t>Diener</w:t>
      </w:r>
      <w:proofErr w:type="spellEnd"/>
      <w:r>
        <w:rPr>
          <w:rFonts w:ascii="Times New Roman" w:hAnsi="Times New Roman"/>
        </w:rPr>
        <w:t xml:space="preserve">, Ed and </w:t>
      </w:r>
      <w:proofErr w:type="spellStart"/>
      <w:r>
        <w:rPr>
          <w:rFonts w:ascii="Times New Roman" w:hAnsi="Times New Roman"/>
        </w:rPr>
        <w:t>Eunkook</w:t>
      </w:r>
      <w:proofErr w:type="spellEnd"/>
      <w:r>
        <w:rPr>
          <w:rFonts w:ascii="Times New Roman" w:hAnsi="Times New Roman"/>
        </w:rPr>
        <w:t xml:space="preserve"> </w:t>
      </w:r>
      <w:proofErr w:type="spellStart"/>
      <w:r>
        <w:rPr>
          <w:rFonts w:ascii="Times New Roman" w:hAnsi="Times New Roman"/>
        </w:rPr>
        <w:t>Suh</w:t>
      </w:r>
      <w:proofErr w:type="spellEnd"/>
      <w:r>
        <w:rPr>
          <w:rFonts w:ascii="Times New Roman" w:hAnsi="Times New Roman"/>
        </w:rPr>
        <w:t>.</w:t>
      </w:r>
      <w:proofErr w:type="gramEnd"/>
      <w:r>
        <w:rPr>
          <w:rFonts w:ascii="Times New Roman" w:hAnsi="Times New Roman"/>
        </w:rPr>
        <w:t xml:space="preserve"> 1997. “Measuring Quality of Life: Economic, Social, and Subjective Indicators.” </w:t>
      </w:r>
      <w:r>
        <w:rPr>
          <w:rFonts w:ascii="Times New Roman" w:hAnsi="Times New Roman"/>
          <w:i/>
        </w:rPr>
        <w:t xml:space="preserve">Social Indicators Research </w:t>
      </w:r>
      <w:r>
        <w:rPr>
          <w:rFonts w:ascii="Times New Roman" w:hAnsi="Times New Roman"/>
        </w:rPr>
        <w:t>40: 189-216.</w:t>
      </w:r>
    </w:p>
    <w:p w14:paraId="396B1855" w14:textId="77777777" w:rsidR="000A54F9" w:rsidRPr="00206E0D" w:rsidRDefault="000A54F9" w:rsidP="000A54F9">
      <w:pPr>
        <w:ind w:left="720" w:hanging="720"/>
        <w:rPr>
          <w:rFonts w:ascii="Times New Roman" w:hAnsi="Times New Roman"/>
        </w:rPr>
      </w:pPr>
      <w:r>
        <w:rPr>
          <w:rFonts w:ascii="Times New Roman" w:hAnsi="Times New Roman"/>
        </w:rPr>
        <w:t xml:space="preserve">Dodd, Lawrence G. 1977. “Congress and the Quest for Power” In </w:t>
      </w:r>
      <w:r>
        <w:rPr>
          <w:rFonts w:ascii="Times New Roman" w:hAnsi="Times New Roman"/>
          <w:i/>
        </w:rPr>
        <w:t>Congress Reconsidered</w:t>
      </w:r>
      <w:r>
        <w:rPr>
          <w:rFonts w:ascii="Times New Roman" w:hAnsi="Times New Roman"/>
        </w:rPr>
        <w:t xml:space="preserve">, eds. Lawrence Dodd and Bruce Oppenheimer. New York: </w:t>
      </w:r>
      <w:proofErr w:type="spellStart"/>
      <w:r>
        <w:rPr>
          <w:rFonts w:ascii="Times New Roman" w:hAnsi="Times New Roman"/>
        </w:rPr>
        <w:t>Praeger</w:t>
      </w:r>
      <w:proofErr w:type="spellEnd"/>
      <w:r>
        <w:rPr>
          <w:rFonts w:ascii="Times New Roman" w:hAnsi="Times New Roman"/>
        </w:rPr>
        <w:t xml:space="preserve">. </w:t>
      </w:r>
    </w:p>
    <w:p w14:paraId="5C9151F0" w14:textId="77777777" w:rsidR="000A54F9" w:rsidRPr="001F6B78" w:rsidRDefault="000A54F9" w:rsidP="000A54F9">
      <w:pPr>
        <w:ind w:left="720" w:hanging="720"/>
        <w:rPr>
          <w:rFonts w:ascii="Times New Roman" w:hAnsi="Times New Roman"/>
        </w:rPr>
      </w:pPr>
      <w:r>
        <w:rPr>
          <w:rFonts w:ascii="Times New Roman" w:hAnsi="Times New Roman"/>
        </w:rPr>
        <w:t xml:space="preserve">Dolan, Kathleen. 2005. “Do Women Candidates Play to Gender Stereotypes? Do Men Candidates Play to Women? </w:t>
      </w:r>
      <w:proofErr w:type="gramStart"/>
      <w:r>
        <w:rPr>
          <w:rFonts w:ascii="Times New Roman" w:hAnsi="Times New Roman"/>
        </w:rPr>
        <w:t>Candidate Sex and Issue Priorities on Campaign Websites.”</w:t>
      </w:r>
      <w:proofErr w:type="gramEnd"/>
      <w:r>
        <w:rPr>
          <w:rFonts w:ascii="Times New Roman" w:hAnsi="Times New Roman"/>
        </w:rPr>
        <w:t xml:space="preserve"> </w:t>
      </w:r>
      <w:r>
        <w:rPr>
          <w:rFonts w:ascii="Times New Roman" w:hAnsi="Times New Roman"/>
          <w:i/>
        </w:rPr>
        <w:t>Political Research Quarterly</w:t>
      </w:r>
      <w:r>
        <w:rPr>
          <w:rFonts w:ascii="Times New Roman" w:hAnsi="Times New Roman"/>
        </w:rPr>
        <w:t xml:space="preserve"> 58: 31-44.</w:t>
      </w:r>
    </w:p>
    <w:p w14:paraId="4E0154F4" w14:textId="77777777" w:rsidR="000A54F9" w:rsidRDefault="000A54F9" w:rsidP="000A54F9">
      <w:pPr>
        <w:ind w:left="720" w:hanging="720"/>
        <w:rPr>
          <w:rFonts w:ascii="Times New Roman" w:hAnsi="Times New Roman"/>
        </w:rPr>
      </w:pPr>
      <w:r>
        <w:rPr>
          <w:rFonts w:ascii="Times New Roman" w:hAnsi="Times New Roman"/>
        </w:rPr>
        <w:lastRenderedPageBreak/>
        <w:t xml:space="preserve">Downs, Anthony. 1957. </w:t>
      </w:r>
      <w:r>
        <w:rPr>
          <w:rFonts w:ascii="Times New Roman" w:hAnsi="Times New Roman"/>
          <w:i/>
        </w:rPr>
        <w:t>An Economic Theory of Democracy</w:t>
      </w:r>
      <w:r>
        <w:rPr>
          <w:rFonts w:ascii="Times New Roman" w:hAnsi="Times New Roman"/>
        </w:rPr>
        <w:t>. New York: Harper Press.</w:t>
      </w:r>
    </w:p>
    <w:p w14:paraId="2424FCA5" w14:textId="77777777" w:rsidR="000A54F9" w:rsidRPr="007151C0" w:rsidRDefault="000A54F9" w:rsidP="000A54F9">
      <w:pPr>
        <w:ind w:left="720" w:hanging="720"/>
        <w:rPr>
          <w:rFonts w:ascii="Times New Roman" w:hAnsi="Times New Roman"/>
        </w:rPr>
      </w:pPr>
      <w:proofErr w:type="gramStart"/>
      <w:r>
        <w:rPr>
          <w:rFonts w:ascii="Times New Roman" w:hAnsi="Times New Roman"/>
        </w:rPr>
        <w:t xml:space="preserve">Edwards, George C. III, Andrew Barrett, and Jeffrey </w:t>
      </w:r>
      <w:proofErr w:type="spellStart"/>
      <w:r>
        <w:rPr>
          <w:rFonts w:ascii="Times New Roman" w:hAnsi="Times New Roman"/>
        </w:rPr>
        <w:t>Peake</w:t>
      </w:r>
      <w:proofErr w:type="spellEnd"/>
      <w:r>
        <w:rPr>
          <w:rFonts w:ascii="Times New Roman" w:hAnsi="Times New Roman"/>
        </w:rPr>
        <w:t>.</w:t>
      </w:r>
      <w:proofErr w:type="gramEnd"/>
      <w:r>
        <w:rPr>
          <w:rFonts w:ascii="Times New Roman" w:hAnsi="Times New Roman"/>
        </w:rPr>
        <w:t xml:space="preserve"> 1997. “The Legislative Impact of Divided Government.” </w:t>
      </w:r>
      <w:r>
        <w:rPr>
          <w:rFonts w:ascii="Times New Roman" w:hAnsi="Times New Roman"/>
          <w:i/>
        </w:rPr>
        <w:t>American Journal of Political Science</w:t>
      </w:r>
      <w:r>
        <w:rPr>
          <w:rFonts w:ascii="Times New Roman" w:hAnsi="Times New Roman"/>
        </w:rPr>
        <w:t xml:space="preserve"> 41: 541-563.</w:t>
      </w:r>
    </w:p>
    <w:p w14:paraId="39FCFDEA" w14:textId="77777777" w:rsidR="000A54F9" w:rsidRDefault="000A54F9" w:rsidP="000A54F9">
      <w:pPr>
        <w:ind w:left="720" w:hanging="720"/>
        <w:rPr>
          <w:rFonts w:ascii="Times New Roman" w:hAnsi="Times New Roman"/>
        </w:rPr>
      </w:pPr>
      <w:r>
        <w:rPr>
          <w:rFonts w:ascii="Times New Roman" w:hAnsi="Times New Roman"/>
        </w:rPr>
        <w:t xml:space="preserve">Erickson, Robert S. 1978. “Constituency Opinion and Congressional Behavior: A Reexamination of the Miller-Stokes Representation Data.” </w:t>
      </w:r>
      <w:r>
        <w:rPr>
          <w:rFonts w:ascii="Times New Roman" w:hAnsi="Times New Roman"/>
          <w:i/>
        </w:rPr>
        <w:t>American Journal of Political Science</w:t>
      </w:r>
      <w:r>
        <w:rPr>
          <w:rFonts w:ascii="Times New Roman" w:hAnsi="Times New Roman"/>
        </w:rPr>
        <w:t xml:space="preserve"> 22: 511-535.</w:t>
      </w:r>
    </w:p>
    <w:p w14:paraId="39A5C7C9" w14:textId="77777777" w:rsidR="000A54F9" w:rsidRDefault="000A54F9" w:rsidP="000A54F9">
      <w:pPr>
        <w:ind w:left="720" w:hanging="720"/>
        <w:rPr>
          <w:rFonts w:ascii="Times New Roman" w:hAnsi="Times New Roman"/>
        </w:rPr>
      </w:pPr>
      <w:proofErr w:type="spellStart"/>
      <w:proofErr w:type="gramStart"/>
      <w:r>
        <w:rPr>
          <w:rFonts w:ascii="Times New Roman" w:hAnsi="Times New Roman"/>
        </w:rPr>
        <w:t>Esterling</w:t>
      </w:r>
      <w:proofErr w:type="spellEnd"/>
      <w:r>
        <w:rPr>
          <w:rFonts w:ascii="Times New Roman" w:hAnsi="Times New Roman"/>
        </w:rPr>
        <w:t xml:space="preserve">, Kevin M., David M.J. Lazar, and Michael A. </w:t>
      </w:r>
      <w:proofErr w:type="spellStart"/>
      <w:r>
        <w:rPr>
          <w:rFonts w:ascii="Times New Roman" w:hAnsi="Times New Roman"/>
        </w:rPr>
        <w:t>Neblo</w:t>
      </w:r>
      <w:proofErr w:type="spellEnd"/>
      <w:r>
        <w:rPr>
          <w:rFonts w:ascii="Times New Roman" w:hAnsi="Times New Roman"/>
        </w:rPr>
        <w:t>.</w:t>
      </w:r>
      <w:proofErr w:type="gramEnd"/>
      <w:r>
        <w:rPr>
          <w:rFonts w:ascii="Times New Roman" w:hAnsi="Times New Roman"/>
        </w:rPr>
        <w:t xml:space="preserve"> 2011 “Representative Communication: Website Interactivity and ‘Distributional Path Dependence’ in the U.S. Congress.” </w:t>
      </w:r>
      <w:proofErr w:type="gramStart"/>
      <w:r>
        <w:rPr>
          <w:rFonts w:ascii="Times New Roman" w:hAnsi="Times New Roman"/>
          <w:i/>
        </w:rPr>
        <w:t>NSF Digital Government Program</w:t>
      </w:r>
      <w:r>
        <w:rPr>
          <w:rFonts w:ascii="Times New Roman" w:hAnsi="Times New Roman"/>
        </w:rPr>
        <w:t>.</w:t>
      </w:r>
      <w:proofErr w:type="gramEnd"/>
      <w:r>
        <w:rPr>
          <w:rFonts w:ascii="Times New Roman" w:hAnsi="Times New Roman"/>
        </w:rPr>
        <w:t xml:space="preserve"> </w:t>
      </w:r>
    </w:p>
    <w:p w14:paraId="27EE3254" w14:textId="77777777" w:rsidR="000A54F9" w:rsidRPr="00CE0613" w:rsidRDefault="000A54F9" w:rsidP="000A54F9">
      <w:pPr>
        <w:ind w:left="720" w:hanging="720"/>
        <w:rPr>
          <w:rFonts w:ascii="Times New Roman" w:hAnsi="Times New Roman"/>
        </w:rPr>
      </w:pPr>
      <w:proofErr w:type="spellStart"/>
      <w:proofErr w:type="gramStart"/>
      <w:r w:rsidRPr="00201268">
        <w:rPr>
          <w:rFonts w:ascii="Times New Roman" w:hAnsi="Times New Roman"/>
        </w:rPr>
        <w:t>Esterling</w:t>
      </w:r>
      <w:proofErr w:type="spellEnd"/>
      <w:r w:rsidRPr="00201268">
        <w:rPr>
          <w:rFonts w:ascii="Times New Roman" w:hAnsi="Times New Roman"/>
        </w:rPr>
        <w:t xml:space="preserve">, </w:t>
      </w:r>
      <w:r>
        <w:rPr>
          <w:rFonts w:ascii="Times New Roman" w:hAnsi="Times New Roman"/>
        </w:rPr>
        <w:t xml:space="preserve">Kevin M., David M.J. </w:t>
      </w:r>
      <w:proofErr w:type="spellStart"/>
      <w:r w:rsidRPr="00201268">
        <w:rPr>
          <w:rFonts w:ascii="Times New Roman" w:hAnsi="Times New Roman"/>
        </w:rPr>
        <w:t>Lazer</w:t>
      </w:r>
      <w:proofErr w:type="spellEnd"/>
      <w:r w:rsidRPr="00201268">
        <w:rPr>
          <w:rFonts w:ascii="Times New Roman" w:hAnsi="Times New Roman"/>
        </w:rPr>
        <w:t xml:space="preserve">, and </w:t>
      </w:r>
      <w:r>
        <w:rPr>
          <w:rFonts w:ascii="Times New Roman" w:hAnsi="Times New Roman"/>
        </w:rPr>
        <w:t xml:space="preserve">Michael A. </w:t>
      </w:r>
      <w:proofErr w:type="spellStart"/>
      <w:r w:rsidRPr="00201268">
        <w:rPr>
          <w:rFonts w:ascii="Times New Roman" w:hAnsi="Times New Roman"/>
        </w:rPr>
        <w:t>Neblo</w:t>
      </w:r>
      <w:proofErr w:type="spellEnd"/>
      <w:r>
        <w:rPr>
          <w:rFonts w:ascii="Times New Roman" w:hAnsi="Times New Roman"/>
        </w:rPr>
        <w:t>.</w:t>
      </w:r>
      <w:proofErr w:type="gramEnd"/>
      <w:r w:rsidRPr="00201268">
        <w:rPr>
          <w:rFonts w:ascii="Times New Roman" w:hAnsi="Times New Roman"/>
        </w:rPr>
        <w:t xml:space="preserve"> 2010</w:t>
      </w:r>
      <w:r>
        <w:rPr>
          <w:rFonts w:ascii="Times New Roman" w:hAnsi="Times New Roman"/>
        </w:rPr>
        <w:t xml:space="preserve">. “Improving Congressional Websites.” </w:t>
      </w:r>
      <w:proofErr w:type="gramStart"/>
      <w:r>
        <w:rPr>
          <w:rFonts w:ascii="Times New Roman" w:hAnsi="Times New Roman"/>
        </w:rPr>
        <w:t>Center for Technology Innovation at Brookings.</w:t>
      </w:r>
      <w:proofErr w:type="gramEnd"/>
      <w:r>
        <w:rPr>
          <w:rFonts w:ascii="Times New Roman" w:hAnsi="Times New Roman"/>
        </w:rPr>
        <w:t xml:space="preserve">  </w:t>
      </w:r>
      <w:r>
        <w:rPr>
          <w:rFonts w:ascii="Times New Roman" w:hAnsi="Times New Roman"/>
          <w:i/>
        </w:rPr>
        <w:t>Issues in Technology Innovation</w:t>
      </w:r>
      <w:r>
        <w:rPr>
          <w:rFonts w:ascii="Times New Roman" w:hAnsi="Times New Roman"/>
        </w:rPr>
        <w:t xml:space="preserve"> 2: 1-7.</w:t>
      </w:r>
    </w:p>
    <w:p w14:paraId="780D7EDA" w14:textId="77777777" w:rsidR="000A54F9" w:rsidRPr="004A5BE1" w:rsidRDefault="000A54F9" w:rsidP="000A54F9">
      <w:pPr>
        <w:ind w:left="720" w:hanging="720"/>
        <w:rPr>
          <w:rFonts w:ascii="Times New Roman" w:hAnsi="Times New Roman"/>
        </w:rPr>
      </w:pPr>
      <w:proofErr w:type="spellStart"/>
      <w:proofErr w:type="gramStart"/>
      <w:r>
        <w:rPr>
          <w:rFonts w:ascii="Times New Roman" w:hAnsi="Times New Roman"/>
        </w:rPr>
        <w:t>Esterling</w:t>
      </w:r>
      <w:proofErr w:type="spellEnd"/>
      <w:r>
        <w:rPr>
          <w:rFonts w:ascii="Times New Roman" w:hAnsi="Times New Roman"/>
        </w:rPr>
        <w:t xml:space="preserve">, Kevin M., David M.J. Lazar, and Michael A. </w:t>
      </w:r>
      <w:proofErr w:type="spellStart"/>
      <w:r>
        <w:rPr>
          <w:rFonts w:ascii="Times New Roman" w:hAnsi="Times New Roman"/>
        </w:rPr>
        <w:t>Neblo</w:t>
      </w:r>
      <w:proofErr w:type="spellEnd"/>
      <w:r>
        <w:rPr>
          <w:rFonts w:ascii="Times New Roman" w:hAnsi="Times New Roman"/>
        </w:rPr>
        <w:t>.</w:t>
      </w:r>
      <w:proofErr w:type="gramEnd"/>
      <w:r>
        <w:rPr>
          <w:rFonts w:ascii="Times New Roman" w:hAnsi="Times New Roman"/>
        </w:rPr>
        <w:t xml:space="preserve"> 2012. “Connecting to Constituents: The Diffusion of Representation Practices among Congressional Websites.” </w:t>
      </w:r>
      <w:r>
        <w:rPr>
          <w:rFonts w:ascii="Times New Roman" w:hAnsi="Times New Roman"/>
          <w:i/>
        </w:rPr>
        <w:t>Political Research Quarterly</w:t>
      </w:r>
      <w:r>
        <w:rPr>
          <w:rFonts w:ascii="Times New Roman" w:hAnsi="Times New Roman"/>
        </w:rPr>
        <w:t xml:space="preserve"> 20: 1-13.</w:t>
      </w:r>
    </w:p>
    <w:p w14:paraId="38C87632" w14:textId="77777777" w:rsidR="000A54F9" w:rsidRPr="003E08F7" w:rsidRDefault="000A54F9" w:rsidP="000A54F9">
      <w:pPr>
        <w:ind w:left="720" w:hanging="720"/>
        <w:rPr>
          <w:rFonts w:ascii="Times New Roman" w:hAnsi="Times New Roman"/>
        </w:rPr>
      </w:pPr>
      <w:proofErr w:type="spellStart"/>
      <w:r>
        <w:rPr>
          <w:rFonts w:ascii="Times New Roman" w:hAnsi="Times New Roman"/>
        </w:rPr>
        <w:t>Fenno</w:t>
      </w:r>
      <w:proofErr w:type="spellEnd"/>
      <w:r>
        <w:rPr>
          <w:rFonts w:ascii="Times New Roman" w:hAnsi="Times New Roman"/>
        </w:rPr>
        <w:t xml:space="preserve">, Richard F., Jr. 1973. </w:t>
      </w:r>
      <w:proofErr w:type="gramStart"/>
      <w:r>
        <w:rPr>
          <w:rFonts w:ascii="Times New Roman" w:hAnsi="Times New Roman"/>
          <w:i/>
        </w:rPr>
        <w:t>Committees in Congress</w:t>
      </w:r>
      <w:r>
        <w:rPr>
          <w:rFonts w:ascii="Times New Roman" w:hAnsi="Times New Roman"/>
        </w:rPr>
        <w:t>.</w:t>
      </w:r>
      <w:proofErr w:type="gramEnd"/>
      <w:r>
        <w:rPr>
          <w:rFonts w:ascii="Times New Roman" w:hAnsi="Times New Roman"/>
        </w:rPr>
        <w:t xml:space="preserve"> Boston: Little, Brown, and Co.</w:t>
      </w:r>
    </w:p>
    <w:p w14:paraId="7D6B1F85" w14:textId="77777777" w:rsidR="000A54F9" w:rsidRDefault="000A54F9" w:rsidP="000A54F9">
      <w:pPr>
        <w:ind w:left="720" w:hanging="720"/>
        <w:rPr>
          <w:rFonts w:ascii="Times New Roman" w:hAnsi="Times New Roman"/>
        </w:rPr>
      </w:pPr>
      <w:proofErr w:type="spellStart"/>
      <w:r w:rsidRPr="004D33A9">
        <w:rPr>
          <w:rFonts w:ascii="Times New Roman" w:hAnsi="Times New Roman"/>
        </w:rPr>
        <w:t>Fenno</w:t>
      </w:r>
      <w:proofErr w:type="spellEnd"/>
      <w:r w:rsidRPr="004D33A9">
        <w:rPr>
          <w:rFonts w:ascii="Times New Roman" w:hAnsi="Times New Roman"/>
        </w:rPr>
        <w:t>, Richard F.</w:t>
      </w:r>
      <w:r>
        <w:rPr>
          <w:rFonts w:ascii="Times New Roman" w:hAnsi="Times New Roman"/>
        </w:rPr>
        <w:t>,</w:t>
      </w:r>
      <w:r w:rsidRPr="004D33A9">
        <w:rPr>
          <w:rFonts w:ascii="Times New Roman" w:hAnsi="Times New Roman"/>
        </w:rPr>
        <w:t xml:space="preserve"> Jr. 1977. “U.S. House Members and Their Constituencies: An Exploration.” </w:t>
      </w:r>
      <w:r w:rsidRPr="004D33A9">
        <w:rPr>
          <w:rFonts w:ascii="Times New Roman" w:hAnsi="Times New Roman"/>
          <w:i/>
        </w:rPr>
        <w:t>American Political Science Review</w:t>
      </w:r>
      <w:r w:rsidRPr="004D33A9">
        <w:rPr>
          <w:rFonts w:ascii="Times New Roman" w:hAnsi="Times New Roman"/>
        </w:rPr>
        <w:t xml:space="preserve"> 71: 883-917.</w:t>
      </w:r>
    </w:p>
    <w:p w14:paraId="11A53CD6" w14:textId="77777777" w:rsidR="000A54F9" w:rsidRPr="00DA6964" w:rsidRDefault="000A54F9" w:rsidP="000A54F9">
      <w:pPr>
        <w:ind w:left="720" w:hanging="720"/>
        <w:rPr>
          <w:rFonts w:ascii="Times New Roman" w:hAnsi="Times New Roman"/>
        </w:rPr>
      </w:pPr>
      <w:r>
        <w:rPr>
          <w:rFonts w:ascii="Times New Roman" w:hAnsi="Times New Roman"/>
        </w:rPr>
        <w:t xml:space="preserve">Fiorina, Morris P. 1974. </w:t>
      </w:r>
      <w:proofErr w:type="gramStart"/>
      <w:r>
        <w:rPr>
          <w:rFonts w:ascii="Times New Roman" w:hAnsi="Times New Roman"/>
          <w:i/>
        </w:rPr>
        <w:t>Representatives, Roll Calls, and Constituencies</w:t>
      </w:r>
      <w:r>
        <w:rPr>
          <w:rFonts w:ascii="Times New Roman" w:hAnsi="Times New Roman"/>
        </w:rPr>
        <w:t>.</w:t>
      </w:r>
      <w:proofErr w:type="gramEnd"/>
      <w:r>
        <w:rPr>
          <w:rFonts w:ascii="Times New Roman" w:hAnsi="Times New Roman"/>
        </w:rPr>
        <w:t xml:space="preserve"> Lexington, Mass: </w:t>
      </w:r>
      <w:proofErr w:type="gramStart"/>
      <w:r>
        <w:rPr>
          <w:rFonts w:ascii="Times New Roman" w:hAnsi="Times New Roman"/>
        </w:rPr>
        <w:t>Lexington  Books</w:t>
      </w:r>
      <w:proofErr w:type="gramEnd"/>
      <w:r>
        <w:rPr>
          <w:rFonts w:ascii="Times New Roman" w:hAnsi="Times New Roman"/>
        </w:rPr>
        <w:t>.</w:t>
      </w:r>
    </w:p>
    <w:p w14:paraId="0B1B999D" w14:textId="77777777" w:rsidR="000A54F9" w:rsidRDefault="000A54F9" w:rsidP="000A54F9">
      <w:pPr>
        <w:ind w:left="720" w:hanging="720"/>
        <w:rPr>
          <w:rFonts w:ascii="Times New Roman" w:hAnsi="Times New Roman"/>
        </w:rPr>
      </w:pPr>
      <w:r>
        <w:rPr>
          <w:rFonts w:ascii="Times New Roman" w:hAnsi="Times New Roman"/>
        </w:rPr>
        <w:t xml:space="preserve">Fiorina, Morris P. 1977. “The Case of Vanishing </w:t>
      </w:r>
      <w:proofErr w:type="spellStart"/>
      <w:r>
        <w:rPr>
          <w:rFonts w:ascii="Times New Roman" w:hAnsi="Times New Roman"/>
        </w:rPr>
        <w:t>Marginals</w:t>
      </w:r>
      <w:proofErr w:type="spellEnd"/>
      <w:r>
        <w:rPr>
          <w:rFonts w:ascii="Times New Roman" w:hAnsi="Times New Roman"/>
        </w:rPr>
        <w:t xml:space="preserve">: The Bureaucracy Did It.” </w:t>
      </w:r>
      <w:r>
        <w:rPr>
          <w:rFonts w:ascii="Times New Roman" w:hAnsi="Times New Roman"/>
          <w:i/>
        </w:rPr>
        <w:t>American Political Science Review</w:t>
      </w:r>
      <w:r>
        <w:rPr>
          <w:rFonts w:ascii="Times New Roman" w:hAnsi="Times New Roman"/>
        </w:rPr>
        <w:t xml:space="preserve"> 71: 177-181.</w:t>
      </w:r>
    </w:p>
    <w:p w14:paraId="3CE0D488" w14:textId="77777777" w:rsidR="000A54F9" w:rsidRPr="0018547A" w:rsidRDefault="000A54F9" w:rsidP="000A54F9">
      <w:pPr>
        <w:ind w:left="720" w:hanging="720"/>
        <w:rPr>
          <w:rFonts w:ascii="Times New Roman" w:hAnsi="Times New Roman"/>
        </w:rPr>
      </w:pPr>
      <w:proofErr w:type="spellStart"/>
      <w:r>
        <w:rPr>
          <w:rFonts w:ascii="Times New Roman" w:hAnsi="Times New Roman"/>
        </w:rPr>
        <w:lastRenderedPageBreak/>
        <w:t>Frantzich</w:t>
      </w:r>
      <w:proofErr w:type="spellEnd"/>
      <w:r>
        <w:rPr>
          <w:rFonts w:ascii="Times New Roman" w:hAnsi="Times New Roman"/>
        </w:rPr>
        <w:t xml:space="preserve">, Stephen. 1979. “Who Makes our Laws? </w:t>
      </w:r>
      <w:proofErr w:type="gramStart"/>
      <w:r>
        <w:rPr>
          <w:rFonts w:ascii="Times New Roman" w:hAnsi="Times New Roman"/>
        </w:rPr>
        <w:t>The Legislative Effectiveness of Members of the U.S. Congress.”</w:t>
      </w:r>
      <w:proofErr w:type="gramEnd"/>
      <w:r>
        <w:rPr>
          <w:rFonts w:ascii="Times New Roman" w:hAnsi="Times New Roman"/>
        </w:rPr>
        <w:t xml:space="preserve"> </w:t>
      </w:r>
      <w:r>
        <w:rPr>
          <w:rFonts w:ascii="Times New Roman" w:hAnsi="Times New Roman"/>
          <w:i/>
        </w:rPr>
        <w:t>Legislative Studies Quarterly</w:t>
      </w:r>
      <w:r>
        <w:rPr>
          <w:rFonts w:ascii="Times New Roman" w:hAnsi="Times New Roman"/>
        </w:rPr>
        <w:t xml:space="preserve"> 4: 409-428.</w:t>
      </w:r>
    </w:p>
    <w:p w14:paraId="18463D99" w14:textId="77777777" w:rsidR="000A54F9" w:rsidRPr="00184BBE" w:rsidRDefault="000A54F9" w:rsidP="000A54F9">
      <w:pPr>
        <w:ind w:left="720" w:hanging="720"/>
        <w:rPr>
          <w:rFonts w:ascii="Times New Roman" w:hAnsi="Times New Roman"/>
        </w:rPr>
      </w:pPr>
      <w:proofErr w:type="spellStart"/>
      <w:r>
        <w:rPr>
          <w:rFonts w:ascii="Times New Roman" w:hAnsi="Times New Roman"/>
        </w:rPr>
        <w:t>Gastil</w:t>
      </w:r>
      <w:proofErr w:type="spellEnd"/>
      <w:r>
        <w:rPr>
          <w:rFonts w:ascii="Times New Roman" w:hAnsi="Times New Roman"/>
        </w:rPr>
        <w:t xml:space="preserve">, John. 2000. </w:t>
      </w:r>
      <w:proofErr w:type="gramStart"/>
      <w:r>
        <w:rPr>
          <w:rFonts w:ascii="Times New Roman" w:hAnsi="Times New Roman"/>
          <w:i/>
        </w:rPr>
        <w:t>By</w:t>
      </w:r>
      <w:proofErr w:type="gramEnd"/>
      <w:r>
        <w:rPr>
          <w:rFonts w:ascii="Times New Roman" w:hAnsi="Times New Roman"/>
          <w:i/>
        </w:rPr>
        <w:t xml:space="preserve"> Popular Demand: Revitalizing Representative Democracy through Deliberative Elections</w:t>
      </w:r>
      <w:r>
        <w:rPr>
          <w:rFonts w:ascii="Times New Roman" w:hAnsi="Times New Roman"/>
        </w:rPr>
        <w:t xml:space="preserve">. Berkley: University </w:t>
      </w:r>
      <w:proofErr w:type="spellStart"/>
      <w:r>
        <w:rPr>
          <w:rFonts w:ascii="Times New Roman" w:hAnsi="Times New Roman"/>
        </w:rPr>
        <w:t>o</w:t>
      </w:r>
      <w:proofErr w:type="spellEnd"/>
      <w:r>
        <w:rPr>
          <w:rFonts w:ascii="Times New Roman" w:hAnsi="Times New Roman"/>
        </w:rPr>
        <w:t xml:space="preserve"> California Press.</w:t>
      </w:r>
    </w:p>
    <w:p w14:paraId="59B5E867" w14:textId="77777777" w:rsidR="000A54F9" w:rsidRDefault="000A54F9" w:rsidP="000A54F9">
      <w:pPr>
        <w:ind w:left="720" w:hanging="720"/>
        <w:rPr>
          <w:rFonts w:ascii="Times New Roman" w:hAnsi="Times New Roman"/>
        </w:rPr>
      </w:pPr>
      <w:proofErr w:type="spellStart"/>
      <w:r w:rsidRPr="004D33A9">
        <w:rPr>
          <w:rFonts w:ascii="Times New Roman" w:hAnsi="Times New Roman"/>
        </w:rPr>
        <w:t>Gilens</w:t>
      </w:r>
      <w:proofErr w:type="spellEnd"/>
      <w:r w:rsidRPr="004D33A9">
        <w:rPr>
          <w:rFonts w:ascii="Times New Roman" w:hAnsi="Times New Roman"/>
        </w:rPr>
        <w:t xml:space="preserve">, Martin. 2001. “Political Ignorance and Collective Policy Preferences.” </w:t>
      </w:r>
      <w:r w:rsidRPr="004D33A9">
        <w:rPr>
          <w:rFonts w:ascii="Times New Roman" w:hAnsi="Times New Roman"/>
          <w:i/>
        </w:rPr>
        <w:t>American Political Science Review</w:t>
      </w:r>
      <w:r w:rsidRPr="004D33A9">
        <w:rPr>
          <w:rFonts w:ascii="Times New Roman" w:hAnsi="Times New Roman"/>
        </w:rPr>
        <w:t xml:space="preserve"> 95: 379-396.</w:t>
      </w:r>
    </w:p>
    <w:p w14:paraId="32A19EBF" w14:textId="77777777" w:rsidR="000A54F9" w:rsidRDefault="000A54F9" w:rsidP="000A54F9">
      <w:pPr>
        <w:ind w:left="720" w:hanging="720"/>
        <w:rPr>
          <w:rFonts w:ascii="Times New Roman" w:hAnsi="Times New Roman"/>
        </w:rPr>
      </w:pPr>
      <w:proofErr w:type="spellStart"/>
      <w:r>
        <w:rPr>
          <w:rFonts w:ascii="Times New Roman" w:hAnsi="Times New Roman"/>
        </w:rPr>
        <w:t>Gilens</w:t>
      </w:r>
      <w:proofErr w:type="spellEnd"/>
      <w:r>
        <w:rPr>
          <w:rFonts w:ascii="Times New Roman" w:hAnsi="Times New Roman"/>
        </w:rPr>
        <w:t xml:space="preserve">, Martin. 1996. “Race and Poverty in America: Public Misperceptions and the American News Media.” </w:t>
      </w:r>
      <w:r>
        <w:rPr>
          <w:rFonts w:ascii="Times New Roman" w:hAnsi="Times New Roman"/>
          <w:i/>
        </w:rPr>
        <w:t>Public Opinion Quarterly</w:t>
      </w:r>
      <w:r>
        <w:rPr>
          <w:rFonts w:ascii="Times New Roman" w:hAnsi="Times New Roman"/>
        </w:rPr>
        <w:t xml:space="preserve"> 60: 515-541.</w:t>
      </w:r>
    </w:p>
    <w:p w14:paraId="7D53CB5E" w14:textId="77777777" w:rsidR="000A54F9" w:rsidRPr="00483052" w:rsidRDefault="000A54F9" w:rsidP="000A54F9">
      <w:pPr>
        <w:ind w:left="720" w:hanging="720"/>
        <w:rPr>
          <w:rFonts w:ascii="Times New Roman" w:hAnsi="Times New Roman"/>
        </w:rPr>
      </w:pPr>
      <w:proofErr w:type="gramStart"/>
      <w:r w:rsidRPr="00201268">
        <w:rPr>
          <w:rFonts w:ascii="Times New Roman" w:hAnsi="Times New Roman"/>
        </w:rPr>
        <w:t>Godbout</w:t>
      </w:r>
      <w:r>
        <w:rPr>
          <w:rFonts w:ascii="Times New Roman" w:hAnsi="Times New Roman"/>
        </w:rPr>
        <w:t>, Jean-Francois</w:t>
      </w:r>
      <w:r w:rsidRPr="00201268">
        <w:rPr>
          <w:rFonts w:ascii="Times New Roman" w:hAnsi="Times New Roman"/>
        </w:rPr>
        <w:t xml:space="preserve"> and </w:t>
      </w:r>
      <w:proofErr w:type="spellStart"/>
      <w:r>
        <w:rPr>
          <w:rFonts w:ascii="Times New Roman" w:hAnsi="Times New Roman"/>
        </w:rPr>
        <w:t>Bei</w:t>
      </w:r>
      <w:proofErr w:type="spellEnd"/>
      <w:r>
        <w:rPr>
          <w:rFonts w:ascii="Times New Roman" w:hAnsi="Times New Roman"/>
        </w:rPr>
        <w:t xml:space="preserve"> Yu.</w:t>
      </w:r>
      <w:proofErr w:type="gramEnd"/>
      <w:r>
        <w:rPr>
          <w:rFonts w:ascii="Times New Roman" w:hAnsi="Times New Roman"/>
        </w:rPr>
        <w:t xml:space="preserve"> 2009. “Speeches and Legislative Extremism in the U.S. Senate.” In </w:t>
      </w:r>
      <w:r>
        <w:rPr>
          <w:rFonts w:ascii="Times New Roman" w:hAnsi="Times New Roman"/>
          <w:i/>
        </w:rPr>
        <w:t>Do They Walk Like They Talk</w:t>
      </w:r>
      <w:proofErr w:type="gramStart"/>
      <w:r>
        <w:rPr>
          <w:rFonts w:ascii="Times New Roman" w:hAnsi="Times New Roman"/>
          <w:i/>
        </w:rPr>
        <w:t>?:</w:t>
      </w:r>
      <w:proofErr w:type="gramEnd"/>
      <w:r>
        <w:rPr>
          <w:rFonts w:ascii="Times New Roman" w:hAnsi="Times New Roman"/>
          <w:i/>
        </w:rPr>
        <w:t xml:space="preserve"> Speech and Action in Policy Processes</w:t>
      </w:r>
      <w:r>
        <w:rPr>
          <w:rFonts w:ascii="Times New Roman" w:hAnsi="Times New Roman"/>
        </w:rPr>
        <w:t xml:space="preserve"> ed. Louis M. </w:t>
      </w:r>
      <w:proofErr w:type="spellStart"/>
      <w:r>
        <w:rPr>
          <w:rFonts w:ascii="Times New Roman" w:hAnsi="Times New Roman"/>
        </w:rPr>
        <w:t>Imbeau</w:t>
      </w:r>
      <w:proofErr w:type="spellEnd"/>
      <w:r>
        <w:rPr>
          <w:rFonts w:ascii="Times New Roman" w:hAnsi="Times New Roman"/>
        </w:rPr>
        <w:t>. New York: Springer.</w:t>
      </w:r>
    </w:p>
    <w:p w14:paraId="12ADC804" w14:textId="77777777" w:rsidR="000A54F9" w:rsidRDefault="000A54F9" w:rsidP="000A54F9">
      <w:pPr>
        <w:ind w:left="720" w:hanging="720"/>
        <w:rPr>
          <w:rFonts w:ascii="Times New Roman" w:hAnsi="Times New Roman"/>
        </w:rPr>
      </w:pPr>
      <w:r>
        <w:rPr>
          <w:rFonts w:ascii="Times New Roman" w:hAnsi="Times New Roman"/>
        </w:rPr>
        <w:t xml:space="preserve">Hall, Richard L. 1996. </w:t>
      </w:r>
      <w:proofErr w:type="gramStart"/>
      <w:r>
        <w:rPr>
          <w:rFonts w:ascii="Times New Roman" w:hAnsi="Times New Roman"/>
          <w:i/>
        </w:rPr>
        <w:t>Participation in Congress</w:t>
      </w:r>
      <w:r>
        <w:rPr>
          <w:rFonts w:ascii="Times New Roman" w:hAnsi="Times New Roman"/>
        </w:rPr>
        <w:t>.</w:t>
      </w:r>
      <w:proofErr w:type="gramEnd"/>
      <w:r>
        <w:rPr>
          <w:rFonts w:ascii="Times New Roman" w:hAnsi="Times New Roman"/>
        </w:rPr>
        <w:t xml:space="preserve"> New Haven, Conn.: Yale University Press.</w:t>
      </w:r>
    </w:p>
    <w:p w14:paraId="2FDF0677" w14:textId="77777777" w:rsidR="000A54F9" w:rsidRPr="00CC7C97" w:rsidRDefault="000A54F9" w:rsidP="000A54F9">
      <w:pPr>
        <w:ind w:left="720" w:hanging="720"/>
        <w:rPr>
          <w:rFonts w:ascii="Times New Roman" w:hAnsi="Times New Roman"/>
        </w:rPr>
      </w:pPr>
      <w:r>
        <w:rPr>
          <w:rFonts w:ascii="Times New Roman" w:hAnsi="Times New Roman"/>
        </w:rPr>
        <w:t xml:space="preserve">Hall, Richard L. 1987. </w:t>
      </w:r>
      <w:proofErr w:type="gramStart"/>
      <w:r>
        <w:rPr>
          <w:rFonts w:ascii="Times New Roman" w:hAnsi="Times New Roman"/>
        </w:rPr>
        <w:t>“Participation and Purpose in Committee Decision Making.”</w:t>
      </w:r>
      <w:proofErr w:type="gramEnd"/>
      <w:r>
        <w:rPr>
          <w:rFonts w:ascii="Times New Roman" w:hAnsi="Times New Roman"/>
        </w:rPr>
        <w:t xml:space="preserve"> </w:t>
      </w:r>
      <w:r>
        <w:rPr>
          <w:rFonts w:ascii="Times New Roman" w:hAnsi="Times New Roman"/>
          <w:i/>
        </w:rPr>
        <w:t xml:space="preserve">The American Political Science </w:t>
      </w:r>
      <w:proofErr w:type="gramStart"/>
      <w:r>
        <w:rPr>
          <w:rFonts w:ascii="Times New Roman" w:hAnsi="Times New Roman"/>
          <w:i/>
        </w:rPr>
        <w:t xml:space="preserve">Review </w:t>
      </w:r>
      <w:r>
        <w:rPr>
          <w:rFonts w:ascii="Times New Roman" w:hAnsi="Times New Roman"/>
        </w:rPr>
        <w:t xml:space="preserve"> 81</w:t>
      </w:r>
      <w:proofErr w:type="gramEnd"/>
      <w:r>
        <w:rPr>
          <w:rFonts w:ascii="Times New Roman" w:hAnsi="Times New Roman"/>
        </w:rPr>
        <w:t>: 105-128.</w:t>
      </w:r>
    </w:p>
    <w:p w14:paraId="1A07C1E0" w14:textId="77777777" w:rsidR="000A54F9" w:rsidRDefault="000A54F9" w:rsidP="000A54F9">
      <w:pPr>
        <w:ind w:left="720" w:hanging="720"/>
        <w:rPr>
          <w:rFonts w:ascii="Times New Roman" w:hAnsi="Times New Roman"/>
        </w:rPr>
      </w:pPr>
      <w:proofErr w:type="gramStart"/>
      <w:r>
        <w:rPr>
          <w:rFonts w:ascii="Times New Roman" w:hAnsi="Times New Roman"/>
        </w:rPr>
        <w:t xml:space="preserve">Hall, Richard L. and Frank </w:t>
      </w:r>
      <w:proofErr w:type="spellStart"/>
      <w:r>
        <w:rPr>
          <w:rFonts w:ascii="Times New Roman" w:hAnsi="Times New Roman"/>
        </w:rPr>
        <w:t>Wayman</w:t>
      </w:r>
      <w:proofErr w:type="spellEnd"/>
      <w:r>
        <w:rPr>
          <w:rFonts w:ascii="Times New Roman" w:hAnsi="Times New Roman"/>
        </w:rPr>
        <w:t>.</w:t>
      </w:r>
      <w:proofErr w:type="gramEnd"/>
      <w:r>
        <w:rPr>
          <w:rFonts w:ascii="Times New Roman" w:hAnsi="Times New Roman"/>
        </w:rPr>
        <w:t xml:space="preserve"> 1990. “Buying Time: Moneyed Interests and the Mobilization of Bias in Congressional Committees.” </w:t>
      </w:r>
      <w:r>
        <w:rPr>
          <w:rFonts w:ascii="Times New Roman" w:hAnsi="Times New Roman"/>
          <w:i/>
        </w:rPr>
        <w:t>American Political Science Review</w:t>
      </w:r>
      <w:r>
        <w:rPr>
          <w:rFonts w:ascii="Times New Roman" w:hAnsi="Times New Roman"/>
        </w:rPr>
        <w:t xml:space="preserve"> 100: 69-84.</w:t>
      </w:r>
    </w:p>
    <w:p w14:paraId="0F5C43CF" w14:textId="6A05D349" w:rsidR="008904F9" w:rsidRPr="008904F9" w:rsidRDefault="008904F9" w:rsidP="000A54F9">
      <w:pPr>
        <w:ind w:left="720" w:hanging="720"/>
        <w:rPr>
          <w:rFonts w:ascii="Times New Roman" w:hAnsi="Times New Roman"/>
        </w:rPr>
      </w:pPr>
      <w:r>
        <w:rPr>
          <w:rFonts w:ascii="Times New Roman" w:hAnsi="Times New Roman"/>
        </w:rPr>
        <w:t xml:space="preserve">Hetherington, Marc J. 2001. “Resurgent Mass Partisanship: The Role of Elite Polarization.” </w:t>
      </w:r>
      <w:r>
        <w:rPr>
          <w:rFonts w:ascii="Times New Roman" w:hAnsi="Times New Roman"/>
          <w:i/>
        </w:rPr>
        <w:t>American Political Science Review</w:t>
      </w:r>
      <w:r>
        <w:rPr>
          <w:rFonts w:ascii="Times New Roman" w:hAnsi="Times New Roman"/>
        </w:rPr>
        <w:t xml:space="preserve"> 95: 619-631.</w:t>
      </w:r>
    </w:p>
    <w:p w14:paraId="36A55C28" w14:textId="77777777" w:rsidR="000A54F9" w:rsidRDefault="000A54F9" w:rsidP="000A54F9">
      <w:pPr>
        <w:ind w:left="720" w:hanging="720"/>
        <w:rPr>
          <w:rFonts w:ascii="Times New Roman" w:hAnsi="Times New Roman"/>
        </w:rPr>
      </w:pPr>
      <w:proofErr w:type="spellStart"/>
      <w:proofErr w:type="gramStart"/>
      <w:r w:rsidRPr="00201268">
        <w:rPr>
          <w:rFonts w:ascii="Times New Roman" w:hAnsi="Times New Roman"/>
        </w:rPr>
        <w:t>Highton</w:t>
      </w:r>
      <w:proofErr w:type="spellEnd"/>
      <w:r>
        <w:rPr>
          <w:rFonts w:ascii="Times New Roman" w:hAnsi="Times New Roman"/>
        </w:rPr>
        <w:t>, Benjamin</w:t>
      </w:r>
      <w:r w:rsidRPr="00201268">
        <w:rPr>
          <w:rFonts w:ascii="Times New Roman" w:hAnsi="Times New Roman"/>
        </w:rPr>
        <w:t xml:space="preserve"> and </w:t>
      </w:r>
      <w:r>
        <w:rPr>
          <w:rFonts w:ascii="Times New Roman" w:hAnsi="Times New Roman"/>
        </w:rPr>
        <w:t xml:space="preserve">Michael </w:t>
      </w:r>
      <w:proofErr w:type="spellStart"/>
      <w:r>
        <w:rPr>
          <w:rFonts w:ascii="Times New Roman" w:hAnsi="Times New Roman"/>
        </w:rPr>
        <w:t>Rocca</w:t>
      </w:r>
      <w:proofErr w:type="spellEnd"/>
      <w:r>
        <w:rPr>
          <w:rFonts w:ascii="Times New Roman" w:hAnsi="Times New Roman"/>
        </w:rPr>
        <w:t>.</w:t>
      </w:r>
      <w:proofErr w:type="gramEnd"/>
      <w:r>
        <w:rPr>
          <w:rFonts w:ascii="Times New Roman" w:hAnsi="Times New Roman"/>
        </w:rPr>
        <w:t xml:space="preserve"> 2005. “Beyond the Roll-Call Arena: The Determinants of Position Taking in Congress.” </w:t>
      </w:r>
      <w:r>
        <w:rPr>
          <w:rFonts w:ascii="Times New Roman" w:hAnsi="Times New Roman"/>
          <w:i/>
        </w:rPr>
        <w:t>Political Research Quarterly</w:t>
      </w:r>
      <w:r>
        <w:rPr>
          <w:rFonts w:ascii="Times New Roman" w:hAnsi="Times New Roman"/>
        </w:rPr>
        <w:t xml:space="preserve"> 58: 303-316.</w:t>
      </w:r>
    </w:p>
    <w:p w14:paraId="00CD43B3" w14:textId="77777777" w:rsidR="000A54F9" w:rsidRDefault="000A54F9" w:rsidP="000A54F9">
      <w:pPr>
        <w:ind w:left="720" w:hanging="720"/>
        <w:rPr>
          <w:rFonts w:ascii="Times New Roman" w:hAnsi="Times New Roman"/>
        </w:rPr>
      </w:pPr>
      <w:proofErr w:type="gramStart"/>
      <w:r w:rsidRPr="00E93168">
        <w:rPr>
          <w:rFonts w:ascii="Times New Roman" w:hAnsi="Times New Roman"/>
        </w:rPr>
        <w:lastRenderedPageBreak/>
        <w:t>Hoffman</w:t>
      </w:r>
      <w:r>
        <w:rPr>
          <w:rFonts w:ascii="Times New Roman" w:hAnsi="Times New Roman"/>
        </w:rPr>
        <w:t>,</w:t>
      </w:r>
      <w:r w:rsidRPr="00E93168">
        <w:rPr>
          <w:rFonts w:ascii="Times New Roman" w:hAnsi="Times New Roman"/>
        </w:rPr>
        <w:t xml:space="preserve"> Donna L. and Thomas P. Novak</w:t>
      </w:r>
      <w:r>
        <w:rPr>
          <w:rFonts w:ascii="Times New Roman" w:hAnsi="Times New Roman"/>
        </w:rPr>
        <w:t>.</w:t>
      </w:r>
      <w:proofErr w:type="gramEnd"/>
      <w:r>
        <w:rPr>
          <w:rFonts w:ascii="Times New Roman" w:hAnsi="Times New Roman"/>
        </w:rPr>
        <w:t xml:space="preserve"> 1998. “Bridging the Racial Divide on the Internet.” </w:t>
      </w:r>
      <w:r>
        <w:rPr>
          <w:rFonts w:ascii="Times New Roman" w:hAnsi="Times New Roman"/>
          <w:i/>
        </w:rPr>
        <w:t>Science</w:t>
      </w:r>
      <w:r>
        <w:rPr>
          <w:rFonts w:ascii="Times New Roman" w:hAnsi="Times New Roman"/>
        </w:rPr>
        <w:t xml:space="preserve"> 280: 390-391.</w:t>
      </w:r>
    </w:p>
    <w:p w14:paraId="5DAAE359" w14:textId="77777777" w:rsidR="000A54F9" w:rsidRDefault="000A54F9" w:rsidP="000A54F9">
      <w:pPr>
        <w:ind w:left="720" w:hanging="720"/>
        <w:rPr>
          <w:rFonts w:ascii="Times New Roman" w:hAnsi="Times New Roman"/>
        </w:rPr>
      </w:pPr>
      <w:proofErr w:type="gramStart"/>
      <w:r w:rsidRPr="00785862">
        <w:rPr>
          <w:rFonts w:ascii="Times New Roman" w:hAnsi="Times New Roman"/>
        </w:rPr>
        <w:t>Hoffman, Donna L.</w:t>
      </w:r>
      <w:r>
        <w:rPr>
          <w:rFonts w:ascii="Times New Roman" w:hAnsi="Times New Roman"/>
        </w:rPr>
        <w:t>,</w:t>
      </w:r>
      <w:r w:rsidRPr="00785862">
        <w:rPr>
          <w:rFonts w:ascii="Times New Roman" w:hAnsi="Times New Roman"/>
        </w:rPr>
        <w:t xml:space="preserve"> Thomas P. Novak, and Ann Schlosser.</w:t>
      </w:r>
      <w:proofErr w:type="gramEnd"/>
      <w:r w:rsidRPr="00785862">
        <w:rPr>
          <w:rFonts w:ascii="Times New Roman" w:hAnsi="Times New Roman"/>
        </w:rPr>
        <w:t xml:space="preserve"> 2000</w:t>
      </w:r>
      <w:r>
        <w:rPr>
          <w:rFonts w:ascii="Times New Roman" w:hAnsi="Times New Roman"/>
        </w:rPr>
        <w:t xml:space="preserve">. “The Evolution of the Digital Divide: How Gaps in Internet Access may Impact Electronic Commerce.” </w:t>
      </w:r>
      <w:r>
        <w:rPr>
          <w:rFonts w:ascii="Times New Roman" w:hAnsi="Times New Roman"/>
          <w:i/>
        </w:rPr>
        <w:t>Journal of Computer-Mediated Communication</w:t>
      </w:r>
      <w:r>
        <w:rPr>
          <w:rFonts w:ascii="Times New Roman" w:hAnsi="Times New Roman"/>
        </w:rPr>
        <w:t xml:space="preserve"> 5: 1-55.</w:t>
      </w:r>
    </w:p>
    <w:p w14:paraId="7FE0A572" w14:textId="77777777" w:rsidR="000A54F9" w:rsidRPr="008D1ED2" w:rsidRDefault="000A54F9" w:rsidP="000A54F9">
      <w:pPr>
        <w:ind w:left="720" w:hanging="720"/>
        <w:rPr>
          <w:rFonts w:ascii="Times New Roman" w:hAnsi="Times New Roman"/>
        </w:rPr>
      </w:pPr>
      <w:proofErr w:type="gramStart"/>
      <w:r>
        <w:rPr>
          <w:rFonts w:ascii="Times New Roman" w:hAnsi="Times New Roman"/>
        </w:rPr>
        <w:t>Howell, William, Scott Adler, Charles Cameron, and Charles Riemann.</w:t>
      </w:r>
      <w:proofErr w:type="gramEnd"/>
      <w:r>
        <w:rPr>
          <w:rFonts w:ascii="Times New Roman" w:hAnsi="Times New Roman"/>
        </w:rPr>
        <w:t xml:space="preserve"> 2000. “Divided Government and the Legislative Productivity of Congress, 1954-94.” </w:t>
      </w:r>
      <w:r>
        <w:rPr>
          <w:rFonts w:ascii="Times New Roman" w:hAnsi="Times New Roman"/>
          <w:i/>
        </w:rPr>
        <w:t>Legislative Studies Quarterly</w:t>
      </w:r>
      <w:r>
        <w:rPr>
          <w:rFonts w:ascii="Times New Roman" w:hAnsi="Times New Roman"/>
        </w:rPr>
        <w:t xml:space="preserve"> 25: 285-312.</w:t>
      </w:r>
    </w:p>
    <w:p w14:paraId="68380318" w14:textId="77777777" w:rsidR="000A54F9" w:rsidRPr="003C14AC" w:rsidRDefault="000A54F9" w:rsidP="000A54F9">
      <w:pPr>
        <w:ind w:left="720" w:hanging="720"/>
        <w:rPr>
          <w:rFonts w:ascii="Times New Roman" w:hAnsi="Times New Roman"/>
        </w:rPr>
      </w:pPr>
      <w:proofErr w:type="spellStart"/>
      <w:r>
        <w:rPr>
          <w:rFonts w:ascii="Times New Roman" w:hAnsi="Times New Roman"/>
        </w:rPr>
        <w:t>Iyengar</w:t>
      </w:r>
      <w:proofErr w:type="spellEnd"/>
      <w:r>
        <w:rPr>
          <w:rFonts w:ascii="Times New Roman" w:hAnsi="Times New Roman"/>
        </w:rPr>
        <w:t xml:space="preserve">, </w:t>
      </w:r>
      <w:proofErr w:type="spellStart"/>
      <w:r>
        <w:rPr>
          <w:rFonts w:ascii="Times New Roman" w:hAnsi="Times New Roman"/>
        </w:rPr>
        <w:t>Shanto</w:t>
      </w:r>
      <w:proofErr w:type="spellEnd"/>
      <w:r>
        <w:rPr>
          <w:rFonts w:ascii="Times New Roman" w:hAnsi="Times New Roman"/>
        </w:rPr>
        <w:t xml:space="preserve">. 1990. “Framing Responsibility for Political Issues: The Case of Poverty.” </w:t>
      </w:r>
      <w:r>
        <w:rPr>
          <w:rFonts w:ascii="Times New Roman" w:hAnsi="Times New Roman"/>
          <w:i/>
        </w:rPr>
        <w:t xml:space="preserve">Political Behavior </w:t>
      </w:r>
      <w:r>
        <w:rPr>
          <w:rFonts w:ascii="Times New Roman" w:hAnsi="Times New Roman"/>
        </w:rPr>
        <w:t>12: 19-40.</w:t>
      </w:r>
    </w:p>
    <w:p w14:paraId="47DB9326" w14:textId="77777777" w:rsidR="000A54F9" w:rsidRDefault="000A54F9" w:rsidP="000A54F9">
      <w:pPr>
        <w:ind w:left="720" w:hanging="720"/>
        <w:rPr>
          <w:rFonts w:ascii="Times New Roman" w:hAnsi="Times New Roman"/>
        </w:rPr>
      </w:pPr>
      <w:r>
        <w:rPr>
          <w:rFonts w:ascii="Times New Roman" w:hAnsi="Times New Roman"/>
        </w:rPr>
        <w:t xml:space="preserve">Jacobson, Gary C. 2009. </w:t>
      </w:r>
      <w:proofErr w:type="gramStart"/>
      <w:r>
        <w:rPr>
          <w:rFonts w:ascii="Times New Roman" w:hAnsi="Times New Roman"/>
          <w:i/>
        </w:rPr>
        <w:t>The Politics of Congressional Elections, 7</w:t>
      </w:r>
      <w:r w:rsidRPr="000E2E7D">
        <w:rPr>
          <w:rFonts w:ascii="Times New Roman" w:hAnsi="Times New Roman"/>
          <w:i/>
          <w:vertAlign w:val="superscript"/>
        </w:rPr>
        <w:t>th</w:t>
      </w:r>
      <w:r>
        <w:rPr>
          <w:rFonts w:ascii="Times New Roman" w:hAnsi="Times New Roman"/>
          <w:i/>
        </w:rPr>
        <w:t xml:space="preserve"> Edition</w:t>
      </w:r>
      <w:r>
        <w:rPr>
          <w:rFonts w:ascii="Times New Roman" w:hAnsi="Times New Roman"/>
        </w:rPr>
        <w:t>.</w:t>
      </w:r>
      <w:proofErr w:type="gramEnd"/>
      <w:r>
        <w:rPr>
          <w:rFonts w:ascii="Times New Roman" w:hAnsi="Times New Roman"/>
        </w:rPr>
        <w:t xml:space="preserve"> New York: Pearson.</w:t>
      </w:r>
    </w:p>
    <w:p w14:paraId="4DA8F411" w14:textId="77777777" w:rsidR="000A54F9" w:rsidRDefault="000A54F9" w:rsidP="000A54F9">
      <w:pPr>
        <w:ind w:left="720" w:hanging="720"/>
        <w:rPr>
          <w:rFonts w:ascii="Times New Roman" w:hAnsi="Times New Roman"/>
        </w:rPr>
      </w:pPr>
      <w:r>
        <w:rPr>
          <w:rFonts w:ascii="Times New Roman" w:hAnsi="Times New Roman"/>
        </w:rPr>
        <w:t xml:space="preserve">Jacoby, William G. 2000. </w:t>
      </w:r>
      <w:proofErr w:type="gramStart"/>
      <w:r>
        <w:rPr>
          <w:rFonts w:ascii="Times New Roman" w:hAnsi="Times New Roman"/>
        </w:rPr>
        <w:t>“Issue Framing and Public Opinion on Government Spending.”</w:t>
      </w:r>
      <w:proofErr w:type="gramEnd"/>
      <w:r>
        <w:rPr>
          <w:rFonts w:ascii="Times New Roman" w:hAnsi="Times New Roman"/>
        </w:rPr>
        <w:t xml:space="preserve"> </w:t>
      </w:r>
      <w:r>
        <w:rPr>
          <w:rFonts w:ascii="Times New Roman" w:hAnsi="Times New Roman"/>
          <w:i/>
        </w:rPr>
        <w:t>American Journal of Political Science</w:t>
      </w:r>
      <w:r>
        <w:rPr>
          <w:rFonts w:ascii="Times New Roman" w:hAnsi="Times New Roman"/>
        </w:rPr>
        <w:t xml:space="preserve"> 44: 750-767.</w:t>
      </w:r>
    </w:p>
    <w:p w14:paraId="65A81327" w14:textId="77777777" w:rsidR="000A54F9" w:rsidRDefault="000A54F9" w:rsidP="000A54F9">
      <w:pPr>
        <w:ind w:left="720" w:hanging="720"/>
        <w:rPr>
          <w:rFonts w:ascii="Times New Roman" w:hAnsi="Times New Roman"/>
        </w:rPr>
      </w:pPr>
      <w:proofErr w:type="gramStart"/>
      <w:r w:rsidRPr="00201268">
        <w:rPr>
          <w:rFonts w:ascii="Times New Roman" w:hAnsi="Times New Roman"/>
        </w:rPr>
        <w:t xml:space="preserve">Jenkins, </w:t>
      </w:r>
      <w:r>
        <w:rPr>
          <w:rFonts w:ascii="Times New Roman" w:hAnsi="Times New Roman"/>
        </w:rPr>
        <w:t xml:space="preserve">Jeffrey A., Michael H. </w:t>
      </w:r>
      <w:proofErr w:type="spellStart"/>
      <w:r w:rsidRPr="00201268">
        <w:rPr>
          <w:rFonts w:ascii="Times New Roman" w:hAnsi="Times New Roman"/>
        </w:rPr>
        <w:t>Crespin</w:t>
      </w:r>
      <w:proofErr w:type="spellEnd"/>
      <w:r w:rsidRPr="00201268">
        <w:rPr>
          <w:rFonts w:ascii="Times New Roman" w:hAnsi="Times New Roman"/>
        </w:rPr>
        <w:t xml:space="preserve">, and </w:t>
      </w:r>
      <w:r>
        <w:rPr>
          <w:rFonts w:ascii="Times New Roman" w:hAnsi="Times New Roman"/>
        </w:rPr>
        <w:t xml:space="preserve">Jamie L. </w:t>
      </w:r>
      <w:r w:rsidRPr="00201268">
        <w:rPr>
          <w:rFonts w:ascii="Times New Roman" w:hAnsi="Times New Roman"/>
        </w:rPr>
        <w:t>Carson</w:t>
      </w:r>
      <w:r>
        <w:rPr>
          <w:rFonts w:ascii="Times New Roman" w:hAnsi="Times New Roman"/>
        </w:rPr>
        <w:t>.</w:t>
      </w:r>
      <w:proofErr w:type="gramEnd"/>
      <w:r>
        <w:rPr>
          <w:rFonts w:ascii="Times New Roman" w:hAnsi="Times New Roman"/>
        </w:rPr>
        <w:t xml:space="preserve"> 2005. “Parties as Procedural Coalitions in Congress: An Examination of Differing Career Tracks.” </w:t>
      </w:r>
      <w:r>
        <w:rPr>
          <w:rFonts w:ascii="Times New Roman" w:hAnsi="Times New Roman"/>
          <w:i/>
        </w:rPr>
        <w:t>Legislative Studies Quarterly</w:t>
      </w:r>
      <w:r>
        <w:rPr>
          <w:rFonts w:ascii="Times New Roman" w:hAnsi="Times New Roman"/>
        </w:rPr>
        <w:t xml:space="preserve"> 30: 365-389.</w:t>
      </w:r>
    </w:p>
    <w:p w14:paraId="7BF3BD58" w14:textId="77777777" w:rsidR="000A54F9" w:rsidRDefault="000A54F9" w:rsidP="000A54F9">
      <w:pPr>
        <w:ind w:left="720" w:hanging="720"/>
        <w:rPr>
          <w:rFonts w:ascii="Times New Roman" w:hAnsi="Times New Roman"/>
        </w:rPr>
      </w:pPr>
      <w:r w:rsidRPr="00201268">
        <w:rPr>
          <w:rFonts w:ascii="Times New Roman" w:hAnsi="Times New Roman"/>
        </w:rPr>
        <w:t>Johnson</w:t>
      </w:r>
      <w:r>
        <w:rPr>
          <w:rFonts w:ascii="Times New Roman" w:hAnsi="Times New Roman"/>
        </w:rPr>
        <w:t>, Dennis W.</w:t>
      </w:r>
      <w:r w:rsidRPr="00201268">
        <w:rPr>
          <w:rFonts w:ascii="Times New Roman" w:hAnsi="Times New Roman"/>
        </w:rPr>
        <w:t xml:space="preserve"> 2004</w:t>
      </w:r>
      <w:r>
        <w:rPr>
          <w:rFonts w:ascii="Times New Roman" w:hAnsi="Times New Roman"/>
        </w:rPr>
        <w:t xml:space="preserve">. </w:t>
      </w:r>
      <w:r>
        <w:rPr>
          <w:rFonts w:ascii="Times New Roman" w:hAnsi="Times New Roman"/>
          <w:i/>
        </w:rPr>
        <w:t>Congress Online: Bridging the Gap Between Citizens and Their Representatives</w:t>
      </w:r>
      <w:r>
        <w:rPr>
          <w:rFonts w:ascii="Times New Roman" w:hAnsi="Times New Roman"/>
        </w:rPr>
        <w:t xml:space="preserve">. New York: </w:t>
      </w:r>
      <w:proofErr w:type="spellStart"/>
      <w:r>
        <w:rPr>
          <w:rFonts w:ascii="Times New Roman" w:hAnsi="Times New Roman"/>
        </w:rPr>
        <w:t>Routledge</w:t>
      </w:r>
      <w:proofErr w:type="spellEnd"/>
      <w:r>
        <w:rPr>
          <w:rFonts w:ascii="Times New Roman" w:hAnsi="Times New Roman"/>
        </w:rPr>
        <w:t>.</w:t>
      </w:r>
    </w:p>
    <w:p w14:paraId="50B3D4AD" w14:textId="77777777" w:rsidR="000A54F9" w:rsidRPr="003C14AC" w:rsidRDefault="000A54F9" w:rsidP="000A54F9">
      <w:pPr>
        <w:ind w:left="720" w:hanging="720"/>
        <w:rPr>
          <w:rFonts w:ascii="Times New Roman" w:hAnsi="Times New Roman"/>
        </w:rPr>
      </w:pPr>
      <w:proofErr w:type="gramStart"/>
      <w:r w:rsidRPr="00201268">
        <w:rPr>
          <w:rFonts w:ascii="Times New Roman" w:hAnsi="Times New Roman"/>
        </w:rPr>
        <w:t>Kessler</w:t>
      </w:r>
      <w:r>
        <w:rPr>
          <w:rFonts w:ascii="Times New Roman" w:hAnsi="Times New Roman"/>
        </w:rPr>
        <w:t>, Daniel</w:t>
      </w:r>
      <w:r w:rsidRPr="00201268">
        <w:rPr>
          <w:rFonts w:ascii="Times New Roman" w:hAnsi="Times New Roman"/>
        </w:rPr>
        <w:t xml:space="preserve"> and </w:t>
      </w:r>
      <w:r>
        <w:rPr>
          <w:rFonts w:ascii="Times New Roman" w:hAnsi="Times New Roman"/>
        </w:rPr>
        <w:t xml:space="preserve">Keith </w:t>
      </w:r>
      <w:proofErr w:type="spellStart"/>
      <w:r w:rsidRPr="00201268">
        <w:rPr>
          <w:rFonts w:ascii="Times New Roman" w:hAnsi="Times New Roman"/>
        </w:rPr>
        <w:t>Krehbiel</w:t>
      </w:r>
      <w:proofErr w:type="spellEnd"/>
      <w:r>
        <w:rPr>
          <w:rFonts w:ascii="Times New Roman" w:hAnsi="Times New Roman"/>
        </w:rPr>
        <w:t>.</w:t>
      </w:r>
      <w:proofErr w:type="gramEnd"/>
      <w:r>
        <w:rPr>
          <w:rFonts w:ascii="Times New Roman" w:hAnsi="Times New Roman"/>
        </w:rPr>
        <w:t xml:space="preserve"> 1996. “Dynamics of </w:t>
      </w:r>
      <w:proofErr w:type="spellStart"/>
      <w:r>
        <w:rPr>
          <w:rFonts w:ascii="Times New Roman" w:hAnsi="Times New Roman"/>
        </w:rPr>
        <w:t>Cosponsorship</w:t>
      </w:r>
      <w:proofErr w:type="spellEnd"/>
      <w:r>
        <w:rPr>
          <w:rFonts w:ascii="Times New Roman" w:hAnsi="Times New Roman"/>
        </w:rPr>
        <w:t xml:space="preserve">.” </w:t>
      </w:r>
      <w:r>
        <w:rPr>
          <w:rFonts w:ascii="Times New Roman" w:hAnsi="Times New Roman"/>
          <w:i/>
        </w:rPr>
        <w:t>American Political Science Review</w:t>
      </w:r>
      <w:r>
        <w:rPr>
          <w:rFonts w:ascii="Times New Roman" w:hAnsi="Times New Roman"/>
        </w:rPr>
        <w:t xml:space="preserve"> 90: 555-566.</w:t>
      </w:r>
    </w:p>
    <w:p w14:paraId="1DF2C67E" w14:textId="77777777" w:rsidR="000A54F9" w:rsidRDefault="000A54F9" w:rsidP="000A54F9">
      <w:pPr>
        <w:ind w:left="720" w:hanging="720"/>
        <w:rPr>
          <w:rFonts w:ascii="Times New Roman" w:hAnsi="Times New Roman"/>
        </w:rPr>
      </w:pPr>
      <w:proofErr w:type="spellStart"/>
      <w:r>
        <w:rPr>
          <w:rFonts w:ascii="Times New Roman" w:hAnsi="Times New Roman"/>
        </w:rPr>
        <w:t>Kingdon</w:t>
      </w:r>
      <w:proofErr w:type="spellEnd"/>
      <w:r>
        <w:rPr>
          <w:rFonts w:ascii="Times New Roman" w:hAnsi="Times New Roman"/>
        </w:rPr>
        <w:t xml:space="preserve">, John. 1973. </w:t>
      </w:r>
      <w:r>
        <w:rPr>
          <w:rFonts w:ascii="Times New Roman" w:hAnsi="Times New Roman"/>
          <w:i/>
        </w:rPr>
        <w:t>Congressmen’s Voting Decisions</w:t>
      </w:r>
      <w:r>
        <w:rPr>
          <w:rFonts w:ascii="Times New Roman" w:hAnsi="Times New Roman"/>
        </w:rPr>
        <w:t>. New York: Harper and Row Publishers.</w:t>
      </w:r>
    </w:p>
    <w:p w14:paraId="05B59ADB" w14:textId="77777777" w:rsidR="000A54F9" w:rsidRDefault="000A54F9" w:rsidP="000A54F9">
      <w:pPr>
        <w:ind w:left="720" w:hanging="720"/>
        <w:rPr>
          <w:rFonts w:ascii="Times New Roman" w:hAnsi="Times New Roman"/>
        </w:rPr>
      </w:pPr>
      <w:proofErr w:type="spellStart"/>
      <w:proofErr w:type="gramStart"/>
      <w:r w:rsidRPr="00201268">
        <w:rPr>
          <w:rFonts w:ascii="Times New Roman" w:hAnsi="Times New Roman"/>
        </w:rPr>
        <w:lastRenderedPageBreak/>
        <w:t>Koger</w:t>
      </w:r>
      <w:proofErr w:type="spellEnd"/>
      <w:r>
        <w:rPr>
          <w:rFonts w:ascii="Times New Roman" w:hAnsi="Times New Roman"/>
        </w:rPr>
        <w:t xml:space="preserve">, Gregory, Seth </w:t>
      </w:r>
      <w:proofErr w:type="spellStart"/>
      <w:r>
        <w:rPr>
          <w:rFonts w:ascii="Times New Roman" w:hAnsi="Times New Roman"/>
        </w:rPr>
        <w:t>Masket</w:t>
      </w:r>
      <w:proofErr w:type="spellEnd"/>
      <w:r>
        <w:rPr>
          <w:rFonts w:ascii="Times New Roman" w:hAnsi="Times New Roman"/>
        </w:rPr>
        <w:t>, and Hans Noel.</w:t>
      </w:r>
      <w:proofErr w:type="gramEnd"/>
      <w:r w:rsidRPr="00201268">
        <w:rPr>
          <w:rFonts w:ascii="Times New Roman" w:hAnsi="Times New Roman"/>
        </w:rPr>
        <w:t xml:space="preserve"> 2003</w:t>
      </w:r>
      <w:r>
        <w:rPr>
          <w:rFonts w:ascii="Times New Roman" w:hAnsi="Times New Roman"/>
        </w:rPr>
        <w:t xml:space="preserve">. “Partisan Webs: Information Exchange and Party Networks.” </w:t>
      </w:r>
      <w:r>
        <w:rPr>
          <w:rFonts w:ascii="Times New Roman" w:hAnsi="Times New Roman"/>
          <w:i/>
        </w:rPr>
        <w:t>British Journal of Political Science</w:t>
      </w:r>
      <w:r>
        <w:rPr>
          <w:rFonts w:ascii="Times New Roman" w:hAnsi="Times New Roman"/>
        </w:rPr>
        <w:t xml:space="preserve"> 39: 633-653.</w:t>
      </w:r>
    </w:p>
    <w:p w14:paraId="23027730" w14:textId="77777777" w:rsidR="000A54F9" w:rsidRDefault="000A54F9" w:rsidP="000A54F9">
      <w:pPr>
        <w:ind w:left="720" w:hanging="720"/>
        <w:rPr>
          <w:rFonts w:ascii="Times New Roman" w:hAnsi="Times New Roman"/>
        </w:rPr>
      </w:pPr>
      <w:proofErr w:type="spellStart"/>
      <w:r>
        <w:rPr>
          <w:rFonts w:ascii="Times New Roman" w:hAnsi="Times New Roman"/>
        </w:rPr>
        <w:t>Krehbiel</w:t>
      </w:r>
      <w:proofErr w:type="spellEnd"/>
      <w:r>
        <w:rPr>
          <w:rFonts w:ascii="Times New Roman" w:hAnsi="Times New Roman"/>
        </w:rPr>
        <w:t xml:space="preserve">, Keith. 1991. </w:t>
      </w:r>
      <w:r>
        <w:rPr>
          <w:rFonts w:ascii="Times New Roman" w:hAnsi="Times New Roman"/>
          <w:i/>
        </w:rPr>
        <w:t>Information and Legislative Organization</w:t>
      </w:r>
      <w:r>
        <w:rPr>
          <w:rFonts w:ascii="Times New Roman" w:hAnsi="Times New Roman"/>
        </w:rPr>
        <w:t>. Ann Arbor: University of Michigan Press.</w:t>
      </w:r>
    </w:p>
    <w:p w14:paraId="30A325AF" w14:textId="77777777" w:rsidR="000A54F9" w:rsidRPr="00BF6463" w:rsidRDefault="000A54F9" w:rsidP="000A54F9">
      <w:pPr>
        <w:ind w:left="720" w:hanging="720"/>
        <w:rPr>
          <w:rFonts w:ascii="Times New Roman" w:hAnsi="Times New Roman"/>
        </w:rPr>
      </w:pPr>
      <w:proofErr w:type="spellStart"/>
      <w:r>
        <w:rPr>
          <w:rFonts w:ascii="Times New Roman" w:hAnsi="Times New Roman"/>
        </w:rPr>
        <w:t>Krehbiel</w:t>
      </w:r>
      <w:proofErr w:type="spellEnd"/>
      <w:r>
        <w:rPr>
          <w:rFonts w:ascii="Times New Roman" w:hAnsi="Times New Roman"/>
        </w:rPr>
        <w:t xml:space="preserve">, Keith. 1993. “Where’s the Party?” </w:t>
      </w:r>
      <w:r>
        <w:rPr>
          <w:rFonts w:ascii="Times New Roman" w:hAnsi="Times New Roman"/>
          <w:i/>
        </w:rPr>
        <w:t>British Journal of Political Science</w:t>
      </w:r>
      <w:r>
        <w:rPr>
          <w:rFonts w:ascii="Times New Roman" w:hAnsi="Times New Roman"/>
        </w:rPr>
        <w:t xml:space="preserve"> 23: 235-266.</w:t>
      </w:r>
    </w:p>
    <w:p w14:paraId="7DE97BB8" w14:textId="77777777" w:rsidR="000A54F9" w:rsidRPr="003A1745" w:rsidRDefault="000A54F9" w:rsidP="000A54F9">
      <w:pPr>
        <w:ind w:left="720" w:hanging="720"/>
        <w:rPr>
          <w:rFonts w:ascii="Times New Roman" w:hAnsi="Times New Roman"/>
        </w:rPr>
      </w:pPr>
      <w:proofErr w:type="spellStart"/>
      <w:r>
        <w:rPr>
          <w:rFonts w:ascii="Times New Roman" w:hAnsi="Times New Roman"/>
        </w:rPr>
        <w:t>Krehbiel</w:t>
      </w:r>
      <w:proofErr w:type="spellEnd"/>
      <w:r>
        <w:rPr>
          <w:rFonts w:ascii="Times New Roman" w:hAnsi="Times New Roman"/>
        </w:rPr>
        <w:t xml:space="preserve">, Keith. 2000. “Party Discipline and Measures of Partisanship.” </w:t>
      </w:r>
      <w:r>
        <w:rPr>
          <w:rFonts w:ascii="Times New Roman" w:hAnsi="Times New Roman"/>
          <w:i/>
        </w:rPr>
        <w:t>American Journal of Political Science</w:t>
      </w:r>
      <w:r>
        <w:rPr>
          <w:rFonts w:ascii="Times New Roman" w:hAnsi="Times New Roman"/>
        </w:rPr>
        <w:t xml:space="preserve"> 44: 206-221.</w:t>
      </w:r>
    </w:p>
    <w:p w14:paraId="013C3730" w14:textId="77777777" w:rsidR="000A54F9" w:rsidRDefault="000A54F9" w:rsidP="000A54F9">
      <w:pPr>
        <w:ind w:left="720" w:hanging="720"/>
        <w:rPr>
          <w:rFonts w:ascii="Times New Roman" w:hAnsi="Times New Roman"/>
        </w:rPr>
      </w:pPr>
      <w:proofErr w:type="spellStart"/>
      <w:r>
        <w:rPr>
          <w:rFonts w:ascii="Times New Roman" w:hAnsi="Times New Roman"/>
        </w:rPr>
        <w:t>Kuklinski</w:t>
      </w:r>
      <w:proofErr w:type="spellEnd"/>
      <w:r>
        <w:rPr>
          <w:rFonts w:ascii="Times New Roman" w:hAnsi="Times New Roman"/>
        </w:rPr>
        <w:t xml:space="preserve">, James H. 1977. “District Competitiveness and Legislative Roll Call Behavior: A Reassessment of the Marginality Hypothesis.” </w:t>
      </w:r>
      <w:r>
        <w:rPr>
          <w:rFonts w:ascii="Times New Roman" w:hAnsi="Times New Roman"/>
          <w:i/>
        </w:rPr>
        <w:t>American Journal of Political Science</w:t>
      </w:r>
      <w:r>
        <w:rPr>
          <w:rFonts w:ascii="Times New Roman" w:hAnsi="Times New Roman"/>
        </w:rPr>
        <w:t xml:space="preserve"> 21: 627-638.</w:t>
      </w:r>
    </w:p>
    <w:p w14:paraId="7E1DCAEE" w14:textId="77777777" w:rsidR="000A54F9" w:rsidRDefault="000A54F9" w:rsidP="000A54F9">
      <w:pPr>
        <w:ind w:left="720" w:hanging="720"/>
        <w:rPr>
          <w:rFonts w:ascii="Times New Roman" w:hAnsi="Times New Roman"/>
        </w:rPr>
      </w:pPr>
      <w:r w:rsidRPr="00201268">
        <w:rPr>
          <w:rFonts w:ascii="Times New Roman" w:hAnsi="Times New Roman"/>
        </w:rPr>
        <w:t>Latimer</w:t>
      </w:r>
      <w:r>
        <w:rPr>
          <w:rFonts w:ascii="Times New Roman" w:hAnsi="Times New Roman"/>
        </w:rPr>
        <w:t>, Christopher.</w:t>
      </w:r>
      <w:r w:rsidRPr="00201268">
        <w:rPr>
          <w:rFonts w:ascii="Times New Roman" w:hAnsi="Times New Roman"/>
        </w:rPr>
        <w:t xml:space="preserve"> 2009</w:t>
      </w:r>
      <w:r>
        <w:rPr>
          <w:rFonts w:ascii="Times New Roman" w:hAnsi="Times New Roman"/>
        </w:rPr>
        <w:t xml:space="preserve">. “Understanding the Complexity of the Digital Divide in Relation to the Quality of House Campaign Websites in the United States.” </w:t>
      </w:r>
      <w:r>
        <w:rPr>
          <w:rFonts w:ascii="Times New Roman" w:hAnsi="Times New Roman"/>
          <w:i/>
        </w:rPr>
        <w:t>New Media Society</w:t>
      </w:r>
      <w:r>
        <w:rPr>
          <w:rFonts w:ascii="Times New Roman" w:hAnsi="Times New Roman"/>
        </w:rPr>
        <w:t xml:space="preserve"> 11: 1023-1040.</w:t>
      </w:r>
    </w:p>
    <w:p w14:paraId="57FF09E4" w14:textId="77777777" w:rsidR="000A54F9" w:rsidRDefault="000A54F9" w:rsidP="000A54F9">
      <w:pPr>
        <w:ind w:left="720" w:hanging="720"/>
        <w:rPr>
          <w:rFonts w:ascii="Times New Roman" w:hAnsi="Times New Roman"/>
        </w:rPr>
      </w:pPr>
      <w:proofErr w:type="gramStart"/>
      <w:r w:rsidRPr="001B0C43">
        <w:rPr>
          <w:rFonts w:ascii="Times New Roman" w:hAnsi="Times New Roman"/>
        </w:rPr>
        <w:t>Lau</w:t>
      </w:r>
      <w:r>
        <w:rPr>
          <w:rFonts w:ascii="Times New Roman" w:hAnsi="Times New Roman"/>
        </w:rPr>
        <w:t>, Richard R.</w:t>
      </w:r>
      <w:r w:rsidRPr="001B0C43">
        <w:rPr>
          <w:rFonts w:ascii="Times New Roman" w:hAnsi="Times New Roman"/>
        </w:rPr>
        <w:t xml:space="preserve"> and </w:t>
      </w:r>
      <w:r>
        <w:rPr>
          <w:rFonts w:ascii="Times New Roman" w:hAnsi="Times New Roman"/>
        </w:rPr>
        <w:t>Mark Schlesinger.</w:t>
      </w:r>
      <w:proofErr w:type="gramEnd"/>
      <w:r>
        <w:rPr>
          <w:rFonts w:ascii="Times New Roman" w:hAnsi="Times New Roman"/>
        </w:rPr>
        <w:t xml:space="preserve"> 2005. “Policy Frames, Metaphorical Reasoning, and Support for Public Policies.” </w:t>
      </w:r>
      <w:r>
        <w:rPr>
          <w:rFonts w:ascii="Times New Roman" w:hAnsi="Times New Roman"/>
          <w:i/>
        </w:rPr>
        <w:t>Political Psychology</w:t>
      </w:r>
      <w:r>
        <w:rPr>
          <w:rFonts w:ascii="Times New Roman" w:hAnsi="Times New Roman"/>
        </w:rPr>
        <w:t xml:space="preserve"> 26: 77-114.</w:t>
      </w:r>
    </w:p>
    <w:p w14:paraId="6E2B57C0" w14:textId="77777777" w:rsidR="000A54F9" w:rsidRPr="00CC1E76" w:rsidRDefault="000A54F9" w:rsidP="000A54F9">
      <w:pPr>
        <w:ind w:left="720" w:hanging="720"/>
        <w:rPr>
          <w:rFonts w:ascii="Times New Roman" w:hAnsi="Times New Roman"/>
        </w:rPr>
      </w:pPr>
      <w:proofErr w:type="gramStart"/>
      <w:r w:rsidRPr="00201268">
        <w:rPr>
          <w:rFonts w:ascii="Times New Roman" w:hAnsi="Times New Roman"/>
        </w:rPr>
        <w:t xml:space="preserve">Leech, </w:t>
      </w:r>
      <w:r>
        <w:rPr>
          <w:rFonts w:ascii="Times New Roman" w:hAnsi="Times New Roman"/>
        </w:rPr>
        <w:t xml:space="preserve">Beth L., Frank R. </w:t>
      </w:r>
      <w:r w:rsidRPr="00201268">
        <w:rPr>
          <w:rFonts w:ascii="Times New Roman" w:hAnsi="Times New Roman"/>
        </w:rPr>
        <w:t xml:space="preserve">Baumgartner, </w:t>
      </w:r>
      <w:r>
        <w:rPr>
          <w:rFonts w:ascii="Times New Roman" w:hAnsi="Times New Roman"/>
        </w:rPr>
        <w:t xml:space="preserve">Timothy M. </w:t>
      </w:r>
      <w:r w:rsidRPr="00201268">
        <w:rPr>
          <w:rFonts w:ascii="Times New Roman" w:hAnsi="Times New Roman"/>
        </w:rPr>
        <w:t xml:space="preserve">La </w:t>
      </w:r>
      <w:proofErr w:type="spellStart"/>
      <w:r w:rsidRPr="00201268">
        <w:rPr>
          <w:rFonts w:ascii="Times New Roman" w:hAnsi="Times New Roman"/>
        </w:rPr>
        <w:t>Pira</w:t>
      </w:r>
      <w:proofErr w:type="spellEnd"/>
      <w:r w:rsidRPr="00201268">
        <w:rPr>
          <w:rFonts w:ascii="Times New Roman" w:hAnsi="Times New Roman"/>
        </w:rPr>
        <w:t xml:space="preserve">, and </w:t>
      </w:r>
      <w:r>
        <w:rPr>
          <w:rFonts w:ascii="Times New Roman" w:hAnsi="Times New Roman"/>
        </w:rPr>
        <w:t xml:space="preserve">Nicholas A. </w:t>
      </w:r>
      <w:proofErr w:type="spellStart"/>
      <w:r>
        <w:rPr>
          <w:rFonts w:ascii="Times New Roman" w:hAnsi="Times New Roman"/>
        </w:rPr>
        <w:t>Semanko</w:t>
      </w:r>
      <w:proofErr w:type="spellEnd"/>
      <w:r>
        <w:rPr>
          <w:rFonts w:ascii="Times New Roman" w:hAnsi="Times New Roman"/>
        </w:rPr>
        <w:t>.</w:t>
      </w:r>
      <w:proofErr w:type="gramEnd"/>
      <w:r>
        <w:rPr>
          <w:rFonts w:ascii="Times New Roman" w:hAnsi="Times New Roman"/>
        </w:rPr>
        <w:t xml:space="preserve"> 2005. “Drawing Lobbyists to Washington: Government Activity and the Demand for Advocacy.” </w:t>
      </w:r>
      <w:r>
        <w:rPr>
          <w:rFonts w:ascii="Times New Roman" w:hAnsi="Times New Roman"/>
          <w:i/>
        </w:rPr>
        <w:t xml:space="preserve">Political Research </w:t>
      </w:r>
      <w:proofErr w:type="gramStart"/>
      <w:r>
        <w:rPr>
          <w:rFonts w:ascii="Times New Roman" w:hAnsi="Times New Roman"/>
          <w:i/>
        </w:rPr>
        <w:t xml:space="preserve">Quarterly </w:t>
      </w:r>
      <w:r>
        <w:rPr>
          <w:rFonts w:ascii="Times New Roman" w:hAnsi="Times New Roman"/>
        </w:rPr>
        <w:t xml:space="preserve"> 58</w:t>
      </w:r>
      <w:proofErr w:type="gramEnd"/>
      <w:r>
        <w:rPr>
          <w:rFonts w:ascii="Times New Roman" w:hAnsi="Times New Roman"/>
        </w:rPr>
        <w:t>: 19-30.</w:t>
      </w:r>
    </w:p>
    <w:p w14:paraId="0FD25E7C" w14:textId="77777777" w:rsidR="000A54F9" w:rsidRDefault="000A54F9" w:rsidP="000A54F9">
      <w:pPr>
        <w:ind w:left="720" w:hanging="720"/>
        <w:rPr>
          <w:rFonts w:ascii="Times New Roman" w:hAnsi="Times New Roman"/>
        </w:rPr>
      </w:pPr>
      <w:proofErr w:type="spellStart"/>
      <w:proofErr w:type="gramStart"/>
      <w:r w:rsidRPr="00164488">
        <w:rPr>
          <w:rFonts w:ascii="Times New Roman" w:hAnsi="Times New Roman"/>
        </w:rPr>
        <w:t>MacKuen</w:t>
      </w:r>
      <w:proofErr w:type="spellEnd"/>
      <w:r w:rsidRPr="00164488">
        <w:rPr>
          <w:rFonts w:ascii="Times New Roman" w:hAnsi="Times New Roman"/>
        </w:rPr>
        <w:t>, Michael B., Robert S. Erikson, and James A. Stimson.</w:t>
      </w:r>
      <w:proofErr w:type="gramEnd"/>
      <w:r w:rsidRPr="00164488">
        <w:rPr>
          <w:rFonts w:ascii="Times New Roman" w:hAnsi="Times New Roman"/>
        </w:rPr>
        <w:t xml:space="preserve"> 1992</w:t>
      </w:r>
      <w:r>
        <w:rPr>
          <w:rFonts w:ascii="Times New Roman" w:hAnsi="Times New Roman"/>
        </w:rPr>
        <w:t xml:space="preserve">. “Peasants or Bankers? </w:t>
      </w:r>
      <w:proofErr w:type="gramStart"/>
      <w:r>
        <w:rPr>
          <w:rFonts w:ascii="Times New Roman" w:hAnsi="Times New Roman"/>
        </w:rPr>
        <w:t>The American Electorate and the U.S. Economy.”</w:t>
      </w:r>
      <w:proofErr w:type="gramEnd"/>
      <w:r>
        <w:rPr>
          <w:rFonts w:ascii="Times New Roman" w:hAnsi="Times New Roman"/>
        </w:rPr>
        <w:t xml:space="preserve"> </w:t>
      </w:r>
      <w:r>
        <w:rPr>
          <w:rFonts w:ascii="Times New Roman" w:hAnsi="Times New Roman"/>
          <w:i/>
        </w:rPr>
        <w:t>American Political Science Review</w:t>
      </w:r>
      <w:r>
        <w:rPr>
          <w:rFonts w:ascii="Times New Roman" w:hAnsi="Times New Roman"/>
        </w:rPr>
        <w:t xml:space="preserve"> 86: 597-611.</w:t>
      </w:r>
    </w:p>
    <w:p w14:paraId="147F66BC" w14:textId="77777777" w:rsidR="000A54F9" w:rsidRDefault="000A54F9" w:rsidP="000A54F9">
      <w:pPr>
        <w:ind w:left="720" w:hanging="720"/>
        <w:rPr>
          <w:rFonts w:ascii="Times New Roman" w:hAnsi="Times New Roman"/>
        </w:rPr>
      </w:pPr>
      <w:proofErr w:type="spellStart"/>
      <w:proofErr w:type="gramStart"/>
      <w:r w:rsidRPr="00201268">
        <w:rPr>
          <w:rFonts w:ascii="Times New Roman" w:hAnsi="Times New Roman"/>
        </w:rPr>
        <w:lastRenderedPageBreak/>
        <w:t>Maltzman</w:t>
      </w:r>
      <w:proofErr w:type="spellEnd"/>
      <w:r>
        <w:rPr>
          <w:rFonts w:ascii="Times New Roman" w:hAnsi="Times New Roman"/>
        </w:rPr>
        <w:t>, Forrest</w:t>
      </w:r>
      <w:r w:rsidRPr="00201268">
        <w:rPr>
          <w:rFonts w:ascii="Times New Roman" w:hAnsi="Times New Roman"/>
        </w:rPr>
        <w:t xml:space="preserve"> and </w:t>
      </w:r>
      <w:r>
        <w:rPr>
          <w:rFonts w:ascii="Times New Roman" w:hAnsi="Times New Roman"/>
        </w:rPr>
        <w:t xml:space="preserve">Lee </w:t>
      </w:r>
      <w:proofErr w:type="spellStart"/>
      <w:r>
        <w:rPr>
          <w:rFonts w:ascii="Times New Roman" w:hAnsi="Times New Roman"/>
        </w:rPr>
        <w:t>Sigelman</w:t>
      </w:r>
      <w:proofErr w:type="spellEnd"/>
      <w:r>
        <w:rPr>
          <w:rFonts w:ascii="Times New Roman" w:hAnsi="Times New Roman"/>
        </w:rPr>
        <w:t>.</w:t>
      </w:r>
      <w:proofErr w:type="gramEnd"/>
      <w:r>
        <w:rPr>
          <w:rFonts w:ascii="Times New Roman" w:hAnsi="Times New Roman"/>
        </w:rPr>
        <w:t xml:space="preserve"> 1996. “The Politics of Talk: Unconstrained Floor Time in the US House of Representatives.” </w:t>
      </w:r>
      <w:r>
        <w:rPr>
          <w:rFonts w:ascii="Times New Roman" w:hAnsi="Times New Roman"/>
          <w:i/>
        </w:rPr>
        <w:t xml:space="preserve">Journal of Politics </w:t>
      </w:r>
      <w:r>
        <w:rPr>
          <w:rFonts w:ascii="Times New Roman" w:hAnsi="Times New Roman"/>
        </w:rPr>
        <w:t>58: 819-830.</w:t>
      </w:r>
    </w:p>
    <w:p w14:paraId="7694E9CC" w14:textId="77777777" w:rsidR="000A54F9" w:rsidRPr="00206E0D" w:rsidRDefault="000A54F9" w:rsidP="000A54F9">
      <w:pPr>
        <w:ind w:left="720" w:hanging="720"/>
        <w:rPr>
          <w:rFonts w:ascii="Times New Roman" w:hAnsi="Times New Roman"/>
        </w:rPr>
      </w:pPr>
      <w:proofErr w:type="spellStart"/>
      <w:r>
        <w:rPr>
          <w:rFonts w:ascii="Times New Roman" w:hAnsi="Times New Roman"/>
        </w:rPr>
        <w:t>Manin</w:t>
      </w:r>
      <w:proofErr w:type="spellEnd"/>
      <w:r>
        <w:rPr>
          <w:rFonts w:ascii="Times New Roman" w:hAnsi="Times New Roman"/>
        </w:rPr>
        <w:t xml:space="preserve">, Bernard. 1997. </w:t>
      </w:r>
      <w:r>
        <w:rPr>
          <w:rFonts w:ascii="Times New Roman" w:hAnsi="Times New Roman"/>
          <w:i/>
        </w:rPr>
        <w:t>The Principles of Representative Government</w:t>
      </w:r>
      <w:r>
        <w:rPr>
          <w:rFonts w:ascii="Times New Roman" w:hAnsi="Times New Roman"/>
        </w:rPr>
        <w:t>. Cambridge: Cambridge University Press.</w:t>
      </w:r>
    </w:p>
    <w:p w14:paraId="49DA3D75" w14:textId="77777777" w:rsidR="000A54F9" w:rsidRPr="00CC1E76" w:rsidRDefault="000A54F9" w:rsidP="000A54F9">
      <w:pPr>
        <w:ind w:left="720" w:hanging="720"/>
        <w:rPr>
          <w:rFonts w:ascii="Times New Roman" w:hAnsi="Times New Roman"/>
        </w:rPr>
      </w:pPr>
      <w:proofErr w:type="spellStart"/>
      <w:r>
        <w:rPr>
          <w:rFonts w:ascii="Times New Roman" w:hAnsi="Times New Roman"/>
        </w:rPr>
        <w:t>Mansbridge</w:t>
      </w:r>
      <w:proofErr w:type="spellEnd"/>
      <w:r>
        <w:rPr>
          <w:rFonts w:ascii="Times New Roman" w:hAnsi="Times New Roman"/>
        </w:rPr>
        <w:t xml:space="preserve">, Jane. 2003. “Rethinking Representation.” </w:t>
      </w:r>
      <w:r>
        <w:rPr>
          <w:rFonts w:ascii="Times New Roman" w:hAnsi="Times New Roman"/>
          <w:i/>
        </w:rPr>
        <w:t>American Political Science Review</w:t>
      </w:r>
      <w:r>
        <w:rPr>
          <w:rFonts w:ascii="Times New Roman" w:hAnsi="Times New Roman"/>
        </w:rPr>
        <w:t xml:space="preserve"> 97: 515-528.</w:t>
      </w:r>
    </w:p>
    <w:p w14:paraId="54747F34" w14:textId="77777777" w:rsidR="000A54F9" w:rsidRDefault="000A54F9" w:rsidP="000A54F9">
      <w:pPr>
        <w:ind w:left="720" w:hanging="720"/>
        <w:rPr>
          <w:rFonts w:ascii="Times New Roman" w:hAnsi="Times New Roman"/>
        </w:rPr>
      </w:pPr>
      <w:r>
        <w:rPr>
          <w:rFonts w:ascii="Times New Roman" w:hAnsi="Times New Roman"/>
        </w:rPr>
        <w:t xml:space="preserve">Markus, Gregory B. 1988. “The Impact of Personal and National Economic Conditions on the Presidential Vote: A Pooled Cross-Sectional Analysis.” </w:t>
      </w:r>
      <w:r>
        <w:rPr>
          <w:rFonts w:ascii="Times New Roman" w:hAnsi="Times New Roman"/>
          <w:i/>
        </w:rPr>
        <w:t>American Journal of Political Science</w:t>
      </w:r>
      <w:r>
        <w:rPr>
          <w:rFonts w:ascii="Times New Roman" w:hAnsi="Times New Roman"/>
        </w:rPr>
        <w:t xml:space="preserve"> 32: 137-154.</w:t>
      </w:r>
    </w:p>
    <w:p w14:paraId="1440D598" w14:textId="77777777" w:rsidR="000A54F9" w:rsidRPr="007151C0" w:rsidRDefault="000A54F9" w:rsidP="000A54F9">
      <w:pPr>
        <w:ind w:left="720" w:hanging="720"/>
        <w:rPr>
          <w:rFonts w:ascii="Times New Roman" w:hAnsi="Times New Roman"/>
        </w:rPr>
      </w:pPr>
      <w:r>
        <w:rPr>
          <w:rFonts w:ascii="Times New Roman" w:hAnsi="Times New Roman"/>
        </w:rPr>
        <w:t xml:space="preserve">Mayhew, David R. 1991. </w:t>
      </w:r>
      <w:r>
        <w:rPr>
          <w:rFonts w:ascii="Times New Roman" w:hAnsi="Times New Roman"/>
          <w:i/>
        </w:rPr>
        <w:t xml:space="preserve">Divided </w:t>
      </w:r>
      <w:proofErr w:type="gramStart"/>
      <w:r>
        <w:rPr>
          <w:rFonts w:ascii="Times New Roman" w:hAnsi="Times New Roman"/>
          <w:i/>
        </w:rPr>
        <w:t>We</w:t>
      </w:r>
      <w:proofErr w:type="gramEnd"/>
      <w:r>
        <w:rPr>
          <w:rFonts w:ascii="Times New Roman" w:hAnsi="Times New Roman"/>
          <w:i/>
        </w:rPr>
        <w:t xml:space="preserve"> Govern: Party Control, Lawmaking, and Investigations 1946-1990</w:t>
      </w:r>
      <w:r>
        <w:rPr>
          <w:rFonts w:ascii="Times New Roman" w:hAnsi="Times New Roman"/>
        </w:rPr>
        <w:t>. New Haven: Yale University Press.</w:t>
      </w:r>
    </w:p>
    <w:p w14:paraId="164EEAAF" w14:textId="77777777" w:rsidR="000A54F9" w:rsidRDefault="000A54F9" w:rsidP="000A54F9">
      <w:pPr>
        <w:ind w:left="720" w:hanging="720"/>
        <w:rPr>
          <w:rFonts w:ascii="Times New Roman" w:hAnsi="Times New Roman"/>
        </w:rPr>
      </w:pPr>
      <w:r>
        <w:rPr>
          <w:rFonts w:ascii="Times New Roman" w:hAnsi="Times New Roman"/>
        </w:rPr>
        <w:t xml:space="preserve">Mayhew, David R. 1974. </w:t>
      </w:r>
      <w:r>
        <w:rPr>
          <w:rFonts w:ascii="Times New Roman" w:hAnsi="Times New Roman"/>
          <w:i/>
        </w:rPr>
        <w:t>Congress: The Electoral Connection</w:t>
      </w:r>
      <w:r>
        <w:rPr>
          <w:rFonts w:ascii="Times New Roman" w:hAnsi="Times New Roman"/>
        </w:rPr>
        <w:t>. New Haven, Conn.: Yale University Press.</w:t>
      </w:r>
    </w:p>
    <w:p w14:paraId="6C8DF378" w14:textId="77777777" w:rsidR="000A54F9" w:rsidRDefault="000A54F9" w:rsidP="000A54F9">
      <w:pPr>
        <w:ind w:left="720" w:hanging="720"/>
        <w:rPr>
          <w:rFonts w:ascii="Times New Roman" w:hAnsi="Times New Roman"/>
        </w:rPr>
      </w:pPr>
      <w:r>
        <w:rPr>
          <w:rFonts w:ascii="Times New Roman" w:hAnsi="Times New Roman"/>
        </w:rPr>
        <w:t xml:space="preserve">McCulloch, Charles E. 1997. </w:t>
      </w:r>
      <w:proofErr w:type="gramStart"/>
      <w:r>
        <w:rPr>
          <w:rFonts w:ascii="Times New Roman" w:hAnsi="Times New Roman"/>
        </w:rPr>
        <w:t>“Maximum Likelihood Algorithms for Generalized Linear Mixed Models.”</w:t>
      </w:r>
      <w:proofErr w:type="gramEnd"/>
      <w:r>
        <w:rPr>
          <w:rFonts w:ascii="Times New Roman" w:hAnsi="Times New Roman"/>
        </w:rPr>
        <w:t xml:space="preserve"> </w:t>
      </w:r>
      <w:r>
        <w:rPr>
          <w:rFonts w:ascii="Times New Roman" w:hAnsi="Times New Roman"/>
          <w:i/>
        </w:rPr>
        <w:t>Journal of the American Statistical Association</w:t>
      </w:r>
      <w:r>
        <w:rPr>
          <w:rFonts w:ascii="Times New Roman" w:hAnsi="Times New Roman"/>
        </w:rPr>
        <w:t xml:space="preserve"> 92: 162-170.</w:t>
      </w:r>
    </w:p>
    <w:p w14:paraId="1CC22FC4" w14:textId="77777777" w:rsidR="000A54F9" w:rsidRDefault="000A54F9" w:rsidP="000A54F9">
      <w:pPr>
        <w:ind w:left="720" w:hanging="720"/>
        <w:rPr>
          <w:rFonts w:ascii="Times New Roman" w:hAnsi="Times New Roman"/>
        </w:rPr>
      </w:pPr>
      <w:proofErr w:type="spellStart"/>
      <w:proofErr w:type="gramStart"/>
      <w:r>
        <w:rPr>
          <w:rFonts w:ascii="Times New Roman" w:hAnsi="Times New Roman"/>
        </w:rPr>
        <w:t>Miler</w:t>
      </w:r>
      <w:proofErr w:type="spellEnd"/>
      <w:r>
        <w:rPr>
          <w:rFonts w:ascii="Times New Roman" w:hAnsi="Times New Roman"/>
        </w:rPr>
        <w:t>, Kristina C. 2007.</w:t>
      </w:r>
      <w:proofErr w:type="gramEnd"/>
      <w:r>
        <w:rPr>
          <w:rFonts w:ascii="Times New Roman" w:hAnsi="Times New Roman"/>
        </w:rPr>
        <w:t xml:space="preserve"> “The View from the Hill: Legislative Perceptions of the District.” </w:t>
      </w:r>
      <w:r>
        <w:rPr>
          <w:rFonts w:ascii="Times New Roman" w:hAnsi="Times New Roman"/>
          <w:i/>
        </w:rPr>
        <w:t>Legislative Studies Quarterly</w:t>
      </w:r>
      <w:r>
        <w:rPr>
          <w:rFonts w:ascii="Times New Roman" w:hAnsi="Times New Roman"/>
        </w:rPr>
        <w:t xml:space="preserve"> 32: 597-628.</w:t>
      </w:r>
    </w:p>
    <w:p w14:paraId="60AF3EB4" w14:textId="77777777" w:rsidR="000A54F9" w:rsidRPr="00A24D6D" w:rsidRDefault="000A54F9" w:rsidP="000A54F9">
      <w:pPr>
        <w:ind w:left="720" w:hanging="720"/>
        <w:rPr>
          <w:rFonts w:ascii="Times New Roman" w:hAnsi="Times New Roman"/>
        </w:rPr>
      </w:pPr>
      <w:proofErr w:type="gramStart"/>
      <w:r>
        <w:rPr>
          <w:rFonts w:ascii="Times New Roman" w:hAnsi="Times New Roman"/>
        </w:rPr>
        <w:t xml:space="preserve">Miller, Arthur H., Christopher </w:t>
      </w:r>
      <w:proofErr w:type="spellStart"/>
      <w:r>
        <w:rPr>
          <w:rFonts w:ascii="Times New Roman" w:hAnsi="Times New Roman"/>
        </w:rPr>
        <w:t>Wlezien</w:t>
      </w:r>
      <w:proofErr w:type="spellEnd"/>
      <w:r>
        <w:rPr>
          <w:rFonts w:ascii="Times New Roman" w:hAnsi="Times New Roman"/>
        </w:rPr>
        <w:t xml:space="preserve">, and Anne </w:t>
      </w:r>
      <w:proofErr w:type="spellStart"/>
      <w:r>
        <w:rPr>
          <w:rFonts w:ascii="Times New Roman" w:hAnsi="Times New Roman"/>
        </w:rPr>
        <w:t>Hildreth</w:t>
      </w:r>
      <w:proofErr w:type="spellEnd"/>
      <w:r>
        <w:rPr>
          <w:rFonts w:ascii="Times New Roman" w:hAnsi="Times New Roman"/>
        </w:rPr>
        <w:t>.</w:t>
      </w:r>
      <w:proofErr w:type="gramEnd"/>
      <w:r>
        <w:rPr>
          <w:rFonts w:ascii="Times New Roman" w:hAnsi="Times New Roman"/>
        </w:rPr>
        <w:t xml:space="preserve"> 1991. “A Reference Group Theory of Partisan Coalitions.” </w:t>
      </w:r>
      <w:r>
        <w:rPr>
          <w:rFonts w:ascii="Times New Roman" w:hAnsi="Times New Roman"/>
          <w:i/>
        </w:rPr>
        <w:t>Journal of Politics</w:t>
      </w:r>
      <w:r>
        <w:rPr>
          <w:rFonts w:ascii="Times New Roman" w:hAnsi="Times New Roman"/>
        </w:rPr>
        <w:t xml:space="preserve"> 53: 1134-1149.</w:t>
      </w:r>
    </w:p>
    <w:p w14:paraId="3E056AB0" w14:textId="77777777" w:rsidR="000A54F9" w:rsidRDefault="000A54F9" w:rsidP="000A54F9">
      <w:pPr>
        <w:ind w:left="720" w:hanging="720"/>
        <w:rPr>
          <w:rFonts w:ascii="Times New Roman" w:hAnsi="Times New Roman"/>
        </w:rPr>
      </w:pPr>
      <w:proofErr w:type="gramStart"/>
      <w:r w:rsidRPr="004D33A9">
        <w:rPr>
          <w:rFonts w:ascii="Times New Roman" w:hAnsi="Times New Roman"/>
        </w:rPr>
        <w:t>Miller, Warren E. and Donald E. Stokes.</w:t>
      </w:r>
      <w:proofErr w:type="gramEnd"/>
      <w:r w:rsidRPr="004D33A9">
        <w:rPr>
          <w:rFonts w:ascii="Times New Roman" w:hAnsi="Times New Roman"/>
        </w:rPr>
        <w:t xml:space="preserve"> 1963. “Constituency Influence in Congress.” </w:t>
      </w:r>
      <w:r w:rsidRPr="004D33A9">
        <w:rPr>
          <w:rFonts w:ascii="Times New Roman" w:hAnsi="Times New Roman"/>
          <w:i/>
        </w:rPr>
        <w:t>American Political Science Review</w:t>
      </w:r>
      <w:r w:rsidRPr="004D33A9">
        <w:rPr>
          <w:rFonts w:ascii="Times New Roman" w:hAnsi="Times New Roman"/>
        </w:rPr>
        <w:t xml:space="preserve"> 57: 45-56.</w:t>
      </w:r>
    </w:p>
    <w:p w14:paraId="70DABFF8" w14:textId="77777777" w:rsidR="000A54F9" w:rsidRDefault="000A54F9" w:rsidP="000A54F9">
      <w:pPr>
        <w:ind w:left="720" w:hanging="720"/>
        <w:rPr>
          <w:rFonts w:ascii="Times New Roman" w:hAnsi="Times New Roman"/>
        </w:rPr>
      </w:pPr>
      <w:proofErr w:type="gramStart"/>
      <w:r w:rsidRPr="00201268">
        <w:rPr>
          <w:rFonts w:ascii="Times New Roman" w:hAnsi="Times New Roman"/>
        </w:rPr>
        <w:lastRenderedPageBreak/>
        <w:t>Moore</w:t>
      </w:r>
      <w:r>
        <w:rPr>
          <w:rFonts w:ascii="Times New Roman" w:hAnsi="Times New Roman"/>
        </w:rPr>
        <w:t>, Michael K.</w:t>
      </w:r>
      <w:r w:rsidRPr="00201268">
        <w:rPr>
          <w:rFonts w:ascii="Times New Roman" w:hAnsi="Times New Roman"/>
        </w:rPr>
        <w:t xml:space="preserve"> and</w:t>
      </w:r>
      <w:r>
        <w:rPr>
          <w:rFonts w:ascii="Times New Roman" w:hAnsi="Times New Roman"/>
        </w:rPr>
        <w:t xml:space="preserve"> Sue</w:t>
      </w:r>
      <w:r w:rsidRPr="00201268">
        <w:rPr>
          <w:rFonts w:ascii="Times New Roman" w:hAnsi="Times New Roman"/>
        </w:rPr>
        <w:t xml:space="preserve"> Thomas</w:t>
      </w:r>
      <w:r>
        <w:rPr>
          <w:rFonts w:ascii="Times New Roman" w:hAnsi="Times New Roman"/>
        </w:rPr>
        <w:t>.</w:t>
      </w:r>
      <w:proofErr w:type="gramEnd"/>
      <w:r w:rsidRPr="00201268">
        <w:rPr>
          <w:rFonts w:ascii="Times New Roman" w:hAnsi="Times New Roman"/>
        </w:rPr>
        <w:t xml:space="preserve"> 1991</w:t>
      </w:r>
      <w:r>
        <w:rPr>
          <w:rFonts w:ascii="Times New Roman" w:hAnsi="Times New Roman"/>
        </w:rPr>
        <w:t xml:space="preserve">. “Explaining Legislative Success in the U.S. Senate: The Role of the Majority and Minority Parties.” </w:t>
      </w:r>
      <w:r>
        <w:rPr>
          <w:rFonts w:ascii="Times New Roman" w:hAnsi="Times New Roman"/>
          <w:i/>
        </w:rPr>
        <w:t>Western Political Quarterly</w:t>
      </w:r>
      <w:r>
        <w:rPr>
          <w:rFonts w:ascii="Times New Roman" w:hAnsi="Times New Roman"/>
        </w:rPr>
        <w:t xml:space="preserve"> 44: 959-970.</w:t>
      </w:r>
    </w:p>
    <w:p w14:paraId="13038BBA" w14:textId="77777777" w:rsidR="000A54F9" w:rsidRDefault="000A54F9" w:rsidP="000A54F9">
      <w:pPr>
        <w:ind w:left="720" w:hanging="720"/>
        <w:rPr>
          <w:rFonts w:ascii="Times New Roman" w:hAnsi="Times New Roman"/>
        </w:rPr>
      </w:pPr>
      <w:r>
        <w:rPr>
          <w:rFonts w:ascii="Times New Roman" w:hAnsi="Times New Roman"/>
        </w:rPr>
        <w:t xml:space="preserve">Morris, Jonathan S. 2001. </w:t>
      </w:r>
      <w:proofErr w:type="gramStart"/>
      <w:r>
        <w:rPr>
          <w:rFonts w:ascii="Times New Roman" w:hAnsi="Times New Roman"/>
        </w:rPr>
        <w:t>“Reexamining the Politics of Talk: Partisan Rhetoric in the 104</w:t>
      </w:r>
      <w:r w:rsidRPr="00FE44F7">
        <w:rPr>
          <w:rFonts w:ascii="Times New Roman" w:hAnsi="Times New Roman"/>
          <w:vertAlign w:val="superscript"/>
        </w:rPr>
        <w:t>th</w:t>
      </w:r>
      <w:r>
        <w:rPr>
          <w:rFonts w:ascii="Times New Roman" w:hAnsi="Times New Roman"/>
        </w:rPr>
        <w:t xml:space="preserve"> House.”</w:t>
      </w:r>
      <w:proofErr w:type="gramEnd"/>
      <w:r>
        <w:rPr>
          <w:rFonts w:ascii="Times New Roman" w:hAnsi="Times New Roman"/>
        </w:rPr>
        <w:t xml:space="preserve"> </w:t>
      </w:r>
      <w:r>
        <w:rPr>
          <w:rFonts w:ascii="Times New Roman" w:hAnsi="Times New Roman"/>
          <w:i/>
        </w:rPr>
        <w:t>Legislative Studies Quarterly</w:t>
      </w:r>
      <w:r>
        <w:rPr>
          <w:rFonts w:ascii="Times New Roman" w:hAnsi="Times New Roman"/>
        </w:rPr>
        <w:t xml:space="preserve"> 26: 101-121.</w:t>
      </w:r>
    </w:p>
    <w:p w14:paraId="0A141127" w14:textId="77777777" w:rsidR="000A54F9" w:rsidRDefault="000A54F9" w:rsidP="000A54F9">
      <w:pPr>
        <w:ind w:left="720" w:hanging="720"/>
        <w:rPr>
          <w:rFonts w:ascii="Times New Roman" w:hAnsi="Times New Roman"/>
        </w:rPr>
      </w:pPr>
      <w:r w:rsidRPr="00785862">
        <w:rPr>
          <w:rFonts w:ascii="Times New Roman" w:hAnsi="Times New Roman"/>
        </w:rPr>
        <w:t>Nelson</w:t>
      </w:r>
      <w:r>
        <w:rPr>
          <w:rFonts w:ascii="Times New Roman" w:hAnsi="Times New Roman"/>
        </w:rPr>
        <w:t>,</w:t>
      </w:r>
      <w:r w:rsidRPr="00A92330">
        <w:rPr>
          <w:rFonts w:ascii="Times New Roman" w:hAnsi="Times New Roman"/>
        </w:rPr>
        <w:t xml:space="preserve"> </w:t>
      </w:r>
      <w:r w:rsidRPr="00785862">
        <w:rPr>
          <w:rFonts w:ascii="Times New Roman" w:hAnsi="Times New Roman"/>
        </w:rPr>
        <w:t xml:space="preserve">Jon </w:t>
      </w:r>
      <w:proofErr w:type="gramStart"/>
      <w:r w:rsidRPr="00785862">
        <w:rPr>
          <w:rFonts w:ascii="Times New Roman" w:hAnsi="Times New Roman"/>
        </w:rPr>
        <w:t>P..</w:t>
      </w:r>
      <w:proofErr w:type="gramEnd"/>
      <w:r w:rsidRPr="00785862">
        <w:rPr>
          <w:rFonts w:ascii="Times New Roman" w:hAnsi="Times New Roman"/>
        </w:rPr>
        <w:t xml:space="preserve"> 1999.</w:t>
      </w:r>
      <w:r>
        <w:rPr>
          <w:rFonts w:ascii="Times New Roman" w:hAnsi="Times New Roman"/>
        </w:rPr>
        <w:t xml:space="preserve"> “Consumer Bankruptcy and Chapter Choice: State Panel Evidence.” </w:t>
      </w:r>
      <w:r>
        <w:rPr>
          <w:rFonts w:ascii="Times New Roman" w:hAnsi="Times New Roman"/>
          <w:i/>
        </w:rPr>
        <w:t>Contemporary Economic Policy</w:t>
      </w:r>
      <w:r>
        <w:rPr>
          <w:rFonts w:ascii="Times New Roman" w:hAnsi="Times New Roman"/>
        </w:rPr>
        <w:t xml:space="preserve"> 17: 552-566.</w:t>
      </w:r>
    </w:p>
    <w:p w14:paraId="3EE2A995" w14:textId="77777777" w:rsidR="000A54F9" w:rsidRDefault="000A54F9" w:rsidP="000A54F9">
      <w:pPr>
        <w:ind w:left="720" w:hanging="720"/>
        <w:rPr>
          <w:rFonts w:ascii="Times New Roman" w:hAnsi="Times New Roman"/>
        </w:rPr>
      </w:pPr>
      <w:proofErr w:type="gramStart"/>
      <w:r>
        <w:rPr>
          <w:rFonts w:ascii="Times New Roman" w:hAnsi="Times New Roman"/>
        </w:rPr>
        <w:t>Nelson, Thomas E. and Zoe M. Oxley.</w:t>
      </w:r>
      <w:proofErr w:type="gramEnd"/>
      <w:r>
        <w:rPr>
          <w:rFonts w:ascii="Times New Roman" w:hAnsi="Times New Roman"/>
        </w:rPr>
        <w:t xml:space="preserve"> 1999. “Issue Framing Effects on Belief Importance and Opinion.” </w:t>
      </w:r>
      <w:r>
        <w:rPr>
          <w:rFonts w:ascii="Times New Roman" w:hAnsi="Times New Roman"/>
          <w:i/>
        </w:rPr>
        <w:t>Journal of Politics</w:t>
      </w:r>
      <w:r>
        <w:rPr>
          <w:rFonts w:ascii="Times New Roman" w:hAnsi="Times New Roman"/>
        </w:rPr>
        <w:t xml:space="preserve"> 61: 1040-1067.</w:t>
      </w:r>
    </w:p>
    <w:p w14:paraId="18909D9C" w14:textId="77777777" w:rsidR="000A54F9" w:rsidRPr="005E4CF4" w:rsidRDefault="000A54F9" w:rsidP="000A54F9">
      <w:pPr>
        <w:ind w:left="720" w:hanging="720"/>
        <w:rPr>
          <w:rFonts w:ascii="Times New Roman" w:hAnsi="Times New Roman"/>
        </w:rPr>
      </w:pPr>
      <w:r>
        <w:rPr>
          <w:rFonts w:ascii="Times New Roman" w:hAnsi="Times New Roman"/>
        </w:rPr>
        <w:t xml:space="preserve">Nino, Carlos Santiago. 1998. </w:t>
      </w:r>
      <w:r>
        <w:rPr>
          <w:rFonts w:ascii="Times New Roman" w:hAnsi="Times New Roman"/>
          <w:i/>
        </w:rPr>
        <w:t>The Constitution of Deliberative Democracy</w:t>
      </w:r>
      <w:r>
        <w:rPr>
          <w:rFonts w:ascii="Times New Roman" w:hAnsi="Times New Roman"/>
        </w:rPr>
        <w:t>. New Haven, Conn.: Yale University Press.</w:t>
      </w:r>
    </w:p>
    <w:p w14:paraId="7EFB3366" w14:textId="77777777" w:rsidR="000A54F9" w:rsidRPr="007D1346" w:rsidRDefault="000A54F9" w:rsidP="000A54F9">
      <w:pPr>
        <w:ind w:left="720" w:hanging="720"/>
        <w:rPr>
          <w:rFonts w:ascii="Times New Roman" w:hAnsi="Times New Roman"/>
        </w:rPr>
      </w:pPr>
      <w:proofErr w:type="spellStart"/>
      <w:r>
        <w:rPr>
          <w:rFonts w:ascii="Times New Roman" w:hAnsi="Times New Roman"/>
        </w:rPr>
        <w:t>Norpoth</w:t>
      </w:r>
      <w:proofErr w:type="spellEnd"/>
      <w:r>
        <w:rPr>
          <w:rFonts w:ascii="Times New Roman" w:hAnsi="Times New Roman"/>
        </w:rPr>
        <w:t xml:space="preserve">, Helmut. 1996. “Presidents and the Prospective Voter.” </w:t>
      </w:r>
      <w:r>
        <w:rPr>
          <w:rFonts w:ascii="Times New Roman" w:hAnsi="Times New Roman"/>
          <w:i/>
        </w:rPr>
        <w:t>The Journal of Politics</w:t>
      </w:r>
      <w:r>
        <w:rPr>
          <w:rFonts w:ascii="Times New Roman" w:hAnsi="Times New Roman"/>
        </w:rPr>
        <w:t xml:space="preserve"> 58: 776-792.</w:t>
      </w:r>
    </w:p>
    <w:p w14:paraId="05EFC612" w14:textId="77777777" w:rsidR="000A54F9" w:rsidRDefault="000A54F9" w:rsidP="000A54F9">
      <w:pPr>
        <w:ind w:left="720" w:hanging="720"/>
        <w:rPr>
          <w:rFonts w:ascii="Times New Roman" w:hAnsi="Times New Roman"/>
        </w:rPr>
      </w:pPr>
      <w:proofErr w:type="gramStart"/>
      <w:r w:rsidRPr="004D33A9">
        <w:rPr>
          <w:rFonts w:ascii="Times New Roman" w:hAnsi="Times New Roman"/>
        </w:rPr>
        <w:t xml:space="preserve">Page, Benjamin I., Robert Y. Shapiro, Paul W. </w:t>
      </w:r>
      <w:proofErr w:type="spellStart"/>
      <w:r w:rsidRPr="004D33A9">
        <w:rPr>
          <w:rFonts w:ascii="Times New Roman" w:hAnsi="Times New Roman"/>
        </w:rPr>
        <w:t>Gronke</w:t>
      </w:r>
      <w:proofErr w:type="spellEnd"/>
      <w:r w:rsidRPr="004D33A9">
        <w:rPr>
          <w:rFonts w:ascii="Times New Roman" w:hAnsi="Times New Roman"/>
        </w:rPr>
        <w:t>, and Robert M. Rosenberg.</w:t>
      </w:r>
      <w:proofErr w:type="gramEnd"/>
      <w:r w:rsidRPr="004D33A9">
        <w:rPr>
          <w:rFonts w:ascii="Times New Roman" w:hAnsi="Times New Roman"/>
        </w:rPr>
        <w:t xml:space="preserve"> 1984. “Constituency, Party, and Representation in Congress.” </w:t>
      </w:r>
      <w:r w:rsidRPr="004D33A9">
        <w:rPr>
          <w:rFonts w:ascii="Times New Roman" w:hAnsi="Times New Roman"/>
          <w:i/>
        </w:rPr>
        <w:t>Public Opinion Quarterly</w:t>
      </w:r>
      <w:r w:rsidRPr="004D33A9">
        <w:rPr>
          <w:rFonts w:ascii="Times New Roman" w:hAnsi="Times New Roman"/>
        </w:rPr>
        <w:t xml:space="preserve"> 48: 741-756.</w:t>
      </w:r>
    </w:p>
    <w:p w14:paraId="5A8E574F" w14:textId="77777777" w:rsidR="000A54F9" w:rsidRDefault="000A54F9" w:rsidP="000A54F9">
      <w:pPr>
        <w:ind w:left="720" w:hanging="720"/>
        <w:rPr>
          <w:rFonts w:ascii="Times New Roman" w:hAnsi="Times New Roman"/>
        </w:rPr>
      </w:pPr>
      <w:r>
        <w:rPr>
          <w:rFonts w:ascii="Times New Roman" w:hAnsi="Times New Roman"/>
        </w:rPr>
        <w:t xml:space="preserve">Pitkin, Hanna F. 1967. </w:t>
      </w:r>
      <w:proofErr w:type="gramStart"/>
      <w:r>
        <w:rPr>
          <w:rFonts w:ascii="Times New Roman" w:hAnsi="Times New Roman"/>
          <w:i/>
        </w:rPr>
        <w:t>The Concept of Representation</w:t>
      </w:r>
      <w:r>
        <w:rPr>
          <w:rFonts w:ascii="Times New Roman" w:hAnsi="Times New Roman"/>
        </w:rPr>
        <w:t>.</w:t>
      </w:r>
      <w:proofErr w:type="gramEnd"/>
      <w:r>
        <w:rPr>
          <w:rFonts w:ascii="Times New Roman" w:hAnsi="Times New Roman"/>
        </w:rPr>
        <w:t xml:space="preserve"> Berkley: University of California Press.</w:t>
      </w:r>
    </w:p>
    <w:p w14:paraId="7C877FD1" w14:textId="4E9D8A27" w:rsidR="008904F9" w:rsidRPr="008904F9" w:rsidRDefault="008904F9" w:rsidP="000A54F9">
      <w:pPr>
        <w:ind w:left="720" w:hanging="720"/>
        <w:rPr>
          <w:rFonts w:ascii="Times New Roman" w:hAnsi="Times New Roman"/>
        </w:rPr>
      </w:pPr>
      <w:proofErr w:type="gramStart"/>
      <w:r>
        <w:rPr>
          <w:rFonts w:ascii="Times New Roman" w:hAnsi="Times New Roman"/>
        </w:rPr>
        <w:t>Poole, Keith T. and Howard Rosenthal.</w:t>
      </w:r>
      <w:proofErr w:type="gramEnd"/>
      <w:r>
        <w:rPr>
          <w:rFonts w:ascii="Times New Roman" w:hAnsi="Times New Roman"/>
        </w:rPr>
        <w:t xml:space="preserve"> 1997 </w:t>
      </w:r>
      <w:r>
        <w:rPr>
          <w:rFonts w:ascii="Times New Roman" w:hAnsi="Times New Roman"/>
          <w:i/>
        </w:rPr>
        <w:t>Congress: A Political-Economic History of Roll Call Voting</w:t>
      </w:r>
      <w:r>
        <w:rPr>
          <w:rFonts w:ascii="Times New Roman" w:hAnsi="Times New Roman"/>
        </w:rPr>
        <w:t>. New York: Oxford University Press.</w:t>
      </w:r>
    </w:p>
    <w:p w14:paraId="21B86970" w14:textId="77777777" w:rsidR="000A54F9" w:rsidRDefault="000A54F9" w:rsidP="000A54F9">
      <w:pPr>
        <w:ind w:left="720" w:hanging="720"/>
        <w:rPr>
          <w:rFonts w:ascii="Times New Roman" w:hAnsi="Times New Roman"/>
        </w:rPr>
      </w:pPr>
      <w:proofErr w:type="gramStart"/>
      <w:r w:rsidRPr="00201268">
        <w:rPr>
          <w:rFonts w:ascii="Times New Roman" w:hAnsi="Times New Roman"/>
        </w:rPr>
        <w:t>Rice</w:t>
      </w:r>
      <w:r>
        <w:rPr>
          <w:rFonts w:ascii="Times New Roman" w:hAnsi="Times New Roman"/>
        </w:rPr>
        <w:t>, Ronald E.</w:t>
      </w:r>
      <w:r w:rsidRPr="00201268">
        <w:rPr>
          <w:rFonts w:ascii="Times New Roman" w:hAnsi="Times New Roman"/>
        </w:rPr>
        <w:t xml:space="preserve"> and </w:t>
      </w:r>
      <w:r>
        <w:rPr>
          <w:rFonts w:ascii="Times New Roman" w:hAnsi="Times New Roman"/>
        </w:rPr>
        <w:t xml:space="preserve">Justin </w:t>
      </w:r>
      <w:r w:rsidRPr="00201268">
        <w:rPr>
          <w:rFonts w:ascii="Times New Roman" w:hAnsi="Times New Roman"/>
        </w:rPr>
        <w:t>Katz</w:t>
      </w:r>
      <w:r>
        <w:rPr>
          <w:rFonts w:ascii="Times New Roman" w:hAnsi="Times New Roman"/>
        </w:rPr>
        <w:t>.</w:t>
      </w:r>
      <w:proofErr w:type="gramEnd"/>
      <w:r w:rsidRPr="00201268">
        <w:rPr>
          <w:rFonts w:ascii="Times New Roman" w:hAnsi="Times New Roman"/>
        </w:rPr>
        <w:t xml:space="preserve"> 2003</w:t>
      </w:r>
      <w:r>
        <w:rPr>
          <w:rFonts w:ascii="Times New Roman" w:hAnsi="Times New Roman"/>
        </w:rPr>
        <w:t xml:space="preserve">. “Comparing Internet and Mobile Phone Usage: Digital Divides of Usage, Adoption, and Dropouts.” </w:t>
      </w:r>
      <w:r>
        <w:rPr>
          <w:rFonts w:ascii="Times New Roman" w:hAnsi="Times New Roman"/>
          <w:i/>
        </w:rPr>
        <w:t>Telecommunications Policy</w:t>
      </w:r>
      <w:r>
        <w:rPr>
          <w:rFonts w:ascii="Times New Roman" w:hAnsi="Times New Roman"/>
        </w:rPr>
        <w:t xml:space="preserve"> 27: 597-623.</w:t>
      </w:r>
    </w:p>
    <w:p w14:paraId="3AB1AB34" w14:textId="77777777" w:rsidR="000A54F9" w:rsidRPr="00DA6964" w:rsidRDefault="000A54F9" w:rsidP="000A54F9">
      <w:pPr>
        <w:ind w:left="720" w:hanging="720"/>
        <w:rPr>
          <w:rFonts w:ascii="Times New Roman" w:hAnsi="Times New Roman"/>
        </w:rPr>
      </w:pPr>
      <w:proofErr w:type="gramStart"/>
      <w:r w:rsidRPr="00201268">
        <w:rPr>
          <w:rFonts w:ascii="Times New Roman" w:hAnsi="Times New Roman"/>
        </w:rPr>
        <w:lastRenderedPageBreak/>
        <w:t>Rocco</w:t>
      </w:r>
      <w:r>
        <w:rPr>
          <w:rFonts w:ascii="Times New Roman" w:hAnsi="Times New Roman"/>
        </w:rPr>
        <w:t>, Michael S.</w:t>
      </w:r>
      <w:r w:rsidRPr="00201268">
        <w:rPr>
          <w:rFonts w:ascii="Times New Roman" w:hAnsi="Times New Roman"/>
        </w:rPr>
        <w:t xml:space="preserve"> and </w:t>
      </w:r>
      <w:r>
        <w:rPr>
          <w:rFonts w:ascii="Times New Roman" w:hAnsi="Times New Roman"/>
        </w:rPr>
        <w:t xml:space="preserve">Stacy B. </w:t>
      </w:r>
      <w:r w:rsidRPr="00201268">
        <w:rPr>
          <w:rFonts w:ascii="Times New Roman" w:hAnsi="Times New Roman"/>
        </w:rPr>
        <w:t>Gordon</w:t>
      </w:r>
      <w:r>
        <w:rPr>
          <w:rFonts w:ascii="Times New Roman" w:hAnsi="Times New Roman"/>
        </w:rPr>
        <w:t>.</w:t>
      </w:r>
      <w:proofErr w:type="gramEnd"/>
      <w:r w:rsidRPr="00201268">
        <w:rPr>
          <w:rFonts w:ascii="Times New Roman" w:hAnsi="Times New Roman"/>
        </w:rPr>
        <w:t xml:space="preserve"> 2009</w:t>
      </w:r>
      <w:r>
        <w:rPr>
          <w:rFonts w:ascii="Times New Roman" w:hAnsi="Times New Roman"/>
        </w:rPr>
        <w:t xml:space="preserve">. “The Position-Taking Value of Bill Sponsorship in Congress.” </w:t>
      </w:r>
      <w:r>
        <w:rPr>
          <w:rFonts w:ascii="Times New Roman" w:hAnsi="Times New Roman"/>
          <w:i/>
        </w:rPr>
        <w:t>Political Research Quarterly</w:t>
      </w:r>
      <w:r>
        <w:rPr>
          <w:rFonts w:ascii="Times New Roman" w:hAnsi="Times New Roman"/>
        </w:rPr>
        <w:t xml:space="preserve"> 63: 387-397.</w:t>
      </w:r>
    </w:p>
    <w:p w14:paraId="4D01C899" w14:textId="77777777" w:rsidR="000A54F9" w:rsidRPr="00344AAB" w:rsidRDefault="000A54F9" w:rsidP="000A54F9">
      <w:pPr>
        <w:ind w:left="720" w:hanging="720"/>
        <w:rPr>
          <w:rFonts w:ascii="Times New Roman" w:hAnsi="Times New Roman"/>
        </w:rPr>
      </w:pPr>
      <w:r>
        <w:rPr>
          <w:rFonts w:ascii="Times New Roman" w:hAnsi="Times New Roman"/>
        </w:rPr>
        <w:t xml:space="preserve">Rohde, David W. 1991. </w:t>
      </w:r>
      <w:proofErr w:type="gramStart"/>
      <w:r>
        <w:rPr>
          <w:rFonts w:ascii="Times New Roman" w:hAnsi="Times New Roman"/>
          <w:i/>
        </w:rPr>
        <w:t xml:space="preserve">Parties and Leaders in the </w:t>
      </w:r>
      <w:proofErr w:type="spellStart"/>
      <w:r>
        <w:rPr>
          <w:rFonts w:ascii="Times New Roman" w:hAnsi="Times New Roman"/>
          <w:i/>
        </w:rPr>
        <w:t>Postreform</w:t>
      </w:r>
      <w:proofErr w:type="spellEnd"/>
      <w:r>
        <w:rPr>
          <w:rFonts w:ascii="Times New Roman" w:hAnsi="Times New Roman"/>
          <w:i/>
        </w:rPr>
        <w:t xml:space="preserve"> House</w:t>
      </w:r>
      <w:r>
        <w:rPr>
          <w:rFonts w:ascii="Times New Roman" w:hAnsi="Times New Roman"/>
        </w:rPr>
        <w:t>.</w:t>
      </w:r>
      <w:proofErr w:type="gramEnd"/>
      <w:r>
        <w:rPr>
          <w:rFonts w:ascii="Times New Roman" w:hAnsi="Times New Roman"/>
        </w:rPr>
        <w:t xml:space="preserve"> Chicago: University of Chicago Press.</w:t>
      </w:r>
    </w:p>
    <w:p w14:paraId="58798633" w14:textId="77777777" w:rsidR="000A54F9" w:rsidRDefault="000A54F9" w:rsidP="000A54F9">
      <w:pPr>
        <w:ind w:left="720" w:hanging="720"/>
        <w:rPr>
          <w:rFonts w:ascii="Times New Roman" w:hAnsi="Times New Roman"/>
        </w:rPr>
      </w:pPr>
      <w:r>
        <w:rPr>
          <w:rFonts w:ascii="Times New Roman" w:hAnsi="Times New Roman"/>
        </w:rPr>
        <w:t xml:space="preserve">Rudolph, Thomas J. </w:t>
      </w:r>
      <w:r w:rsidRPr="001B0C43">
        <w:rPr>
          <w:rFonts w:ascii="Times New Roman" w:hAnsi="Times New Roman"/>
        </w:rPr>
        <w:t>2003</w:t>
      </w:r>
      <w:r>
        <w:rPr>
          <w:rFonts w:ascii="Times New Roman" w:hAnsi="Times New Roman"/>
        </w:rPr>
        <w:t xml:space="preserve">. “Who’s Responsible for the Economy? </w:t>
      </w:r>
      <w:proofErr w:type="gramStart"/>
      <w:r>
        <w:rPr>
          <w:rFonts w:ascii="Times New Roman" w:hAnsi="Times New Roman"/>
        </w:rPr>
        <w:t>The Formation and Consequences of Responsibility Attributions.”</w:t>
      </w:r>
      <w:proofErr w:type="gramEnd"/>
      <w:r>
        <w:rPr>
          <w:rFonts w:ascii="Times New Roman" w:hAnsi="Times New Roman"/>
        </w:rPr>
        <w:t xml:space="preserve"> </w:t>
      </w:r>
      <w:r>
        <w:rPr>
          <w:rFonts w:ascii="Times New Roman" w:hAnsi="Times New Roman"/>
          <w:i/>
        </w:rPr>
        <w:t>American Journal of Political Science</w:t>
      </w:r>
      <w:r>
        <w:rPr>
          <w:rFonts w:ascii="Times New Roman" w:hAnsi="Times New Roman"/>
        </w:rPr>
        <w:t xml:space="preserve"> 47: 698-713.</w:t>
      </w:r>
    </w:p>
    <w:p w14:paraId="491E2C97" w14:textId="77777777" w:rsidR="000A54F9" w:rsidRPr="000E2E7D" w:rsidRDefault="000A54F9" w:rsidP="000A54F9">
      <w:pPr>
        <w:ind w:left="720" w:hanging="720"/>
        <w:rPr>
          <w:rFonts w:ascii="Times New Roman" w:hAnsi="Times New Roman"/>
        </w:rPr>
      </w:pPr>
      <w:r w:rsidRPr="00201268">
        <w:rPr>
          <w:rFonts w:ascii="Times New Roman" w:hAnsi="Times New Roman"/>
        </w:rPr>
        <w:t>Schiller</w:t>
      </w:r>
      <w:r>
        <w:rPr>
          <w:rFonts w:ascii="Times New Roman" w:hAnsi="Times New Roman"/>
        </w:rPr>
        <w:t xml:space="preserve">, Wendy J. 1995. “Senators as Political Entrepreneurs: Using Bill Sponsorship to Shape Legislative Agendas.” </w:t>
      </w:r>
      <w:r>
        <w:rPr>
          <w:rFonts w:ascii="Times New Roman" w:hAnsi="Times New Roman"/>
          <w:i/>
        </w:rPr>
        <w:t>American Journal of Political Science</w:t>
      </w:r>
      <w:r>
        <w:rPr>
          <w:rFonts w:ascii="Times New Roman" w:hAnsi="Times New Roman"/>
        </w:rPr>
        <w:t xml:space="preserve"> 39: 186-203.</w:t>
      </w:r>
    </w:p>
    <w:p w14:paraId="25A1836F" w14:textId="77777777" w:rsidR="000A54F9" w:rsidRDefault="000A54F9" w:rsidP="000A54F9">
      <w:pPr>
        <w:ind w:left="720" w:hanging="720"/>
        <w:rPr>
          <w:rFonts w:ascii="Times New Roman" w:hAnsi="Times New Roman"/>
        </w:rPr>
      </w:pPr>
      <w:r>
        <w:rPr>
          <w:rFonts w:ascii="Times New Roman" w:hAnsi="Times New Roman"/>
        </w:rPr>
        <w:t xml:space="preserve">Shapiro, Catherine R., David W. Brady, Richard A. Brody, and John A. </w:t>
      </w:r>
      <w:proofErr w:type="spellStart"/>
      <w:r>
        <w:rPr>
          <w:rFonts w:ascii="Times New Roman" w:hAnsi="Times New Roman"/>
        </w:rPr>
        <w:t>Ferejohn</w:t>
      </w:r>
      <w:proofErr w:type="spellEnd"/>
      <w:r>
        <w:rPr>
          <w:rFonts w:ascii="Times New Roman" w:hAnsi="Times New Roman"/>
        </w:rPr>
        <w:t xml:space="preserve">. 1990. “Linking Constituency Opinion and Senate Voting Scores: A Hybrid Explanation.” </w:t>
      </w:r>
      <w:r>
        <w:rPr>
          <w:rFonts w:ascii="Times New Roman" w:hAnsi="Times New Roman"/>
          <w:i/>
        </w:rPr>
        <w:t>Legislative Studies Quarterly</w:t>
      </w:r>
      <w:r>
        <w:rPr>
          <w:rFonts w:ascii="Times New Roman" w:hAnsi="Times New Roman"/>
        </w:rPr>
        <w:t xml:space="preserve"> 15: 599-621.</w:t>
      </w:r>
    </w:p>
    <w:p w14:paraId="403C065A" w14:textId="77777777" w:rsidR="000A54F9" w:rsidRDefault="000A54F9" w:rsidP="000A54F9">
      <w:pPr>
        <w:ind w:left="720" w:hanging="720"/>
        <w:rPr>
          <w:rFonts w:ascii="Times New Roman" w:hAnsi="Times New Roman"/>
        </w:rPr>
      </w:pPr>
      <w:proofErr w:type="gramStart"/>
      <w:r w:rsidRPr="00201268">
        <w:rPr>
          <w:rFonts w:ascii="Times New Roman" w:hAnsi="Times New Roman"/>
        </w:rPr>
        <w:t>Snyder</w:t>
      </w:r>
      <w:r>
        <w:rPr>
          <w:rFonts w:ascii="Times New Roman" w:hAnsi="Times New Roman"/>
        </w:rPr>
        <w:t>, James M. Jr.</w:t>
      </w:r>
      <w:r w:rsidRPr="00201268">
        <w:rPr>
          <w:rFonts w:ascii="Times New Roman" w:hAnsi="Times New Roman"/>
        </w:rPr>
        <w:t xml:space="preserve"> and </w:t>
      </w:r>
      <w:r>
        <w:rPr>
          <w:rFonts w:ascii="Times New Roman" w:hAnsi="Times New Roman"/>
        </w:rPr>
        <w:t xml:space="preserve">Tim </w:t>
      </w:r>
      <w:proofErr w:type="spellStart"/>
      <w:r w:rsidRPr="00201268">
        <w:rPr>
          <w:rFonts w:ascii="Times New Roman" w:hAnsi="Times New Roman"/>
        </w:rPr>
        <w:t>Groseclose</w:t>
      </w:r>
      <w:proofErr w:type="spellEnd"/>
      <w:r>
        <w:rPr>
          <w:rFonts w:ascii="Times New Roman" w:hAnsi="Times New Roman"/>
        </w:rPr>
        <w:t>.</w:t>
      </w:r>
      <w:proofErr w:type="gramEnd"/>
      <w:r w:rsidRPr="00201268">
        <w:rPr>
          <w:rFonts w:ascii="Times New Roman" w:hAnsi="Times New Roman"/>
        </w:rPr>
        <w:t xml:space="preserve"> 2000</w:t>
      </w:r>
      <w:r>
        <w:rPr>
          <w:rFonts w:ascii="Times New Roman" w:hAnsi="Times New Roman"/>
        </w:rPr>
        <w:t xml:space="preserve">. “Estimating Party Influence in Congressional Roll Call Voting.” </w:t>
      </w:r>
      <w:r>
        <w:rPr>
          <w:rFonts w:ascii="Times New Roman" w:hAnsi="Times New Roman"/>
          <w:i/>
        </w:rPr>
        <w:t>American Journal of Political Science</w:t>
      </w:r>
      <w:r>
        <w:rPr>
          <w:rFonts w:ascii="Times New Roman" w:hAnsi="Times New Roman"/>
        </w:rPr>
        <w:t xml:space="preserve"> 44: 187-205.</w:t>
      </w:r>
    </w:p>
    <w:p w14:paraId="59CC7A0B" w14:textId="77777777" w:rsidR="000A54F9" w:rsidRPr="00313898" w:rsidRDefault="000A54F9" w:rsidP="000A54F9">
      <w:pPr>
        <w:ind w:left="720" w:hanging="720"/>
        <w:rPr>
          <w:rFonts w:ascii="Times New Roman" w:hAnsi="Times New Roman"/>
        </w:rPr>
      </w:pPr>
      <w:proofErr w:type="gramStart"/>
      <w:r w:rsidRPr="00201268">
        <w:rPr>
          <w:rFonts w:ascii="Times New Roman" w:hAnsi="Times New Roman"/>
        </w:rPr>
        <w:t>Sullivan</w:t>
      </w:r>
      <w:r>
        <w:rPr>
          <w:rFonts w:ascii="Times New Roman" w:hAnsi="Times New Roman"/>
        </w:rPr>
        <w:t>, Teresa A., Elizabeth</w:t>
      </w:r>
      <w:r w:rsidRPr="00201268">
        <w:rPr>
          <w:rFonts w:ascii="Times New Roman" w:hAnsi="Times New Roman"/>
        </w:rPr>
        <w:t xml:space="preserve"> Warren</w:t>
      </w:r>
      <w:r>
        <w:rPr>
          <w:rFonts w:ascii="Times New Roman" w:hAnsi="Times New Roman"/>
        </w:rPr>
        <w:t>,</w:t>
      </w:r>
      <w:r w:rsidRPr="00201268">
        <w:rPr>
          <w:rFonts w:ascii="Times New Roman" w:hAnsi="Times New Roman"/>
        </w:rPr>
        <w:t xml:space="preserve"> and </w:t>
      </w:r>
      <w:r>
        <w:rPr>
          <w:rFonts w:ascii="Times New Roman" w:hAnsi="Times New Roman"/>
        </w:rPr>
        <w:t xml:space="preserve">Jay Lawrence </w:t>
      </w:r>
      <w:r w:rsidRPr="00201268">
        <w:rPr>
          <w:rFonts w:ascii="Times New Roman" w:hAnsi="Times New Roman"/>
        </w:rPr>
        <w:t>Westbrook</w:t>
      </w:r>
      <w:r>
        <w:rPr>
          <w:rFonts w:ascii="Times New Roman" w:hAnsi="Times New Roman"/>
        </w:rPr>
        <w:t>.</w:t>
      </w:r>
      <w:proofErr w:type="gramEnd"/>
      <w:r w:rsidRPr="00201268">
        <w:rPr>
          <w:rFonts w:ascii="Times New Roman" w:hAnsi="Times New Roman"/>
        </w:rPr>
        <w:t xml:space="preserve"> 1997</w:t>
      </w:r>
      <w:r>
        <w:rPr>
          <w:rFonts w:ascii="Times New Roman" w:hAnsi="Times New Roman"/>
        </w:rPr>
        <w:t xml:space="preserve">. “Consumer Bankruptcy in the United States: A Study of Alleged Abuse and of Local Legal Culture.” </w:t>
      </w:r>
      <w:r>
        <w:rPr>
          <w:rFonts w:ascii="Times New Roman" w:hAnsi="Times New Roman"/>
          <w:i/>
        </w:rPr>
        <w:t xml:space="preserve">Journal of Consumer Policy </w:t>
      </w:r>
      <w:r>
        <w:rPr>
          <w:rFonts w:ascii="Times New Roman" w:hAnsi="Times New Roman"/>
        </w:rPr>
        <w:t>20: 223-268.</w:t>
      </w:r>
    </w:p>
    <w:p w14:paraId="1472DF8D" w14:textId="77777777" w:rsidR="000A54F9" w:rsidRDefault="000A54F9" w:rsidP="000A54F9">
      <w:pPr>
        <w:ind w:left="720" w:hanging="720"/>
        <w:rPr>
          <w:rFonts w:ascii="Times New Roman" w:hAnsi="Times New Roman"/>
        </w:rPr>
      </w:pPr>
      <w:proofErr w:type="spellStart"/>
      <w:r>
        <w:rPr>
          <w:rFonts w:ascii="Times New Roman" w:hAnsi="Times New Roman"/>
        </w:rPr>
        <w:t>Swers</w:t>
      </w:r>
      <w:proofErr w:type="spellEnd"/>
      <w:r>
        <w:rPr>
          <w:rFonts w:ascii="Times New Roman" w:hAnsi="Times New Roman"/>
        </w:rPr>
        <w:t xml:space="preserve">, Michele L. 2005. </w:t>
      </w:r>
      <w:proofErr w:type="gramStart"/>
      <w:r>
        <w:rPr>
          <w:rFonts w:ascii="Times New Roman" w:hAnsi="Times New Roman"/>
        </w:rPr>
        <w:t>“Connecting Descriptive and Substantive Representation: An Analysis of Sex Differences in Co-Sponsorship Activity.”</w:t>
      </w:r>
      <w:proofErr w:type="gramEnd"/>
      <w:r>
        <w:rPr>
          <w:rFonts w:ascii="Times New Roman" w:hAnsi="Times New Roman"/>
          <w:i/>
        </w:rPr>
        <w:t xml:space="preserve"> Legislative Studies Quarterly</w:t>
      </w:r>
      <w:r>
        <w:rPr>
          <w:rFonts w:ascii="Times New Roman" w:hAnsi="Times New Roman"/>
        </w:rPr>
        <w:t xml:space="preserve"> 30: 407-433.</w:t>
      </w:r>
    </w:p>
    <w:p w14:paraId="15F6D8C0" w14:textId="77777777" w:rsidR="000A54F9" w:rsidRPr="00CB210A" w:rsidRDefault="000A54F9" w:rsidP="000A54F9">
      <w:pPr>
        <w:ind w:left="720" w:hanging="720"/>
        <w:rPr>
          <w:rFonts w:ascii="Times New Roman" w:hAnsi="Times New Roman"/>
        </w:rPr>
      </w:pPr>
      <w:proofErr w:type="gramStart"/>
      <w:r w:rsidRPr="00B71E2E">
        <w:rPr>
          <w:rFonts w:ascii="Times New Roman" w:hAnsi="Times New Roman"/>
        </w:rPr>
        <w:lastRenderedPageBreak/>
        <w:t xml:space="preserve">Talbert, Jeffrey C. and Matthew </w:t>
      </w:r>
      <w:proofErr w:type="spellStart"/>
      <w:r w:rsidRPr="00B71E2E">
        <w:rPr>
          <w:rFonts w:ascii="Times New Roman" w:hAnsi="Times New Roman"/>
        </w:rPr>
        <w:t>Potoski</w:t>
      </w:r>
      <w:proofErr w:type="spellEnd"/>
      <w:r w:rsidRPr="00B71E2E">
        <w:rPr>
          <w:rFonts w:ascii="Times New Roman" w:hAnsi="Times New Roman"/>
        </w:rPr>
        <w:t>.</w:t>
      </w:r>
      <w:proofErr w:type="gramEnd"/>
      <w:r w:rsidRPr="00B71E2E">
        <w:rPr>
          <w:rFonts w:ascii="Times New Roman" w:hAnsi="Times New Roman"/>
        </w:rPr>
        <w:t xml:space="preserve"> 2002. “Setting the Legislative Agenda: The Dimensional Structure of Bill </w:t>
      </w:r>
      <w:proofErr w:type="spellStart"/>
      <w:r w:rsidRPr="00B71E2E">
        <w:rPr>
          <w:rFonts w:ascii="Times New Roman" w:hAnsi="Times New Roman"/>
        </w:rPr>
        <w:t>Cosponsorship</w:t>
      </w:r>
      <w:proofErr w:type="spellEnd"/>
      <w:r w:rsidRPr="00B71E2E">
        <w:rPr>
          <w:rFonts w:ascii="Times New Roman" w:hAnsi="Times New Roman"/>
        </w:rPr>
        <w:t xml:space="preserve"> and Floor Voting.” </w:t>
      </w:r>
      <w:r w:rsidRPr="00B71E2E">
        <w:rPr>
          <w:rFonts w:ascii="Times New Roman" w:hAnsi="Times New Roman"/>
          <w:i/>
        </w:rPr>
        <w:t>Journal of Politics</w:t>
      </w:r>
      <w:r w:rsidRPr="00B71E2E">
        <w:rPr>
          <w:rFonts w:ascii="Times New Roman" w:hAnsi="Times New Roman"/>
        </w:rPr>
        <w:t xml:space="preserve"> 64: 864-891.</w:t>
      </w:r>
    </w:p>
    <w:p w14:paraId="39E5FDE4" w14:textId="77777777" w:rsidR="000A54F9" w:rsidRPr="00AF4F9A" w:rsidRDefault="000A54F9" w:rsidP="000A54F9">
      <w:pPr>
        <w:ind w:left="720" w:hanging="720"/>
        <w:rPr>
          <w:rFonts w:ascii="Times New Roman" w:hAnsi="Times New Roman"/>
        </w:rPr>
      </w:pPr>
      <w:r>
        <w:rPr>
          <w:rFonts w:ascii="Times New Roman" w:hAnsi="Times New Roman"/>
        </w:rPr>
        <w:t xml:space="preserve">Thomas, Martin. 1985. “Election Proximity and Senatorial Roll Call Voting.” </w:t>
      </w:r>
      <w:r>
        <w:rPr>
          <w:rFonts w:ascii="Times New Roman" w:hAnsi="Times New Roman"/>
          <w:i/>
        </w:rPr>
        <w:t>American Journal of Political Science</w:t>
      </w:r>
      <w:r>
        <w:rPr>
          <w:rFonts w:ascii="Times New Roman" w:hAnsi="Times New Roman"/>
        </w:rPr>
        <w:t xml:space="preserve"> 29: 96-111.</w:t>
      </w:r>
    </w:p>
    <w:p w14:paraId="4749D9E3" w14:textId="77777777" w:rsidR="000A54F9" w:rsidRPr="008D1B9F" w:rsidRDefault="000A54F9" w:rsidP="000A54F9">
      <w:pPr>
        <w:ind w:left="720" w:hanging="720"/>
        <w:rPr>
          <w:rFonts w:ascii="Times New Roman" w:hAnsi="Times New Roman"/>
        </w:rPr>
      </w:pPr>
      <w:proofErr w:type="spellStart"/>
      <w:proofErr w:type="gramStart"/>
      <w:r>
        <w:rPr>
          <w:rFonts w:ascii="Times New Roman" w:hAnsi="Times New Roman"/>
        </w:rPr>
        <w:t>Verba</w:t>
      </w:r>
      <w:proofErr w:type="spellEnd"/>
      <w:r>
        <w:rPr>
          <w:rFonts w:ascii="Times New Roman" w:hAnsi="Times New Roman"/>
        </w:rPr>
        <w:t xml:space="preserve">, Sidney, Kay Lehman, </w:t>
      </w:r>
      <w:proofErr w:type="spellStart"/>
      <w:r>
        <w:rPr>
          <w:rFonts w:ascii="Times New Roman" w:hAnsi="Times New Roman"/>
        </w:rPr>
        <w:t>Schlozman</w:t>
      </w:r>
      <w:proofErr w:type="spellEnd"/>
      <w:r>
        <w:rPr>
          <w:rFonts w:ascii="Times New Roman" w:hAnsi="Times New Roman"/>
        </w:rPr>
        <w:t>, and Henry E. Brady.</w:t>
      </w:r>
      <w:proofErr w:type="gramEnd"/>
      <w:r>
        <w:rPr>
          <w:rFonts w:ascii="Times New Roman" w:hAnsi="Times New Roman"/>
        </w:rPr>
        <w:t xml:space="preserve"> 1995. </w:t>
      </w:r>
      <w:r>
        <w:rPr>
          <w:rFonts w:ascii="Times New Roman" w:hAnsi="Times New Roman"/>
          <w:i/>
        </w:rPr>
        <w:t>Voice and Equality: Civic Volunteerism in American Politics</w:t>
      </w:r>
      <w:r>
        <w:rPr>
          <w:rFonts w:ascii="Times New Roman" w:hAnsi="Times New Roman"/>
        </w:rPr>
        <w:t>. Cambridge: Harvard University Press.</w:t>
      </w:r>
    </w:p>
    <w:p w14:paraId="7738ACEF" w14:textId="77777777" w:rsidR="000A54F9" w:rsidRDefault="000A54F9" w:rsidP="000A54F9">
      <w:pPr>
        <w:ind w:left="720" w:hanging="720"/>
        <w:rPr>
          <w:rFonts w:ascii="Times New Roman" w:hAnsi="Times New Roman"/>
        </w:rPr>
      </w:pPr>
      <w:proofErr w:type="spellStart"/>
      <w:r>
        <w:rPr>
          <w:rFonts w:ascii="Times New Roman" w:hAnsi="Times New Roman"/>
        </w:rPr>
        <w:t>Wahlke</w:t>
      </w:r>
      <w:proofErr w:type="spellEnd"/>
      <w:r>
        <w:rPr>
          <w:rFonts w:ascii="Times New Roman" w:hAnsi="Times New Roman"/>
        </w:rPr>
        <w:t xml:space="preserve">, John C. 1971. “Policy Demands and System Support: The Role of the Represented.” </w:t>
      </w:r>
      <w:r>
        <w:rPr>
          <w:rFonts w:ascii="Times New Roman" w:hAnsi="Times New Roman"/>
          <w:i/>
        </w:rPr>
        <w:t>British Journal of Political Science</w:t>
      </w:r>
      <w:r>
        <w:rPr>
          <w:rFonts w:ascii="Times New Roman" w:hAnsi="Times New Roman"/>
        </w:rPr>
        <w:t xml:space="preserve"> 1: 271-290.</w:t>
      </w:r>
    </w:p>
    <w:p w14:paraId="544F3400" w14:textId="77777777" w:rsidR="000A54F9" w:rsidRDefault="000A54F9" w:rsidP="000A54F9">
      <w:pPr>
        <w:ind w:left="720" w:hanging="720"/>
        <w:rPr>
          <w:rFonts w:ascii="Times New Roman" w:hAnsi="Times New Roman"/>
        </w:rPr>
      </w:pPr>
      <w:r w:rsidRPr="00201268">
        <w:rPr>
          <w:rFonts w:ascii="Times New Roman" w:hAnsi="Times New Roman"/>
        </w:rPr>
        <w:t>Wang</w:t>
      </w:r>
      <w:r>
        <w:rPr>
          <w:rFonts w:ascii="Times New Roman" w:hAnsi="Times New Roman"/>
        </w:rPr>
        <w:t>, Yun.</w:t>
      </w:r>
      <w:r w:rsidRPr="00201268">
        <w:rPr>
          <w:rFonts w:ascii="Times New Roman" w:hAnsi="Times New Roman"/>
        </w:rPr>
        <w:t xml:space="preserve"> 2005</w:t>
      </w:r>
      <w:r>
        <w:rPr>
          <w:rFonts w:ascii="Times New Roman" w:hAnsi="Times New Roman"/>
        </w:rPr>
        <w:t xml:space="preserve">. “A Multinomial Logistic Regression Modeling Approach for Anomaly Intrusion Detection.” </w:t>
      </w:r>
      <w:r>
        <w:rPr>
          <w:rFonts w:ascii="Times New Roman" w:hAnsi="Times New Roman"/>
          <w:i/>
        </w:rPr>
        <w:t>Computers and Security</w:t>
      </w:r>
      <w:r>
        <w:rPr>
          <w:rFonts w:ascii="Times New Roman" w:hAnsi="Times New Roman"/>
        </w:rPr>
        <w:t xml:space="preserve"> 24: 662-674.</w:t>
      </w:r>
    </w:p>
    <w:p w14:paraId="7D8AC27B" w14:textId="77777777" w:rsidR="000A54F9" w:rsidRDefault="000A54F9" w:rsidP="000A54F9">
      <w:pPr>
        <w:ind w:left="720" w:hanging="720"/>
        <w:rPr>
          <w:rFonts w:ascii="Times New Roman" w:hAnsi="Times New Roman"/>
        </w:rPr>
      </w:pPr>
      <w:proofErr w:type="spellStart"/>
      <w:proofErr w:type="gramStart"/>
      <w:r w:rsidRPr="00201268">
        <w:rPr>
          <w:rFonts w:ascii="Times New Roman" w:hAnsi="Times New Roman"/>
        </w:rPr>
        <w:t>Whitford</w:t>
      </w:r>
      <w:proofErr w:type="spellEnd"/>
      <w:r>
        <w:rPr>
          <w:rFonts w:ascii="Times New Roman" w:hAnsi="Times New Roman"/>
        </w:rPr>
        <w:t>, Andrew B.</w:t>
      </w:r>
      <w:r w:rsidRPr="00201268">
        <w:rPr>
          <w:rFonts w:ascii="Times New Roman" w:hAnsi="Times New Roman"/>
        </w:rPr>
        <w:t xml:space="preserve"> and </w:t>
      </w:r>
      <w:r>
        <w:rPr>
          <w:rFonts w:ascii="Times New Roman" w:hAnsi="Times New Roman"/>
        </w:rPr>
        <w:t>Jeff Yates.</w:t>
      </w:r>
      <w:proofErr w:type="gramEnd"/>
      <w:r>
        <w:rPr>
          <w:rFonts w:ascii="Times New Roman" w:hAnsi="Times New Roman"/>
        </w:rPr>
        <w:t xml:space="preserve"> 2003. “Policy Signals and Executive Governance: Presidential Rhetoric in the War on Drugs.” </w:t>
      </w:r>
      <w:r>
        <w:rPr>
          <w:rFonts w:ascii="Times New Roman" w:hAnsi="Times New Roman"/>
          <w:i/>
        </w:rPr>
        <w:t>Journal of Politics</w:t>
      </w:r>
      <w:r>
        <w:rPr>
          <w:rFonts w:ascii="Times New Roman" w:hAnsi="Times New Roman"/>
        </w:rPr>
        <w:t xml:space="preserve"> 65: 995-1012.</w:t>
      </w:r>
    </w:p>
    <w:p w14:paraId="4F53EAC2" w14:textId="77777777" w:rsidR="000A54F9" w:rsidRPr="00DA4310" w:rsidRDefault="000A54F9" w:rsidP="000A54F9">
      <w:pPr>
        <w:ind w:left="720" w:hanging="720"/>
        <w:rPr>
          <w:rFonts w:ascii="Times New Roman" w:hAnsi="Times New Roman"/>
        </w:rPr>
      </w:pPr>
      <w:proofErr w:type="gramStart"/>
      <w:r>
        <w:rPr>
          <w:rFonts w:ascii="Times New Roman" w:hAnsi="Times New Roman"/>
        </w:rPr>
        <w:t>Wilson, Rick K. and Cheryl D. Young.</w:t>
      </w:r>
      <w:proofErr w:type="gramEnd"/>
      <w:r>
        <w:rPr>
          <w:rFonts w:ascii="Times New Roman" w:hAnsi="Times New Roman"/>
        </w:rPr>
        <w:t xml:space="preserve"> 1997. “</w:t>
      </w:r>
      <w:proofErr w:type="spellStart"/>
      <w:r>
        <w:rPr>
          <w:rFonts w:ascii="Times New Roman" w:hAnsi="Times New Roman"/>
        </w:rPr>
        <w:t>Cosponsorship</w:t>
      </w:r>
      <w:proofErr w:type="spellEnd"/>
      <w:r>
        <w:rPr>
          <w:rFonts w:ascii="Times New Roman" w:hAnsi="Times New Roman"/>
        </w:rPr>
        <w:t xml:space="preserve"> in the U.S. Congress.” </w:t>
      </w:r>
      <w:r>
        <w:rPr>
          <w:rFonts w:ascii="Times New Roman" w:hAnsi="Times New Roman"/>
          <w:i/>
        </w:rPr>
        <w:t xml:space="preserve">Legislative Studies Quarterly </w:t>
      </w:r>
      <w:r>
        <w:rPr>
          <w:rFonts w:ascii="Times New Roman" w:hAnsi="Times New Roman"/>
        </w:rPr>
        <w:t>22: 25-43.</w:t>
      </w:r>
    </w:p>
    <w:p w14:paraId="6161FAE7" w14:textId="77777777" w:rsidR="000A54F9" w:rsidRPr="005852AD" w:rsidRDefault="000A54F9" w:rsidP="000A54F9">
      <w:pPr>
        <w:ind w:left="720" w:hanging="720"/>
        <w:rPr>
          <w:rFonts w:ascii="Times New Roman" w:hAnsi="Times New Roman"/>
        </w:rPr>
      </w:pPr>
      <w:proofErr w:type="spellStart"/>
      <w:proofErr w:type="gramStart"/>
      <w:r w:rsidRPr="004D33A9">
        <w:rPr>
          <w:rFonts w:ascii="Times New Roman" w:hAnsi="Times New Roman"/>
        </w:rPr>
        <w:t>Wolfinger</w:t>
      </w:r>
      <w:proofErr w:type="spellEnd"/>
      <w:r w:rsidRPr="004D33A9">
        <w:rPr>
          <w:rFonts w:ascii="Times New Roman" w:hAnsi="Times New Roman"/>
        </w:rPr>
        <w:t xml:space="preserve">, Raymond E. and Steven J. </w:t>
      </w:r>
      <w:proofErr w:type="spellStart"/>
      <w:r w:rsidRPr="004D33A9">
        <w:rPr>
          <w:rFonts w:ascii="Times New Roman" w:hAnsi="Times New Roman"/>
        </w:rPr>
        <w:t>Rosenstone</w:t>
      </w:r>
      <w:proofErr w:type="spellEnd"/>
      <w:r w:rsidRPr="004D33A9">
        <w:rPr>
          <w:rFonts w:ascii="Times New Roman" w:hAnsi="Times New Roman"/>
        </w:rPr>
        <w:t>.</w:t>
      </w:r>
      <w:proofErr w:type="gramEnd"/>
      <w:r w:rsidRPr="004D33A9">
        <w:rPr>
          <w:rFonts w:ascii="Times New Roman" w:hAnsi="Times New Roman"/>
        </w:rPr>
        <w:t xml:space="preserve"> 1980. </w:t>
      </w:r>
      <w:r w:rsidRPr="004D33A9">
        <w:rPr>
          <w:rFonts w:ascii="Times New Roman" w:hAnsi="Times New Roman"/>
          <w:i/>
        </w:rPr>
        <w:t>Who Votes?</w:t>
      </w:r>
      <w:r w:rsidRPr="004D33A9">
        <w:rPr>
          <w:rFonts w:ascii="Times New Roman" w:hAnsi="Times New Roman"/>
        </w:rPr>
        <w:t xml:space="preserve"> New Haven: Yale University Press.</w:t>
      </w:r>
    </w:p>
    <w:p w14:paraId="06E35560" w14:textId="77777777" w:rsidR="000A54F9" w:rsidRDefault="000A54F9" w:rsidP="000A54F9">
      <w:pPr>
        <w:ind w:left="720" w:hanging="720"/>
        <w:rPr>
          <w:rFonts w:ascii="Times New Roman" w:hAnsi="Times New Roman"/>
        </w:rPr>
      </w:pPr>
      <w:r>
        <w:rPr>
          <w:rFonts w:ascii="Times New Roman" w:hAnsi="Times New Roman"/>
        </w:rPr>
        <w:t xml:space="preserve">Wright, Gerald C. 1989. “Policy </w:t>
      </w:r>
      <w:proofErr w:type="gramStart"/>
      <w:r>
        <w:rPr>
          <w:rFonts w:ascii="Times New Roman" w:hAnsi="Times New Roman"/>
        </w:rPr>
        <w:t>Voting</w:t>
      </w:r>
      <w:proofErr w:type="gramEnd"/>
      <w:r>
        <w:rPr>
          <w:rFonts w:ascii="Times New Roman" w:hAnsi="Times New Roman"/>
        </w:rPr>
        <w:t xml:space="preserve"> in the U.S. Senate: Who is Represented.” </w:t>
      </w:r>
      <w:r>
        <w:rPr>
          <w:rFonts w:ascii="Times New Roman" w:hAnsi="Times New Roman"/>
          <w:i/>
        </w:rPr>
        <w:t>Legislative Studies Quarterly</w:t>
      </w:r>
      <w:r>
        <w:rPr>
          <w:rFonts w:ascii="Times New Roman" w:hAnsi="Times New Roman"/>
        </w:rPr>
        <w:t xml:space="preserve"> 14: 465-486.</w:t>
      </w:r>
    </w:p>
    <w:p w14:paraId="5A4EF51A" w14:textId="77777777" w:rsidR="000A54F9" w:rsidRPr="00800898" w:rsidRDefault="000A54F9" w:rsidP="000A54F9">
      <w:pPr>
        <w:ind w:left="720" w:hanging="720"/>
        <w:rPr>
          <w:rFonts w:ascii="Times New Roman" w:hAnsi="Times New Roman"/>
        </w:rPr>
      </w:pPr>
      <w:proofErr w:type="spellStart"/>
      <w:r w:rsidRPr="00800898">
        <w:rPr>
          <w:rFonts w:ascii="Times New Roman" w:hAnsi="Times New Roman"/>
        </w:rPr>
        <w:t>Zaller</w:t>
      </w:r>
      <w:proofErr w:type="spellEnd"/>
      <w:r>
        <w:rPr>
          <w:rFonts w:ascii="Times New Roman" w:hAnsi="Times New Roman"/>
        </w:rPr>
        <w:t>,</w:t>
      </w:r>
      <w:r w:rsidRPr="00A92330">
        <w:rPr>
          <w:rFonts w:ascii="Times New Roman" w:hAnsi="Times New Roman"/>
        </w:rPr>
        <w:t xml:space="preserve"> </w:t>
      </w:r>
      <w:r>
        <w:rPr>
          <w:rFonts w:ascii="Times New Roman" w:hAnsi="Times New Roman"/>
        </w:rPr>
        <w:t>John.</w:t>
      </w:r>
      <w:r w:rsidRPr="00800898">
        <w:rPr>
          <w:rFonts w:ascii="Times New Roman" w:hAnsi="Times New Roman"/>
        </w:rPr>
        <w:t xml:space="preserve"> 1992</w:t>
      </w:r>
      <w:r>
        <w:rPr>
          <w:rFonts w:ascii="Times New Roman" w:hAnsi="Times New Roman"/>
        </w:rPr>
        <w:t xml:space="preserve">. </w:t>
      </w:r>
      <w:r>
        <w:rPr>
          <w:rFonts w:ascii="Times New Roman" w:hAnsi="Times New Roman"/>
          <w:i/>
        </w:rPr>
        <w:t>The Nature and Origins of Mass Opinion</w:t>
      </w:r>
      <w:r>
        <w:rPr>
          <w:rFonts w:ascii="Times New Roman" w:hAnsi="Times New Roman"/>
        </w:rPr>
        <w:t>. New York: Cambridge University Press.</w:t>
      </w:r>
    </w:p>
    <w:p w14:paraId="221DCD40" w14:textId="77777777" w:rsidR="000A54F9" w:rsidRPr="00AF4F9A" w:rsidRDefault="000A54F9" w:rsidP="000A54F9">
      <w:pPr>
        <w:ind w:left="720" w:hanging="720"/>
        <w:rPr>
          <w:rFonts w:ascii="Times New Roman" w:hAnsi="Times New Roman"/>
        </w:rPr>
      </w:pPr>
    </w:p>
    <w:p w14:paraId="6C57CBD1" w14:textId="77777777" w:rsidR="000A54F9" w:rsidRDefault="000A54F9" w:rsidP="000A54F9">
      <w:pPr>
        <w:ind w:left="720" w:hanging="720"/>
      </w:pPr>
    </w:p>
    <w:p w14:paraId="52F4B18A" w14:textId="77777777" w:rsidR="00FD20A4" w:rsidRDefault="00AA0B13" w:rsidP="000A54F9">
      <w:pPr>
        <w:pStyle w:val="NoSpacing"/>
        <w:spacing w:line="276" w:lineRule="auto"/>
        <w:jc w:val="center"/>
      </w:pPr>
      <w:r>
        <w:br w:type="page"/>
      </w:r>
    </w:p>
    <w:p w14:paraId="46F4349D" w14:textId="7E2F23A7" w:rsidR="00FD20A4" w:rsidRDefault="00FD20A4" w:rsidP="000A54F9">
      <w:pPr>
        <w:pStyle w:val="NoSpacing"/>
        <w:spacing w:line="276" w:lineRule="auto"/>
        <w:jc w:val="center"/>
      </w:pPr>
      <w:r>
        <w:lastRenderedPageBreak/>
        <w:t>Appendix: Chapter 1 Table</w:t>
      </w:r>
    </w:p>
    <w:p w14:paraId="29E2D5C1" w14:textId="77777777" w:rsidR="00FD20A4" w:rsidRDefault="00FD20A4" w:rsidP="000A54F9">
      <w:pPr>
        <w:pStyle w:val="NoSpacing"/>
        <w:spacing w:line="276" w:lineRule="auto"/>
        <w:jc w:val="center"/>
      </w:pPr>
    </w:p>
    <w:p w14:paraId="188E136A" w14:textId="1CA83EA4" w:rsidR="00FD20A4" w:rsidRPr="00070FC2" w:rsidRDefault="00FD20A4" w:rsidP="00FD20A4">
      <w:pPr>
        <w:spacing w:line="240" w:lineRule="auto"/>
        <w:rPr>
          <w:rFonts w:ascii="Times New Roman" w:hAnsi="Times New Roman"/>
        </w:rPr>
      </w:pPr>
      <w:r>
        <w:rPr>
          <w:rFonts w:ascii="Times New Roman" w:hAnsi="Times New Roman"/>
        </w:rPr>
        <w:t>Table 1.1: Changes in Economic Characteristics, 2005-2011</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90"/>
        <w:gridCol w:w="2682"/>
        <w:gridCol w:w="2780"/>
      </w:tblGrid>
      <w:tr w:rsidR="00FD20A4" w:rsidRPr="00070FC2" w14:paraId="26A102A1" w14:textId="77777777" w:rsidTr="00FD20A4">
        <w:tc>
          <w:tcPr>
            <w:tcW w:w="2890" w:type="dxa"/>
            <w:vMerge w:val="restart"/>
          </w:tcPr>
          <w:p w14:paraId="6B0A2668" w14:textId="77777777" w:rsidR="00FD20A4" w:rsidRDefault="00FD20A4" w:rsidP="00FD20A4">
            <w:pPr>
              <w:spacing w:line="240" w:lineRule="auto"/>
              <w:rPr>
                <w:rFonts w:ascii="Times New Roman" w:hAnsi="Times New Roman"/>
              </w:rPr>
            </w:pPr>
          </w:p>
          <w:p w14:paraId="7F7065C7" w14:textId="77777777" w:rsidR="00FD20A4" w:rsidRDefault="00FD20A4" w:rsidP="00FD20A4">
            <w:pPr>
              <w:spacing w:line="240" w:lineRule="auto"/>
              <w:rPr>
                <w:rFonts w:ascii="Times New Roman" w:hAnsi="Times New Roman"/>
              </w:rPr>
            </w:pPr>
          </w:p>
          <w:p w14:paraId="15FD8931" w14:textId="77777777" w:rsidR="00FD20A4" w:rsidRDefault="00FD20A4" w:rsidP="00FD20A4">
            <w:pPr>
              <w:spacing w:line="240" w:lineRule="auto"/>
              <w:rPr>
                <w:rFonts w:ascii="Times New Roman" w:hAnsi="Times New Roman"/>
              </w:rPr>
            </w:pPr>
          </w:p>
          <w:p w14:paraId="3A84E70E" w14:textId="77777777" w:rsidR="00FD20A4" w:rsidRPr="00070FC2" w:rsidRDefault="00FD20A4" w:rsidP="00FD20A4">
            <w:pPr>
              <w:spacing w:line="240" w:lineRule="auto"/>
              <w:rPr>
                <w:rFonts w:ascii="Times New Roman" w:hAnsi="Times New Roman"/>
              </w:rPr>
            </w:pPr>
            <w:r w:rsidRPr="00070FC2">
              <w:rPr>
                <w:rFonts w:ascii="Times New Roman" w:hAnsi="Times New Roman"/>
              </w:rPr>
              <w:t>Unemployment Rate</w:t>
            </w:r>
          </w:p>
        </w:tc>
        <w:tc>
          <w:tcPr>
            <w:tcW w:w="2682" w:type="dxa"/>
          </w:tcPr>
          <w:p w14:paraId="17A0DE27" w14:textId="77777777" w:rsidR="00FD20A4" w:rsidRPr="00070FC2" w:rsidRDefault="00FD20A4" w:rsidP="00FD20A4">
            <w:pPr>
              <w:spacing w:line="240" w:lineRule="auto"/>
              <w:rPr>
                <w:rFonts w:ascii="Times New Roman" w:hAnsi="Times New Roman"/>
              </w:rPr>
            </w:pPr>
            <w:r w:rsidRPr="00070FC2">
              <w:rPr>
                <w:rFonts w:ascii="Times New Roman" w:hAnsi="Times New Roman"/>
              </w:rPr>
              <w:t>2005</w:t>
            </w:r>
          </w:p>
        </w:tc>
        <w:tc>
          <w:tcPr>
            <w:tcW w:w="2780" w:type="dxa"/>
          </w:tcPr>
          <w:p w14:paraId="11773E62"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4.9</w:t>
            </w:r>
          </w:p>
        </w:tc>
      </w:tr>
      <w:tr w:rsidR="00FD20A4" w:rsidRPr="00070FC2" w14:paraId="483884DA" w14:textId="77777777" w:rsidTr="00FD20A4">
        <w:tc>
          <w:tcPr>
            <w:tcW w:w="2890" w:type="dxa"/>
            <w:vMerge/>
          </w:tcPr>
          <w:p w14:paraId="09EEA9D7" w14:textId="77777777" w:rsidR="00FD20A4" w:rsidRPr="00070FC2" w:rsidRDefault="00FD20A4" w:rsidP="00FD20A4">
            <w:pPr>
              <w:spacing w:line="240" w:lineRule="auto"/>
              <w:rPr>
                <w:rFonts w:ascii="Times New Roman" w:hAnsi="Times New Roman"/>
              </w:rPr>
            </w:pPr>
          </w:p>
        </w:tc>
        <w:tc>
          <w:tcPr>
            <w:tcW w:w="2682" w:type="dxa"/>
          </w:tcPr>
          <w:p w14:paraId="23F65E4C" w14:textId="77777777" w:rsidR="00FD20A4" w:rsidRPr="00070FC2" w:rsidRDefault="00FD20A4" w:rsidP="00FD20A4">
            <w:pPr>
              <w:spacing w:line="240" w:lineRule="auto"/>
              <w:rPr>
                <w:rFonts w:ascii="Times New Roman" w:hAnsi="Times New Roman"/>
              </w:rPr>
            </w:pPr>
            <w:r w:rsidRPr="00070FC2">
              <w:rPr>
                <w:rFonts w:ascii="Times New Roman" w:hAnsi="Times New Roman"/>
              </w:rPr>
              <w:t>2006</w:t>
            </w:r>
          </w:p>
        </w:tc>
        <w:tc>
          <w:tcPr>
            <w:tcW w:w="2780" w:type="dxa"/>
          </w:tcPr>
          <w:p w14:paraId="3D8C3E22"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4.4</w:t>
            </w:r>
          </w:p>
        </w:tc>
      </w:tr>
      <w:tr w:rsidR="00FD20A4" w:rsidRPr="00070FC2" w14:paraId="6598530F" w14:textId="77777777" w:rsidTr="00FD20A4">
        <w:tc>
          <w:tcPr>
            <w:tcW w:w="2890" w:type="dxa"/>
            <w:vMerge/>
          </w:tcPr>
          <w:p w14:paraId="3B4D8B9E" w14:textId="77777777" w:rsidR="00FD20A4" w:rsidRPr="00070FC2" w:rsidRDefault="00FD20A4" w:rsidP="00FD20A4">
            <w:pPr>
              <w:spacing w:line="240" w:lineRule="auto"/>
              <w:rPr>
                <w:rFonts w:ascii="Times New Roman" w:hAnsi="Times New Roman"/>
              </w:rPr>
            </w:pPr>
          </w:p>
        </w:tc>
        <w:tc>
          <w:tcPr>
            <w:tcW w:w="2682" w:type="dxa"/>
          </w:tcPr>
          <w:p w14:paraId="28F1FFDF" w14:textId="77777777" w:rsidR="00FD20A4" w:rsidRPr="00070FC2" w:rsidRDefault="00FD20A4" w:rsidP="00FD20A4">
            <w:pPr>
              <w:spacing w:line="240" w:lineRule="auto"/>
              <w:rPr>
                <w:rFonts w:ascii="Times New Roman" w:hAnsi="Times New Roman"/>
              </w:rPr>
            </w:pPr>
            <w:r w:rsidRPr="00070FC2">
              <w:rPr>
                <w:rFonts w:ascii="Times New Roman" w:hAnsi="Times New Roman"/>
              </w:rPr>
              <w:t>2007</w:t>
            </w:r>
          </w:p>
        </w:tc>
        <w:tc>
          <w:tcPr>
            <w:tcW w:w="2780" w:type="dxa"/>
          </w:tcPr>
          <w:p w14:paraId="66F1CED3"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5.0</w:t>
            </w:r>
          </w:p>
        </w:tc>
      </w:tr>
      <w:tr w:rsidR="00FD20A4" w:rsidRPr="00070FC2" w14:paraId="4C546713" w14:textId="77777777" w:rsidTr="00FD20A4">
        <w:tc>
          <w:tcPr>
            <w:tcW w:w="2890" w:type="dxa"/>
            <w:vMerge/>
          </w:tcPr>
          <w:p w14:paraId="1FB7618F" w14:textId="77777777" w:rsidR="00FD20A4" w:rsidRPr="00070FC2" w:rsidRDefault="00FD20A4" w:rsidP="00FD20A4">
            <w:pPr>
              <w:spacing w:line="240" w:lineRule="auto"/>
              <w:rPr>
                <w:rFonts w:ascii="Times New Roman" w:hAnsi="Times New Roman"/>
              </w:rPr>
            </w:pPr>
          </w:p>
        </w:tc>
        <w:tc>
          <w:tcPr>
            <w:tcW w:w="2682" w:type="dxa"/>
          </w:tcPr>
          <w:p w14:paraId="59266F22" w14:textId="77777777" w:rsidR="00FD20A4" w:rsidRPr="00070FC2" w:rsidRDefault="00FD20A4" w:rsidP="00FD20A4">
            <w:pPr>
              <w:spacing w:line="240" w:lineRule="auto"/>
              <w:rPr>
                <w:rFonts w:ascii="Times New Roman" w:hAnsi="Times New Roman"/>
              </w:rPr>
            </w:pPr>
            <w:r w:rsidRPr="00070FC2">
              <w:rPr>
                <w:rFonts w:ascii="Times New Roman" w:hAnsi="Times New Roman"/>
              </w:rPr>
              <w:t>2008</w:t>
            </w:r>
          </w:p>
        </w:tc>
        <w:tc>
          <w:tcPr>
            <w:tcW w:w="2780" w:type="dxa"/>
          </w:tcPr>
          <w:p w14:paraId="3282506E"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7.3</w:t>
            </w:r>
          </w:p>
        </w:tc>
      </w:tr>
      <w:tr w:rsidR="00FD20A4" w:rsidRPr="00070FC2" w14:paraId="2EFF3356" w14:textId="77777777" w:rsidTr="00FD20A4">
        <w:tc>
          <w:tcPr>
            <w:tcW w:w="2890" w:type="dxa"/>
            <w:vMerge/>
          </w:tcPr>
          <w:p w14:paraId="5D0318F2" w14:textId="77777777" w:rsidR="00FD20A4" w:rsidRPr="00070FC2" w:rsidRDefault="00FD20A4" w:rsidP="00FD20A4">
            <w:pPr>
              <w:spacing w:line="240" w:lineRule="auto"/>
              <w:rPr>
                <w:rFonts w:ascii="Times New Roman" w:hAnsi="Times New Roman"/>
              </w:rPr>
            </w:pPr>
          </w:p>
        </w:tc>
        <w:tc>
          <w:tcPr>
            <w:tcW w:w="2682" w:type="dxa"/>
          </w:tcPr>
          <w:p w14:paraId="5AE0DBF9" w14:textId="77777777" w:rsidR="00FD20A4" w:rsidRPr="00070FC2" w:rsidRDefault="00FD20A4" w:rsidP="00FD20A4">
            <w:pPr>
              <w:spacing w:line="240" w:lineRule="auto"/>
              <w:rPr>
                <w:rFonts w:ascii="Times New Roman" w:hAnsi="Times New Roman"/>
              </w:rPr>
            </w:pPr>
            <w:r w:rsidRPr="00070FC2">
              <w:rPr>
                <w:rFonts w:ascii="Times New Roman" w:hAnsi="Times New Roman"/>
              </w:rPr>
              <w:t>2009</w:t>
            </w:r>
          </w:p>
        </w:tc>
        <w:tc>
          <w:tcPr>
            <w:tcW w:w="2780" w:type="dxa"/>
          </w:tcPr>
          <w:p w14:paraId="7F63B40C"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9.9</w:t>
            </w:r>
          </w:p>
        </w:tc>
      </w:tr>
      <w:tr w:rsidR="00FD20A4" w:rsidRPr="00070FC2" w14:paraId="7A7404E9" w14:textId="77777777" w:rsidTr="00FD20A4">
        <w:tc>
          <w:tcPr>
            <w:tcW w:w="2890" w:type="dxa"/>
            <w:vMerge/>
          </w:tcPr>
          <w:p w14:paraId="0F613134" w14:textId="77777777" w:rsidR="00FD20A4" w:rsidRPr="00070FC2" w:rsidRDefault="00FD20A4" w:rsidP="00FD20A4">
            <w:pPr>
              <w:spacing w:line="240" w:lineRule="auto"/>
              <w:rPr>
                <w:rFonts w:ascii="Times New Roman" w:hAnsi="Times New Roman"/>
              </w:rPr>
            </w:pPr>
          </w:p>
        </w:tc>
        <w:tc>
          <w:tcPr>
            <w:tcW w:w="2682" w:type="dxa"/>
          </w:tcPr>
          <w:p w14:paraId="1EA94BE5" w14:textId="77777777" w:rsidR="00FD20A4" w:rsidRPr="00070FC2" w:rsidRDefault="00FD20A4" w:rsidP="00FD20A4">
            <w:pPr>
              <w:spacing w:line="240" w:lineRule="auto"/>
              <w:rPr>
                <w:rFonts w:ascii="Times New Roman" w:hAnsi="Times New Roman"/>
              </w:rPr>
            </w:pPr>
            <w:r w:rsidRPr="00070FC2">
              <w:rPr>
                <w:rFonts w:ascii="Times New Roman" w:hAnsi="Times New Roman"/>
              </w:rPr>
              <w:t>2010</w:t>
            </w:r>
          </w:p>
        </w:tc>
        <w:tc>
          <w:tcPr>
            <w:tcW w:w="2780" w:type="dxa"/>
          </w:tcPr>
          <w:p w14:paraId="5FD145EA"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9.3</w:t>
            </w:r>
          </w:p>
        </w:tc>
      </w:tr>
      <w:tr w:rsidR="00FD20A4" w:rsidRPr="00070FC2" w14:paraId="13456F66" w14:textId="77777777" w:rsidTr="00FD20A4">
        <w:tc>
          <w:tcPr>
            <w:tcW w:w="2890" w:type="dxa"/>
            <w:vMerge/>
          </w:tcPr>
          <w:p w14:paraId="4FED55DB" w14:textId="77777777" w:rsidR="00FD20A4" w:rsidRPr="00070FC2" w:rsidRDefault="00FD20A4" w:rsidP="00FD20A4">
            <w:pPr>
              <w:spacing w:line="240" w:lineRule="auto"/>
              <w:rPr>
                <w:rFonts w:ascii="Times New Roman" w:hAnsi="Times New Roman"/>
              </w:rPr>
            </w:pPr>
          </w:p>
        </w:tc>
        <w:tc>
          <w:tcPr>
            <w:tcW w:w="2682" w:type="dxa"/>
          </w:tcPr>
          <w:p w14:paraId="5F038C19" w14:textId="77777777" w:rsidR="00FD20A4" w:rsidRPr="00070FC2" w:rsidRDefault="00FD20A4" w:rsidP="00FD20A4">
            <w:pPr>
              <w:spacing w:line="240" w:lineRule="auto"/>
              <w:rPr>
                <w:rFonts w:ascii="Times New Roman" w:hAnsi="Times New Roman"/>
              </w:rPr>
            </w:pPr>
            <w:r w:rsidRPr="00070FC2">
              <w:rPr>
                <w:rFonts w:ascii="Times New Roman" w:hAnsi="Times New Roman"/>
              </w:rPr>
              <w:t>2011</w:t>
            </w:r>
          </w:p>
        </w:tc>
        <w:tc>
          <w:tcPr>
            <w:tcW w:w="2780" w:type="dxa"/>
          </w:tcPr>
          <w:p w14:paraId="2622773F"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8.5</w:t>
            </w:r>
          </w:p>
        </w:tc>
      </w:tr>
      <w:tr w:rsidR="00FD20A4" w:rsidRPr="00070FC2" w14:paraId="29A94095" w14:textId="77777777" w:rsidTr="00FD20A4">
        <w:tc>
          <w:tcPr>
            <w:tcW w:w="2890" w:type="dxa"/>
            <w:vMerge w:val="restart"/>
          </w:tcPr>
          <w:p w14:paraId="69CF68C7" w14:textId="77777777" w:rsidR="00FD20A4" w:rsidRDefault="00FD20A4" w:rsidP="00FD20A4">
            <w:pPr>
              <w:spacing w:line="240" w:lineRule="auto"/>
              <w:rPr>
                <w:rFonts w:ascii="Times New Roman" w:hAnsi="Times New Roman"/>
              </w:rPr>
            </w:pPr>
          </w:p>
          <w:p w14:paraId="54F39A7F" w14:textId="77777777" w:rsidR="00FD20A4" w:rsidRDefault="00FD20A4" w:rsidP="00FD20A4">
            <w:pPr>
              <w:spacing w:line="240" w:lineRule="auto"/>
              <w:rPr>
                <w:rFonts w:ascii="Times New Roman" w:hAnsi="Times New Roman"/>
              </w:rPr>
            </w:pPr>
          </w:p>
          <w:p w14:paraId="207ACBD0" w14:textId="77777777" w:rsidR="00FD20A4" w:rsidRDefault="00FD20A4" w:rsidP="00FD20A4">
            <w:pPr>
              <w:spacing w:line="240" w:lineRule="auto"/>
              <w:rPr>
                <w:rFonts w:ascii="Times New Roman" w:hAnsi="Times New Roman"/>
              </w:rPr>
            </w:pPr>
          </w:p>
          <w:p w14:paraId="21E99D97" w14:textId="2A3A7995" w:rsidR="00FD20A4" w:rsidRPr="00070FC2" w:rsidRDefault="00FD20A4" w:rsidP="00FD20A4">
            <w:pPr>
              <w:spacing w:line="240" w:lineRule="auto"/>
              <w:rPr>
                <w:rFonts w:ascii="Times New Roman" w:hAnsi="Times New Roman"/>
              </w:rPr>
            </w:pPr>
            <w:r w:rsidRPr="00070FC2">
              <w:rPr>
                <w:rFonts w:ascii="Times New Roman" w:hAnsi="Times New Roman"/>
              </w:rPr>
              <w:t>Bankruptc</w:t>
            </w:r>
            <w:r>
              <w:rPr>
                <w:rFonts w:ascii="Times New Roman" w:hAnsi="Times New Roman"/>
              </w:rPr>
              <w:t>ies Declared</w:t>
            </w:r>
          </w:p>
        </w:tc>
        <w:tc>
          <w:tcPr>
            <w:tcW w:w="2682" w:type="dxa"/>
          </w:tcPr>
          <w:p w14:paraId="1A4F7815" w14:textId="77777777" w:rsidR="00FD20A4" w:rsidRPr="00070FC2" w:rsidRDefault="00FD20A4" w:rsidP="00FD20A4">
            <w:pPr>
              <w:spacing w:line="240" w:lineRule="auto"/>
              <w:rPr>
                <w:rFonts w:ascii="Times New Roman" w:hAnsi="Times New Roman"/>
              </w:rPr>
            </w:pPr>
            <w:r w:rsidRPr="00070FC2">
              <w:rPr>
                <w:rFonts w:ascii="Times New Roman" w:hAnsi="Times New Roman"/>
              </w:rPr>
              <w:t>2005</w:t>
            </w:r>
          </w:p>
        </w:tc>
        <w:tc>
          <w:tcPr>
            <w:tcW w:w="2780" w:type="dxa"/>
          </w:tcPr>
          <w:p w14:paraId="75BE8961" w14:textId="7EC55DCF" w:rsidR="00FD20A4" w:rsidRPr="00070FC2" w:rsidRDefault="00FD20A4" w:rsidP="00FD20A4">
            <w:pPr>
              <w:spacing w:line="240" w:lineRule="auto"/>
              <w:jc w:val="right"/>
              <w:rPr>
                <w:rFonts w:ascii="Times New Roman" w:hAnsi="Times New Roman"/>
              </w:rPr>
            </w:pPr>
            <w:r>
              <w:rPr>
                <w:rFonts w:ascii="Times New Roman" w:hAnsi="Times New Roman"/>
              </w:rPr>
              <w:t>2</w:t>
            </w:r>
            <w:r w:rsidRPr="00070FC2">
              <w:rPr>
                <w:rFonts w:ascii="Times New Roman" w:hAnsi="Times New Roman"/>
              </w:rPr>
              <w:t>39,214</w:t>
            </w:r>
          </w:p>
        </w:tc>
      </w:tr>
      <w:tr w:rsidR="00FD20A4" w:rsidRPr="00070FC2" w14:paraId="1D19CD18" w14:textId="77777777" w:rsidTr="00FD20A4">
        <w:tc>
          <w:tcPr>
            <w:tcW w:w="2890" w:type="dxa"/>
            <w:vMerge/>
          </w:tcPr>
          <w:p w14:paraId="5D1F4ECC" w14:textId="77777777" w:rsidR="00FD20A4" w:rsidRPr="00070FC2" w:rsidRDefault="00FD20A4" w:rsidP="00FD20A4">
            <w:pPr>
              <w:spacing w:line="240" w:lineRule="auto"/>
              <w:rPr>
                <w:rFonts w:ascii="Times New Roman" w:hAnsi="Times New Roman"/>
              </w:rPr>
            </w:pPr>
          </w:p>
        </w:tc>
        <w:tc>
          <w:tcPr>
            <w:tcW w:w="2682" w:type="dxa"/>
          </w:tcPr>
          <w:p w14:paraId="151ECA91" w14:textId="77777777" w:rsidR="00FD20A4" w:rsidRPr="00070FC2" w:rsidRDefault="00FD20A4" w:rsidP="00FD20A4">
            <w:pPr>
              <w:spacing w:line="240" w:lineRule="auto"/>
              <w:rPr>
                <w:rFonts w:ascii="Times New Roman" w:hAnsi="Times New Roman"/>
              </w:rPr>
            </w:pPr>
            <w:r w:rsidRPr="00070FC2">
              <w:rPr>
                <w:rFonts w:ascii="Times New Roman" w:hAnsi="Times New Roman"/>
              </w:rPr>
              <w:t>2006</w:t>
            </w:r>
          </w:p>
        </w:tc>
        <w:tc>
          <w:tcPr>
            <w:tcW w:w="2780" w:type="dxa"/>
          </w:tcPr>
          <w:p w14:paraId="594DEA13"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597,965</w:t>
            </w:r>
          </w:p>
        </w:tc>
      </w:tr>
      <w:tr w:rsidR="00FD20A4" w:rsidRPr="00070FC2" w14:paraId="6AFAD1BD" w14:textId="77777777" w:rsidTr="00FD20A4">
        <w:tc>
          <w:tcPr>
            <w:tcW w:w="2890" w:type="dxa"/>
            <w:vMerge/>
          </w:tcPr>
          <w:p w14:paraId="01DDE4AB" w14:textId="77777777" w:rsidR="00FD20A4" w:rsidRPr="00070FC2" w:rsidRDefault="00FD20A4" w:rsidP="00FD20A4">
            <w:pPr>
              <w:spacing w:line="240" w:lineRule="auto"/>
              <w:rPr>
                <w:rFonts w:ascii="Times New Roman" w:hAnsi="Times New Roman"/>
              </w:rPr>
            </w:pPr>
          </w:p>
        </w:tc>
        <w:tc>
          <w:tcPr>
            <w:tcW w:w="2682" w:type="dxa"/>
          </w:tcPr>
          <w:p w14:paraId="389A2A85" w14:textId="77777777" w:rsidR="00FD20A4" w:rsidRPr="00070FC2" w:rsidRDefault="00FD20A4" w:rsidP="00FD20A4">
            <w:pPr>
              <w:spacing w:line="240" w:lineRule="auto"/>
              <w:rPr>
                <w:rFonts w:ascii="Times New Roman" w:hAnsi="Times New Roman"/>
              </w:rPr>
            </w:pPr>
            <w:r w:rsidRPr="00070FC2">
              <w:rPr>
                <w:rFonts w:ascii="Times New Roman" w:hAnsi="Times New Roman"/>
              </w:rPr>
              <w:t>2007</w:t>
            </w:r>
          </w:p>
        </w:tc>
        <w:tc>
          <w:tcPr>
            <w:tcW w:w="2780" w:type="dxa"/>
          </w:tcPr>
          <w:p w14:paraId="0D5E0537"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822,590</w:t>
            </w:r>
          </w:p>
        </w:tc>
      </w:tr>
      <w:tr w:rsidR="00FD20A4" w:rsidRPr="00070FC2" w14:paraId="01229647" w14:textId="77777777" w:rsidTr="00FD20A4">
        <w:tc>
          <w:tcPr>
            <w:tcW w:w="2890" w:type="dxa"/>
            <w:vMerge/>
          </w:tcPr>
          <w:p w14:paraId="334D39CB" w14:textId="77777777" w:rsidR="00FD20A4" w:rsidRPr="00070FC2" w:rsidRDefault="00FD20A4" w:rsidP="00FD20A4">
            <w:pPr>
              <w:spacing w:line="240" w:lineRule="auto"/>
              <w:rPr>
                <w:rFonts w:ascii="Times New Roman" w:hAnsi="Times New Roman"/>
              </w:rPr>
            </w:pPr>
          </w:p>
        </w:tc>
        <w:tc>
          <w:tcPr>
            <w:tcW w:w="2682" w:type="dxa"/>
          </w:tcPr>
          <w:p w14:paraId="34AEFD95" w14:textId="77777777" w:rsidR="00FD20A4" w:rsidRPr="00070FC2" w:rsidRDefault="00FD20A4" w:rsidP="00FD20A4">
            <w:pPr>
              <w:spacing w:line="240" w:lineRule="auto"/>
              <w:rPr>
                <w:rFonts w:ascii="Times New Roman" w:hAnsi="Times New Roman"/>
              </w:rPr>
            </w:pPr>
            <w:r w:rsidRPr="00070FC2">
              <w:rPr>
                <w:rFonts w:ascii="Times New Roman" w:hAnsi="Times New Roman"/>
              </w:rPr>
              <w:t>2008</w:t>
            </w:r>
          </w:p>
        </w:tc>
        <w:tc>
          <w:tcPr>
            <w:tcW w:w="2780" w:type="dxa"/>
          </w:tcPr>
          <w:p w14:paraId="384318FE"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1,074,225</w:t>
            </w:r>
          </w:p>
        </w:tc>
      </w:tr>
      <w:tr w:rsidR="00FD20A4" w:rsidRPr="00070FC2" w14:paraId="7168A32E" w14:textId="77777777" w:rsidTr="00FD20A4">
        <w:tc>
          <w:tcPr>
            <w:tcW w:w="2890" w:type="dxa"/>
            <w:vMerge/>
          </w:tcPr>
          <w:p w14:paraId="26EBD8A4" w14:textId="77777777" w:rsidR="00FD20A4" w:rsidRPr="00070FC2" w:rsidRDefault="00FD20A4" w:rsidP="00FD20A4">
            <w:pPr>
              <w:spacing w:line="240" w:lineRule="auto"/>
              <w:rPr>
                <w:rFonts w:ascii="Times New Roman" w:hAnsi="Times New Roman"/>
              </w:rPr>
            </w:pPr>
          </w:p>
        </w:tc>
        <w:tc>
          <w:tcPr>
            <w:tcW w:w="2682" w:type="dxa"/>
          </w:tcPr>
          <w:p w14:paraId="40E2E3EC" w14:textId="77777777" w:rsidR="00FD20A4" w:rsidRPr="00070FC2" w:rsidRDefault="00FD20A4" w:rsidP="00FD20A4">
            <w:pPr>
              <w:spacing w:line="240" w:lineRule="auto"/>
              <w:rPr>
                <w:rFonts w:ascii="Times New Roman" w:hAnsi="Times New Roman"/>
              </w:rPr>
            </w:pPr>
            <w:r w:rsidRPr="00070FC2">
              <w:rPr>
                <w:rFonts w:ascii="Times New Roman" w:hAnsi="Times New Roman"/>
              </w:rPr>
              <w:t>2009</w:t>
            </w:r>
          </w:p>
        </w:tc>
        <w:tc>
          <w:tcPr>
            <w:tcW w:w="2780" w:type="dxa"/>
          </w:tcPr>
          <w:p w14:paraId="5B4E99A1"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1,412,838</w:t>
            </w:r>
          </w:p>
        </w:tc>
      </w:tr>
      <w:tr w:rsidR="00FD20A4" w:rsidRPr="00070FC2" w14:paraId="07A178F4" w14:textId="77777777" w:rsidTr="00FD20A4">
        <w:tc>
          <w:tcPr>
            <w:tcW w:w="2890" w:type="dxa"/>
            <w:vMerge/>
          </w:tcPr>
          <w:p w14:paraId="564918EA" w14:textId="77777777" w:rsidR="00FD20A4" w:rsidRPr="00070FC2" w:rsidRDefault="00FD20A4" w:rsidP="00FD20A4">
            <w:pPr>
              <w:spacing w:line="240" w:lineRule="auto"/>
              <w:rPr>
                <w:rFonts w:ascii="Times New Roman" w:hAnsi="Times New Roman"/>
              </w:rPr>
            </w:pPr>
          </w:p>
        </w:tc>
        <w:tc>
          <w:tcPr>
            <w:tcW w:w="2682" w:type="dxa"/>
          </w:tcPr>
          <w:p w14:paraId="4D4DB6ED" w14:textId="77777777" w:rsidR="00FD20A4" w:rsidRPr="00070FC2" w:rsidRDefault="00FD20A4" w:rsidP="00FD20A4">
            <w:pPr>
              <w:spacing w:line="240" w:lineRule="auto"/>
              <w:rPr>
                <w:rFonts w:ascii="Times New Roman" w:hAnsi="Times New Roman"/>
              </w:rPr>
            </w:pPr>
            <w:r w:rsidRPr="00070FC2">
              <w:rPr>
                <w:rFonts w:ascii="Times New Roman" w:hAnsi="Times New Roman"/>
              </w:rPr>
              <w:t>2010</w:t>
            </w:r>
          </w:p>
        </w:tc>
        <w:tc>
          <w:tcPr>
            <w:tcW w:w="2780" w:type="dxa"/>
          </w:tcPr>
          <w:p w14:paraId="396F8DD8"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1,536,799</w:t>
            </w:r>
          </w:p>
        </w:tc>
      </w:tr>
      <w:tr w:rsidR="00FD20A4" w:rsidRPr="00070FC2" w14:paraId="2D2E68D5" w14:textId="77777777" w:rsidTr="00FD20A4">
        <w:tc>
          <w:tcPr>
            <w:tcW w:w="2890" w:type="dxa"/>
            <w:vMerge/>
          </w:tcPr>
          <w:p w14:paraId="58A9E82E" w14:textId="77777777" w:rsidR="00FD20A4" w:rsidRPr="00070FC2" w:rsidRDefault="00FD20A4" w:rsidP="00FD20A4">
            <w:pPr>
              <w:spacing w:line="240" w:lineRule="auto"/>
              <w:rPr>
                <w:rFonts w:ascii="Times New Roman" w:hAnsi="Times New Roman"/>
              </w:rPr>
            </w:pPr>
          </w:p>
        </w:tc>
        <w:tc>
          <w:tcPr>
            <w:tcW w:w="2682" w:type="dxa"/>
          </w:tcPr>
          <w:p w14:paraId="093D07C1" w14:textId="77777777" w:rsidR="00FD20A4" w:rsidRPr="00070FC2" w:rsidRDefault="00FD20A4" w:rsidP="00FD20A4">
            <w:pPr>
              <w:spacing w:line="240" w:lineRule="auto"/>
              <w:rPr>
                <w:rFonts w:ascii="Times New Roman" w:hAnsi="Times New Roman"/>
              </w:rPr>
            </w:pPr>
            <w:r w:rsidRPr="00070FC2">
              <w:rPr>
                <w:rFonts w:ascii="Times New Roman" w:hAnsi="Times New Roman"/>
              </w:rPr>
              <w:t>2011</w:t>
            </w:r>
          </w:p>
        </w:tc>
        <w:tc>
          <w:tcPr>
            <w:tcW w:w="2780" w:type="dxa"/>
          </w:tcPr>
          <w:p w14:paraId="055F1ED4" w14:textId="77777777" w:rsidR="00FD20A4" w:rsidRPr="00070FC2" w:rsidRDefault="00FD20A4" w:rsidP="00FD20A4">
            <w:pPr>
              <w:spacing w:line="240" w:lineRule="auto"/>
              <w:jc w:val="right"/>
              <w:rPr>
                <w:rFonts w:ascii="Times New Roman" w:hAnsi="Times New Roman"/>
              </w:rPr>
            </w:pPr>
            <w:r w:rsidRPr="00070FC2">
              <w:rPr>
                <w:rFonts w:ascii="Times New Roman" w:hAnsi="Times New Roman"/>
              </w:rPr>
              <w:t>1,362,847</w:t>
            </w:r>
          </w:p>
        </w:tc>
      </w:tr>
      <w:tr w:rsidR="00FD20A4" w:rsidRPr="00070FC2" w14:paraId="79561E08" w14:textId="77777777" w:rsidTr="00FD20A4">
        <w:tc>
          <w:tcPr>
            <w:tcW w:w="2890" w:type="dxa"/>
            <w:vMerge w:val="restart"/>
          </w:tcPr>
          <w:p w14:paraId="1DFD74B6" w14:textId="77777777" w:rsidR="00FD20A4" w:rsidRDefault="00FD20A4" w:rsidP="00FD20A4">
            <w:pPr>
              <w:spacing w:line="240" w:lineRule="auto"/>
              <w:rPr>
                <w:rFonts w:ascii="Times New Roman" w:hAnsi="Times New Roman"/>
              </w:rPr>
            </w:pPr>
          </w:p>
          <w:p w14:paraId="1F732F34" w14:textId="77777777" w:rsidR="00FD20A4" w:rsidRDefault="00FD20A4" w:rsidP="00FD20A4">
            <w:pPr>
              <w:spacing w:line="240" w:lineRule="auto"/>
              <w:rPr>
                <w:rFonts w:ascii="Times New Roman" w:hAnsi="Times New Roman"/>
              </w:rPr>
            </w:pPr>
          </w:p>
          <w:p w14:paraId="20E6A380" w14:textId="77777777" w:rsidR="00FD20A4" w:rsidRDefault="00FD20A4" w:rsidP="00FD20A4">
            <w:pPr>
              <w:spacing w:line="240" w:lineRule="auto"/>
              <w:rPr>
                <w:rFonts w:ascii="Times New Roman" w:hAnsi="Times New Roman"/>
              </w:rPr>
            </w:pPr>
          </w:p>
          <w:p w14:paraId="5521241D" w14:textId="3B7BFDB6" w:rsidR="00FD20A4" w:rsidRPr="00070FC2" w:rsidRDefault="00FD20A4" w:rsidP="00FD20A4">
            <w:pPr>
              <w:spacing w:line="240" w:lineRule="auto"/>
              <w:rPr>
                <w:rFonts w:ascii="Times New Roman" w:hAnsi="Times New Roman"/>
              </w:rPr>
            </w:pPr>
            <w:r>
              <w:rPr>
                <w:rFonts w:ascii="Times New Roman" w:hAnsi="Times New Roman"/>
              </w:rPr>
              <w:t>Foreclosures Declared</w:t>
            </w:r>
          </w:p>
        </w:tc>
        <w:tc>
          <w:tcPr>
            <w:tcW w:w="2682" w:type="dxa"/>
          </w:tcPr>
          <w:p w14:paraId="73735C8D" w14:textId="6DE12F37" w:rsidR="00FD20A4" w:rsidRPr="00070FC2" w:rsidRDefault="00FD20A4" w:rsidP="00FD20A4">
            <w:pPr>
              <w:spacing w:line="240" w:lineRule="auto"/>
              <w:rPr>
                <w:rFonts w:ascii="Times New Roman" w:hAnsi="Times New Roman"/>
              </w:rPr>
            </w:pPr>
            <w:r w:rsidRPr="00070FC2">
              <w:rPr>
                <w:rFonts w:ascii="Times New Roman" w:hAnsi="Times New Roman"/>
              </w:rPr>
              <w:t>2005</w:t>
            </w:r>
          </w:p>
        </w:tc>
        <w:tc>
          <w:tcPr>
            <w:tcW w:w="2780" w:type="dxa"/>
          </w:tcPr>
          <w:p w14:paraId="2BB27C45" w14:textId="72DD5381" w:rsidR="00FD20A4" w:rsidRPr="00070FC2" w:rsidRDefault="00FD20A4" w:rsidP="00FD20A4">
            <w:pPr>
              <w:spacing w:line="240" w:lineRule="auto"/>
              <w:jc w:val="right"/>
              <w:rPr>
                <w:rFonts w:ascii="Times New Roman" w:hAnsi="Times New Roman"/>
              </w:rPr>
            </w:pPr>
            <w:r w:rsidRPr="00070FC2">
              <w:rPr>
                <w:rFonts w:ascii="Times New Roman" w:hAnsi="Times New Roman"/>
              </w:rPr>
              <w:t>801,563</w:t>
            </w:r>
          </w:p>
        </w:tc>
      </w:tr>
      <w:tr w:rsidR="00FD20A4" w:rsidRPr="00070FC2" w14:paraId="5101D54D" w14:textId="77777777" w:rsidTr="00FD20A4">
        <w:tc>
          <w:tcPr>
            <w:tcW w:w="2890" w:type="dxa"/>
            <w:vMerge/>
          </w:tcPr>
          <w:p w14:paraId="64F277BA" w14:textId="77777777" w:rsidR="00FD20A4" w:rsidRPr="00070FC2" w:rsidRDefault="00FD20A4" w:rsidP="00FD20A4">
            <w:pPr>
              <w:spacing w:line="240" w:lineRule="auto"/>
              <w:rPr>
                <w:rFonts w:ascii="Times New Roman" w:hAnsi="Times New Roman"/>
              </w:rPr>
            </w:pPr>
          </w:p>
        </w:tc>
        <w:tc>
          <w:tcPr>
            <w:tcW w:w="2682" w:type="dxa"/>
          </w:tcPr>
          <w:p w14:paraId="44E814A1" w14:textId="2FD965E3" w:rsidR="00FD20A4" w:rsidRPr="00070FC2" w:rsidRDefault="00FD20A4" w:rsidP="00FD20A4">
            <w:pPr>
              <w:spacing w:line="240" w:lineRule="auto"/>
              <w:rPr>
                <w:rFonts w:ascii="Times New Roman" w:hAnsi="Times New Roman"/>
              </w:rPr>
            </w:pPr>
            <w:r w:rsidRPr="00070FC2">
              <w:rPr>
                <w:rFonts w:ascii="Times New Roman" w:hAnsi="Times New Roman"/>
              </w:rPr>
              <w:t>2006</w:t>
            </w:r>
          </w:p>
        </w:tc>
        <w:tc>
          <w:tcPr>
            <w:tcW w:w="2780" w:type="dxa"/>
          </w:tcPr>
          <w:p w14:paraId="166C3A36" w14:textId="42269034" w:rsidR="00FD20A4" w:rsidRPr="00070FC2" w:rsidRDefault="00FD20A4" w:rsidP="00FD20A4">
            <w:pPr>
              <w:spacing w:line="240" w:lineRule="auto"/>
              <w:jc w:val="right"/>
              <w:rPr>
                <w:rFonts w:ascii="Times New Roman" w:hAnsi="Times New Roman"/>
              </w:rPr>
            </w:pPr>
            <w:r w:rsidRPr="00070FC2">
              <w:rPr>
                <w:rFonts w:ascii="Times New Roman" w:hAnsi="Times New Roman"/>
              </w:rPr>
              <w:t>1,215,304</w:t>
            </w:r>
          </w:p>
        </w:tc>
      </w:tr>
      <w:tr w:rsidR="00FD20A4" w:rsidRPr="00070FC2" w14:paraId="77F3785E" w14:textId="77777777" w:rsidTr="00FD20A4">
        <w:tc>
          <w:tcPr>
            <w:tcW w:w="2890" w:type="dxa"/>
            <w:vMerge/>
          </w:tcPr>
          <w:p w14:paraId="4076F8EB" w14:textId="77777777" w:rsidR="00FD20A4" w:rsidRPr="00070FC2" w:rsidRDefault="00FD20A4" w:rsidP="00FD20A4">
            <w:pPr>
              <w:spacing w:line="240" w:lineRule="auto"/>
              <w:rPr>
                <w:rFonts w:ascii="Times New Roman" w:hAnsi="Times New Roman"/>
              </w:rPr>
            </w:pPr>
          </w:p>
        </w:tc>
        <w:tc>
          <w:tcPr>
            <w:tcW w:w="2682" w:type="dxa"/>
          </w:tcPr>
          <w:p w14:paraId="2F3815F4" w14:textId="5C76F374" w:rsidR="00FD20A4" w:rsidRPr="00070FC2" w:rsidRDefault="00FD20A4" w:rsidP="00FD20A4">
            <w:pPr>
              <w:spacing w:line="240" w:lineRule="auto"/>
              <w:rPr>
                <w:rFonts w:ascii="Times New Roman" w:hAnsi="Times New Roman"/>
              </w:rPr>
            </w:pPr>
            <w:r w:rsidRPr="00070FC2">
              <w:rPr>
                <w:rFonts w:ascii="Times New Roman" w:hAnsi="Times New Roman"/>
              </w:rPr>
              <w:t>2007</w:t>
            </w:r>
          </w:p>
        </w:tc>
        <w:tc>
          <w:tcPr>
            <w:tcW w:w="2780" w:type="dxa"/>
          </w:tcPr>
          <w:p w14:paraId="15AF0F87" w14:textId="5A669DCD" w:rsidR="00FD20A4" w:rsidRPr="00070FC2" w:rsidRDefault="00FD20A4" w:rsidP="00FD20A4">
            <w:pPr>
              <w:spacing w:line="240" w:lineRule="auto"/>
              <w:jc w:val="right"/>
              <w:rPr>
                <w:rFonts w:ascii="Times New Roman" w:hAnsi="Times New Roman"/>
              </w:rPr>
            </w:pPr>
            <w:r w:rsidRPr="00070FC2">
              <w:rPr>
                <w:rFonts w:ascii="Times New Roman" w:hAnsi="Times New Roman"/>
              </w:rPr>
              <w:t>2,203,295</w:t>
            </w:r>
          </w:p>
        </w:tc>
      </w:tr>
      <w:tr w:rsidR="00FD20A4" w:rsidRPr="00070FC2" w14:paraId="182B2141" w14:textId="77777777" w:rsidTr="00FD20A4">
        <w:tc>
          <w:tcPr>
            <w:tcW w:w="2890" w:type="dxa"/>
            <w:vMerge/>
          </w:tcPr>
          <w:p w14:paraId="394A70DD" w14:textId="77777777" w:rsidR="00FD20A4" w:rsidRPr="00070FC2" w:rsidRDefault="00FD20A4" w:rsidP="00FD20A4">
            <w:pPr>
              <w:spacing w:line="240" w:lineRule="auto"/>
              <w:rPr>
                <w:rFonts w:ascii="Times New Roman" w:hAnsi="Times New Roman"/>
              </w:rPr>
            </w:pPr>
          </w:p>
        </w:tc>
        <w:tc>
          <w:tcPr>
            <w:tcW w:w="2682" w:type="dxa"/>
          </w:tcPr>
          <w:p w14:paraId="77D8AF8A" w14:textId="2DC0BA8F" w:rsidR="00FD20A4" w:rsidRPr="00070FC2" w:rsidRDefault="00FD20A4" w:rsidP="00FD20A4">
            <w:pPr>
              <w:spacing w:line="240" w:lineRule="auto"/>
              <w:rPr>
                <w:rFonts w:ascii="Times New Roman" w:hAnsi="Times New Roman"/>
              </w:rPr>
            </w:pPr>
            <w:r w:rsidRPr="00070FC2">
              <w:rPr>
                <w:rFonts w:ascii="Times New Roman" w:hAnsi="Times New Roman"/>
              </w:rPr>
              <w:t>2008</w:t>
            </w:r>
          </w:p>
        </w:tc>
        <w:tc>
          <w:tcPr>
            <w:tcW w:w="2780" w:type="dxa"/>
          </w:tcPr>
          <w:p w14:paraId="4ED3387E" w14:textId="55C1C7CE" w:rsidR="00FD20A4" w:rsidRPr="00070FC2" w:rsidRDefault="00FD20A4" w:rsidP="00FD20A4">
            <w:pPr>
              <w:spacing w:line="240" w:lineRule="auto"/>
              <w:jc w:val="right"/>
              <w:rPr>
                <w:rFonts w:ascii="Times New Roman" w:hAnsi="Times New Roman"/>
              </w:rPr>
            </w:pPr>
            <w:r w:rsidRPr="00070FC2">
              <w:rPr>
                <w:rFonts w:ascii="Times New Roman" w:hAnsi="Times New Roman"/>
              </w:rPr>
              <w:t>3,019,482</w:t>
            </w:r>
          </w:p>
        </w:tc>
      </w:tr>
      <w:tr w:rsidR="00FD20A4" w:rsidRPr="00070FC2" w14:paraId="712B2C49" w14:textId="77777777" w:rsidTr="00FD20A4">
        <w:tc>
          <w:tcPr>
            <w:tcW w:w="2890" w:type="dxa"/>
            <w:vMerge/>
          </w:tcPr>
          <w:p w14:paraId="60DC9A07" w14:textId="77777777" w:rsidR="00FD20A4" w:rsidRPr="00070FC2" w:rsidRDefault="00FD20A4" w:rsidP="00FD20A4">
            <w:pPr>
              <w:spacing w:line="240" w:lineRule="auto"/>
              <w:rPr>
                <w:rFonts w:ascii="Times New Roman" w:hAnsi="Times New Roman"/>
              </w:rPr>
            </w:pPr>
          </w:p>
        </w:tc>
        <w:tc>
          <w:tcPr>
            <w:tcW w:w="2682" w:type="dxa"/>
          </w:tcPr>
          <w:p w14:paraId="0A0DFA54" w14:textId="061B0B19" w:rsidR="00FD20A4" w:rsidRPr="00070FC2" w:rsidRDefault="00FD20A4" w:rsidP="00FD20A4">
            <w:pPr>
              <w:spacing w:line="240" w:lineRule="auto"/>
              <w:rPr>
                <w:rFonts w:ascii="Times New Roman" w:hAnsi="Times New Roman"/>
              </w:rPr>
            </w:pPr>
            <w:r w:rsidRPr="00070FC2">
              <w:rPr>
                <w:rFonts w:ascii="Times New Roman" w:hAnsi="Times New Roman"/>
              </w:rPr>
              <w:t>2009</w:t>
            </w:r>
          </w:p>
        </w:tc>
        <w:tc>
          <w:tcPr>
            <w:tcW w:w="2780" w:type="dxa"/>
          </w:tcPr>
          <w:p w14:paraId="55491EB0" w14:textId="568568B7" w:rsidR="00FD20A4" w:rsidRPr="00070FC2" w:rsidRDefault="00FD20A4" w:rsidP="00FD20A4">
            <w:pPr>
              <w:spacing w:line="240" w:lineRule="auto"/>
              <w:jc w:val="right"/>
              <w:rPr>
                <w:rFonts w:ascii="Times New Roman" w:hAnsi="Times New Roman"/>
              </w:rPr>
            </w:pPr>
            <w:r w:rsidRPr="00070FC2">
              <w:rPr>
                <w:rFonts w:ascii="Times New Roman" w:hAnsi="Times New Roman"/>
              </w:rPr>
              <w:t>3,457,643</w:t>
            </w:r>
          </w:p>
        </w:tc>
      </w:tr>
      <w:tr w:rsidR="00FD20A4" w:rsidRPr="00070FC2" w14:paraId="736842CB" w14:textId="77777777" w:rsidTr="00FD20A4">
        <w:tc>
          <w:tcPr>
            <w:tcW w:w="2890" w:type="dxa"/>
            <w:vMerge/>
          </w:tcPr>
          <w:p w14:paraId="23E539AD" w14:textId="77777777" w:rsidR="00FD20A4" w:rsidRPr="00070FC2" w:rsidRDefault="00FD20A4" w:rsidP="00FD20A4">
            <w:pPr>
              <w:spacing w:line="240" w:lineRule="auto"/>
              <w:rPr>
                <w:rFonts w:ascii="Times New Roman" w:hAnsi="Times New Roman"/>
              </w:rPr>
            </w:pPr>
          </w:p>
        </w:tc>
        <w:tc>
          <w:tcPr>
            <w:tcW w:w="2682" w:type="dxa"/>
          </w:tcPr>
          <w:p w14:paraId="2BE279D1" w14:textId="570F1BE1" w:rsidR="00FD20A4" w:rsidRPr="00070FC2" w:rsidRDefault="00FD20A4" w:rsidP="00FD20A4">
            <w:pPr>
              <w:spacing w:line="240" w:lineRule="auto"/>
              <w:rPr>
                <w:rFonts w:ascii="Times New Roman" w:hAnsi="Times New Roman"/>
              </w:rPr>
            </w:pPr>
            <w:r w:rsidRPr="00070FC2">
              <w:rPr>
                <w:rFonts w:ascii="Times New Roman" w:hAnsi="Times New Roman"/>
              </w:rPr>
              <w:t>2010</w:t>
            </w:r>
          </w:p>
        </w:tc>
        <w:tc>
          <w:tcPr>
            <w:tcW w:w="2780" w:type="dxa"/>
          </w:tcPr>
          <w:p w14:paraId="2A6803D8" w14:textId="79AD7A0D" w:rsidR="00FD20A4" w:rsidRPr="00070FC2" w:rsidRDefault="00FD20A4" w:rsidP="00FD20A4">
            <w:pPr>
              <w:spacing w:line="240" w:lineRule="auto"/>
              <w:jc w:val="right"/>
              <w:rPr>
                <w:rFonts w:ascii="Times New Roman" w:hAnsi="Times New Roman"/>
              </w:rPr>
            </w:pPr>
            <w:r w:rsidRPr="00070FC2">
              <w:rPr>
                <w:rFonts w:ascii="Times New Roman" w:hAnsi="Times New Roman"/>
              </w:rPr>
              <w:t>3,843,548</w:t>
            </w:r>
          </w:p>
        </w:tc>
      </w:tr>
      <w:tr w:rsidR="00FD20A4" w:rsidRPr="00070FC2" w14:paraId="17E07F1A" w14:textId="77777777" w:rsidTr="00FD20A4">
        <w:tc>
          <w:tcPr>
            <w:tcW w:w="2890" w:type="dxa"/>
            <w:vMerge/>
          </w:tcPr>
          <w:p w14:paraId="651FD977" w14:textId="77777777" w:rsidR="00FD20A4" w:rsidRPr="00070FC2" w:rsidRDefault="00FD20A4" w:rsidP="00FD20A4">
            <w:pPr>
              <w:spacing w:line="240" w:lineRule="auto"/>
              <w:rPr>
                <w:rFonts w:ascii="Times New Roman" w:hAnsi="Times New Roman"/>
              </w:rPr>
            </w:pPr>
          </w:p>
        </w:tc>
        <w:tc>
          <w:tcPr>
            <w:tcW w:w="2682" w:type="dxa"/>
          </w:tcPr>
          <w:p w14:paraId="11E68845" w14:textId="0F303378" w:rsidR="00FD20A4" w:rsidRPr="00070FC2" w:rsidRDefault="00FD20A4" w:rsidP="00FD20A4">
            <w:pPr>
              <w:spacing w:line="240" w:lineRule="auto"/>
              <w:rPr>
                <w:rFonts w:ascii="Times New Roman" w:hAnsi="Times New Roman"/>
              </w:rPr>
            </w:pPr>
            <w:r w:rsidRPr="00070FC2">
              <w:rPr>
                <w:rFonts w:ascii="Times New Roman" w:hAnsi="Times New Roman"/>
              </w:rPr>
              <w:t>2011</w:t>
            </w:r>
          </w:p>
        </w:tc>
        <w:tc>
          <w:tcPr>
            <w:tcW w:w="2780" w:type="dxa"/>
          </w:tcPr>
          <w:p w14:paraId="54067C6F" w14:textId="4733480D" w:rsidR="00FD20A4" w:rsidRPr="00070FC2" w:rsidRDefault="00FD20A4" w:rsidP="00FD20A4">
            <w:pPr>
              <w:spacing w:line="240" w:lineRule="auto"/>
              <w:jc w:val="right"/>
              <w:rPr>
                <w:rFonts w:ascii="Times New Roman" w:hAnsi="Times New Roman"/>
              </w:rPr>
            </w:pPr>
            <w:r w:rsidRPr="00070FC2">
              <w:rPr>
                <w:rFonts w:ascii="Times New Roman" w:hAnsi="Times New Roman"/>
              </w:rPr>
              <w:t>3,920,428</w:t>
            </w:r>
          </w:p>
        </w:tc>
      </w:tr>
    </w:tbl>
    <w:p w14:paraId="68788799" w14:textId="77777777" w:rsidR="00FD20A4" w:rsidRPr="00070FC2" w:rsidRDefault="00FD20A4" w:rsidP="00FD20A4">
      <w:pPr>
        <w:rPr>
          <w:rFonts w:ascii="Times New Roman" w:hAnsi="Times New Roman"/>
        </w:rPr>
      </w:pPr>
      <w:r w:rsidRPr="00070FC2">
        <w:rPr>
          <w:rFonts w:ascii="Times New Roman" w:hAnsi="Times New Roman"/>
        </w:rPr>
        <w:t>Source: Statistic Brain, United States Courts, Bureau of Labor</w:t>
      </w:r>
    </w:p>
    <w:p w14:paraId="7177B600" w14:textId="77777777" w:rsidR="00FD20A4" w:rsidRDefault="00FD20A4" w:rsidP="000A54F9">
      <w:pPr>
        <w:pStyle w:val="NoSpacing"/>
        <w:spacing w:line="276" w:lineRule="auto"/>
        <w:jc w:val="center"/>
      </w:pPr>
    </w:p>
    <w:p w14:paraId="219345A0" w14:textId="77777777" w:rsidR="00FD20A4" w:rsidRDefault="00FD20A4" w:rsidP="000A54F9">
      <w:pPr>
        <w:pStyle w:val="NoSpacing"/>
        <w:spacing w:line="276" w:lineRule="auto"/>
        <w:jc w:val="center"/>
      </w:pPr>
    </w:p>
    <w:p w14:paraId="3EA9DDD6" w14:textId="77777777" w:rsidR="00D97201" w:rsidRDefault="00D97201">
      <w:pPr>
        <w:spacing w:line="240" w:lineRule="auto"/>
        <w:rPr>
          <w:rFonts w:ascii="Times New Roman" w:hAnsi="Times New Roman"/>
        </w:rPr>
      </w:pPr>
      <w:r>
        <w:rPr>
          <w:rFonts w:ascii="Times New Roman" w:hAnsi="Times New Roman"/>
        </w:rPr>
        <w:br w:type="page"/>
      </w:r>
    </w:p>
    <w:p w14:paraId="7F32FA45" w14:textId="1EF1D5F5" w:rsidR="000A54F9" w:rsidRDefault="000A54F9" w:rsidP="000A54F9">
      <w:pPr>
        <w:pStyle w:val="NoSpacing"/>
        <w:spacing w:line="276" w:lineRule="auto"/>
        <w:jc w:val="center"/>
        <w:rPr>
          <w:rFonts w:ascii="Times New Roman" w:hAnsi="Times New Roman"/>
          <w:szCs w:val="24"/>
        </w:rPr>
      </w:pPr>
      <w:r w:rsidRPr="00C63B14">
        <w:rPr>
          <w:rFonts w:ascii="Times New Roman" w:hAnsi="Times New Roman"/>
          <w:szCs w:val="24"/>
        </w:rPr>
        <w:lastRenderedPageBreak/>
        <w:t>Appendix: Chapter 2 Tables</w:t>
      </w:r>
    </w:p>
    <w:p w14:paraId="61B83841" w14:textId="77777777" w:rsidR="000A54F9" w:rsidRDefault="000A54F9" w:rsidP="000A54F9">
      <w:pPr>
        <w:pStyle w:val="NoSpacing"/>
        <w:spacing w:line="276" w:lineRule="auto"/>
        <w:jc w:val="center"/>
        <w:rPr>
          <w:rFonts w:ascii="Times New Roman" w:hAnsi="Times New Roman"/>
          <w:szCs w:val="24"/>
        </w:rPr>
      </w:pPr>
    </w:p>
    <w:p w14:paraId="7352F3F2" w14:textId="77777777" w:rsidR="000A54F9" w:rsidRPr="00C63B14" w:rsidRDefault="000A54F9" w:rsidP="000A54F9">
      <w:pPr>
        <w:pStyle w:val="NoSpacing"/>
        <w:spacing w:line="276" w:lineRule="auto"/>
        <w:jc w:val="center"/>
        <w:rPr>
          <w:rFonts w:ascii="Times New Roman" w:hAnsi="Times New Roman"/>
          <w:szCs w:val="24"/>
        </w:rPr>
      </w:pPr>
    </w:p>
    <w:p w14:paraId="50657F0D"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Table 2.1: Representative Actions that are Visible, Less Visible, and Invisible</w:t>
      </w:r>
    </w:p>
    <w:p w14:paraId="60C8048A"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50"/>
        <w:gridCol w:w="6300"/>
      </w:tblGrid>
      <w:tr w:rsidR="000A54F9" w:rsidRPr="00C63B14" w14:paraId="3C652243" w14:textId="77777777" w:rsidTr="0074733A">
        <w:tc>
          <w:tcPr>
            <w:tcW w:w="1350" w:type="dxa"/>
          </w:tcPr>
          <w:p w14:paraId="746314C5"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Visibility</w:t>
            </w:r>
          </w:p>
        </w:tc>
        <w:tc>
          <w:tcPr>
            <w:tcW w:w="6300" w:type="dxa"/>
          </w:tcPr>
          <w:p w14:paraId="1820C653"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Actions</w:t>
            </w:r>
          </w:p>
        </w:tc>
      </w:tr>
      <w:tr w:rsidR="000A54F9" w:rsidRPr="00C63B14" w14:paraId="69CCE8C2" w14:textId="77777777" w:rsidTr="0074733A">
        <w:trPr>
          <w:trHeight w:val="835"/>
        </w:trPr>
        <w:tc>
          <w:tcPr>
            <w:tcW w:w="1350" w:type="dxa"/>
          </w:tcPr>
          <w:p w14:paraId="0EE0427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Visible</w:t>
            </w:r>
          </w:p>
        </w:tc>
        <w:tc>
          <w:tcPr>
            <w:tcW w:w="6300" w:type="dxa"/>
          </w:tcPr>
          <w:p w14:paraId="4C62150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Public Speeches, Statements to the Media, Information on their Webpage</w:t>
            </w:r>
          </w:p>
        </w:tc>
      </w:tr>
      <w:tr w:rsidR="000A54F9" w:rsidRPr="00C63B14" w14:paraId="60A83342" w14:textId="77777777" w:rsidTr="0074733A">
        <w:trPr>
          <w:trHeight w:val="835"/>
        </w:trPr>
        <w:tc>
          <w:tcPr>
            <w:tcW w:w="1350" w:type="dxa"/>
          </w:tcPr>
          <w:p w14:paraId="750A3E0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Less Visible</w:t>
            </w:r>
          </w:p>
        </w:tc>
        <w:tc>
          <w:tcPr>
            <w:tcW w:w="6300" w:type="dxa"/>
          </w:tcPr>
          <w:p w14:paraId="24FB884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Statements in Hearings, Floor Speeches</w:t>
            </w:r>
          </w:p>
        </w:tc>
      </w:tr>
      <w:tr w:rsidR="000A54F9" w:rsidRPr="00C63B14" w14:paraId="1A35D9D5" w14:textId="77777777" w:rsidTr="0074733A">
        <w:trPr>
          <w:trHeight w:val="835"/>
        </w:trPr>
        <w:tc>
          <w:tcPr>
            <w:tcW w:w="1350" w:type="dxa"/>
          </w:tcPr>
          <w:p w14:paraId="2FC3438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Invisible</w:t>
            </w:r>
          </w:p>
        </w:tc>
        <w:tc>
          <w:tcPr>
            <w:tcW w:w="6300" w:type="dxa"/>
          </w:tcPr>
          <w:p w14:paraId="7102F9C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Meetings with Colleagues, Staffers, and Interest Groups</w:t>
            </w:r>
          </w:p>
        </w:tc>
      </w:tr>
    </w:tbl>
    <w:p w14:paraId="1EF2883D" w14:textId="77777777" w:rsidR="000A54F9" w:rsidRDefault="000A54F9" w:rsidP="000A54F9">
      <w:pPr>
        <w:pStyle w:val="NoSpacing"/>
        <w:spacing w:line="276" w:lineRule="auto"/>
        <w:rPr>
          <w:rFonts w:ascii="Times New Roman" w:hAnsi="Times New Roman"/>
          <w:szCs w:val="24"/>
        </w:rPr>
      </w:pPr>
    </w:p>
    <w:p w14:paraId="5961470D" w14:textId="77777777" w:rsidR="000A54F9" w:rsidRDefault="000A54F9" w:rsidP="000A54F9">
      <w:pPr>
        <w:pStyle w:val="NoSpacing"/>
        <w:spacing w:line="276" w:lineRule="auto"/>
        <w:rPr>
          <w:rFonts w:ascii="Times New Roman" w:hAnsi="Times New Roman"/>
          <w:szCs w:val="24"/>
        </w:rPr>
      </w:pPr>
    </w:p>
    <w:p w14:paraId="03EFB516" w14:textId="77777777" w:rsidR="000A54F9" w:rsidRDefault="000A54F9" w:rsidP="000A54F9">
      <w:pPr>
        <w:pStyle w:val="NoSpacing"/>
        <w:spacing w:line="276" w:lineRule="auto"/>
        <w:rPr>
          <w:rFonts w:ascii="Times New Roman" w:hAnsi="Times New Roman"/>
          <w:szCs w:val="24"/>
        </w:rPr>
      </w:pPr>
    </w:p>
    <w:p w14:paraId="6CA6D5DB" w14:textId="77777777" w:rsidR="000A54F9" w:rsidRPr="00C63B14" w:rsidRDefault="000A54F9" w:rsidP="000A54F9">
      <w:pPr>
        <w:pStyle w:val="NoSpacing"/>
        <w:spacing w:line="276" w:lineRule="auto"/>
        <w:rPr>
          <w:rFonts w:ascii="Times New Roman" w:hAnsi="Times New Roman"/>
          <w:szCs w:val="24"/>
        </w:rPr>
      </w:pPr>
    </w:p>
    <w:p w14:paraId="5767214D" w14:textId="77777777"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t xml:space="preserve">Table 2.2: Segments of the Constituency and Their Attitudes </w:t>
      </w:r>
    </w:p>
    <w:p w14:paraId="2A7572CC" w14:textId="77777777" w:rsidR="000A54F9" w:rsidRPr="00C63B14" w:rsidRDefault="000A54F9" w:rsidP="000A54F9">
      <w:pPr>
        <w:pStyle w:val="NoSpacing"/>
        <w:spacing w:line="276" w:lineRule="auto"/>
        <w:rPr>
          <w:rFonts w:ascii="Times New Roman" w:hAnsi="Times New Roman"/>
          <w:szCs w:val="24"/>
        </w:rPr>
      </w:pPr>
    </w:p>
    <w:tbl>
      <w:tblPr>
        <w:tblW w:w="0" w:type="auto"/>
        <w:tblInd w:w="108" w:type="dxa"/>
        <w:tblBorders>
          <w:insideH w:val="single" w:sz="4" w:space="0" w:color="auto"/>
          <w:insideV w:val="single" w:sz="4" w:space="0" w:color="auto"/>
        </w:tblBorders>
        <w:tblLook w:val="00A0" w:firstRow="1" w:lastRow="0" w:firstColumn="1" w:lastColumn="0" w:noHBand="0" w:noVBand="0"/>
      </w:tblPr>
      <w:tblGrid>
        <w:gridCol w:w="1761"/>
        <w:gridCol w:w="2469"/>
        <w:gridCol w:w="4158"/>
      </w:tblGrid>
      <w:tr w:rsidR="000A54F9" w:rsidRPr="00C63B14" w14:paraId="3CE8D0F1" w14:textId="77777777" w:rsidTr="0074733A">
        <w:tc>
          <w:tcPr>
            <w:tcW w:w="1761" w:type="dxa"/>
          </w:tcPr>
          <w:p w14:paraId="76C1BE31"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Segment</w:t>
            </w:r>
          </w:p>
        </w:tc>
        <w:tc>
          <w:tcPr>
            <w:tcW w:w="2469" w:type="dxa"/>
          </w:tcPr>
          <w:p w14:paraId="01AA65F3"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Attitude Toward Representative</w:t>
            </w:r>
          </w:p>
        </w:tc>
        <w:tc>
          <w:tcPr>
            <w:tcW w:w="4158" w:type="dxa"/>
          </w:tcPr>
          <w:p w14:paraId="0115D068"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Conditions that Could Change Attitude</w:t>
            </w:r>
          </w:p>
        </w:tc>
      </w:tr>
      <w:tr w:rsidR="000A54F9" w:rsidRPr="00C63B14" w14:paraId="32E6C5BC" w14:textId="77777777" w:rsidTr="0074733A">
        <w:trPr>
          <w:trHeight w:val="952"/>
        </w:trPr>
        <w:tc>
          <w:tcPr>
            <w:tcW w:w="1761" w:type="dxa"/>
          </w:tcPr>
          <w:p w14:paraId="4AA4900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Advocates</w:t>
            </w:r>
          </w:p>
        </w:tc>
        <w:tc>
          <w:tcPr>
            <w:tcW w:w="2469" w:type="dxa"/>
          </w:tcPr>
          <w:p w14:paraId="263530A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Support</w:t>
            </w:r>
          </w:p>
        </w:tc>
        <w:tc>
          <w:tcPr>
            <w:tcW w:w="4158" w:type="dxa"/>
          </w:tcPr>
          <w:p w14:paraId="6198830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Representative acts in a significantly uncharacteristic manner</w:t>
            </w:r>
          </w:p>
        </w:tc>
      </w:tr>
      <w:tr w:rsidR="000A54F9" w:rsidRPr="00C63B14" w14:paraId="6A161C4C" w14:textId="77777777" w:rsidTr="0074733A">
        <w:trPr>
          <w:trHeight w:val="952"/>
        </w:trPr>
        <w:tc>
          <w:tcPr>
            <w:tcW w:w="1761" w:type="dxa"/>
          </w:tcPr>
          <w:p w14:paraId="5A3C874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Potentials</w:t>
            </w:r>
          </w:p>
        </w:tc>
        <w:tc>
          <w:tcPr>
            <w:tcW w:w="2469" w:type="dxa"/>
          </w:tcPr>
          <w:p w14:paraId="5F1D86C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Intelligent skepticism</w:t>
            </w:r>
          </w:p>
        </w:tc>
        <w:tc>
          <w:tcPr>
            <w:tcW w:w="4158" w:type="dxa"/>
          </w:tcPr>
          <w:p w14:paraId="0AC95D8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Representative advocating a policy they support; An issue with a high degree of salience</w:t>
            </w:r>
          </w:p>
        </w:tc>
      </w:tr>
      <w:tr w:rsidR="000A54F9" w:rsidRPr="00C63B14" w14:paraId="7716EC51" w14:textId="77777777" w:rsidTr="0074733A">
        <w:trPr>
          <w:trHeight w:val="952"/>
        </w:trPr>
        <w:tc>
          <w:tcPr>
            <w:tcW w:w="1761" w:type="dxa"/>
          </w:tcPr>
          <w:p w14:paraId="6D486D0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Uninterested</w:t>
            </w:r>
          </w:p>
        </w:tc>
        <w:tc>
          <w:tcPr>
            <w:tcW w:w="2469" w:type="dxa"/>
          </w:tcPr>
          <w:p w14:paraId="0E8C2C3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Don’t care</w:t>
            </w:r>
          </w:p>
        </w:tc>
        <w:tc>
          <w:tcPr>
            <w:tcW w:w="4158" w:type="dxa"/>
          </w:tcPr>
          <w:p w14:paraId="328A1A1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An issue with a high degree of salience</w:t>
            </w:r>
          </w:p>
        </w:tc>
      </w:tr>
      <w:tr w:rsidR="000A54F9" w:rsidRPr="00C63B14" w14:paraId="5FEEACDA" w14:textId="77777777" w:rsidTr="0074733A">
        <w:trPr>
          <w:trHeight w:val="952"/>
        </w:trPr>
        <w:tc>
          <w:tcPr>
            <w:tcW w:w="1761" w:type="dxa"/>
          </w:tcPr>
          <w:p w14:paraId="4574E01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Opposed</w:t>
            </w:r>
          </w:p>
        </w:tc>
        <w:tc>
          <w:tcPr>
            <w:tcW w:w="2469" w:type="dxa"/>
          </w:tcPr>
          <w:p w14:paraId="2FC5347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Do not support</w:t>
            </w:r>
          </w:p>
        </w:tc>
        <w:tc>
          <w:tcPr>
            <w:tcW w:w="4158" w:type="dxa"/>
          </w:tcPr>
          <w:p w14:paraId="3B7A5A8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Representative acts in a significantly uncharacteristic way</w:t>
            </w:r>
          </w:p>
        </w:tc>
      </w:tr>
    </w:tbl>
    <w:p w14:paraId="626A048E" w14:textId="77777777" w:rsidR="000A54F9" w:rsidRDefault="000A54F9" w:rsidP="000A54F9">
      <w:pPr>
        <w:pStyle w:val="NoSpacing"/>
        <w:spacing w:line="276" w:lineRule="auto"/>
        <w:rPr>
          <w:rFonts w:ascii="Times New Roman" w:hAnsi="Times New Roman"/>
          <w:szCs w:val="24"/>
        </w:rPr>
      </w:pPr>
    </w:p>
    <w:p w14:paraId="2662BC05" w14:textId="77777777" w:rsidR="006E43C5" w:rsidRDefault="006E43C5" w:rsidP="000A54F9">
      <w:pPr>
        <w:pStyle w:val="NoSpacing"/>
        <w:spacing w:line="276" w:lineRule="auto"/>
        <w:rPr>
          <w:rFonts w:ascii="Times New Roman" w:hAnsi="Times New Roman"/>
          <w:szCs w:val="24"/>
        </w:rPr>
      </w:pPr>
    </w:p>
    <w:p w14:paraId="34D3E0DC" w14:textId="77777777" w:rsidR="006E43C5" w:rsidRDefault="006E43C5" w:rsidP="000A54F9">
      <w:pPr>
        <w:pStyle w:val="NoSpacing"/>
        <w:spacing w:line="276" w:lineRule="auto"/>
        <w:rPr>
          <w:rFonts w:ascii="Times New Roman" w:hAnsi="Times New Roman"/>
          <w:szCs w:val="24"/>
        </w:rPr>
      </w:pPr>
    </w:p>
    <w:p w14:paraId="3F6637FB" w14:textId="77777777" w:rsidR="006E43C5" w:rsidRDefault="006E43C5" w:rsidP="000A54F9">
      <w:pPr>
        <w:pStyle w:val="NoSpacing"/>
        <w:spacing w:line="276" w:lineRule="auto"/>
        <w:rPr>
          <w:rFonts w:ascii="Times New Roman" w:hAnsi="Times New Roman"/>
          <w:szCs w:val="24"/>
        </w:rPr>
      </w:pPr>
    </w:p>
    <w:p w14:paraId="4F7E6CC7" w14:textId="77777777" w:rsidR="006E43C5" w:rsidRDefault="006E43C5" w:rsidP="000A54F9">
      <w:pPr>
        <w:pStyle w:val="NoSpacing"/>
        <w:spacing w:line="276" w:lineRule="auto"/>
        <w:rPr>
          <w:rFonts w:ascii="Times New Roman" w:hAnsi="Times New Roman"/>
          <w:szCs w:val="24"/>
        </w:rPr>
      </w:pPr>
    </w:p>
    <w:p w14:paraId="3E98E4D8" w14:textId="77777777" w:rsidR="00DE3019" w:rsidRDefault="00DE3019" w:rsidP="000A54F9">
      <w:pPr>
        <w:pStyle w:val="NoSpacing"/>
        <w:spacing w:line="276" w:lineRule="auto"/>
        <w:rPr>
          <w:rFonts w:ascii="Times New Roman" w:hAnsi="Times New Roman"/>
          <w:szCs w:val="24"/>
        </w:rPr>
      </w:pPr>
    </w:p>
    <w:p w14:paraId="183DA1DE" w14:textId="4D2B301C" w:rsidR="000A54F9" w:rsidRDefault="006E43C5" w:rsidP="000A54F9">
      <w:pPr>
        <w:pStyle w:val="NoSpacing"/>
        <w:spacing w:line="276" w:lineRule="auto"/>
        <w:rPr>
          <w:rFonts w:ascii="Times New Roman" w:hAnsi="Times New Roman"/>
          <w:szCs w:val="24"/>
        </w:rPr>
      </w:pPr>
      <w:r>
        <w:rPr>
          <w:rFonts w:ascii="Times New Roman" w:hAnsi="Times New Roman"/>
          <w:szCs w:val="24"/>
        </w:rPr>
        <w:lastRenderedPageBreak/>
        <w:t>Table 2.3: Characteristics of Congress, 109-112</w:t>
      </w:r>
    </w:p>
    <w:p w14:paraId="401FEAE8" w14:textId="77777777" w:rsidR="006E43C5" w:rsidRPr="00C63B14" w:rsidRDefault="006E43C5"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84"/>
        <w:gridCol w:w="1378"/>
        <w:gridCol w:w="1230"/>
        <w:gridCol w:w="1584"/>
        <w:gridCol w:w="1590"/>
        <w:gridCol w:w="1594"/>
      </w:tblGrid>
      <w:tr w:rsidR="006E43C5" w:rsidRPr="00070FC2" w14:paraId="65BE2A1E" w14:textId="77777777" w:rsidTr="0074733A">
        <w:tc>
          <w:tcPr>
            <w:tcW w:w="976" w:type="dxa"/>
          </w:tcPr>
          <w:p w14:paraId="0E49F9C4" w14:textId="77777777" w:rsidR="006E43C5" w:rsidRPr="006E43C5" w:rsidRDefault="006E43C5" w:rsidP="006E43C5">
            <w:pPr>
              <w:spacing w:line="240" w:lineRule="auto"/>
              <w:jc w:val="center"/>
              <w:rPr>
                <w:rFonts w:ascii="Times New Roman" w:hAnsi="Times New Roman"/>
                <w:b/>
                <w:sz w:val="22"/>
                <w:szCs w:val="22"/>
              </w:rPr>
            </w:pPr>
            <w:r w:rsidRPr="006E43C5">
              <w:rPr>
                <w:rFonts w:ascii="Times New Roman" w:hAnsi="Times New Roman"/>
                <w:b/>
                <w:sz w:val="22"/>
                <w:szCs w:val="22"/>
              </w:rPr>
              <w:t>Congress</w:t>
            </w:r>
          </w:p>
        </w:tc>
        <w:tc>
          <w:tcPr>
            <w:tcW w:w="1378" w:type="dxa"/>
          </w:tcPr>
          <w:p w14:paraId="46FF93AB" w14:textId="77777777" w:rsidR="006E43C5" w:rsidRPr="006E43C5" w:rsidRDefault="006E43C5" w:rsidP="006E43C5">
            <w:pPr>
              <w:spacing w:line="240" w:lineRule="auto"/>
              <w:jc w:val="center"/>
              <w:rPr>
                <w:rFonts w:ascii="Times New Roman" w:hAnsi="Times New Roman"/>
                <w:b/>
                <w:sz w:val="22"/>
                <w:szCs w:val="22"/>
              </w:rPr>
            </w:pPr>
            <w:r w:rsidRPr="006E43C5">
              <w:rPr>
                <w:rFonts w:ascii="Times New Roman" w:hAnsi="Times New Roman"/>
                <w:b/>
                <w:sz w:val="22"/>
                <w:szCs w:val="22"/>
              </w:rPr>
              <w:t>Republicans</w:t>
            </w:r>
          </w:p>
        </w:tc>
        <w:tc>
          <w:tcPr>
            <w:tcW w:w="1230" w:type="dxa"/>
          </w:tcPr>
          <w:p w14:paraId="55D0DB31" w14:textId="77777777" w:rsidR="006E43C5" w:rsidRPr="006E43C5" w:rsidRDefault="006E43C5" w:rsidP="006E43C5">
            <w:pPr>
              <w:spacing w:line="240" w:lineRule="auto"/>
              <w:jc w:val="center"/>
              <w:rPr>
                <w:rFonts w:ascii="Times New Roman" w:hAnsi="Times New Roman"/>
                <w:b/>
                <w:sz w:val="22"/>
                <w:szCs w:val="22"/>
              </w:rPr>
            </w:pPr>
            <w:r w:rsidRPr="006E43C5">
              <w:rPr>
                <w:rFonts w:ascii="Times New Roman" w:hAnsi="Times New Roman"/>
                <w:b/>
                <w:sz w:val="22"/>
                <w:szCs w:val="22"/>
              </w:rPr>
              <w:t>Democrats</w:t>
            </w:r>
          </w:p>
        </w:tc>
        <w:tc>
          <w:tcPr>
            <w:tcW w:w="1625" w:type="dxa"/>
          </w:tcPr>
          <w:p w14:paraId="4875B8FF" w14:textId="77777777" w:rsidR="006E43C5" w:rsidRPr="006E43C5" w:rsidRDefault="006E43C5" w:rsidP="006E43C5">
            <w:pPr>
              <w:spacing w:line="240" w:lineRule="auto"/>
              <w:jc w:val="center"/>
              <w:rPr>
                <w:rFonts w:ascii="Times New Roman" w:hAnsi="Times New Roman"/>
                <w:b/>
                <w:sz w:val="22"/>
                <w:szCs w:val="22"/>
              </w:rPr>
            </w:pPr>
            <w:r w:rsidRPr="006E43C5">
              <w:rPr>
                <w:rFonts w:ascii="Times New Roman" w:hAnsi="Times New Roman"/>
                <w:b/>
                <w:sz w:val="22"/>
                <w:szCs w:val="22"/>
              </w:rPr>
              <w:t>Speaker</w:t>
            </w:r>
          </w:p>
        </w:tc>
        <w:tc>
          <w:tcPr>
            <w:tcW w:w="1625" w:type="dxa"/>
          </w:tcPr>
          <w:p w14:paraId="6746F270" w14:textId="77777777" w:rsidR="006E43C5" w:rsidRPr="006E43C5" w:rsidRDefault="006E43C5" w:rsidP="006E43C5">
            <w:pPr>
              <w:spacing w:line="240" w:lineRule="auto"/>
              <w:jc w:val="center"/>
              <w:rPr>
                <w:rFonts w:ascii="Times New Roman" w:hAnsi="Times New Roman"/>
                <w:b/>
                <w:sz w:val="22"/>
                <w:szCs w:val="22"/>
              </w:rPr>
            </w:pPr>
            <w:r w:rsidRPr="006E43C5">
              <w:rPr>
                <w:rFonts w:ascii="Times New Roman" w:hAnsi="Times New Roman"/>
                <w:b/>
                <w:sz w:val="22"/>
                <w:szCs w:val="22"/>
              </w:rPr>
              <w:t>Senate Majority Leader</w:t>
            </w:r>
          </w:p>
        </w:tc>
        <w:tc>
          <w:tcPr>
            <w:tcW w:w="1626" w:type="dxa"/>
          </w:tcPr>
          <w:p w14:paraId="27CFB0CB" w14:textId="77777777" w:rsidR="006E43C5" w:rsidRPr="006E43C5" w:rsidRDefault="006E43C5" w:rsidP="006E43C5">
            <w:pPr>
              <w:spacing w:line="240" w:lineRule="auto"/>
              <w:jc w:val="center"/>
              <w:rPr>
                <w:rFonts w:ascii="Times New Roman" w:hAnsi="Times New Roman"/>
                <w:b/>
                <w:sz w:val="22"/>
                <w:szCs w:val="22"/>
              </w:rPr>
            </w:pPr>
            <w:r w:rsidRPr="006E43C5">
              <w:rPr>
                <w:rFonts w:ascii="Times New Roman" w:hAnsi="Times New Roman"/>
                <w:b/>
                <w:sz w:val="22"/>
                <w:szCs w:val="22"/>
              </w:rPr>
              <w:t>President</w:t>
            </w:r>
          </w:p>
        </w:tc>
      </w:tr>
      <w:tr w:rsidR="006E43C5" w:rsidRPr="00070FC2" w14:paraId="2381B0C5" w14:textId="77777777" w:rsidTr="0074733A">
        <w:tc>
          <w:tcPr>
            <w:tcW w:w="976" w:type="dxa"/>
          </w:tcPr>
          <w:p w14:paraId="4B62C0F3"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109</w:t>
            </w:r>
          </w:p>
          <w:p w14:paraId="26911461" w14:textId="77777777" w:rsidR="006E43C5" w:rsidRPr="00070FC2" w:rsidRDefault="006E43C5" w:rsidP="006E43C5">
            <w:pPr>
              <w:spacing w:line="240" w:lineRule="auto"/>
              <w:rPr>
                <w:rFonts w:ascii="Times New Roman" w:hAnsi="Times New Roman"/>
                <w:sz w:val="22"/>
                <w:szCs w:val="22"/>
              </w:rPr>
            </w:pPr>
          </w:p>
        </w:tc>
        <w:tc>
          <w:tcPr>
            <w:tcW w:w="1378" w:type="dxa"/>
          </w:tcPr>
          <w:p w14:paraId="26C78882"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229</w:t>
            </w:r>
          </w:p>
        </w:tc>
        <w:tc>
          <w:tcPr>
            <w:tcW w:w="1230" w:type="dxa"/>
          </w:tcPr>
          <w:p w14:paraId="4FCCB0B4"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202</w:t>
            </w:r>
          </w:p>
        </w:tc>
        <w:tc>
          <w:tcPr>
            <w:tcW w:w="1625" w:type="dxa"/>
          </w:tcPr>
          <w:p w14:paraId="7AA3BC2F"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Dennis Hastert (R)</w:t>
            </w:r>
          </w:p>
        </w:tc>
        <w:tc>
          <w:tcPr>
            <w:tcW w:w="1625" w:type="dxa"/>
          </w:tcPr>
          <w:p w14:paraId="76774C42"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Bill Frist (R)</w:t>
            </w:r>
          </w:p>
        </w:tc>
        <w:tc>
          <w:tcPr>
            <w:tcW w:w="1626" w:type="dxa"/>
          </w:tcPr>
          <w:p w14:paraId="59B58379"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George W. Bush (R)</w:t>
            </w:r>
          </w:p>
        </w:tc>
      </w:tr>
      <w:tr w:rsidR="006E43C5" w:rsidRPr="00070FC2" w14:paraId="5609FFF2" w14:textId="77777777" w:rsidTr="0074733A">
        <w:tc>
          <w:tcPr>
            <w:tcW w:w="976" w:type="dxa"/>
          </w:tcPr>
          <w:p w14:paraId="41673A0D"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110</w:t>
            </w:r>
          </w:p>
          <w:p w14:paraId="302ADF50" w14:textId="77777777" w:rsidR="006E43C5" w:rsidRPr="00070FC2" w:rsidRDefault="006E43C5" w:rsidP="006E43C5">
            <w:pPr>
              <w:spacing w:line="240" w:lineRule="auto"/>
              <w:rPr>
                <w:rFonts w:ascii="Times New Roman" w:hAnsi="Times New Roman"/>
                <w:sz w:val="22"/>
                <w:szCs w:val="22"/>
              </w:rPr>
            </w:pPr>
          </w:p>
        </w:tc>
        <w:tc>
          <w:tcPr>
            <w:tcW w:w="1378" w:type="dxa"/>
          </w:tcPr>
          <w:p w14:paraId="77C5CAB0"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198</w:t>
            </w:r>
          </w:p>
        </w:tc>
        <w:tc>
          <w:tcPr>
            <w:tcW w:w="1230" w:type="dxa"/>
          </w:tcPr>
          <w:p w14:paraId="79FDBED7"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236</w:t>
            </w:r>
          </w:p>
        </w:tc>
        <w:tc>
          <w:tcPr>
            <w:tcW w:w="1625" w:type="dxa"/>
          </w:tcPr>
          <w:p w14:paraId="168F3685"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Nancy Pelosi (D)</w:t>
            </w:r>
          </w:p>
        </w:tc>
        <w:tc>
          <w:tcPr>
            <w:tcW w:w="1625" w:type="dxa"/>
          </w:tcPr>
          <w:p w14:paraId="0F2B3BE6"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Harry Reid (D)</w:t>
            </w:r>
          </w:p>
        </w:tc>
        <w:tc>
          <w:tcPr>
            <w:tcW w:w="1626" w:type="dxa"/>
          </w:tcPr>
          <w:p w14:paraId="08A5A726"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George W. Bush (R)</w:t>
            </w:r>
          </w:p>
        </w:tc>
      </w:tr>
      <w:tr w:rsidR="006E43C5" w:rsidRPr="00070FC2" w14:paraId="2A0811C8" w14:textId="77777777" w:rsidTr="0074733A">
        <w:tc>
          <w:tcPr>
            <w:tcW w:w="976" w:type="dxa"/>
          </w:tcPr>
          <w:p w14:paraId="58ACC805"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111</w:t>
            </w:r>
          </w:p>
          <w:p w14:paraId="7782513D" w14:textId="77777777" w:rsidR="006E43C5" w:rsidRPr="00070FC2" w:rsidRDefault="006E43C5" w:rsidP="006E43C5">
            <w:pPr>
              <w:spacing w:line="240" w:lineRule="auto"/>
              <w:rPr>
                <w:rFonts w:ascii="Times New Roman" w:hAnsi="Times New Roman"/>
                <w:sz w:val="22"/>
                <w:szCs w:val="22"/>
              </w:rPr>
            </w:pPr>
          </w:p>
        </w:tc>
        <w:tc>
          <w:tcPr>
            <w:tcW w:w="1378" w:type="dxa"/>
          </w:tcPr>
          <w:p w14:paraId="5D7380CD"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179</w:t>
            </w:r>
          </w:p>
        </w:tc>
        <w:tc>
          <w:tcPr>
            <w:tcW w:w="1230" w:type="dxa"/>
          </w:tcPr>
          <w:p w14:paraId="33212B0A"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255</w:t>
            </w:r>
          </w:p>
        </w:tc>
        <w:tc>
          <w:tcPr>
            <w:tcW w:w="1625" w:type="dxa"/>
          </w:tcPr>
          <w:p w14:paraId="1A7CEE0F"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Nancy Pelosi (D)</w:t>
            </w:r>
          </w:p>
        </w:tc>
        <w:tc>
          <w:tcPr>
            <w:tcW w:w="1625" w:type="dxa"/>
          </w:tcPr>
          <w:p w14:paraId="45C57D9B"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Harry Reid (D)</w:t>
            </w:r>
          </w:p>
        </w:tc>
        <w:tc>
          <w:tcPr>
            <w:tcW w:w="1626" w:type="dxa"/>
          </w:tcPr>
          <w:p w14:paraId="44707A13"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Barack Obama (D)</w:t>
            </w:r>
          </w:p>
        </w:tc>
      </w:tr>
      <w:tr w:rsidR="006E43C5" w:rsidRPr="00070FC2" w14:paraId="49DAFAD5" w14:textId="77777777" w:rsidTr="0074733A">
        <w:tc>
          <w:tcPr>
            <w:tcW w:w="976" w:type="dxa"/>
          </w:tcPr>
          <w:p w14:paraId="129EE832"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112</w:t>
            </w:r>
          </w:p>
          <w:p w14:paraId="753E8507" w14:textId="77777777" w:rsidR="006E43C5" w:rsidRPr="00070FC2" w:rsidRDefault="006E43C5" w:rsidP="006E43C5">
            <w:pPr>
              <w:spacing w:line="240" w:lineRule="auto"/>
              <w:rPr>
                <w:rFonts w:ascii="Times New Roman" w:hAnsi="Times New Roman"/>
                <w:sz w:val="22"/>
                <w:szCs w:val="22"/>
              </w:rPr>
            </w:pPr>
          </w:p>
        </w:tc>
        <w:tc>
          <w:tcPr>
            <w:tcW w:w="1378" w:type="dxa"/>
          </w:tcPr>
          <w:p w14:paraId="7A824697"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240</w:t>
            </w:r>
          </w:p>
        </w:tc>
        <w:tc>
          <w:tcPr>
            <w:tcW w:w="1230" w:type="dxa"/>
          </w:tcPr>
          <w:p w14:paraId="72DB0204" w14:textId="77777777" w:rsidR="006E43C5" w:rsidRPr="00070FC2" w:rsidRDefault="006E43C5" w:rsidP="006E43C5">
            <w:pPr>
              <w:spacing w:line="240" w:lineRule="auto"/>
              <w:jc w:val="center"/>
              <w:rPr>
                <w:rFonts w:ascii="Times New Roman" w:hAnsi="Times New Roman"/>
                <w:sz w:val="22"/>
                <w:szCs w:val="22"/>
              </w:rPr>
            </w:pPr>
            <w:r w:rsidRPr="00070FC2">
              <w:rPr>
                <w:rFonts w:ascii="Times New Roman" w:hAnsi="Times New Roman"/>
                <w:sz w:val="22"/>
                <w:szCs w:val="22"/>
              </w:rPr>
              <w:t>191</w:t>
            </w:r>
          </w:p>
        </w:tc>
        <w:tc>
          <w:tcPr>
            <w:tcW w:w="1625" w:type="dxa"/>
          </w:tcPr>
          <w:p w14:paraId="56E95AB3"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John Boehner (R)</w:t>
            </w:r>
          </w:p>
        </w:tc>
        <w:tc>
          <w:tcPr>
            <w:tcW w:w="1625" w:type="dxa"/>
          </w:tcPr>
          <w:p w14:paraId="5149599F"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Harry Reid (D)</w:t>
            </w:r>
          </w:p>
        </w:tc>
        <w:tc>
          <w:tcPr>
            <w:tcW w:w="1626" w:type="dxa"/>
          </w:tcPr>
          <w:p w14:paraId="06000560" w14:textId="77777777" w:rsidR="006E43C5" w:rsidRPr="00070FC2" w:rsidRDefault="006E43C5" w:rsidP="006E43C5">
            <w:pPr>
              <w:spacing w:line="240" w:lineRule="auto"/>
              <w:rPr>
                <w:rFonts w:ascii="Times New Roman" w:hAnsi="Times New Roman"/>
                <w:sz w:val="22"/>
                <w:szCs w:val="22"/>
              </w:rPr>
            </w:pPr>
            <w:r w:rsidRPr="00070FC2">
              <w:rPr>
                <w:rFonts w:ascii="Times New Roman" w:hAnsi="Times New Roman"/>
                <w:sz w:val="22"/>
                <w:szCs w:val="22"/>
              </w:rPr>
              <w:t>Barack Obama (D)</w:t>
            </w:r>
          </w:p>
        </w:tc>
      </w:tr>
    </w:tbl>
    <w:p w14:paraId="747C024E" w14:textId="77777777" w:rsidR="000A54F9" w:rsidRDefault="000A54F9" w:rsidP="000A54F9">
      <w:pPr>
        <w:pStyle w:val="NoSpacing"/>
        <w:spacing w:line="276" w:lineRule="auto"/>
        <w:rPr>
          <w:rFonts w:ascii="Times New Roman" w:hAnsi="Times New Roman"/>
          <w:szCs w:val="24"/>
        </w:rPr>
      </w:pPr>
    </w:p>
    <w:p w14:paraId="54715063" w14:textId="77777777" w:rsidR="000A54F9" w:rsidRDefault="000A54F9" w:rsidP="000A54F9">
      <w:pPr>
        <w:pStyle w:val="NoSpacing"/>
        <w:spacing w:line="276" w:lineRule="auto"/>
        <w:rPr>
          <w:rFonts w:ascii="Times New Roman" w:hAnsi="Times New Roman"/>
          <w:szCs w:val="24"/>
        </w:rPr>
      </w:pPr>
    </w:p>
    <w:p w14:paraId="1A25CF18" w14:textId="3CD2A66F" w:rsidR="000A54F9" w:rsidRDefault="006E43C5" w:rsidP="000A54F9">
      <w:pPr>
        <w:pStyle w:val="NoSpacing"/>
        <w:spacing w:line="276" w:lineRule="auto"/>
        <w:rPr>
          <w:rFonts w:ascii="Times New Roman" w:hAnsi="Times New Roman"/>
          <w:szCs w:val="24"/>
        </w:rPr>
      </w:pPr>
      <w:r>
        <w:rPr>
          <w:rFonts w:ascii="Times New Roman" w:hAnsi="Times New Roman"/>
          <w:szCs w:val="24"/>
        </w:rPr>
        <w:t>Table 2.4</w:t>
      </w:r>
      <w:r w:rsidR="000A54F9" w:rsidRPr="00C63B14">
        <w:rPr>
          <w:rFonts w:ascii="Times New Roman" w:hAnsi="Times New Roman"/>
          <w:szCs w:val="24"/>
        </w:rPr>
        <w:t>: Summary of Independent Variables</w:t>
      </w:r>
    </w:p>
    <w:p w14:paraId="37867920"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2520"/>
        <w:gridCol w:w="4068"/>
      </w:tblGrid>
      <w:tr w:rsidR="000A54F9" w:rsidRPr="00C63B14" w14:paraId="28AB1FA2" w14:textId="77777777" w:rsidTr="0074733A">
        <w:tc>
          <w:tcPr>
            <w:tcW w:w="1800" w:type="dxa"/>
          </w:tcPr>
          <w:p w14:paraId="3CE19D50"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Variables</w:t>
            </w:r>
          </w:p>
        </w:tc>
        <w:tc>
          <w:tcPr>
            <w:tcW w:w="2520" w:type="dxa"/>
          </w:tcPr>
          <w:p w14:paraId="365CD3FD"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Independent Variables</w:t>
            </w:r>
          </w:p>
        </w:tc>
        <w:tc>
          <w:tcPr>
            <w:tcW w:w="4068" w:type="dxa"/>
          </w:tcPr>
          <w:p w14:paraId="223D6728"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Measurement/Coding</w:t>
            </w:r>
          </w:p>
        </w:tc>
      </w:tr>
      <w:tr w:rsidR="000A54F9" w:rsidRPr="00C63B14" w14:paraId="29FAC2D9" w14:textId="77777777" w:rsidTr="0074733A">
        <w:tc>
          <w:tcPr>
            <w:tcW w:w="1800" w:type="dxa"/>
            <w:vMerge w:val="restart"/>
          </w:tcPr>
          <w:p w14:paraId="47E942DF" w14:textId="77777777" w:rsidR="000A54F9" w:rsidRPr="00C63B14" w:rsidRDefault="000A54F9" w:rsidP="008E3FF2">
            <w:pPr>
              <w:pStyle w:val="NoSpacing"/>
              <w:spacing w:line="276" w:lineRule="auto"/>
              <w:rPr>
                <w:rFonts w:ascii="Times New Roman" w:hAnsi="Times New Roman"/>
                <w:szCs w:val="24"/>
              </w:rPr>
            </w:pPr>
          </w:p>
          <w:p w14:paraId="5AB7479E" w14:textId="77777777" w:rsidR="000A54F9" w:rsidRPr="00C63B14" w:rsidRDefault="000A54F9" w:rsidP="008E3FF2">
            <w:pPr>
              <w:pStyle w:val="NoSpacing"/>
              <w:spacing w:line="276" w:lineRule="auto"/>
              <w:rPr>
                <w:rFonts w:ascii="Times New Roman" w:hAnsi="Times New Roman"/>
                <w:szCs w:val="24"/>
              </w:rPr>
            </w:pPr>
          </w:p>
          <w:p w14:paraId="444353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Key Factors</w:t>
            </w:r>
          </w:p>
        </w:tc>
        <w:tc>
          <w:tcPr>
            <w:tcW w:w="2520" w:type="dxa"/>
          </w:tcPr>
          <w:p w14:paraId="65F03D3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Foreclosure Rate</w:t>
            </w:r>
          </w:p>
        </w:tc>
        <w:tc>
          <w:tcPr>
            <w:tcW w:w="4068" w:type="dxa"/>
          </w:tcPr>
          <w:p w14:paraId="4C6A6D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Foreclosures per 100,000 constituents</w:t>
            </w:r>
          </w:p>
        </w:tc>
      </w:tr>
      <w:tr w:rsidR="000A54F9" w:rsidRPr="00C63B14" w14:paraId="7A9041DE" w14:textId="77777777" w:rsidTr="0074733A">
        <w:tc>
          <w:tcPr>
            <w:tcW w:w="1800" w:type="dxa"/>
            <w:vMerge/>
          </w:tcPr>
          <w:p w14:paraId="1411D0E2"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0A871D9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Median Income</w:t>
            </w:r>
          </w:p>
        </w:tc>
        <w:tc>
          <w:tcPr>
            <w:tcW w:w="4068" w:type="dxa"/>
          </w:tcPr>
          <w:p w14:paraId="7C87A34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Median household income</w:t>
            </w:r>
          </w:p>
        </w:tc>
      </w:tr>
      <w:tr w:rsidR="000A54F9" w:rsidRPr="00C63B14" w14:paraId="532C3167" w14:textId="77777777" w:rsidTr="0074733A">
        <w:tc>
          <w:tcPr>
            <w:tcW w:w="1800" w:type="dxa"/>
            <w:vMerge/>
          </w:tcPr>
          <w:p w14:paraId="0B3BE8BF"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145CAE0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Poverty Rate</w:t>
            </w:r>
          </w:p>
        </w:tc>
        <w:tc>
          <w:tcPr>
            <w:tcW w:w="4068" w:type="dxa"/>
          </w:tcPr>
          <w:p w14:paraId="428DC0D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Percentage of population below poverty</w:t>
            </w:r>
          </w:p>
        </w:tc>
      </w:tr>
      <w:tr w:rsidR="000A54F9" w:rsidRPr="00C63B14" w14:paraId="0C42DF5F" w14:textId="77777777" w:rsidTr="0074733A">
        <w:tc>
          <w:tcPr>
            <w:tcW w:w="1800" w:type="dxa"/>
            <w:vMerge/>
          </w:tcPr>
          <w:p w14:paraId="61701DD3"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2535069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Unemployment Rate</w:t>
            </w:r>
          </w:p>
        </w:tc>
        <w:tc>
          <w:tcPr>
            <w:tcW w:w="4068" w:type="dxa"/>
          </w:tcPr>
          <w:p w14:paraId="7E4A87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unemployed</w:t>
            </w:r>
          </w:p>
        </w:tc>
      </w:tr>
      <w:tr w:rsidR="000A54F9" w:rsidRPr="00C63B14" w14:paraId="427BE842" w14:textId="77777777" w:rsidTr="0074733A">
        <w:tc>
          <w:tcPr>
            <w:tcW w:w="1800" w:type="dxa"/>
            <w:vMerge/>
          </w:tcPr>
          <w:p w14:paraId="7C8000EC"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55B04D8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Election Margin</w:t>
            </w:r>
          </w:p>
        </w:tc>
        <w:tc>
          <w:tcPr>
            <w:tcW w:w="4068" w:type="dxa"/>
          </w:tcPr>
          <w:p w14:paraId="679B0E2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by which the representative won election</w:t>
            </w:r>
          </w:p>
        </w:tc>
      </w:tr>
      <w:tr w:rsidR="000A54F9" w:rsidRPr="00C63B14" w14:paraId="7FFC03EE" w14:textId="77777777" w:rsidTr="0074733A">
        <w:tc>
          <w:tcPr>
            <w:tcW w:w="1800" w:type="dxa"/>
            <w:vMerge w:val="restart"/>
          </w:tcPr>
          <w:p w14:paraId="2689F4E2" w14:textId="77777777" w:rsidR="000A54F9" w:rsidRPr="00C63B14" w:rsidRDefault="000A54F9" w:rsidP="008E3FF2">
            <w:pPr>
              <w:pStyle w:val="NoSpacing"/>
              <w:spacing w:line="276" w:lineRule="auto"/>
              <w:rPr>
                <w:rFonts w:ascii="Times New Roman" w:hAnsi="Times New Roman"/>
                <w:szCs w:val="24"/>
              </w:rPr>
            </w:pPr>
          </w:p>
          <w:p w14:paraId="158451D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District Characteristics</w:t>
            </w:r>
          </w:p>
        </w:tc>
        <w:tc>
          <w:tcPr>
            <w:tcW w:w="2520" w:type="dxa"/>
          </w:tcPr>
          <w:p w14:paraId="1043EF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Black</w:t>
            </w:r>
          </w:p>
        </w:tc>
        <w:tc>
          <w:tcPr>
            <w:tcW w:w="4068" w:type="dxa"/>
          </w:tcPr>
          <w:p w14:paraId="194ED2D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African-American</w:t>
            </w:r>
          </w:p>
        </w:tc>
      </w:tr>
      <w:tr w:rsidR="000A54F9" w:rsidRPr="00C63B14" w14:paraId="7266FDA2" w14:textId="77777777" w:rsidTr="0074733A">
        <w:tc>
          <w:tcPr>
            <w:tcW w:w="1800" w:type="dxa"/>
            <w:vMerge/>
          </w:tcPr>
          <w:p w14:paraId="022FC2A4"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7D4AC6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Latino</w:t>
            </w:r>
          </w:p>
        </w:tc>
        <w:tc>
          <w:tcPr>
            <w:tcW w:w="4068" w:type="dxa"/>
          </w:tcPr>
          <w:p w14:paraId="38B77DE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Hispanic</w:t>
            </w:r>
          </w:p>
        </w:tc>
      </w:tr>
      <w:tr w:rsidR="000A54F9" w:rsidRPr="00C63B14" w14:paraId="1CF04BE0" w14:textId="77777777" w:rsidTr="0074733A">
        <w:tc>
          <w:tcPr>
            <w:tcW w:w="1800" w:type="dxa"/>
            <w:vMerge/>
          </w:tcPr>
          <w:p w14:paraId="741D1873"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1B3FE37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Graduated College</w:t>
            </w:r>
          </w:p>
        </w:tc>
        <w:tc>
          <w:tcPr>
            <w:tcW w:w="4068" w:type="dxa"/>
          </w:tcPr>
          <w:p w14:paraId="7D07526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with a Bachelor’s degree</w:t>
            </w:r>
          </w:p>
        </w:tc>
      </w:tr>
      <w:tr w:rsidR="000A54F9" w:rsidRPr="00C63B14" w14:paraId="18AF1E63" w14:textId="77777777" w:rsidTr="0074733A">
        <w:tc>
          <w:tcPr>
            <w:tcW w:w="1800" w:type="dxa"/>
            <w:vMerge w:val="restart"/>
          </w:tcPr>
          <w:p w14:paraId="499B94EF" w14:textId="77777777" w:rsidR="000A54F9" w:rsidRPr="00C63B14" w:rsidRDefault="000A54F9" w:rsidP="008E3FF2">
            <w:pPr>
              <w:pStyle w:val="NoSpacing"/>
              <w:spacing w:line="276" w:lineRule="auto"/>
              <w:rPr>
                <w:rFonts w:ascii="Times New Roman" w:hAnsi="Times New Roman"/>
                <w:szCs w:val="24"/>
              </w:rPr>
            </w:pPr>
          </w:p>
          <w:p w14:paraId="70AD7661" w14:textId="77777777" w:rsidR="000A54F9" w:rsidRPr="00C63B14" w:rsidRDefault="000A54F9" w:rsidP="008E3FF2">
            <w:pPr>
              <w:pStyle w:val="NoSpacing"/>
              <w:spacing w:line="276" w:lineRule="auto"/>
              <w:rPr>
                <w:rFonts w:ascii="Times New Roman" w:hAnsi="Times New Roman"/>
                <w:szCs w:val="24"/>
              </w:rPr>
            </w:pPr>
          </w:p>
          <w:p w14:paraId="49A354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Member Characteristics</w:t>
            </w:r>
          </w:p>
        </w:tc>
        <w:tc>
          <w:tcPr>
            <w:tcW w:w="2520" w:type="dxa"/>
          </w:tcPr>
          <w:p w14:paraId="19DE8D2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Non-Minority</w:t>
            </w:r>
          </w:p>
        </w:tc>
        <w:tc>
          <w:tcPr>
            <w:tcW w:w="4068" w:type="dxa"/>
          </w:tcPr>
          <w:p w14:paraId="09DA59A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Representative is Caucasian</w:t>
            </w:r>
          </w:p>
        </w:tc>
      </w:tr>
      <w:tr w:rsidR="000A54F9" w:rsidRPr="00C63B14" w14:paraId="780C02AB" w14:textId="77777777" w:rsidTr="0074733A">
        <w:tc>
          <w:tcPr>
            <w:tcW w:w="1800" w:type="dxa"/>
            <w:vMerge/>
          </w:tcPr>
          <w:p w14:paraId="112D7BF5"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18F91E2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Male</w:t>
            </w:r>
          </w:p>
        </w:tc>
        <w:tc>
          <w:tcPr>
            <w:tcW w:w="4068" w:type="dxa"/>
          </w:tcPr>
          <w:p w14:paraId="28058D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Representative is male</w:t>
            </w:r>
          </w:p>
        </w:tc>
      </w:tr>
      <w:tr w:rsidR="000A54F9" w:rsidRPr="00C63B14" w14:paraId="6D57B27C" w14:textId="77777777" w:rsidTr="0074733A">
        <w:tc>
          <w:tcPr>
            <w:tcW w:w="1800" w:type="dxa"/>
            <w:vMerge/>
          </w:tcPr>
          <w:p w14:paraId="7FCF3F92"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4CC6C2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4068" w:type="dxa"/>
          </w:tcPr>
          <w:p w14:paraId="0012D3E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Representative is a member of the Democratic Party</w:t>
            </w:r>
          </w:p>
        </w:tc>
      </w:tr>
      <w:tr w:rsidR="000A54F9" w:rsidRPr="00C63B14" w14:paraId="2D5B82E0" w14:textId="77777777" w:rsidTr="0074733A">
        <w:tc>
          <w:tcPr>
            <w:tcW w:w="1800" w:type="dxa"/>
            <w:vMerge/>
          </w:tcPr>
          <w:p w14:paraId="58672506"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080446E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Seniority</w:t>
            </w:r>
          </w:p>
        </w:tc>
        <w:tc>
          <w:tcPr>
            <w:tcW w:w="4068" w:type="dxa"/>
          </w:tcPr>
          <w:p w14:paraId="2720B8B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Number of years representative has been in office</w:t>
            </w:r>
          </w:p>
        </w:tc>
      </w:tr>
      <w:tr w:rsidR="000A54F9" w:rsidRPr="00C63B14" w14:paraId="71BCED88" w14:textId="77777777" w:rsidTr="0074733A">
        <w:tc>
          <w:tcPr>
            <w:tcW w:w="1800" w:type="dxa"/>
            <w:vMerge w:val="restart"/>
          </w:tcPr>
          <w:p w14:paraId="2AB893E8" w14:textId="77777777" w:rsidR="000A54F9" w:rsidRPr="00C63B14" w:rsidRDefault="000A54F9" w:rsidP="008E3FF2">
            <w:pPr>
              <w:pStyle w:val="NoSpacing"/>
              <w:spacing w:line="276" w:lineRule="auto"/>
              <w:rPr>
                <w:rFonts w:ascii="Times New Roman" w:hAnsi="Times New Roman"/>
                <w:szCs w:val="24"/>
              </w:rPr>
            </w:pPr>
          </w:p>
          <w:p w14:paraId="060EFE88" w14:textId="77777777" w:rsidR="000A54F9" w:rsidRPr="00C63B14" w:rsidRDefault="000A54F9" w:rsidP="008E3FF2">
            <w:pPr>
              <w:pStyle w:val="NoSpacing"/>
              <w:spacing w:line="276" w:lineRule="auto"/>
              <w:rPr>
                <w:rFonts w:ascii="Times New Roman" w:hAnsi="Times New Roman"/>
                <w:szCs w:val="24"/>
              </w:rPr>
            </w:pPr>
          </w:p>
          <w:p w14:paraId="0847535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Election Characteristics</w:t>
            </w:r>
          </w:p>
        </w:tc>
        <w:tc>
          <w:tcPr>
            <w:tcW w:w="2520" w:type="dxa"/>
          </w:tcPr>
          <w:p w14:paraId="33540ED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Democratic Vote Previous Election</w:t>
            </w:r>
          </w:p>
        </w:tc>
        <w:tc>
          <w:tcPr>
            <w:tcW w:w="4068" w:type="dxa"/>
          </w:tcPr>
          <w:p w14:paraId="3AC9FB5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of district voting for the Democratic presidential candidate in the previous election</w:t>
            </w:r>
          </w:p>
        </w:tc>
      </w:tr>
      <w:tr w:rsidR="000A54F9" w:rsidRPr="00C63B14" w14:paraId="6F36DA5C" w14:textId="77777777" w:rsidTr="0074733A">
        <w:tc>
          <w:tcPr>
            <w:tcW w:w="1800" w:type="dxa"/>
            <w:vMerge/>
          </w:tcPr>
          <w:p w14:paraId="77F176EF"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056CAAD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Labor PAC Contributions</w:t>
            </w:r>
          </w:p>
        </w:tc>
        <w:tc>
          <w:tcPr>
            <w:tcW w:w="4068" w:type="dxa"/>
          </w:tcPr>
          <w:p w14:paraId="34E278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Dollar contributions from labor PACs</w:t>
            </w:r>
          </w:p>
        </w:tc>
      </w:tr>
      <w:tr w:rsidR="000A54F9" w:rsidRPr="00C63B14" w14:paraId="4E6B7413" w14:textId="77777777" w:rsidTr="0074733A">
        <w:tc>
          <w:tcPr>
            <w:tcW w:w="1800" w:type="dxa"/>
            <w:vMerge/>
          </w:tcPr>
          <w:p w14:paraId="2663FD46" w14:textId="77777777" w:rsidR="000A54F9" w:rsidRPr="00C63B14" w:rsidRDefault="000A54F9" w:rsidP="008E3FF2">
            <w:pPr>
              <w:pStyle w:val="NoSpacing"/>
              <w:spacing w:line="276" w:lineRule="auto"/>
              <w:rPr>
                <w:rFonts w:ascii="Times New Roman" w:hAnsi="Times New Roman"/>
                <w:szCs w:val="24"/>
              </w:rPr>
            </w:pPr>
          </w:p>
        </w:tc>
        <w:tc>
          <w:tcPr>
            <w:tcW w:w="2520" w:type="dxa"/>
          </w:tcPr>
          <w:p w14:paraId="64F8380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Finance PAC Contributions</w:t>
            </w:r>
          </w:p>
        </w:tc>
        <w:tc>
          <w:tcPr>
            <w:tcW w:w="4068" w:type="dxa"/>
          </w:tcPr>
          <w:p w14:paraId="218A36F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Dollar contributions from finance and real estate PACs</w:t>
            </w:r>
          </w:p>
        </w:tc>
      </w:tr>
    </w:tbl>
    <w:p w14:paraId="3937CDFF" w14:textId="22F60C41" w:rsidR="000A54F9" w:rsidRDefault="006E43C5" w:rsidP="000A54F9">
      <w:pPr>
        <w:pStyle w:val="NoSpacing"/>
        <w:spacing w:line="276" w:lineRule="auto"/>
        <w:rPr>
          <w:rFonts w:ascii="Times New Roman" w:hAnsi="Times New Roman"/>
          <w:szCs w:val="24"/>
        </w:rPr>
      </w:pPr>
      <w:r>
        <w:rPr>
          <w:rFonts w:ascii="Times New Roman" w:hAnsi="Times New Roman"/>
          <w:szCs w:val="24"/>
        </w:rPr>
        <w:lastRenderedPageBreak/>
        <w:t>Table 2.5</w:t>
      </w:r>
      <w:r w:rsidR="000A54F9" w:rsidRPr="00C63B14">
        <w:rPr>
          <w:rFonts w:ascii="Times New Roman" w:hAnsi="Times New Roman"/>
          <w:szCs w:val="24"/>
        </w:rPr>
        <w:t xml:space="preserve">: </w:t>
      </w:r>
      <w:proofErr w:type="spellStart"/>
      <w:r w:rsidR="000A54F9" w:rsidRPr="00C63B14">
        <w:rPr>
          <w:rFonts w:ascii="Times New Roman" w:hAnsi="Times New Roman"/>
          <w:szCs w:val="24"/>
        </w:rPr>
        <w:t>Varimax</w:t>
      </w:r>
      <w:proofErr w:type="spellEnd"/>
      <w:r w:rsidR="000A54F9" w:rsidRPr="00C63B14">
        <w:rPr>
          <w:rFonts w:ascii="Times New Roman" w:hAnsi="Times New Roman"/>
          <w:szCs w:val="24"/>
        </w:rPr>
        <w:t xml:space="preserve"> Rotated Iterated Principal Factor Analysis Loadings for the 4 Key Economic Characteristics </w:t>
      </w:r>
    </w:p>
    <w:p w14:paraId="2CE67087" w14:textId="77777777" w:rsidR="000A54F9" w:rsidRPr="00C63B14" w:rsidRDefault="000A54F9" w:rsidP="000A54F9">
      <w:pPr>
        <w:pStyle w:val="NoSpacing"/>
        <w:spacing w:line="276" w:lineRule="auto"/>
        <w:rPr>
          <w:rFonts w:ascii="Times New Roman" w:hAnsi="Times New Roman"/>
          <w:szCs w:val="24"/>
        </w:rPr>
      </w:pPr>
    </w:p>
    <w:tbl>
      <w:tblPr>
        <w:tblW w:w="0" w:type="auto"/>
        <w:tblInd w:w="108" w:type="dxa"/>
        <w:tblBorders>
          <w:insideH w:val="single" w:sz="4" w:space="0" w:color="auto"/>
          <w:insideV w:val="single" w:sz="4" w:space="0" w:color="auto"/>
        </w:tblBorders>
        <w:tblLook w:val="00A0" w:firstRow="1" w:lastRow="0" w:firstColumn="1" w:lastColumn="0" w:noHBand="0" w:noVBand="0"/>
      </w:tblPr>
      <w:tblGrid>
        <w:gridCol w:w="2430"/>
        <w:gridCol w:w="2340"/>
        <w:gridCol w:w="2340"/>
      </w:tblGrid>
      <w:tr w:rsidR="000A54F9" w:rsidRPr="00C63B14" w14:paraId="46E27B6C" w14:textId="77777777" w:rsidTr="0074733A">
        <w:tc>
          <w:tcPr>
            <w:tcW w:w="2430" w:type="dxa"/>
          </w:tcPr>
          <w:p w14:paraId="1F77AA0F"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Variables</w:t>
            </w:r>
          </w:p>
        </w:tc>
        <w:tc>
          <w:tcPr>
            <w:tcW w:w="2340" w:type="dxa"/>
          </w:tcPr>
          <w:p w14:paraId="4CC3D212"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Personal Financial Insecurity</w:t>
            </w:r>
          </w:p>
        </w:tc>
        <w:tc>
          <w:tcPr>
            <w:tcW w:w="2340" w:type="dxa"/>
          </w:tcPr>
          <w:p w14:paraId="0F5EE777"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Macro-Economic Stress</w:t>
            </w:r>
          </w:p>
        </w:tc>
      </w:tr>
      <w:tr w:rsidR="000A54F9" w:rsidRPr="00C63B14" w14:paraId="0F993F7A" w14:textId="77777777" w:rsidTr="0074733A">
        <w:tc>
          <w:tcPr>
            <w:tcW w:w="2430" w:type="dxa"/>
          </w:tcPr>
          <w:p w14:paraId="79A5CB1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Foreclosure Rate</w:t>
            </w:r>
          </w:p>
        </w:tc>
        <w:tc>
          <w:tcPr>
            <w:tcW w:w="2340" w:type="dxa"/>
          </w:tcPr>
          <w:p w14:paraId="686DA1B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0.161</w:t>
            </w:r>
          </w:p>
        </w:tc>
        <w:tc>
          <w:tcPr>
            <w:tcW w:w="2340" w:type="dxa"/>
          </w:tcPr>
          <w:p w14:paraId="50E22B0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0.923</w:t>
            </w:r>
          </w:p>
        </w:tc>
      </w:tr>
      <w:tr w:rsidR="000A54F9" w:rsidRPr="00C63B14" w14:paraId="0663B683" w14:textId="77777777" w:rsidTr="0074733A">
        <w:tc>
          <w:tcPr>
            <w:tcW w:w="2430" w:type="dxa"/>
          </w:tcPr>
          <w:p w14:paraId="0524EAF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Median Income</w:t>
            </w:r>
          </w:p>
        </w:tc>
        <w:tc>
          <w:tcPr>
            <w:tcW w:w="2340" w:type="dxa"/>
          </w:tcPr>
          <w:p w14:paraId="7455B4D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-0.863</w:t>
            </w:r>
          </w:p>
        </w:tc>
        <w:tc>
          <w:tcPr>
            <w:tcW w:w="2340" w:type="dxa"/>
          </w:tcPr>
          <w:p w14:paraId="1707195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0.330</w:t>
            </w:r>
          </w:p>
        </w:tc>
      </w:tr>
      <w:tr w:rsidR="000A54F9" w:rsidRPr="00C63B14" w14:paraId="3F43AD0D" w14:textId="77777777" w:rsidTr="0074733A">
        <w:tc>
          <w:tcPr>
            <w:tcW w:w="2430" w:type="dxa"/>
          </w:tcPr>
          <w:p w14:paraId="3A5D70E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Percent of Population in Poverty</w:t>
            </w:r>
          </w:p>
        </w:tc>
        <w:tc>
          <w:tcPr>
            <w:tcW w:w="2340" w:type="dxa"/>
          </w:tcPr>
          <w:p w14:paraId="2DC0C89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0.927</w:t>
            </w:r>
          </w:p>
        </w:tc>
        <w:tc>
          <w:tcPr>
            <w:tcW w:w="2340" w:type="dxa"/>
          </w:tcPr>
          <w:p w14:paraId="57DC73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-0.179</w:t>
            </w:r>
          </w:p>
        </w:tc>
      </w:tr>
      <w:tr w:rsidR="000A54F9" w:rsidRPr="00C63B14" w14:paraId="3AD64608" w14:textId="77777777" w:rsidTr="0074733A">
        <w:tc>
          <w:tcPr>
            <w:tcW w:w="2430" w:type="dxa"/>
          </w:tcPr>
          <w:p w14:paraId="2252B0E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Unemployment Rate</w:t>
            </w:r>
          </w:p>
        </w:tc>
        <w:tc>
          <w:tcPr>
            <w:tcW w:w="2340" w:type="dxa"/>
          </w:tcPr>
          <w:p w14:paraId="5958637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0.744</w:t>
            </w:r>
          </w:p>
        </w:tc>
        <w:tc>
          <w:tcPr>
            <w:tcW w:w="2340" w:type="dxa"/>
          </w:tcPr>
          <w:p w14:paraId="2EEC506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0.406</w:t>
            </w:r>
          </w:p>
        </w:tc>
      </w:tr>
    </w:tbl>
    <w:p w14:paraId="2A908389" w14:textId="77777777" w:rsidR="00C85668" w:rsidRDefault="00C85668" w:rsidP="000A54F9">
      <w:pPr>
        <w:pStyle w:val="NoSpacing"/>
        <w:spacing w:line="276" w:lineRule="auto"/>
        <w:jc w:val="center"/>
        <w:rPr>
          <w:rFonts w:ascii="Times New Roman" w:hAnsi="Times New Roman"/>
          <w:szCs w:val="24"/>
        </w:rPr>
      </w:pPr>
    </w:p>
    <w:p w14:paraId="258776AA" w14:textId="77777777" w:rsidR="00D97201" w:rsidRDefault="00D97201">
      <w:pPr>
        <w:spacing w:line="240" w:lineRule="auto"/>
        <w:rPr>
          <w:rFonts w:ascii="Times New Roman" w:hAnsi="Times New Roman"/>
        </w:rPr>
      </w:pPr>
      <w:r>
        <w:rPr>
          <w:rFonts w:ascii="Times New Roman" w:hAnsi="Times New Roman"/>
        </w:rPr>
        <w:br w:type="page"/>
      </w:r>
    </w:p>
    <w:p w14:paraId="494971FA" w14:textId="15B03FAC" w:rsidR="000A54F9" w:rsidRPr="00C63B14" w:rsidRDefault="000A54F9" w:rsidP="002E524D">
      <w:pPr>
        <w:spacing w:line="240" w:lineRule="auto"/>
        <w:jc w:val="center"/>
        <w:rPr>
          <w:rFonts w:ascii="Times New Roman" w:hAnsi="Times New Roman"/>
        </w:rPr>
      </w:pPr>
      <w:r w:rsidRPr="00C63B14">
        <w:rPr>
          <w:rFonts w:ascii="Times New Roman" w:hAnsi="Times New Roman"/>
        </w:rPr>
        <w:lastRenderedPageBreak/>
        <w:t>Appendix: Chapter 3 Tables</w:t>
      </w:r>
    </w:p>
    <w:p w14:paraId="21A67231" w14:textId="77777777" w:rsidR="000A54F9" w:rsidRDefault="000A54F9" w:rsidP="000A54F9">
      <w:pPr>
        <w:pStyle w:val="NoSpacing"/>
        <w:spacing w:line="276" w:lineRule="auto"/>
        <w:rPr>
          <w:rFonts w:ascii="Times New Roman" w:hAnsi="Times New Roman"/>
          <w:szCs w:val="24"/>
        </w:rPr>
      </w:pPr>
    </w:p>
    <w:p w14:paraId="320CE367" w14:textId="77777777" w:rsidR="002E524D" w:rsidRPr="00C63B14" w:rsidRDefault="002E524D" w:rsidP="000A54F9">
      <w:pPr>
        <w:pStyle w:val="NoSpacing"/>
        <w:spacing w:line="276" w:lineRule="auto"/>
        <w:rPr>
          <w:rFonts w:ascii="Times New Roman" w:hAnsi="Times New Roman"/>
          <w:szCs w:val="24"/>
        </w:rPr>
      </w:pPr>
    </w:p>
    <w:p w14:paraId="09778AA2"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Table 3.1: Economic Interest Position Scale</w:t>
      </w:r>
    </w:p>
    <w:p w14:paraId="4A0E319B"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0"/>
        <w:gridCol w:w="1385"/>
        <w:gridCol w:w="1397"/>
        <w:gridCol w:w="1385"/>
        <w:gridCol w:w="1397"/>
        <w:gridCol w:w="1330"/>
      </w:tblGrid>
      <w:tr w:rsidR="000A54F9" w:rsidRPr="00C63B14" w14:paraId="69AB3EE4" w14:textId="77777777" w:rsidTr="0074733A">
        <w:tc>
          <w:tcPr>
            <w:tcW w:w="1602" w:type="dxa"/>
          </w:tcPr>
          <w:p w14:paraId="1D91EF76"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Economic Issues</w:t>
            </w:r>
          </w:p>
        </w:tc>
        <w:tc>
          <w:tcPr>
            <w:tcW w:w="1399" w:type="dxa"/>
          </w:tcPr>
          <w:p w14:paraId="029C47C8"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1</w:t>
            </w:r>
          </w:p>
        </w:tc>
        <w:tc>
          <w:tcPr>
            <w:tcW w:w="1409" w:type="dxa"/>
          </w:tcPr>
          <w:p w14:paraId="407A62D4"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2</w:t>
            </w:r>
          </w:p>
        </w:tc>
        <w:tc>
          <w:tcPr>
            <w:tcW w:w="1399" w:type="dxa"/>
          </w:tcPr>
          <w:p w14:paraId="322E2813"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3</w:t>
            </w:r>
          </w:p>
        </w:tc>
        <w:tc>
          <w:tcPr>
            <w:tcW w:w="1409" w:type="dxa"/>
          </w:tcPr>
          <w:p w14:paraId="2FC42F34"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4</w:t>
            </w:r>
          </w:p>
        </w:tc>
        <w:tc>
          <w:tcPr>
            <w:tcW w:w="1349" w:type="dxa"/>
          </w:tcPr>
          <w:p w14:paraId="1453B09D"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5</w:t>
            </w:r>
          </w:p>
        </w:tc>
      </w:tr>
      <w:tr w:rsidR="000A54F9" w:rsidRPr="00C63B14" w14:paraId="5440D24F" w14:textId="77777777" w:rsidTr="0074733A">
        <w:tc>
          <w:tcPr>
            <w:tcW w:w="1602" w:type="dxa"/>
          </w:tcPr>
          <w:p w14:paraId="6998921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Unemployment</w:t>
            </w:r>
          </w:p>
        </w:tc>
        <w:tc>
          <w:tcPr>
            <w:tcW w:w="1399" w:type="dxa"/>
          </w:tcPr>
          <w:p w14:paraId="1D2926F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Very Pro-Worker</w:t>
            </w:r>
          </w:p>
        </w:tc>
        <w:tc>
          <w:tcPr>
            <w:tcW w:w="1409" w:type="dxa"/>
          </w:tcPr>
          <w:p w14:paraId="4EC99F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Somewhat Pro-Worker</w:t>
            </w:r>
          </w:p>
        </w:tc>
        <w:tc>
          <w:tcPr>
            <w:tcW w:w="1399" w:type="dxa"/>
          </w:tcPr>
          <w:p w14:paraId="27F18D0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Neither Pro-Worker nor Pro-Business</w:t>
            </w:r>
          </w:p>
        </w:tc>
        <w:tc>
          <w:tcPr>
            <w:tcW w:w="1409" w:type="dxa"/>
          </w:tcPr>
          <w:p w14:paraId="78BB9AD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Somewhat Pro-Business</w:t>
            </w:r>
          </w:p>
        </w:tc>
        <w:tc>
          <w:tcPr>
            <w:tcW w:w="1349" w:type="dxa"/>
          </w:tcPr>
          <w:p w14:paraId="502FC90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Very Pro-Business</w:t>
            </w:r>
          </w:p>
        </w:tc>
      </w:tr>
      <w:tr w:rsidR="000A54F9" w:rsidRPr="00C63B14" w14:paraId="0A898F74" w14:textId="77777777" w:rsidTr="0074733A">
        <w:tc>
          <w:tcPr>
            <w:tcW w:w="1602" w:type="dxa"/>
          </w:tcPr>
          <w:p w14:paraId="55D111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Foreclosures</w:t>
            </w:r>
          </w:p>
        </w:tc>
        <w:tc>
          <w:tcPr>
            <w:tcW w:w="1399" w:type="dxa"/>
          </w:tcPr>
          <w:p w14:paraId="50A089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Very Pro-Buyer</w:t>
            </w:r>
          </w:p>
        </w:tc>
        <w:tc>
          <w:tcPr>
            <w:tcW w:w="1409" w:type="dxa"/>
          </w:tcPr>
          <w:p w14:paraId="39D4F57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Somewhat Pro-Buyer</w:t>
            </w:r>
          </w:p>
        </w:tc>
        <w:tc>
          <w:tcPr>
            <w:tcW w:w="1399" w:type="dxa"/>
          </w:tcPr>
          <w:p w14:paraId="39D8BEF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Neither Pro-Buyer nor Pro-Market</w:t>
            </w:r>
          </w:p>
        </w:tc>
        <w:tc>
          <w:tcPr>
            <w:tcW w:w="1409" w:type="dxa"/>
          </w:tcPr>
          <w:p w14:paraId="4B22546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Somewhat Pro-Market</w:t>
            </w:r>
          </w:p>
        </w:tc>
        <w:tc>
          <w:tcPr>
            <w:tcW w:w="1349" w:type="dxa"/>
          </w:tcPr>
          <w:p w14:paraId="7F0C00D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Very Pro-Market</w:t>
            </w:r>
          </w:p>
        </w:tc>
      </w:tr>
      <w:tr w:rsidR="000A54F9" w:rsidRPr="00C63B14" w14:paraId="57BE92F7" w14:textId="77777777" w:rsidTr="0074733A">
        <w:tc>
          <w:tcPr>
            <w:tcW w:w="1602" w:type="dxa"/>
          </w:tcPr>
          <w:p w14:paraId="5A510A1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Bankruptcy</w:t>
            </w:r>
          </w:p>
        </w:tc>
        <w:tc>
          <w:tcPr>
            <w:tcW w:w="1399" w:type="dxa"/>
          </w:tcPr>
          <w:p w14:paraId="71FDE47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Very Pro-Consumer</w:t>
            </w:r>
          </w:p>
        </w:tc>
        <w:tc>
          <w:tcPr>
            <w:tcW w:w="1409" w:type="dxa"/>
          </w:tcPr>
          <w:p w14:paraId="34333CB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Somewhat Pro-Consumer</w:t>
            </w:r>
          </w:p>
        </w:tc>
        <w:tc>
          <w:tcPr>
            <w:tcW w:w="1399" w:type="dxa"/>
          </w:tcPr>
          <w:p w14:paraId="2CAE1AD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Neither Pro-Consumer Nor Pro-Banking</w:t>
            </w:r>
          </w:p>
        </w:tc>
        <w:tc>
          <w:tcPr>
            <w:tcW w:w="1409" w:type="dxa"/>
          </w:tcPr>
          <w:p w14:paraId="2E479CF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Somewhat Pro-Banking</w:t>
            </w:r>
          </w:p>
        </w:tc>
        <w:tc>
          <w:tcPr>
            <w:tcW w:w="1349" w:type="dxa"/>
          </w:tcPr>
          <w:p w14:paraId="0C5C9B4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Very Pro-Banking</w:t>
            </w:r>
          </w:p>
        </w:tc>
      </w:tr>
    </w:tbl>
    <w:p w14:paraId="4518FE33" w14:textId="77777777" w:rsidR="000A54F9" w:rsidRPr="00C63B14" w:rsidRDefault="000A54F9" w:rsidP="000A54F9">
      <w:pPr>
        <w:pStyle w:val="NoSpacing"/>
        <w:spacing w:line="276" w:lineRule="auto"/>
        <w:rPr>
          <w:rFonts w:ascii="Times New Roman" w:hAnsi="Times New Roman"/>
          <w:szCs w:val="24"/>
        </w:rPr>
      </w:pPr>
    </w:p>
    <w:p w14:paraId="6ADCB6A7" w14:textId="77777777" w:rsidR="000A54F9" w:rsidRDefault="000A54F9" w:rsidP="000A54F9">
      <w:pPr>
        <w:pStyle w:val="NoSpacing"/>
        <w:spacing w:line="276" w:lineRule="auto"/>
        <w:rPr>
          <w:rFonts w:ascii="Times New Roman" w:hAnsi="Times New Roman"/>
          <w:szCs w:val="24"/>
        </w:rPr>
      </w:pPr>
    </w:p>
    <w:p w14:paraId="3058137D" w14:textId="77777777" w:rsidR="000A54F9" w:rsidRDefault="000A54F9" w:rsidP="000A54F9">
      <w:pPr>
        <w:pStyle w:val="NoSpacing"/>
        <w:spacing w:line="276" w:lineRule="auto"/>
        <w:rPr>
          <w:rFonts w:ascii="Times New Roman" w:hAnsi="Times New Roman"/>
          <w:szCs w:val="24"/>
        </w:rPr>
      </w:pPr>
    </w:p>
    <w:p w14:paraId="3DF06EC3" w14:textId="77777777" w:rsidR="000A54F9" w:rsidRDefault="000A54F9" w:rsidP="000A54F9">
      <w:pPr>
        <w:pStyle w:val="NoSpacing"/>
        <w:spacing w:line="276" w:lineRule="auto"/>
        <w:rPr>
          <w:rFonts w:ascii="Times New Roman" w:hAnsi="Times New Roman"/>
          <w:szCs w:val="24"/>
        </w:rPr>
      </w:pPr>
    </w:p>
    <w:p w14:paraId="4BD60C33" w14:textId="77777777" w:rsidR="000A54F9" w:rsidRDefault="000A54F9" w:rsidP="000A54F9">
      <w:pPr>
        <w:pStyle w:val="NoSpacing"/>
        <w:spacing w:line="276" w:lineRule="auto"/>
        <w:rPr>
          <w:rFonts w:ascii="Times New Roman" w:hAnsi="Times New Roman"/>
          <w:szCs w:val="24"/>
        </w:rPr>
      </w:pPr>
    </w:p>
    <w:p w14:paraId="6D9EE6CD" w14:textId="77777777" w:rsidR="000A54F9" w:rsidRPr="00C63B14" w:rsidRDefault="000A54F9" w:rsidP="000A54F9">
      <w:pPr>
        <w:pStyle w:val="NoSpacing"/>
        <w:spacing w:line="276" w:lineRule="auto"/>
        <w:rPr>
          <w:rFonts w:ascii="Times New Roman" w:hAnsi="Times New Roman"/>
          <w:szCs w:val="24"/>
        </w:rPr>
      </w:pPr>
    </w:p>
    <w:p w14:paraId="0409445B"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Table 3.2: Visibility Scale for all Economic Issues</w:t>
      </w:r>
    </w:p>
    <w:p w14:paraId="72901087"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64"/>
        <w:gridCol w:w="2264"/>
        <w:gridCol w:w="2264"/>
      </w:tblGrid>
      <w:tr w:rsidR="000A54F9" w:rsidRPr="00C63B14" w14:paraId="789A28D8" w14:textId="77777777" w:rsidTr="008E3FF2">
        <w:tc>
          <w:tcPr>
            <w:tcW w:w="2064" w:type="dxa"/>
          </w:tcPr>
          <w:p w14:paraId="1BD6F119"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1</w:t>
            </w:r>
          </w:p>
        </w:tc>
        <w:tc>
          <w:tcPr>
            <w:tcW w:w="2264" w:type="dxa"/>
          </w:tcPr>
          <w:p w14:paraId="1FEC0ED8"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2</w:t>
            </w:r>
          </w:p>
        </w:tc>
        <w:tc>
          <w:tcPr>
            <w:tcW w:w="2264" w:type="dxa"/>
          </w:tcPr>
          <w:p w14:paraId="3E02483D"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3</w:t>
            </w:r>
          </w:p>
        </w:tc>
      </w:tr>
      <w:tr w:rsidR="000A54F9" w:rsidRPr="00C63B14" w14:paraId="57574CB8" w14:textId="77777777" w:rsidTr="008E3FF2">
        <w:tc>
          <w:tcPr>
            <w:tcW w:w="2064" w:type="dxa"/>
          </w:tcPr>
          <w:p w14:paraId="4D1DDAC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Issue is not mentioned</w:t>
            </w:r>
          </w:p>
        </w:tc>
        <w:tc>
          <w:tcPr>
            <w:tcW w:w="2264" w:type="dxa"/>
          </w:tcPr>
          <w:p w14:paraId="0D5E1AB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Issue is mentioned but never discussed at length or in-depth</w:t>
            </w:r>
          </w:p>
        </w:tc>
        <w:tc>
          <w:tcPr>
            <w:tcW w:w="2264" w:type="dxa"/>
          </w:tcPr>
          <w:p w14:paraId="6E33E14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Issue is discussed at length and in-depth</w:t>
            </w:r>
          </w:p>
        </w:tc>
      </w:tr>
    </w:tbl>
    <w:p w14:paraId="4B271186" w14:textId="77777777" w:rsidR="000A54F9" w:rsidRDefault="000A54F9" w:rsidP="000A54F9">
      <w:pPr>
        <w:pStyle w:val="NoSpacing"/>
        <w:spacing w:line="276" w:lineRule="auto"/>
        <w:rPr>
          <w:rFonts w:ascii="Times New Roman" w:hAnsi="Times New Roman"/>
          <w:szCs w:val="24"/>
        </w:rPr>
      </w:pPr>
    </w:p>
    <w:p w14:paraId="34D823FD" w14:textId="77777777" w:rsidR="000A54F9" w:rsidRPr="00C63B14" w:rsidRDefault="000A54F9" w:rsidP="000A54F9">
      <w:pPr>
        <w:pStyle w:val="NoSpacing"/>
        <w:spacing w:line="276" w:lineRule="auto"/>
        <w:rPr>
          <w:rFonts w:ascii="Times New Roman" w:hAnsi="Times New Roman"/>
          <w:szCs w:val="24"/>
        </w:rPr>
      </w:pPr>
    </w:p>
    <w:p w14:paraId="62E9605F" w14:textId="77777777" w:rsidR="000A54F9" w:rsidRDefault="000A54F9" w:rsidP="000A54F9">
      <w:pPr>
        <w:pStyle w:val="NoSpacing"/>
        <w:spacing w:line="276" w:lineRule="auto"/>
        <w:rPr>
          <w:rFonts w:ascii="Times New Roman" w:hAnsi="Times New Roman"/>
          <w:szCs w:val="24"/>
        </w:rPr>
      </w:pPr>
    </w:p>
    <w:p w14:paraId="2E2316F2" w14:textId="77777777" w:rsidR="000A54F9" w:rsidRDefault="000A54F9" w:rsidP="000A54F9">
      <w:pPr>
        <w:pStyle w:val="NoSpacing"/>
        <w:spacing w:line="276" w:lineRule="auto"/>
        <w:rPr>
          <w:rFonts w:ascii="Times New Roman" w:hAnsi="Times New Roman"/>
          <w:szCs w:val="24"/>
        </w:rPr>
      </w:pPr>
    </w:p>
    <w:p w14:paraId="1334141D" w14:textId="77777777" w:rsidR="000A54F9" w:rsidRDefault="000A54F9" w:rsidP="000A54F9">
      <w:pPr>
        <w:pStyle w:val="NoSpacing"/>
        <w:spacing w:line="276" w:lineRule="auto"/>
        <w:rPr>
          <w:rFonts w:ascii="Times New Roman" w:hAnsi="Times New Roman"/>
          <w:szCs w:val="24"/>
        </w:rPr>
      </w:pPr>
    </w:p>
    <w:p w14:paraId="4FF459FA" w14:textId="77777777" w:rsidR="000A54F9" w:rsidRDefault="000A54F9" w:rsidP="000A54F9">
      <w:pPr>
        <w:pStyle w:val="NoSpacing"/>
        <w:spacing w:line="276" w:lineRule="auto"/>
        <w:rPr>
          <w:rFonts w:ascii="Times New Roman" w:hAnsi="Times New Roman"/>
          <w:szCs w:val="24"/>
        </w:rPr>
      </w:pPr>
    </w:p>
    <w:p w14:paraId="6C2CA38F" w14:textId="77777777" w:rsidR="000A54F9" w:rsidRDefault="000A54F9" w:rsidP="000A54F9">
      <w:pPr>
        <w:pStyle w:val="NoSpacing"/>
        <w:spacing w:line="276" w:lineRule="auto"/>
        <w:rPr>
          <w:rFonts w:ascii="Times New Roman" w:hAnsi="Times New Roman"/>
          <w:szCs w:val="24"/>
        </w:rPr>
      </w:pPr>
    </w:p>
    <w:p w14:paraId="078B99B1" w14:textId="77777777" w:rsidR="000A54F9" w:rsidRDefault="000A54F9" w:rsidP="000A54F9">
      <w:pPr>
        <w:pStyle w:val="NoSpacing"/>
        <w:spacing w:line="276" w:lineRule="auto"/>
        <w:rPr>
          <w:rFonts w:ascii="Times New Roman" w:hAnsi="Times New Roman"/>
          <w:szCs w:val="24"/>
        </w:rPr>
      </w:pPr>
    </w:p>
    <w:p w14:paraId="1193CEC8" w14:textId="428E2EE4" w:rsidR="000A54F9" w:rsidRDefault="001D6188" w:rsidP="000A54F9">
      <w:pPr>
        <w:pStyle w:val="NoSpacing"/>
        <w:spacing w:line="276" w:lineRule="auto"/>
        <w:rPr>
          <w:rFonts w:ascii="Times New Roman" w:hAnsi="Times New Roman"/>
          <w:szCs w:val="24"/>
        </w:rPr>
      </w:pPr>
      <w:r>
        <w:rPr>
          <w:rFonts w:ascii="Times New Roman" w:hAnsi="Times New Roman"/>
          <w:szCs w:val="24"/>
        </w:rPr>
        <w:lastRenderedPageBreak/>
        <w:t>Table 3.3: Cohen’s Kappa</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68"/>
        <w:gridCol w:w="1476"/>
      </w:tblGrid>
      <w:tr w:rsidR="001D6188" w:rsidRPr="00320720" w14:paraId="0BA98CAD" w14:textId="77777777" w:rsidTr="0074733A">
        <w:tc>
          <w:tcPr>
            <w:tcW w:w="1368" w:type="dxa"/>
          </w:tcPr>
          <w:p w14:paraId="55D18555" w14:textId="77777777" w:rsidR="001D6188" w:rsidRPr="00D97201" w:rsidRDefault="001D6188" w:rsidP="001D6188">
            <w:pPr>
              <w:spacing w:line="240" w:lineRule="auto"/>
              <w:rPr>
                <w:rFonts w:ascii="Times New Roman" w:hAnsi="Times New Roman"/>
                <w:b/>
              </w:rPr>
            </w:pPr>
            <w:r w:rsidRPr="00D97201">
              <w:rPr>
                <w:rFonts w:ascii="Times New Roman" w:hAnsi="Times New Roman"/>
                <w:b/>
              </w:rPr>
              <w:t>Rating</w:t>
            </w:r>
          </w:p>
        </w:tc>
        <w:tc>
          <w:tcPr>
            <w:tcW w:w="1476" w:type="dxa"/>
          </w:tcPr>
          <w:p w14:paraId="61F4E95D" w14:textId="77777777" w:rsidR="001D6188" w:rsidRPr="00D97201" w:rsidRDefault="001D6188" w:rsidP="001D6188">
            <w:pPr>
              <w:spacing w:line="240" w:lineRule="auto"/>
              <w:rPr>
                <w:rFonts w:ascii="Times New Roman" w:hAnsi="Times New Roman"/>
                <w:b/>
              </w:rPr>
            </w:pPr>
            <w:r w:rsidRPr="00D97201">
              <w:rPr>
                <w:rFonts w:ascii="Times New Roman" w:hAnsi="Times New Roman"/>
                <w:b/>
              </w:rPr>
              <w:t>Kappa</w:t>
            </w:r>
          </w:p>
        </w:tc>
      </w:tr>
      <w:tr w:rsidR="001D6188" w:rsidRPr="00320720" w14:paraId="571B714B" w14:textId="77777777" w:rsidTr="0074733A">
        <w:tc>
          <w:tcPr>
            <w:tcW w:w="1368" w:type="dxa"/>
          </w:tcPr>
          <w:p w14:paraId="02866DF1" w14:textId="77777777" w:rsidR="001D6188" w:rsidRPr="00320720" w:rsidRDefault="001D6188" w:rsidP="001D6188">
            <w:pPr>
              <w:spacing w:line="240" w:lineRule="auto"/>
              <w:rPr>
                <w:rFonts w:ascii="Times New Roman" w:hAnsi="Times New Roman"/>
              </w:rPr>
            </w:pPr>
            <w:r w:rsidRPr="00320720">
              <w:rPr>
                <w:rFonts w:ascii="Times New Roman" w:hAnsi="Times New Roman"/>
              </w:rPr>
              <w:t>0</w:t>
            </w:r>
          </w:p>
        </w:tc>
        <w:tc>
          <w:tcPr>
            <w:tcW w:w="1476" w:type="dxa"/>
          </w:tcPr>
          <w:p w14:paraId="7A3466A7" w14:textId="77777777" w:rsidR="001D6188" w:rsidRPr="00320720" w:rsidRDefault="001D6188" w:rsidP="001D6188">
            <w:pPr>
              <w:spacing w:line="240" w:lineRule="auto"/>
              <w:rPr>
                <w:rFonts w:ascii="Times New Roman" w:hAnsi="Times New Roman"/>
              </w:rPr>
            </w:pPr>
            <w:r w:rsidRPr="00320720">
              <w:rPr>
                <w:rFonts w:ascii="Times New Roman" w:hAnsi="Times New Roman"/>
              </w:rPr>
              <w:t>1.00***</w:t>
            </w:r>
          </w:p>
          <w:p w14:paraId="47530609" w14:textId="77777777" w:rsidR="001D6188" w:rsidRPr="00320720" w:rsidRDefault="001D6188" w:rsidP="001D6188">
            <w:pPr>
              <w:spacing w:line="240" w:lineRule="auto"/>
              <w:rPr>
                <w:rFonts w:ascii="Times New Roman" w:hAnsi="Times New Roman"/>
              </w:rPr>
            </w:pPr>
            <w:r w:rsidRPr="00320720">
              <w:rPr>
                <w:rFonts w:ascii="Times New Roman" w:hAnsi="Times New Roman"/>
              </w:rPr>
              <w:t>(0.095)</w:t>
            </w:r>
          </w:p>
        </w:tc>
      </w:tr>
      <w:tr w:rsidR="001D6188" w:rsidRPr="00320720" w14:paraId="2AF69243" w14:textId="77777777" w:rsidTr="0074733A">
        <w:tc>
          <w:tcPr>
            <w:tcW w:w="1368" w:type="dxa"/>
          </w:tcPr>
          <w:p w14:paraId="52D624E9" w14:textId="77777777" w:rsidR="001D6188" w:rsidRPr="00320720" w:rsidRDefault="001D6188" w:rsidP="001D6188">
            <w:pPr>
              <w:spacing w:line="240" w:lineRule="auto"/>
              <w:rPr>
                <w:rFonts w:ascii="Times New Roman" w:hAnsi="Times New Roman"/>
              </w:rPr>
            </w:pPr>
            <w:r w:rsidRPr="00320720">
              <w:rPr>
                <w:rFonts w:ascii="Times New Roman" w:hAnsi="Times New Roman"/>
              </w:rPr>
              <w:t>1</w:t>
            </w:r>
          </w:p>
        </w:tc>
        <w:tc>
          <w:tcPr>
            <w:tcW w:w="1476" w:type="dxa"/>
          </w:tcPr>
          <w:p w14:paraId="7C52D03D" w14:textId="77777777" w:rsidR="001D6188" w:rsidRPr="00320720" w:rsidRDefault="001D6188" w:rsidP="001D6188">
            <w:pPr>
              <w:spacing w:line="240" w:lineRule="auto"/>
              <w:rPr>
                <w:rFonts w:ascii="Times New Roman" w:hAnsi="Times New Roman"/>
              </w:rPr>
            </w:pPr>
            <w:r w:rsidRPr="00320720">
              <w:rPr>
                <w:rFonts w:ascii="Times New Roman" w:hAnsi="Times New Roman"/>
              </w:rPr>
              <w:t>0.898***</w:t>
            </w:r>
          </w:p>
          <w:p w14:paraId="100BACF3" w14:textId="77777777" w:rsidR="001D6188" w:rsidRPr="00320720" w:rsidRDefault="001D6188" w:rsidP="001D6188">
            <w:pPr>
              <w:spacing w:line="240" w:lineRule="auto"/>
              <w:rPr>
                <w:rFonts w:ascii="Times New Roman" w:hAnsi="Times New Roman"/>
              </w:rPr>
            </w:pPr>
            <w:r w:rsidRPr="00320720">
              <w:rPr>
                <w:rFonts w:ascii="Times New Roman" w:hAnsi="Times New Roman"/>
              </w:rPr>
              <w:t>(0.095)</w:t>
            </w:r>
          </w:p>
        </w:tc>
      </w:tr>
      <w:tr w:rsidR="001D6188" w:rsidRPr="00320720" w14:paraId="05505B5E" w14:textId="77777777" w:rsidTr="0074733A">
        <w:tc>
          <w:tcPr>
            <w:tcW w:w="1368" w:type="dxa"/>
          </w:tcPr>
          <w:p w14:paraId="5055DFB8" w14:textId="77777777" w:rsidR="001D6188" w:rsidRPr="00320720" w:rsidRDefault="001D6188" w:rsidP="001D6188">
            <w:pPr>
              <w:spacing w:line="240" w:lineRule="auto"/>
              <w:rPr>
                <w:rFonts w:ascii="Times New Roman" w:hAnsi="Times New Roman"/>
              </w:rPr>
            </w:pPr>
            <w:r w:rsidRPr="00320720">
              <w:rPr>
                <w:rFonts w:ascii="Times New Roman" w:hAnsi="Times New Roman"/>
              </w:rPr>
              <w:t>2</w:t>
            </w:r>
          </w:p>
        </w:tc>
        <w:tc>
          <w:tcPr>
            <w:tcW w:w="1476" w:type="dxa"/>
          </w:tcPr>
          <w:p w14:paraId="09746559" w14:textId="77777777" w:rsidR="001D6188" w:rsidRPr="00320720" w:rsidRDefault="001D6188" w:rsidP="001D6188">
            <w:pPr>
              <w:spacing w:line="240" w:lineRule="auto"/>
              <w:rPr>
                <w:rFonts w:ascii="Times New Roman" w:hAnsi="Times New Roman"/>
              </w:rPr>
            </w:pPr>
            <w:r w:rsidRPr="00320720">
              <w:rPr>
                <w:rFonts w:ascii="Times New Roman" w:hAnsi="Times New Roman"/>
              </w:rPr>
              <w:t>0.557***</w:t>
            </w:r>
          </w:p>
          <w:p w14:paraId="5160B018" w14:textId="77777777" w:rsidR="001D6188" w:rsidRPr="00320720" w:rsidRDefault="001D6188" w:rsidP="001D6188">
            <w:pPr>
              <w:spacing w:line="240" w:lineRule="auto"/>
              <w:rPr>
                <w:rFonts w:ascii="Times New Roman" w:hAnsi="Times New Roman"/>
              </w:rPr>
            </w:pPr>
            <w:r w:rsidRPr="00320720">
              <w:rPr>
                <w:rFonts w:ascii="Times New Roman" w:hAnsi="Times New Roman"/>
              </w:rPr>
              <w:t>(0.095)</w:t>
            </w:r>
          </w:p>
        </w:tc>
      </w:tr>
      <w:tr w:rsidR="001D6188" w:rsidRPr="00320720" w14:paraId="53AE6AE4" w14:textId="77777777" w:rsidTr="0074733A">
        <w:tc>
          <w:tcPr>
            <w:tcW w:w="1368" w:type="dxa"/>
          </w:tcPr>
          <w:p w14:paraId="76CDE609" w14:textId="77777777" w:rsidR="001D6188" w:rsidRPr="00320720" w:rsidRDefault="001D6188" w:rsidP="001D6188">
            <w:pPr>
              <w:spacing w:line="240" w:lineRule="auto"/>
              <w:rPr>
                <w:rFonts w:ascii="Times New Roman" w:hAnsi="Times New Roman"/>
              </w:rPr>
            </w:pPr>
            <w:r w:rsidRPr="00320720">
              <w:rPr>
                <w:rFonts w:ascii="Times New Roman" w:hAnsi="Times New Roman"/>
              </w:rPr>
              <w:t>3</w:t>
            </w:r>
          </w:p>
        </w:tc>
        <w:tc>
          <w:tcPr>
            <w:tcW w:w="1476" w:type="dxa"/>
          </w:tcPr>
          <w:p w14:paraId="53FECCA6" w14:textId="77777777" w:rsidR="001D6188" w:rsidRPr="00320720" w:rsidRDefault="001D6188" w:rsidP="001D6188">
            <w:pPr>
              <w:spacing w:line="240" w:lineRule="auto"/>
              <w:rPr>
                <w:rFonts w:ascii="Times New Roman" w:hAnsi="Times New Roman"/>
              </w:rPr>
            </w:pPr>
            <w:r w:rsidRPr="00320720">
              <w:rPr>
                <w:rFonts w:ascii="Times New Roman" w:hAnsi="Times New Roman"/>
              </w:rPr>
              <w:t>0.927***</w:t>
            </w:r>
          </w:p>
          <w:p w14:paraId="70FDCD00" w14:textId="77777777" w:rsidR="001D6188" w:rsidRPr="00320720" w:rsidRDefault="001D6188" w:rsidP="001D6188">
            <w:pPr>
              <w:spacing w:line="240" w:lineRule="auto"/>
              <w:rPr>
                <w:rFonts w:ascii="Times New Roman" w:hAnsi="Times New Roman"/>
              </w:rPr>
            </w:pPr>
            <w:r w:rsidRPr="00320720">
              <w:rPr>
                <w:rFonts w:ascii="Times New Roman" w:hAnsi="Times New Roman"/>
              </w:rPr>
              <w:t>(0.095)</w:t>
            </w:r>
          </w:p>
        </w:tc>
      </w:tr>
      <w:tr w:rsidR="001D6188" w:rsidRPr="00320720" w14:paraId="53087EAC" w14:textId="77777777" w:rsidTr="0074733A">
        <w:tc>
          <w:tcPr>
            <w:tcW w:w="1368" w:type="dxa"/>
          </w:tcPr>
          <w:p w14:paraId="65478A43" w14:textId="77777777" w:rsidR="001D6188" w:rsidRPr="00320720" w:rsidRDefault="001D6188" w:rsidP="001D6188">
            <w:pPr>
              <w:spacing w:line="240" w:lineRule="auto"/>
              <w:rPr>
                <w:rFonts w:ascii="Times New Roman" w:hAnsi="Times New Roman"/>
              </w:rPr>
            </w:pPr>
            <w:r w:rsidRPr="00320720">
              <w:rPr>
                <w:rFonts w:ascii="Times New Roman" w:hAnsi="Times New Roman"/>
              </w:rPr>
              <w:t>4</w:t>
            </w:r>
          </w:p>
        </w:tc>
        <w:tc>
          <w:tcPr>
            <w:tcW w:w="1476" w:type="dxa"/>
          </w:tcPr>
          <w:p w14:paraId="04901997" w14:textId="77777777" w:rsidR="001D6188" w:rsidRPr="00320720" w:rsidRDefault="001D6188" w:rsidP="001D6188">
            <w:pPr>
              <w:spacing w:line="240" w:lineRule="auto"/>
              <w:rPr>
                <w:rFonts w:ascii="Times New Roman" w:hAnsi="Times New Roman"/>
              </w:rPr>
            </w:pPr>
            <w:r w:rsidRPr="00320720">
              <w:rPr>
                <w:rFonts w:ascii="Times New Roman" w:hAnsi="Times New Roman"/>
              </w:rPr>
              <w:t>0.836***</w:t>
            </w:r>
          </w:p>
          <w:p w14:paraId="273262E4" w14:textId="77777777" w:rsidR="001D6188" w:rsidRPr="00320720" w:rsidRDefault="001D6188" w:rsidP="001D6188">
            <w:pPr>
              <w:spacing w:line="240" w:lineRule="auto"/>
              <w:rPr>
                <w:rFonts w:ascii="Times New Roman" w:hAnsi="Times New Roman"/>
              </w:rPr>
            </w:pPr>
            <w:r w:rsidRPr="00320720">
              <w:rPr>
                <w:rFonts w:ascii="Times New Roman" w:hAnsi="Times New Roman"/>
              </w:rPr>
              <w:t>(0.095)</w:t>
            </w:r>
          </w:p>
        </w:tc>
      </w:tr>
      <w:tr w:rsidR="001D6188" w:rsidRPr="00320720" w14:paraId="06CD6ABF" w14:textId="77777777" w:rsidTr="0074733A">
        <w:tc>
          <w:tcPr>
            <w:tcW w:w="1368" w:type="dxa"/>
          </w:tcPr>
          <w:p w14:paraId="07F06F05" w14:textId="77777777" w:rsidR="001D6188" w:rsidRPr="00320720" w:rsidRDefault="001D6188" w:rsidP="001D6188">
            <w:pPr>
              <w:spacing w:line="240" w:lineRule="auto"/>
              <w:rPr>
                <w:rFonts w:ascii="Times New Roman" w:hAnsi="Times New Roman"/>
              </w:rPr>
            </w:pPr>
            <w:r w:rsidRPr="00320720">
              <w:rPr>
                <w:rFonts w:ascii="Times New Roman" w:hAnsi="Times New Roman"/>
              </w:rPr>
              <w:t>5</w:t>
            </w:r>
          </w:p>
        </w:tc>
        <w:tc>
          <w:tcPr>
            <w:tcW w:w="1476" w:type="dxa"/>
          </w:tcPr>
          <w:p w14:paraId="2DDFC0D3" w14:textId="77777777" w:rsidR="001D6188" w:rsidRPr="00320720" w:rsidRDefault="001D6188" w:rsidP="001D6188">
            <w:pPr>
              <w:spacing w:line="240" w:lineRule="auto"/>
              <w:rPr>
                <w:rFonts w:ascii="Times New Roman" w:hAnsi="Times New Roman"/>
              </w:rPr>
            </w:pPr>
            <w:r w:rsidRPr="00320720">
              <w:rPr>
                <w:rFonts w:ascii="Times New Roman" w:hAnsi="Times New Roman"/>
              </w:rPr>
              <w:t>0.913***</w:t>
            </w:r>
          </w:p>
          <w:p w14:paraId="7BF5265B" w14:textId="77777777" w:rsidR="001D6188" w:rsidRPr="00320720" w:rsidRDefault="001D6188" w:rsidP="001D6188">
            <w:pPr>
              <w:spacing w:line="240" w:lineRule="auto"/>
              <w:rPr>
                <w:rFonts w:ascii="Times New Roman" w:hAnsi="Times New Roman"/>
              </w:rPr>
            </w:pPr>
            <w:r w:rsidRPr="00320720">
              <w:rPr>
                <w:rFonts w:ascii="Times New Roman" w:hAnsi="Times New Roman"/>
              </w:rPr>
              <w:t>(0.095)</w:t>
            </w:r>
          </w:p>
        </w:tc>
      </w:tr>
      <w:tr w:rsidR="001D6188" w:rsidRPr="00320720" w14:paraId="27D68A4C" w14:textId="77777777" w:rsidTr="0074733A">
        <w:tc>
          <w:tcPr>
            <w:tcW w:w="1368" w:type="dxa"/>
          </w:tcPr>
          <w:p w14:paraId="1184D444" w14:textId="77777777" w:rsidR="001D6188" w:rsidRPr="00320720" w:rsidRDefault="001D6188" w:rsidP="001D6188">
            <w:pPr>
              <w:spacing w:line="240" w:lineRule="auto"/>
              <w:rPr>
                <w:rFonts w:ascii="Times New Roman" w:hAnsi="Times New Roman"/>
              </w:rPr>
            </w:pPr>
            <w:r w:rsidRPr="00320720">
              <w:rPr>
                <w:rFonts w:ascii="Times New Roman" w:hAnsi="Times New Roman"/>
              </w:rPr>
              <w:t>Overall</w:t>
            </w:r>
          </w:p>
        </w:tc>
        <w:tc>
          <w:tcPr>
            <w:tcW w:w="1476" w:type="dxa"/>
          </w:tcPr>
          <w:p w14:paraId="2FCFF4FE" w14:textId="77777777" w:rsidR="001D6188" w:rsidRPr="00320720" w:rsidRDefault="001D6188" w:rsidP="001D6188">
            <w:pPr>
              <w:spacing w:line="240" w:lineRule="auto"/>
              <w:rPr>
                <w:rFonts w:ascii="Times New Roman" w:hAnsi="Times New Roman"/>
              </w:rPr>
            </w:pPr>
            <w:r w:rsidRPr="00320720">
              <w:rPr>
                <w:rFonts w:ascii="Times New Roman" w:hAnsi="Times New Roman"/>
              </w:rPr>
              <w:t>0.915***</w:t>
            </w:r>
          </w:p>
          <w:p w14:paraId="57F68844" w14:textId="77777777" w:rsidR="001D6188" w:rsidRPr="00320720" w:rsidRDefault="001D6188" w:rsidP="001D6188">
            <w:pPr>
              <w:spacing w:line="240" w:lineRule="auto"/>
              <w:rPr>
                <w:rFonts w:ascii="Times New Roman" w:hAnsi="Times New Roman"/>
              </w:rPr>
            </w:pPr>
            <w:r w:rsidRPr="00320720">
              <w:rPr>
                <w:rFonts w:ascii="Times New Roman" w:hAnsi="Times New Roman"/>
              </w:rPr>
              <w:t>(0.049)</w:t>
            </w:r>
          </w:p>
        </w:tc>
      </w:tr>
    </w:tbl>
    <w:p w14:paraId="3F541A0D" w14:textId="77777777" w:rsidR="001D6188" w:rsidRDefault="001D6188" w:rsidP="000A54F9">
      <w:pPr>
        <w:pStyle w:val="NoSpacing"/>
        <w:spacing w:line="276" w:lineRule="auto"/>
        <w:rPr>
          <w:rFonts w:ascii="Times New Roman" w:hAnsi="Times New Roman"/>
          <w:szCs w:val="24"/>
        </w:rPr>
      </w:pPr>
    </w:p>
    <w:p w14:paraId="18782FE1" w14:textId="77777777" w:rsidR="001D6188" w:rsidRDefault="001D6188" w:rsidP="000A54F9">
      <w:pPr>
        <w:pStyle w:val="NoSpacing"/>
        <w:spacing w:line="276" w:lineRule="auto"/>
        <w:rPr>
          <w:rFonts w:ascii="Times New Roman" w:hAnsi="Times New Roman"/>
          <w:szCs w:val="24"/>
        </w:rPr>
      </w:pPr>
    </w:p>
    <w:p w14:paraId="58E00EAE" w14:textId="77777777" w:rsidR="00D97201" w:rsidRDefault="00D97201" w:rsidP="000A54F9">
      <w:pPr>
        <w:pStyle w:val="NoSpacing"/>
        <w:spacing w:line="276" w:lineRule="auto"/>
        <w:rPr>
          <w:rFonts w:ascii="Times New Roman" w:hAnsi="Times New Roman"/>
          <w:szCs w:val="24"/>
        </w:rPr>
      </w:pPr>
    </w:p>
    <w:p w14:paraId="0A901A2C" w14:textId="77777777" w:rsidR="00DE3019" w:rsidRDefault="00DE3019" w:rsidP="000A54F9">
      <w:pPr>
        <w:pStyle w:val="NoSpacing"/>
        <w:spacing w:line="276" w:lineRule="auto"/>
        <w:rPr>
          <w:rFonts w:ascii="Times New Roman" w:hAnsi="Times New Roman"/>
          <w:szCs w:val="24"/>
        </w:rPr>
      </w:pPr>
    </w:p>
    <w:p w14:paraId="5548CC72" w14:textId="77777777" w:rsidR="00DE3019" w:rsidRDefault="00DE3019" w:rsidP="000A54F9">
      <w:pPr>
        <w:pStyle w:val="NoSpacing"/>
        <w:spacing w:line="276" w:lineRule="auto"/>
        <w:rPr>
          <w:rFonts w:ascii="Times New Roman" w:hAnsi="Times New Roman"/>
          <w:szCs w:val="24"/>
        </w:rPr>
      </w:pPr>
    </w:p>
    <w:p w14:paraId="64D80FAC" w14:textId="77777777" w:rsidR="00DE3019" w:rsidRDefault="00DE3019" w:rsidP="000A54F9">
      <w:pPr>
        <w:pStyle w:val="NoSpacing"/>
        <w:spacing w:line="276" w:lineRule="auto"/>
        <w:rPr>
          <w:rFonts w:ascii="Times New Roman" w:hAnsi="Times New Roman"/>
          <w:szCs w:val="24"/>
        </w:rPr>
      </w:pPr>
    </w:p>
    <w:p w14:paraId="4FDE26A7" w14:textId="77777777" w:rsidR="00DE3019" w:rsidRDefault="00DE3019" w:rsidP="000A54F9">
      <w:pPr>
        <w:pStyle w:val="NoSpacing"/>
        <w:spacing w:line="276" w:lineRule="auto"/>
        <w:rPr>
          <w:rFonts w:ascii="Times New Roman" w:hAnsi="Times New Roman"/>
          <w:szCs w:val="24"/>
        </w:rPr>
      </w:pPr>
    </w:p>
    <w:p w14:paraId="187DC776" w14:textId="77777777" w:rsidR="00DE3019" w:rsidRDefault="00DE3019" w:rsidP="000A54F9">
      <w:pPr>
        <w:pStyle w:val="NoSpacing"/>
        <w:spacing w:line="276" w:lineRule="auto"/>
        <w:rPr>
          <w:rFonts w:ascii="Times New Roman" w:hAnsi="Times New Roman"/>
          <w:szCs w:val="24"/>
        </w:rPr>
      </w:pPr>
    </w:p>
    <w:p w14:paraId="2C59B7D6" w14:textId="77777777" w:rsidR="00DE3019" w:rsidRDefault="00DE3019" w:rsidP="000A54F9">
      <w:pPr>
        <w:pStyle w:val="NoSpacing"/>
        <w:spacing w:line="276" w:lineRule="auto"/>
        <w:rPr>
          <w:rFonts w:ascii="Times New Roman" w:hAnsi="Times New Roman"/>
          <w:szCs w:val="24"/>
        </w:rPr>
      </w:pPr>
    </w:p>
    <w:p w14:paraId="08EE488A" w14:textId="77777777" w:rsidR="00DE3019" w:rsidRDefault="00DE3019" w:rsidP="000A54F9">
      <w:pPr>
        <w:pStyle w:val="NoSpacing"/>
        <w:spacing w:line="276" w:lineRule="auto"/>
        <w:rPr>
          <w:rFonts w:ascii="Times New Roman" w:hAnsi="Times New Roman"/>
          <w:szCs w:val="24"/>
        </w:rPr>
      </w:pPr>
    </w:p>
    <w:p w14:paraId="386187A9" w14:textId="77777777" w:rsidR="00DE3019" w:rsidRDefault="00DE3019" w:rsidP="000A54F9">
      <w:pPr>
        <w:pStyle w:val="NoSpacing"/>
        <w:spacing w:line="276" w:lineRule="auto"/>
        <w:rPr>
          <w:rFonts w:ascii="Times New Roman" w:hAnsi="Times New Roman"/>
          <w:szCs w:val="24"/>
        </w:rPr>
      </w:pPr>
    </w:p>
    <w:p w14:paraId="109E3AB6" w14:textId="77777777" w:rsidR="00DE3019" w:rsidRDefault="00DE3019" w:rsidP="000A54F9">
      <w:pPr>
        <w:pStyle w:val="NoSpacing"/>
        <w:spacing w:line="276" w:lineRule="auto"/>
        <w:rPr>
          <w:rFonts w:ascii="Times New Roman" w:hAnsi="Times New Roman"/>
          <w:szCs w:val="24"/>
        </w:rPr>
      </w:pPr>
    </w:p>
    <w:p w14:paraId="213F0334" w14:textId="77777777" w:rsidR="00DE3019" w:rsidRDefault="00DE3019" w:rsidP="000A54F9">
      <w:pPr>
        <w:pStyle w:val="NoSpacing"/>
        <w:spacing w:line="276" w:lineRule="auto"/>
        <w:rPr>
          <w:rFonts w:ascii="Times New Roman" w:hAnsi="Times New Roman"/>
          <w:szCs w:val="24"/>
        </w:rPr>
      </w:pPr>
    </w:p>
    <w:p w14:paraId="096AA661" w14:textId="77777777" w:rsidR="00DE3019" w:rsidRDefault="00DE3019" w:rsidP="000A54F9">
      <w:pPr>
        <w:pStyle w:val="NoSpacing"/>
        <w:spacing w:line="276" w:lineRule="auto"/>
        <w:rPr>
          <w:rFonts w:ascii="Times New Roman" w:hAnsi="Times New Roman"/>
          <w:szCs w:val="24"/>
        </w:rPr>
      </w:pPr>
    </w:p>
    <w:p w14:paraId="5B7D8B76" w14:textId="77777777" w:rsidR="00DE3019" w:rsidRDefault="00DE3019" w:rsidP="000A54F9">
      <w:pPr>
        <w:pStyle w:val="NoSpacing"/>
        <w:spacing w:line="276" w:lineRule="auto"/>
        <w:rPr>
          <w:rFonts w:ascii="Times New Roman" w:hAnsi="Times New Roman"/>
          <w:szCs w:val="24"/>
        </w:rPr>
      </w:pPr>
    </w:p>
    <w:p w14:paraId="7A5C1EDB" w14:textId="77777777" w:rsidR="00DE3019" w:rsidRDefault="00DE3019" w:rsidP="000A54F9">
      <w:pPr>
        <w:pStyle w:val="NoSpacing"/>
        <w:spacing w:line="276" w:lineRule="auto"/>
        <w:rPr>
          <w:rFonts w:ascii="Times New Roman" w:hAnsi="Times New Roman"/>
          <w:szCs w:val="24"/>
        </w:rPr>
      </w:pPr>
    </w:p>
    <w:p w14:paraId="3B18B477" w14:textId="77777777" w:rsidR="00DE3019" w:rsidRDefault="00DE3019" w:rsidP="000A54F9">
      <w:pPr>
        <w:pStyle w:val="NoSpacing"/>
        <w:spacing w:line="276" w:lineRule="auto"/>
        <w:rPr>
          <w:rFonts w:ascii="Times New Roman" w:hAnsi="Times New Roman"/>
          <w:szCs w:val="24"/>
        </w:rPr>
      </w:pPr>
    </w:p>
    <w:p w14:paraId="3DD00B47" w14:textId="77777777" w:rsidR="00DE3019" w:rsidRDefault="00DE3019" w:rsidP="000A54F9">
      <w:pPr>
        <w:pStyle w:val="NoSpacing"/>
        <w:spacing w:line="276" w:lineRule="auto"/>
        <w:rPr>
          <w:rFonts w:ascii="Times New Roman" w:hAnsi="Times New Roman"/>
          <w:szCs w:val="24"/>
        </w:rPr>
      </w:pPr>
    </w:p>
    <w:p w14:paraId="714D78A8" w14:textId="77777777" w:rsidR="00DE3019" w:rsidRDefault="00DE3019" w:rsidP="000A54F9">
      <w:pPr>
        <w:pStyle w:val="NoSpacing"/>
        <w:spacing w:line="276" w:lineRule="auto"/>
        <w:rPr>
          <w:rFonts w:ascii="Times New Roman" w:hAnsi="Times New Roman"/>
          <w:szCs w:val="24"/>
        </w:rPr>
      </w:pPr>
    </w:p>
    <w:p w14:paraId="441ACB61" w14:textId="77777777" w:rsidR="00DE3019" w:rsidRDefault="00DE3019" w:rsidP="000A54F9">
      <w:pPr>
        <w:pStyle w:val="NoSpacing"/>
        <w:spacing w:line="276" w:lineRule="auto"/>
        <w:rPr>
          <w:rFonts w:ascii="Times New Roman" w:hAnsi="Times New Roman"/>
          <w:szCs w:val="24"/>
        </w:rPr>
      </w:pPr>
    </w:p>
    <w:p w14:paraId="52F915F0" w14:textId="77777777" w:rsidR="00DE3019" w:rsidRDefault="00DE3019" w:rsidP="000A54F9">
      <w:pPr>
        <w:pStyle w:val="NoSpacing"/>
        <w:spacing w:line="276" w:lineRule="auto"/>
        <w:rPr>
          <w:rFonts w:ascii="Times New Roman" w:hAnsi="Times New Roman"/>
          <w:szCs w:val="24"/>
        </w:rPr>
      </w:pPr>
    </w:p>
    <w:p w14:paraId="38CB7FE4" w14:textId="77777777" w:rsidR="00DE3019" w:rsidRDefault="00DE3019" w:rsidP="000A54F9">
      <w:pPr>
        <w:pStyle w:val="NoSpacing"/>
        <w:spacing w:line="276" w:lineRule="auto"/>
        <w:rPr>
          <w:rFonts w:ascii="Times New Roman" w:hAnsi="Times New Roman"/>
          <w:szCs w:val="24"/>
        </w:rPr>
      </w:pPr>
    </w:p>
    <w:p w14:paraId="71F61049" w14:textId="77777777" w:rsidR="00DE3019" w:rsidRDefault="00DE3019" w:rsidP="000A54F9">
      <w:pPr>
        <w:pStyle w:val="NoSpacing"/>
        <w:spacing w:line="276" w:lineRule="auto"/>
        <w:rPr>
          <w:rFonts w:ascii="Times New Roman" w:hAnsi="Times New Roman"/>
          <w:szCs w:val="24"/>
        </w:rPr>
      </w:pPr>
    </w:p>
    <w:p w14:paraId="07DBC525" w14:textId="77777777" w:rsidR="00DE3019" w:rsidRDefault="00DE3019" w:rsidP="000A54F9">
      <w:pPr>
        <w:pStyle w:val="NoSpacing"/>
        <w:spacing w:line="276" w:lineRule="auto"/>
        <w:rPr>
          <w:rFonts w:ascii="Times New Roman" w:hAnsi="Times New Roman"/>
          <w:szCs w:val="24"/>
        </w:rPr>
      </w:pPr>
    </w:p>
    <w:p w14:paraId="1526E340" w14:textId="77777777" w:rsidR="00DE3019" w:rsidRDefault="00DE3019" w:rsidP="000A54F9">
      <w:pPr>
        <w:pStyle w:val="NoSpacing"/>
        <w:spacing w:line="276" w:lineRule="auto"/>
        <w:rPr>
          <w:rFonts w:ascii="Times New Roman" w:hAnsi="Times New Roman"/>
          <w:szCs w:val="24"/>
        </w:rPr>
      </w:pPr>
    </w:p>
    <w:p w14:paraId="0FE8DAAE" w14:textId="77777777" w:rsidR="00DE3019" w:rsidRDefault="00DE3019" w:rsidP="000A54F9">
      <w:pPr>
        <w:pStyle w:val="NoSpacing"/>
        <w:spacing w:line="276" w:lineRule="auto"/>
        <w:rPr>
          <w:rFonts w:ascii="Times New Roman" w:hAnsi="Times New Roman"/>
          <w:szCs w:val="24"/>
        </w:rPr>
      </w:pPr>
    </w:p>
    <w:p w14:paraId="6E7079F6" w14:textId="0256B931"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lastRenderedPageBreak/>
        <w:t>T</w:t>
      </w:r>
      <w:r w:rsidR="001D6188">
        <w:rPr>
          <w:rFonts w:ascii="Times New Roman" w:hAnsi="Times New Roman"/>
          <w:szCs w:val="24"/>
        </w:rPr>
        <w:t>able 3.4</w:t>
      </w:r>
      <w:r w:rsidRPr="00C63B14">
        <w:rPr>
          <w:rFonts w:ascii="Times New Roman" w:hAnsi="Times New Roman"/>
          <w:szCs w:val="24"/>
        </w:rPr>
        <w:t>: Distribution of Economic Issue Position Scale</w:t>
      </w:r>
    </w:p>
    <w:p w14:paraId="6C03D21E"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06"/>
        <w:gridCol w:w="2249"/>
        <w:gridCol w:w="2184"/>
        <w:gridCol w:w="2165"/>
      </w:tblGrid>
      <w:tr w:rsidR="000A54F9" w:rsidRPr="00C63B14" w14:paraId="344CB44E" w14:textId="77777777" w:rsidTr="0074733A">
        <w:tc>
          <w:tcPr>
            <w:tcW w:w="2006" w:type="dxa"/>
          </w:tcPr>
          <w:p w14:paraId="69A0BD8F"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Economic Interest</w:t>
            </w:r>
          </w:p>
        </w:tc>
        <w:tc>
          <w:tcPr>
            <w:tcW w:w="2249" w:type="dxa"/>
          </w:tcPr>
          <w:p w14:paraId="5695101B"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Unemployment</w:t>
            </w:r>
          </w:p>
        </w:tc>
        <w:tc>
          <w:tcPr>
            <w:tcW w:w="2184" w:type="dxa"/>
          </w:tcPr>
          <w:p w14:paraId="2F97D0FF"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Foreclosures</w:t>
            </w:r>
          </w:p>
        </w:tc>
        <w:tc>
          <w:tcPr>
            <w:tcW w:w="2165" w:type="dxa"/>
          </w:tcPr>
          <w:p w14:paraId="6E39A3C5" w14:textId="77777777" w:rsidR="000A54F9" w:rsidRPr="00C63B14" w:rsidRDefault="000A54F9" w:rsidP="008E3FF2">
            <w:pPr>
              <w:pStyle w:val="NoSpacing"/>
              <w:spacing w:line="276" w:lineRule="auto"/>
              <w:jc w:val="center"/>
              <w:rPr>
                <w:rFonts w:ascii="Times New Roman" w:hAnsi="Times New Roman"/>
                <w:b/>
                <w:szCs w:val="24"/>
              </w:rPr>
            </w:pPr>
            <w:r w:rsidRPr="00C63B14">
              <w:rPr>
                <w:rFonts w:ascii="Times New Roman" w:hAnsi="Times New Roman"/>
                <w:b/>
                <w:szCs w:val="24"/>
              </w:rPr>
              <w:t>Bankruptcy</w:t>
            </w:r>
          </w:p>
        </w:tc>
      </w:tr>
      <w:tr w:rsidR="000A54F9" w:rsidRPr="00C63B14" w14:paraId="27C362EC" w14:textId="77777777" w:rsidTr="0074733A">
        <w:trPr>
          <w:trHeight w:val="1104"/>
        </w:trPr>
        <w:tc>
          <w:tcPr>
            <w:tcW w:w="2006" w:type="dxa"/>
          </w:tcPr>
          <w:p w14:paraId="7DADD20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No Mention </w:t>
            </w:r>
          </w:p>
        </w:tc>
        <w:tc>
          <w:tcPr>
            <w:tcW w:w="2249" w:type="dxa"/>
          </w:tcPr>
          <w:p w14:paraId="105E36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169</w:t>
            </w:r>
          </w:p>
          <w:p w14:paraId="096340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38.32%</w:t>
            </w:r>
          </w:p>
          <w:p w14:paraId="3FACFDFB" w14:textId="77777777" w:rsidR="000A54F9" w:rsidRPr="00C63B14" w:rsidRDefault="000A54F9" w:rsidP="008E3FF2">
            <w:pPr>
              <w:pStyle w:val="NoSpacing"/>
              <w:spacing w:line="276" w:lineRule="auto"/>
              <w:rPr>
                <w:rFonts w:ascii="Times New Roman" w:hAnsi="Times New Roman"/>
                <w:szCs w:val="24"/>
              </w:rPr>
            </w:pPr>
          </w:p>
        </w:tc>
        <w:tc>
          <w:tcPr>
            <w:tcW w:w="2184" w:type="dxa"/>
          </w:tcPr>
          <w:p w14:paraId="6A985D7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350</w:t>
            </w:r>
          </w:p>
          <w:p w14:paraId="7246DC3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79.37%</w:t>
            </w:r>
          </w:p>
        </w:tc>
        <w:tc>
          <w:tcPr>
            <w:tcW w:w="2165" w:type="dxa"/>
          </w:tcPr>
          <w:p w14:paraId="237C4F4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371</w:t>
            </w:r>
          </w:p>
          <w:p w14:paraId="72FB24E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84.32%</w:t>
            </w:r>
          </w:p>
        </w:tc>
      </w:tr>
      <w:tr w:rsidR="000A54F9" w:rsidRPr="00C63B14" w14:paraId="763F9414" w14:textId="77777777" w:rsidTr="0074733A">
        <w:trPr>
          <w:trHeight w:val="1104"/>
        </w:trPr>
        <w:tc>
          <w:tcPr>
            <w:tcW w:w="2006" w:type="dxa"/>
          </w:tcPr>
          <w:p w14:paraId="0DB6C9C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i/>
                <w:szCs w:val="24"/>
              </w:rPr>
              <w:t>Very</w:t>
            </w:r>
            <w:r w:rsidRPr="00C63B14">
              <w:rPr>
                <w:rFonts w:ascii="Times New Roman" w:hAnsi="Times New Roman"/>
                <w:szCs w:val="24"/>
              </w:rPr>
              <w:t xml:space="preserve"> Pro-Worker, Pro-Buyer, or Pro-Consumer</w:t>
            </w:r>
          </w:p>
        </w:tc>
        <w:tc>
          <w:tcPr>
            <w:tcW w:w="2249" w:type="dxa"/>
          </w:tcPr>
          <w:p w14:paraId="3867D38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84</w:t>
            </w:r>
          </w:p>
          <w:p w14:paraId="022A9BA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19.05% </w:t>
            </w:r>
          </w:p>
          <w:p w14:paraId="37A29662" w14:textId="10B72A98"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(30.88%)</w:t>
            </w:r>
          </w:p>
        </w:tc>
        <w:tc>
          <w:tcPr>
            <w:tcW w:w="2184" w:type="dxa"/>
          </w:tcPr>
          <w:p w14:paraId="73700E5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58</w:t>
            </w:r>
          </w:p>
          <w:p w14:paraId="2CE2D6D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13.15% </w:t>
            </w:r>
          </w:p>
          <w:p w14:paraId="155857E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(63.73%)</w:t>
            </w:r>
          </w:p>
        </w:tc>
        <w:tc>
          <w:tcPr>
            <w:tcW w:w="2165" w:type="dxa"/>
          </w:tcPr>
          <w:p w14:paraId="793157C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42</w:t>
            </w:r>
          </w:p>
          <w:p w14:paraId="7500D70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9.55% </w:t>
            </w:r>
          </w:p>
          <w:p w14:paraId="3C46769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(60.87%)</w:t>
            </w:r>
          </w:p>
        </w:tc>
      </w:tr>
      <w:tr w:rsidR="000A54F9" w:rsidRPr="00C63B14" w14:paraId="463AB841" w14:textId="77777777" w:rsidTr="0074733A">
        <w:trPr>
          <w:trHeight w:val="1104"/>
        </w:trPr>
        <w:tc>
          <w:tcPr>
            <w:tcW w:w="2006" w:type="dxa"/>
          </w:tcPr>
          <w:p w14:paraId="0020C9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i/>
                <w:szCs w:val="24"/>
              </w:rPr>
              <w:t>Somewhat</w:t>
            </w:r>
            <w:r w:rsidRPr="00C63B14">
              <w:rPr>
                <w:rFonts w:ascii="Times New Roman" w:hAnsi="Times New Roman"/>
                <w:szCs w:val="24"/>
              </w:rPr>
              <w:t xml:space="preserve"> Pro-Worker, Pro-Buyer, or Pro-Consumer </w:t>
            </w:r>
          </w:p>
        </w:tc>
        <w:tc>
          <w:tcPr>
            <w:tcW w:w="2249" w:type="dxa"/>
          </w:tcPr>
          <w:p w14:paraId="04E639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24</w:t>
            </w:r>
          </w:p>
          <w:p w14:paraId="0F3FB2C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5.44% </w:t>
            </w:r>
          </w:p>
          <w:p w14:paraId="19B9AFE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(8.82%)</w:t>
            </w:r>
          </w:p>
        </w:tc>
        <w:tc>
          <w:tcPr>
            <w:tcW w:w="2184" w:type="dxa"/>
          </w:tcPr>
          <w:p w14:paraId="039EFC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0558743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2.72% </w:t>
            </w:r>
          </w:p>
          <w:p w14:paraId="2D6FE2E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(13.18%)</w:t>
            </w:r>
          </w:p>
        </w:tc>
        <w:tc>
          <w:tcPr>
            <w:tcW w:w="2165" w:type="dxa"/>
          </w:tcPr>
          <w:p w14:paraId="385F68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3F3DC1F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1.59% </w:t>
            </w:r>
          </w:p>
          <w:p w14:paraId="3F47F2C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(10.14%)</w:t>
            </w:r>
          </w:p>
        </w:tc>
      </w:tr>
      <w:tr w:rsidR="000A54F9" w:rsidRPr="00C63B14" w14:paraId="12F5550F" w14:textId="77777777" w:rsidTr="0074733A">
        <w:trPr>
          <w:trHeight w:val="1104"/>
        </w:trPr>
        <w:tc>
          <w:tcPr>
            <w:tcW w:w="2006" w:type="dxa"/>
          </w:tcPr>
          <w:p w14:paraId="55BB73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Neither</w:t>
            </w:r>
          </w:p>
        </w:tc>
        <w:tc>
          <w:tcPr>
            <w:tcW w:w="2249" w:type="dxa"/>
          </w:tcPr>
          <w:p w14:paraId="1342203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71</w:t>
            </w:r>
          </w:p>
          <w:p w14:paraId="6ADACB6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16.10% </w:t>
            </w:r>
          </w:p>
          <w:p w14:paraId="66B9033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(26.10%)</w:t>
            </w:r>
          </w:p>
        </w:tc>
        <w:tc>
          <w:tcPr>
            <w:tcW w:w="2184" w:type="dxa"/>
          </w:tcPr>
          <w:p w14:paraId="62BCE04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w:t>
            </w:r>
          </w:p>
          <w:p w14:paraId="02F5878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1.81% </w:t>
            </w:r>
          </w:p>
          <w:p w14:paraId="205BDC5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(8.79%)</w:t>
            </w:r>
          </w:p>
        </w:tc>
        <w:tc>
          <w:tcPr>
            <w:tcW w:w="2165" w:type="dxa"/>
          </w:tcPr>
          <w:p w14:paraId="7F20E13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2B6C727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0.68% </w:t>
            </w:r>
          </w:p>
          <w:p w14:paraId="7A6F17E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(4.35%)</w:t>
            </w:r>
          </w:p>
        </w:tc>
      </w:tr>
      <w:tr w:rsidR="000A54F9" w:rsidRPr="00C63B14" w14:paraId="15BA6422" w14:textId="77777777" w:rsidTr="0074733A">
        <w:trPr>
          <w:trHeight w:val="1104"/>
        </w:trPr>
        <w:tc>
          <w:tcPr>
            <w:tcW w:w="2006" w:type="dxa"/>
          </w:tcPr>
          <w:p w14:paraId="68CCED6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i/>
                <w:szCs w:val="24"/>
              </w:rPr>
              <w:t>Somewhat</w:t>
            </w:r>
            <w:r w:rsidRPr="00C63B14">
              <w:rPr>
                <w:rFonts w:ascii="Times New Roman" w:hAnsi="Times New Roman"/>
                <w:szCs w:val="24"/>
              </w:rPr>
              <w:t xml:space="preserve"> Pro-Business, Pro-Market, or Pro-Banking</w:t>
            </w:r>
          </w:p>
        </w:tc>
        <w:tc>
          <w:tcPr>
            <w:tcW w:w="2249" w:type="dxa"/>
          </w:tcPr>
          <w:p w14:paraId="18BC50C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46</w:t>
            </w:r>
          </w:p>
          <w:p w14:paraId="0B748DC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10.43% </w:t>
            </w:r>
          </w:p>
          <w:p w14:paraId="11700C2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(16.91%)</w:t>
            </w:r>
          </w:p>
        </w:tc>
        <w:tc>
          <w:tcPr>
            <w:tcW w:w="2184" w:type="dxa"/>
          </w:tcPr>
          <w:p w14:paraId="128FB7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w:t>
            </w:r>
          </w:p>
          <w:p w14:paraId="2E850F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1.81% </w:t>
            </w:r>
          </w:p>
          <w:p w14:paraId="41B47EE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(8.79%)</w:t>
            </w:r>
          </w:p>
        </w:tc>
        <w:tc>
          <w:tcPr>
            <w:tcW w:w="2165" w:type="dxa"/>
          </w:tcPr>
          <w:p w14:paraId="44755CB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w:t>
            </w:r>
          </w:p>
          <w:p w14:paraId="657237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2.27% </w:t>
            </w:r>
          </w:p>
          <w:p w14:paraId="69D1190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(14.49%)</w:t>
            </w:r>
          </w:p>
        </w:tc>
      </w:tr>
      <w:tr w:rsidR="000A54F9" w:rsidRPr="00C63B14" w14:paraId="4969E00E" w14:textId="77777777" w:rsidTr="0074733A">
        <w:trPr>
          <w:trHeight w:val="1104"/>
        </w:trPr>
        <w:tc>
          <w:tcPr>
            <w:tcW w:w="2006" w:type="dxa"/>
          </w:tcPr>
          <w:p w14:paraId="2AA03B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i/>
                <w:szCs w:val="24"/>
              </w:rPr>
              <w:t>Very</w:t>
            </w:r>
            <w:r w:rsidRPr="00C63B14">
              <w:rPr>
                <w:rFonts w:ascii="Times New Roman" w:hAnsi="Times New Roman"/>
                <w:szCs w:val="24"/>
              </w:rPr>
              <w:t xml:space="preserve"> Pro-Business, Pro-Market, or Pro-Banking</w:t>
            </w:r>
          </w:p>
        </w:tc>
        <w:tc>
          <w:tcPr>
            <w:tcW w:w="2249" w:type="dxa"/>
          </w:tcPr>
          <w:p w14:paraId="601689F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47</w:t>
            </w:r>
          </w:p>
          <w:p w14:paraId="5BB7AFF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10.66% </w:t>
            </w:r>
          </w:p>
          <w:p w14:paraId="30E715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(17.28%)</w:t>
            </w:r>
          </w:p>
        </w:tc>
        <w:tc>
          <w:tcPr>
            <w:tcW w:w="2184" w:type="dxa"/>
          </w:tcPr>
          <w:p w14:paraId="2C3305F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p w14:paraId="3C778C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1.13% </w:t>
            </w:r>
          </w:p>
          <w:p w14:paraId="515F5CF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(5.49%)</w:t>
            </w:r>
          </w:p>
        </w:tc>
        <w:tc>
          <w:tcPr>
            <w:tcW w:w="2165" w:type="dxa"/>
          </w:tcPr>
          <w:p w14:paraId="527D766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3234E42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1.59% </w:t>
            </w:r>
          </w:p>
          <w:p w14:paraId="32217A9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(10.14%)</w:t>
            </w:r>
          </w:p>
        </w:tc>
      </w:tr>
    </w:tbl>
    <w:p w14:paraId="7DC55F0F" w14:textId="5DE9C5D6" w:rsidR="000A54F9" w:rsidRPr="00C63B14" w:rsidRDefault="00F40087" w:rsidP="000A54F9">
      <w:pPr>
        <w:pStyle w:val="NoSpacing"/>
        <w:spacing w:line="276" w:lineRule="auto"/>
        <w:rPr>
          <w:rFonts w:ascii="Times New Roman" w:hAnsi="Times New Roman"/>
          <w:szCs w:val="24"/>
        </w:rPr>
      </w:pPr>
      <w:r>
        <w:rPr>
          <w:rFonts w:ascii="Times New Roman" w:hAnsi="Times New Roman"/>
          <w:szCs w:val="24"/>
        </w:rPr>
        <w:t>Note: p</w:t>
      </w:r>
      <w:r w:rsidR="000A54F9" w:rsidRPr="00C63B14">
        <w:rPr>
          <w:rFonts w:ascii="Times New Roman" w:hAnsi="Times New Roman"/>
          <w:szCs w:val="24"/>
        </w:rPr>
        <w:t xml:space="preserve">ercentages within the parentheses do not include the </w:t>
      </w:r>
      <w:proofErr w:type="gramStart"/>
      <w:r w:rsidR="000A54F9" w:rsidRPr="00C63B14">
        <w:rPr>
          <w:rFonts w:ascii="Times New Roman" w:hAnsi="Times New Roman"/>
          <w:szCs w:val="24"/>
        </w:rPr>
        <w:t>no</w:t>
      </w:r>
      <w:proofErr w:type="gramEnd"/>
      <w:r w:rsidR="000A54F9" w:rsidRPr="00C63B14">
        <w:rPr>
          <w:rFonts w:ascii="Times New Roman" w:hAnsi="Times New Roman"/>
          <w:szCs w:val="24"/>
        </w:rPr>
        <w:t xml:space="preserve"> issue mention category in their calculation.</w:t>
      </w:r>
    </w:p>
    <w:p w14:paraId="17DCCAD2" w14:textId="77777777" w:rsidR="000A54F9" w:rsidRDefault="000A54F9" w:rsidP="000A54F9">
      <w:pPr>
        <w:pStyle w:val="NoSpacing"/>
        <w:spacing w:line="276" w:lineRule="auto"/>
        <w:rPr>
          <w:rFonts w:ascii="Times New Roman" w:hAnsi="Times New Roman"/>
          <w:szCs w:val="24"/>
        </w:rPr>
      </w:pPr>
    </w:p>
    <w:p w14:paraId="0C5DA43F" w14:textId="77777777" w:rsidR="000A54F9" w:rsidRDefault="000A54F9" w:rsidP="000A54F9">
      <w:pPr>
        <w:pStyle w:val="NoSpacing"/>
        <w:spacing w:line="276" w:lineRule="auto"/>
        <w:rPr>
          <w:rFonts w:ascii="Times New Roman" w:hAnsi="Times New Roman"/>
          <w:szCs w:val="24"/>
        </w:rPr>
      </w:pPr>
    </w:p>
    <w:p w14:paraId="7F72C313" w14:textId="77777777" w:rsidR="000A54F9" w:rsidRDefault="000A54F9" w:rsidP="000A54F9">
      <w:pPr>
        <w:pStyle w:val="NoSpacing"/>
        <w:spacing w:line="276" w:lineRule="auto"/>
        <w:rPr>
          <w:rFonts w:ascii="Times New Roman" w:hAnsi="Times New Roman"/>
          <w:szCs w:val="24"/>
        </w:rPr>
      </w:pPr>
    </w:p>
    <w:p w14:paraId="70B2A6F6" w14:textId="77777777" w:rsidR="000A54F9" w:rsidRDefault="000A54F9" w:rsidP="000A54F9">
      <w:pPr>
        <w:pStyle w:val="NoSpacing"/>
        <w:spacing w:line="276" w:lineRule="auto"/>
        <w:rPr>
          <w:rFonts w:ascii="Times New Roman" w:hAnsi="Times New Roman"/>
          <w:szCs w:val="24"/>
        </w:rPr>
      </w:pPr>
    </w:p>
    <w:p w14:paraId="10BC1D56" w14:textId="77777777" w:rsidR="000A54F9" w:rsidRDefault="000A54F9" w:rsidP="000A54F9">
      <w:pPr>
        <w:pStyle w:val="NoSpacing"/>
        <w:spacing w:line="276" w:lineRule="auto"/>
        <w:rPr>
          <w:rFonts w:ascii="Times New Roman" w:hAnsi="Times New Roman"/>
          <w:szCs w:val="24"/>
        </w:rPr>
      </w:pPr>
    </w:p>
    <w:p w14:paraId="1BBE2A5C" w14:textId="77777777" w:rsidR="000A54F9" w:rsidRDefault="000A54F9" w:rsidP="000A54F9">
      <w:pPr>
        <w:pStyle w:val="NoSpacing"/>
        <w:spacing w:line="276" w:lineRule="auto"/>
        <w:rPr>
          <w:rFonts w:ascii="Times New Roman" w:hAnsi="Times New Roman"/>
          <w:szCs w:val="24"/>
        </w:rPr>
      </w:pPr>
    </w:p>
    <w:p w14:paraId="696BD526" w14:textId="77777777" w:rsidR="000A54F9" w:rsidRDefault="000A54F9" w:rsidP="000A54F9">
      <w:pPr>
        <w:pStyle w:val="NoSpacing"/>
        <w:spacing w:line="276" w:lineRule="auto"/>
        <w:rPr>
          <w:rFonts w:ascii="Times New Roman" w:hAnsi="Times New Roman"/>
          <w:szCs w:val="24"/>
        </w:rPr>
      </w:pPr>
    </w:p>
    <w:p w14:paraId="68DD08D1" w14:textId="77777777" w:rsidR="000A54F9" w:rsidRDefault="000A54F9" w:rsidP="000A54F9">
      <w:pPr>
        <w:pStyle w:val="NoSpacing"/>
        <w:spacing w:line="276" w:lineRule="auto"/>
        <w:rPr>
          <w:rFonts w:ascii="Times New Roman" w:hAnsi="Times New Roman"/>
          <w:szCs w:val="24"/>
        </w:rPr>
      </w:pPr>
    </w:p>
    <w:p w14:paraId="02A816FE" w14:textId="77777777" w:rsidR="000A54F9" w:rsidRDefault="000A54F9" w:rsidP="000A54F9">
      <w:pPr>
        <w:pStyle w:val="NoSpacing"/>
        <w:spacing w:line="276" w:lineRule="auto"/>
        <w:rPr>
          <w:rFonts w:ascii="Times New Roman" w:hAnsi="Times New Roman"/>
          <w:szCs w:val="24"/>
        </w:rPr>
      </w:pPr>
    </w:p>
    <w:p w14:paraId="0586B251" w14:textId="77777777" w:rsidR="000A54F9" w:rsidRDefault="000A54F9" w:rsidP="000A54F9">
      <w:pPr>
        <w:pStyle w:val="NoSpacing"/>
        <w:spacing w:line="276" w:lineRule="auto"/>
        <w:rPr>
          <w:rFonts w:ascii="Times New Roman" w:hAnsi="Times New Roman"/>
          <w:szCs w:val="24"/>
        </w:rPr>
      </w:pPr>
    </w:p>
    <w:p w14:paraId="1B738F11" w14:textId="77777777" w:rsidR="000A54F9" w:rsidRDefault="000A54F9" w:rsidP="000A54F9">
      <w:pPr>
        <w:pStyle w:val="NoSpacing"/>
        <w:spacing w:line="276" w:lineRule="auto"/>
        <w:rPr>
          <w:rFonts w:ascii="Times New Roman" w:hAnsi="Times New Roman"/>
          <w:szCs w:val="24"/>
        </w:rPr>
      </w:pPr>
    </w:p>
    <w:p w14:paraId="3B444E24" w14:textId="77777777" w:rsidR="000A54F9" w:rsidRDefault="000A54F9" w:rsidP="000A54F9">
      <w:pPr>
        <w:pStyle w:val="NoSpacing"/>
        <w:spacing w:line="276" w:lineRule="auto"/>
        <w:rPr>
          <w:rFonts w:ascii="Times New Roman" w:hAnsi="Times New Roman"/>
          <w:szCs w:val="24"/>
        </w:rPr>
      </w:pPr>
    </w:p>
    <w:p w14:paraId="467696E7" w14:textId="77777777" w:rsidR="000A54F9" w:rsidRDefault="000A54F9" w:rsidP="000A54F9">
      <w:pPr>
        <w:pStyle w:val="NoSpacing"/>
        <w:spacing w:line="276" w:lineRule="auto"/>
        <w:rPr>
          <w:rFonts w:ascii="Times New Roman" w:hAnsi="Times New Roman"/>
          <w:szCs w:val="24"/>
        </w:rPr>
      </w:pPr>
    </w:p>
    <w:p w14:paraId="4E87F994" w14:textId="4FB62992"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t xml:space="preserve">Table </w:t>
      </w:r>
      <w:r w:rsidR="001D6188">
        <w:rPr>
          <w:rFonts w:ascii="Times New Roman" w:hAnsi="Times New Roman"/>
          <w:szCs w:val="24"/>
        </w:rPr>
        <w:t>3.5</w:t>
      </w:r>
      <w:r w:rsidRPr="00C63B14">
        <w:rPr>
          <w:rFonts w:ascii="Times New Roman" w:hAnsi="Times New Roman"/>
          <w:szCs w:val="24"/>
        </w:rPr>
        <w:t>: Member Characteristics of No Issue Mention</w:t>
      </w:r>
    </w:p>
    <w:p w14:paraId="517E7E8D"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85"/>
        <w:gridCol w:w="1697"/>
        <w:gridCol w:w="1790"/>
        <w:gridCol w:w="1698"/>
        <w:gridCol w:w="1698"/>
      </w:tblGrid>
      <w:tr w:rsidR="000A54F9" w:rsidRPr="00C63B14" w14:paraId="07FA59F6" w14:textId="77777777" w:rsidTr="0074733A">
        <w:tc>
          <w:tcPr>
            <w:tcW w:w="3282" w:type="dxa"/>
            <w:gridSpan w:val="2"/>
          </w:tcPr>
          <w:p w14:paraId="7CC9D49D"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Variable</w:t>
            </w:r>
          </w:p>
        </w:tc>
        <w:tc>
          <w:tcPr>
            <w:tcW w:w="1790" w:type="dxa"/>
          </w:tcPr>
          <w:p w14:paraId="65EE92BA"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Unemployment</w:t>
            </w:r>
          </w:p>
        </w:tc>
        <w:tc>
          <w:tcPr>
            <w:tcW w:w="1698" w:type="dxa"/>
          </w:tcPr>
          <w:p w14:paraId="0C7FE7FA"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Foreclosures</w:t>
            </w:r>
          </w:p>
        </w:tc>
        <w:tc>
          <w:tcPr>
            <w:tcW w:w="1698" w:type="dxa"/>
          </w:tcPr>
          <w:p w14:paraId="21F325B5"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Bankruptcy</w:t>
            </w:r>
          </w:p>
        </w:tc>
      </w:tr>
      <w:tr w:rsidR="000A54F9" w:rsidRPr="00C63B14" w14:paraId="089B4F5B" w14:textId="77777777" w:rsidTr="0074733A">
        <w:tc>
          <w:tcPr>
            <w:tcW w:w="1585" w:type="dxa"/>
            <w:vMerge w:val="restart"/>
          </w:tcPr>
          <w:p w14:paraId="2A59F79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Party</w:t>
            </w:r>
          </w:p>
        </w:tc>
        <w:tc>
          <w:tcPr>
            <w:tcW w:w="1697" w:type="dxa"/>
          </w:tcPr>
          <w:p w14:paraId="587CA27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1790" w:type="dxa"/>
          </w:tcPr>
          <w:p w14:paraId="4072838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65</w:t>
            </w:r>
          </w:p>
          <w:p w14:paraId="042DB8E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38.46%</w:t>
            </w:r>
          </w:p>
        </w:tc>
        <w:tc>
          <w:tcPr>
            <w:tcW w:w="1698" w:type="dxa"/>
          </w:tcPr>
          <w:p w14:paraId="691A3E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131</w:t>
            </w:r>
          </w:p>
          <w:p w14:paraId="2EDC4EC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37.43%</w:t>
            </w:r>
          </w:p>
        </w:tc>
        <w:tc>
          <w:tcPr>
            <w:tcW w:w="1698" w:type="dxa"/>
          </w:tcPr>
          <w:p w14:paraId="54C7DEF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149</w:t>
            </w:r>
          </w:p>
          <w:p w14:paraId="12C0C6E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40.16%</w:t>
            </w:r>
          </w:p>
        </w:tc>
      </w:tr>
      <w:tr w:rsidR="000A54F9" w:rsidRPr="00C63B14" w14:paraId="278B4221" w14:textId="77777777" w:rsidTr="0074733A">
        <w:tc>
          <w:tcPr>
            <w:tcW w:w="1585" w:type="dxa"/>
            <w:vMerge/>
          </w:tcPr>
          <w:p w14:paraId="49401BD1" w14:textId="77777777" w:rsidR="000A54F9" w:rsidRPr="00C63B14" w:rsidRDefault="000A54F9" w:rsidP="008E3FF2">
            <w:pPr>
              <w:pStyle w:val="NoSpacing"/>
              <w:spacing w:line="276" w:lineRule="auto"/>
              <w:rPr>
                <w:rFonts w:ascii="Times New Roman" w:hAnsi="Times New Roman"/>
                <w:szCs w:val="24"/>
              </w:rPr>
            </w:pPr>
          </w:p>
        </w:tc>
        <w:tc>
          <w:tcPr>
            <w:tcW w:w="1697" w:type="dxa"/>
          </w:tcPr>
          <w:p w14:paraId="3B77FEE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Republican</w:t>
            </w:r>
          </w:p>
        </w:tc>
        <w:tc>
          <w:tcPr>
            <w:tcW w:w="1790" w:type="dxa"/>
          </w:tcPr>
          <w:p w14:paraId="057A1BC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104</w:t>
            </w:r>
          </w:p>
          <w:p w14:paraId="3887E4C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61.54%</w:t>
            </w:r>
          </w:p>
        </w:tc>
        <w:tc>
          <w:tcPr>
            <w:tcW w:w="1698" w:type="dxa"/>
          </w:tcPr>
          <w:p w14:paraId="505F7C9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219</w:t>
            </w:r>
          </w:p>
          <w:p w14:paraId="7A3B2A0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62.57%</w:t>
            </w:r>
          </w:p>
        </w:tc>
        <w:tc>
          <w:tcPr>
            <w:tcW w:w="1698" w:type="dxa"/>
          </w:tcPr>
          <w:p w14:paraId="4AC76C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222</w:t>
            </w:r>
          </w:p>
          <w:p w14:paraId="5F930DF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59.84%</w:t>
            </w:r>
          </w:p>
        </w:tc>
      </w:tr>
      <w:tr w:rsidR="000A54F9" w:rsidRPr="00C63B14" w14:paraId="69D25E2D" w14:textId="77777777" w:rsidTr="0074733A">
        <w:tc>
          <w:tcPr>
            <w:tcW w:w="1585" w:type="dxa"/>
            <w:vMerge w:val="restart"/>
          </w:tcPr>
          <w:p w14:paraId="2474A27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Race</w:t>
            </w:r>
          </w:p>
        </w:tc>
        <w:tc>
          <w:tcPr>
            <w:tcW w:w="1697" w:type="dxa"/>
          </w:tcPr>
          <w:p w14:paraId="298964B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White</w:t>
            </w:r>
          </w:p>
        </w:tc>
        <w:tc>
          <w:tcPr>
            <w:tcW w:w="1790" w:type="dxa"/>
          </w:tcPr>
          <w:p w14:paraId="16EA27F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155</w:t>
            </w:r>
          </w:p>
          <w:p w14:paraId="300AD90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91.72%</w:t>
            </w:r>
          </w:p>
        </w:tc>
        <w:tc>
          <w:tcPr>
            <w:tcW w:w="1698" w:type="dxa"/>
          </w:tcPr>
          <w:p w14:paraId="2B35069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325</w:t>
            </w:r>
          </w:p>
          <w:p w14:paraId="2C4B6E6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92.46%</w:t>
            </w:r>
          </w:p>
        </w:tc>
        <w:tc>
          <w:tcPr>
            <w:tcW w:w="1698" w:type="dxa"/>
          </w:tcPr>
          <w:p w14:paraId="64D8510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336</w:t>
            </w:r>
          </w:p>
          <w:p w14:paraId="59AA001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90.57%</w:t>
            </w:r>
          </w:p>
        </w:tc>
      </w:tr>
      <w:tr w:rsidR="000A54F9" w:rsidRPr="00C63B14" w14:paraId="6961C28E" w14:textId="77777777" w:rsidTr="0074733A">
        <w:tc>
          <w:tcPr>
            <w:tcW w:w="1585" w:type="dxa"/>
            <w:vMerge/>
          </w:tcPr>
          <w:p w14:paraId="4673CCCC" w14:textId="77777777" w:rsidR="000A54F9" w:rsidRPr="00C63B14" w:rsidRDefault="000A54F9" w:rsidP="008E3FF2">
            <w:pPr>
              <w:pStyle w:val="NoSpacing"/>
              <w:spacing w:line="276" w:lineRule="auto"/>
              <w:rPr>
                <w:rFonts w:ascii="Times New Roman" w:hAnsi="Times New Roman"/>
                <w:szCs w:val="24"/>
              </w:rPr>
            </w:pPr>
          </w:p>
        </w:tc>
        <w:tc>
          <w:tcPr>
            <w:tcW w:w="1697" w:type="dxa"/>
          </w:tcPr>
          <w:p w14:paraId="63848F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Non-White</w:t>
            </w:r>
          </w:p>
        </w:tc>
        <w:tc>
          <w:tcPr>
            <w:tcW w:w="1790" w:type="dxa"/>
          </w:tcPr>
          <w:p w14:paraId="6F90F93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27B68A1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8.28%</w:t>
            </w:r>
          </w:p>
        </w:tc>
        <w:tc>
          <w:tcPr>
            <w:tcW w:w="1698" w:type="dxa"/>
          </w:tcPr>
          <w:p w14:paraId="20DBF0E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w:t>
            </w:r>
          </w:p>
          <w:p w14:paraId="30B61E1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7.14%</w:t>
            </w:r>
          </w:p>
        </w:tc>
        <w:tc>
          <w:tcPr>
            <w:tcW w:w="1698" w:type="dxa"/>
          </w:tcPr>
          <w:p w14:paraId="55AC62F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w:t>
            </w:r>
          </w:p>
          <w:p w14:paraId="515C9F8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9.43%</w:t>
            </w:r>
          </w:p>
        </w:tc>
      </w:tr>
      <w:tr w:rsidR="000A54F9" w:rsidRPr="00C63B14" w14:paraId="3D133A2A" w14:textId="77777777" w:rsidTr="0074733A">
        <w:tc>
          <w:tcPr>
            <w:tcW w:w="1585" w:type="dxa"/>
            <w:vMerge w:val="restart"/>
          </w:tcPr>
          <w:p w14:paraId="6671B5B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Gender</w:t>
            </w:r>
          </w:p>
        </w:tc>
        <w:tc>
          <w:tcPr>
            <w:tcW w:w="1697" w:type="dxa"/>
          </w:tcPr>
          <w:p w14:paraId="335568E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Male</w:t>
            </w:r>
          </w:p>
        </w:tc>
        <w:tc>
          <w:tcPr>
            <w:tcW w:w="1790" w:type="dxa"/>
          </w:tcPr>
          <w:p w14:paraId="6EA53E1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149</w:t>
            </w:r>
          </w:p>
          <w:p w14:paraId="544B63E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88.17%</w:t>
            </w:r>
          </w:p>
        </w:tc>
        <w:tc>
          <w:tcPr>
            <w:tcW w:w="1698" w:type="dxa"/>
          </w:tcPr>
          <w:p w14:paraId="6B44584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300</w:t>
            </w:r>
          </w:p>
          <w:p w14:paraId="37FB80F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85.71%</w:t>
            </w:r>
          </w:p>
        </w:tc>
        <w:tc>
          <w:tcPr>
            <w:tcW w:w="1698" w:type="dxa"/>
          </w:tcPr>
          <w:p w14:paraId="468EA6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314</w:t>
            </w:r>
          </w:p>
          <w:p w14:paraId="6988B8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84.64%</w:t>
            </w:r>
          </w:p>
        </w:tc>
      </w:tr>
      <w:tr w:rsidR="000A54F9" w:rsidRPr="00C63B14" w14:paraId="15128DC9" w14:textId="77777777" w:rsidTr="0074733A">
        <w:tc>
          <w:tcPr>
            <w:tcW w:w="1585" w:type="dxa"/>
            <w:vMerge/>
          </w:tcPr>
          <w:p w14:paraId="25AB2F15" w14:textId="77777777" w:rsidR="000A54F9" w:rsidRPr="00C63B14" w:rsidRDefault="000A54F9" w:rsidP="008E3FF2">
            <w:pPr>
              <w:pStyle w:val="NoSpacing"/>
              <w:spacing w:line="276" w:lineRule="auto"/>
              <w:rPr>
                <w:rFonts w:ascii="Times New Roman" w:hAnsi="Times New Roman"/>
                <w:szCs w:val="24"/>
              </w:rPr>
            </w:pPr>
          </w:p>
        </w:tc>
        <w:tc>
          <w:tcPr>
            <w:tcW w:w="1697" w:type="dxa"/>
          </w:tcPr>
          <w:p w14:paraId="3339F99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Female</w:t>
            </w:r>
          </w:p>
        </w:tc>
        <w:tc>
          <w:tcPr>
            <w:tcW w:w="1790" w:type="dxa"/>
          </w:tcPr>
          <w:p w14:paraId="5229023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w:t>
            </w:r>
          </w:p>
          <w:p w14:paraId="0A46516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11.83%</w:t>
            </w:r>
          </w:p>
        </w:tc>
        <w:tc>
          <w:tcPr>
            <w:tcW w:w="1698" w:type="dxa"/>
          </w:tcPr>
          <w:p w14:paraId="46AD54A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w:t>
            </w:r>
          </w:p>
          <w:p w14:paraId="02945C2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14.29%</w:t>
            </w:r>
          </w:p>
        </w:tc>
        <w:tc>
          <w:tcPr>
            <w:tcW w:w="1698" w:type="dxa"/>
          </w:tcPr>
          <w:p w14:paraId="10A0692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57</w:t>
            </w:r>
          </w:p>
          <w:p w14:paraId="74EF22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15.36%</w:t>
            </w:r>
          </w:p>
        </w:tc>
      </w:tr>
    </w:tbl>
    <w:p w14:paraId="03D61564" w14:textId="77777777" w:rsidR="000A54F9" w:rsidRDefault="000A54F9" w:rsidP="000A54F9">
      <w:pPr>
        <w:pStyle w:val="NoSpacing"/>
        <w:spacing w:line="276" w:lineRule="auto"/>
        <w:rPr>
          <w:rFonts w:ascii="Times New Roman" w:hAnsi="Times New Roman"/>
          <w:szCs w:val="24"/>
        </w:rPr>
      </w:pPr>
    </w:p>
    <w:p w14:paraId="435D07D9" w14:textId="77777777" w:rsidR="000A54F9" w:rsidRPr="00C63B14" w:rsidRDefault="000A54F9" w:rsidP="000A54F9">
      <w:pPr>
        <w:pStyle w:val="NoSpacing"/>
        <w:spacing w:line="276" w:lineRule="auto"/>
        <w:rPr>
          <w:rFonts w:ascii="Times New Roman" w:hAnsi="Times New Roman"/>
          <w:szCs w:val="24"/>
        </w:rPr>
      </w:pPr>
    </w:p>
    <w:p w14:paraId="6302D716" w14:textId="46013FF0" w:rsidR="000A54F9" w:rsidRDefault="001D6188" w:rsidP="000A54F9">
      <w:pPr>
        <w:pStyle w:val="NoSpacing"/>
        <w:spacing w:line="276" w:lineRule="auto"/>
        <w:rPr>
          <w:rFonts w:ascii="Times New Roman" w:hAnsi="Times New Roman"/>
          <w:szCs w:val="24"/>
        </w:rPr>
      </w:pPr>
      <w:r>
        <w:rPr>
          <w:rFonts w:ascii="Times New Roman" w:hAnsi="Times New Roman"/>
          <w:szCs w:val="24"/>
        </w:rPr>
        <w:t>Table 3.6</w:t>
      </w:r>
      <w:r w:rsidR="000A54F9" w:rsidRPr="00C63B14">
        <w:rPr>
          <w:rFonts w:ascii="Times New Roman" w:hAnsi="Times New Roman"/>
          <w:szCs w:val="24"/>
        </w:rPr>
        <w:t>: Member Leadership and Experience of No Issue Mention</w:t>
      </w:r>
    </w:p>
    <w:p w14:paraId="7F025D3A"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16"/>
        <w:gridCol w:w="2124"/>
        <w:gridCol w:w="2124"/>
        <w:gridCol w:w="2124"/>
      </w:tblGrid>
      <w:tr w:rsidR="000A54F9" w:rsidRPr="00C63B14" w14:paraId="7285DAF1" w14:textId="77777777" w:rsidTr="0074733A">
        <w:tc>
          <w:tcPr>
            <w:tcW w:w="2016" w:type="dxa"/>
          </w:tcPr>
          <w:p w14:paraId="18BF6C0A"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Variable</w:t>
            </w:r>
          </w:p>
        </w:tc>
        <w:tc>
          <w:tcPr>
            <w:tcW w:w="2124" w:type="dxa"/>
          </w:tcPr>
          <w:p w14:paraId="02A079C1"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Unemployment</w:t>
            </w:r>
          </w:p>
        </w:tc>
        <w:tc>
          <w:tcPr>
            <w:tcW w:w="2124" w:type="dxa"/>
          </w:tcPr>
          <w:p w14:paraId="616B847A"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Foreclosures</w:t>
            </w:r>
          </w:p>
        </w:tc>
        <w:tc>
          <w:tcPr>
            <w:tcW w:w="2124" w:type="dxa"/>
          </w:tcPr>
          <w:p w14:paraId="74C63255"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Bankruptcy</w:t>
            </w:r>
          </w:p>
        </w:tc>
      </w:tr>
      <w:tr w:rsidR="000A54F9" w:rsidRPr="00C63B14" w14:paraId="3E51A701" w14:textId="77777777" w:rsidTr="0074733A">
        <w:tc>
          <w:tcPr>
            <w:tcW w:w="2016" w:type="dxa"/>
          </w:tcPr>
          <w:p w14:paraId="142D375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Not a Member of Party Leadership</w:t>
            </w:r>
          </w:p>
          <w:p w14:paraId="25B05B06" w14:textId="77777777" w:rsidR="000A54F9" w:rsidRPr="00C63B14" w:rsidRDefault="000A54F9" w:rsidP="008E3FF2">
            <w:pPr>
              <w:pStyle w:val="NoSpacing"/>
              <w:spacing w:line="276" w:lineRule="auto"/>
              <w:rPr>
                <w:rFonts w:ascii="Times New Roman" w:hAnsi="Times New Roman"/>
                <w:szCs w:val="24"/>
              </w:rPr>
            </w:pPr>
          </w:p>
        </w:tc>
        <w:tc>
          <w:tcPr>
            <w:tcW w:w="2124" w:type="dxa"/>
          </w:tcPr>
          <w:p w14:paraId="79A0AFE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166</w:t>
            </w:r>
          </w:p>
          <w:p w14:paraId="2489DA2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98.2%</w:t>
            </w:r>
          </w:p>
        </w:tc>
        <w:tc>
          <w:tcPr>
            <w:tcW w:w="2124" w:type="dxa"/>
          </w:tcPr>
          <w:p w14:paraId="5783204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338</w:t>
            </w:r>
          </w:p>
          <w:p w14:paraId="5C790A6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96.57%</w:t>
            </w:r>
          </w:p>
        </w:tc>
        <w:tc>
          <w:tcPr>
            <w:tcW w:w="2124" w:type="dxa"/>
          </w:tcPr>
          <w:p w14:paraId="2A919C8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360</w:t>
            </w:r>
          </w:p>
          <w:p w14:paraId="2F2F22A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97.4%</w:t>
            </w:r>
          </w:p>
        </w:tc>
      </w:tr>
      <w:tr w:rsidR="000A54F9" w:rsidRPr="00C63B14" w14:paraId="790E17E0" w14:textId="77777777" w:rsidTr="0074733A">
        <w:tc>
          <w:tcPr>
            <w:tcW w:w="2016" w:type="dxa"/>
          </w:tcPr>
          <w:p w14:paraId="5D80A3A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Five or Fewer Years in House</w:t>
            </w:r>
          </w:p>
          <w:p w14:paraId="2B1268A0" w14:textId="77777777" w:rsidR="000A54F9" w:rsidRPr="00C63B14" w:rsidRDefault="000A54F9" w:rsidP="008E3FF2">
            <w:pPr>
              <w:pStyle w:val="NoSpacing"/>
              <w:spacing w:line="276" w:lineRule="auto"/>
              <w:rPr>
                <w:rFonts w:ascii="Times New Roman" w:hAnsi="Times New Roman"/>
                <w:szCs w:val="24"/>
              </w:rPr>
            </w:pPr>
          </w:p>
        </w:tc>
        <w:tc>
          <w:tcPr>
            <w:tcW w:w="2124" w:type="dxa"/>
          </w:tcPr>
          <w:p w14:paraId="7C4495B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100</w:t>
            </w:r>
          </w:p>
          <w:p w14:paraId="6E318F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59.17%</w:t>
            </w:r>
          </w:p>
        </w:tc>
        <w:tc>
          <w:tcPr>
            <w:tcW w:w="2124" w:type="dxa"/>
          </w:tcPr>
          <w:p w14:paraId="7E4D07F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211</w:t>
            </w:r>
          </w:p>
          <w:p w14:paraId="6C371E8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60.29%</w:t>
            </w:r>
          </w:p>
        </w:tc>
        <w:tc>
          <w:tcPr>
            <w:tcW w:w="2124" w:type="dxa"/>
          </w:tcPr>
          <w:p w14:paraId="199B7A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215</w:t>
            </w:r>
          </w:p>
          <w:p w14:paraId="7CB9A57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57.9%</w:t>
            </w:r>
          </w:p>
        </w:tc>
      </w:tr>
    </w:tbl>
    <w:p w14:paraId="2CB6F592" w14:textId="77777777" w:rsidR="000A54F9" w:rsidRDefault="000A54F9" w:rsidP="000A54F9">
      <w:pPr>
        <w:pStyle w:val="NoSpacing"/>
        <w:spacing w:line="276" w:lineRule="auto"/>
        <w:rPr>
          <w:rFonts w:ascii="Times New Roman" w:hAnsi="Times New Roman"/>
          <w:szCs w:val="24"/>
        </w:rPr>
      </w:pPr>
    </w:p>
    <w:p w14:paraId="631A4523" w14:textId="77777777" w:rsidR="00D97201" w:rsidRDefault="00D97201" w:rsidP="000A54F9">
      <w:pPr>
        <w:pStyle w:val="NoSpacing"/>
        <w:spacing w:line="276" w:lineRule="auto"/>
        <w:rPr>
          <w:rFonts w:ascii="Times New Roman" w:hAnsi="Times New Roman"/>
          <w:szCs w:val="24"/>
        </w:rPr>
      </w:pPr>
    </w:p>
    <w:p w14:paraId="069B7CB8" w14:textId="1F80D461" w:rsidR="000A54F9" w:rsidRDefault="001D6188" w:rsidP="000A54F9">
      <w:pPr>
        <w:pStyle w:val="NoSpacing"/>
        <w:spacing w:line="276" w:lineRule="auto"/>
        <w:rPr>
          <w:rFonts w:ascii="Times New Roman" w:hAnsi="Times New Roman"/>
          <w:szCs w:val="24"/>
        </w:rPr>
      </w:pPr>
      <w:r>
        <w:rPr>
          <w:rFonts w:ascii="Times New Roman" w:hAnsi="Times New Roman"/>
          <w:szCs w:val="24"/>
        </w:rPr>
        <w:t>Table 3.7</w:t>
      </w:r>
      <w:r w:rsidR="000A54F9" w:rsidRPr="00C63B14">
        <w:rPr>
          <w:rFonts w:ascii="Times New Roman" w:hAnsi="Times New Roman"/>
          <w:szCs w:val="24"/>
        </w:rPr>
        <w:t>: Distribution of Visibility Scale</w:t>
      </w:r>
    </w:p>
    <w:p w14:paraId="160C5B04"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10"/>
        <w:gridCol w:w="2248"/>
        <w:gridCol w:w="2183"/>
        <w:gridCol w:w="2163"/>
      </w:tblGrid>
      <w:tr w:rsidR="000A54F9" w:rsidRPr="00C63B14" w14:paraId="55911DF5" w14:textId="77777777" w:rsidTr="0074733A">
        <w:tc>
          <w:tcPr>
            <w:tcW w:w="2010" w:type="dxa"/>
          </w:tcPr>
          <w:p w14:paraId="730C5675"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Visibility Scale</w:t>
            </w:r>
          </w:p>
        </w:tc>
        <w:tc>
          <w:tcPr>
            <w:tcW w:w="2248" w:type="dxa"/>
          </w:tcPr>
          <w:p w14:paraId="3B5DB493"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Unemployment</w:t>
            </w:r>
          </w:p>
        </w:tc>
        <w:tc>
          <w:tcPr>
            <w:tcW w:w="2183" w:type="dxa"/>
          </w:tcPr>
          <w:p w14:paraId="14E53ECD"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Foreclosures</w:t>
            </w:r>
          </w:p>
        </w:tc>
        <w:tc>
          <w:tcPr>
            <w:tcW w:w="2163" w:type="dxa"/>
          </w:tcPr>
          <w:p w14:paraId="39A6F851" w14:textId="77777777" w:rsidR="000A54F9" w:rsidRPr="00B4064E" w:rsidRDefault="000A54F9" w:rsidP="008E3FF2">
            <w:pPr>
              <w:pStyle w:val="NoSpacing"/>
              <w:spacing w:line="276" w:lineRule="auto"/>
              <w:jc w:val="center"/>
              <w:rPr>
                <w:rFonts w:ascii="Times New Roman" w:hAnsi="Times New Roman"/>
                <w:b/>
                <w:szCs w:val="24"/>
              </w:rPr>
            </w:pPr>
            <w:r w:rsidRPr="00B4064E">
              <w:rPr>
                <w:rFonts w:ascii="Times New Roman" w:hAnsi="Times New Roman"/>
                <w:b/>
                <w:szCs w:val="24"/>
              </w:rPr>
              <w:t>Bankruptcy</w:t>
            </w:r>
          </w:p>
        </w:tc>
      </w:tr>
      <w:tr w:rsidR="000A54F9" w:rsidRPr="00C63B14" w14:paraId="52F6A4BD" w14:textId="77777777" w:rsidTr="0074733A">
        <w:tc>
          <w:tcPr>
            <w:tcW w:w="2010" w:type="dxa"/>
          </w:tcPr>
          <w:p w14:paraId="3B37146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Not Mentioned</w:t>
            </w:r>
          </w:p>
        </w:tc>
        <w:tc>
          <w:tcPr>
            <w:tcW w:w="2248" w:type="dxa"/>
          </w:tcPr>
          <w:p w14:paraId="4B156E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170</w:t>
            </w:r>
          </w:p>
          <w:p w14:paraId="10401D7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38.55%</w:t>
            </w:r>
          </w:p>
        </w:tc>
        <w:tc>
          <w:tcPr>
            <w:tcW w:w="2183" w:type="dxa"/>
          </w:tcPr>
          <w:p w14:paraId="06B69E0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350</w:t>
            </w:r>
          </w:p>
          <w:p w14:paraId="26D8E61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79.37%</w:t>
            </w:r>
          </w:p>
        </w:tc>
        <w:tc>
          <w:tcPr>
            <w:tcW w:w="2163" w:type="dxa"/>
          </w:tcPr>
          <w:p w14:paraId="6A006DC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372</w:t>
            </w:r>
          </w:p>
          <w:p w14:paraId="2D8143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84.35%</w:t>
            </w:r>
          </w:p>
        </w:tc>
      </w:tr>
      <w:tr w:rsidR="000A54F9" w:rsidRPr="00C63B14" w14:paraId="27842D72" w14:textId="77777777" w:rsidTr="0074733A">
        <w:tc>
          <w:tcPr>
            <w:tcW w:w="2010" w:type="dxa"/>
          </w:tcPr>
          <w:p w14:paraId="5B1ABE0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Discussed Some</w:t>
            </w:r>
          </w:p>
        </w:tc>
        <w:tc>
          <w:tcPr>
            <w:tcW w:w="2248" w:type="dxa"/>
          </w:tcPr>
          <w:p w14:paraId="2BF8E47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117</w:t>
            </w:r>
          </w:p>
          <w:p w14:paraId="06608AF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26.53%</w:t>
            </w:r>
          </w:p>
        </w:tc>
        <w:tc>
          <w:tcPr>
            <w:tcW w:w="2183" w:type="dxa"/>
          </w:tcPr>
          <w:p w14:paraId="40C0A76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w:t>
            </w:r>
          </w:p>
          <w:p w14:paraId="39E3340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5.22%</w:t>
            </w:r>
          </w:p>
        </w:tc>
        <w:tc>
          <w:tcPr>
            <w:tcW w:w="2163" w:type="dxa"/>
          </w:tcPr>
          <w:p w14:paraId="5C4F8B9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w:t>
            </w:r>
          </w:p>
          <w:p w14:paraId="72AB0F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6.58%</w:t>
            </w:r>
          </w:p>
        </w:tc>
      </w:tr>
      <w:tr w:rsidR="000A54F9" w:rsidRPr="00C63B14" w14:paraId="27A2A4CF" w14:textId="77777777" w:rsidTr="0074733A">
        <w:tc>
          <w:tcPr>
            <w:tcW w:w="2010" w:type="dxa"/>
          </w:tcPr>
          <w:p w14:paraId="14D035A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Discussed At-Length</w:t>
            </w:r>
          </w:p>
        </w:tc>
        <w:tc>
          <w:tcPr>
            <w:tcW w:w="2248" w:type="dxa"/>
          </w:tcPr>
          <w:p w14:paraId="12A7D75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154</w:t>
            </w:r>
          </w:p>
          <w:p w14:paraId="4BFDB00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34.92%</w:t>
            </w:r>
          </w:p>
        </w:tc>
        <w:tc>
          <w:tcPr>
            <w:tcW w:w="2183" w:type="dxa"/>
          </w:tcPr>
          <w:p w14:paraId="5E56BA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68</w:t>
            </w:r>
          </w:p>
          <w:p w14:paraId="4040CF4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15.42%</w:t>
            </w:r>
          </w:p>
        </w:tc>
        <w:tc>
          <w:tcPr>
            <w:tcW w:w="2163" w:type="dxa"/>
          </w:tcPr>
          <w:p w14:paraId="115BC46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w:t>
            </w:r>
          </w:p>
          <w:p w14:paraId="0889C04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9.07%</w:t>
            </w:r>
          </w:p>
        </w:tc>
      </w:tr>
    </w:tbl>
    <w:p w14:paraId="14B27B43" w14:textId="77777777" w:rsidR="00C85668" w:rsidRDefault="00C85668" w:rsidP="000A54F9">
      <w:pPr>
        <w:pStyle w:val="NoSpacing"/>
        <w:spacing w:line="276" w:lineRule="auto"/>
        <w:rPr>
          <w:rFonts w:ascii="Times New Roman" w:hAnsi="Times New Roman"/>
          <w:szCs w:val="24"/>
        </w:rPr>
      </w:pPr>
    </w:p>
    <w:p w14:paraId="1E2F7A74" w14:textId="77777777" w:rsidR="00C85668" w:rsidRDefault="00C85668" w:rsidP="000A54F9">
      <w:pPr>
        <w:pStyle w:val="NoSpacing"/>
        <w:spacing w:line="276" w:lineRule="auto"/>
        <w:rPr>
          <w:rFonts w:ascii="Times New Roman" w:hAnsi="Times New Roman"/>
          <w:szCs w:val="24"/>
        </w:rPr>
      </w:pPr>
    </w:p>
    <w:p w14:paraId="25996F72" w14:textId="0676BD70" w:rsidR="000A54F9" w:rsidRDefault="001D6188" w:rsidP="000A54F9">
      <w:pPr>
        <w:pStyle w:val="NoSpacing"/>
        <w:spacing w:line="276" w:lineRule="auto"/>
        <w:rPr>
          <w:rFonts w:ascii="Times New Roman" w:hAnsi="Times New Roman"/>
          <w:szCs w:val="24"/>
        </w:rPr>
      </w:pPr>
      <w:r>
        <w:rPr>
          <w:rFonts w:ascii="Times New Roman" w:hAnsi="Times New Roman"/>
          <w:szCs w:val="24"/>
        </w:rPr>
        <w:lastRenderedPageBreak/>
        <w:t>Table 3.8</w:t>
      </w:r>
      <w:r w:rsidR="000A54F9" w:rsidRPr="00C63B14">
        <w:rPr>
          <w:rFonts w:ascii="Times New Roman" w:hAnsi="Times New Roman"/>
          <w:szCs w:val="24"/>
        </w:rPr>
        <w:t>: Rel</w:t>
      </w:r>
      <w:r w:rsidR="000A54F9">
        <w:rPr>
          <w:rFonts w:ascii="Times New Roman" w:hAnsi="Times New Roman"/>
          <w:szCs w:val="24"/>
        </w:rPr>
        <w:t>ationship b</w:t>
      </w:r>
      <w:r w:rsidR="000A54F9" w:rsidRPr="00C63B14">
        <w:rPr>
          <w:rFonts w:ascii="Times New Roman" w:hAnsi="Times New Roman"/>
          <w:szCs w:val="24"/>
        </w:rPr>
        <w:t>etween Economic Issue Position and Other Variables</w:t>
      </w:r>
    </w:p>
    <w:p w14:paraId="0A551E84" w14:textId="77777777" w:rsidR="000A54F9" w:rsidRPr="00C63B14" w:rsidRDefault="000A54F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900"/>
        <w:gridCol w:w="2340"/>
        <w:gridCol w:w="1836"/>
        <w:gridCol w:w="1836"/>
        <w:gridCol w:w="1548"/>
      </w:tblGrid>
      <w:tr w:rsidR="000A54F9" w:rsidRPr="00C63B14" w14:paraId="27FBDE27" w14:textId="77777777" w:rsidTr="0074733A">
        <w:tc>
          <w:tcPr>
            <w:tcW w:w="3240" w:type="dxa"/>
            <w:gridSpan w:val="2"/>
            <w:vMerge w:val="restart"/>
            <w:tcBorders>
              <w:right w:val="nil"/>
            </w:tcBorders>
          </w:tcPr>
          <w:p w14:paraId="7E8066F8" w14:textId="77777777" w:rsidR="000A54F9" w:rsidRPr="00B4064E" w:rsidRDefault="000A54F9" w:rsidP="008E3FF2">
            <w:pPr>
              <w:pStyle w:val="NoSpacing"/>
              <w:tabs>
                <w:tab w:val="left" w:pos="1195"/>
              </w:tabs>
              <w:spacing w:line="276" w:lineRule="auto"/>
              <w:jc w:val="center"/>
              <w:rPr>
                <w:rFonts w:ascii="Times New Roman" w:hAnsi="Times New Roman"/>
                <w:b/>
                <w:bCs/>
                <w:szCs w:val="24"/>
              </w:rPr>
            </w:pPr>
            <w:r w:rsidRPr="00B4064E">
              <w:rPr>
                <w:rFonts w:ascii="Times New Roman" w:hAnsi="Times New Roman"/>
                <w:b/>
                <w:bCs/>
                <w:szCs w:val="24"/>
              </w:rPr>
              <w:t>Variables</w:t>
            </w:r>
          </w:p>
        </w:tc>
        <w:tc>
          <w:tcPr>
            <w:tcW w:w="5220" w:type="dxa"/>
            <w:gridSpan w:val="3"/>
            <w:tcBorders>
              <w:top w:val="nil"/>
              <w:left w:val="nil"/>
              <w:bottom w:val="single" w:sz="4" w:space="0" w:color="auto"/>
            </w:tcBorders>
          </w:tcPr>
          <w:p w14:paraId="1EFB4111"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Pearson Correlation Coefficient</w:t>
            </w:r>
          </w:p>
        </w:tc>
      </w:tr>
      <w:tr w:rsidR="000A54F9" w:rsidRPr="00C63B14" w14:paraId="601119BD" w14:textId="77777777" w:rsidTr="0074733A">
        <w:tc>
          <w:tcPr>
            <w:tcW w:w="3240" w:type="dxa"/>
            <w:gridSpan w:val="2"/>
            <w:vMerge/>
            <w:tcBorders>
              <w:right w:val="nil"/>
            </w:tcBorders>
          </w:tcPr>
          <w:p w14:paraId="048641C2" w14:textId="77777777" w:rsidR="000A54F9" w:rsidRPr="00B4064E" w:rsidRDefault="000A54F9" w:rsidP="008E3FF2">
            <w:pPr>
              <w:pStyle w:val="NoSpacing"/>
              <w:spacing w:line="276" w:lineRule="auto"/>
              <w:jc w:val="center"/>
              <w:rPr>
                <w:rFonts w:ascii="Times New Roman" w:hAnsi="Times New Roman"/>
                <w:b/>
                <w:bCs/>
                <w:szCs w:val="24"/>
              </w:rPr>
            </w:pPr>
          </w:p>
        </w:tc>
        <w:tc>
          <w:tcPr>
            <w:tcW w:w="1836" w:type="dxa"/>
            <w:tcBorders>
              <w:top w:val="single" w:sz="4" w:space="0" w:color="auto"/>
              <w:left w:val="nil"/>
              <w:bottom w:val="single" w:sz="4" w:space="0" w:color="auto"/>
            </w:tcBorders>
          </w:tcPr>
          <w:p w14:paraId="2D955CCF"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Unemployment</w:t>
            </w:r>
          </w:p>
        </w:tc>
        <w:tc>
          <w:tcPr>
            <w:tcW w:w="1836" w:type="dxa"/>
            <w:tcBorders>
              <w:top w:val="single" w:sz="4" w:space="0" w:color="auto"/>
              <w:bottom w:val="single" w:sz="4" w:space="0" w:color="auto"/>
            </w:tcBorders>
          </w:tcPr>
          <w:p w14:paraId="561646EB"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Foreclosure</w:t>
            </w:r>
          </w:p>
        </w:tc>
        <w:tc>
          <w:tcPr>
            <w:tcW w:w="1548" w:type="dxa"/>
            <w:tcBorders>
              <w:top w:val="single" w:sz="4" w:space="0" w:color="auto"/>
              <w:bottom w:val="single" w:sz="4" w:space="0" w:color="auto"/>
            </w:tcBorders>
          </w:tcPr>
          <w:p w14:paraId="2FAB776B"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Bankruptcy</w:t>
            </w:r>
          </w:p>
        </w:tc>
      </w:tr>
      <w:tr w:rsidR="000A54F9" w:rsidRPr="00C63B14" w14:paraId="71EAC692" w14:textId="77777777" w:rsidTr="0074733A">
        <w:tc>
          <w:tcPr>
            <w:tcW w:w="900" w:type="dxa"/>
            <w:vMerge w:val="restart"/>
            <w:textDirection w:val="btLr"/>
          </w:tcPr>
          <w:p w14:paraId="0B1547A6"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Issue Position</w:t>
            </w:r>
          </w:p>
        </w:tc>
        <w:tc>
          <w:tcPr>
            <w:tcW w:w="2340" w:type="dxa"/>
          </w:tcPr>
          <w:p w14:paraId="4A6A5291"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 xml:space="preserve">Unemployment </w:t>
            </w:r>
          </w:p>
        </w:tc>
        <w:tc>
          <w:tcPr>
            <w:tcW w:w="1836" w:type="dxa"/>
            <w:tcBorders>
              <w:top w:val="single" w:sz="4" w:space="0" w:color="auto"/>
            </w:tcBorders>
          </w:tcPr>
          <w:p w14:paraId="6BEE656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w:t>
            </w:r>
          </w:p>
        </w:tc>
        <w:tc>
          <w:tcPr>
            <w:tcW w:w="1836" w:type="dxa"/>
            <w:tcBorders>
              <w:top w:val="single" w:sz="4" w:space="0" w:color="auto"/>
            </w:tcBorders>
          </w:tcPr>
          <w:p w14:paraId="33B533B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0.170***</w:t>
            </w:r>
          </w:p>
        </w:tc>
        <w:tc>
          <w:tcPr>
            <w:tcW w:w="1548" w:type="dxa"/>
            <w:tcBorders>
              <w:top w:val="single" w:sz="4" w:space="0" w:color="auto"/>
            </w:tcBorders>
          </w:tcPr>
          <w:p w14:paraId="498E44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0.164***</w:t>
            </w:r>
          </w:p>
        </w:tc>
      </w:tr>
      <w:tr w:rsidR="000A54F9" w:rsidRPr="00C63B14" w14:paraId="400D67F4" w14:textId="77777777" w:rsidTr="0074733A">
        <w:tc>
          <w:tcPr>
            <w:tcW w:w="900" w:type="dxa"/>
            <w:vMerge/>
            <w:textDirection w:val="btLr"/>
          </w:tcPr>
          <w:p w14:paraId="56D0CE31"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23831115"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Foreclosure</w:t>
            </w:r>
          </w:p>
        </w:tc>
        <w:tc>
          <w:tcPr>
            <w:tcW w:w="1836" w:type="dxa"/>
          </w:tcPr>
          <w:p w14:paraId="76331FF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0.170***</w:t>
            </w:r>
          </w:p>
        </w:tc>
        <w:tc>
          <w:tcPr>
            <w:tcW w:w="1836" w:type="dxa"/>
          </w:tcPr>
          <w:p w14:paraId="225DBED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w:t>
            </w:r>
          </w:p>
        </w:tc>
        <w:tc>
          <w:tcPr>
            <w:tcW w:w="1548" w:type="dxa"/>
          </w:tcPr>
          <w:p w14:paraId="016FFB6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0.359***</w:t>
            </w:r>
          </w:p>
        </w:tc>
      </w:tr>
      <w:tr w:rsidR="000A54F9" w:rsidRPr="00C63B14" w14:paraId="1F784C42" w14:textId="77777777" w:rsidTr="0074733A">
        <w:tc>
          <w:tcPr>
            <w:tcW w:w="900" w:type="dxa"/>
            <w:vMerge/>
            <w:textDirection w:val="btLr"/>
          </w:tcPr>
          <w:p w14:paraId="5D59CFEF"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598AF663"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Bankruptcy</w:t>
            </w:r>
          </w:p>
        </w:tc>
        <w:tc>
          <w:tcPr>
            <w:tcW w:w="1836" w:type="dxa"/>
          </w:tcPr>
          <w:p w14:paraId="431B29C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0.164***</w:t>
            </w:r>
          </w:p>
        </w:tc>
        <w:tc>
          <w:tcPr>
            <w:tcW w:w="1836" w:type="dxa"/>
          </w:tcPr>
          <w:p w14:paraId="041D99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0.359***</w:t>
            </w:r>
          </w:p>
        </w:tc>
        <w:tc>
          <w:tcPr>
            <w:tcW w:w="1548" w:type="dxa"/>
          </w:tcPr>
          <w:p w14:paraId="7E8DC2D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w:t>
            </w:r>
          </w:p>
        </w:tc>
      </w:tr>
      <w:tr w:rsidR="000A54F9" w:rsidRPr="00C63B14" w14:paraId="5A879292" w14:textId="77777777" w:rsidTr="0074733A">
        <w:tc>
          <w:tcPr>
            <w:tcW w:w="900" w:type="dxa"/>
            <w:vMerge w:val="restart"/>
            <w:textDirection w:val="btLr"/>
          </w:tcPr>
          <w:p w14:paraId="65124296"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Visibility</w:t>
            </w:r>
          </w:p>
        </w:tc>
        <w:tc>
          <w:tcPr>
            <w:tcW w:w="2340" w:type="dxa"/>
          </w:tcPr>
          <w:p w14:paraId="089160B1"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Unemployment</w:t>
            </w:r>
          </w:p>
        </w:tc>
        <w:tc>
          <w:tcPr>
            <w:tcW w:w="1836" w:type="dxa"/>
          </w:tcPr>
          <w:p w14:paraId="4C3724D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0.579***</w:t>
            </w:r>
          </w:p>
        </w:tc>
        <w:tc>
          <w:tcPr>
            <w:tcW w:w="1836" w:type="dxa"/>
          </w:tcPr>
          <w:p w14:paraId="7A8E25D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0.242***</w:t>
            </w:r>
          </w:p>
        </w:tc>
        <w:tc>
          <w:tcPr>
            <w:tcW w:w="1548" w:type="dxa"/>
          </w:tcPr>
          <w:p w14:paraId="3A4DECF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0.209***</w:t>
            </w:r>
          </w:p>
        </w:tc>
      </w:tr>
      <w:tr w:rsidR="000A54F9" w:rsidRPr="00C63B14" w14:paraId="1248095D" w14:textId="77777777" w:rsidTr="0074733A">
        <w:tc>
          <w:tcPr>
            <w:tcW w:w="900" w:type="dxa"/>
            <w:vMerge/>
            <w:textDirection w:val="btLr"/>
          </w:tcPr>
          <w:p w14:paraId="1E0ECDA6"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38F40E4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Foreclosure</w:t>
            </w:r>
          </w:p>
        </w:tc>
        <w:tc>
          <w:tcPr>
            <w:tcW w:w="1836" w:type="dxa"/>
          </w:tcPr>
          <w:p w14:paraId="05D4A3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0.004</w:t>
            </w:r>
          </w:p>
        </w:tc>
        <w:tc>
          <w:tcPr>
            <w:tcW w:w="1836" w:type="dxa"/>
          </w:tcPr>
          <w:p w14:paraId="499A83B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0.712***</w:t>
            </w:r>
          </w:p>
        </w:tc>
        <w:tc>
          <w:tcPr>
            <w:tcW w:w="1548" w:type="dxa"/>
          </w:tcPr>
          <w:p w14:paraId="47BBFF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0.259***</w:t>
            </w:r>
          </w:p>
        </w:tc>
      </w:tr>
      <w:tr w:rsidR="000A54F9" w:rsidRPr="00C63B14" w14:paraId="02EDA533" w14:textId="77777777" w:rsidTr="0074733A">
        <w:tc>
          <w:tcPr>
            <w:tcW w:w="900" w:type="dxa"/>
            <w:vMerge/>
            <w:textDirection w:val="btLr"/>
          </w:tcPr>
          <w:p w14:paraId="709BE449"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2791CAD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Bankruptcy</w:t>
            </w:r>
          </w:p>
        </w:tc>
        <w:tc>
          <w:tcPr>
            <w:tcW w:w="1836" w:type="dxa"/>
          </w:tcPr>
          <w:p w14:paraId="1F20745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-0.023</w:t>
            </w:r>
          </w:p>
        </w:tc>
        <w:tc>
          <w:tcPr>
            <w:tcW w:w="1836" w:type="dxa"/>
          </w:tcPr>
          <w:p w14:paraId="3B1C620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0.293***</w:t>
            </w:r>
          </w:p>
        </w:tc>
        <w:tc>
          <w:tcPr>
            <w:tcW w:w="1548" w:type="dxa"/>
          </w:tcPr>
          <w:p w14:paraId="4AE9B5B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0.664***</w:t>
            </w:r>
          </w:p>
        </w:tc>
      </w:tr>
      <w:tr w:rsidR="000A54F9" w:rsidRPr="00C63B14" w14:paraId="2C1F6326" w14:textId="77777777" w:rsidTr="0074733A">
        <w:tc>
          <w:tcPr>
            <w:tcW w:w="900" w:type="dxa"/>
            <w:vMerge w:val="restart"/>
            <w:textDirection w:val="btLr"/>
          </w:tcPr>
          <w:p w14:paraId="71E735F8"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340" w:type="dxa"/>
          </w:tcPr>
          <w:p w14:paraId="4E0E5DE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Personal Financial Insecurity</w:t>
            </w:r>
          </w:p>
        </w:tc>
        <w:tc>
          <w:tcPr>
            <w:tcW w:w="1836" w:type="dxa"/>
          </w:tcPr>
          <w:p w14:paraId="1834A2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-0.095*</w:t>
            </w:r>
          </w:p>
        </w:tc>
        <w:tc>
          <w:tcPr>
            <w:tcW w:w="1836" w:type="dxa"/>
          </w:tcPr>
          <w:p w14:paraId="364B354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-0.001</w:t>
            </w:r>
          </w:p>
        </w:tc>
        <w:tc>
          <w:tcPr>
            <w:tcW w:w="1548" w:type="dxa"/>
          </w:tcPr>
          <w:p w14:paraId="7E4806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0.058</w:t>
            </w:r>
          </w:p>
        </w:tc>
      </w:tr>
      <w:tr w:rsidR="000A54F9" w:rsidRPr="00C63B14" w14:paraId="55113769" w14:textId="77777777" w:rsidTr="0074733A">
        <w:tc>
          <w:tcPr>
            <w:tcW w:w="900" w:type="dxa"/>
            <w:vMerge/>
            <w:textDirection w:val="btLr"/>
          </w:tcPr>
          <w:p w14:paraId="4B2B6FC3"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5C6B663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Macro-Economic Stress</w:t>
            </w:r>
          </w:p>
        </w:tc>
        <w:tc>
          <w:tcPr>
            <w:tcW w:w="1836" w:type="dxa"/>
          </w:tcPr>
          <w:p w14:paraId="1F3CB4F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-0.068</w:t>
            </w:r>
          </w:p>
        </w:tc>
        <w:tc>
          <w:tcPr>
            <w:tcW w:w="1836" w:type="dxa"/>
          </w:tcPr>
          <w:p w14:paraId="76F7BDB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0.146**</w:t>
            </w:r>
          </w:p>
        </w:tc>
        <w:tc>
          <w:tcPr>
            <w:tcW w:w="1548" w:type="dxa"/>
          </w:tcPr>
          <w:p w14:paraId="1936596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-0.069</w:t>
            </w:r>
            <w:r w:rsidRPr="00C63B14">
              <w:rPr>
                <w:rFonts w:ascii="Times New Roman" w:hAnsi="Times New Roman"/>
                <w:szCs w:val="24"/>
                <w:vertAlign w:val="superscript"/>
              </w:rPr>
              <w:t>+</w:t>
            </w:r>
          </w:p>
        </w:tc>
      </w:tr>
      <w:tr w:rsidR="000A54F9" w:rsidRPr="00C63B14" w14:paraId="05005868" w14:textId="77777777" w:rsidTr="0074733A">
        <w:tc>
          <w:tcPr>
            <w:tcW w:w="900" w:type="dxa"/>
            <w:vMerge/>
            <w:textDirection w:val="btLr"/>
          </w:tcPr>
          <w:p w14:paraId="1087934F"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3C2B013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Foreclosure Rate</w:t>
            </w:r>
          </w:p>
        </w:tc>
        <w:tc>
          <w:tcPr>
            <w:tcW w:w="1836" w:type="dxa"/>
          </w:tcPr>
          <w:p w14:paraId="58DA415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-0.034</w:t>
            </w:r>
          </w:p>
        </w:tc>
        <w:tc>
          <w:tcPr>
            <w:tcW w:w="1836" w:type="dxa"/>
          </w:tcPr>
          <w:p w14:paraId="4809A6C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0.148**</w:t>
            </w:r>
          </w:p>
        </w:tc>
        <w:tc>
          <w:tcPr>
            <w:tcW w:w="1548" w:type="dxa"/>
          </w:tcPr>
          <w:p w14:paraId="355124D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-0.087</w:t>
            </w:r>
            <w:r w:rsidRPr="00C63B14">
              <w:rPr>
                <w:rFonts w:ascii="Times New Roman" w:hAnsi="Times New Roman"/>
                <w:szCs w:val="24"/>
                <w:vertAlign w:val="superscript"/>
              </w:rPr>
              <w:t>+</w:t>
            </w:r>
          </w:p>
        </w:tc>
      </w:tr>
      <w:tr w:rsidR="000A54F9" w:rsidRPr="00C63B14" w14:paraId="61650EB3" w14:textId="77777777" w:rsidTr="0074733A">
        <w:tc>
          <w:tcPr>
            <w:tcW w:w="900" w:type="dxa"/>
            <w:vMerge/>
            <w:textDirection w:val="btLr"/>
          </w:tcPr>
          <w:p w14:paraId="794C35A4"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7BB2C6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Median Income</w:t>
            </w:r>
          </w:p>
        </w:tc>
        <w:tc>
          <w:tcPr>
            <w:tcW w:w="1836" w:type="dxa"/>
          </w:tcPr>
          <w:p w14:paraId="147D66B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0.034</w:t>
            </w:r>
          </w:p>
        </w:tc>
        <w:tc>
          <w:tcPr>
            <w:tcW w:w="1836" w:type="dxa"/>
          </w:tcPr>
          <w:p w14:paraId="29DA626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0.020</w:t>
            </w:r>
          </w:p>
        </w:tc>
        <w:tc>
          <w:tcPr>
            <w:tcW w:w="1548" w:type="dxa"/>
          </w:tcPr>
          <w:p w14:paraId="39FE072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-0.039</w:t>
            </w:r>
          </w:p>
        </w:tc>
      </w:tr>
      <w:tr w:rsidR="000A54F9" w:rsidRPr="00C63B14" w14:paraId="1D860E31" w14:textId="77777777" w:rsidTr="0074733A">
        <w:tc>
          <w:tcPr>
            <w:tcW w:w="900" w:type="dxa"/>
            <w:vMerge/>
            <w:textDirection w:val="btLr"/>
          </w:tcPr>
          <w:p w14:paraId="7CF1D752"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64DE4D0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Poverty Rate</w:t>
            </w:r>
          </w:p>
        </w:tc>
        <w:tc>
          <w:tcPr>
            <w:tcW w:w="1836" w:type="dxa"/>
          </w:tcPr>
          <w:p w14:paraId="3F3D5F6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-0.120**</w:t>
            </w:r>
          </w:p>
        </w:tc>
        <w:tc>
          <w:tcPr>
            <w:tcW w:w="1836" w:type="dxa"/>
          </w:tcPr>
          <w:p w14:paraId="3081E12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0.027</w:t>
            </w:r>
          </w:p>
        </w:tc>
        <w:tc>
          <w:tcPr>
            <w:tcW w:w="1548" w:type="dxa"/>
          </w:tcPr>
          <w:p w14:paraId="01A7CD9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0.052</w:t>
            </w:r>
          </w:p>
        </w:tc>
      </w:tr>
      <w:tr w:rsidR="000A54F9" w:rsidRPr="00C63B14" w14:paraId="39FF5691" w14:textId="77777777" w:rsidTr="0074733A">
        <w:tc>
          <w:tcPr>
            <w:tcW w:w="900" w:type="dxa"/>
            <w:vMerge/>
            <w:textDirection w:val="btLr"/>
          </w:tcPr>
          <w:p w14:paraId="3ADB3176"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0605620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Unemployment Rate</w:t>
            </w:r>
          </w:p>
        </w:tc>
        <w:tc>
          <w:tcPr>
            <w:tcW w:w="1836" w:type="dxa"/>
          </w:tcPr>
          <w:p w14:paraId="178EAD1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-0.130**</w:t>
            </w:r>
          </w:p>
        </w:tc>
        <w:tc>
          <w:tcPr>
            <w:tcW w:w="1836" w:type="dxa"/>
          </w:tcPr>
          <w:p w14:paraId="579414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0.077</w:t>
            </w:r>
            <w:r w:rsidRPr="00C63B14">
              <w:rPr>
                <w:rFonts w:ascii="Times New Roman" w:hAnsi="Times New Roman"/>
                <w:szCs w:val="24"/>
                <w:vertAlign w:val="superscript"/>
              </w:rPr>
              <w:t>+</w:t>
            </w:r>
          </w:p>
        </w:tc>
        <w:tc>
          <w:tcPr>
            <w:tcW w:w="1548" w:type="dxa"/>
          </w:tcPr>
          <w:p w14:paraId="66D2A48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0.016</w:t>
            </w:r>
          </w:p>
        </w:tc>
      </w:tr>
      <w:tr w:rsidR="000A54F9" w:rsidRPr="00C63B14" w14:paraId="0A370C5A" w14:textId="77777777" w:rsidTr="0074733A">
        <w:tc>
          <w:tcPr>
            <w:tcW w:w="900" w:type="dxa"/>
            <w:vMerge/>
            <w:textDirection w:val="btLr"/>
          </w:tcPr>
          <w:p w14:paraId="13A8CC00"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4DA6CEE0"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836" w:type="dxa"/>
          </w:tcPr>
          <w:p w14:paraId="135B4E0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-0.066</w:t>
            </w:r>
          </w:p>
        </w:tc>
        <w:tc>
          <w:tcPr>
            <w:tcW w:w="1836" w:type="dxa"/>
          </w:tcPr>
          <w:p w14:paraId="30CD368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0.076</w:t>
            </w:r>
            <w:r w:rsidRPr="00C63B14">
              <w:rPr>
                <w:rFonts w:ascii="Times New Roman" w:hAnsi="Times New Roman"/>
                <w:szCs w:val="24"/>
                <w:vertAlign w:val="superscript"/>
              </w:rPr>
              <w:t>+</w:t>
            </w:r>
          </w:p>
        </w:tc>
        <w:tc>
          <w:tcPr>
            <w:tcW w:w="1548" w:type="dxa"/>
          </w:tcPr>
          <w:p w14:paraId="4BB2175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0.016</w:t>
            </w:r>
          </w:p>
        </w:tc>
      </w:tr>
      <w:tr w:rsidR="000A54F9" w:rsidRPr="00C63B14" w14:paraId="2B6723EC" w14:textId="77777777" w:rsidTr="0074733A">
        <w:tc>
          <w:tcPr>
            <w:tcW w:w="900" w:type="dxa"/>
            <w:vMerge w:val="restart"/>
            <w:textDirection w:val="btLr"/>
          </w:tcPr>
          <w:p w14:paraId="7CE189B2"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340" w:type="dxa"/>
          </w:tcPr>
          <w:p w14:paraId="736C69E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Percent Black</w:t>
            </w:r>
          </w:p>
        </w:tc>
        <w:tc>
          <w:tcPr>
            <w:tcW w:w="1836" w:type="dxa"/>
          </w:tcPr>
          <w:p w14:paraId="2128711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-0.123**</w:t>
            </w:r>
          </w:p>
        </w:tc>
        <w:tc>
          <w:tcPr>
            <w:tcW w:w="1836" w:type="dxa"/>
          </w:tcPr>
          <w:p w14:paraId="2787E1B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0.008</w:t>
            </w:r>
          </w:p>
        </w:tc>
        <w:tc>
          <w:tcPr>
            <w:tcW w:w="1548" w:type="dxa"/>
          </w:tcPr>
          <w:p w14:paraId="22EAF93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-0.067</w:t>
            </w:r>
          </w:p>
        </w:tc>
      </w:tr>
      <w:tr w:rsidR="000A54F9" w:rsidRPr="00C63B14" w14:paraId="72FC7062" w14:textId="77777777" w:rsidTr="0074733A">
        <w:tc>
          <w:tcPr>
            <w:tcW w:w="900" w:type="dxa"/>
            <w:vMerge/>
            <w:textDirection w:val="btLr"/>
          </w:tcPr>
          <w:p w14:paraId="2ED9DB05"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76B410D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Percent Latino</w:t>
            </w:r>
          </w:p>
        </w:tc>
        <w:tc>
          <w:tcPr>
            <w:tcW w:w="1836" w:type="dxa"/>
          </w:tcPr>
          <w:p w14:paraId="74F66FD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-0.096*</w:t>
            </w:r>
          </w:p>
        </w:tc>
        <w:tc>
          <w:tcPr>
            <w:tcW w:w="1836" w:type="dxa"/>
          </w:tcPr>
          <w:p w14:paraId="2D2CF78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0.102**</w:t>
            </w:r>
          </w:p>
        </w:tc>
        <w:tc>
          <w:tcPr>
            <w:tcW w:w="1548" w:type="dxa"/>
          </w:tcPr>
          <w:p w14:paraId="3121A6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-0.001</w:t>
            </w:r>
          </w:p>
        </w:tc>
      </w:tr>
      <w:tr w:rsidR="000A54F9" w:rsidRPr="00C63B14" w14:paraId="6AC76414" w14:textId="77777777" w:rsidTr="0074733A">
        <w:tc>
          <w:tcPr>
            <w:tcW w:w="900" w:type="dxa"/>
            <w:vMerge/>
            <w:textDirection w:val="btLr"/>
          </w:tcPr>
          <w:p w14:paraId="5970462D"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43411FD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Percent Graduated College</w:t>
            </w:r>
          </w:p>
        </w:tc>
        <w:tc>
          <w:tcPr>
            <w:tcW w:w="1836" w:type="dxa"/>
          </w:tcPr>
          <w:p w14:paraId="346E44E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0.043</w:t>
            </w:r>
          </w:p>
        </w:tc>
        <w:tc>
          <w:tcPr>
            <w:tcW w:w="1836" w:type="dxa"/>
          </w:tcPr>
          <w:p w14:paraId="05554F2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0.049</w:t>
            </w:r>
          </w:p>
        </w:tc>
        <w:tc>
          <w:tcPr>
            <w:tcW w:w="1548" w:type="dxa"/>
          </w:tcPr>
          <w:p w14:paraId="34CAFFE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-0.028</w:t>
            </w:r>
          </w:p>
        </w:tc>
      </w:tr>
      <w:tr w:rsidR="000A54F9" w:rsidRPr="00C63B14" w14:paraId="77DCE696" w14:textId="77777777" w:rsidTr="0074733A">
        <w:tc>
          <w:tcPr>
            <w:tcW w:w="900" w:type="dxa"/>
            <w:vMerge w:val="restart"/>
            <w:textDirection w:val="btLr"/>
          </w:tcPr>
          <w:p w14:paraId="7E575171"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340" w:type="dxa"/>
          </w:tcPr>
          <w:p w14:paraId="76DC57C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Non-Minority</w:t>
            </w:r>
          </w:p>
        </w:tc>
        <w:tc>
          <w:tcPr>
            <w:tcW w:w="1836" w:type="dxa"/>
          </w:tcPr>
          <w:p w14:paraId="7E1F831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-0.120*</w:t>
            </w:r>
          </w:p>
        </w:tc>
        <w:tc>
          <w:tcPr>
            <w:tcW w:w="1836" w:type="dxa"/>
          </w:tcPr>
          <w:p w14:paraId="19F6076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0.056</w:t>
            </w:r>
          </w:p>
        </w:tc>
        <w:tc>
          <w:tcPr>
            <w:tcW w:w="1548" w:type="dxa"/>
          </w:tcPr>
          <w:p w14:paraId="0E874E8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-0.040</w:t>
            </w:r>
          </w:p>
        </w:tc>
      </w:tr>
      <w:tr w:rsidR="000A54F9" w:rsidRPr="00C63B14" w14:paraId="675B7EE5" w14:textId="77777777" w:rsidTr="0074733A">
        <w:tc>
          <w:tcPr>
            <w:tcW w:w="900" w:type="dxa"/>
            <w:vMerge/>
            <w:textDirection w:val="btLr"/>
          </w:tcPr>
          <w:p w14:paraId="7086FC41"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05883BE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Male</w:t>
            </w:r>
          </w:p>
        </w:tc>
        <w:tc>
          <w:tcPr>
            <w:tcW w:w="1836" w:type="dxa"/>
          </w:tcPr>
          <w:p w14:paraId="566E00B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-0.050</w:t>
            </w:r>
          </w:p>
        </w:tc>
        <w:tc>
          <w:tcPr>
            <w:tcW w:w="1836" w:type="dxa"/>
          </w:tcPr>
          <w:p w14:paraId="551EBF2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0.074</w:t>
            </w:r>
            <w:r w:rsidRPr="00C63B14">
              <w:rPr>
                <w:rFonts w:ascii="Times New Roman" w:hAnsi="Times New Roman"/>
                <w:szCs w:val="24"/>
                <w:vertAlign w:val="superscript"/>
              </w:rPr>
              <w:t>+</w:t>
            </w:r>
          </w:p>
        </w:tc>
        <w:tc>
          <w:tcPr>
            <w:tcW w:w="1548" w:type="dxa"/>
          </w:tcPr>
          <w:p w14:paraId="179918D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0.020</w:t>
            </w:r>
          </w:p>
        </w:tc>
      </w:tr>
      <w:tr w:rsidR="000A54F9" w:rsidRPr="00C63B14" w14:paraId="634015F7" w14:textId="77777777" w:rsidTr="0074733A">
        <w:tc>
          <w:tcPr>
            <w:tcW w:w="900" w:type="dxa"/>
            <w:vMerge/>
            <w:textDirection w:val="btLr"/>
          </w:tcPr>
          <w:p w14:paraId="3C200244"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3303B3D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Democrat</w:t>
            </w:r>
          </w:p>
        </w:tc>
        <w:tc>
          <w:tcPr>
            <w:tcW w:w="1836" w:type="dxa"/>
          </w:tcPr>
          <w:p w14:paraId="3016D70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0.331***</w:t>
            </w:r>
          </w:p>
        </w:tc>
        <w:tc>
          <w:tcPr>
            <w:tcW w:w="1836" w:type="dxa"/>
          </w:tcPr>
          <w:p w14:paraId="77433F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-0.052</w:t>
            </w:r>
          </w:p>
        </w:tc>
        <w:tc>
          <w:tcPr>
            <w:tcW w:w="1548" w:type="dxa"/>
          </w:tcPr>
          <w:p w14:paraId="69E3CD1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0.006</w:t>
            </w:r>
          </w:p>
        </w:tc>
      </w:tr>
      <w:tr w:rsidR="000A54F9" w:rsidRPr="00C63B14" w14:paraId="41A110A2" w14:textId="77777777" w:rsidTr="0074733A">
        <w:trPr>
          <w:trHeight w:val="548"/>
        </w:trPr>
        <w:tc>
          <w:tcPr>
            <w:tcW w:w="900" w:type="dxa"/>
            <w:vMerge/>
            <w:textDirection w:val="btLr"/>
          </w:tcPr>
          <w:p w14:paraId="2C97956D"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4E4C314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Seniority</w:t>
            </w:r>
          </w:p>
        </w:tc>
        <w:tc>
          <w:tcPr>
            <w:tcW w:w="1836" w:type="dxa"/>
          </w:tcPr>
          <w:p w14:paraId="5C0AE02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-0.101*</w:t>
            </w:r>
          </w:p>
        </w:tc>
        <w:tc>
          <w:tcPr>
            <w:tcW w:w="1836" w:type="dxa"/>
          </w:tcPr>
          <w:p w14:paraId="284652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0.120*</w:t>
            </w:r>
          </w:p>
        </w:tc>
        <w:tc>
          <w:tcPr>
            <w:tcW w:w="1548" w:type="dxa"/>
          </w:tcPr>
          <w:p w14:paraId="2CCFF97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0.040</w:t>
            </w:r>
          </w:p>
        </w:tc>
      </w:tr>
      <w:tr w:rsidR="000A54F9" w:rsidRPr="00C63B14" w14:paraId="095A01C3" w14:textId="77777777" w:rsidTr="0074733A">
        <w:tc>
          <w:tcPr>
            <w:tcW w:w="900" w:type="dxa"/>
            <w:vMerge w:val="restart"/>
            <w:textDirection w:val="btLr"/>
          </w:tcPr>
          <w:p w14:paraId="5B07F39D"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340" w:type="dxa"/>
          </w:tcPr>
          <w:p w14:paraId="5B19A2E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Democratic Vote Previous Election</w:t>
            </w:r>
          </w:p>
        </w:tc>
        <w:tc>
          <w:tcPr>
            <w:tcW w:w="1836" w:type="dxa"/>
          </w:tcPr>
          <w:p w14:paraId="018C569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-0.250***</w:t>
            </w:r>
          </w:p>
        </w:tc>
        <w:tc>
          <w:tcPr>
            <w:tcW w:w="1836" w:type="dxa"/>
          </w:tcPr>
          <w:p w14:paraId="7FE26EF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0.058</w:t>
            </w:r>
          </w:p>
        </w:tc>
        <w:tc>
          <w:tcPr>
            <w:tcW w:w="1548" w:type="dxa"/>
          </w:tcPr>
          <w:p w14:paraId="2CC7D59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-0.052</w:t>
            </w:r>
          </w:p>
        </w:tc>
      </w:tr>
      <w:tr w:rsidR="000A54F9" w:rsidRPr="00C63B14" w14:paraId="50C16B18" w14:textId="77777777" w:rsidTr="0074733A">
        <w:tc>
          <w:tcPr>
            <w:tcW w:w="900" w:type="dxa"/>
            <w:vMerge/>
          </w:tcPr>
          <w:p w14:paraId="5D024BA3"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3C1C961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Labor PAC Contributions</w:t>
            </w:r>
          </w:p>
        </w:tc>
        <w:tc>
          <w:tcPr>
            <w:tcW w:w="1836" w:type="dxa"/>
          </w:tcPr>
          <w:p w14:paraId="2FB6BD1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-0.155***</w:t>
            </w:r>
          </w:p>
        </w:tc>
        <w:tc>
          <w:tcPr>
            <w:tcW w:w="1836" w:type="dxa"/>
          </w:tcPr>
          <w:p w14:paraId="1080A87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0.014</w:t>
            </w:r>
          </w:p>
        </w:tc>
        <w:tc>
          <w:tcPr>
            <w:tcW w:w="1548" w:type="dxa"/>
          </w:tcPr>
          <w:p w14:paraId="32CBD54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-0.001</w:t>
            </w:r>
          </w:p>
        </w:tc>
      </w:tr>
      <w:tr w:rsidR="000A54F9" w:rsidRPr="00C63B14" w14:paraId="76D1F7E4" w14:textId="77777777" w:rsidTr="0074733A">
        <w:tc>
          <w:tcPr>
            <w:tcW w:w="900" w:type="dxa"/>
            <w:vMerge/>
          </w:tcPr>
          <w:p w14:paraId="273645F2"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682620A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Finance PAC Contributions</w:t>
            </w:r>
          </w:p>
        </w:tc>
        <w:tc>
          <w:tcPr>
            <w:tcW w:w="1836" w:type="dxa"/>
          </w:tcPr>
          <w:p w14:paraId="19C00C1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0.157***</w:t>
            </w:r>
          </w:p>
        </w:tc>
        <w:tc>
          <w:tcPr>
            <w:tcW w:w="1836" w:type="dxa"/>
          </w:tcPr>
          <w:p w14:paraId="779CFBF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0.124**</w:t>
            </w:r>
          </w:p>
        </w:tc>
        <w:tc>
          <w:tcPr>
            <w:tcW w:w="1548" w:type="dxa"/>
          </w:tcPr>
          <w:p w14:paraId="5C7B074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0.175***</w:t>
            </w:r>
          </w:p>
        </w:tc>
      </w:tr>
    </w:tbl>
    <w:p w14:paraId="701FD744"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w:t>
      </w:r>
      <w:r w:rsidRPr="00C63B14">
        <w:rPr>
          <w:rFonts w:ascii="Times New Roman" w:hAnsi="Times New Roman"/>
          <w:i/>
          <w:szCs w:val="24"/>
        </w:rPr>
        <w:t>p</w:t>
      </w:r>
      <w:r w:rsidRPr="00C63B14">
        <w:rPr>
          <w:rFonts w:ascii="Times New Roman" w:hAnsi="Times New Roman"/>
          <w:szCs w:val="24"/>
        </w:rPr>
        <w:t>&lt;.001, **</w:t>
      </w:r>
      <w:r w:rsidRPr="00C63B14">
        <w:rPr>
          <w:rFonts w:ascii="Times New Roman" w:hAnsi="Times New Roman"/>
          <w:i/>
          <w:szCs w:val="24"/>
        </w:rPr>
        <w:t>p</w:t>
      </w:r>
      <w:r w:rsidRPr="00C63B14">
        <w:rPr>
          <w:rFonts w:ascii="Times New Roman" w:hAnsi="Times New Roman"/>
          <w:szCs w:val="24"/>
        </w:rPr>
        <w:t>&lt;.01, *</w:t>
      </w:r>
      <w:r w:rsidRPr="00C63B14">
        <w:rPr>
          <w:rFonts w:ascii="Times New Roman" w:hAnsi="Times New Roman"/>
          <w:i/>
          <w:szCs w:val="24"/>
        </w:rPr>
        <w:t>p</w:t>
      </w:r>
      <w:r w:rsidRPr="00C63B14">
        <w:rPr>
          <w:rFonts w:ascii="Times New Roman" w:hAnsi="Times New Roman"/>
          <w:szCs w:val="24"/>
        </w:rPr>
        <w:t xml:space="preserve">&lt;.05, </w:t>
      </w:r>
      <w:r w:rsidRPr="00C63B14">
        <w:rPr>
          <w:rFonts w:ascii="Times New Roman" w:hAnsi="Times New Roman"/>
          <w:szCs w:val="24"/>
          <w:vertAlign w:val="superscript"/>
        </w:rPr>
        <w:t>+</w:t>
      </w:r>
      <w:r w:rsidRPr="00C63B14">
        <w:rPr>
          <w:rFonts w:ascii="Times New Roman" w:hAnsi="Times New Roman"/>
          <w:i/>
          <w:szCs w:val="24"/>
        </w:rPr>
        <w:t>p</w:t>
      </w:r>
      <w:r w:rsidRPr="00C63B14">
        <w:rPr>
          <w:rFonts w:ascii="Times New Roman" w:hAnsi="Times New Roman"/>
          <w:szCs w:val="24"/>
        </w:rPr>
        <w:t>&lt;.1</w:t>
      </w:r>
    </w:p>
    <w:p w14:paraId="10924C35" w14:textId="77777777" w:rsidR="000A54F9" w:rsidRDefault="000A54F9" w:rsidP="000A54F9">
      <w:pPr>
        <w:pStyle w:val="NoSpacing"/>
        <w:spacing w:line="276" w:lineRule="auto"/>
        <w:rPr>
          <w:rFonts w:ascii="Times New Roman" w:hAnsi="Times New Roman"/>
          <w:szCs w:val="24"/>
        </w:rPr>
      </w:pPr>
    </w:p>
    <w:p w14:paraId="57825482" w14:textId="77777777" w:rsidR="000A54F9" w:rsidRDefault="000A54F9" w:rsidP="000A54F9">
      <w:pPr>
        <w:pStyle w:val="NoSpacing"/>
        <w:spacing w:line="276" w:lineRule="auto"/>
        <w:rPr>
          <w:rFonts w:ascii="Times New Roman" w:hAnsi="Times New Roman"/>
          <w:szCs w:val="24"/>
        </w:rPr>
      </w:pPr>
    </w:p>
    <w:p w14:paraId="3DF0F577" w14:textId="77777777" w:rsidR="000A54F9" w:rsidRDefault="000A54F9" w:rsidP="000A54F9">
      <w:pPr>
        <w:pStyle w:val="NoSpacing"/>
        <w:spacing w:line="276" w:lineRule="auto"/>
        <w:rPr>
          <w:rFonts w:ascii="Times New Roman" w:hAnsi="Times New Roman"/>
          <w:szCs w:val="24"/>
        </w:rPr>
      </w:pPr>
    </w:p>
    <w:p w14:paraId="6005A1D5" w14:textId="77777777" w:rsidR="000A54F9" w:rsidRDefault="000A54F9" w:rsidP="000A54F9">
      <w:pPr>
        <w:pStyle w:val="NoSpacing"/>
        <w:spacing w:line="276" w:lineRule="auto"/>
        <w:rPr>
          <w:rFonts w:ascii="Times New Roman" w:hAnsi="Times New Roman"/>
          <w:szCs w:val="24"/>
        </w:rPr>
      </w:pPr>
    </w:p>
    <w:p w14:paraId="531E4CC8" w14:textId="77777777" w:rsidR="000A54F9" w:rsidRPr="00C63B14" w:rsidRDefault="000A54F9" w:rsidP="000A54F9">
      <w:pPr>
        <w:pStyle w:val="NoSpacing"/>
        <w:spacing w:line="276" w:lineRule="auto"/>
        <w:rPr>
          <w:rFonts w:ascii="Times New Roman" w:hAnsi="Times New Roman"/>
          <w:szCs w:val="24"/>
        </w:rPr>
      </w:pPr>
    </w:p>
    <w:p w14:paraId="4C747DC8" w14:textId="13DDBA7A" w:rsidR="000A54F9" w:rsidRDefault="001D6188" w:rsidP="000A54F9">
      <w:pPr>
        <w:pStyle w:val="NoSpacing"/>
        <w:spacing w:line="276" w:lineRule="auto"/>
        <w:rPr>
          <w:rFonts w:ascii="Times New Roman" w:hAnsi="Times New Roman"/>
          <w:szCs w:val="24"/>
        </w:rPr>
      </w:pPr>
      <w:r>
        <w:rPr>
          <w:rFonts w:ascii="Times New Roman" w:hAnsi="Times New Roman"/>
          <w:szCs w:val="24"/>
        </w:rPr>
        <w:lastRenderedPageBreak/>
        <w:t>Table 3.9</w:t>
      </w:r>
      <w:r w:rsidR="000A54F9" w:rsidRPr="00C63B14">
        <w:rPr>
          <w:rFonts w:ascii="Times New Roman" w:hAnsi="Times New Roman"/>
          <w:szCs w:val="24"/>
        </w:rPr>
        <w:t xml:space="preserve">: </w:t>
      </w:r>
      <w:r w:rsidR="000A54F9">
        <w:rPr>
          <w:rFonts w:ascii="Times New Roman" w:hAnsi="Times New Roman"/>
          <w:szCs w:val="24"/>
        </w:rPr>
        <w:t>Relationship b</w:t>
      </w:r>
      <w:r w:rsidR="000A54F9" w:rsidRPr="00C63B14">
        <w:rPr>
          <w:rFonts w:ascii="Times New Roman" w:hAnsi="Times New Roman"/>
          <w:szCs w:val="24"/>
        </w:rPr>
        <w:t>etween Visibility of Economic Issues and Other Variables</w:t>
      </w:r>
    </w:p>
    <w:p w14:paraId="2C0A356D" w14:textId="77777777" w:rsidR="000A54F9" w:rsidRPr="00C63B14" w:rsidRDefault="000A54F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900"/>
        <w:gridCol w:w="2340"/>
        <w:gridCol w:w="1836"/>
        <w:gridCol w:w="1836"/>
        <w:gridCol w:w="1548"/>
      </w:tblGrid>
      <w:tr w:rsidR="000A54F9" w:rsidRPr="00C63B14" w14:paraId="23633CA9" w14:textId="77777777" w:rsidTr="0074733A">
        <w:tc>
          <w:tcPr>
            <w:tcW w:w="3240" w:type="dxa"/>
            <w:gridSpan w:val="2"/>
            <w:vMerge w:val="restart"/>
            <w:tcBorders>
              <w:right w:val="nil"/>
            </w:tcBorders>
          </w:tcPr>
          <w:p w14:paraId="1EB07349"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Variables</w:t>
            </w:r>
          </w:p>
        </w:tc>
        <w:tc>
          <w:tcPr>
            <w:tcW w:w="5220" w:type="dxa"/>
            <w:gridSpan w:val="3"/>
            <w:tcBorders>
              <w:top w:val="nil"/>
              <w:left w:val="nil"/>
              <w:bottom w:val="single" w:sz="4" w:space="0" w:color="auto"/>
            </w:tcBorders>
          </w:tcPr>
          <w:p w14:paraId="72438571"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Pearson Correlation Coefficient</w:t>
            </w:r>
          </w:p>
        </w:tc>
      </w:tr>
      <w:tr w:rsidR="000A54F9" w:rsidRPr="00C63B14" w14:paraId="241358EA" w14:textId="77777777" w:rsidTr="0074733A">
        <w:tc>
          <w:tcPr>
            <w:tcW w:w="3240" w:type="dxa"/>
            <w:gridSpan w:val="2"/>
            <w:vMerge/>
            <w:tcBorders>
              <w:right w:val="nil"/>
            </w:tcBorders>
          </w:tcPr>
          <w:p w14:paraId="311AD592" w14:textId="77777777" w:rsidR="000A54F9" w:rsidRPr="00B4064E" w:rsidRDefault="000A54F9" w:rsidP="008E3FF2">
            <w:pPr>
              <w:pStyle w:val="NoSpacing"/>
              <w:spacing w:line="276" w:lineRule="auto"/>
              <w:jc w:val="center"/>
              <w:rPr>
                <w:rFonts w:ascii="Times New Roman" w:hAnsi="Times New Roman"/>
                <w:b/>
                <w:bCs/>
                <w:szCs w:val="24"/>
              </w:rPr>
            </w:pPr>
          </w:p>
        </w:tc>
        <w:tc>
          <w:tcPr>
            <w:tcW w:w="1836" w:type="dxa"/>
            <w:tcBorders>
              <w:top w:val="single" w:sz="4" w:space="0" w:color="auto"/>
              <w:left w:val="nil"/>
              <w:bottom w:val="single" w:sz="4" w:space="0" w:color="auto"/>
            </w:tcBorders>
          </w:tcPr>
          <w:p w14:paraId="6D800206"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Unemployment</w:t>
            </w:r>
          </w:p>
        </w:tc>
        <w:tc>
          <w:tcPr>
            <w:tcW w:w="1836" w:type="dxa"/>
            <w:tcBorders>
              <w:top w:val="single" w:sz="4" w:space="0" w:color="auto"/>
              <w:bottom w:val="single" w:sz="4" w:space="0" w:color="auto"/>
            </w:tcBorders>
          </w:tcPr>
          <w:p w14:paraId="62DAA507"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Foreclosure</w:t>
            </w:r>
          </w:p>
        </w:tc>
        <w:tc>
          <w:tcPr>
            <w:tcW w:w="1548" w:type="dxa"/>
            <w:tcBorders>
              <w:top w:val="single" w:sz="4" w:space="0" w:color="auto"/>
              <w:bottom w:val="single" w:sz="4" w:space="0" w:color="auto"/>
            </w:tcBorders>
          </w:tcPr>
          <w:p w14:paraId="78F9D954" w14:textId="77777777" w:rsidR="000A54F9" w:rsidRPr="00B4064E" w:rsidRDefault="000A54F9" w:rsidP="008E3FF2">
            <w:pPr>
              <w:pStyle w:val="NoSpacing"/>
              <w:spacing w:line="276" w:lineRule="auto"/>
              <w:jc w:val="center"/>
              <w:rPr>
                <w:rFonts w:ascii="Times New Roman" w:hAnsi="Times New Roman"/>
                <w:b/>
                <w:bCs/>
                <w:szCs w:val="24"/>
              </w:rPr>
            </w:pPr>
            <w:r w:rsidRPr="00B4064E">
              <w:rPr>
                <w:rFonts w:ascii="Times New Roman" w:hAnsi="Times New Roman"/>
                <w:b/>
                <w:bCs/>
                <w:szCs w:val="24"/>
              </w:rPr>
              <w:t>Bankruptcy</w:t>
            </w:r>
          </w:p>
        </w:tc>
      </w:tr>
      <w:tr w:rsidR="000A54F9" w:rsidRPr="00C63B14" w14:paraId="627DA685" w14:textId="77777777" w:rsidTr="0074733A">
        <w:tc>
          <w:tcPr>
            <w:tcW w:w="900" w:type="dxa"/>
            <w:vMerge w:val="restart"/>
            <w:textDirection w:val="btLr"/>
          </w:tcPr>
          <w:p w14:paraId="1546C3FB" w14:textId="77777777" w:rsidR="000A54F9" w:rsidRPr="00B4064E" w:rsidRDefault="000A54F9" w:rsidP="008E3FF2">
            <w:pPr>
              <w:pStyle w:val="NoSpacing"/>
              <w:spacing w:line="276" w:lineRule="auto"/>
              <w:jc w:val="center"/>
              <w:rPr>
                <w:rFonts w:ascii="Times New Roman" w:hAnsi="Times New Roman"/>
                <w:bCs/>
                <w:szCs w:val="24"/>
              </w:rPr>
            </w:pPr>
            <w:r w:rsidRPr="00B4064E">
              <w:rPr>
                <w:rFonts w:ascii="Times New Roman" w:hAnsi="Times New Roman"/>
                <w:bCs/>
                <w:szCs w:val="24"/>
              </w:rPr>
              <w:t>Visibility</w:t>
            </w:r>
          </w:p>
        </w:tc>
        <w:tc>
          <w:tcPr>
            <w:tcW w:w="2340" w:type="dxa"/>
          </w:tcPr>
          <w:p w14:paraId="56D925C9"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Unemployment</w:t>
            </w:r>
          </w:p>
        </w:tc>
        <w:tc>
          <w:tcPr>
            <w:tcW w:w="1836" w:type="dxa"/>
          </w:tcPr>
          <w:p w14:paraId="638B73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w:t>
            </w:r>
          </w:p>
        </w:tc>
        <w:tc>
          <w:tcPr>
            <w:tcW w:w="1836" w:type="dxa"/>
          </w:tcPr>
          <w:p w14:paraId="77D31E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0.371***</w:t>
            </w:r>
          </w:p>
        </w:tc>
        <w:tc>
          <w:tcPr>
            <w:tcW w:w="1548" w:type="dxa"/>
          </w:tcPr>
          <w:p w14:paraId="793E34D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0.345***</w:t>
            </w:r>
          </w:p>
        </w:tc>
      </w:tr>
      <w:tr w:rsidR="000A54F9" w:rsidRPr="00C63B14" w14:paraId="67294C0F" w14:textId="77777777" w:rsidTr="0074733A">
        <w:tc>
          <w:tcPr>
            <w:tcW w:w="900" w:type="dxa"/>
            <w:vMerge/>
            <w:textDirection w:val="btLr"/>
          </w:tcPr>
          <w:p w14:paraId="096A1FC0"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4750BD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Foreclosure</w:t>
            </w:r>
          </w:p>
        </w:tc>
        <w:tc>
          <w:tcPr>
            <w:tcW w:w="1836" w:type="dxa"/>
          </w:tcPr>
          <w:p w14:paraId="7F886C4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0.371***</w:t>
            </w:r>
          </w:p>
        </w:tc>
        <w:tc>
          <w:tcPr>
            <w:tcW w:w="1836" w:type="dxa"/>
          </w:tcPr>
          <w:p w14:paraId="2FAF045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w:t>
            </w:r>
          </w:p>
        </w:tc>
        <w:tc>
          <w:tcPr>
            <w:tcW w:w="1548" w:type="dxa"/>
          </w:tcPr>
          <w:p w14:paraId="68462C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0.488***</w:t>
            </w:r>
          </w:p>
        </w:tc>
      </w:tr>
      <w:tr w:rsidR="000A54F9" w:rsidRPr="00C63B14" w14:paraId="60AB27BE" w14:textId="77777777" w:rsidTr="0074733A">
        <w:tc>
          <w:tcPr>
            <w:tcW w:w="900" w:type="dxa"/>
            <w:vMerge/>
            <w:textDirection w:val="btLr"/>
          </w:tcPr>
          <w:p w14:paraId="3657C5EC"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6050CC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Bankruptcy</w:t>
            </w:r>
          </w:p>
        </w:tc>
        <w:tc>
          <w:tcPr>
            <w:tcW w:w="1836" w:type="dxa"/>
          </w:tcPr>
          <w:p w14:paraId="16CF59B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0.345***</w:t>
            </w:r>
          </w:p>
        </w:tc>
        <w:tc>
          <w:tcPr>
            <w:tcW w:w="1836" w:type="dxa"/>
          </w:tcPr>
          <w:p w14:paraId="2BB1231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0.488***</w:t>
            </w:r>
          </w:p>
        </w:tc>
        <w:tc>
          <w:tcPr>
            <w:tcW w:w="1548" w:type="dxa"/>
          </w:tcPr>
          <w:p w14:paraId="459ADA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w:t>
            </w:r>
          </w:p>
        </w:tc>
      </w:tr>
      <w:tr w:rsidR="000A54F9" w:rsidRPr="00C63B14" w14:paraId="6126535E" w14:textId="77777777" w:rsidTr="0074733A">
        <w:tc>
          <w:tcPr>
            <w:tcW w:w="900" w:type="dxa"/>
            <w:vMerge w:val="restart"/>
            <w:textDirection w:val="btLr"/>
          </w:tcPr>
          <w:p w14:paraId="21207EC4" w14:textId="77777777" w:rsidR="000A54F9" w:rsidRPr="00B4064E" w:rsidRDefault="000A54F9" w:rsidP="008E3FF2">
            <w:pPr>
              <w:pStyle w:val="NoSpacing"/>
              <w:spacing w:line="276" w:lineRule="auto"/>
              <w:jc w:val="center"/>
              <w:rPr>
                <w:rFonts w:ascii="Times New Roman" w:hAnsi="Times New Roman"/>
                <w:bCs/>
                <w:szCs w:val="24"/>
              </w:rPr>
            </w:pPr>
            <w:r w:rsidRPr="00B4064E">
              <w:rPr>
                <w:rFonts w:ascii="Times New Roman" w:hAnsi="Times New Roman"/>
                <w:bCs/>
                <w:szCs w:val="24"/>
              </w:rPr>
              <w:t>Key Factors</w:t>
            </w:r>
          </w:p>
        </w:tc>
        <w:tc>
          <w:tcPr>
            <w:tcW w:w="2340" w:type="dxa"/>
          </w:tcPr>
          <w:p w14:paraId="76ABD76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Personal Financial Insecurity</w:t>
            </w:r>
          </w:p>
        </w:tc>
        <w:tc>
          <w:tcPr>
            <w:tcW w:w="1836" w:type="dxa"/>
          </w:tcPr>
          <w:p w14:paraId="39737F1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0.020</w:t>
            </w:r>
          </w:p>
        </w:tc>
        <w:tc>
          <w:tcPr>
            <w:tcW w:w="1836" w:type="dxa"/>
          </w:tcPr>
          <w:p w14:paraId="1EDF1B6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0.066</w:t>
            </w:r>
          </w:p>
        </w:tc>
        <w:tc>
          <w:tcPr>
            <w:tcW w:w="1548" w:type="dxa"/>
          </w:tcPr>
          <w:p w14:paraId="702BF36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0.036</w:t>
            </w:r>
          </w:p>
        </w:tc>
      </w:tr>
      <w:tr w:rsidR="000A54F9" w:rsidRPr="00C63B14" w14:paraId="65BCFDB1" w14:textId="77777777" w:rsidTr="0074733A">
        <w:tc>
          <w:tcPr>
            <w:tcW w:w="900" w:type="dxa"/>
            <w:vMerge/>
            <w:textDirection w:val="btLr"/>
          </w:tcPr>
          <w:p w14:paraId="165934F6"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775185D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Macro-Economic Stress</w:t>
            </w:r>
          </w:p>
        </w:tc>
        <w:tc>
          <w:tcPr>
            <w:tcW w:w="1836" w:type="dxa"/>
          </w:tcPr>
          <w:p w14:paraId="0D88D6C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0.023</w:t>
            </w:r>
          </w:p>
        </w:tc>
        <w:tc>
          <w:tcPr>
            <w:tcW w:w="1836" w:type="dxa"/>
          </w:tcPr>
          <w:p w14:paraId="55A4A7B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0.185***</w:t>
            </w:r>
          </w:p>
        </w:tc>
        <w:tc>
          <w:tcPr>
            <w:tcW w:w="1548" w:type="dxa"/>
          </w:tcPr>
          <w:p w14:paraId="28C341B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0.016</w:t>
            </w:r>
          </w:p>
        </w:tc>
      </w:tr>
      <w:tr w:rsidR="000A54F9" w:rsidRPr="00C63B14" w14:paraId="421A119F" w14:textId="77777777" w:rsidTr="0074733A">
        <w:tc>
          <w:tcPr>
            <w:tcW w:w="900" w:type="dxa"/>
            <w:vMerge/>
            <w:textDirection w:val="btLr"/>
          </w:tcPr>
          <w:p w14:paraId="1E5D64F1"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7FF62BC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Foreclosure Rate</w:t>
            </w:r>
          </w:p>
        </w:tc>
        <w:tc>
          <w:tcPr>
            <w:tcW w:w="1836" w:type="dxa"/>
          </w:tcPr>
          <w:p w14:paraId="21FA039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0.005</w:t>
            </w:r>
          </w:p>
        </w:tc>
        <w:tc>
          <w:tcPr>
            <w:tcW w:w="1836" w:type="dxa"/>
          </w:tcPr>
          <w:p w14:paraId="0F6804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0.159***</w:t>
            </w:r>
          </w:p>
        </w:tc>
        <w:tc>
          <w:tcPr>
            <w:tcW w:w="1548" w:type="dxa"/>
          </w:tcPr>
          <w:p w14:paraId="24829EF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-0.011</w:t>
            </w:r>
          </w:p>
        </w:tc>
      </w:tr>
      <w:tr w:rsidR="000A54F9" w:rsidRPr="00C63B14" w14:paraId="463FBA77" w14:textId="77777777" w:rsidTr="0074733A">
        <w:tc>
          <w:tcPr>
            <w:tcW w:w="900" w:type="dxa"/>
            <w:vMerge/>
            <w:textDirection w:val="btLr"/>
          </w:tcPr>
          <w:p w14:paraId="7D22E610"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3EE0E3D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Median Income</w:t>
            </w:r>
          </w:p>
        </w:tc>
        <w:tc>
          <w:tcPr>
            <w:tcW w:w="1836" w:type="dxa"/>
          </w:tcPr>
          <w:p w14:paraId="54912B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0.016</w:t>
            </w:r>
          </w:p>
        </w:tc>
        <w:tc>
          <w:tcPr>
            <w:tcW w:w="1836" w:type="dxa"/>
          </w:tcPr>
          <w:p w14:paraId="60309F8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0.015</w:t>
            </w:r>
          </w:p>
        </w:tc>
        <w:tc>
          <w:tcPr>
            <w:tcW w:w="1548" w:type="dxa"/>
          </w:tcPr>
          <w:p w14:paraId="4463DDC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0.035</w:t>
            </w:r>
          </w:p>
        </w:tc>
      </w:tr>
      <w:tr w:rsidR="000A54F9" w:rsidRPr="00C63B14" w14:paraId="6BB64984" w14:textId="77777777" w:rsidTr="0074733A">
        <w:tc>
          <w:tcPr>
            <w:tcW w:w="900" w:type="dxa"/>
            <w:vMerge/>
            <w:textDirection w:val="btLr"/>
          </w:tcPr>
          <w:p w14:paraId="15E1304A"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7B063E2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Poverty Rate</w:t>
            </w:r>
          </w:p>
        </w:tc>
        <w:tc>
          <w:tcPr>
            <w:tcW w:w="1836" w:type="dxa"/>
          </w:tcPr>
          <w:p w14:paraId="398C468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0.038</w:t>
            </w:r>
          </w:p>
        </w:tc>
        <w:tc>
          <w:tcPr>
            <w:tcW w:w="1836" w:type="dxa"/>
          </w:tcPr>
          <w:p w14:paraId="557963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0.130**</w:t>
            </w:r>
          </w:p>
        </w:tc>
        <w:tc>
          <w:tcPr>
            <w:tcW w:w="1548" w:type="dxa"/>
          </w:tcPr>
          <w:p w14:paraId="2CEF199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0.083</w:t>
            </w:r>
            <w:r w:rsidRPr="00C63B14">
              <w:rPr>
                <w:rFonts w:ascii="Times New Roman" w:hAnsi="Times New Roman"/>
                <w:szCs w:val="24"/>
                <w:vertAlign w:val="superscript"/>
              </w:rPr>
              <w:t>+</w:t>
            </w:r>
          </w:p>
        </w:tc>
      </w:tr>
      <w:tr w:rsidR="000A54F9" w:rsidRPr="00C63B14" w14:paraId="779CB233" w14:textId="77777777" w:rsidTr="0074733A">
        <w:tc>
          <w:tcPr>
            <w:tcW w:w="900" w:type="dxa"/>
            <w:vMerge/>
            <w:textDirection w:val="btLr"/>
          </w:tcPr>
          <w:p w14:paraId="4B2F309B"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6C689AA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Unemployment Rate</w:t>
            </w:r>
          </w:p>
        </w:tc>
        <w:tc>
          <w:tcPr>
            <w:tcW w:w="1836" w:type="dxa"/>
          </w:tcPr>
          <w:p w14:paraId="0400D0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0.049</w:t>
            </w:r>
          </w:p>
        </w:tc>
        <w:tc>
          <w:tcPr>
            <w:tcW w:w="1836" w:type="dxa"/>
          </w:tcPr>
          <w:p w14:paraId="2E52740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0.167***</w:t>
            </w:r>
          </w:p>
        </w:tc>
        <w:tc>
          <w:tcPr>
            <w:tcW w:w="1548" w:type="dxa"/>
          </w:tcPr>
          <w:p w14:paraId="2C3B3CE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0.057</w:t>
            </w:r>
          </w:p>
        </w:tc>
      </w:tr>
      <w:tr w:rsidR="000A54F9" w:rsidRPr="00C63B14" w14:paraId="4A67A9DC" w14:textId="77777777" w:rsidTr="0074733A">
        <w:tc>
          <w:tcPr>
            <w:tcW w:w="900" w:type="dxa"/>
            <w:vMerge/>
            <w:textDirection w:val="btLr"/>
          </w:tcPr>
          <w:p w14:paraId="516D3C85"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66B7AD08"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836" w:type="dxa"/>
          </w:tcPr>
          <w:p w14:paraId="2F75E94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-0.019</w:t>
            </w:r>
          </w:p>
        </w:tc>
        <w:tc>
          <w:tcPr>
            <w:tcW w:w="1836" w:type="dxa"/>
          </w:tcPr>
          <w:p w14:paraId="5982BBF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0.111*</w:t>
            </w:r>
          </w:p>
        </w:tc>
        <w:tc>
          <w:tcPr>
            <w:tcW w:w="1548" w:type="dxa"/>
          </w:tcPr>
          <w:p w14:paraId="077263B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0.049</w:t>
            </w:r>
          </w:p>
        </w:tc>
      </w:tr>
      <w:tr w:rsidR="000A54F9" w:rsidRPr="00C63B14" w14:paraId="25E87549" w14:textId="77777777" w:rsidTr="0074733A">
        <w:tc>
          <w:tcPr>
            <w:tcW w:w="900" w:type="dxa"/>
            <w:vMerge w:val="restart"/>
            <w:textDirection w:val="btLr"/>
          </w:tcPr>
          <w:p w14:paraId="05EC42FA" w14:textId="77777777" w:rsidR="000A54F9" w:rsidRPr="00B4064E" w:rsidRDefault="000A54F9" w:rsidP="008E3FF2">
            <w:pPr>
              <w:pStyle w:val="NoSpacing"/>
              <w:spacing w:line="276" w:lineRule="auto"/>
              <w:jc w:val="center"/>
              <w:rPr>
                <w:rFonts w:ascii="Times New Roman" w:hAnsi="Times New Roman"/>
                <w:bCs/>
                <w:szCs w:val="24"/>
              </w:rPr>
            </w:pPr>
            <w:r w:rsidRPr="00B4064E">
              <w:rPr>
                <w:rFonts w:ascii="Times New Roman" w:hAnsi="Times New Roman"/>
                <w:bCs/>
                <w:szCs w:val="24"/>
              </w:rPr>
              <w:t>District Characteristics</w:t>
            </w:r>
          </w:p>
        </w:tc>
        <w:tc>
          <w:tcPr>
            <w:tcW w:w="2340" w:type="dxa"/>
          </w:tcPr>
          <w:p w14:paraId="53D2336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Percent Black</w:t>
            </w:r>
          </w:p>
        </w:tc>
        <w:tc>
          <w:tcPr>
            <w:tcW w:w="1836" w:type="dxa"/>
          </w:tcPr>
          <w:p w14:paraId="420BEF2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0.088</w:t>
            </w:r>
            <w:r w:rsidRPr="00C63B14">
              <w:rPr>
                <w:rFonts w:ascii="Times New Roman" w:hAnsi="Times New Roman"/>
                <w:szCs w:val="24"/>
                <w:vertAlign w:val="superscript"/>
              </w:rPr>
              <w:t>+</w:t>
            </w:r>
          </w:p>
        </w:tc>
        <w:tc>
          <w:tcPr>
            <w:tcW w:w="1836" w:type="dxa"/>
          </w:tcPr>
          <w:p w14:paraId="5EE2B67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0.160***</w:t>
            </w:r>
          </w:p>
        </w:tc>
        <w:tc>
          <w:tcPr>
            <w:tcW w:w="1548" w:type="dxa"/>
          </w:tcPr>
          <w:p w14:paraId="3A7E9A0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0.010</w:t>
            </w:r>
          </w:p>
        </w:tc>
      </w:tr>
      <w:tr w:rsidR="000A54F9" w:rsidRPr="00C63B14" w14:paraId="05EC8D41" w14:textId="77777777" w:rsidTr="0074733A">
        <w:tc>
          <w:tcPr>
            <w:tcW w:w="900" w:type="dxa"/>
            <w:vMerge/>
            <w:textDirection w:val="btLr"/>
          </w:tcPr>
          <w:p w14:paraId="61E82A77"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22B1F2D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Percent Latino</w:t>
            </w:r>
          </w:p>
        </w:tc>
        <w:tc>
          <w:tcPr>
            <w:tcW w:w="1836" w:type="dxa"/>
          </w:tcPr>
          <w:p w14:paraId="1FBF0E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0.046</w:t>
            </w:r>
          </w:p>
        </w:tc>
        <w:tc>
          <w:tcPr>
            <w:tcW w:w="1836" w:type="dxa"/>
          </w:tcPr>
          <w:p w14:paraId="7F8D0B6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0.213***</w:t>
            </w:r>
          </w:p>
        </w:tc>
        <w:tc>
          <w:tcPr>
            <w:tcW w:w="1548" w:type="dxa"/>
          </w:tcPr>
          <w:p w14:paraId="60FA85D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0.139**</w:t>
            </w:r>
          </w:p>
        </w:tc>
      </w:tr>
      <w:tr w:rsidR="000A54F9" w:rsidRPr="00C63B14" w14:paraId="2CF3995E" w14:textId="77777777" w:rsidTr="0074733A">
        <w:tc>
          <w:tcPr>
            <w:tcW w:w="900" w:type="dxa"/>
            <w:vMerge/>
            <w:textDirection w:val="btLr"/>
          </w:tcPr>
          <w:p w14:paraId="5EF3A06C"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435E36B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Percent Graduated College</w:t>
            </w:r>
          </w:p>
        </w:tc>
        <w:tc>
          <w:tcPr>
            <w:tcW w:w="1836" w:type="dxa"/>
          </w:tcPr>
          <w:p w14:paraId="1065B80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0.088</w:t>
            </w:r>
            <w:r w:rsidRPr="00C63B14">
              <w:rPr>
                <w:rFonts w:ascii="Times New Roman" w:hAnsi="Times New Roman"/>
                <w:szCs w:val="24"/>
                <w:vertAlign w:val="superscript"/>
              </w:rPr>
              <w:t>+</w:t>
            </w:r>
          </w:p>
        </w:tc>
        <w:tc>
          <w:tcPr>
            <w:tcW w:w="1836" w:type="dxa"/>
          </w:tcPr>
          <w:p w14:paraId="29521BE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0.089</w:t>
            </w:r>
            <w:r w:rsidRPr="00C63B14">
              <w:rPr>
                <w:rFonts w:ascii="Times New Roman" w:hAnsi="Times New Roman"/>
                <w:szCs w:val="24"/>
                <w:vertAlign w:val="superscript"/>
              </w:rPr>
              <w:t>+</w:t>
            </w:r>
          </w:p>
        </w:tc>
        <w:tc>
          <w:tcPr>
            <w:tcW w:w="1548" w:type="dxa"/>
          </w:tcPr>
          <w:p w14:paraId="4E04E5E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0.078</w:t>
            </w:r>
            <w:r w:rsidRPr="00C63B14">
              <w:rPr>
                <w:rFonts w:ascii="Times New Roman" w:hAnsi="Times New Roman"/>
                <w:szCs w:val="24"/>
                <w:vertAlign w:val="superscript"/>
              </w:rPr>
              <w:t>+</w:t>
            </w:r>
          </w:p>
        </w:tc>
      </w:tr>
      <w:tr w:rsidR="000A54F9" w:rsidRPr="00C63B14" w14:paraId="360873C0" w14:textId="77777777" w:rsidTr="0074733A">
        <w:tc>
          <w:tcPr>
            <w:tcW w:w="900" w:type="dxa"/>
            <w:vMerge w:val="restart"/>
            <w:textDirection w:val="btLr"/>
          </w:tcPr>
          <w:p w14:paraId="184F8092" w14:textId="77777777" w:rsidR="000A54F9" w:rsidRPr="00B4064E" w:rsidRDefault="000A54F9" w:rsidP="008E3FF2">
            <w:pPr>
              <w:pStyle w:val="NoSpacing"/>
              <w:spacing w:line="276" w:lineRule="auto"/>
              <w:jc w:val="center"/>
              <w:rPr>
                <w:rFonts w:ascii="Times New Roman" w:hAnsi="Times New Roman"/>
                <w:bCs/>
                <w:szCs w:val="24"/>
              </w:rPr>
            </w:pPr>
            <w:r w:rsidRPr="00B4064E">
              <w:rPr>
                <w:rFonts w:ascii="Times New Roman" w:hAnsi="Times New Roman"/>
                <w:bCs/>
                <w:szCs w:val="24"/>
              </w:rPr>
              <w:t>Member Characteristics</w:t>
            </w:r>
          </w:p>
        </w:tc>
        <w:tc>
          <w:tcPr>
            <w:tcW w:w="2340" w:type="dxa"/>
          </w:tcPr>
          <w:p w14:paraId="3D04173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Non-Minority</w:t>
            </w:r>
          </w:p>
        </w:tc>
        <w:tc>
          <w:tcPr>
            <w:tcW w:w="1836" w:type="dxa"/>
          </w:tcPr>
          <w:p w14:paraId="60FB58F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0.094*</w:t>
            </w:r>
          </w:p>
        </w:tc>
        <w:tc>
          <w:tcPr>
            <w:tcW w:w="1836" w:type="dxa"/>
          </w:tcPr>
          <w:p w14:paraId="259100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0.208***</w:t>
            </w:r>
          </w:p>
        </w:tc>
        <w:tc>
          <w:tcPr>
            <w:tcW w:w="1548" w:type="dxa"/>
          </w:tcPr>
          <w:p w14:paraId="46D009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0.064</w:t>
            </w:r>
          </w:p>
        </w:tc>
      </w:tr>
      <w:tr w:rsidR="000A54F9" w:rsidRPr="00C63B14" w14:paraId="53ADD566" w14:textId="77777777" w:rsidTr="0074733A">
        <w:tc>
          <w:tcPr>
            <w:tcW w:w="900" w:type="dxa"/>
            <w:vMerge/>
            <w:textDirection w:val="btLr"/>
          </w:tcPr>
          <w:p w14:paraId="7D4D4BD6"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19634EB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Male</w:t>
            </w:r>
          </w:p>
        </w:tc>
        <w:tc>
          <w:tcPr>
            <w:tcW w:w="1836" w:type="dxa"/>
          </w:tcPr>
          <w:p w14:paraId="11CEE98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0.139**</w:t>
            </w:r>
          </w:p>
        </w:tc>
        <w:tc>
          <w:tcPr>
            <w:tcW w:w="1836" w:type="dxa"/>
          </w:tcPr>
          <w:p w14:paraId="49E23C0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0.131**</w:t>
            </w:r>
          </w:p>
        </w:tc>
        <w:tc>
          <w:tcPr>
            <w:tcW w:w="1548" w:type="dxa"/>
          </w:tcPr>
          <w:p w14:paraId="0725E4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0.114*</w:t>
            </w:r>
          </w:p>
        </w:tc>
      </w:tr>
      <w:tr w:rsidR="000A54F9" w:rsidRPr="00C63B14" w14:paraId="25C25221" w14:textId="77777777" w:rsidTr="0074733A">
        <w:tc>
          <w:tcPr>
            <w:tcW w:w="900" w:type="dxa"/>
            <w:vMerge/>
            <w:textDirection w:val="btLr"/>
          </w:tcPr>
          <w:p w14:paraId="4EE09D38"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19FC4E2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Democrat</w:t>
            </w:r>
          </w:p>
        </w:tc>
        <w:tc>
          <w:tcPr>
            <w:tcW w:w="1836" w:type="dxa"/>
          </w:tcPr>
          <w:p w14:paraId="7F4EFBB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-0.209***</w:t>
            </w:r>
          </w:p>
        </w:tc>
        <w:tc>
          <w:tcPr>
            <w:tcW w:w="1836" w:type="dxa"/>
          </w:tcPr>
          <w:p w14:paraId="141B9B9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-0.312***</w:t>
            </w:r>
          </w:p>
        </w:tc>
        <w:tc>
          <w:tcPr>
            <w:tcW w:w="1548" w:type="dxa"/>
          </w:tcPr>
          <w:p w14:paraId="022D7A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-0.269***</w:t>
            </w:r>
          </w:p>
        </w:tc>
      </w:tr>
      <w:tr w:rsidR="000A54F9" w:rsidRPr="00C63B14" w14:paraId="203F0FD1" w14:textId="77777777" w:rsidTr="0074733A">
        <w:trPr>
          <w:trHeight w:val="503"/>
        </w:trPr>
        <w:tc>
          <w:tcPr>
            <w:tcW w:w="900" w:type="dxa"/>
            <w:vMerge/>
            <w:textDirection w:val="btLr"/>
          </w:tcPr>
          <w:p w14:paraId="2AD5819A" w14:textId="77777777" w:rsidR="000A54F9" w:rsidRPr="00B4064E" w:rsidRDefault="000A54F9" w:rsidP="008E3FF2">
            <w:pPr>
              <w:pStyle w:val="NoSpacing"/>
              <w:spacing w:line="276" w:lineRule="auto"/>
              <w:jc w:val="center"/>
              <w:rPr>
                <w:rFonts w:ascii="Times New Roman" w:hAnsi="Times New Roman"/>
                <w:bCs/>
                <w:szCs w:val="24"/>
              </w:rPr>
            </w:pPr>
          </w:p>
        </w:tc>
        <w:tc>
          <w:tcPr>
            <w:tcW w:w="2340" w:type="dxa"/>
          </w:tcPr>
          <w:p w14:paraId="5BD9B1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Seniority</w:t>
            </w:r>
          </w:p>
        </w:tc>
        <w:tc>
          <w:tcPr>
            <w:tcW w:w="1836" w:type="dxa"/>
          </w:tcPr>
          <w:p w14:paraId="497F7E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0.100**</w:t>
            </w:r>
          </w:p>
        </w:tc>
        <w:tc>
          <w:tcPr>
            <w:tcW w:w="1836" w:type="dxa"/>
          </w:tcPr>
          <w:p w14:paraId="3B172E6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0.191***</w:t>
            </w:r>
          </w:p>
        </w:tc>
        <w:tc>
          <w:tcPr>
            <w:tcW w:w="1548" w:type="dxa"/>
          </w:tcPr>
          <w:p w14:paraId="035CF56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0.151***</w:t>
            </w:r>
          </w:p>
        </w:tc>
      </w:tr>
      <w:tr w:rsidR="000A54F9" w:rsidRPr="00C63B14" w14:paraId="67677036" w14:textId="77777777" w:rsidTr="0074733A">
        <w:tc>
          <w:tcPr>
            <w:tcW w:w="900" w:type="dxa"/>
            <w:vMerge w:val="restart"/>
            <w:textDirection w:val="btLr"/>
          </w:tcPr>
          <w:p w14:paraId="2E4E7C86" w14:textId="77777777" w:rsidR="000A54F9" w:rsidRPr="00B4064E" w:rsidRDefault="000A54F9" w:rsidP="008E3FF2">
            <w:pPr>
              <w:pStyle w:val="NoSpacing"/>
              <w:spacing w:line="276" w:lineRule="auto"/>
              <w:jc w:val="center"/>
              <w:rPr>
                <w:rFonts w:ascii="Times New Roman" w:hAnsi="Times New Roman"/>
                <w:bCs/>
                <w:szCs w:val="24"/>
              </w:rPr>
            </w:pPr>
            <w:r w:rsidRPr="00B4064E">
              <w:rPr>
                <w:rFonts w:ascii="Times New Roman" w:hAnsi="Times New Roman"/>
                <w:bCs/>
                <w:szCs w:val="24"/>
              </w:rPr>
              <w:t>Election Characteristics</w:t>
            </w:r>
          </w:p>
        </w:tc>
        <w:tc>
          <w:tcPr>
            <w:tcW w:w="2340" w:type="dxa"/>
          </w:tcPr>
          <w:p w14:paraId="140BF1F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Democratic Vote Previous Election</w:t>
            </w:r>
          </w:p>
        </w:tc>
        <w:tc>
          <w:tcPr>
            <w:tcW w:w="1836" w:type="dxa"/>
          </w:tcPr>
          <w:p w14:paraId="294EE0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0.244***</w:t>
            </w:r>
          </w:p>
        </w:tc>
        <w:tc>
          <w:tcPr>
            <w:tcW w:w="1836" w:type="dxa"/>
          </w:tcPr>
          <w:p w14:paraId="521048C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0.318***</w:t>
            </w:r>
          </w:p>
        </w:tc>
        <w:tc>
          <w:tcPr>
            <w:tcW w:w="1548" w:type="dxa"/>
          </w:tcPr>
          <w:p w14:paraId="55C4511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0.228</w:t>
            </w:r>
          </w:p>
        </w:tc>
      </w:tr>
      <w:tr w:rsidR="000A54F9" w:rsidRPr="00C63B14" w14:paraId="5173A7B0" w14:textId="77777777" w:rsidTr="0074733A">
        <w:tc>
          <w:tcPr>
            <w:tcW w:w="900" w:type="dxa"/>
            <w:vMerge/>
          </w:tcPr>
          <w:p w14:paraId="0648C2CE"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3065FD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Labor PAC Contributions</w:t>
            </w:r>
          </w:p>
        </w:tc>
        <w:tc>
          <w:tcPr>
            <w:tcW w:w="1836" w:type="dxa"/>
          </w:tcPr>
          <w:p w14:paraId="53BFC41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0.173***</w:t>
            </w:r>
          </w:p>
        </w:tc>
        <w:tc>
          <w:tcPr>
            <w:tcW w:w="1836" w:type="dxa"/>
          </w:tcPr>
          <w:p w14:paraId="7ED2351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0.120*</w:t>
            </w:r>
          </w:p>
        </w:tc>
        <w:tc>
          <w:tcPr>
            <w:tcW w:w="1548" w:type="dxa"/>
          </w:tcPr>
          <w:p w14:paraId="614C916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0.156***</w:t>
            </w:r>
          </w:p>
        </w:tc>
      </w:tr>
      <w:tr w:rsidR="000A54F9" w:rsidRPr="00C63B14" w14:paraId="105E2273" w14:textId="77777777" w:rsidTr="0074733A">
        <w:tc>
          <w:tcPr>
            <w:tcW w:w="900" w:type="dxa"/>
            <w:vMerge/>
          </w:tcPr>
          <w:p w14:paraId="5CF4E167"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39781DC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bCs/>
                <w:szCs w:val="24"/>
              </w:rPr>
              <w:t>Finance PAC Contributions</w:t>
            </w:r>
          </w:p>
        </w:tc>
        <w:tc>
          <w:tcPr>
            <w:tcW w:w="1836" w:type="dxa"/>
          </w:tcPr>
          <w:p w14:paraId="501B7B0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0.096*</w:t>
            </w:r>
          </w:p>
        </w:tc>
        <w:tc>
          <w:tcPr>
            <w:tcW w:w="1836" w:type="dxa"/>
          </w:tcPr>
          <w:p w14:paraId="494C125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-0.001</w:t>
            </w:r>
          </w:p>
        </w:tc>
        <w:tc>
          <w:tcPr>
            <w:tcW w:w="1548" w:type="dxa"/>
          </w:tcPr>
          <w:p w14:paraId="06694A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0.040</w:t>
            </w:r>
          </w:p>
        </w:tc>
      </w:tr>
    </w:tbl>
    <w:p w14:paraId="065C48BC"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w:t>
      </w:r>
      <w:r w:rsidRPr="00C63B14">
        <w:rPr>
          <w:rFonts w:ascii="Times New Roman" w:hAnsi="Times New Roman"/>
          <w:i/>
          <w:szCs w:val="24"/>
        </w:rPr>
        <w:t>p</w:t>
      </w:r>
      <w:r w:rsidRPr="00C63B14">
        <w:rPr>
          <w:rFonts w:ascii="Times New Roman" w:hAnsi="Times New Roman"/>
          <w:szCs w:val="24"/>
        </w:rPr>
        <w:t>&lt;.001, **</w:t>
      </w:r>
      <w:r w:rsidRPr="00C63B14">
        <w:rPr>
          <w:rFonts w:ascii="Times New Roman" w:hAnsi="Times New Roman"/>
          <w:i/>
          <w:szCs w:val="24"/>
        </w:rPr>
        <w:t>p</w:t>
      </w:r>
      <w:r w:rsidRPr="00C63B14">
        <w:rPr>
          <w:rFonts w:ascii="Times New Roman" w:hAnsi="Times New Roman"/>
          <w:szCs w:val="24"/>
        </w:rPr>
        <w:t>&lt;.01, *</w:t>
      </w:r>
      <w:r w:rsidRPr="00C63B14">
        <w:rPr>
          <w:rFonts w:ascii="Times New Roman" w:hAnsi="Times New Roman"/>
          <w:i/>
          <w:szCs w:val="24"/>
        </w:rPr>
        <w:t>p</w:t>
      </w:r>
      <w:r w:rsidRPr="00C63B14">
        <w:rPr>
          <w:rFonts w:ascii="Times New Roman" w:hAnsi="Times New Roman"/>
          <w:szCs w:val="24"/>
        </w:rPr>
        <w:t xml:space="preserve">&lt;.05, </w:t>
      </w:r>
      <w:r w:rsidRPr="00C63B14">
        <w:rPr>
          <w:rFonts w:ascii="Times New Roman" w:hAnsi="Times New Roman"/>
          <w:szCs w:val="24"/>
          <w:vertAlign w:val="superscript"/>
        </w:rPr>
        <w:t>+</w:t>
      </w:r>
      <w:r w:rsidRPr="00C63B14">
        <w:rPr>
          <w:rFonts w:ascii="Times New Roman" w:hAnsi="Times New Roman"/>
          <w:i/>
          <w:szCs w:val="24"/>
        </w:rPr>
        <w:t>p</w:t>
      </w:r>
      <w:r w:rsidRPr="00C63B14">
        <w:rPr>
          <w:rFonts w:ascii="Times New Roman" w:hAnsi="Times New Roman"/>
          <w:szCs w:val="24"/>
        </w:rPr>
        <w:t>&lt;.1</w:t>
      </w:r>
    </w:p>
    <w:p w14:paraId="1D5EF531" w14:textId="77777777" w:rsidR="000A54F9" w:rsidRDefault="000A54F9" w:rsidP="000A54F9">
      <w:pPr>
        <w:pStyle w:val="NoSpacing"/>
        <w:spacing w:line="276" w:lineRule="auto"/>
        <w:rPr>
          <w:rFonts w:ascii="Times New Roman" w:hAnsi="Times New Roman"/>
          <w:szCs w:val="24"/>
        </w:rPr>
      </w:pPr>
    </w:p>
    <w:p w14:paraId="5EF128AC" w14:textId="77777777" w:rsidR="000A54F9" w:rsidRDefault="000A54F9" w:rsidP="000A54F9">
      <w:pPr>
        <w:pStyle w:val="NoSpacing"/>
        <w:spacing w:line="276" w:lineRule="auto"/>
        <w:rPr>
          <w:rFonts w:ascii="Times New Roman" w:hAnsi="Times New Roman"/>
          <w:szCs w:val="24"/>
        </w:rPr>
      </w:pPr>
    </w:p>
    <w:p w14:paraId="64B24073" w14:textId="77777777" w:rsidR="000A54F9" w:rsidRDefault="000A54F9" w:rsidP="000A54F9">
      <w:pPr>
        <w:pStyle w:val="NoSpacing"/>
        <w:spacing w:line="276" w:lineRule="auto"/>
        <w:rPr>
          <w:rFonts w:ascii="Times New Roman" w:hAnsi="Times New Roman"/>
          <w:szCs w:val="24"/>
        </w:rPr>
      </w:pPr>
    </w:p>
    <w:p w14:paraId="255F602F" w14:textId="77777777" w:rsidR="000A54F9" w:rsidRDefault="000A54F9" w:rsidP="000A54F9">
      <w:pPr>
        <w:pStyle w:val="NoSpacing"/>
        <w:spacing w:line="276" w:lineRule="auto"/>
        <w:rPr>
          <w:rFonts w:ascii="Times New Roman" w:hAnsi="Times New Roman"/>
          <w:szCs w:val="24"/>
        </w:rPr>
      </w:pPr>
    </w:p>
    <w:p w14:paraId="56F9ADD6" w14:textId="77777777" w:rsidR="000A54F9" w:rsidRDefault="000A54F9" w:rsidP="000A54F9">
      <w:pPr>
        <w:pStyle w:val="NoSpacing"/>
        <w:spacing w:line="276" w:lineRule="auto"/>
        <w:rPr>
          <w:rFonts w:ascii="Times New Roman" w:hAnsi="Times New Roman"/>
          <w:szCs w:val="24"/>
        </w:rPr>
      </w:pPr>
    </w:p>
    <w:p w14:paraId="438EBE83" w14:textId="77777777" w:rsidR="000A54F9" w:rsidRDefault="000A54F9" w:rsidP="000A54F9">
      <w:pPr>
        <w:pStyle w:val="NoSpacing"/>
        <w:spacing w:line="276" w:lineRule="auto"/>
        <w:rPr>
          <w:rFonts w:ascii="Times New Roman" w:hAnsi="Times New Roman"/>
          <w:szCs w:val="24"/>
        </w:rPr>
      </w:pPr>
    </w:p>
    <w:p w14:paraId="562F8446" w14:textId="77777777" w:rsidR="000A54F9" w:rsidRDefault="000A54F9" w:rsidP="000A54F9">
      <w:pPr>
        <w:pStyle w:val="NoSpacing"/>
        <w:spacing w:line="276" w:lineRule="auto"/>
        <w:rPr>
          <w:rFonts w:ascii="Times New Roman" w:hAnsi="Times New Roman"/>
          <w:szCs w:val="24"/>
        </w:rPr>
      </w:pPr>
    </w:p>
    <w:p w14:paraId="77F265B7" w14:textId="77777777" w:rsidR="000A54F9" w:rsidRPr="00C63B14" w:rsidRDefault="000A54F9" w:rsidP="000A54F9">
      <w:pPr>
        <w:pStyle w:val="NoSpacing"/>
        <w:spacing w:line="276" w:lineRule="auto"/>
        <w:rPr>
          <w:rFonts w:ascii="Times New Roman" w:hAnsi="Times New Roman"/>
          <w:szCs w:val="24"/>
        </w:rPr>
      </w:pPr>
    </w:p>
    <w:p w14:paraId="75369A87" w14:textId="227061C1" w:rsidR="000A54F9" w:rsidRDefault="001D6188" w:rsidP="000A54F9">
      <w:pPr>
        <w:pStyle w:val="NoSpacing"/>
        <w:spacing w:line="276" w:lineRule="auto"/>
        <w:rPr>
          <w:rFonts w:ascii="Times New Roman" w:hAnsi="Times New Roman"/>
          <w:szCs w:val="24"/>
        </w:rPr>
      </w:pPr>
      <w:r>
        <w:rPr>
          <w:rFonts w:ascii="Times New Roman" w:hAnsi="Times New Roman"/>
          <w:szCs w:val="24"/>
        </w:rPr>
        <w:lastRenderedPageBreak/>
        <w:t>Table 3.10</w:t>
      </w:r>
      <w:r w:rsidR="000A54F9" w:rsidRPr="00C63B14">
        <w:rPr>
          <w:rFonts w:ascii="Times New Roman" w:hAnsi="Times New Roman"/>
          <w:szCs w:val="24"/>
        </w:rPr>
        <w:t xml:space="preserve">: Results for Ordered </w:t>
      </w:r>
      <w:proofErr w:type="spellStart"/>
      <w:r w:rsidR="000A54F9" w:rsidRPr="00C63B14">
        <w:rPr>
          <w:rFonts w:ascii="Times New Roman" w:hAnsi="Times New Roman"/>
          <w:szCs w:val="24"/>
        </w:rPr>
        <w:t>Logit</w:t>
      </w:r>
      <w:proofErr w:type="spellEnd"/>
      <w:r w:rsidR="000A54F9" w:rsidRPr="00C63B14">
        <w:rPr>
          <w:rFonts w:ascii="Times New Roman" w:hAnsi="Times New Roman"/>
          <w:szCs w:val="24"/>
        </w:rPr>
        <w:t xml:space="preserve"> Analysis of Economic Issue Position </w:t>
      </w:r>
    </w:p>
    <w:p w14:paraId="01DB3120" w14:textId="77777777" w:rsidR="00D97201" w:rsidRPr="00C63B14" w:rsidRDefault="00D97201"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900"/>
        <w:gridCol w:w="2340"/>
        <w:gridCol w:w="1830"/>
        <w:gridCol w:w="1830"/>
        <w:gridCol w:w="1560"/>
      </w:tblGrid>
      <w:tr w:rsidR="000A54F9" w:rsidRPr="00C63B14" w14:paraId="7526FA3B" w14:textId="77777777" w:rsidTr="0074733A">
        <w:tc>
          <w:tcPr>
            <w:tcW w:w="3240" w:type="dxa"/>
            <w:gridSpan w:val="2"/>
            <w:vMerge w:val="restart"/>
            <w:tcBorders>
              <w:right w:val="nil"/>
            </w:tcBorders>
          </w:tcPr>
          <w:p w14:paraId="4AD31365" w14:textId="77777777" w:rsidR="000A54F9" w:rsidRPr="00F40087" w:rsidRDefault="000A54F9" w:rsidP="008E3FF2">
            <w:pPr>
              <w:pStyle w:val="NoSpacing"/>
              <w:spacing w:line="276" w:lineRule="auto"/>
              <w:jc w:val="center"/>
              <w:rPr>
                <w:rFonts w:ascii="Times New Roman" w:hAnsi="Times New Roman"/>
                <w:b/>
                <w:bCs/>
                <w:sz w:val="22"/>
                <w:szCs w:val="22"/>
              </w:rPr>
            </w:pPr>
          </w:p>
          <w:p w14:paraId="1E9BE854" w14:textId="77777777" w:rsidR="000A54F9" w:rsidRPr="00F40087" w:rsidRDefault="000A54F9" w:rsidP="008E3FF2">
            <w:pPr>
              <w:pStyle w:val="NoSpacing"/>
              <w:spacing w:line="276" w:lineRule="auto"/>
              <w:jc w:val="center"/>
              <w:rPr>
                <w:rFonts w:ascii="Times New Roman" w:hAnsi="Times New Roman"/>
                <w:b/>
                <w:bCs/>
                <w:sz w:val="22"/>
                <w:szCs w:val="22"/>
              </w:rPr>
            </w:pPr>
            <w:r w:rsidRPr="00F40087">
              <w:rPr>
                <w:rFonts w:ascii="Times New Roman" w:hAnsi="Times New Roman"/>
                <w:b/>
                <w:bCs/>
                <w:sz w:val="22"/>
                <w:szCs w:val="22"/>
              </w:rPr>
              <w:t>Variables</w:t>
            </w:r>
          </w:p>
        </w:tc>
        <w:tc>
          <w:tcPr>
            <w:tcW w:w="5220" w:type="dxa"/>
            <w:gridSpan w:val="3"/>
            <w:tcBorders>
              <w:top w:val="nil"/>
              <w:left w:val="nil"/>
              <w:bottom w:val="single" w:sz="4" w:space="0" w:color="auto"/>
            </w:tcBorders>
          </w:tcPr>
          <w:p w14:paraId="5E2CA1CD" w14:textId="77777777" w:rsidR="000A54F9" w:rsidRPr="00F40087" w:rsidRDefault="000A54F9" w:rsidP="008E3FF2">
            <w:pPr>
              <w:pStyle w:val="NoSpacing"/>
              <w:spacing w:line="276" w:lineRule="auto"/>
              <w:jc w:val="center"/>
              <w:rPr>
                <w:rFonts w:ascii="Times New Roman" w:hAnsi="Times New Roman"/>
                <w:b/>
                <w:bCs/>
                <w:sz w:val="22"/>
                <w:szCs w:val="22"/>
              </w:rPr>
            </w:pPr>
            <w:r w:rsidRPr="00F40087">
              <w:rPr>
                <w:rFonts w:ascii="Times New Roman" w:hAnsi="Times New Roman"/>
                <w:b/>
                <w:bCs/>
                <w:sz w:val="22"/>
                <w:szCs w:val="22"/>
              </w:rPr>
              <w:t>Estimate</w:t>
            </w:r>
          </w:p>
          <w:p w14:paraId="714813A8" w14:textId="77777777" w:rsidR="000A54F9" w:rsidRPr="00F40087" w:rsidRDefault="000A54F9" w:rsidP="008E3FF2">
            <w:pPr>
              <w:pStyle w:val="NoSpacing"/>
              <w:spacing w:line="276" w:lineRule="auto"/>
              <w:jc w:val="center"/>
              <w:rPr>
                <w:rFonts w:ascii="Times New Roman" w:hAnsi="Times New Roman"/>
                <w:b/>
                <w:bCs/>
                <w:sz w:val="22"/>
                <w:szCs w:val="22"/>
              </w:rPr>
            </w:pPr>
            <w:r w:rsidRPr="00F40087">
              <w:rPr>
                <w:rFonts w:ascii="Times New Roman" w:hAnsi="Times New Roman"/>
                <w:b/>
                <w:bCs/>
                <w:sz w:val="22"/>
                <w:szCs w:val="22"/>
              </w:rPr>
              <w:t>(Standard Error)</w:t>
            </w:r>
          </w:p>
        </w:tc>
      </w:tr>
      <w:tr w:rsidR="000A54F9" w:rsidRPr="00C63B14" w14:paraId="5126A9FB" w14:textId="77777777" w:rsidTr="0074733A">
        <w:tc>
          <w:tcPr>
            <w:tcW w:w="3240" w:type="dxa"/>
            <w:gridSpan w:val="2"/>
            <w:vMerge/>
            <w:tcBorders>
              <w:right w:val="nil"/>
            </w:tcBorders>
          </w:tcPr>
          <w:p w14:paraId="735AA058" w14:textId="77777777" w:rsidR="000A54F9" w:rsidRPr="00F40087" w:rsidRDefault="000A54F9" w:rsidP="008E3FF2">
            <w:pPr>
              <w:pStyle w:val="NoSpacing"/>
              <w:spacing w:line="276" w:lineRule="auto"/>
              <w:jc w:val="center"/>
              <w:rPr>
                <w:rFonts w:ascii="Times New Roman" w:hAnsi="Times New Roman"/>
                <w:b/>
                <w:bCs/>
                <w:sz w:val="22"/>
                <w:szCs w:val="22"/>
              </w:rPr>
            </w:pPr>
          </w:p>
        </w:tc>
        <w:tc>
          <w:tcPr>
            <w:tcW w:w="1830" w:type="dxa"/>
            <w:tcBorders>
              <w:top w:val="single" w:sz="4" w:space="0" w:color="auto"/>
              <w:left w:val="nil"/>
              <w:bottom w:val="single" w:sz="4" w:space="0" w:color="auto"/>
            </w:tcBorders>
          </w:tcPr>
          <w:p w14:paraId="76C633FF" w14:textId="77777777" w:rsidR="000A54F9" w:rsidRPr="00F40087" w:rsidRDefault="000A54F9" w:rsidP="008E3FF2">
            <w:pPr>
              <w:pStyle w:val="NoSpacing"/>
              <w:spacing w:line="276" w:lineRule="auto"/>
              <w:jc w:val="center"/>
              <w:rPr>
                <w:rFonts w:ascii="Times New Roman" w:hAnsi="Times New Roman"/>
                <w:b/>
                <w:bCs/>
                <w:sz w:val="22"/>
                <w:szCs w:val="22"/>
              </w:rPr>
            </w:pPr>
            <w:r w:rsidRPr="00F40087">
              <w:rPr>
                <w:rFonts w:ascii="Times New Roman" w:hAnsi="Times New Roman"/>
                <w:b/>
                <w:bCs/>
                <w:sz w:val="22"/>
                <w:szCs w:val="22"/>
              </w:rPr>
              <w:t>Unemployment</w:t>
            </w:r>
          </w:p>
        </w:tc>
        <w:tc>
          <w:tcPr>
            <w:tcW w:w="1830" w:type="dxa"/>
            <w:tcBorders>
              <w:top w:val="single" w:sz="4" w:space="0" w:color="auto"/>
              <w:bottom w:val="single" w:sz="4" w:space="0" w:color="auto"/>
            </w:tcBorders>
          </w:tcPr>
          <w:p w14:paraId="2CC5AA5C" w14:textId="77777777" w:rsidR="000A54F9" w:rsidRPr="00F40087" w:rsidRDefault="000A54F9" w:rsidP="008E3FF2">
            <w:pPr>
              <w:pStyle w:val="NoSpacing"/>
              <w:spacing w:line="276" w:lineRule="auto"/>
              <w:jc w:val="center"/>
              <w:rPr>
                <w:rFonts w:ascii="Times New Roman" w:hAnsi="Times New Roman"/>
                <w:b/>
                <w:bCs/>
                <w:sz w:val="22"/>
                <w:szCs w:val="22"/>
              </w:rPr>
            </w:pPr>
            <w:r w:rsidRPr="00F40087">
              <w:rPr>
                <w:rFonts w:ascii="Times New Roman" w:hAnsi="Times New Roman"/>
                <w:b/>
                <w:bCs/>
                <w:sz w:val="22"/>
                <w:szCs w:val="22"/>
              </w:rPr>
              <w:t>Foreclosures</w:t>
            </w:r>
          </w:p>
        </w:tc>
        <w:tc>
          <w:tcPr>
            <w:tcW w:w="1560" w:type="dxa"/>
            <w:tcBorders>
              <w:top w:val="single" w:sz="4" w:space="0" w:color="auto"/>
              <w:bottom w:val="single" w:sz="4" w:space="0" w:color="auto"/>
            </w:tcBorders>
          </w:tcPr>
          <w:p w14:paraId="3625547A" w14:textId="77777777" w:rsidR="000A54F9" w:rsidRPr="00F40087" w:rsidRDefault="000A54F9" w:rsidP="008E3FF2">
            <w:pPr>
              <w:pStyle w:val="NoSpacing"/>
              <w:spacing w:line="276" w:lineRule="auto"/>
              <w:jc w:val="center"/>
              <w:rPr>
                <w:rFonts w:ascii="Times New Roman" w:hAnsi="Times New Roman"/>
                <w:b/>
                <w:bCs/>
                <w:sz w:val="22"/>
                <w:szCs w:val="22"/>
              </w:rPr>
            </w:pPr>
            <w:r w:rsidRPr="00F40087">
              <w:rPr>
                <w:rFonts w:ascii="Times New Roman" w:hAnsi="Times New Roman"/>
                <w:b/>
                <w:bCs/>
                <w:sz w:val="22"/>
                <w:szCs w:val="22"/>
              </w:rPr>
              <w:t>Bankruptcy</w:t>
            </w:r>
          </w:p>
        </w:tc>
      </w:tr>
      <w:tr w:rsidR="000A54F9" w:rsidRPr="00C63B14" w14:paraId="4C3EDB25" w14:textId="77777777" w:rsidTr="0074733A">
        <w:tc>
          <w:tcPr>
            <w:tcW w:w="900" w:type="dxa"/>
            <w:vMerge w:val="restart"/>
            <w:textDirection w:val="btLr"/>
          </w:tcPr>
          <w:p w14:paraId="5353DDF8" w14:textId="77777777" w:rsidR="000A54F9" w:rsidRPr="00F40087" w:rsidRDefault="000A54F9" w:rsidP="008E3FF2">
            <w:pPr>
              <w:pStyle w:val="NoSpacing"/>
              <w:spacing w:line="276" w:lineRule="auto"/>
              <w:jc w:val="center"/>
              <w:rPr>
                <w:rFonts w:ascii="Times New Roman" w:hAnsi="Times New Roman"/>
                <w:bCs/>
                <w:sz w:val="22"/>
                <w:szCs w:val="22"/>
              </w:rPr>
            </w:pPr>
            <w:r w:rsidRPr="00F40087">
              <w:rPr>
                <w:rFonts w:ascii="Times New Roman" w:hAnsi="Times New Roman"/>
                <w:bCs/>
                <w:sz w:val="22"/>
                <w:szCs w:val="22"/>
              </w:rPr>
              <w:t>Intercepts</w:t>
            </w:r>
          </w:p>
        </w:tc>
        <w:tc>
          <w:tcPr>
            <w:tcW w:w="2340" w:type="dxa"/>
          </w:tcPr>
          <w:p w14:paraId="5377607D"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Intercept</w:t>
            </w:r>
          </w:p>
        </w:tc>
        <w:tc>
          <w:tcPr>
            <w:tcW w:w="1830" w:type="dxa"/>
            <w:tcBorders>
              <w:top w:val="single" w:sz="4" w:space="0" w:color="auto"/>
            </w:tcBorders>
          </w:tcPr>
          <w:p w14:paraId="25BD7CBE"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-3.989***</w:t>
            </w:r>
          </w:p>
          <w:p w14:paraId="71675CFD"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(1.099)</w:t>
            </w:r>
          </w:p>
        </w:tc>
        <w:tc>
          <w:tcPr>
            <w:tcW w:w="1830" w:type="dxa"/>
            <w:tcBorders>
              <w:top w:val="single" w:sz="4" w:space="0" w:color="auto"/>
            </w:tcBorders>
          </w:tcPr>
          <w:p w14:paraId="2567393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-3.023</w:t>
            </w:r>
            <w:r w:rsidRPr="00F40087">
              <w:rPr>
                <w:rFonts w:ascii="Times New Roman" w:hAnsi="Times New Roman"/>
                <w:sz w:val="22"/>
                <w:szCs w:val="22"/>
                <w:vertAlign w:val="superscript"/>
              </w:rPr>
              <w:t>+</w:t>
            </w:r>
          </w:p>
          <w:p w14:paraId="0409DA3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(2.021)</w:t>
            </w:r>
          </w:p>
        </w:tc>
        <w:tc>
          <w:tcPr>
            <w:tcW w:w="1560" w:type="dxa"/>
            <w:tcBorders>
              <w:top w:val="single" w:sz="4" w:space="0" w:color="auto"/>
            </w:tcBorders>
          </w:tcPr>
          <w:p w14:paraId="0904C8B9"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-1.974</w:t>
            </w:r>
          </w:p>
          <w:p w14:paraId="17950DC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(137.1)</w:t>
            </w:r>
          </w:p>
        </w:tc>
      </w:tr>
      <w:tr w:rsidR="000A54F9" w:rsidRPr="00C63B14" w14:paraId="55DEE70C" w14:textId="77777777" w:rsidTr="0074733A">
        <w:tc>
          <w:tcPr>
            <w:tcW w:w="900" w:type="dxa"/>
            <w:vMerge/>
            <w:textDirection w:val="btLr"/>
          </w:tcPr>
          <w:p w14:paraId="2269EF56"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550F885D"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Intercept</w:t>
            </w:r>
          </w:p>
        </w:tc>
        <w:tc>
          <w:tcPr>
            <w:tcW w:w="1830" w:type="dxa"/>
          </w:tcPr>
          <w:p w14:paraId="4FEF349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-3.137**</w:t>
            </w:r>
          </w:p>
          <w:p w14:paraId="26C293A0"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(1.088)</w:t>
            </w:r>
          </w:p>
        </w:tc>
        <w:tc>
          <w:tcPr>
            <w:tcW w:w="1830" w:type="dxa"/>
          </w:tcPr>
          <w:p w14:paraId="11A62F2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-1.505</w:t>
            </w:r>
          </w:p>
          <w:p w14:paraId="2F6ABBD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(2.020)</w:t>
            </w:r>
          </w:p>
        </w:tc>
        <w:tc>
          <w:tcPr>
            <w:tcW w:w="1560" w:type="dxa"/>
          </w:tcPr>
          <w:p w14:paraId="2CB4D91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0.453</w:t>
            </w:r>
          </w:p>
          <w:p w14:paraId="30F8DA63"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(137.1)</w:t>
            </w:r>
          </w:p>
        </w:tc>
      </w:tr>
      <w:tr w:rsidR="000A54F9" w:rsidRPr="00C63B14" w14:paraId="3D45555B" w14:textId="77777777" w:rsidTr="0074733A">
        <w:tc>
          <w:tcPr>
            <w:tcW w:w="900" w:type="dxa"/>
            <w:vMerge/>
            <w:textDirection w:val="btLr"/>
          </w:tcPr>
          <w:p w14:paraId="6352A474"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747BE1F6"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Intercept</w:t>
            </w:r>
          </w:p>
        </w:tc>
        <w:tc>
          <w:tcPr>
            <w:tcW w:w="1830" w:type="dxa"/>
          </w:tcPr>
          <w:p w14:paraId="4F9882D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0.469</w:t>
            </w:r>
          </w:p>
          <w:p w14:paraId="28DF6DDC"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(1.084)</w:t>
            </w:r>
          </w:p>
        </w:tc>
        <w:tc>
          <w:tcPr>
            <w:tcW w:w="1830" w:type="dxa"/>
          </w:tcPr>
          <w:p w14:paraId="1E8653E9"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-0.185</w:t>
            </w:r>
          </w:p>
          <w:p w14:paraId="224DD3F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(2.004)</w:t>
            </w:r>
          </w:p>
        </w:tc>
        <w:tc>
          <w:tcPr>
            <w:tcW w:w="1560" w:type="dxa"/>
          </w:tcPr>
          <w:p w14:paraId="1EC92E5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1.970</w:t>
            </w:r>
          </w:p>
          <w:p w14:paraId="27031B9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(137.1)</w:t>
            </w:r>
          </w:p>
        </w:tc>
      </w:tr>
      <w:tr w:rsidR="000A54F9" w:rsidRPr="00C63B14" w14:paraId="207C5647" w14:textId="77777777" w:rsidTr="0074733A">
        <w:tc>
          <w:tcPr>
            <w:tcW w:w="900" w:type="dxa"/>
            <w:vMerge/>
            <w:textDirection w:val="btLr"/>
          </w:tcPr>
          <w:p w14:paraId="27E84912"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1547F62F"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Intercept</w:t>
            </w:r>
          </w:p>
        </w:tc>
        <w:tc>
          <w:tcPr>
            <w:tcW w:w="1830" w:type="dxa"/>
          </w:tcPr>
          <w:p w14:paraId="04BC16DC"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1.834</w:t>
            </w:r>
            <w:r w:rsidRPr="00F40087">
              <w:rPr>
                <w:rFonts w:ascii="Times New Roman" w:hAnsi="Times New Roman"/>
                <w:sz w:val="22"/>
                <w:szCs w:val="22"/>
                <w:vertAlign w:val="superscript"/>
              </w:rPr>
              <w:t>+</w:t>
            </w:r>
          </w:p>
          <w:p w14:paraId="3EC5A8B9"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(1.089)</w:t>
            </w:r>
          </w:p>
        </w:tc>
        <w:tc>
          <w:tcPr>
            <w:tcW w:w="1830" w:type="dxa"/>
          </w:tcPr>
          <w:p w14:paraId="3FE6A0E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1.556</w:t>
            </w:r>
          </w:p>
          <w:p w14:paraId="0DB722F2"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(-0.292)</w:t>
            </w:r>
          </w:p>
        </w:tc>
        <w:tc>
          <w:tcPr>
            <w:tcW w:w="1560" w:type="dxa"/>
          </w:tcPr>
          <w:p w14:paraId="45C468C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4.524</w:t>
            </w:r>
          </w:p>
          <w:p w14:paraId="1AF412A7"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(137.1)</w:t>
            </w:r>
          </w:p>
        </w:tc>
      </w:tr>
      <w:tr w:rsidR="000A54F9" w:rsidRPr="00C63B14" w14:paraId="7F5FDDCA" w14:textId="77777777" w:rsidTr="0074733A">
        <w:tc>
          <w:tcPr>
            <w:tcW w:w="900" w:type="dxa"/>
            <w:vMerge w:val="restart"/>
            <w:textDirection w:val="btLr"/>
          </w:tcPr>
          <w:p w14:paraId="5D06B1D1" w14:textId="77777777" w:rsidR="000A54F9" w:rsidRPr="00F40087" w:rsidRDefault="000A54F9" w:rsidP="008E3FF2">
            <w:pPr>
              <w:pStyle w:val="NoSpacing"/>
              <w:spacing w:line="276" w:lineRule="auto"/>
              <w:jc w:val="center"/>
              <w:rPr>
                <w:rFonts w:ascii="Times New Roman" w:hAnsi="Times New Roman"/>
                <w:bCs/>
                <w:sz w:val="22"/>
                <w:szCs w:val="22"/>
              </w:rPr>
            </w:pPr>
            <w:r w:rsidRPr="00F40087">
              <w:rPr>
                <w:rFonts w:ascii="Times New Roman" w:hAnsi="Times New Roman"/>
                <w:bCs/>
                <w:sz w:val="22"/>
                <w:szCs w:val="22"/>
              </w:rPr>
              <w:t>Key Factors</w:t>
            </w:r>
          </w:p>
        </w:tc>
        <w:tc>
          <w:tcPr>
            <w:tcW w:w="2340" w:type="dxa"/>
          </w:tcPr>
          <w:p w14:paraId="64E07877"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Personal Financial Insecurity</w:t>
            </w:r>
          </w:p>
        </w:tc>
        <w:tc>
          <w:tcPr>
            <w:tcW w:w="1830" w:type="dxa"/>
          </w:tcPr>
          <w:p w14:paraId="127A496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0.102</w:t>
            </w:r>
          </w:p>
          <w:p w14:paraId="785E6B33"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(0.213)</w:t>
            </w:r>
          </w:p>
        </w:tc>
        <w:tc>
          <w:tcPr>
            <w:tcW w:w="1830" w:type="dxa"/>
          </w:tcPr>
          <w:p w14:paraId="5943769E"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-0.292</w:t>
            </w:r>
          </w:p>
          <w:p w14:paraId="0C2A653E"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(0.476)</w:t>
            </w:r>
          </w:p>
        </w:tc>
        <w:tc>
          <w:tcPr>
            <w:tcW w:w="1560" w:type="dxa"/>
          </w:tcPr>
          <w:p w14:paraId="517AA6D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-1.088</w:t>
            </w:r>
            <w:r w:rsidRPr="00F40087">
              <w:rPr>
                <w:rFonts w:ascii="Times New Roman" w:hAnsi="Times New Roman"/>
                <w:sz w:val="22"/>
                <w:szCs w:val="22"/>
                <w:vertAlign w:val="superscript"/>
              </w:rPr>
              <w:t>+</w:t>
            </w:r>
          </w:p>
          <w:p w14:paraId="695F12C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(0.698)</w:t>
            </w:r>
          </w:p>
        </w:tc>
      </w:tr>
      <w:tr w:rsidR="000A54F9" w:rsidRPr="00C63B14" w14:paraId="760CEDB8" w14:textId="77777777" w:rsidTr="0074733A">
        <w:tc>
          <w:tcPr>
            <w:tcW w:w="900" w:type="dxa"/>
            <w:vMerge/>
            <w:textDirection w:val="btLr"/>
          </w:tcPr>
          <w:p w14:paraId="1BCC8080"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0F6A7A8E"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Macro-Economic Stress</w:t>
            </w:r>
          </w:p>
        </w:tc>
        <w:tc>
          <w:tcPr>
            <w:tcW w:w="1830" w:type="dxa"/>
          </w:tcPr>
          <w:p w14:paraId="02EC5B1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0.116</w:t>
            </w:r>
          </w:p>
          <w:p w14:paraId="406EB84D"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(0.133)</w:t>
            </w:r>
          </w:p>
        </w:tc>
        <w:tc>
          <w:tcPr>
            <w:tcW w:w="1830" w:type="dxa"/>
          </w:tcPr>
          <w:p w14:paraId="72A137FD"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0.012</w:t>
            </w:r>
          </w:p>
          <w:p w14:paraId="2DEDE9D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(0.236)</w:t>
            </w:r>
          </w:p>
        </w:tc>
        <w:tc>
          <w:tcPr>
            <w:tcW w:w="1560" w:type="dxa"/>
          </w:tcPr>
          <w:p w14:paraId="1B30733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0.369</w:t>
            </w:r>
          </w:p>
          <w:p w14:paraId="2CC0A87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(0.475)</w:t>
            </w:r>
          </w:p>
        </w:tc>
      </w:tr>
      <w:tr w:rsidR="000A54F9" w:rsidRPr="00C63B14" w14:paraId="3825E1E4" w14:textId="77777777" w:rsidTr="0074733A">
        <w:tc>
          <w:tcPr>
            <w:tcW w:w="900" w:type="dxa"/>
            <w:vMerge/>
            <w:textDirection w:val="btLr"/>
          </w:tcPr>
          <w:p w14:paraId="6908A706"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0BFC82B3"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Election Margin</w:t>
            </w:r>
          </w:p>
        </w:tc>
        <w:tc>
          <w:tcPr>
            <w:tcW w:w="1830" w:type="dxa"/>
          </w:tcPr>
          <w:p w14:paraId="712EC79E"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0.011</w:t>
            </w:r>
            <w:r w:rsidRPr="00F40087">
              <w:rPr>
                <w:rFonts w:ascii="Times New Roman" w:hAnsi="Times New Roman"/>
                <w:sz w:val="22"/>
                <w:szCs w:val="22"/>
                <w:vertAlign w:val="superscript"/>
              </w:rPr>
              <w:t>+</w:t>
            </w:r>
          </w:p>
          <w:p w14:paraId="2AACFA40"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(0.006)</w:t>
            </w:r>
          </w:p>
        </w:tc>
        <w:tc>
          <w:tcPr>
            <w:tcW w:w="1830" w:type="dxa"/>
          </w:tcPr>
          <w:p w14:paraId="49093AD9"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-0.024</w:t>
            </w:r>
            <w:r w:rsidRPr="00F40087">
              <w:rPr>
                <w:rFonts w:ascii="Times New Roman" w:hAnsi="Times New Roman"/>
                <w:sz w:val="22"/>
                <w:szCs w:val="22"/>
                <w:vertAlign w:val="superscript"/>
              </w:rPr>
              <w:t>+</w:t>
            </w:r>
          </w:p>
          <w:p w14:paraId="02236942"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(0.014)</w:t>
            </w:r>
          </w:p>
        </w:tc>
        <w:tc>
          <w:tcPr>
            <w:tcW w:w="1560" w:type="dxa"/>
          </w:tcPr>
          <w:p w14:paraId="2389B4F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0.006</w:t>
            </w:r>
          </w:p>
          <w:p w14:paraId="74F00CB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(0.019)</w:t>
            </w:r>
          </w:p>
        </w:tc>
      </w:tr>
      <w:tr w:rsidR="000A54F9" w:rsidRPr="00C63B14" w14:paraId="3A49DE57" w14:textId="77777777" w:rsidTr="0074733A">
        <w:tc>
          <w:tcPr>
            <w:tcW w:w="900" w:type="dxa"/>
            <w:vMerge w:val="restart"/>
            <w:textDirection w:val="btLr"/>
          </w:tcPr>
          <w:p w14:paraId="2057ADE3" w14:textId="77777777" w:rsidR="000A54F9" w:rsidRPr="00F40087" w:rsidRDefault="000A54F9" w:rsidP="008E3FF2">
            <w:pPr>
              <w:pStyle w:val="NoSpacing"/>
              <w:spacing w:line="276" w:lineRule="auto"/>
              <w:jc w:val="center"/>
              <w:rPr>
                <w:rFonts w:ascii="Times New Roman" w:hAnsi="Times New Roman"/>
                <w:bCs/>
                <w:sz w:val="22"/>
                <w:szCs w:val="22"/>
              </w:rPr>
            </w:pPr>
            <w:r w:rsidRPr="00F40087">
              <w:rPr>
                <w:rFonts w:ascii="Times New Roman" w:hAnsi="Times New Roman"/>
                <w:bCs/>
                <w:sz w:val="22"/>
                <w:szCs w:val="22"/>
              </w:rPr>
              <w:t>District Characteristics</w:t>
            </w:r>
          </w:p>
        </w:tc>
        <w:tc>
          <w:tcPr>
            <w:tcW w:w="2340" w:type="dxa"/>
          </w:tcPr>
          <w:p w14:paraId="5EB6B0EF"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Percent Black</w:t>
            </w:r>
          </w:p>
        </w:tc>
        <w:tc>
          <w:tcPr>
            <w:tcW w:w="1830" w:type="dxa"/>
          </w:tcPr>
          <w:p w14:paraId="21AEA80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0.001</w:t>
            </w:r>
          </w:p>
          <w:p w14:paraId="446FE669"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(0.014)</w:t>
            </w:r>
          </w:p>
        </w:tc>
        <w:tc>
          <w:tcPr>
            <w:tcW w:w="1830" w:type="dxa"/>
          </w:tcPr>
          <w:p w14:paraId="13E71EE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0.085**</w:t>
            </w:r>
          </w:p>
          <w:p w14:paraId="2498D50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(0.034)</w:t>
            </w:r>
          </w:p>
        </w:tc>
        <w:tc>
          <w:tcPr>
            <w:tcW w:w="1560" w:type="dxa"/>
          </w:tcPr>
          <w:p w14:paraId="1630B92C"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0.045</w:t>
            </w:r>
          </w:p>
          <w:p w14:paraId="663C81B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(0.048)</w:t>
            </w:r>
          </w:p>
        </w:tc>
      </w:tr>
      <w:tr w:rsidR="000A54F9" w:rsidRPr="00C63B14" w14:paraId="73DCE656" w14:textId="77777777" w:rsidTr="0074733A">
        <w:tc>
          <w:tcPr>
            <w:tcW w:w="900" w:type="dxa"/>
            <w:vMerge/>
            <w:textDirection w:val="btLr"/>
          </w:tcPr>
          <w:p w14:paraId="3EE38FAA"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3B0B415A"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Percent Latino</w:t>
            </w:r>
          </w:p>
        </w:tc>
        <w:tc>
          <w:tcPr>
            <w:tcW w:w="1830" w:type="dxa"/>
          </w:tcPr>
          <w:p w14:paraId="39D6F64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-0.011</w:t>
            </w:r>
          </w:p>
          <w:p w14:paraId="06B3FBA9"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(0.008)</w:t>
            </w:r>
          </w:p>
        </w:tc>
        <w:tc>
          <w:tcPr>
            <w:tcW w:w="1830" w:type="dxa"/>
          </w:tcPr>
          <w:p w14:paraId="41CA366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0.029*</w:t>
            </w:r>
          </w:p>
          <w:p w14:paraId="05959CC8"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(0.015)</w:t>
            </w:r>
          </w:p>
        </w:tc>
        <w:tc>
          <w:tcPr>
            <w:tcW w:w="1560" w:type="dxa"/>
          </w:tcPr>
          <w:p w14:paraId="57AC6132"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0.028</w:t>
            </w:r>
          </w:p>
          <w:p w14:paraId="0B19B26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(0.020)</w:t>
            </w:r>
          </w:p>
        </w:tc>
      </w:tr>
      <w:tr w:rsidR="000A54F9" w:rsidRPr="00C63B14" w14:paraId="775455A3" w14:textId="77777777" w:rsidTr="0074733A">
        <w:tc>
          <w:tcPr>
            <w:tcW w:w="900" w:type="dxa"/>
            <w:vMerge/>
            <w:textDirection w:val="btLr"/>
          </w:tcPr>
          <w:p w14:paraId="7C7D6CCC"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72C3BC2D"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 xml:space="preserve">Percent Graduated College </w:t>
            </w:r>
          </w:p>
        </w:tc>
        <w:tc>
          <w:tcPr>
            <w:tcW w:w="1830" w:type="dxa"/>
          </w:tcPr>
          <w:p w14:paraId="5A17041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0.005</w:t>
            </w:r>
          </w:p>
          <w:p w14:paraId="40056017"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(0.036)</w:t>
            </w:r>
          </w:p>
        </w:tc>
        <w:tc>
          <w:tcPr>
            <w:tcW w:w="1830" w:type="dxa"/>
          </w:tcPr>
          <w:p w14:paraId="29443BD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0.102</w:t>
            </w:r>
          </w:p>
          <w:p w14:paraId="39B910C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(0.080)</w:t>
            </w:r>
          </w:p>
        </w:tc>
        <w:tc>
          <w:tcPr>
            <w:tcW w:w="1560" w:type="dxa"/>
          </w:tcPr>
          <w:p w14:paraId="0BC69D49"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0.014</w:t>
            </w:r>
          </w:p>
          <w:p w14:paraId="5D8CA2F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(0.109)</w:t>
            </w:r>
          </w:p>
        </w:tc>
      </w:tr>
      <w:tr w:rsidR="000A54F9" w:rsidRPr="00C63B14" w14:paraId="053822AF" w14:textId="77777777" w:rsidTr="0074733A">
        <w:tc>
          <w:tcPr>
            <w:tcW w:w="900" w:type="dxa"/>
            <w:vMerge w:val="restart"/>
            <w:textDirection w:val="btLr"/>
          </w:tcPr>
          <w:p w14:paraId="796636BD" w14:textId="77777777" w:rsidR="000A54F9" w:rsidRPr="00F40087" w:rsidRDefault="000A54F9" w:rsidP="008E3FF2">
            <w:pPr>
              <w:pStyle w:val="NoSpacing"/>
              <w:spacing w:line="276" w:lineRule="auto"/>
              <w:jc w:val="center"/>
              <w:rPr>
                <w:rFonts w:ascii="Times New Roman" w:hAnsi="Times New Roman"/>
                <w:bCs/>
                <w:sz w:val="22"/>
                <w:szCs w:val="22"/>
              </w:rPr>
            </w:pPr>
            <w:r w:rsidRPr="00F40087">
              <w:rPr>
                <w:rFonts w:ascii="Times New Roman" w:hAnsi="Times New Roman"/>
                <w:bCs/>
                <w:sz w:val="22"/>
                <w:szCs w:val="22"/>
              </w:rPr>
              <w:t>Member Characteristics</w:t>
            </w:r>
          </w:p>
        </w:tc>
        <w:tc>
          <w:tcPr>
            <w:tcW w:w="2340" w:type="dxa"/>
          </w:tcPr>
          <w:p w14:paraId="614ED97C"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Non-Minority</w:t>
            </w:r>
          </w:p>
        </w:tc>
        <w:tc>
          <w:tcPr>
            <w:tcW w:w="1830" w:type="dxa"/>
          </w:tcPr>
          <w:p w14:paraId="28FA4862"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0.071</w:t>
            </w:r>
          </w:p>
          <w:p w14:paraId="24B7A56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(0.317)</w:t>
            </w:r>
          </w:p>
        </w:tc>
        <w:tc>
          <w:tcPr>
            <w:tcW w:w="1830" w:type="dxa"/>
          </w:tcPr>
          <w:p w14:paraId="3450428C"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0.454</w:t>
            </w:r>
          </w:p>
          <w:p w14:paraId="0615B33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(0.596)</w:t>
            </w:r>
          </w:p>
        </w:tc>
        <w:tc>
          <w:tcPr>
            <w:tcW w:w="1560" w:type="dxa"/>
          </w:tcPr>
          <w:p w14:paraId="09888A2A"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-5.752</w:t>
            </w:r>
          </w:p>
          <w:p w14:paraId="5629308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(137.0)</w:t>
            </w:r>
          </w:p>
        </w:tc>
      </w:tr>
      <w:tr w:rsidR="000A54F9" w:rsidRPr="00C63B14" w14:paraId="608C47FB" w14:textId="77777777" w:rsidTr="0074733A">
        <w:tc>
          <w:tcPr>
            <w:tcW w:w="900" w:type="dxa"/>
            <w:vMerge/>
            <w:textDirection w:val="btLr"/>
          </w:tcPr>
          <w:p w14:paraId="5597536A"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2967DA0F"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Male</w:t>
            </w:r>
          </w:p>
        </w:tc>
        <w:tc>
          <w:tcPr>
            <w:tcW w:w="1830" w:type="dxa"/>
          </w:tcPr>
          <w:p w14:paraId="10252F0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-0.109</w:t>
            </w:r>
          </w:p>
          <w:p w14:paraId="7D8A784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(0.161)</w:t>
            </w:r>
          </w:p>
        </w:tc>
        <w:tc>
          <w:tcPr>
            <w:tcW w:w="1830" w:type="dxa"/>
          </w:tcPr>
          <w:p w14:paraId="44365B32"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0.094</w:t>
            </w:r>
          </w:p>
          <w:p w14:paraId="7455679A"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(0.307)</w:t>
            </w:r>
          </w:p>
        </w:tc>
        <w:tc>
          <w:tcPr>
            <w:tcW w:w="1560" w:type="dxa"/>
          </w:tcPr>
          <w:p w14:paraId="0B746201"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0.506</w:t>
            </w:r>
          </w:p>
          <w:p w14:paraId="0AE078F0"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(0.422)</w:t>
            </w:r>
          </w:p>
        </w:tc>
      </w:tr>
      <w:tr w:rsidR="000A54F9" w:rsidRPr="00C63B14" w14:paraId="08118420" w14:textId="77777777" w:rsidTr="0074733A">
        <w:tc>
          <w:tcPr>
            <w:tcW w:w="900" w:type="dxa"/>
            <w:vMerge/>
            <w:textDirection w:val="btLr"/>
          </w:tcPr>
          <w:p w14:paraId="00B25C40"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5589C496"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Democrat</w:t>
            </w:r>
          </w:p>
        </w:tc>
        <w:tc>
          <w:tcPr>
            <w:tcW w:w="1830" w:type="dxa"/>
          </w:tcPr>
          <w:p w14:paraId="21479752"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-2.420***</w:t>
            </w:r>
          </w:p>
          <w:p w14:paraId="5284E82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(0.372)</w:t>
            </w:r>
          </w:p>
        </w:tc>
        <w:tc>
          <w:tcPr>
            <w:tcW w:w="1830" w:type="dxa"/>
          </w:tcPr>
          <w:p w14:paraId="4FCADEF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-2.187***</w:t>
            </w:r>
          </w:p>
          <w:p w14:paraId="34D83F1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(0.679)</w:t>
            </w:r>
          </w:p>
        </w:tc>
        <w:tc>
          <w:tcPr>
            <w:tcW w:w="1560" w:type="dxa"/>
          </w:tcPr>
          <w:p w14:paraId="66F8FFEA"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-1.448*</w:t>
            </w:r>
          </w:p>
          <w:p w14:paraId="797E9470"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(0.752)</w:t>
            </w:r>
          </w:p>
        </w:tc>
      </w:tr>
      <w:tr w:rsidR="000A54F9" w:rsidRPr="00C63B14" w14:paraId="546BB7D9" w14:textId="77777777" w:rsidTr="0074733A">
        <w:tc>
          <w:tcPr>
            <w:tcW w:w="900" w:type="dxa"/>
            <w:vMerge/>
            <w:textDirection w:val="btLr"/>
          </w:tcPr>
          <w:p w14:paraId="230687C8" w14:textId="77777777" w:rsidR="000A54F9" w:rsidRPr="00F40087" w:rsidRDefault="000A54F9" w:rsidP="008E3FF2">
            <w:pPr>
              <w:pStyle w:val="NoSpacing"/>
              <w:spacing w:line="276" w:lineRule="auto"/>
              <w:jc w:val="center"/>
              <w:rPr>
                <w:rFonts w:ascii="Times New Roman" w:hAnsi="Times New Roman"/>
                <w:bCs/>
                <w:sz w:val="22"/>
                <w:szCs w:val="22"/>
              </w:rPr>
            </w:pPr>
          </w:p>
        </w:tc>
        <w:tc>
          <w:tcPr>
            <w:tcW w:w="2340" w:type="dxa"/>
          </w:tcPr>
          <w:p w14:paraId="4C93DA6C"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Seniority</w:t>
            </w:r>
          </w:p>
        </w:tc>
        <w:tc>
          <w:tcPr>
            <w:tcW w:w="1830" w:type="dxa"/>
          </w:tcPr>
          <w:p w14:paraId="5F2F481C"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0.024</w:t>
            </w:r>
          </w:p>
          <w:p w14:paraId="33EE4313"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(0.028)</w:t>
            </w:r>
          </w:p>
        </w:tc>
        <w:tc>
          <w:tcPr>
            <w:tcW w:w="1830" w:type="dxa"/>
          </w:tcPr>
          <w:p w14:paraId="568FEEC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0.015</w:t>
            </w:r>
          </w:p>
          <w:p w14:paraId="6AC7BE40"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(0.050)</w:t>
            </w:r>
          </w:p>
        </w:tc>
        <w:tc>
          <w:tcPr>
            <w:tcW w:w="1560" w:type="dxa"/>
          </w:tcPr>
          <w:p w14:paraId="0BDA906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0.051</w:t>
            </w:r>
          </w:p>
          <w:p w14:paraId="5AE3136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(0.085)</w:t>
            </w:r>
          </w:p>
        </w:tc>
      </w:tr>
      <w:tr w:rsidR="000A54F9" w:rsidRPr="00C63B14" w14:paraId="012E84EC" w14:textId="77777777" w:rsidTr="0074733A">
        <w:tc>
          <w:tcPr>
            <w:tcW w:w="900" w:type="dxa"/>
            <w:vMerge w:val="restart"/>
            <w:textDirection w:val="btLr"/>
          </w:tcPr>
          <w:p w14:paraId="4378D57A" w14:textId="77777777" w:rsidR="000A54F9" w:rsidRPr="00F40087" w:rsidRDefault="000A54F9" w:rsidP="008E3FF2">
            <w:pPr>
              <w:pStyle w:val="NoSpacing"/>
              <w:spacing w:line="276" w:lineRule="auto"/>
              <w:jc w:val="center"/>
              <w:rPr>
                <w:rFonts w:ascii="Times New Roman" w:hAnsi="Times New Roman"/>
                <w:bCs/>
                <w:sz w:val="22"/>
                <w:szCs w:val="22"/>
              </w:rPr>
            </w:pPr>
            <w:r w:rsidRPr="00F40087">
              <w:rPr>
                <w:rFonts w:ascii="Times New Roman" w:hAnsi="Times New Roman"/>
                <w:bCs/>
                <w:sz w:val="22"/>
                <w:szCs w:val="22"/>
              </w:rPr>
              <w:t>Election Characteristics</w:t>
            </w:r>
          </w:p>
        </w:tc>
        <w:tc>
          <w:tcPr>
            <w:tcW w:w="2340" w:type="dxa"/>
          </w:tcPr>
          <w:p w14:paraId="0DA27467"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Democratic Vote Previous Election</w:t>
            </w:r>
          </w:p>
        </w:tc>
        <w:tc>
          <w:tcPr>
            <w:tcW w:w="1830" w:type="dxa"/>
          </w:tcPr>
          <w:p w14:paraId="2C58470C"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0.020</w:t>
            </w:r>
          </w:p>
          <w:p w14:paraId="51AA509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(0.015)</w:t>
            </w:r>
          </w:p>
        </w:tc>
        <w:tc>
          <w:tcPr>
            <w:tcW w:w="1830" w:type="dxa"/>
          </w:tcPr>
          <w:p w14:paraId="0DE31B76"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-0.012</w:t>
            </w:r>
          </w:p>
          <w:p w14:paraId="5CA1267A"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(0.032)</w:t>
            </w:r>
          </w:p>
        </w:tc>
        <w:tc>
          <w:tcPr>
            <w:tcW w:w="1560" w:type="dxa"/>
          </w:tcPr>
          <w:p w14:paraId="2D4E016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0.080</w:t>
            </w:r>
          </w:p>
          <w:p w14:paraId="249848D3"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(0.042)</w:t>
            </w:r>
          </w:p>
        </w:tc>
      </w:tr>
      <w:tr w:rsidR="000A54F9" w:rsidRPr="00C63B14" w14:paraId="2E44A549" w14:textId="77777777" w:rsidTr="0074733A">
        <w:tc>
          <w:tcPr>
            <w:tcW w:w="900" w:type="dxa"/>
            <w:vMerge/>
          </w:tcPr>
          <w:p w14:paraId="70AE0309" w14:textId="77777777" w:rsidR="000A54F9" w:rsidRPr="00F40087" w:rsidRDefault="000A54F9" w:rsidP="008E3FF2">
            <w:pPr>
              <w:pStyle w:val="NoSpacing"/>
              <w:spacing w:line="276" w:lineRule="auto"/>
              <w:rPr>
                <w:rFonts w:ascii="Times New Roman" w:hAnsi="Times New Roman"/>
                <w:bCs/>
                <w:sz w:val="22"/>
                <w:szCs w:val="22"/>
              </w:rPr>
            </w:pPr>
          </w:p>
        </w:tc>
        <w:tc>
          <w:tcPr>
            <w:tcW w:w="2340" w:type="dxa"/>
          </w:tcPr>
          <w:p w14:paraId="5EB75E0A"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Labor PAC Contributions</w:t>
            </w:r>
          </w:p>
        </w:tc>
        <w:tc>
          <w:tcPr>
            <w:tcW w:w="1830" w:type="dxa"/>
          </w:tcPr>
          <w:p w14:paraId="3B9F8F0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0.005</w:t>
            </w:r>
          </w:p>
          <w:p w14:paraId="733FFBBA"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(0.004)</w:t>
            </w:r>
          </w:p>
        </w:tc>
        <w:tc>
          <w:tcPr>
            <w:tcW w:w="1830" w:type="dxa"/>
          </w:tcPr>
          <w:p w14:paraId="78A90122"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0.001</w:t>
            </w:r>
          </w:p>
          <w:p w14:paraId="069D6B38"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(0.009)</w:t>
            </w:r>
          </w:p>
        </w:tc>
        <w:tc>
          <w:tcPr>
            <w:tcW w:w="1560" w:type="dxa"/>
          </w:tcPr>
          <w:p w14:paraId="6026EC2E"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0.029**</w:t>
            </w:r>
          </w:p>
          <w:p w14:paraId="503F7A53"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(0.011)</w:t>
            </w:r>
          </w:p>
        </w:tc>
      </w:tr>
      <w:tr w:rsidR="000A54F9" w:rsidRPr="00C63B14" w14:paraId="211E690A" w14:textId="77777777" w:rsidTr="0074733A">
        <w:tc>
          <w:tcPr>
            <w:tcW w:w="900" w:type="dxa"/>
            <w:vMerge/>
          </w:tcPr>
          <w:p w14:paraId="1A85A0E9" w14:textId="77777777" w:rsidR="000A54F9" w:rsidRPr="00F40087" w:rsidRDefault="000A54F9" w:rsidP="008E3FF2">
            <w:pPr>
              <w:pStyle w:val="NoSpacing"/>
              <w:spacing w:line="276" w:lineRule="auto"/>
              <w:rPr>
                <w:rFonts w:ascii="Times New Roman" w:hAnsi="Times New Roman"/>
                <w:bCs/>
                <w:sz w:val="22"/>
                <w:szCs w:val="22"/>
              </w:rPr>
            </w:pPr>
          </w:p>
        </w:tc>
        <w:tc>
          <w:tcPr>
            <w:tcW w:w="2340" w:type="dxa"/>
          </w:tcPr>
          <w:p w14:paraId="137AD7C0"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Finance PAC Contributions</w:t>
            </w:r>
          </w:p>
        </w:tc>
        <w:tc>
          <w:tcPr>
            <w:tcW w:w="1830" w:type="dxa"/>
          </w:tcPr>
          <w:p w14:paraId="6AB390B4"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0.002</w:t>
            </w:r>
          </w:p>
          <w:p w14:paraId="05C32CD3"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(0.002)</w:t>
            </w:r>
          </w:p>
        </w:tc>
        <w:tc>
          <w:tcPr>
            <w:tcW w:w="1830" w:type="dxa"/>
          </w:tcPr>
          <w:p w14:paraId="2B9B4F8E"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-0.004</w:t>
            </w:r>
          </w:p>
          <w:p w14:paraId="0047B73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(0.004)</w:t>
            </w:r>
          </w:p>
        </w:tc>
        <w:tc>
          <w:tcPr>
            <w:tcW w:w="1560" w:type="dxa"/>
          </w:tcPr>
          <w:p w14:paraId="5A4C1DB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-0.009*</w:t>
            </w:r>
          </w:p>
          <w:p w14:paraId="351C7E1A"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(0.004)</w:t>
            </w:r>
          </w:p>
        </w:tc>
      </w:tr>
      <w:tr w:rsidR="000A54F9" w:rsidRPr="00C63B14" w14:paraId="5D776225" w14:textId="77777777" w:rsidTr="0074733A">
        <w:tc>
          <w:tcPr>
            <w:tcW w:w="900" w:type="dxa"/>
            <w:vMerge w:val="restart"/>
          </w:tcPr>
          <w:p w14:paraId="26B063F3" w14:textId="77777777" w:rsidR="000A54F9" w:rsidRPr="00F40087" w:rsidRDefault="000A54F9" w:rsidP="008E3FF2">
            <w:pPr>
              <w:pStyle w:val="NoSpacing"/>
              <w:spacing w:line="276" w:lineRule="auto"/>
              <w:rPr>
                <w:rFonts w:ascii="Times New Roman" w:hAnsi="Times New Roman"/>
                <w:bCs/>
                <w:sz w:val="22"/>
                <w:szCs w:val="22"/>
              </w:rPr>
            </w:pPr>
          </w:p>
        </w:tc>
        <w:tc>
          <w:tcPr>
            <w:tcW w:w="2340" w:type="dxa"/>
          </w:tcPr>
          <w:p w14:paraId="57F72769"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N</w:t>
            </w:r>
          </w:p>
        </w:tc>
        <w:tc>
          <w:tcPr>
            <w:tcW w:w="1830" w:type="dxa"/>
          </w:tcPr>
          <w:p w14:paraId="3FAFC195"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269</w:t>
            </w:r>
          </w:p>
        </w:tc>
        <w:tc>
          <w:tcPr>
            <w:tcW w:w="1830" w:type="dxa"/>
          </w:tcPr>
          <w:p w14:paraId="54A2542F"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88</w:t>
            </w:r>
          </w:p>
        </w:tc>
        <w:tc>
          <w:tcPr>
            <w:tcW w:w="1560" w:type="dxa"/>
          </w:tcPr>
          <w:p w14:paraId="72846DD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68</w:t>
            </w:r>
          </w:p>
        </w:tc>
      </w:tr>
      <w:tr w:rsidR="000A54F9" w:rsidRPr="00C63B14" w14:paraId="64379387" w14:textId="77777777" w:rsidTr="0074733A">
        <w:tc>
          <w:tcPr>
            <w:tcW w:w="900" w:type="dxa"/>
            <w:vMerge/>
          </w:tcPr>
          <w:p w14:paraId="47FCFB62" w14:textId="77777777" w:rsidR="000A54F9" w:rsidRPr="00F40087" w:rsidRDefault="000A54F9" w:rsidP="008E3FF2">
            <w:pPr>
              <w:pStyle w:val="NoSpacing"/>
              <w:spacing w:line="276" w:lineRule="auto"/>
              <w:rPr>
                <w:rFonts w:ascii="Times New Roman" w:hAnsi="Times New Roman"/>
                <w:bCs/>
                <w:sz w:val="22"/>
                <w:szCs w:val="22"/>
              </w:rPr>
            </w:pPr>
          </w:p>
        </w:tc>
        <w:tc>
          <w:tcPr>
            <w:tcW w:w="2340" w:type="dxa"/>
          </w:tcPr>
          <w:p w14:paraId="4F44C58D" w14:textId="77777777" w:rsidR="000A54F9" w:rsidRPr="00F40087" w:rsidRDefault="000A54F9" w:rsidP="008E3FF2">
            <w:pPr>
              <w:pStyle w:val="NoSpacing"/>
              <w:spacing w:line="276" w:lineRule="auto"/>
              <w:rPr>
                <w:rFonts w:ascii="Times New Roman" w:hAnsi="Times New Roman"/>
                <w:bCs/>
                <w:sz w:val="22"/>
                <w:szCs w:val="22"/>
              </w:rPr>
            </w:pPr>
            <w:r w:rsidRPr="00F40087">
              <w:rPr>
                <w:rFonts w:ascii="Times New Roman" w:hAnsi="Times New Roman"/>
                <w:bCs/>
                <w:sz w:val="22"/>
                <w:szCs w:val="22"/>
              </w:rPr>
              <w:t>R</w:t>
            </w:r>
            <w:r w:rsidRPr="00F40087">
              <w:rPr>
                <w:rFonts w:ascii="Times New Roman" w:hAnsi="Times New Roman"/>
                <w:bCs/>
                <w:sz w:val="22"/>
                <w:szCs w:val="22"/>
                <w:vertAlign w:val="superscript"/>
              </w:rPr>
              <w:t>2</w:t>
            </w:r>
          </w:p>
        </w:tc>
        <w:tc>
          <w:tcPr>
            <w:tcW w:w="1830" w:type="dxa"/>
          </w:tcPr>
          <w:p w14:paraId="1C5BA218"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0.663</w:t>
            </w:r>
          </w:p>
        </w:tc>
        <w:tc>
          <w:tcPr>
            <w:tcW w:w="1830" w:type="dxa"/>
          </w:tcPr>
          <w:p w14:paraId="02662D77"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0.661</w:t>
            </w:r>
          </w:p>
        </w:tc>
        <w:tc>
          <w:tcPr>
            <w:tcW w:w="1560" w:type="dxa"/>
          </w:tcPr>
          <w:p w14:paraId="24EAF14B" w14:textId="77777777" w:rsidR="000A54F9" w:rsidRPr="00F40087" w:rsidRDefault="000A54F9" w:rsidP="008E3FF2">
            <w:pPr>
              <w:pStyle w:val="NoSpacing"/>
              <w:spacing w:line="276" w:lineRule="auto"/>
              <w:rPr>
                <w:rFonts w:ascii="Times New Roman" w:hAnsi="Times New Roman"/>
                <w:sz w:val="22"/>
                <w:szCs w:val="22"/>
              </w:rPr>
            </w:pPr>
            <w:r w:rsidRPr="00F40087">
              <w:rPr>
                <w:rFonts w:ascii="Times New Roman" w:hAnsi="Times New Roman"/>
                <w:sz w:val="22"/>
                <w:szCs w:val="22"/>
              </w:rPr>
              <w:t>0.855</w:t>
            </w:r>
          </w:p>
        </w:tc>
      </w:tr>
    </w:tbl>
    <w:p w14:paraId="43238540" w14:textId="77777777" w:rsidR="000A54F9" w:rsidRPr="00F40087" w:rsidRDefault="000A54F9" w:rsidP="000A54F9">
      <w:pPr>
        <w:pStyle w:val="NoSpacing"/>
        <w:spacing w:line="276" w:lineRule="auto"/>
        <w:rPr>
          <w:rFonts w:ascii="Times New Roman" w:hAnsi="Times New Roman"/>
          <w:sz w:val="22"/>
          <w:szCs w:val="22"/>
        </w:rPr>
      </w:pPr>
      <w:r w:rsidRPr="00F40087">
        <w:rPr>
          <w:rFonts w:ascii="Times New Roman" w:hAnsi="Times New Roman"/>
          <w:sz w:val="22"/>
          <w:szCs w:val="22"/>
        </w:rPr>
        <w:t>***</w:t>
      </w:r>
      <w:r w:rsidRPr="00F40087">
        <w:rPr>
          <w:rFonts w:ascii="Times New Roman" w:hAnsi="Times New Roman"/>
          <w:i/>
          <w:sz w:val="22"/>
          <w:szCs w:val="22"/>
        </w:rPr>
        <w:t>p</w:t>
      </w:r>
      <w:r w:rsidRPr="00F40087">
        <w:rPr>
          <w:rFonts w:ascii="Times New Roman" w:hAnsi="Times New Roman"/>
          <w:sz w:val="22"/>
          <w:szCs w:val="22"/>
        </w:rPr>
        <w:t>&lt;.001, **</w:t>
      </w:r>
      <w:r w:rsidRPr="00F40087">
        <w:rPr>
          <w:rFonts w:ascii="Times New Roman" w:hAnsi="Times New Roman"/>
          <w:i/>
          <w:sz w:val="22"/>
          <w:szCs w:val="22"/>
        </w:rPr>
        <w:t>p</w:t>
      </w:r>
      <w:r w:rsidRPr="00F40087">
        <w:rPr>
          <w:rFonts w:ascii="Times New Roman" w:hAnsi="Times New Roman"/>
          <w:sz w:val="22"/>
          <w:szCs w:val="22"/>
        </w:rPr>
        <w:t>&lt;.01, *</w:t>
      </w:r>
      <w:r w:rsidRPr="00F40087">
        <w:rPr>
          <w:rFonts w:ascii="Times New Roman" w:hAnsi="Times New Roman"/>
          <w:i/>
          <w:sz w:val="22"/>
          <w:szCs w:val="22"/>
        </w:rPr>
        <w:t>p</w:t>
      </w:r>
      <w:r w:rsidRPr="00F40087">
        <w:rPr>
          <w:rFonts w:ascii="Times New Roman" w:hAnsi="Times New Roman"/>
          <w:sz w:val="22"/>
          <w:szCs w:val="22"/>
        </w:rPr>
        <w:t xml:space="preserve">&lt;.05, </w:t>
      </w:r>
      <w:r w:rsidRPr="00F40087">
        <w:rPr>
          <w:rFonts w:ascii="Times New Roman" w:hAnsi="Times New Roman"/>
          <w:sz w:val="22"/>
          <w:szCs w:val="22"/>
          <w:vertAlign w:val="superscript"/>
        </w:rPr>
        <w:t>+</w:t>
      </w:r>
      <w:r w:rsidRPr="00F40087">
        <w:rPr>
          <w:rFonts w:ascii="Times New Roman" w:hAnsi="Times New Roman"/>
          <w:i/>
          <w:sz w:val="22"/>
          <w:szCs w:val="22"/>
        </w:rPr>
        <w:t>p</w:t>
      </w:r>
      <w:r w:rsidRPr="00F40087">
        <w:rPr>
          <w:rFonts w:ascii="Times New Roman" w:hAnsi="Times New Roman"/>
          <w:sz w:val="22"/>
          <w:szCs w:val="22"/>
        </w:rPr>
        <w:t>&lt;.1</w:t>
      </w:r>
    </w:p>
    <w:p w14:paraId="50F85132" w14:textId="77777777" w:rsidR="00D97201" w:rsidRDefault="00D97201" w:rsidP="001617DC">
      <w:pPr>
        <w:spacing w:line="276" w:lineRule="auto"/>
        <w:rPr>
          <w:rFonts w:ascii="Times New Roman" w:hAnsi="Times New Roman"/>
        </w:rPr>
      </w:pPr>
    </w:p>
    <w:p w14:paraId="2D435ADD" w14:textId="0ACBDAF7" w:rsidR="00554AE7" w:rsidRDefault="001D6188" w:rsidP="001617DC">
      <w:pPr>
        <w:spacing w:line="276" w:lineRule="auto"/>
      </w:pPr>
      <w:r>
        <w:lastRenderedPageBreak/>
        <w:t>Table 3.11</w:t>
      </w:r>
      <w:r w:rsidR="00554AE7">
        <w:t xml:space="preserve">: </w:t>
      </w:r>
      <w:r w:rsidR="00554AE7" w:rsidRPr="00C63B14">
        <w:t xml:space="preserve">Results for </w:t>
      </w:r>
      <w:r w:rsidR="00554AE7">
        <w:t>Odds Ratio</w:t>
      </w:r>
      <w:r w:rsidR="00554AE7" w:rsidRPr="00C63B14">
        <w:t xml:space="preserve"> Analysis of </w:t>
      </w:r>
      <w:r w:rsidR="00554AE7">
        <w:t>Unemployment</w:t>
      </w:r>
      <w:r w:rsidR="00554AE7" w:rsidRPr="00C63B14">
        <w:t xml:space="preserve"> Issue Position</w:t>
      </w:r>
    </w:p>
    <w:p w14:paraId="58DD92C5" w14:textId="77777777" w:rsidR="001617DC" w:rsidRPr="00605669" w:rsidRDefault="001617DC" w:rsidP="001617DC">
      <w:pPr>
        <w:spacing w:line="276" w:lineRule="auto"/>
      </w:pPr>
    </w:p>
    <w:tbl>
      <w:tblPr>
        <w:tblStyle w:val="TableGrid"/>
        <w:tblW w:w="828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720"/>
        <w:gridCol w:w="2610"/>
        <w:gridCol w:w="1620"/>
        <w:gridCol w:w="1680"/>
        <w:gridCol w:w="1650"/>
      </w:tblGrid>
      <w:tr w:rsidR="001617DC" w:rsidRPr="00605669" w14:paraId="535D5721" w14:textId="77777777" w:rsidTr="0074733A">
        <w:tc>
          <w:tcPr>
            <w:tcW w:w="3330" w:type="dxa"/>
            <w:gridSpan w:val="2"/>
          </w:tcPr>
          <w:p w14:paraId="34B218C6" w14:textId="00819693" w:rsidR="001617DC" w:rsidRPr="001617DC" w:rsidRDefault="001617DC" w:rsidP="001617DC">
            <w:pPr>
              <w:keepNext/>
              <w:adjustRightInd w:val="0"/>
              <w:spacing w:before="60" w:after="60" w:line="276" w:lineRule="auto"/>
              <w:jc w:val="center"/>
              <w:rPr>
                <w:b/>
                <w:bCs/>
                <w:color w:val="000000"/>
              </w:rPr>
            </w:pPr>
            <w:r w:rsidRPr="001617DC">
              <w:rPr>
                <w:b/>
                <w:bCs/>
                <w:color w:val="000000"/>
              </w:rPr>
              <w:t>Variable</w:t>
            </w:r>
            <w:r>
              <w:rPr>
                <w:b/>
                <w:bCs/>
                <w:color w:val="000000"/>
              </w:rPr>
              <w:t>s</w:t>
            </w:r>
          </w:p>
        </w:tc>
        <w:tc>
          <w:tcPr>
            <w:tcW w:w="1620" w:type="dxa"/>
          </w:tcPr>
          <w:p w14:paraId="2F6D438A" w14:textId="2E7774F7" w:rsidR="001617DC" w:rsidRPr="001617DC" w:rsidRDefault="00D97201" w:rsidP="001617DC">
            <w:pPr>
              <w:keepNext/>
              <w:adjustRightInd w:val="0"/>
              <w:spacing w:before="60" w:after="60" w:line="276" w:lineRule="auto"/>
              <w:jc w:val="center"/>
              <w:rPr>
                <w:b/>
                <w:bCs/>
                <w:color w:val="000000"/>
              </w:rPr>
            </w:pPr>
            <w:r>
              <w:rPr>
                <w:b/>
                <w:bCs/>
                <w:color w:val="000000"/>
              </w:rPr>
              <w:t xml:space="preserve">Odds Ratio </w:t>
            </w:r>
            <w:r w:rsidR="001617DC" w:rsidRPr="001617DC">
              <w:rPr>
                <w:b/>
                <w:bCs/>
                <w:color w:val="000000"/>
              </w:rPr>
              <w:t>Estimate</w:t>
            </w:r>
          </w:p>
        </w:tc>
        <w:tc>
          <w:tcPr>
            <w:tcW w:w="3330" w:type="dxa"/>
            <w:gridSpan w:val="2"/>
          </w:tcPr>
          <w:p w14:paraId="0DC4D649"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95% Wald</w:t>
            </w:r>
            <w:r w:rsidRPr="001617DC">
              <w:rPr>
                <w:b/>
                <w:bCs/>
                <w:color w:val="000000"/>
              </w:rPr>
              <w:br/>
              <w:t>Confidence Limits</w:t>
            </w:r>
          </w:p>
        </w:tc>
      </w:tr>
      <w:tr w:rsidR="001617DC" w:rsidRPr="00605669" w14:paraId="164AF3C1" w14:textId="77777777" w:rsidTr="00DE3019">
        <w:tc>
          <w:tcPr>
            <w:tcW w:w="720" w:type="dxa"/>
            <w:vMerge w:val="restart"/>
            <w:textDirection w:val="btLr"/>
          </w:tcPr>
          <w:p w14:paraId="3EE47810"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610" w:type="dxa"/>
            <w:tcBorders>
              <w:top w:val="single" w:sz="4" w:space="0" w:color="auto"/>
            </w:tcBorders>
          </w:tcPr>
          <w:p w14:paraId="5DDEC6F1"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Personal Financial Insecurity</w:t>
            </w:r>
          </w:p>
        </w:tc>
        <w:tc>
          <w:tcPr>
            <w:tcW w:w="1620" w:type="dxa"/>
          </w:tcPr>
          <w:p w14:paraId="4682F02E" w14:textId="77777777" w:rsidR="00554AE7" w:rsidRPr="00605669" w:rsidRDefault="00554AE7" w:rsidP="001617DC">
            <w:pPr>
              <w:keepNext/>
              <w:adjustRightInd w:val="0"/>
              <w:spacing w:before="60" w:after="60" w:line="276" w:lineRule="auto"/>
              <w:jc w:val="right"/>
              <w:rPr>
                <w:color w:val="000000"/>
              </w:rPr>
            </w:pPr>
            <w:r w:rsidRPr="00605669">
              <w:rPr>
                <w:color w:val="000000"/>
              </w:rPr>
              <w:t>1.107</w:t>
            </w:r>
          </w:p>
        </w:tc>
        <w:tc>
          <w:tcPr>
            <w:tcW w:w="1680" w:type="dxa"/>
          </w:tcPr>
          <w:p w14:paraId="2844EC61" w14:textId="77777777" w:rsidR="00554AE7" w:rsidRPr="00605669" w:rsidRDefault="00554AE7" w:rsidP="001617DC">
            <w:pPr>
              <w:keepNext/>
              <w:adjustRightInd w:val="0"/>
              <w:spacing w:before="60" w:after="60" w:line="276" w:lineRule="auto"/>
              <w:jc w:val="right"/>
              <w:rPr>
                <w:color w:val="000000"/>
              </w:rPr>
            </w:pPr>
            <w:r w:rsidRPr="00605669">
              <w:rPr>
                <w:color w:val="000000"/>
              </w:rPr>
              <w:t>0.730</w:t>
            </w:r>
          </w:p>
        </w:tc>
        <w:tc>
          <w:tcPr>
            <w:tcW w:w="1650" w:type="dxa"/>
          </w:tcPr>
          <w:p w14:paraId="772D0CA4" w14:textId="77777777" w:rsidR="00554AE7" w:rsidRPr="00605669" w:rsidRDefault="00554AE7" w:rsidP="001617DC">
            <w:pPr>
              <w:keepNext/>
              <w:adjustRightInd w:val="0"/>
              <w:spacing w:before="60" w:after="60" w:line="276" w:lineRule="auto"/>
              <w:jc w:val="right"/>
              <w:rPr>
                <w:color w:val="000000"/>
              </w:rPr>
            </w:pPr>
            <w:r w:rsidRPr="00605669">
              <w:rPr>
                <w:color w:val="000000"/>
              </w:rPr>
              <w:t>1.680</w:t>
            </w:r>
          </w:p>
        </w:tc>
      </w:tr>
      <w:tr w:rsidR="001617DC" w:rsidRPr="00605669" w14:paraId="2A2AC694" w14:textId="77777777" w:rsidTr="00DE3019">
        <w:tc>
          <w:tcPr>
            <w:tcW w:w="720" w:type="dxa"/>
            <w:vMerge/>
            <w:textDirection w:val="btLr"/>
          </w:tcPr>
          <w:p w14:paraId="5475F679"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4C7D651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Macro-Economic Stress</w:t>
            </w:r>
          </w:p>
        </w:tc>
        <w:tc>
          <w:tcPr>
            <w:tcW w:w="1620" w:type="dxa"/>
          </w:tcPr>
          <w:p w14:paraId="019CC542" w14:textId="77777777" w:rsidR="00554AE7" w:rsidRPr="00605669" w:rsidRDefault="00554AE7" w:rsidP="001617DC">
            <w:pPr>
              <w:keepNext/>
              <w:adjustRightInd w:val="0"/>
              <w:spacing w:before="60" w:after="60" w:line="276" w:lineRule="auto"/>
              <w:jc w:val="right"/>
              <w:rPr>
                <w:color w:val="000000"/>
              </w:rPr>
            </w:pPr>
            <w:r w:rsidRPr="00605669">
              <w:rPr>
                <w:color w:val="000000"/>
              </w:rPr>
              <w:t>1.123</w:t>
            </w:r>
          </w:p>
        </w:tc>
        <w:tc>
          <w:tcPr>
            <w:tcW w:w="1680" w:type="dxa"/>
          </w:tcPr>
          <w:p w14:paraId="76481F88" w14:textId="77777777" w:rsidR="00554AE7" w:rsidRPr="00605669" w:rsidRDefault="00554AE7" w:rsidP="001617DC">
            <w:pPr>
              <w:keepNext/>
              <w:adjustRightInd w:val="0"/>
              <w:spacing w:before="60" w:after="60" w:line="276" w:lineRule="auto"/>
              <w:jc w:val="right"/>
              <w:rPr>
                <w:color w:val="000000"/>
              </w:rPr>
            </w:pPr>
            <w:r w:rsidRPr="00605669">
              <w:rPr>
                <w:color w:val="000000"/>
              </w:rPr>
              <w:t>0.865</w:t>
            </w:r>
          </w:p>
        </w:tc>
        <w:tc>
          <w:tcPr>
            <w:tcW w:w="1650" w:type="dxa"/>
          </w:tcPr>
          <w:p w14:paraId="47EEAB34" w14:textId="77777777" w:rsidR="00554AE7" w:rsidRPr="00605669" w:rsidRDefault="00554AE7" w:rsidP="001617DC">
            <w:pPr>
              <w:keepNext/>
              <w:adjustRightInd w:val="0"/>
              <w:spacing w:before="60" w:after="60" w:line="276" w:lineRule="auto"/>
              <w:jc w:val="right"/>
              <w:rPr>
                <w:color w:val="000000"/>
              </w:rPr>
            </w:pPr>
            <w:r w:rsidRPr="00605669">
              <w:rPr>
                <w:color w:val="000000"/>
              </w:rPr>
              <w:t>1.457</w:t>
            </w:r>
          </w:p>
        </w:tc>
      </w:tr>
      <w:tr w:rsidR="001617DC" w:rsidRPr="00605669" w14:paraId="02439B61" w14:textId="77777777" w:rsidTr="00DE3019">
        <w:tc>
          <w:tcPr>
            <w:tcW w:w="720" w:type="dxa"/>
            <w:vMerge/>
            <w:textDirection w:val="btLr"/>
          </w:tcPr>
          <w:p w14:paraId="4610E9B1"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11E2018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620" w:type="dxa"/>
          </w:tcPr>
          <w:p w14:paraId="26620DF6" w14:textId="77777777" w:rsidR="00554AE7" w:rsidRPr="00605669" w:rsidRDefault="00554AE7" w:rsidP="001617DC">
            <w:pPr>
              <w:adjustRightInd w:val="0"/>
              <w:spacing w:before="60" w:after="60" w:line="276" w:lineRule="auto"/>
              <w:jc w:val="right"/>
              <w:rPr>
                <w:color w:val="000000"/>
              </w:rPr>
            </w:pPr>
            <w:r w:rsidRPr="00605669">
              <w:rPr>
                <w:color w:val="000000"/>
              </w:rPr>
              <w:t>1.011</w:t>
            </w:r>
          </w:p>
        </w:tc>
        <w:tc>
          <w:tcPr>
            <w:tcW w:w="1680" w:type="dxa"/>
          </w:tcPr>
          <w:p w14:paraId="1ABE4F64" w14:textId="77777777" w:rsidR="00554AE7" w:rsidRPr="00605669" w:rsidRDefault="00554AE7" w:rsidP="001617DC">
            <w:pPr>
              <w:adjustRightInd w:val="0"/>
              <w:spacing w:before="60" w:after="60" w:line="276" w:lineRule="auto"/>
              <w:jc w:val="right"/>
              <w:rPr>
                <w:color w:val="000000"/>
              </w:rPr>
            </w:pPr>
            <w:r w:rsidRPr="00605669">
              <w:rPr>
                <w:color w:val="000000"/>
              </w:rPr>
              <w:t>0.999</w:t>
            </w:r>
          </w:p>
        </w:tc>
        <w:tc>
          <w:tcPr>
            <w:tcW w:w="1650" w:type="dxa"/>
          </w:tcPr>
          <w:p w14:paraId="11F86B93" w14:textId="77777777" w:rsidR="00554AE7" w:rsidRPr="00605669" w:rsidRDefault="00554AE7" w:rsidP="001617DC">
            <w:pPr>
              <w:adjustRightInd w:val="0"/>
              <w:spacing w:before="60" w:after="60" w:line="276" w:lineRule="auto"/>
              <w:jc w:val="right"/>
              <w:rPr>
                <w:color w:val="000000"/>
              </w:rPr>
            </w:pPr>
            <w:r w:rsidRPr="00605669">
              <w:rPr>
                <w:color w:val="000000"/>
              </w:rPr>
              <w:t>1.022</w:t>
            </w:r>
          </w:p>
        </w:tc>
      </w:tr>
      <w:tr w:rsidR="001617DC" w:rsidRPr="00605669" w14:paraId="217C10A2" w14:textId="77777777" w:rsidTr="00DE3019">
        <w:tc>
          <w:tcPr>
            <w:tcW w:w="720" w:type="dxa"/>
            <w:vMerge w:val="restart"/>
            <w:textDirection w:val="btLr"/>
          </w:tcPr>
          <w:p w14:paraId="76AC9BD2"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610" w:type="dxa"/>
          </w:tcPr>
          <w:p w14:paraId="56E2C159"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Black</w:t>
            </w:r>
          </w:p>
        </w:tc>
        <w:tc>
          <w:tcPr>
            <w:tcW w:w="1620" w:type="dxa"/>
          </w:tcPr>
          <w:p w14:paraId="5420600D" w14:textId="77777777" w:rsidR="00554AE7" w:rsidRPr="00605669" w:rsidRDefault="00554AE7" w:rsidP="001617DC">
            <w:pPr>
              <w:adjustRightInd w:val="0"/>
              <w:spacing w:before="60" w:after="60" w:line="276" w:lineRule="auto"/>
              <w:jc w:val="right"/>
              <w:rPr>
                <w:color w:val="000000"/>
              </w:rPr>
            </w:pPr>
            <w:r w:rsidRPr="00605669">
              <w:rPr>
                <w:color w:val="000000"/>
              </w:rPr>
              <w:t>1.000</w:t>
            </w:r>
          </w:p>
        </w:tc>
        <w:tc>
          <w:tcPr>
            <w:tcW w:w="1680" w:type="dxa"/>
          </w:tcPr>
          <w:p w14:paraId="7911C210" w14:textId="77777777" w:rsidR="00554AE7" w:rsidRPr="00605669" w:rsidRDefault="00554AE7" w:rsidP="001617DC">
            <w:pPr>
              <w:adjustRightInd w:val="0"/>
              <w:spacing w:before="60" w:after="60" w:line="276" w:lineRule="auto"/>
              <w:jc w:val="right"/>
              <w:rPr>
                <w:color w:val="000000"/>
              </w:rPr>
            </w:pPr>
            <w:r w:rsidRPr="00605669">
              <w:rPr>
                <w:color w:val="000000"/>
              </w:rPr>
              <w:t>0.973</w:t>
            </w:r>
          </w:p>
        </w:tc>
        <w:tc>
          <w:tcPr>
            <w:tcW w:w="1650" w:type="dxa"/>
          </w:tcPr>
          <w:p w14:paraId="394EDCDE" w14:textId="77777777" w:rsidR="00554AE7" w:rsidRPr="00605669" w:rsidRDefault="00554AE7" w:rsidP="001617DC">
            <w:pPr>
              <w:adjustRightInd w:val="0"/>
              <w:spacing w:before="60" w:after="60" w:line="276" w:lineRule="auto"/>
              <w:jc w:val="right"/>
              <w:rPr>
                <w:color w:val="000000"/>
              </w:rPr>
            </w:pPr>
            <w:r w:rsidRPr="00605669">
              <w:rPr>
                <w:color w:val="000000"/>
              </w:rPr>
              <w:t>1.028</w:t>
            </w:r>
          </w:p>
        </w:tc>
      </w:tr>
      <w:tr w:rsidR="001617DC" w:rsidRPr="00605669" w14:paraId="350F0AFD" w14:textId="77777777" w:rsidTr="00DE3019">
        <w:tc>
          <w:tcPr>
            <w:tcW w:w="720" w:type="dxa"/>
            <w:vMerge/>
            <w:textDirection w:val="btLr"/>
          </w:tcPr>
          <w:p w14:paraId="2F96E47B"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4AC7FD0D"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Latino</w:t>
            </w:r>
          </w:p>
        </w:tc>
        <w:tc>
          <w:tcPr>
            <w:tcW w:w="1620" w:type="dxa"/>
          </w:tcPr>
          <w:p w14:paraId="7543C8AA" w14:textId="77777777" w:rsidR="00554AE7" w:rsidRPr="00605669" w:rsidRDefault="00554AE7" w:rsidP="001617DC">
            <w:pPr>
              <w:adjustRightInd w:val="0"/>
              <w:spacing w:before="60" w:after="60" w:line="276" w:lineRule="auto"/>
              <w:jc w:val="right"/>
              <w:rPr>
                <w:color w:val="000000"/>
              </w:rPr>
            </w:pPr>
            <w:r w:rsidRPr="00605669">
              <w:rPr>
                <w:color w:val="000000"/>
              </w:rPr>
              <w:t>0.989</w:t>
            </w:r>
          </w:p>
        </w:tc>
        <w:tc>
          <w:tcPr>
            <w:tcW w:w="1680" w:type="dxa"/>
          </w:tcPr>
          <w:p w14:paraId="44762602" w14:textId="77777777" w:rsidR="00554AE7" w:rsidRPr="00605669" w:rsidRDefault="00554AE7" w:rsidP="001617DC">
            <w:pPr>
              <w:adjustRightInd w:val="0"/>
              <w:spacing w:before="60" w:after="60" w:line="276" w:lineRule="auto"/>
              <w:jc w:val="right"/>
              <w:rPr>
                <w:color w:val="000000"/>
              </w:rPr>
            </w:pPr>
            <w:r w:rsidRPr="00605669">
              <w:rPr>
                <w:color w:val="000000"/>
              </w:rPr>
              <w:t>0.973</w:t>
            </w:r>
          </w:p>
        </w:tc>
        <w:tc>
          <w:tcPr>
            <w:tcW w:w="1650" w:type="dxa"/>
          </w:tcPr>
          <w:p w14:paraId="039CE522" w14:textId="77777777" w:rsidR="00554AE7" w:rsidRPr="00605669" w:rsidRDefault="00554AE7" w:rsidP="001617DC">
            <w:pPr>
              <w:adjustRightInd w:val="0"/>
              <w:spacing w:before="60" w:after="60" w:line="276" w:lineRule="auto"/>
              <w:jc w:val="right"/>
              <w:rPr>
                <w:color w:val="000000"/>
              </w:rPr>
            </w:pPr>
            <w:r w:rsidRPr="00605669">
              <w:rPr>
                <w:color w:val="000000"/>
              </w:rPr>
              <w:t>1.006</w:t>
            </w:r>
          </w:p>
        </w:tc>
      </w:tr>
      <w:tr w:rsidR="001617DC" w:rsidRPr="00605669" w14:paraId="302BD624" w14:textId="77777777" w:rsidTr="00DE3019">
        <w:tc>
          <w:tcPr>
            <w:tcW w:w="720" w:type="dxa"/>
            <w:vMerge/>
            <w:textDirection w:val="btLr"/>
          </w:tcPr>
          <w:p w14:paraId="1D256A3F"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3F69C0AA"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 xml:space="preserve">Percent Graduated College </w:t>
            </w:r>
          </w:p>
        </w:tc>
        <w:tc>
          <w:tcPr>
            <w:tcW w:w="1620" w:type="dxa"/>
          </w:tcPr>
          <w:p w14:paraId="57110210" w14:textId="77777777" w:rsidR="00554AE7" w:rsidRPr="00605669" w:rsidRDefault="00554AE7" w:rsidP="001617DC">
            <w:pPr>
              <w:adjustRightInd w:val="0"/>
              <w:spacing w:before="60" w:after="60" w:line="276" w:lineRule="auto"/>
              <w:jc w:val="right"/>
              <w:rPr>
                <w:color w:val="000000"/>
              </w:rPr>
            </w:pPr>
            <w:r w:rsidRPr="00605669">
              <w:rPr>
                <w:color w:val="000000"/>
              </w:rPr>
              <w:t>1.005</w:t>
            </w:r>
          </w:p>
        </w:tc>
        <w:tc>
          <w:tcPr>
            <w:tcW w:w="1680" w:type="dxa"/>
          </w:tcPr>
          <w:p w14:paraId="42890484" w14:textId="77777777" w:rsidR="00554AE7" w:rsidRPr="00605669" w:rsidRDefault="00554AE7" w:rsidP="001617DC">
            <w:pPr>
              <w:adjustRightInd w:val="0"/>
              <w:spacing w:before="60" w:after="60" w:line="276" w:lineRule="auto"/>
              <w:jc w:val="right"/>
              <w:rPr>
                <w:color w:val="000000"/>
              </w:rPr>
            </w:pPr>
            <w:r w:rsidRPr="00605669">
              <w:rPr>
                <w:color w:val="000000"/>
              </w:rPr>
              <w:t>0.937</w:t>
            </w:r>
          </w:p>
        </w:tc>
        <w:tc>
          <w:tcPr>
            <w:tcW w:w="1650" w:type="dxa"/>
          </w:tcPr>
          <w:p w14:paraId="1D7F1A97" w14:textId="77777777" w:rsidR="00554AE7" w:rsidRPr="00605669" w:rsidRDefault="00554AE7" w:rsidP="001617DC">
            <w:pPr>
              <w:adjustRightInd w:val="0"/>
              <w:spacing w:before="60" w:after="60" w:line="276" w:lineRule="auto"/>
              <w:jc w:val="right"/>
              <w:rPr>
                <w:color w:val="000000"/>
              </w:rPr>
            </w:pPr>
            <w:r w:rsidRPr="00605669">
              <w:rPr>
                <w:color w:val="000000"/>
              </w:rPr>
              <w:t>1.078</w:t>
            </w:r>
          </w:p>
        </w:tc>
      </w:tr>
      <w:tr w:rsidR="001617DC" w:rsidRPr="00605669" w14:paraId="2B8CFFAD" w14:textId="77777777" w:rsidTr="00DE3019">
        <w:tc>
          <w:tcPr>
            <w:tcW w:w="720" w:type="dxa"/>
            <w:vMerge w:val="restart"/>
            <w:textDirection w:val="btLr"/>
          </w:tcPr>
          <w:p w14:paraId="1CC30144"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610" w:type="dxa"/>
          </w:tcPr>
          <w:p w14:paraId="00144D8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Non-Minority</w:t>
            </w:r>
          </w:p>
        </w:tc>
        <w:tc>
          <w:tcPr>
            <w:tcW w:w="1620" w:type="dxa"/>
          </w:tcPr>
          <w:p w14:paraId="25EF9E0C" w14:textId="77777777" w:rsidR="00554AE7" w:rsidRPr="00605669" w:rsidRDefault="00554AE7" w:rsidP="001617DC">
            <w:pPr>
              <w:adjustRightInd w:val="0"/>
              <w:spacing w:before="60" w:after="60" w:line="276" w:lineRule="auto"/>
              <w:jc w:val="right"/>
              <w:rPr>
                <w:color w:val="000000"/>
              </w:rPr>
            </w:pPr>
            <w:r w:rsidRPr="00605669">
              <w:rPr>
                <w:color w:val="000000"/>
              </w:rPr>
              <w:t>1.152</w:t>
            </w:r>
          </w:p>
        </w:tc>
        <w:tc>
          <w:tcPr>
            <w:tcW w:w="1680" w:type="dxa"/>
          </w:tcPr>
          <w:p w14:paraId="748EEFF3" w14:textId="77777777" w:rsidR="00554AE7" w:rsidRPr="00605669" w:rsidRDefault="00554AE7" w:rsidP="001617DC">
            <w:pPr>
              <w:adjustRightInd w:val="0"/>
              <w:spacing w:before="60" w:after="60" w:line="276" w:lineRule="auto"/>
              <w:jc w:val="right"/>
              <w:rPr>
                <w:color w:val="000000"/>
              </w:rPr>
            </w:pPr>
            <w:r w:rsidRPr="00605669">
              <w:rPr>
                <w:color w:val="000000"/>
              </w:rPr>
              <w:t>0.332</w:t>
            </w:r>
          </w:p>
        </w:tc>
        <w:tc>
          <w:tcPr>
            <w:tcW w:w="1650" w:type="dxa"/>
          </w:tcPr>
          <w:p w14:paraId="2A983098" w14:textId="77777777" w:rsidR="00554AE7" w:rsidRPr="00605669" w:rsidRDefault="00554AE7" w:rsidP="001617DC">
            <w:pPr>
              <w:adjustRightInd w:val="0"/>
              <w:spacing w:before="60" w:after="60" w:line="276" w:lineRule="auto"/>
              <w:jc w:val="right"/>
              <w:rPr>
                <w:color w:val="000000"/>
              </w:rPr>
            </w:pPr>
            <w:r w:rsidRPr="00605669">
              <w:rPr>
                <w:color w:val="000000"/>
              </w:rPr>
              <w:t>3.999</w:t>
            </w:r>
          </w:p>
        </w:tc>
      </w:tr>
      <w:tr w:rsidR="001617DC" w:rsidRPr="00605669" w14:paraId="5072BF07" w14:textId="77777777" w:rsidTr="00DE3019">
        <w:tc>
          <w:tcPr>
            <w:tcW w:w="720" w:type="dxa"/>
            <w:vMerge/>
            <w:textDirection w:val="btLr"/>
          </w:tcPr>
          <w:p w14:paraId="5B395C20"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42900E04"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Male</w:t>
            </w:r>
          </w:p>
        </w:tc>
        <w:tc>
          <w:tcPr>
            <w:tcW w:w="1620" w:type="dxa"/>
          </w:tcPr>
          <w:p w14:paraId="2B7699DA" w14:textId="77777777" w:rsidR="00554AE7" w:rsidRPr="00605669" w:rsidRDefault="00554AE7" w:rsidP="001617DC">
            <w:pPr>
              <w:adjustRightInd w:val="0"/>
              <w:spacing w:before="60" w:after="60" w:line="276" w:lineRule="auto"/>
              <w:jc w:val="right"/>
              <w:rPr>
                <w:color w:val="000000"/>
              </w:rPr>
            </w:pPr>
            <w:r w:rsidRPr="00605669">
              <w:rPr>
                <w:color w:val="000000"/>
              </w:rPr>
              <w:t>0.804</w:t>
            </w:r>
          </w:p>
        </w:tc>
        <w:tc>
          <w:tcPr>
            <w:tcW w:w="1680" w:type="dxa"/>
          </w:tcPr>
          <w:p w14:paraId="7FF91755" w14:textId="77777777" w:rsidR="00554AE7" w:rsidRPr="00605669" w:rsidRDefault="00554AE7" w:rsidP="001617DC">
            <w:pPr>
              <w:adjustRightInd w:val="0"/>
              <w:spacing w:before="60" w:after="60" w:line="276" w:lineRule="auto"/>
              <w:jc w:val="right"/>
              <w:rPr>
                <w:color w:val="000000"/>
              </w:rPr>
            </w:pPr>
            <w:r w:rsidRPr="00605669">
              <w:rPr>
                <w:color w:val="000000"/>
              </w:rPr>
              <w:t>0.427</w:t>
            </w:r>
          </w:p>
        </w:tc>
        <w:tc>
          <w:tcPr>
            <w:tcW w:w="1650" w:type="dxa"/>
          </w:tcPr>
          <w:p w14:paraId="1201219A" w14:textId="77777777" w:rsidR="00554AE7" w:rsidRPr="00605669" w:rsidRDefault="00554AE7" w:rsidP="001617DC">
            <w:pPr>
              <w:adjustRightInd w:val="0"/>
              <w:spacing w:before="60" w:after="60" w:line="276" w:lineRule="auto"/>
              <w:jc w:val="right"/>
              <w:rPr>
                <w:color w:val="000000"/>
              </w:rPr>
            </w:pPr>
            <w:r w:rsidRPr="00605669">
              <w:rPr>
                <w:color w:val="000000"/>
              </w:rPr>
              <w:t>1.514</w:t>
            </w:r>
          </w:p>
        </w:tc>
      </w:tr>
      <w:tr w:rsidR="001617DC" w:rsidRPr="00605669" w14:paraId="44E5EBAC" w14:textId="77777777" w:rsidTr="00DE3019">
        <w:tc>
          <w:tcPr>
            <w:tcW w:w="720" w:type="dxa"/>
            <w:vMerge/>
            <w:textDirection w:val="btLr"/>
          </w:tcPr>
          <w:p w14:paraId="5D173E37"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5FBAB98B"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w:t>
            </w:r>
          </w:p>
        </w:tc>
        <w:tc>
          <w:tcPr>
            <w:tcW w:w="1620" w:type="dxa"/>
          </w:tcPr>
          <w:p w14:paraId="196CE31D" w14:textId="77777777" w:rsidR="00554AE7" w:rsidRPr="00605669" w:rsidRDefault="00554AE7" w:rsidP="001617DC">
            <w:pPr>
              <w:adjustRightInd w:val="0"/>
              <w:spacing w:before="60" w:after="60" w:line="276" w:lineRule="auto"/>
              <w:jc w:val="right"/>
              <w:rPr>
                <w:color w:val="000000"/>
              </w:rPr>
            </w:pPr>
            <w:r w:rsidRPr="00605669">
              <w:rPr>
                <w:color w:val="000000"/>
              </w:rPr>
              <w:t>126.371</w:t>
            </w:r>
          </w:p>
        </w:tc>
        <w:tc>
          <w:tcPr>
            <w:tcW w:w="1680" w:type="dxa"/>
          </w:tcPr>
          <w:p w14:paraId="01518C4E" w14:textId="77777777" w:rsidR="00554AE7" w:rsidRPr="00605669" w:rsidRDefault="00554AE7" w:rsidP="001617DC">
            <w:pPr>
              <w:adjustRightInd w:val="0"/>
              <w:spacing w:before="60" w:after="60" w:line="276" w:lineRule="auto"/>
              <w:jc w:val="right"/>
              <w:rPr>
                <w:color w:val="000000"/>
              </w:rPr>
            </w:pPr>
            <w:r w:rsidRPr="00605669">
              <w:rPr>
                <w:color w:val="000000"/>
              </w:rPr>
              <w:t>29.414</w:t>
            </w:r>
          </w:p>
        </w:tc>
        <w:tc>
          <w:tcPr>
            <w:tcW w:w="1650" w:type="dxa"/>
          </w:tcPr>
          <w:p w14:paraId="30804BBA" w14:textId="77777777" w:rsidR="00554AE7" w:rsidRPr="00605669" w:rsidRDefault="00554AE7" w:rsidP="001617DC">
            <w:pPr>
              <w:adjustRightInd w:val="0"/>
              <w:spacing w:before="60" w:after="60" w:line="276" w:lineRule="auto"/>
              <w:jc w:val="right"/>
              <w:rPr>
                <w:color w:val="000000"/>
              </w:rPr>
            </w:pPr>
            <w:r w:rsidRPr="00605669">
              <w:rPr>
                <w:color w:val="000000"/>
              </w:rPr>
              <w:t>542.931</w:t>
            </w:r>
          </w:p>
        </w:tc>
      </w:tr>
      <w:tr w:rsidR="001617DC" w:rsidRPr="00605669" w14:paraId="24E3B2B3" w14:textId="77777777" w:rsidTr="00DE3019">
        <w:tc>
          <w:tcPr>
            <w:tcW w:w="720" w:type="dxa"/>
            <w:vMerge/>
            <w:textDirection w:val="btLr"/>
          </w:tcPr>
          <w:p w14:paraId="438F074E"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6118070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Seniority</w:t>
            </w:r>
          </w:p>
        </w:tc>
        <w:tc>
          <w:tcPr>
            <w:tcW w:w="1620" w:type="dxa"/>
          </w:tcPr>
          <w:p w14:paraId="71D1E976" w14:textId="77777777" w:rsidR="00554AE7" w:rsidRPr="00605669" w:rsidRDefault="00554AE7" w:rsidP="001617DC">
            <w:pPr>
              <w:adjustRightInd w:val="0"/>
              <w:spacing w:before="60" w:after="60" w:line="276" w:lineRule="auto"/>
              <w:jc w:val="right"/>
              <w:rPr>
                <w:color w:val="000000"/>
              </w:rPr>
            </w:pPr>
            <w:r w:rsidRPr="00605669">
              <w:rPr>
                <w:color w:val="000000"/>
              </w:rPr>
              <w:t>1.024</w:t>
            </w:r>
          </w:p>
        </w:tc>
        <w:tc>
          <w:tcPr>
            <w:tcW w:w="1680" w:type="dxa"/>
          </w:tcPr>
          <w:p w14:paraId="1CF638DF" w14:textId="77777777" w:rsidR="00554AE7" w:rsidRPr="00605669" w:rsidRDefault="00554AE7" w:rsidP="001617DC">
            <w:pPr>
              <w:adjustRightInd w:val="0"/>
              <w:spacing w:before="60" w:after="60" w:line="276" w:lineRule="auto"/>
              <w:jc w:val="right"/>
              <w:rPr>
                <w:color w:val="000000"/>
              </w:rPr>
            </w:pPr>
            <w:r w:rsidRPr="00605669">
              <w:rPr>
                <w:color w:val="000000"/>
              </w:rPr>
              <w:t>0.970</w:t>
            </w:r>
          </w:p>
        </w:tc>
        <w:tc>
          <w:tcPr>
            <w:tcW w:w="1650" w:type="dxa"/>
          </w:tcPr>
          <w:p w14:paraId="2CF09728" w14:textId="77777777" w:rsidR="00554AE7" w:rsidRPr="00605669" w:rsidRDefault="00554AE7" w:rsidP="001617DC">
            <w:pPr>
              <w:adjustRightInd w:val="0"/>
              <w:spacing w:before="60" w:after="60" w:line="276" w:lineRule="auto"/>
              <w:jc w:val="right"/>
              <w:rPr>
                <w:color w:val="000000"/>
              </w:rPr>
            </w:pPr>
            <w:r w:rsidRPr="00605669">
              <w:rPr>
                <w:color w:val="000000"/>
              </w:rPr>
              <w:t>1.081</w:t>
            </w:r>
          </w:p>
        </w:tc>
      </w:tr>
      <w:tr w:rsidR="001617DC" w:rsidRPr="00605669" w14:paraId="586CFB22" w14:textId="77777777" w:rsidTr="00DE3019">
        <w:tc>
          <w:tcPr>
            <w:tcW w:w="720" w:type="dxa"/>
            <w:vMerge w:val="restart"/>
            <w:textDirection w:val="btLr"/>
          </w:tcPr>
          <w:p w14:paraId="4E4B3659"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610" w:type="dxa"/>
          </w:tcPr>
          <w:p w14:paraId="3670CC7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Democratic Vote Previous Election</w:t>
            </w:r>
          </w:p>
        </w:tc>
        <w:tc>
          <w:tcPr>
            <w:tcW w:w="1620" w:type="dxa"/>
          </w:tcPr>
          <w:p w14:paraId="206022A2" w14:textId="77777777" w:rsidR="00554AE7" w:rsidRPr="00605669" w:rsidRDefault="00554AE7" w:rsidP="001617DC">
            <w:pPr>
              <w:adjustRightInd w:val="0"/>
              <w:spacing w:before="60" w:after="60" w:line="276" w:lineRule="auto"/>
              <w:jc w:val="right"/>
              <w:rPr>
                <w:color w:val="000000"/>
              </w:rPr>
            </w:pPr>
            <w:r w:rsidRPr="00605669">
              <w:rPr>
                <w:color w:val="000000"/>
              </w:rPr>
              <w:t>1.020</w:t>
            </w:r>
          </w:p>
        </w:tc>
        <w:tc>
          <w:tcPr>
            <w:tcW w:w="1680" w:type="dxa"/>
          </w:tcPr>
          <w:p w14:paraId="231D65F0" w14:textId="77777777" w:rsidR="00554AE7" w:rsidRPr="00605669" w:rsidRDefault="00554AE7" w:rsidP="001617DC">
            <w:pPr>
              <w:adjustRightInd w:val="0"/>
              <w:spacing w:before="60" w:after="60" w:line="276" w:lineRule="auto"/>
              <w:jc w:val="right"/>
              <w:rPr>
                <w:color w:val="000000"/>
              </w:rPr>
            </w:pPr>
            <w:r w:rsidRPr="00605669">
              <w:rPr>
                <w:color w:val="000000"/>
              </w:rPr>
              <w:t>0.991</w:t>
            </w:r>
          </w:p>
        </w:tc>
        <w:tc>
          <w:tcPr>
            <w:tcW w:w="1650" w:type="dxa"/>
          </w:tcPr>
          <w:p w14:paraId="39DC6DCC" w14:textId="77777777" w:rsidR="00554AE7" w:rsidRPr="00605669" w:rsidRDefault="00554AE7" w:rsidP="001617DC">
            <w:pPr>
              <w:adjustRightInd w:val="0"/>
              <w:spacing w:before="60" w:after="60" w:line="276" w:lineRule="auto"/>
              <w:jc w:val="right"/>
              <w:rPr>
                <w:color w:val="000000"/>
              </w:rPr>
            </w:pPr>
            <w:r w:rsidRPr="00605669">
              <w:rPr>
                <w:color w:val="000000"/>
              </w:rPr>
              <w:t>1.050</w:t>
            </w:r>
          </w:p>
        </w:tc>
      </w:tr>
      <w:tr w:rsidR="001617DC" w:rsidRPr="00605669" w14:paraId="1D1E9FBF" w14:textId="77777777" w:rsidTr="00DE3019">
        <w:tc>
          <w:tcPr>
            <w:tcW w:w="720" w:type="dxa"/>
            <w:vMerge/>
          </w:tcPr>
          <w:p w14:paraId="67EB20E4" w14:textId="77777777" w:rsidR="00554AE7" w:rsidRPr="00C63B14" w:rsidRDefault="00554AE7" w:rsidP="001617DC">
            <w:pPr>
              <w:pStyle w:val="NoSpacing"/>
              <w:spacing w:line="276" w:lineRule="auto"/>
              <w:rPr>
                <w:rFonts w:ascii="Times New Roman" w:hAnsi="Times New Roman"/>
                <w:bCs/>
                <w:szCs w:val="24"/>
              </w:rPr>
            </w:pPr>
          </w:p>
        </w:tc>
        <w:tc>
          <w:tcPr>
            <w:tcW w:w="2610" w:type="dxa"/>
          </w:tcPr>
          <w:p w14:paraId="4259A6FD"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Labor PAC Contributions</w:t>
            </w:r>
          </w:p>
        </w:tc>
        <w:tc>
          <w:tcPr>
            <w:tcW w:w="1620" w:type="dxa"/>
          </w:tcPr>
          <w:p w14:paraId="046821CA" w14:textId="77777777" w:rsidR="00554AE7" w:rsidRPr="00605669" w:rsidRDefault="00554AE7" w:rsidP="001617DC">
            <w:pPr>
              <w:keepNext/>
              <w:adjustRightInd w:val="0"/>
              <w:spacing w:before="60" w:after="60" w:line="276" w:lineRule="auto"/>
              <w:jc w:val="right"/>
              <w:rPr>
                <w:color w:val="000000"/>
              </w:rPr>
            </w:pPr>
            <w:r w:rsidRPr="00605669">
              <w:rPr>
                <w:color w:val="000000"/>
              </w:rPr>
              <w:t>1.005</w:t>
            </w:r>
          </w:p>
        </w:tc>
        <w:tc>
          <w:tcPr>
            <w:tcW w:w="1680" w:type="dxa"/>
          </w:tcPr>
          <w:p w14:paraId="29E4E8BF" w14:textId="77777777" w:rsidR="00554AE7" w:rsidRPr="00605669" w:rsidRDefault="00554AE7" w:rsidP="001617DC">
            <w:pPr>
              <w:keepNext/>
              <w:adjustRightInd w:val="0"/>
              <w:spacing w:before="60" w:after="60" w:line="276" w:lineRule="auto"/>
              <w:jc w:val="right"/>
              <w:rPr>
                <w:color w:val="000000"/>
              </w:rPr>
            </w:pPr>
            <w:r w:rsidRPr="00605669">
              <w:rPr>
                <w:color w:val="000000"/>
              </w:rPr>
              <w:t>0.996</w:t>
            </w:r>
          </w:p>
        </w:tc>
        <w:tc>
          <w:tcPr>
            <w:tcW w:w="1650" w:type="dxa"/>
          </w:tcPr>
          <w:p w14:paraId="4DC1C13A" w14:textId="77777777" w:rsidR="00554AE7" w:rsidRPr="00605669" w:rsidRDefault="00554AE7" w:rsidP="001617DC">
            <w:pPr>
              <w:keepNext/>
              <w:adjustRightInd w:val="0"/>
              <w:spacing w:before="60" w:after="60" w:line="276" w:lineRule="auto"/>
              <w:jc w:val="right"/>
              <w:rPr>
                <w:color w:val="000000"/>
              </w:rPr>
            </w:pPr>
            <w:r w:rsidRPr="00605669">
              <w:rPr>
                <w:color w:val="000000"/>
              </w:rPr>
              <w:t>1.013</w:t>
            </w:r>
          </w:p>
        </w:tc>
      </w:tr>
      <w:tr w:rsidR="001617DC" w:rsidRPr="00605669" w14:paraId="6C75ED29" w14:textId="77777777" w:rsidTr="00DE3019">
        <w:tc>
          <w:tcPr>
            <w:tcW w:w="720" w:type="dxa"/>
            <w:vMerge/>
          </w:tcPr>
          <w:p w14:paraId="3AE3156A" w14:textId="77777777" w:rsidR="00554AE7" w:rsidRPr="00C63B14" w:rsidRDefault="00554AE7" w:rsidP="001617DC">
            <w:pPr>
              <w:pStyle w:val="NoSpacing"/>
              <w:spacing w:line="276" w:lineRule="auto"/>
              <w:rPr>
                <w:rFonts w:ascii="Times New Roman" w:hAnsi="Times New Roman"/>
                <w:bCs/>
                <w:szCs w:val="24"/>
              </w:rPr>
            </w:pPr>
          </w:p>
        </w:tc>
        <w:tc>
          <w:tcPr>
            <w:tcW w:w="2610" w:type="dxa"/>
          </w:tcPr>
          <w:p w14:paraId="34B951B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Finance PAC Contributions</w:t>
            </w:r>
          </w:p>
        </w:tc>
        <w:tc>
          <w:tcPr>
            <w:tcW w:w="1620" w:type="dxa"/>
          </w:tcPr>
          <w:p w14:paraId="4481650D" w14:textId="77777777" w:rsidR="00554AE7" w:rsidRPr="00605669" w:rsidRDefault="00554AE7" w:rsidP="001617DC">
            <w:pPr>
              <w:adjustRightInd w:val="0"/>
              <w:spacing w:before="60" w:after="60" w:line="276" w:lineRule="auto"/>
              <w:jc w:val="right"/>
              <w:rPr>
                <w:color w:val="000000"/>
              </w:rPr>
            </w:pPr>
            <w:r w:rsidRPr="00605669">
              <w:rPr>
                <w:color w:val="000000"/>
              </w:rPr>
              <w:t>1.002</w:t>
            </w:r>
          </w:p>
        </w:tc>
        <w:tc>
          <w:tcPr>
            <w:tcW w:w="1680" w:type="dxa"/>
          </w:tcPr>
          <w:p w14:paraId="330E6FB3" w14:textId="77777777" w:rsidR="00554AE7" w:rsidRPr="00605669" w:rsidRDefault="00554AE7" w:rsidP="001617DC">
            <w:pPr>
              <w:adjustRightInd w:val="0"/>
              <w:spacing w:before="60" w:after="60" w:line="276" w:lineRule="auto"/>
              <w:jc w:val="right"/>
              <w:rPr>
                <w:color w:val="000000"/>
              </w:rPr>
            </w:pPr>
            <w:r w:rsidRPr="00605669">
              <w:rPr>
                <w:color w:val="000000"/>
              </w:rPr>
              <w:t>0.998</w:t>
            </w:r>
          </w:p>
        </w:tc>
        <w:tc>
          <w:tcPr>
            <w:tcW w:w="1650" w:type="dxa"/>
          </w:tcPr>
          <w:p w14:paraId="4BE006E9" w14:textId="77777777" w:rsidR="00554AE7" w:rsidRPr="00605669" w:rsidRDefault="00554AE7" w:rsidP="001617DC">
            <w:pPr>
              <w:adjustRightInd w:val="0"/>
              <w:spacing w:before="60" w:after="60" w:line="276" w:lineRule="auto"/>
              <w:jc w:val="right"/>
              <w:rPr>
                <w:color w:val="000000"/>
              </w:rPr>
            </w:pPr>
            <w:r w:rsidRPr="00605669">
              <w:rPr>
                <w:color w:val="000000"/>
              </w:rPr>
              <w:t>1.005</w:t>
            </w:r>
          </w:p>
        </w:tc>
      </w:tr>
    </w:tbl>
    <w:p w14:paraId="031839E8" w14:textId="77777777" w:rsidR="00554AE7" w:rsidRDefault="00554AE7" w:rsidP="00554AE7"/>
    <w:p w14:paraId="7BEB7DAB" w14:textId="77777777" w:rsidR="00F40087" w:rsidRDefault="00F40087" w:rsidP="001617DC">
      <w:pPr>
        <w:spacing w:line="276" w:lineRule="auto"/>
      </w:pPr>
    </w:p>
    <w:p w14:paraId="14410295" w14:textId="77777777" w:rsidR="00F40087" w:rsidRDefault="00F40087" w:rsidP="001617DC">
      <w:pPr>
        <w:spacing w:line="276" w:lineRule="auto"/>
      </w:pPr>
    </w:p>
    <w:p w14:paraId="1D0CD28A" w14:textId="77777777" w:rsidR="00F40087" w:rsidRDefault="00F40087" w:rsidP="001617DC">
      <w:pPr>
        <w:spacing w:line="276" w:lineRule="auto"/>
      </w:pPr>
    </w:p>
    <w:p w14:paraId="0FF5CBC2" w14:textId="77777777" w:rsidR="00F40087" w:rsidRDefault="00F40087" w:rsidP="001617DC">
      <w:pPr>
        <w:spacing w:line="276" w:lineRule="auto"/>
      </w:pPr>
    </w:p>
    <w:p w14:paraId="639679DC" w14:textId="77777777" w:rsidR="00F40087" w:rsidRDefault="00F40087" w:rsidP="001617DC">
      <w:pPr>
        <w:spacing w:line="276" w:lineRule="auto"/>
      </w:pPr>
    </w:p>
    <w:p w14:paraId="1ECDE974" w14:textId="77777777" w:rsidR="00F40087" w:rsidRDefault="00F40087" w:rsidP="001617DC">
      <w:pPr>
        <w:spacing w:line="276" w:lineRule="auto"/>
      </w:pPr>
    </w:p>
    <w:p w14:paraId="5C81DCA2" w14:textId="77777777" w:rsidR="00F40087" w:rsidRDefault="00F40087" w:rsidP="001617DC">
      <w:pPr>
        <w:spacing w:line="276" w:lineRule="auto"/>
      </w:pPr>
    </w:p>
    <w:p w14:paraId="7CFA165A" w14:textId="77777777" w:rsidR="00F40087" w:rsidRDefault="00F40087" w:rsidP="001617DC">
      <w:pPr>
        <w:spacing w:line="276" w:lineRule="auto"/>
      </w:pPr>
    </w:p>
    <w:p w14:paraId="2138834B" w14:textId="77777777" w:rsidR="00F40087" w:rsidRDefault="00F40087" w:rsidP="001617DC">
      <w:pPr>
        <w:spacing w:line="276" w:lineRule="auto"/>
      </w:pPr>
    </w:p>
    <w:p w14:paraId="10118CD2" w14:textId="77777777" w:rsidR="00F40087" w:rsidRDefault="00F40087" w:rsidP="001617DC">
      <w:pPr>
        <w:spacing w:line="276" w:lineRule="auto"/>
      </w:pPr>
    </w:p>
    <w:p w14:paraId="0C540D17" w14:textId="77777777" w:rsidR="00F40087" w:rsidRDefault="00F40087" w:rsidP="001617DC">
      <w:pPr>
        <w:spacing w:line="276" w:lineRule="auto"/>
      </w:pPr>
    </w:p>
    <w:p w14:paraId="614FCA53" w14:textId="77777777" w:rsidR="00D97201" w:rsidRDefault="00D97201" w:rsidP="001617DC">
      <w:pPr>
        <w:spacing w:line="276" w:lineRule="auto"/>
      </w:pPr>
    </w:p>
    <w:p w14:paraId="4D11B6DB" w14:textId="77777777" w:rsidR="00D97201" w:rsidRDefault="00D97201" w:rsidP="001617DC">
      <w:pPr>
        <w:spacing w:line="276" w:lineRule="auto"/>
      </w:pPr>
    </w:p>
    <w:p w14:paraId="53721E12" w14:textId="7FE0AA4E" w:rsidR="00554AE7" w:rsidRDefault="001D6188" w:rsidP="001617DC">
      <w:pPr>
        <w:spacing w:line="276" w:lineRule="auto"/>
      </w:pPr>
      <w:r>
        <w:lastRenderedPageBreak/>
        <w:t>Table 3.12</w:t>
      </w:r>
      <w:r w:rsidR="00554AE7">
        <w:t xml:space="preserve">: </w:t>
      </w:r>
      <w:r w:rsidR="00554AE7" w:rsidRPr="00C63B14">
        <w:t xml:space="preserve">Results for </w:t>
      </w:r>
      <w:r w:rsidR="00554AE7">
        <w:t>Odds Ratio</w:t>
      </w:r>
      <w:r w:rsidR="00554AE7" w:rsidRPr="00C63B14">
        <w:t xml:space="preserve"> Analysis of </w:t>
      </w:r>
      <w:r w:rsidR="00554AE7">
        <w:t>Foreclosure</w:t>
      </w:r>
      <w:r w:rsidR="00554AE7" w:rsidRPr="00C63B14">
        <w:t xml:space="preserve"> Issue Position</w:t>
      </w:r>
    </w:p>
    <w:p w14:paraId="47547ED6" w14:textId="77777777" w:rsidR="001617DC" w:rsidRPr="00605669" w:rsidRDefault="001617DC" w:rsidP="001617DC">
      <w:pPr>
        <w:spacing w:line="276" w:lineRule="auto"/>
      </w:pPr>
    </w:p>
    <w:tbl>
      <w:tblPr>
        <w:tblStyle w:val="TableGrid"/>
        <w:tblW w:w="828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720"/>
        <w:gridCol w:w="2610"/>
        <w:gridCol w:w="1620"/>
        <w:gridCol w:w="1710"/>
        <w:gridCol w:w="1620"/>
      </w:tblGrid>
      <w:tr w:rsidR="001617DC" w:rsidRPr="00605669" w14:paraId="2B02D132" w14:textId="77777777" w:rsidTr="0074733A">
        <w:tc>
          <w:tcPr>
            <w:tcW w:w="3330" w:type="dxa"/>
            <w:gridSpan w:val="2"/>
          </w:tcPr>
          <w:p w14:paraId="6659EFA0" w14:textId="14A600AA" w:rsidR="001617DC" w:rsidRPr="001617DC" w:rsidRDefault="001617DC" w:rsidP="001617DC">
            <w:pPr>
              <w:keepNext/>
              <w:adjustRightInd w:val="0"/>
              <w:spacing w:before="60" w:after="60" w:line="276" w:lineRule="auto"/>
              <w:jc w:val="center"/>
              <w:rPr>
                <w:b/>
                <w:bCs/>
                <w:color w:val="000000"/>
              </w:rPr>
            </w:pPr>
            <w:r w:rsidRPr="001617DC">
              <w:rPr>
                <w:b/>
                <w:bCs/>
                <w:color w:val="000000"/>
              </w:rPr>
              <w:t>Variable</w:t>
            </w:r>
            <w:r>
              <w:rPr>
                <w:b/>
                <w:bCs/>
                <w:color w:val="000000"/>
              </w:rPr>
              <w:t>s</w:t>
            </w:r>
          </w:p>
        </w:tc>
        <w:tc>
          <w:tcPr>
            <w:tcW w:w="1620" w:type="dxa"/>
          </w:tcPr>
          <w:p w14:paraId="234ABBF2" w14:textId="08020A73" w:rsidR="001617DC" w:rsidRPr="001617DC" w:rsidRDefault="00D97201" w:rsidP="001617DC">
            <w:pPr>
              <w:keepNext/>
              <w:adjustRightInd w:val="0"/>
              <w:spacing w:before="60" w:after="60" w:line="276" w:lineRule="auto"/>
              <w:jc w:val="center"/>
              <w:rPr>
                <w:b/>
                <w:bCs/>
                <w:color w:val="000000"/>
              </w:rPr>
            </w:pPr>
            <w:r>
              <w:rPr>
                <w:b/>
                <w:bCs/>
                <w:color w:val="000000"/>
              </w:rPr>
              <w:t xml:space="preserve">Odds Ratio </w:t>
            </w:r>
            <w:r w:rsidR="001617DC" w:rsidRPr="001617DC">
              <w:rPr>
                <w:b/>
                <w:bCs/>
                <w:color w:val="000000"/>
              </w:rPr>
              <w:t>Estimate</w:t>
            </w:r>
          </w:p>
        </w:tc>
        <w:tc>
          <w:tcPr>
            <w:tcW w:w="3330" w:type="dxa"/>
            <w:gridSpan w:val="2"/>
          </w:tcPr>
          <w:p w14:paraId="0518FF32"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95% Wald</w:t>
            </w:r>
            <w:r w:rsidRPr="001617DC">
              <w:rPr>
                <w:b/>
                <w:bCs/>
                <w:color w:val="000000"/>
              </w:rPr>
              <w:br/>
              <w:t>Confidence Limits</w:t>
            </w:r>
          </w:p>
        </w:tc>
      </w:tr>
      <w:tr w:rsidR="001617DC" w:rsidRPr="00605669" w14:paraId="37588528" w14:textId="77777777" w:rsidTr="0074733A">
        <w:tc>
          <w:tcPr>
            <w:tcW w:w="720" w:type="dxa"/>
            <w:vMerge w:val="restart"/>
            <w:textDirection w:val="btLr"/>
          </w:tcPr>
          <w:p w14:paraId="26202F33"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610" w:type="dxa"/>
          </w:tcPr>
          <w:p w14:paraId="3BBF8EAB"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Personal Financial Insecurity</w:t>
            </w:r>
          </w:p>
        </w:tc>
        <w:tc>
          <w:tcPr>
            <w:tcW w:w="1620" w:type="dxa"/>
          </w:tcPr>
          <w:p w14:paraId="3ED1197A" w14:textId="77777777" w:rsidR="00554AE7" w:rsidRPr="00605669" w:rsidRDefault="00554AE7" w:rsidP="001617DC">
            <w:pPr>
              <w:keepNext/>
              <w:adjustRightInd w:val="0"/>
              <w:spacing w:before="60" w:after="60" w:line="276" w:lineRule="auto"/>
              <w:jc w:val="right"/>
              <w:rPr>
                <w:color w:val="000000"/>
              </w:rPr>
            </w:pPr>
            <w:r w:rsidRPr="00605669">
              <w:rPr>
                <w:color w:val="000000"/>
              </w:rPr>
              <w:t>0.747</w:t>
            </w:r>
          </w:p>
        </w:tc>
        <w:tc>
          <w:tcPr>
            <w:tcW w:w="1710" w:type="dxa"/>
          </w:tcPr>
          <w:p w14:paraId="76CB319D" w14:textId="77777777" w:rsidR="00554AE7" w:rsidRPr="00605669" w:rsidRDefault="00554AE7" w:rsidP="001617DC">
            <w:pPr>
              <w:keepNext/>
              <w:adjustRightInd w:val="0"/>
              <w:spacing w:before="60" w:after="60" w:line="276" w:lineRule="auto"/>
              <w:jc w:val="right"/>
              <w:rPr>
                <w:color w:val="000000"/>
              </w:rPr>
            </w:pPr>
            <w:r w:rsidRPr="00605669">
              <w:rPr>
                <w:color w:val="000000"/>
              </w:rPr>
              <w:t>0.294</w:t>
            </w:r>
          </w:p>
        </w:tc>
        <w:tc>
          <w:tcPr>
            <w:tcW w:w="1620" w:type="dxa"/>
          </w:tcPr>
          <w:p w14:paraId="6C3B3B22" w14:textId="77777777" w:rsidR="00554AE7" w:rsidRPr="00605669" w:rsidRDefault="00554AE7" w:rsidP="001617DC">
            <w:pPr>
              <w:keepNext/>
              <w:adjustRightInd w:val="0"/>
              <w:spacing w:before="60" w:after="60" w:line="276" w:lineRule="auto"/>
              <w:jc w:val="right"/>
              <w:rPr>
                <w:color w:val="000000"/>
              </w:rPr>
            </w:pPr>
            <w:r w:rsidRPr="00605669">
              <w:rPr>
                <w:color w:val="000000"/>
              </w:rPr>
              <w:t>1.897</w:t>
            </w:r>
          </w:p>
        </w:tc>
      </w:tr>
      <w:tr w:rsidR="001617DC" w:rsidRPr="00605669" w14:paraId="7C2FE313" w14:textId="77777777" w:rsidTr="0074733A">
        <w:tc>
          <w:tcPr>
            <w:tcW w:w="720" w:type="dxa"/>
            <w:vMerge/>
            <w:textDirection w:val="btLr"/>
          </w:tcPr>
          <w:p w14:paraId="59F92878"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469274B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Macro-Economic Stress</w:t>
            </w:r>
          </w:p>
        </w:tc>
        <w:tc>
          <w:tcPr>
            <w:tcW w:w="1620" w:type="dxa"/>
          </w:tcPr>
          <w:p w14:paraId="7B9534C6" w14:textId="77777777" w:rsidR="00554AE7" w:rsidRPr="00605669" w:rsidRDefault="00554AE7" w:rsidP="001617DC">
            <w:pPr>
              <w:keepNext/>
              <w:adjustRightInd w:val="0"/>
              <w:spacing w:before="60" w:after="60" w:line="276" w:lineRule="auto"/>
              <w:jc w:val="right"/>
              <w:rPr>
                <w:color w:val="000000"/>
              </w:rPr>
            </w:pPr>
            <w:r w:rsidRPr="00605669">
              <w:rPr>
                <w:color w:val="000000"/>
              </w:rPr>
              <w:t>1.012</w:t>
            </w:r>
          </w:p>
        </w:tc>
        <w:tc>
          <w:tcPr>
            <w:tcW w:w="1710" w:type="dxa"/>
          </w:tcPr>
          <w:p w14:paraId="26168006" w14:textId="77777777" w:rsidR="00554AE7" w:rsidRPr="00605669" w:rsidRDefault="00554AE7" w:rsidP="001617DC">
            <w:pPr>
              <w:keepNext/>
              <w:adjustRightInd w:val="0"/>
              <w:spacing w:before="60" w:after="60" w:line="276" w:lineRule="auto"/>
              <w:jc w:val="right"/>
              <w:rPr>
                <w:color w:val="000000"/>
              </w:rPr>
            </w:pPr>
            <w:r w:rsidRPr="00605669">
              <w:rPr>
                <w:color w:val="000000"/>
              </w:rPr>
              <w:t>0.638</w:t>
            </w:r>
          </w:p>
        </w:tc>
        <w:tc>
          <w:tcPr>
            <w:tcW w:w="1620" w:type="dxa"/>
          </w:tcPr>
          <w:p w14:paraId="483A35D4" w14:textId="77777777" w:rsidR="00554AE7" w:rsidRPr="00605669" w:rsidRDefault="00554AE7" w:rsidP="001617DC">
            <w:pPr>
              <w:keepNext/>
              <w:adjustRightInd w:val="0"/>
              <w:spacing w:before="60" w:after="60" w:line="276" w:lineRule="auto"/>
              <w:jc w:val="right"/>
              <w:rPr>
                <w:color w:val="000000"/>
              </w:rPr>
            </w:pPr>
            <w:r w:rsidRPr="00605669">
              <w:rPr>
                <w:color w:val="000000"/>
              </w:rPr>
              <w:t>1.606</w:t>
            </w:r>
          </w:p>
        </w:tc>
      </w:tr>
      <w:tr w:rsidR="001617DC" w:rsidRPr="00605669" w14:paraId="38037E99" w14:textId="77777777" w:rsidTr="0074733A">
        <w:tc>
          <w:tcPr>
            <w:tcW w:w="720" w:type="dxa"/>
            <w:vMerge/>
            <w:textDirection w:val="btLr"/>
          </w:tcPr>
          <w:p w14:paraId="542740AB"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00E8C83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620" w:type="dxa"/>
          </w:tcPr>
          <w:p w14:paraId="7D550B77" w14:textId="77777777" w:rsidR="00554AE7" w:rsidRPr="00605669" w:rsidRDefault="00554AE7" w:rsidP="001617DC">
            <w:pPr>
              <w:adjustRightInd w:val="0"/>
              <w:spacing w:before="60" w:after="60" w:line="276" w:lineRule="auto"/>
              <w:jc w:val="right"/>
              <w:rPr>
                <w:color w:val="000000"/>
              </w:rPr>
            </w:pPr>
            <w:r w:rsidRPr="00605669">
              <w:rPr>
                <w:color w:val="000000"/>
              </w:rPr>
              <w:t>0.976</w:t>
            </w:r>
          </w:p>
        </w:tc>
        <w:tc>
          <w:tcPr>
            <w:tcW w:w="1710" w:type="dxa"/>
          </w:tcPr>
          <w:p w14:paraId="42A5C440" w14:textId="77777777" w:rsidR="00554AE7" w:rsidRPr="00605669" w:rsidRDefault="00554AE7" w:rsidP="001617DC">
            <w:pPr>
              <w:adjustRightInd w:val="0"/>
              <w:spacing w:before="60" w:after="60" w:line="276" w:lineRule="auto"/>
              <w:jc w:val="right"/>
              <w:rPr>
                <w:color w:val="000000"/>
              </w:rPr>
            </w:pPr>
            <w:r w:rsidRPr="00605669">
              <w:rPr>
                <w:color w:val="000000"/>
              </w:rPr>
              <w:t>0.949</w:t>
            </w:r>
          </w:p>
        </w:tc>
        <w:tc>
          <w:tcPr>
            <w:tcW w:w="1620" w:type="dxa"/>
          </w:tcPr>
          <w:p w14:paraId="6C669F8B" w14:textId="77777777" w:rsidR="00554AE7" w:rsidRPr="00605669" w:rsidRDefault="00554AE7" w:rsidP="001617DC">
            <w:pPr>
              <w:adjustRightInd w:val="0"/>
              <w:spacing w:before="60" w:after="60" w:line="276" w:lineRule="auto"/>
              <w:jc w:val="right"/>
              <w:rPr>
                <w:color w:val="000000"/>
              </w:rPr>
            </w:pPr>
            <w:r w:rsidRPr="00605669">
              <w:rPr>
                <w:color w:val="000000"/>
              </w:rPr>
              <w:t>1.003</w:t>
            </w:r>
          </w:p>
        </w:tc>
      </w:tr>
      <w:tr w:rsidR="001617DC" w:rsidRPr="00605669" w14:paraId="79DE7563" w14:textId="77777777" w:rsidTr="0074733A">
        <w:tc>
          <w:tcPr>
            <w:tcW w:w="720" w:type="dxa"/>
            <w:vMerge w:val="restart"/>
            <w:textDirection w:val="btLr"/>
          </w:tcPr>
          <w:p w14:paraId="791C8B05"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610" w:type="dxa"/>
          </w:tcPr>
          <w:p w14:paraId="570E3E0B"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Black</w:t>
            </w:r>
          </w:p>
        </w:tc>
        <w:tc>
          <w:tcPr>
            <w:tcW w:w="1620" w:type="dxa"/>
          </w:tcPr>
          <w:p w14:paraId="586F1651" w14:textId="77777777" w:rsidR="00554AE7" w:rsidRPr="00605669" w:rsidRDefault="00554AE7" w:rsidP="001617DC">
            <w:pPr>
              <w:adjustRightInd w:val="0"/>
              <w:spacing w:before="60" w:after="60" w:line="276" w:lineRule="auto"/>
              <w:jc w:val="right"/>
              <w:rPr>
                <w:color w:val="000000"/>
              </w:rPr>
            </w:pPr>
            <w:r w:rsidRPr="00605669">
              <w:rPr>
                <w:color w:val="000000"/>
              </w:rPr>
              <w:t>1.089</w:t>
            </w:r>
          </w:p>
        </w:tc>
        <w:tc>
          <w:tcPr>
            <w:tcW w:w="1710" w:type="dxa"/>
          </w:tcPr>
          <w:p w14:paraId="38B817F7" w14:textId="77777777" w:rsidR="00554AE7" w:rsidRPr="00605669" w:rsidRDefault="00554AE7" w:rsidP="001617DC">
            <w:pPr>
              <w:adjustRightInd w:val="0"/>
              <w:spacing w:before="60" w:after="60" w:line="276" w:lineRule="auto"/>
              <w:jc w:val="right"/>
              <w:rPr>
                <w:color w:val="000000"/>
              </w:rPr>
            </w:pPr>
            <w:r w:rsidRPr="00605669">
              <w:rPr>
                <w:color w:val="000000"/>
              </w:rPr>
              <w:t>1.019</w:t>
            </w:r>
          </w:p>
        </w:tc>
        <w:tc>
          <w:tcPr>
            <w:tcW w:w="1620" w:type="dxa"/>
          </w:tcPr>
          <w:p w14:paraId="097C1FD9" w14:textId="77777777" w:rsidR="00554AE7" w:rsidRPr="00605669" w:rsidRDefault="00554AE7" w:rsidP="001617DC">
            <w:pPr>
              <w:adjustRightInd w:val="0"/>
              <w:spacing w:before="60" w:after="60" w:line="276" w:lineRule="auto"/>
              <w:jc w:val="right"/>
              <w:rPr>
                <w:color w:val="000000"/>
              </w:rPr>
            </w:pPr>
            <w:r w:rsidRPr="00605669">
              <w:rPr>
                <w:color w:val="000000"/>
              </w:rPr>
              <w:t>1.163</w:t>
            </w:r>
          </w:p>
        </w:tc>
      </w:tr>
      <w:tr w:rsidR="001617DC" w:rsidRPr="00605669" w14:paraId="6601CE20" w14:textId="77777777" w:rsidTr="0074733A">
        <w:tc>
          <w:tcPr>
            <w:tcW w:w="720" w:type="dxa"/>
            <w:vMerge/>
            <w:textDirection w:val="btLr"/>
          </w:tcPr>
          <w:p w14:paraId="664A4196"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49C3039D"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Latino</w:t>
            </w:r>
          </w:p>
        </w:tc>
        <w:tc>
          <w:tcPr>
            <w:tcW w:w="1620" w:type="dxa"/>
          </w:tcPr>
          <w:p w14:paraId="596E7BFE" w14:textId="77777777" w:rsidR="00554AE7" w:rsidRPr="00605669" w:rsidRDefault="00554AE7" w:rsidP="001617DC">
            <w:pPr>
              <w:adjustRightInd w:val="0"/>
              <w:spacing w:before="60" w:after="60" w:line="276" w:lineRule="auto"/>
              <w:jc w:val="right"/>
              <w:rPr>
                <w:color w:val="000000"/>
              </w:rPr>
            </w:pPr>
            <w:r w:rsidRPr="00605669">
              <w:rPr>
                <w:color w:val="000000"/>
              </w:rPr>
              <w:t>1.030</w:t>
            </w:r>
          </w:p>
        </w:tc>
        <w:tc>
          <w:tcPr>
            <w:tcW w:w="1710" w:type="dxa"/>
          </w:tcPr>
          <w:p w14:paraId="7E97B6EE" w14:textId="77777777" w:rsidR="00554AE7" w:rsidRPr="00605669" w:rsidRDefault="00554AE7" w:rsidP="001617DC">
            <w:pPr>
              <w:adjustRightInd w:val="0"/>
              <w:spacing w:before="60" w:after="60" w:line="276" w:lineRule="auto"/>
              <w:jc w:val="right"/>
              <w:rPr>
                <w:color w:val="000000"/>
              </w:rPr>
            </w:pPr>
            <w:r w:rsidRPr="00605669">
              <w:rPr>
                <w:color w:val="000000"/>
              </w:rPr>
              <w:t>1.001</w:t>
            </w:r>
          </w:p>
        </w:tc>
        <w:tc>
          <w:tcPr>
            <w:tcW w:w="1620" w:type="dxa"/>
          </w:tcPr>
          <w:p w14:paraId="1D51CBBD" w14:textId="77777777" w:rsidR="00554AE7" w:rsidRPr="00605669" w:rsidRDefault="00554AE7" w:rsidP="001617DC">
            <w:pPr>
              <w:adjustRightInd w:val="0"/>
              <w:spacing w:before="60" w:after="60" w:line="276" w:lineRule="auto"/>
              <w:jc w:val="right"/>
              <w:rPr>
                <w:color w:val="000000"/>
              </w:rPr>
            </w:pPr>
            <w:r w:rsidRPr="00605669">
              <w:rPr>
                <w:color w:val="000000"/>
              </w:rPr>
              <w:t>1.060</w:t>
            </w:r>
          </w:p>
        </w:tc>
      </w:tr>
      <w:tr w:rsidR="001617DC" w:rsidRPr="00605669" w14:paraId="16611B67" w14:textId="77777777" w:rsidTr="0074733A">
        <w:tc>
          <w:tcPr>
            <w:tcW w:w="720" w:type="dxa"/>
            <w:vMerge/>
            <w:textDirection w:val="btLr"/>
          </w:tcPr>
          <w:p w14:paraId="6E4D91DD"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30E1CF3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 xml:space="preserve">Percent Graduated College </w:t>
            </w:r>
          </w:p>
        </w:tc>
        <w:tc>
          <w:tcPr>
            <w:tcW w:w="1620" w:type="dxa"/>
          </w:tcPr>
          <w:p w14:paraId="61D805B0" w14:textId="77777777" w:rsidR="00554AE7" w:rsidRPr="00605669" w:rsidRDefault="00554AE7" w:rsidP="001617DC">
            <w:pPr>
              <w:adjustRightInd w:val="0"/>
              <w:spacing w:before="60" w:after="60" w:line="276" w:lineRule="auto"/>
              <w:jc w:val="right"/>
              <w:rPr>
                <w:color w:val="000000"/>
              </w:rPr>
            </w:pPr>
            <w:r w:rsidRPr="00605669">
              <w:rPr>
                <w:color w:val="000000"/>
              </w:rPr>
              <w:t>1.107</w:t>
            </w:r>
          </w:p>
        </w:tc>
        <w:tc>
          <w:tcPr>
            <w:tcW w:w="1710" w:type="dxa"/>
          </w:tcPr>
          <w:p w14:paraId="375F296C" w14:textId="77777777" w:rsidR="00554AE7" w:rsidRPr="00605669" w:rsidRDefault="00554AE7" w:rsidP="001617DC">
            <w:pPr>
              <w:adjustRightInd w:val="0"/>
              <w:spacing w:before="60" w:after="60" w:line="276" w:lineRule="auto"/>
              <w:jc w:val="right"/>
              <w:rPr>
                <w:color w:val="000000"/>
              </w:rPr>
            </w:pPr>
            <w:r w:rsidRPr="00605669">
              <w:rPr>
                <w:color w:val="000000"/>
              </w:rPr>
              <w:t>0.947</w:t>
            </w:r>
          </w:p>
        </w:tc>
        <w:tc>
          <w:tcPr>
            <w:tcW w:w="1620" w:type="dxa"/>
          </w:tcPr>
          <w:p w14:paraId="58C4F112" w14:textId="77777777" w:rsidR="00554AE7" w:rsidRPr="00605669" w:rsidRDefault="00554AE7" w:rsidP="001617DC">
            <w:pPr>
              <w:adjustRightInd w:val="0"/>
              <w:spacing w:before="60" w:after="60" w:line="276" w:lineRule="auto"/>
              <w:jc w:val="right"/>
              <w:rPr>
                <w:color w:val="000000"/>
              </w:rPr>
            </w:pPr>
            <w:r w:rsidRPr="00605669">
              <w:rPr>
                <w:color w:val="000000"/>
              </w:rPr>
              <w:t>1.295</w:t>
            </w:r>
          </w:p>
        </w:tc>
      </w:tr>
      <w:tr w:rsidR="001617DC" w:rsidRPr="00605669" w14:paraId="368856A1" w14:textId="77777777" w:rsidTr="0074733A">
        <w:tc>
          <w:tcPr>
            <w:tcW w:w="720" w:type="dxa"/>
            <w:vMerge w:val="restart"/>
            <w:textDirection w:val="btLr"/>
          </w:tcPr>
          <w:p w14:paraId="26650C6C"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610" w:type="dxa"/>
          </w:tcPr>
          <w:p w14:paraId="0D9A4216"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Non-Minority</w:t>
            </w:r>
          </w:p>
        </w:tc>
        <w:tc>
          <w:tcPr>
            <w:tcW w:w="1620" w:type="dxa"/>
          </w:tcPr>
          <w:p w14:paraId="71E5F7F7" w14:textId="77777777" w:rsidR="00554AE7" w:rsidRPr="00605669" w:rsidRDefault="00554AE7" w:rsidP="001617DC">
            <w:pPr>
              <w:adjustRightInd w:val="0"/>
              <w:spacing w:before="60" w:after="60" w:line="276" w:lineRule="auto"/>
              <w:jc w:val="right"/>
              <w:rPr>
                <w:color w:val="000000"/>
              </w:rPr>
            </w:pPr>
            <w:r w:rsidRPr="00605669">
              <w:rPr>
                <w:color w:val="000000"/>
              </w:rPr>
              <w:t>2.481</w:t>
            </w:r>
          </w:p>
        </w:tc>
        <w:tc>
          <w:tcPr>
            <w:tcW w:w="1710" w:type="dxa"/>
          </w:tcPr>
          <w:p w14:paraId="1E66C4DB" w14:textId="77777777" w:rsidR="00554AE7" w:rsidRPr="00605669" w:rsidRDefault="00554AE7" w:rsidP="001617DC">
            <w:pPr>
              <w:adjustRightInd w:val="0"/>
              <w:spacing w:before="60" w:after="60" w:line="276" w:lineRule="auto"/>
              <w:jc w:val="right"/>
              <w:rPr>
                <w:color w:val="000000"/>
              </w:rPr>
            </w:pPr>
            <w:r w:rsidRPr="00605669">
              <w:rPr>
                <w:color w:val="000000"/>
              </w:rPr>
              <w:t>0.239</w:t>
            </w:r>
          </w:p>
        </w:tc>
        <w:tc>
          <w:tcPr>
            <w:tcW w:w="1620" w:type="dxa"/>
          </w:tcPr>
          <w:p w14:paraId="679ABE6D" w14:textId="77777777" w:rsidR="00554AE7" w:rsidRPr="00605669" w:rsidRDefault="00554AE7" w:rsidP="001617DC">
            <w:pPr>
              <w:adjustRightInd w:val="0"/>
              <w:spacing w:before="60" w:after="60" w:line="276" w:lineRule="auto"/>
              <w:jc w:val="right"/>
              <w:rPr>
                <w:color w:val="000000"/>
              </w:rPr>
            </w:pPr>
            <w:r w:rsidRPr="00605669">
              <w:rPr>
                <w:color w:val="000000"/>
              </w:rPr>
              <w:t>25.811</w:t>
            </w:r>
          </w:p>
        </w:tc>
      </w:tr>
      <w:tr w:rsidR="001617DC" w:rsidRPr="00605669" w14:paraId="2AA3C49C" w14:textId="77777777" w:rsidTr="0074733A">
        <w:tc>
          <w:tcPr>
            <w:tcW w:w="720" w:type="dxa"/>
            <w:vMerge/>
            <w:textDirection w:val="btLr"/>
          </w:tcPr>
          <w:p w14:paraId="27704212"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18A36F61"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Male</w:t>
            </w:r>
          </w:p>
        </w:tc>
        <w:tc>
          <w:tcPr>
            <w:tcW w:w="1620" w:type="dxa"/>
          </w:tcPr>
          <w:p w14:paraId="50F4909D" w14:textId="77777777" w:rsidR="00554AE7" w:rsidRPr="00605669" w:rsidRDefault="00554AE7" w:rsidP="001617DC">
            <w:pPr>
              <w:adjustRightInd w:val="0"/>
              <w:spacing w:before="60" w:after="60" w:line="276" w:lineRule="auto"/>
              <w:jc w:val="right"/>
              <w:rPr>
                <w:color w:val="000000"/>
              </w:rPr>
            </w:pPr>
            <w:r w:rsidRPr="00605669">
              <w:rPr>
                <w:color w:val="000000"/>
              </w:rPr>
              <w:t>1.206</w:t>
            </w:r>
          </w:p>
        </w:tc>
        <w:tc>
          <w:tcPr>
            <w:tcW w:w="1710" w:type="dxa"/>
          </w:tcPr>
          <w:p w14:paraId="515CAF9A" w14:textId="77777777" w:rsidR="00554AE7" w:rsidRPr="00605669" w:rsidRDefault="00554AE7" w:rsidP="001617DC">
            <w:pPr>
              <w:adjustRightInd w:val="0"/>
              <w:spacing w:before="60" w:after="60" w:line="276" w:lineRule="auto"/>
              <w:jc w:val="right"/>
              <w:rPr>
                <w:color w:val="000000"/>
              </w:rPr>
            </w:pPr>
            <w:r w:rsidRPr="00605669">
              <w:rPr>
                <w:color w:val="000000"/>
              </w:rPr>
              <w:t>0.362</w:t>
            </w:r>
          </w:p>
        </w:tc>
        <w:tc>
          <w:tcPr>
            <w:tcW w:w="1620" w:type="dxa"/>
          </w:tcPr>
          <w:p w14:paraId="6BC9753E" w14:textId="77777777" w:rsidR="00554AE7" w:rsidRPr="00605669" w:rsidRDefault="00554AE7" w:rsidP="001617DC">
            <w:pPr>
              <w:adjustRightInd w:val="0"/>
              <w:spacing w:before="60" w:after="60" w:line="276" w:lineRule="auto"/>
              <w:jc w:val="right"/>
              <w:rPr>
                <w:color w:val="000000"/>
              </w:rPr>
            </w:pPr>
            <w:r w:rsidRPr="00605669">
              <w:rPr>
                <w:color w:val="000000"/>
              </w:rPr>
              <w:t>4.017</w:t>
            </w:r>
          </w:p>
        </w:tc>
      </w:tr>
      <w:tr w:rsidR="001617DC" w:rsidRPr="00605669" w14:paraId="3C8E28A1" w14:textId="77777777" w:rsidTr="0074733A">
        <w:tc>
          <w:tcPr>
            <w:tcW w:w="720" w:type="dxa"/>
            <w:vMerge/>
            <w:textDirection w:val="btLr"/>
          </w:tcPr>
          <w:p w14:paraId="67BA5C87"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737C884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w:t>
            </w:r>
          </w:p>
        </w:tc>
        <w:tc>
          <w:tcPr>
            <w:tcW w:w="1620" w:type="dxa"/>
          </w:tcPr>
          <w:p w14:paraId="0B85C2F9" w14:textId="77777777" w:rsidR="00554AE7" w:rsidRPr="00605669" w:rsidRDefault="00554AE7" w:rsidP="001617DC">
            <w:pPr>
              <w:adjustRightInd w:val="0"/>
              <w:spacing w:before="60" w:after="60" w:line="276" w:lineRule="auto"/>
              <w:jc w:val="right"/>
              <w:rPr>
                <w:color w:val="000000"/>
              </w:rPr>
            </w:pPr>
            <w:r w:rsidRPr="00605669">
              <w:rPr>
                <w:color w:val="000000"/>
              </w:rPr>
              <w:t>79.424</w:t>
            </w:r>
          </w:p>
        </w:tc>
        <w:tc>
          <w:tcPr>
            <w:tcW w:w="1710" w:type="dxa"/>
          </w:tcPr>
          <w:p w14:paraId="25958B92" w14:textId="77777777" w:rsidR="00554AE7" w:rsidRPr="00605669" w:rsidRDefault="00554AE7" w:rsidP="001617DC">
            <w:pPr>
              <w:adjustRightInd w:val="0"/>
              <w:spacing w:before="60" w:after="60" w:line="276" w:lineRule="auto"/>
              <w:jc w:val="right"/>
              <w:rPr>
                <w:color w:val="000000"/>
              </w:rPr>
            </w:pPr>
            <w:r w:rsidRPr="00605669">
              <w:rPr>
                <w:color w:val="000000"/>
              </w:rPr>
              <w:t>5.555</w:t>
            </w:r>
          </w:p>
        </w:tc>
        <w:tc>
          <w:tcPr>
            <w:tcW w:w="1620" w:type="dxa"/>
          </w:tcPr>
          <w:p w14:paraId="751833F5" w14:textId="77777777" w:rsidR="00554AE7" w:rsidRPr="00605669" w:rsidRDefault="00554AE7" w:rsidP="001617DC">
            <w:pPr>
              <w:adjustRightInd w:val="0"/>
              <w:spacing w:before="60" w:after="60" w:line="276" w:lineRule="auto"/>
              <w:jc w:val="right"/>
              <w:rPr>
                <w:color w:val="000000"/>
              </w:rPr>
            </w:pPr>
            <w:r w:rsidRPr="00605669">
              <w:rPr>
                <w:color w:val="000000"/>
              </w:rPr>
              <w:t>&gt;999.999</w:t>
            </w:r>
          </w:p>
        </w:tc>
      </w:tr>
      <w:tr w:rsidR="001617DC" w:rsidRPr="00605669" w14:paraId="06D941D9" w14:textId="77777777" w:rsidTr="0074733A">
        <w:tc>
          <w:tcPr>
            <w:tcW w:w="720" w:type="dxa"/>
            <w:vMerge/>
            <w:textDirection w:val="btLr"/>
          </w:tcPr>
          <w:p w14:paraId="34B96E3F"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48C744D9"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Seniority</w:t>
            </w:r>
          </w:p>
        </w:tc>
        <w:tc>
          <w:tcPr>
            <w:tcW w:w="1620" w:type="dxa"/>
          </w:tcPr>
          <w:p w14:paraId="1FA90A22" w14:textId="77777777" w:rsidR="00554AE7" w:rsidRPr="00605669" w:rsidRDefault="00554AE7" w:rsidP="001617DC">
            <w:pPr>
              <w:adjustRightInd w:val="0"/>
              <w:spacing w:before="60" w:after="60" w:line="276" w:lineRule="auto"/>
              <w:jc w:val="right"/>
              <w:rPr>
                <w:color w:val="000000"/>
              </w:rPr>
            </w:pPr>
            <w:r w:rsidRPr="00605669">
              <w:rPr>
                <w:color w:val="000000"/>
              </w:rPr>
              <w:t>1.015</w:t>
            </w:r>
          </w:p>
        </w:tc>
        <w:tc>
          <w:tcPr>
            <w:tcW w:w="1710" w:type="dxa"/>
          </w:tcPr>
          <w:p w14:paraId="32F670E7" w14:textId="77777777" w:rsidR="00554AE7" w:rsidRPr="00605669" w:rsidRDefault="00554AE7" w:rsidP="001617DC">
            <w:pPr>
              <w:adjustRightInd w:val="0"/>
              <w:spacing w:before="60" w:after="60" w:line="276" w:lineRule="auto"/>
              <w:jc w:val="right"/>
              <w:rPr>
                <w:color w:val="000000"/>
              </w:rPr>
            </w:pPr>
            <w:r w:rsidRPr="00605669">
              <w:rPr>
                <w:color w:val="000000"/>
              </w:rPr>
              <w:t>0.920</w:t>
            </w:r>
          </w:p>
        </w:tc>
        <w:tc>
          <w:tcPr>
            <w:tcW w:w="1620" w:type="dxa"/>
          </w:tcPr>
          <w:p w14:paraId="33560A63" w14:textId="77777777" w:rsidR="00554AE7" w:rsidRPr="00605669" w:rsidRDefault="00554AE7" w:rsidP="001617DC">
            <w:pPr>
              <w:adjustRightInd w:val="0"/>
              <w:spacing w:before="60" w:after="60" w:line="276" w:lineRule="auto"/>
              <w:jc w:val="right"/>
              <w:rPr>
                <w:color w:val="000000"/>
              </w:rPr>
            </w:pPr>
            <w:r w:rsidRPr="00605669">
              <w:rPr>
                <w:color w:val="000000"/>
              </w:rPr>
              <w:t>1.120</w:t>
            </w:r>
          </w:p>
        </w:tc>
      </w:tr>
      <w:tr w:rsidR="001617DC" w:rsidRPr="00605669" w14:paraId="178BEE5B" w14:textId="77777777" w:rsidTr="0074733A">
        <w:tc>
          <w:tcPr>
            <w:tcW w:w="720" w:type="dxa"/>
            <w:vMerge w:val="restart"/>
            <w:textDirection w:val="btLr"/>
          </w:tcPr>
          <w:p w14:paraId="57BFD90E"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610" w:type="dxa"/>
          </w:tcPr>
          <w:p w14:paraId="75F6C2E7"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Democratic Vote Previous Election</w:t>
            </w:r>
          </w:p>
        </w:tc>
        <w:tc>
          <w:tcPr>
            <w:tcW w:w="1620" w:type="dxa"/>
          </w:tcPr>
          <w:p w14:paraId="16A00970" w14:textId="77777777" w:rsidR="00554AE7" w:rsidRPr="00605669" w:rsidRDefault="00554AE7" w:rsidP="001617DC">
            <w:pPr>
              <w:adjustRightInd w:val="0"/>
              <w:spacing w:before="60" w:after="60" w:line="276" w:lineRule="auto"/>
              <w:jc w:val="right"/>
              <w:rPr>
                <w:color w:val="000000"/>
              </w:rPr>
            </w:pPr>
            <w:r w:rsidRPr="00605669">
              <w:rPr>
                <w:color w:val="000000"/>
              </w:rPr>
              <w:t>0.988</w:t>
            </w:r>
          </w:p>
        </w:tc>
        <w:tc>
          <w:tcPr>
            <w:tcW w:w="1710" w:type="dxa"/>
          </w:tcPr>
          <w:p w14:paraId="1496C85C" w14:textId="77777777" w:rsidR="00554AE7" w:rsidRPr="00605669" w:rsidRDefault="00554AE7" w:rsidP="001617DC">
            <w:pPr>
              <w:adjustRightInd w:val="0"/>
              <w:spacing w:before="60" w:after="60" w:line="276" w:lineRule="auto"/>
              <w:jc w:val="right"/>
              <w:rPr>
                <w:color w:val="000000"/>
              </w:rPr>
            </w:pPr>
            <w:r w:rsidRPr="00605669">
              <w:rPr>
                <w:color w:val="000000"/>
              </w:rPr>
              <w:t>0.929</w:t>
            </w:r>
          </w:p>
        </w:tc>
        <w:tc>
          <w:tcPr>
            <w:tcW w:w="1620" w:type="dxa"/>
          </w:tcPr>
          <w:p w14:paraId="77912D83" w14:textId="77777777" w:rsidR="00554AE7" w:rsidRPr="00605669" w:rsidRDefault="00554AE7" w:rsidP="001617DC">
            <w:pPr>
              <w:adjustRightInd w:val="0"/>
              <w:spacing w:before="60" w:after="60" w:line="276" w:lineRule="auto"/>
              <w:jc w:val="right"/>
              <w:rPr>
                <w:color w:val="000000"/>
              </w:rPr>
            </w:pPr>
            <w:r w:rsidRPr="00605669">
              <w:rPr>
                <w:color w:val="000000"/>
              </w:rPr>
              <w:t>1.051</w:t>
            </w:r>
          </w:p>
        </w:tc>
      </w:tr>
      <w:tr w:rsidR="001617DC" w:rsidRPr="00605669" w14:paraId="3CAC1F56" w14:textId="77777777" w:rsidTr="0074733A">
        <w:tc>
          <w:tcPr>
            <w:tcW w:w="720" w:type="dxa"/>
            <w:vMerge/>
          </w:tcPr>
          <w:p w14:paraId="6E43E4F5" w14:textId="77777777" w:rsidR="00554AE7" w:rsidRPr="00C63B14" w:rsidRDefault="00554AE7" w:rsidP="001617DC">
            <w:pPr>
              <w:pStyle w:val="NoSpacing"/>
              <w:spacing w:line="276" w:lineRule="auto"/>
              <w:rPr>
                <w:rFonts w:ascii="Times New Roman" w:hAnsi="Times New Roman"/>
                <w:bCs/>
                <w:szCs w:val="24"/>
              </w:rPr>
            </w:pPr>
          </w:p>
        </w:tc>
        <w:tc>
          <w:tcPr>
            <w:tcW w:w="2610" w:type="dxa"/>
          </w:tcPr>
          <w:p w14:paraId="3DB38B48"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Labor PAC Contributions</w:t>
            </w:r>
          </w:p>
        </w:tc>
        <w:tc>
          <w:tcPr>
            <w:tcW w:w="1620" w:type="dxa"/>
          </w:tcPr>
          <w:p w14:paraId="2BF321CC" w14:textId="77777777" w:rsidR="00554AE7" w:rsidRPr="00605669" w:rsidRDefault="00554AE7" w:rsidP="001617DC">
            <w:pPr>
              <w:keepNext/>
              <w:adjustRightInd w:val="0"/>
              <w:spacing w:before="60" w:after="60" w:line="276" w:lineRule="auto"/>
              <w:jc w:val="right"/>
              <w:rPr>
                <w:color w:val="000000"/>
              </w:rPr>
            </w:pPr>
            <w:r w:rsidRPr="00605669">
              <w:rPr>
                <w:color w:val="000000"/>
              </w:rPr>
              <w:t>1.001</w:t>
            </w:r>
          </w:p>
        </w:tc>
        <w:tc>
          <w:tcPr>
            <w:tcW w:w="1710" w:type="dxa"/>
          </w:tcPr>
          <w:p w14:paraId="29646461" w14:textId="77777777" w:rsidR="00554AE7" w:rsidRPr="00605669" w:rsidRDefault="00554AE7" w:rsidP="001617DC">
            <w:pPr>
              <w:keepNext/>
              <w:adjustRightInd w:val="0"/>
              <w:spacing w:before="60" w:after="60" w:line="276" w:lineRule="auto"/>
              <w:jc w:val="right"/>
              <w:rPr>
                <w:color w:val="000000"/>
              </w:rPr>
            </w:pPr>
            <w:r w:rsidRPr="00605669">
              <w:rPr>
                <w:color w:val="000000"/>
              </w:rPr>
              <w:t>0.983</w:t>
            </w:r>
          </w:p>
        </w:tc>
        <w:tc>
          <w:tcPr>
            <w:tcW w:w="1620" w:type="dxa"/>
          </w:tcPr>
          <w:p w14:paraId="0B6BABD7" w14:textId="77777777" w:rsidR="00554AE7" w:rsidRPr="00605669" w:rsidRDefault="00554AE7" w:rsidP="001617DC">
            <w:pPr>
              <w:keepNext/>
              <w:adjustRightInd w:val="0"/>
              <w:spacing w:before="60" w:after="60" w:line="276" w:lineRule="auto"/>
              <w:jc w:val="right"/>
              <w:rPr>
                <w:color w:val="000000"/>
              </w:rPr>
            </w:pPr>
            <w:r w:rsidRPr="00605669">
              <w:rPr>
                <w:color w:val="000000"/>
              </w:rPr>
              <w:t>1.019</w:t>
            </w:r>
          </w:p>
        </w:tc>
      </w:tr>
      <w:tr w:rsidR="001617DC" w:rsidRPr="00605669" w14:paraId="4A160B95" w14:textId="77777777" w:rsidTr="0074733A">
        <w:tc>
          <w:tcPr>
            <w:tcW w:w="720" w:type="dxa"/>
            <w:vMerge/>
          </w:tcPr>
          <w:p w14:paraId="323B03FB" w14:textId="77777777" w:rsidR="00554AE7" w:rsidRPr="00C63B14" w:rsidRDefault="00554AE7" w:rsidP="001617DC">
            <w:pPr>
              <w:pStyle w:val="NoSpacing"/>
              <w:spacing w:line="276" w:lineRule="auto"/>
              <w:rPr>
                <w:rFonts w:ascii="Times New Roman" w:hAnsi="Times New Roman"/>
                <w:bCs/>
                <w:szCs w:val="24"/>
              </w:rPr>
            </w:pPr>
          </w:p>
        </w:tc>
        <w:tc>
          <w:tcPr>
            <w:tcW w:w="2610" w:type="dxa"/>
          </w:tcPr>
          <w:p w14:paraId="1D147094"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Finance PAC Contributions</w:t>
            </w:r>
          </w:p>
        </w:tc>
        <w:tc>
          <w:tcPr>
            <w:tcW w:w="1620" w:type="dxa"/>
          </w:tcPr>
          <w:p w14:paraId="342FA0AD" w14:textId="77777777" w:rsidR="00554AE7" w:rsidRPr="00605669" w:rsidRDefault="00554AE7" w:rsidP="001617DC">
            <w:pPr>
              <w:adjustRightInd w:val="0"/>
              <w:spacing w:before="60" w:after="60" w:line="276" w:lineRule="auto"/>
              <w:jc w:val="right"/>
              <w:rPr>
                <w:color w:val="000000"/>
              </w:rPr>
            </w:pPr>
            <w:r w:rsidRPr="00605669">
              <w:rPr>
                <w:color w:val="000000"/>
              </w:rPr>
              <w:t>0.996</w:t>
            </w:r>
          </w:p>
        </w:tc>
        <w:tc>
          <w:tcPr>
            <w:tcW w:w="1710" w:type="dxa"/>
          </w:tcPr>
          <w:p w14:paraId="2233EE8E" w14:textId="77777777" w:rsidR="00554AE7" w:rsidRPr="00605669" w:rsidRDefault="00554AE7" w:rsidP="001617DC">
            <w:pPr>
              <w:adjustRightInd w:val="0"/>
              <w:spacing w:before="60" w:after="60" w:line="276" w:lineRule="auto"/>
              <w:jc w:val="right"/>
              <w:rPr>
                <w:color w:val="000000"/>
              </w:rPr>
            </w:pPr>
            <w:r w:rsidRPr="00605669">
              <w:rPr>
                <w:color w:val="000000"/>
              </w:rPr>
              <w:t>0.990</w:t>
            </w:r>
          </w:p>
        </w:tc>
        <w:tc>
          <w:tcPr>
            <w:tcW w:w="1620" w:type="dxa"/>
          </w:tcPr>
          <w:p w14:paraId="3D539208" w14:textId="77777777" w:rsidR="00554AE7" w:rsidRPr="00605669" w:rsidRDefault="00554AE7" w:rsidP="001617DC">
            <w:pPr>
              <w:adjustRightInd w:val="0"/>
              <w:spacing w:before="60" w:after="60" w:line="276" w:lineRule="auto"/>
              <w:jc w:val="right"/>
              <w:rPr>
                <w:color w:val="000000"/>
              </w:rPr>
            </w:pPr>
            <w:r w:rsidRPr="00605669">
              <w:rPr>
                <w:color w:val="000000"/>
              </w:rPr>
              <w:t>1.003</w:t>
            </w:r>
          </w:p>
        </w:tc>
      </w:tr>
    </w:tbl>
    <w:p w14:paraId="4AC72254" w14:textId="77777777" w:rsidR="00554AE7" w:rsidRPr="00605669" w:rsidRDefault="00554AE7" w:rsidP="00554AE7"/>
    <w:p w14:paraId="547CCA21" w14:textId="77777777" w:rsidR="00554AE7" w:rsidRDefault="00554AE7" w:rsidP="00554AE7"/>
    <w:p w14:paraId="0F86D2B2" w14:textId="77777777" w:rsidR="00F40087" w:rsidRDefault="00F40087" w:rsidP="001617DC">
      <w:pPr>
        <w:spacing w:line="276" w:lineRule="auto"/>
      </w:pPr>
    </w:p>
    <w:p w14:paraId="424DB800" w14:textId="77777777" w:rsidR="00F40087" w:rsidRDefault="00F40087" w:rsidP="001617DC">
      <w:pPr>
        <w:spacing w:line="276" w:lineRule="auto"/>
      </w:pPr>
    </w:p>
    <w:p w14:paraId="3A98C0D3" w14:textId="77777777" w:rsidR="00F40087" w:rsidRDefault="00F40087" w:rsidP="001617DC">
      <w:pPr>
        <w:spacing w:line="276" w:lineRule="auto"/>
      </w:pPr>
    </w:p>
    <w:p w14:paraId="112A3CEA" w14:textId="77777777" w:rsidR="00F40087" w:rsidRDefault="00F40087" w:rsidP="001617DC">
      <w:pPr>
        <w:spacing w:line="276" w:lineRule="auto"/>
      </w:pPr>
    </w:p>
    <w:p w14:paraId="1C6FA3D1" w14:textId="77777777" w:rsidR="00F40087" w:rsidRDefault="00F40087" w:rsidP="001617DC">
      <w:pPr>
        <w:spacing w:line="276" w:lineRule="auto"/>
      </w:pPr>
    </w:p>
    <w:p w14:paraId="01EC555B" w14:textId="77777777" w:rsidR="00F40087" w:rsidRDefault="00F40087" w:rsidP="001617DC">
      <w:pPr>
        <w:spacing w:line="276" w:lineRule="auto"/>
      </w:pPr>
    </w:p>
    <w:p w14:paraId="62934206" w14:textId="77777777" w:rsidR="00F40087" w:rsidRDefault="00F40087" w:rsidP="001617DC">
      <w:pPr>
        <w:spacing w:line="276" w:lineRule="auto"/>
      </w:pPr>
    </w:p>
    <w:p w14:paraId="4658C257" w14:textId="77777777" w:rsidR="00F40087" w:rsidRDefault="00F40087" w:rsidP="001617DC">
      <w:pPr>
        <w:spacing w:line="276" w:lineRule="auto"/>
      </w:pPr>
    </w:p>
    <w:p w14:paraId="56244C23" w14:textId="77777777" w:rsidR="00F40087" w:rsidRDefault="00F40087" w:rsidP="001617DC">
      <w:pPr>
        <w:spacing w:line="276" w:lineRule="auto"/>
      </w:pPr>
    </w:p>
    <w:p w14:paraId="4989ADF6" w14:textId="77777777" w:rsidR="00F40087" w:rsidRDefault="00F40087" w:rsidP="001617DC">
      <w:pPr>
        <w:spacing w:line="276" w:lineRule="auto"/>
      </w:pPr>
    </w:p>
    <w:p w14:paraId="41E388A3" w14:textId="77777777" w:rsidR="00F40087" w:rsidRDefault="00F40087" w:rsidP="001617DC">
      <w:pPr>
        <w:spacing w:line="276" w:lineRule="auto"/>
      </w:pPr>
    </w:p>
    <w:p w14:paraId="5263371E" w14:textId="3A5CF038" w:rsidR="00554AE7" w:rsidRDefault="001D6188" w:rsidP="001617DC">
      <w:pPr>
        <w:spacing w:line="276" w:lineRule="auto"/>
      </w:pPr>
      <w:r>
        <w:lastRenderedPageBreak/>
        <w:t>Table 3.13</w:t>
      </w:r>
      <w:r w:rsidR="00554AE7">
        <w:t xml:space="preserve">: </w:t>
      </w:r>
      <w:r w:rsidR="00554AE7" w:rsidRPr="00C63B14">
        <w:t xml:space="preserve">Results for </w:t>
      </w:r>
      <w:r w:rsidR="00554AE7">
        <w:t>Odds Ratio</w:t>
      </w:r>
      <w:r w:rsidR="00554AE7" w:rsidRPr="00C63B14">
        <w:t xml:space="preserve"> Analysis of </w:t>
      </w:r>
      <w:r w:rsidR="00554AE7">
        <w:t>Bankruptcy</w:t>
      </w:r>
      <w:r w:rsidR="00554AE7" w:rsidRPr="00C63B14">
        <w:t xml:space="preserve"> Issue Position</w:t>
      </w:r>
    </w:p>
    <w:p w14:paraId="52D8A987" w14:textId="77777777" w:rsidR="001617DC" w:rsidRPr="00605669" w:rsidRDefault="001617DC" w:rsidP="001617DC">
      <w:pPr>
        <w:spacing w:line="276" w:lineRule="auto"/>
      </w:pPr>
    </w:p>
    <w:tbl>
      <w:tblPr>
        <w:tblStyle w:val="TableGrid"/>
        <w:tblW w:w="828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720"/>
        <w:gridCol w:w="2610"/>
        <w:gridCol w:w="1620"/>
        <w:gridCol w:w="1710"/>
        <w:gridCol w:w="1620"/>
      </w:tblGrid>
      <w:tr w:rsidR="001617DC" w:rsidRPr="00605669" w14:paraId="04757AAC" w14:textId="77777777" w:rsidTr="0074733A">
        <w:tc>
          <w:tcPr>
            <w:tcW w:w="3330" w:type="dxa"/>
            <w:gridSpan w:val="2"/>
          </w:tcPr>
          <w:p w14:paraId="7DD056C4"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Variable</w:t>
            </w:r>
          </w:p>
        </w:tc>
        <w:tc>
          <w:tcPr>
            <w:tcW w:w="1620" w:type="dxa"/>
          </w:tcPr>
          <w:p w14:paraId="3C9D99E2" w14:textId="0DC6F0A3" w:rsidR="001617DC" w:rsidRPr="001617DC" w:rsidRDefault="00D97201" w:rsidP="001617DC">
            <w:pPr>
              <w:keepNext/>
              <w:adjustRightInd w:val="0"/>
              <w:spacing w:before="60" w:after="60" w:line="276" w:lineRule="auto"/>
              <w:jc w:val="center"/>
              <w:rPr>
                <w:b/>
                <w:bCs/>
                <w:color w:val="000000"/>
              </w:rPr>
            </w:pPr>
            <w:r>
              <w:rPr>
                <w:b/>
                <w:bCs/>
                <w:color w:val="000000"/>
              </w:rPr>
              <w:t xml:space="preserve">Odds Ratio </w:t>
            </w:r>
            <w:r w:rsidR="001617DC" w:rsidRPr="001617DC">
              <w:rPr>
                <w:b/>
                <w:bCs/>
                <w:color w:val="000000"/>
              </w:rPr>
              <w:t>Estimate</w:t>
            </w:r>
          </w:p>
        </w:tc>
        <w:tc>
          <w:tcPr>
            <w:tcW w:w="3330" w:type="dxa"/>
            <w:gridSpan w:val="2"/>
          </w:tcPr>
          <w:p w14:paraId="05255689"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95% Wald</w:t>
            </w:r>
            <w:r w:rsidRPr="001617DC">
              <w:rPr>
                <w:b/>
                <w:bCs/>
                <w:color w:val="000000"/>
              </w:rPr>
              <w:br/>
              <w:t>Confidence Limits</w:t>
            </w:r>
          </w:p>
        </w:tc>
      </w:tr>
      <w:tr w:rsidR="001617DC" w:rsidRPr="00605669" w14:paraId="505ABC39" w14:textId="77777777" w:rsidTr="0074733A">
        <w:tc>
          <w:tcPr>
            <w:tcW w:w="720" w:type="dxa"/>
            <w:vMerge w:val="restart"/>
            <w:textDirection w:val="btLr"/>
          </w:tcPr>
          <w:p w14:paraId="29EFD51A"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610" w:type="dxa"/>
          </w:tcPr>
          <w:p w14:paraId="70CF1E42"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Personal Financial Insecurity</w:t>
            </w:r>
          </w:p>
        </w:tc>
        <w:tc>
          <w:tcPr>
            <w:tcW w:w="1620" w:type="dxa"/>
          </w:tcPr>
          <w:p w14:paraId="54C8C5AF" w14:textId="77777777" w:rsidR="00554AE7" w:rsidRPr="00605669" w:rsidRDefault="00554AE7" w:rsidP="001617DC">
            <w:pPr>
              <w:keepNext/>
              <w:adjustRightInd w:val="0"/>
              <w:spacing w:before="60" w:after="60" w:line="276" w:lineRule="auto"/>
              <w:jc w:val="right"/>
              <w:rPr>
                <w:color w:val="000000"/>
              </w:rPr>
            </w:pPr>
            <w:r w:rsidRPr="00605669">
              <w:rPr>
                <w:color w:val="000000"/>
              </w:rPr>
              <w:t>0.337</w:t>
            </w:r>
          </w:p>
        </w:tc>
        <w:tc>
          <w:tcPr>
            <w:tcW w:w="1710" w:type="dxa"/>
          </w:tcPr>
          <w:p w14:paraId="3554A038" w14:textId="77777777" w:rsidR="00554AE7" w:rsidRPr="00605669" w:rsidRDefault="00554AE7" w:rsidP="001617DC">
            <w:pPr>
              <w:keepNext/>
              <w:adjustRightInd w:val="0"/>
              <w:spacing w:before="60" w:after="60" w:line="276" w:lineRule="auto"/>
              <w:jc w:val="right"/>
              <w:rPr>
                <w:color w:val="000000"/>
              </w:rPr>
            </w:pPr>
            <w:r w:rsidRPr="00605669">
              <w:rPr>
                <w:color w:val="000000"/>
              </w:rPr>
              <w:t>0.086</w:t>
            </w:r>
          </w:p>
        </w:tc>
        <w:tc>
          <w:tcPr>
            <w:tcW w:w="1620" w:type="dxa"/>
          </w:tcPr>
          <w:p w14:paraId="0A934F6D" w14:textId="77777777" w:rsidR="00554AE7" w:rsidRPr="00605669" w:rsidRDefault="00554AE7" w:rsidP="001617DC">
            <w:pPr>
              <w:keepNext/>
              <w:adjustRightInd w:val="0"/>
              <w:spacing w:before="60" w:after="60" w:line="276" w:lineRule="auto"/>
              <w:jc w:val="right"/>
              <w:rPr>
                <w:color w:val="000000"/>
              </w:rPr>
            </w:pPr>
            <w:r w:rsidRPr="00605669">
              <w:rPr>
                <w:color w:val="000000"/>
              </w:rPr>
              <w:t>1.322</w:t>
            </w:r>
          </w:p>
        </w:tc>
      </w:tr>
      <w:tr w:rsidR="001617DC" w:rsidRPr="00605669" w14:paraId="6A142A30" w14:textId="77777777" w:rsidTr="0074733A">
        <w:tc>
          <w:tcPr>
            <w:tcW w:w="720" w:type="dxa"/>
            <w:vMerge/>
            <w:textDirection w:val="btLr"/>
          </w:tcPr>
          <w:p w14:paraId="43F3B651"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77A61292"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Macro-Economic Stress</w:t>
            </w:r>
          </w:p>
        </w:tc>
        <w:tc>
          <w:tcPr>
            <w:tcW w:w="1620" w:type="dxa"/>
          </w:tcPr>
          <w:p w14:paraId="39236061" w14:textId="77777777" w:rsidR="00554AE7" w:rsidRPr="00605669" w:rsidRDefault="00554AE7" w:rsidP="001617DC">
            <w:pPr>
              <w:keepNext/>
              <w:adjustRightInd w:val="0"/>
              <w:spacing w:before="60" w:after="60" w:line="276" w:lineRule="auto"/>
              <w:jc w:val="right"/>
              <w:rPr>
                <w:color w:val="000000"/>
              </w:rPr>
            </w:pPr>
            <w:r w:rsidRPr="00605669">
              <w:rPr>
                <w:color w:val="000000"/>
              </w:rPr>
              <w:t>1.446</w:t>
            </w:r>
          </w:p>
        </w:tc>
        <w:tc>
          <w:tcPr>
            <w:tcW w:w="1710" w:type="dxa"/>
          </w:tcPr>
          <w:p w14:paraId="1D352E1A" w14:textId="77777777" w:rsidR="00554AE7" w:rsidRPr="00605669" w:rsidRDefault="00554AE7" w:rsidP="001617DC">
            <w:pPr>
              <w:keepNext/>
              <w:adjustRightInd w:val="0"/>
              <w:spacing w:before="60" w:after="60" w:line="276" w:lineRule="auto"/>
              <w:jc w:val="right"/>
              <w:rPr>
                <w:color w:val="000000"/>
              </w:rPr>
            </w:pPr>
            <w:r w:rsidRPr="00605669">
              <w:rPr>
                <w:color w:val="000000"/>
              </w:rPr>
              <w:t>0.570</w:t>
            </w:r>
          </w:p>
        </w:tc>
        <w:tc>
          <w:tcPr>
            <w:tcW w:w="1620" w:type="dxa"/>
          </w:tcPr>
          <w:p w14:paraId="1C364C27" w14:textId="77777777" w:rsidR="00554AE7" w:rsidRPr="00605669" w:rsidRDefault="00554AE7" w:rsidP="001617DC">
            <w:pPr>
              <w:keepNext/>
              <w:adjustRightInd w:val="0"/>
              <w:spacing w:before="60" w:after="60" w:line="276" w:lineRule="auto"/>
              <w:jc w:val="right"/>
              <w:rPr>
                <w:color w:val="000000"/>
              </w:rPr>
            </w:pPr>
            <w:r w:rsidRPr="00605669">
              <w:rPr>
                <w:color w:val="000000"/>
              </w:rPr>
              <w:t>3.670</w:t>
            </w:r>
          </w:p>
        </w:tc>
      </w:tr>
      <w:tr w:rsidR="001617DC" w:rsidRPr="00605669" w14:paraId="32085BEF" w14:textId="77777777" w:rsidTr="0074733A">
        <w:tc>
          <w:tcPr>
            <w:tcW w:w="720" w:type="dxa"/>
            <w:vMerge/>
            <w:textDirection w:val="btLr"/>
          </w:tcPr>
          <w:p w14:paraId="22A37238"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73618EB4"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620" w:type="dxa"/>
          </w:tcPr>
          <w:p w14:paraId="00AC90B9" w14:textId="77777777" w:rsidR="00554AE7" w:rsidRPr="00605669" w:rsidRDefault="00554AE7" w:rsidP="001617DC">
            <w:pPr>
              <w:adjustRightInd w:val="0"/>
              <w:spacing w:before="60" w:after="60" w:line="276" w:lineRule="auto"/>
              <w:jc w:val="right"/>
              <w:rPr>
                <w:color w:val="000000"/>
              </w:rPr>
            </w:pPr>
            <w:r w:rsidRPr="00605669">
              <w:rPr>
                <w:color w:val="000000"/>
              </w:rPr>
              <w:t>1.006</w:t>
            </w:r>
          </w:p>
        </w:tc>
        <w:tc>
          <w:tcPr>
            <w:tcW w:w="1710" w:type="dxa"/>
          </w:tcPr>
          <w:p w14:paraId="7738AA19" w14:textId="77777777" w:rsidR="00554AE7" w:rsidRPr="00605669" w:rsidRDefault="00554AE7" w:rsidP="001617DC">
            <w:pPr>
              <w:adjustRightInd w:val="0"/>
              <w:spacing w:before="60" w:after="60" w:line="276" w:lineRule="auto"/>
              <w:jc w:val="right"/>
              <w:rPr>
                <w:color w:val="000000"/>
              </w:rPr>
            </w:pPr>
            <w:r w:rsidRPr="00605669">
              <w:rPr>
                <w:color w:val="000000"/>
              </w:rPr>
              <w:t>0.970</w:t>
            </w:r>
          </w:p>
        </w:tc>
        <w:tc>
          <w:tcPr>
            <w:tcW w:w="1620" w:type="dxa"/>
          </w:tcPr>
          <w:p w14:paraId="53E27752" w14:textId="77777777" w:rsidR="00554AE7" w:rsidRPr="00605669" w:rsidRDefault="00554AE7" w:rsidP="001617DC">
            <w:pPr>
              <w:adjustRightInd w:val="0"/>
              <w:spacing w:before="60" w:after="60" w:line="276" w:lineRule="auto"/>
              <w:jc w:val="right"/>
              <w:rPr>
                <w:color w:val="000000"/>
              </w:rPr>
            </w:pPr>
            <w:r w:rsidRPr="00605669">
              <w:rPr>
                <w:color w:val="000000"/>
              </w:rPr>
              <w:t>1.043</w:t>
            </w:r>
          </w:p>
        </w:tc>
      </w:tr>
      <w:tr w:rsidR="001617DC" w:rsidRPr="00605669" w14:paraId="0243F048" w14:textId="77777777" w:rsidTr="0074733A">
        <w:tc>
          <w:tcPr>
            <w:tcW w:w="720" w:type="dxa"/>
            <w:vMerge w:val="restart"/>
            <w:textDirection w:val="btLr"/>
          </w:tcPr>
          <w:p w14:paraId="05BB9CD2"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610" w:type="dxa"/>
          </w:tcPr>
          <w:p w14:paraId="097BD239"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Black</w:t>
            </w:r>
          </w:p>
        </w:tc>
        <w:tc>
          <w:tcPr>
            <w:tcW w:w="1620" w:type="dxa"/>
          </w:tcPr>
          <w:p w14:paraId="6E3C9571" w14:textId="77777777" w:rsidR="00554AE7" w:rsidRPr="00605669" w:rsidRDefault="00554AE7" w:rsidP="001617DC">
            <w:pPr>
              <w:adjustRightInd w:val="0"/>
              <w:spacing w:before="60" w:after="60" w:line="276" w:lineRule="auto"/>
              <w:jc w:val="right"/>
              <w:rPr>
                <w:color w:val="000000"/>
              </w:rPr>
            </w:pPr>
            <w:r w:rsidRPr="00605669">
              <w:rPr>
                <w:color w:val="000000"/>
              </w:rPr>
              <w:t>1.046</w:t>
            </w:r>
          </w:p>
        </w:tc>
        <w:tc>
          <w:tcPr>
            <w:tcW w:w="1710" w:type="dxa"/>
          </w:tcPr>
          <w:p w14:paraId="253E0DDB" w14:textId="77777777" w:rsidR="00554AE7" w:rsidRPr="00605669" w:rsidRDefault="00554AE7" w:rsidP="001617DC">
            <w:pPr>
              <w:adjustRightInd w:val="0"/>
              <w:spacing w:before="60" w:after="60" w:line="276" w:lineRule="auto"/>
              <w:jc w:val="right"/>
              <w:rPr>
                <w:color w:val="000000"/>
              </w:rPr>
            </w:pPr>
            <w:r w:rsidRPr="00605669">
              <w:rPr>
                <w:color w:val="000000"/>
              </w:rPr>
              <w:t>0.952</w:t>
            </w:r>
          </w:p>
        </w:tc>
        <w:tc>
          <w:tcPr>
            <w:tcW w:w="1620" w:type="dxa"/>
          </w:tcPr>
          <w:p w14:paraId="58A6637F" w14:textId="77777777" w:rsidR="00554AE7" w:rsidRPr="00605669" w:rsidRDefault="00554AE7" w:rsidP="001617DC">
            <w:pPr>
              <w:adjustRightInd w:val="0"/>
              <w:spacing w:before="60" w:after="60" w:line="276" w:lineRule="auto"/>
              <w:jc w:val="right"/>
              <w:rPr>
                <w:color w:val="000000"/>
              </w:rPr>
            </w:pPr>
            <w:r w:rsidRPr="00605669">
              <w:rPr>
                <w:color w:val="000000"/>
              </w:rPr>
              <w:t>1.149</w:t>
            </w:r>
          </w:p>
        </w:tc>
      </w:tr>
      <w:tr w:rsidR="001617DC" w:rsidRPr="00605669" w14:paraId="5425B8DD" w14:textId="77777777" w:rsidTr="0074733A">
        <w:tc>
          <w:tcPr>
            <w:tcW w:w="720" w:type="dxa"/>
            <w:vMerge/>
            <w:textDirection w:val="btLr"/>
          </w:tcPr>
          <w:p w14:paraId="0365B847"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705B1F29"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Latino</w:t>
            </w:r>
          </w:p>
        </w:tc>
        <w:tc>
          <w:tcPr>
            <w:tcW w:w="1620" w:type="dxa"/>
          </w:tcPr>
          <w:p w14:paraId="72C74E89" w14:textId="77777777" w:rsidR="00554AE7" w:rsidRPr="00605669" w:rsidRDefault="00554AE7" w:rsidP="001617DC">
            <w:pPr>
              <w:adjustRightInd w:val="0"/>
              <w:spacing w:before="60" w:after="60" w:line="276" w:lineRule="auto"/>
              <w:jc w:val="right"/>
              <w:rPr>
                <w:color w:val="000000"/>
              </w:rPr>
            </w:pPr>
            <w:r w:rsidRPr="00605669">
              <w:rPr>
                <w:color w:val="000000"/>
              </w:rPr>
              <w:t>1.028</w:t>
            </w:r>
          </w:p>
        </w:tc>
        <w:tc>
          <w:tcPr>
            <w:tcW w:w="1710" w:type="dxa"/>
          </w:tcPr>
          <w:p w14:paraId="631CC8FD" w14:textId="77777777" w:rsidR="00554AE7" w:rsidRPr="00605669" w:rsidRDefault="00554AE7" w:rsidP="001617DC">
            <w:pPr>
              <w:adjustRightInd w:val="0"/>
              <w:spacing w:before="60" w:after="60" w:line="276" w:lineRule="auto"/>
              <w:jc w:val="right"/>
              <w:rPr>
                <w:color w:val="000000"/>
              </w:rPr>
            </w:pPr>
            <w:r w:rsidRPr="00605669">
              <w:rPr>
                <w:color w:val="000000"/>
              </w:rPr>
              <w:t>0.989</w:t>
            </w:r>
          </w:p>
        </w:tc>
        <w:tc>
          <w:tcPr>
            <w:tcW w:w="1620" w:type="dxa"/>
          </w:tcPr>
          <w:p w14:paraId="62578F6A" w14:textId="77777777" w:rsidR="00554AE7" w:rsidRPr="00605669" w:rsidRDefault="00554AE7" w:rsidP="001617DC">
            <w:pPr>
              <w:adjustRightInd w:val="0"/>
              <w:spacing w:before="60" w:after="60" w:line="276" w:lineRule="auto"/>
              <w:jc w:val="right"/>
              <w:rPr>
                <w:color w:val="000000"/>
              </w:rPr>
            </w:pPr>
            <w:r w:rsidRPr="00605669">
              <w:rPr>
                <w:color w:val="000000"/>
              </w:rPr>
              <w:t>1.069</w:t>
            </w:r>
          </w:p>
        </w:tc>
      </w:tr>
      <w:tr w:rsidR="001617DC" w:rsidRPr="00605669" w14:paraId="04C83573" w14:textId="77777777" w:rsidTr="0074733A">
        <w:tc>
          <w:tcPr>
            <w:tcW w:w="720" w:type="dxa"/>
            <w:vMerge/>
            <w:textDirection w:val="btLr"/>
          </w:tcPr>
          <w:p w14:paraId="4631CA94"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7F3576DD"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 xml:space="preserve">Percent Graduated College </w:t>
            </w:r>
          </w:p>
        </w:tc>
        <w:tc>
          <w:tcPr>
            <w:tcW w:w="1620" w:type="dxa"/>
          </w:tcPr>
          <w:p w14:paraId="411DFA17" w14:textId="77777777" w:rsidR="00554AE7" w:rsidRPr="00605669" w:rsidRDefault="00554AE7" w:rsidP="001617DC">
            <w:pPr>
              <w:adjustRightInd w:val="0"/>
              <w:spacing w:before="60" w:after="60" w:line="276" w:lineRule="auto"/>
              <w:jc w:val="right"/>
              <w:rPr>
                <w:color w:val="000000"/>
              </w:rPr>
            </w:pPr>
            <w:r w:rsidRPr="00605669">
              <w:rPr>
                <w:color w:val="000000"/>
              </w:rPr>
              <w:t>1.014</w:t>
            </w:r>
          </w:p>
        </w:tc>
        <w:tc>
          <w:tcPr>
            <w:tcW w:w="1710" w:type="dxa"/>
          </w:tcPr>
          <w:p w14:paraId="36101D4C" w14:textId="77777777" w:rsidR="00554AE7" w:rsidRPr="00605669" w:rsidRDefault="00554AE7" w:rsidP="001617DC">
            <w:pPr>
              <w:adjustRightInd w:val="0"/>
              <w:spacing w:before="60" w:after="60" w:line="276" w:lineRule="auto"/>
              <w:jc w:val="right"/>
              <w:rPr>
                <w:color w:val="000000"/>
              </w:rPr>
            </w:pPr>
            <w:r w:rsidRPr="00605669">
              <w:rPr>
                <w:color w:val="000000"/>
              </w:rPr>
              <w:t>0.819</w:t>
            </w:r>
          </w:p>
        </w:tc>
        <w:tc>
          <w:tcPr>
            <w:tcW w:w="1620" w:type="dxa"/>
          </w:tcPr>
          <w:p w14:paraId="2340B764" w14:textId="77777777" w:rsidR="00554AE7" w:rsidRPr="00605669" w:rsidRDefault="00554AE7" w:rsidP="001617DC">
            <w:pPr>
              <w:adjustRightInd w:val="0"/>
              <w:spacing w:before="60" w:after="60" w:line="276" w:lineRule="auto"/>
              <w:jc w:val="right"/>
              <w:rPr>
                <w:color w:val="000000"/>
              </w:rPr>
            </w:pPr>
            <w:r w:rsidRPr="00605669">
              <w:rPr>
                <w:color w:val="000000"/>
              </w:rPr>
              <w:t>1.255</w:t>
            </w:r>
          </w:p>
        </w:tc>
      </w:tr>
      <w:tr w:rsidR="001617DC" w:rsidRPr="00605669" w14:paraId="4D3C0014" w14:textId="77777777" w:rsidTr="0074733A">
        <w:tc>
          <w:tcPr>
            <w:tcW w:w="720" w:type="dxa"/>
            <w:vMerge w:val="restart"/>
            <w:textDirection w:val="btLr"/>
          </w:tcPr>
          <w:p w14:paraId="0FB72026"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610" w:type="dxa"/>
          </w:tcPr>
          <w:p w14:paraId="7F58FB16"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Non-Minority</w:t>
            </w:r>
          </w:p>
        </w:tc>
        <w:tc>
          <w:tcPr>
            <w:tcW w:w="1620" w:type="dxa"/>
          </w:tcPr>
          <w:p w14:paraId="13A57E6B" w14:textId="77777777" w:rsidR="00554AE7" w:rsidRPr="00605669" w:rsidRDefault="00554AE7" w:rsidP="001617DC">
            <w:pPr>
              <w:adjustRightInd w:val="0"/>
              <w:spacing w:before="60" w:after="60" w:line="276" w:lineRule="auto"/>
              <w:jc w:val="right"/>
              <w:rPr>
                <w:color w:val="000000"/>
              </w:rPr>
            </w:pPr>
            <w:r w:rsidRPr="00605669">
              <w:rPr>
                <w:color w:val="000000"/>
              </w:rPr>
              <w:t>&lt;0.001</w:t>
            </w:r>
          </w:p>
        </w:tc>
        <w:tc>
          <w:tcPr>
            <w:tcW w:w="1710" w:type="dxa"/>
          </w:tcPr>
          <w:p w14:paraId="4EEF996D" w14:textId="77777777" w:rsidR="00554AE7" w:rsidRPr="00605669" w:rsidRDefault="00554AE7" w:rsidP="001617DC">
            <w:pPr>
              <w:adjustRightInd w:val="0"/>
              <w:spacing w:before="60" w:after="60" w:line="276" w:lineRule="auto"/>
              <w:jc w:val="right"/>
              <w:rPr>
                <w:color w:val="000000"/>
              </w:rPr>
            </w:pPr>
            <w:r w:rsidRPr="00605669">
              <w:rPr>
                <w:color w:val="000000"/>
              </w:rPr>
              <w:t>&lt;0.001</w:t>
            </w:r>
          </w:p>
        </w:tc>
        <w:tc>
          <w:tcPr>
            <w:tcW w:w="1620" w:type="dxa"/>
          </w:tcPr>
          <w:p w14:paraId="58DDBA2C" w14:textId="77777777" w:rsidR="00554AE7" w:rsidRPr="00605669" w:rsidRDefault="00554AE7" w:rsidP="001617DC">
            <w:pPr>
              <w:adjustRightInd w:val="0"/>
              <w:spacing w:before="60" w:after="60" w:line="276" w:lineRule="auto"/>
              <w:jc w:val="right"/>
              <w:rPr>
                <w:color w:val="000000"/>
              </w:rPr>
            </w:pPr>
            <w:r w:rsidRPr="00605669">
              <w:rPr>
                <w:color w:val="000000"/>
              </w:rPr>
              <w:t>&gt;999.999</w:t>
            </w:r>
          </w:p>
        </w:tc>
      </w:tr>
      <w:tr w:rsidR="001617DC" w:rsidRPr="00605669" w14:paraId="105C5022" w14:textId="77777777" w:rsidTr="0074733A">
        <w:tc>
          <w:tcPr>
            <w:tcW w:w="720" w:type="dxa"/>
            <w:vMerge/>
            <w:textDirection w:val="btLr"/>
          </w:tcPr>
          <w:p w14:paraId="11DBCDCB"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3872A602"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Male</w:t>
            </w:r>
          </w:p>
        </w:tc>
        <w:tc>
          <w:tcPr>
            <w:tcW w:w="1620" w:type="dxa"/>
          </w:tcPr>
          <w:p w14:paraId="21577C96" w14:textId="77777777" w:rsidR="00554AE7" w:rsidRPr="00605669" w:rsidRDefault="00554AE7" w:rsidP="001617DC">
            <w:pPr>
              <w:adjustRightInd w:val="0"/>
              <w:spacing w:before="60" w:after="60" w:line="276" w:lineRule="auto"/>
              <w:jc w:val="right"/>
              <w:rPr>
                <w:color w:val="000000"/>
              </w:rPr>
            </w:pPr>
            <w:r w:rsidRPr="00605669">
              <w:rPr>
                <w:color w:val="000000"/>
              </w:rPr>
              <w:t>2.748</w:t>
            </w:r>
          </w:p>
        </w:tc>
        <w:tc>
          <w:tcPr>
            <w:tcW w:w="1710" w:type="dxa"/>
          </w:tcPr>
          <w:p w14:paraId="34534283" w14:textId="77777777" w:rsidR="00554AE7" w:rsidRPr="00605669" w:rsidRDefault="00554AE7" w:rsidP="001617DC">
            <w:pPr>
              <w:adjustRightInd w:val="0"/>
              <w:spacing w:before="60" w:after="60" w:line="276" w:lineRule="auto"/>
              <w:jc w:val="right"/>
              <w:rPr>
                <w:color w:val="000000"/>
              </w:rPr>
            </w:pPr>
            <w:r w:rsidRPr="00605669">
              <w:rPr>
                <w:color w:val="000000"/>
              </w:rPr>
              <w:t>0.526</w:t>
            </w:r>
          </w:p>
        </w:tc>
        <w:tc>
          <w:tcPr>
            <w:tcW w:w="1620" w:type="dxa"/>
          </w:tcPr>
          <w:p w14:paraId="792B6205" w14:textId="77777777" w:rsidR="00554AE7" w:rsidRPr="00605669" w:rsidRDefault="00554AE7" w:rsidP="001617DC">
            <w:pPr>
              <w:adjustRightInd w:val="0"/>
              <w:spacing w:before="60" w:after="60" w:line="276" w:lineRule="auto"/>
              <w:jc w:val="right"/>
              <w:rPr>
                <w:color w:val="000000"/>
              </w:rPr>
            </w:pPr>
            <w:r w:rsidRPr="00605669">
              <w:rPr>
                <w:color w:val="000000"/>
              </w:rPr>
              <w:t>14.360</w:t>
            </w:r>
          </w:p>
        </w:tc>
      </w:tr>
      <w:tr w:rsidR="001617DC" w:rsidRPr="00605669" w14:paraId="60481153" w14:textId="77777777" w:rsidTr="0074733A">
        <w:tc>
          <w:tcPr>
            <w:tcW w:w="720" w:type="dxa"/>
            <w:vMerge/>
            <w:textDirection w:val="btLr"/>
          </w:tcPr>
          <w:p w14:paraId="407AD4A2"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433C321A"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w:t>
            </w:r>
          </w:p>
        </w:tc>
        <w:tc>
          <w:tcPr>
            <w:tcW w:w="1620" w:type="dxa"/>
          </w:tcPr>
          <w:p w14:paraId="775AF4D2" w14:textId="77777777" w:rsidR="00554AE7" w:rsidRPr="00605669" w:rsidRDefault="00554AE7" w:rsidP="001617DC">
            <w:pPr>
              <w:adjustRightInd w:val="0"/>
              <w:spacing w:before="60" w:after="60" w:line="276" w:lineRule="auto"/>
              <w:jc w:val="right"/>
              <w:rPr>
                <w:color w:val="000000"/>
              </w:rPr>
            </w:pPr>
            <w:r w:rsidRPr="00605669">
              <w:rPr>
                <w:color w:val="000000"/>
              </w:rPr>
              <w:t>18.088</w:t>
            </w:r>
          </w:p>
        </w:tc>
        <w:tc>
          <w:tcPr>
            <w:tcW w:w="1710" w:type="dxa"/>
          </w:tcPr>
          <w:p w14:paraId="776F1346" w14:textId="77777777" w:rsidR="00554AE7" w:rsidRPr="00605669" w:rsidRDefault="00554AE7" w:rsidP="001617DC">
            <w:pPr>
              <w:adjustRightInd w:val="0"/>
              <w:spacing w:before="60" w:after="60" w:line="276" w:lineRule="auto"/>
              <w:jc w:val="right"/>
              <w:rPr>
                <w:color w:val="000000"/>
              </w:rPr>
            </w:pPr>
            <w:r w:rsidRPr="00605669">
              <w:rPr>
                <w:color w:val="000000"/>
              </w:rPr>
              <w:t>0.948</w:t>
            </w:r>
          </w:p>
        </w:tc>
        <w:tc>
          <w:tcPr>
            <w:tcW w:w="1620" w:type="dxa"/>
          </w:tcPr>
          <w:p w14:paraId="7B434F59" w14:textId="77777777" w:rsidR="00554AE7" w:rsidRPr="00605669" w:rsidRDefault="00554AE7" w:rsidP="001617DC">
            <w:pPr>
              <w:adjustRightInd w:val="0"/>
              <w:spacing w:before="60" w:after="60" w:line="276" w:lineRule="auto"/>
              <w:jc w:val="right"/>
              <w:rPr>
                <w:color w:val="000000"/>
              </w:rPr>
            </w:pPr>
            <w:r w:rsidRPr="00605669">
              <w:rPr>
                <w:color w:val="000000"/>
              </w:rPr>
              <w:t>345.243</w:t>
            </w:r>
          </w:p>
        </w:tc>
      </w:tr>
      <w:tr w:rsidR="001617DC" w:rsidRPr="00605669" w14:paraId="039C9999" w14:textId="77777777" w:rsidTr="0074733A">
        <w:tc>
          <w:tcPr>
            <w:tcW w:w="720" w:type="dxa"/>
            <w:vMerge/>
            <w:textDirection w:val="btLr"/>
          </w:tcPr>
          <w:p w14:paraId="47CD9111" w14:textId="77777777" w:rsidR="00554AE7" w:rsidRPr="00C63B14" w:rsidRDefault="00554AE7" w:rsidP="001617DC">
            <w:pPr>
              <w:pStyle w:val="NoSpacing"/>
              <w:spacing w:line="276" w:lineRule="auto"/>
              <w:jc w:val="center"/>
              <w:rPr>
                <w:rFonts w:ascii="Times New Roman" w:hAnsi="Times New Roman"/>
                <w:bCs/>
                <w:szCs w:val="24"/>
              </w:rPr>
            </w:pPr>
          </w:p>
        </w:tc>
        <w:tc>
          <w:tcPr>
            <w:tcW w:w="2610" w:type="dxa"/>
          </w:tcPr>
          <w:p w14:paraId="344312F1"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Seniority</w:t>
            </w:r>
          </w:p>
        </w:tc>
        <w:tc>
          <w:tcPr>
            <w:tcW w:w="1620" w:type="dxa"/>
          </w:tcPr>
          <w:p w14:paraId="0C3A7242" w14:textId="77777777" w:rsidR="00554AE7" w:rsidRPr="00605669" w:rsidRDefault="00554AE7" w:rsidP="001617DC">
            <w:pPr>
              <w:adjustRightInd w:val="0"/>
              <w:spacing w:before="60" w:after="60" w:line="276" w:lineRule="auto"/>
              <w:jc w:val="right"/>
              <w:rPr>
                <w:color w:val="000000"/>
              </w:rPr>
            </w:pPr>
            <w:r w:rsidRPr="00605669">
              <w:rPr>
                <w:color w:val="000000"/>
              </w:rPr>
              <w:t>1.052</w:t>
            </w:r>
          </w:p>
        </w:tc>
        <w:tc>
          <w:tcPr>
            <w:tcW w:w="1710" w:type="dxa"/>
          </w:tcPr>
          <w:p w14:paraId="393E0520" w14:textId="77777777" w:rsidR="00554AE7" w:rsidRPr="00605669" w:rsidRDefault="00554AE7" w:rsidP="001617DC">
            <w:pPr>
              <w:adjustRightInd w:val="0"/>
              <w:spacing w:before="60" w:after="60" w:line="276" w:lineRule="auto"/>
              <w:jc w:val="right"/>
              <w:rPr>
                <w:color w:val="000000"/>
              </w:rPr>
            </w:pPr>
            <w:r w:rsidRPr="00605669">
              <w:rPr>
                <w:color w:val="000000"/>
              </w:rPr>
              <w:t>0.890</w:t>
            </w:r>
          </w:p>
        </w:tc>
        <w:tc>
          <w:tcPr>
            <w:tcW w:w="1620" w:type="dxa"/>
          </w:tcPr>
          <w:p w14:paraId="1B576A7A" w14:textId="77777777" w:rsidR="00554AE7" w:rsidRPr="00605669" w:rsidRDefault="00554AE7" w:rsidP="001617DC">
            <w:pPr>
              <w:adjustRightInd w:val="0"/>
              <w:spacing w:before="60" w:after="60" w:line="276" w:lineRule="auto"/>
              <w:jc w:val="right"/>
              <w:rPr>
                <w:color w:val="000000"/>
              </w:rPr>
            </w:pPr>
            <w:r w:rsidRPr="00605669">
              <w:rPr>
                <w:color w:val="000000"/>
              </w:rPr>
              <w:t>1.243</w:t>
            </w:r>
          </w:p>
        </w:tc>
      </w:tr>
      <w:tr w:rsidR="001617DC" w:rsidRPr="00605669" w14:paraId="765F8A78" w14:textId="77777777" w:rsidTr="0074733A">
        <w:tc>
          <w:tcPr>
            <w:tcW w:w="720" w:type="dxa"/>
            <w:vMerge w:val="restart"/>
            <w:textDirection w:val="btLr"/>
          </w:tcPr>
          <w:p w14:paraId="29BD3CCE"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610" w:type="dxa"/>
          </w:tcPr>
          <w:p w14:paraId="5BD2637B"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Democratic Vote Previous Election</w:t>
            </w:r>
          </w:p>
        </w:tc>
        <w:tc>
          <w:tcPr>
            <w:tcW w:w="1620" w:type="dxa"/>
          </w:tcPr>
          <w:p w14:paraId="313F4BD0" w14:textId="77777777" w:rsidR="00554AE7" w:rsidRPr="00605669" w:rsidRDefault="00554AE7" w:rsidP="001617DC">
            <w:pPr>
              <w:adjustRightInd w:val="0"/>
              <w:spacing w:before="60" w:after="60" w:line="276" w:lineRule="auto"/>
              <w:jc w:val="right"/>
              <w:rPr>
                <w:color w:val="000000"/>
              </w:rPr>
            </w:pPr>
            <w:r w:rsidRPr="00605669">
              <w:rPr>
                <w:color w:val="000000"/>
              </w:rPr>
              <w:t>1.083</w:t>
            </w:r>
          </w:p>
        </w:tc>
        <w:tc>
          <w:tcPr>
            <w:tcW w:w="1710" w:type="dxa"/>
          </w:tcPr>
          <w:p w14:paraId="644C3424" w14:textId="77777777" w:rsidR="00554AE7" w:rsidRPr="00605669" w:rsidRDefault="00554AE7" w:rsidP="001617DC">
            <w:pPr>
              <w:adjustRightInd w:val="0"/>
              <w:spacing w:before="60" w:after="60" w:line="276" w:lineRule="auto"/>
              <w:jc w:val="right"/>
              <w:rPr>
                <w:color w:val="000000"/>
              </w:rPr>
            </w:pPr>
            <w:r w:rsidRPr="00605669">
              <w:rPr>
                <w:color w:val="000000"/>
              </w:rPr>
              <w:t>0.997</w:t>
            </w:r>
          </w:p>
        </w:tc>
        <w:tc>
          <w:tcPr>
            <w:tcW w:w="1620" w:type="dxa"/>
          </w:tcPr>
          <w:p w14:paraId="5A793127" w14:textId="77777777" w:rsidR="00554AE7" w:rsidRPr="00605669" w:rsidRDefault="00554AE7" w:rsidP="001617DC">
            <w:pPr>
              <w:adjustRightInd w:val="0"/>
              <w:spacing w:before="60" w:after="60" w:line="276" w:lineRule="auto"/>
              <w:jc w:val="right"/>
              <w:rPr>
                <w:color w:val="000000"/>
              </w:rPr>
            </w:pPr>
            <w:r w:rsidRPr="00605669">
              <w:rPr>
                <w:color w:val="000000"/>
              </w:rPr>
              <w:t>1.176</w:t>
            </w:r>
          </w:p>
        </w:tc>
      </w:tr>
      <w:tr w:rsidR="001617DC" w:rsidRPr="00605669" w14:paraId="58F69DB9" w14:textId="77777777" w:rsidTr="0074733A">
        <w:tc>
          <w:tcPr>
            <w:tcW w:w="720" w:type="dxa"/>
            <w:vMerge/>
          </w:tcPr>
          <w:p w14:paraId="4A500D9C" w14:textId="77777777" w:rsidR="00554AE7" w:rsidRPr="00C63B14" w:rsidRDefault="00554AE7" w:rsidP="001617DC">
            <w:pPr>
              <w:pStyle w:val="NoSpacing"/>
              <w:spacing w:line="276" w:lineRule="auto"/>
              <w:rPr>
                <w:rFonts w:ascii="Times New Roman" w:hAnsi="Times New Roman"/>
                <w:bCs/>
                <w:szCs w:val="24"/>
              </w:rPr>
            </w:pPr>
          </w:p>
        </w:tc>
        <w:tc>
          <w:tcPr>
            <w:tcW w:w="2610" w:type="dxa"/>
          </w:tcPr>
          <w:p w14:paraId="7C2708CA"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Labor PAC Contributions</w:t>
            </w:r>
          </w:p>
        </w:tc>
        <w:tc>
          <w:tcPr>
            <w:tcW w:w="1620" w:type="dxa"/>
          </w:tcPr>
          <w:p w14:paraId="0089158A" w14:textId="77777777" w:rsidR="00554AE7" w:rsidRPr="00605669" w:rsidRDefault="00554AE7" w:rsidP="001617DC">
            <w:pPr>
              <w:keepNext/>
              <w:adjustRightInd w:val="0"/>
              <w:spacing w:before="60" w:after="60" w:line="276" w:lineRule="auto"/>
              <w:jc w:val="right"/>
              <w:rPr>
                <w:color w:val="000000"/>
              </w:rPr>
            </w:pPr>
            <w:r w:rsidRPr="00605669">
              <w:rPr>
                <w:color w:val="000000"/>
              </w:rPr>
              <w:t>1.029</w:t>
            </w:r>
          </w:p>
        </w:tc>
        <w:tc>
          <w:tcPr>
            <w:tcW w:w="1710" w:type="dxa"/>
          </w:tcPr>
          <w:p w14:paraId="260BEED4" w14:textId="77777777" w:rsidR="00554AE7" w:rsidRPr="00605669" w:rsidRDefault="00554AE7" w:rsidP="001617DC">
            <w:pPr>
              <w:keepNext/>
              <w:adjustRightInd w:val="0"/>
              <w:spacing w:before="60" w:after="60" w:line="276" w:lineRule="auto"/>
              <w:jc w:val="right"/>
              <w:rPr>
                <w:color w:val="000000"/>
              </w:rPr>
            </w:pPr>
            <w:r w:rsidRPr="00605669">
              <w:rPr>
                <w:color w:val="000000"/>
              </w:rPr>
              <w:t>1.008</w:t>
            </w:r>
          </w:p>
        </w:tc>
        <w:tc>
          <w:tcPr>
            <w:tcW w:w="1620" w:type="dxa"/>
          </w:tcPr>
          <w:p w14:paraId="32D60E7D" w14:textId="77777777" w:rsidR="00554AE7" w:rsidRPr="00605669" w:rsidRDefault="00554AE7" w:rsidP="001617DC">
            <w:pPr>
              <w:keepNext/>
              <w:adjustRightInd w:val="0"/>
              <w:spacing w:before="60" w:after="60" w:line="276" w:lineRule="auto"/>
              <w:jc w:val="right"/>
              <w:rPr>
                <w:color w:val="000000"/>
              </w:rPr>
            </w:pPr>
            <w:r w:rsidRPr="00605669">
              <w:rPr>
                <w:color w:val="000000"/>
              </w:rPr>
              <w:t>1.051</w:t>
            </w:r>
          </w:p>
        </w:tc>
      </w:tr>
      <w:tr w:rsidR="001617DC" w:rsidRPr="00605669" w14:paraId="73DBD9EE" w14:textId="77777777" w:rsidTr="0074733A">
        <w:tc>
          <w:tcPr>
            <w:tcW w:w="720" w:type="dxa"/>
            <w:vMerge/>
          </w:tcPr>
          <w:p w14:paraId="080DAF45" w14:textId="77777777" w:rsidR="00554AE7" w:rsidRPr="00C63B14" w:rsidRDefault="00554AE7" w:rsidP="001617DC">
            <w:pPr>
              <w:pStyle w:val="NoSpacing"/>
              <w:spacing w:line="276" w:lineRule="auto"/>
              <w:rPr>
                <w:rFonts w:ascii="Times New Roman" w:hAnsi="Times New Roman"/>
                <w:bCs/>
                <w:szCs w:val="24"/>
              </w:rPr>
            </w:pPr>
          </w:p>
        </w:tc>
        <w:tc>
          <w:tcPr>
            <w:tcW w:w="2610" w:type="dxa"/>
          </w:tcPr>
          <w:p w14:paraId="100998D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Finance PAC Contributions</w:t>
            </w:r>
          </w:p>
        </w:tc>
        <w:tc>
          <w:tcPr>
            <w:tcW w:w="1620" w:type="dxa"/>
          </w:tcPr>
          <w:p w14:paraId="5B389750" w14:textId="77777777" w:rsidR="00554AE7" w:rsidRPr="00605669" w:rsidRDefault="00554AE7" w:rsidP="001617DC">
            <w:pPr>
              <w:adjustRightInd w:val="0"/>
              <w:spacing w:before="60" w:after="60" w:line="276" w:lineRule="auto"/>
              <w:jc w:val="right"/>
              <w:rPr>
                <w:color w:val="000000"/>
              </w:rPr>
            </w:pPr>
            <w:r w:rsidRPr="00605669">
              <w:rPr>
                <w:color w:val="000000"/>
              </w:rPr>
              <w:t>0.991</w:t>
            </w:r>
          </w:p>
        </w:tc>
        <w:tc>
          <w:tcPr>
            <w:tcW w:w="1710" w:type="dxa"/>
          </w:tcPr>
          <w:p w14:paraId="2511CEE7" w14:textId="77777777" w:rsidR="00554AE7" w:rsidRPr="00605669" w:rsidRDefault="00554AE7" w:rsidP="001617DC">
            <w:pPr>
              <w:adjustRightInd w:val="0"/>
              <w:spacing w:before="60" w:after="60" w:line="276" w:lineRule="auto"/>
              <w:jc w:val="right"/>
              <w:rPr>
                <w:color w:val="000000"/>
              </w:rPr>
            </w:pPr>
            <w:r w:rsidRPr="00605669">
              <w:rPr>
                <w:color w:val="000000"/>
              </w:rPr>
              <w:t>0.982</w:t>
            </w:r>
          </w:p>
        </w:tc>
        <w:tc>
          <w:tcPr>
            <w:tcW w:w="1620" w:type="dxa"/>
          </w:tcPr>
          <w:p w14:paraId="373B2A8B" w14:textId="77777777" w:rsidR="00554AE7" w:rsidRPr="00605669" w:rsidRDefault="00554AE7" w:rsidP="001617DC">
            <w:pPr>
              <w:adjustRightInd w:val="0"/>
              <w:spacing w:before="60" w:after="60" w:line="276" w:lineRule="auto"/>
              <w:jc w:val="right"/>
              <w:rPr>
                <w:color w:val="000000"/>
              </w:rPr>
            </w:pPr>
            <w:r w:rsidRPr="00605669">
              <w:rPr>
                <w:color w:val="000000"/>
              </w:rPr>
              <w:t>0.999</w:t>
            </w:r>
          </w:p>
        </w:tc>
      </w:tr>
    </w:tbl>
    <w:p w14:paraId="54446B95" w14:textId="77777777" w:rsidR="00554AE7" w:rsidRPr="00605669" w:rsidRDefault="00554AE7" w:rsidP="00554AE7"/>
    <w:p w14:paraId="2E30605D" w14:textId="77777777" w:rsidR="000A54F9" w:rsidRDefault="000A54F9" w:rsidP="000A54F9">
      <w:pPr>
        <w:pStyle w:val="NoSpacing"/>
        <w:spacing w:line="276" w:lineRule="auto"/>
        <w:rPr>
          <w:rFonts w:ascii="Times New Roman" w:hAnsi="Times New Roman"/>
          <w:szCs w:val="24"/>
        </w:rPr>
      </w:pPr>
    </w:p>
    <w:p w14:paraId="10ED8969" w14:textId="77777777" w:rsidR="000A54F9" w:rsidRDefault="000A54F9" w:rsidP="000A54F9">
      <w:pPr>
        <w:pStyle w:val="NoSpacing"/>
        <w:spacing w:line="276" w:lineRule="auto"/>
        <w:rPr>
          <w:rFonts w:ascii="Times New Roman" w:hAnsi="Times New Roman"/>
          <w:szCs w:val="24"/>
        </w:rPr>
      </w:pPr>
    </w:p>
    <w:p w14:paraId="03BD2869" w14:textId="77777777" w:rsidR="000A54F9" w:rsidRDefault="000A54F9" w:rsidP="000A54F9">
      <w:pPr>
        <w:pStyle w:val="NoSpacing"/>
        <w:spacing w:line="276" w:lineRule="auto"/>
        <w:rPr>
          <w:rFonts w:ascii="Times New Roman" w:hAnsi="Times New Roman"/>
          <w:szCs w:val="24"/>
        </w:rPr>
      </w:pPr>
    </w:p>
    <w:p w14:paraId="0AC3FE84" w14:textId="77777777" w:rsidR="000A54F9" w:rsidRDefault="000A54F9" w:rsidP="000A54F9">
      <w:pPr>
        <w:pStyle w:val="NoSpacing"/>
        <w:spacing w:line="276" w:lineRule="auto"/>
        <w:rPr>
          <w:rFonts w:ascii="Times New Roman" w:hAnsi="Times New Roman"/>
          <w:szCs w:val="24"/>
        </w:rPr>
      </w:pPr>
    </w:p>
    <w:p w14:paraId="1C07D48A" w14:textId="77777777" w:rsidR="000A54F9" w:rsidRDefault="000A54F9" w:rsidP="000A54F9">
      <w:pPr>
        <w:pStyle w:val="NoSpacing"/>
        <w:spacing w:line="276" w:lineRule="auto"/>
        <w:rPr>
          <w:rFonts w:ascii="Times New Roman" w:hAnsi="Times New Roman"/>
          <w:szCs w:val="24"/>
        </w:rPr>
      </w:pPr>
    </w:p>
    <w:p w14:paraId="737169A7" w14:textId="77777777" w:rsidR="000A54F9" w:rsidRDefault="000A54F9" w:rsidP="000A54F9">
      <w:pPr>
        <w:pStyle w:val="NoSpacing"/>
        <w:spacing w:line="276" w:lineRule="auto"/>
        <w:rPr>
          <w:rFonts w:ascii="Times New Roman" w:hAnsi="Times New Roman"/>
          <w:szCs w:val="24"/>
        </w:rPr>
      </w:pPr>
    </w:p>
    <w:p w14:paraId="60EF1C5C" w14:textId="77777777" w:rsidR="000A54F9" w:rsidRDefault="000A54F9" w:rsidP="000A54F9">
      <w:pPr>
        <w:pStyle w:val="NoSpacing"/>
        <w:spacing w:line="276" w:lineRule="auto"/>
        <w:rPr>
          <w:rFonts w:ascii="Times New Roman" w:hAnsi="Times New Roman"/>
          <w:szCs w:val="24"/>
        </w:rPr>
      </w:pPr>
    </w:p>
    <w:p w14:paraId="501FD674" w14:textId="77777777" w:rsidR="000A54F9" w:rsidRDefault="000A54F9" w:rsidP="000A54F9">
      <w:pPr>
        <w:pStyle w:val="NoSpacing"/>
        <w:spacing w:line="276" w:lineRule="auto"/>
        <w:rPr>
          <w:rFonts w:ascii="Times New Roman" w:hAnsi="Times New Roman"/>
          <w:szCs w:val="24"/>
        </w:rPr>
      </w:pPr>
    </w:p>
    <w:p w14:paraId="70730298" w14:textId="77777777" w:rsidR="000A54F9" w:rsidRDefault="000A54F9" w:rsidP="000A54F9">
      <w:pPr>
        <w:pStyle w:val="NoSpacing"/>
        <w:spacing w:line="276" w:lineRule="auto"/>
        <w:rPr>
          <w:rFonts w:ascii="Times New Roman" w:hAnsi="Times New Roman"/>
          <w:szCs w:val="24"/>
        </w:rPr>
      </w:pPr>
    </w:p>
    <w:p w14:paraId="073774FD" w14:textId="77777777" w:rsidR="000A54F9" w:rsidRDefault="000A54F9" w:rsidP="000A54F9">
      <w:pPr>
        <w:pStyle w:val="NoSpacing"/>
        <w:spacing w:line="276" w:lineRule="auto"/>
        <w:rPr>
          <w:rFonts w:ascii="Times New Roman" w:hAnsi="Times New Roman"/>
          <w:szCs w:val="24"/>
        </w:rPr>
      </w:pPr>
    </w:p>
    <w:p w14:paraId="50FDBFFD" w14:textId="77777777" w:rsidR="00F40087" w:rsidRDefault="00F40087" w:rsidP="000A54F9">
      <w:pPr>
        <w:pStyle w:val="NoSpacing"/>
        <w:spacing w:line="276" w:lineRule="auto"/>
        <w:rPr>
          <w:rFonts w:ascii="Times New Roman" w:hAnsi="Times New Roman"/>
          <w:szCs w:val="24"/>
        </w:rPr>
      </w:pPr>
    </w:p>
    <w:p w14:paraId="31BB2088" w14:textId="77777777" w:rsidR="00F40087" w:rsidRDefault="00F40087" w:rsidP="000A54F9">
      <w:pPr>
        <w:pStyle w:val="NoSpacing"/>
        <w:spacing w:line="276" w:lineRule="auto"/>
        <w:rPr>
          <w:rFonts w:ascii="Times New Roman" w:hAnsi="Times New Roman"/>
          <w:szCs w:val="24"/>
        </w:rPr>
      </w:pPr>
    </w:p>
    <w:p w14:paraId="731A032D" w14:textId="77777777" w:rsidR="00DE3019" w:rsidRDefault="00DE3019" w:rsidP="000A54F9">
      <w:pPr>
        <w:pStyle w:val="NoSpacing"/>
        <w:spacing w:line="276" w:lineRule="auto"/>
        <w:rPr>
          <w:rFonts w:ascii="Times New Roman" w:hAnsi="Times New Roman"/>
          <w:szCs w:val="24"/>
        </w:rPr>
      </w:pPr>
    </w:p>
    <w:p w14:paraId="5ABDD962" w14:textId="1902746E" w:rsidR="000A54F9" w:rsidRDefault="001D6188" w:rsidP="000A54F9">
      <w:pPr>
        <w:pStyle w:val="NoSpacing"/>
        <w:spacing w:line="276" w:lineRule="auto"/>
        <w:rPr>
          <w:rFonts w:ascii="Times New Roman" w:hAnsi="Times New Roman"/>
          <w:szCs w:val="24"/>
        </w:rPr>
      </w:pPr>
      <w:r>
        <w:rPr>
          <w:rFonts w:ascii="Times New Roman" w:hAnsi="Times New Roman"/>
          <w:szCs w:val="24"/>
        </w:rPr>
        <w:lastRenderedPageBreak/>
        <w:t>Table 3.14</w:t>
      </w:r>
      <w:r w:rsidR="000A54F9" w:rsidRPr="00C63B14">
        <w:rPr>
          <w:rFonts w:ascii="Times New Roman" w:hAnsi="Times New Roman"/>
          <w:szCs w:val="24"/>
        </w:rPr>
        <w:t xml:space="preserve">: Results of the Ordered </w:t>
      </w:r>
      <w:proofErr w:type="spellStart"/>
      <w:r w:rsidR="000A54F9" w:rsidRPr="00C63B14">
        <w:rPr>
          <w:rFonts w:ascii="Times New Roman" w:hAnsi="Times New Roman"/>
          <w:szCs w:val="24"/>
        </w:rPr>
        <w:t>Logit</w:t>
      </w:r>
      <w:proofErr w:type="spellEnd"/>
      <w:r w:rsidR="000A54F9" w:rsidRPr="00C63B14">
        <w:rPr>
          <w:rFonts w:ascii="Times New Roman" w:hAnsi="Times New Roman"/>
          <w:szCs w:val="24"/>
        </w:rPr>
        <w:t xml:space="preserve"> Analysis of the Visibility of Economic Issues </w:t>
      </w:r>
    </w:p>
    <w:p w14:paraId="40495BF8" w14:textId="77777777" w:rsidR="000A54F9" w:rsidRPr="00C63B14" w:rsidRDefault="000A54F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900"/>
        <w:gridCol w:w="2340"/>
        <w:gridCol w:w="1860"/>
        <w:gridCol w:w="1860"/>
        <w:gridCol w:w="1500"/>
      </w:tblGrid>
      <w:tr w:rsidR="000A54F9" w:rsidRPr="00C63B14" w14:paraId="4F459F93" w14:textId="77777777" w:rsidTr="0074733A">
        <w:tc>
          <w:tcPr>
            <w:tcW w:w="3240" w:type="dxa"/>
            <w:gridSpan w:val="2"/>
            <w:vMerge w:val="restart"/>
            <w:tcBorders>
              <w:right w:val="nil"/>
            </w:tcBorders>
          </w:tcPr>
          <w:p w14:paraId="595A0AFD" w14:textId="77777777" w:rsidR="000A54F9" w:rsidRDefault="000A54F9" w:rsidP="008E3FF2">
            <w:pPr>
              <w:pStyle w:val="NoSpacing"/>
              <w:spacing w:line="276" w:lineRule="auto"/>
              <w:jc w:val="center"/>
              <w:rPr>
                <w:rFonts w:ascii="Times New Roman" w:hAnsi="Times New Roman"/>
                <w:b/>
                <w:bCs/>
                <w:szCs w:val="24"/>
              </w:rPr>
            </w:pPr>
          </w:p>
          <w:p w14:paraId="6E647A34"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Variables</w:t>
            </w:r>
          </w:p>
        </w:tc>
        <w:tc>
          <w:tcPr>
            <w:tcW w:w="5220" w:type="dxa"/>
            <w:gridSpan w:val="3"/>
            <w:tcBorders>
              <w:top w:val="nil"/>
              <w:left w:val="nil"/>
              <w:bottom w:val="single" w:sz="4" w:space="0" w:color="auto"/>
            </w:tcBorders>
          </w:tcPr>
          <w:p w14:paraId="1FB1051E" w14:textId="77777777" w:rsidR="000A54F9" w:rsidRPr="00B31670" w:rsidRDefault="000A54F9" w:rsidP="008E3FF2">
            <w:pPr>
              <w:pStyle w:val="NoSpacing"/>
              <w:spacing w:line="276" w:lineRule="auto"/>
              <w:jc w:val="center"/>
              <w:rPr>
                <w:rFonts w:ascii="Times New Roman" w:hAnsi="Times New Roman"/>
                <w:b/>
                <w:szCs w:val="24"/>
              </w:rPr>
            </w:pPr>
            <w:r w:rsidRPr="00B31670">
              <w:rPr>
                <w:rFonts w:ascii="Times New Roman" w:hAnsi="Times New Roman"/>
                <w:b/>
                <w:szCs w:val="24"/>
              </w:rPr>
              <w:t>Estimate</w:t>
            </w:r>
          </w:p>
          <w:p w14:paraId="651E1CD9"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szCs w:val="24"/>
              </w:rPr>
              <w:t>(Standard Error)</w:t>
            </w:r>
          </w:p>
        </w:tc>
      </w:tr>
      <w:tr w:rsidR="000A54F9" w:rsidRPr="00C63B14" w14:paraId="26F17102" w14:textId="77777777" w:rsidTr="0074733A">
        <w:tc>
          <w:tcPr>
            <w:tcW w:w="3240" w:type="dxa"/>
            <w:gridSpan w:val="2"/>
            <w:vMerge/>
            <w:tcBorders>
              <w:right w:val="nil"/>
            </w:tcBorders>
          </w:tcPr>
          <w:p w14:paraId="3D07B613" w14:textId="77777777" w:rsidR="000A54F9" w:rsidRPr="00B31670" w:rsidRDefault="000A54F9" w:rsidP="008E3FF2">
            <w:pPr>
              <w:pStyle w:val="NoSpacing"/>
              <w:spacing w:line="276" w:lineRule="auto"/>
              <w:jc w:val="center"/>
              <w:rPr>
                <w:rFonts w:ascii="Times New Roman" w:hAnsi="Times New Roman"/>
                <w:b/>
                <w:bCs/>
                <w:szCs w:val="24"/>
              </w:rPr>
            </w:pPr>
          </w:p>
        </w:tc>
        <w:tc>
          <w:tcPr>
            <w:tcW w:w="1860" w:type="dxa"/>
            <w:tcBorders>
              <w:top w:val="single" w:sz="4" w:space="0" w:color="auto"/>
              <w:left w:val="nil"/>
              <w:bottom w:val="single" w:sz="4" w:space="0" w:color="auto"/>
            </w:tcBorders>
          </w:tcPr>
          <w:p w14:paraId="6BE0D16A" w14:textId="77777777" w:rsidR="000A54F9" w:rsidRPr="00B31670" w:rsidRDefault="000A54F9" w:rsidP="008E3FF2">
            <w:pPr>
              <w:pStyle w:val="NoSpacing"/>
              <w:spacing w:line="276" w:lineRule="auto"/>
              <w:jc w:val="center"/>
              <w:rPr>
                <w:rFonts w:ascii="Times New Roman" w:hAnsi="Times New Roman"/>
                <w:b/>
                <w:szCs w:val="24"/>
              </w:rPr>
            </w:pPr>
            <w:r w:rsidRPr="00B31670">
              <w:rPr>
                <w:rFonts w:ascii="Times New Roman" w:hAnsi="Times New Roman"/>
                <w:b/>
                <w:bCs/>
                <w:szCs w:val="24"/>
              </w:rPr>
              <w:t>Unemployment</w:t>
            </w:r>
          </w:p>
        </w:tc>
        <w:tc>
          <w:tcPr>
            <w:tcW w:w="1860" w:type="dxa"/>
            <w:tcBorders>
              <w:top w:val="single" w:sz="4" w:space="0" w:color="auto"/>
              <w:bottom w:val="single" w:sz="4" w:space="0" w:color="auto"/>
            </w:tcBorders>
          </w:tcPr>
          <w:p w14:paraId="2ACEB988" w14:textId="77777777" w:rsidR="000A54F9" w:rsidRPr="00B31670" w:rsidRDefault="000A54F9" w:rsidP="008E3FF2">
            <w:pPr>
              <w:pStyle w:val="NoSpacing"/>
              <w:spacing w:line="276" w:lineRule="auto"/>
              <w:jc w:val="center"/>
              <w:rPr>
                <w:rFonts w:ascii="Times New Roman" w:hAnsi="Times New Roman"/>
                <w:b/>
                <w:szCs w:val="24"/>
              </w:rPr>
            </w:pPr>
            <w:r w:rsidRPr="00B31670">
              <w:rPr>
                <w:rFonts w:ascii="Times New Roman" w:hAnsi="Times New Roman"/>
                <w:b/>
                <w:bCs/>
                <w:szCs w:val="24"/>
              </w:rPr>
              <w:t>Foreclosures</w:t>
            </w:r>
          </w:p>
        </w:tc>
        <w:tc>
          <w:tcPr>
            <w:tcW w:w="1500" w:type="dxa"/>
            <w:tcBorders>
              <w:top w:val="single" w:sz="4" w:space="0" w:color="auto"/>
              <w:bottom w:val="single" w:sz="4" w:space="0" w:color="auto"/>
            </w:tcBorders>
          </w:tcPr>
          <w:p w14:paraId="57B07125" w14:textId="77777777" w:rsidR="000A54F9" w:rsidRPr="00B31670" w:rsidRDefault="000A54F9" w:rsidP="008E3FF2">
            <w:pPr>
              <w:pStyle w:val="NoSpacing"/>
              <w:spacing w:line="276" w:lineRule="auto"/>
              <w:jc w:val="center"/>
              <w:rPr>
                <w:rFonts w:ascii="Times New Roman" w:hAnsi="Times New Roman"/>
                <w:b/>
                <w:szCs w:val="24"/>
              </w:rPr>
            </w:pPr>
            <w:r w:rsidRPr="00B31670">
              <w:rPr>
                <w:rFonts w:ascii="Times New Roman" w:hAnsi="Times New Roman"/>
                <w:b/>
                <w:szCs w:val="24"/>
              </w:rPr>
              <w:t>Bankruptcy</w:t>
            </w:r>
          </w:p>
        </w:tc>
      </w:tr>
      <w:tr w:rsidR="000A54F9" w:rsidRPr="00C63B14" w14:paraId="535D4DC0" w14:textId="77777777" w:rsidTr="0074733A">
        <w:tc>
          <w:tcPr>
            <w:tcW w:w="900" w:type="dxa"/>
            <w:vMerge w:val="restart"/>
            <w:textDirection w:val="btLr"/>
          </w:tcPr>
          <w:p w14:paraId="17892808"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Intercepts</w:t>
            </w:r>
          </w:p>
        </w:tc>
        <w:tc>
          <w:tcPr>
            <w:tcW w:w="2340" w:type="dxa"/>
          </w:tcPr>
          <w:p w14:paraId="03D16745"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Intercept</w:t>
            </w:r>
          </w:p>
        </w:tc>
        <w:tc>
          <w:tcPr>
            <w:tcW w:w="1860" w:type="dxa"/>
            <w:tcBorders>
              <w:top w:val="single" w:sz="4" w:space="0" w:color="auto"/>
            </w:tcBorders>
          </w:tcPr>
          <w:p w14:paraId="137363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1.724*</w:t>
            </w:r>
          </w:p>
          <w:p w14:paraId="4CBF463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(0.829)</w:t>
            </w:r>
          </w:p>
        </w:tc>
        <w:tc>
          <w:tcPr>
            <w:tcW w:w="1860" w:type="dxa"/>
            <w:tcBorders>
              <w:top w:val="single" w:sz="4" w:space="0" w:color="auto"/>
            </w:tcBorders>
          </w:tcPr>
          <w:p w14:paraId="60F5304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3.265**</w:t>
            </w:r>
          </w:p>
          <w:p w14:paraId="3948EEA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(1.063)</w:t>
            </w:r>
          </w:p>
        </w:tc>
        <w:tc>
          <w:tcPr>
            <w:tcW w:w="1500" w:type="dxa"/>
            <w:tcBorders>
              <w:top w:val="single" w:sz="4" w:space="0" w:color="auto"/>
            </w:tcBorders>
          </w:tcPr>
          <w:p w14:paraId="3DF8499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2.062*</w:t>
            </w:r>
          </w:p>
          <w:p w14:paraId="792D212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(1.070)</w:t>
            </w:r>
          </w:p>
        </w:tc>
      </w:tr>
      <w:tr w:rsidR="000A54F9" w:rsidRPr="00C63B14" w14:paraId="4BAC6046" w14:textId="77777777" w:rsidTr="0074733A">
        <w:tc>
          <w:tcPr>
            <w:tcW w:w="900" w:type="dxa"/>
            <w:vMerge/>
            <w:textDirection w:val="btLr"/>
          </w:tcPr>
          <w:p w14:paraId="3D7C9957"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7013693B"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Intercept</w:t>
            </w:r>
          </w:p>
        </w:tc>
        <w:tc>
          <w:tcPr>
            <w:tcW w:w="1860" w:type="dxa"/>
          </w:tcPr>
          <w:p w14:paraId="33B8F9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2.932***</w:t>
            </w:r>
          </w:p>
          <w:p w14:paraId="5A4250A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(0.837)</w:t>
            </w:r>
          </w:p>
        </w:tc>
        <w:tc>
          <w:tcPr>
            <w:tcW w:w="1860" w:type="dxa"/>
          </w:tcPr>
          <w:p w14:paraId="3D1CEC8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3.688***</w:t>
            </w:r>
          </w:p>
          <w:p w14:paraId="19AB23C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(1.068)</w:t>
            </w:r>
          </w:p>
        </w:tc>
        <w:tc>
          <w:tcPr>
            <w:tcW w:w="1500" w:type="dxa"/>
          </w:tcPr>
          <w:p w14:paraId="558770B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2.778**</w:t>
            </w:r>
          </w:p>
          <w:p w14:paraId="47FCE3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(1.078)</w:t>
            </w:r>
          </w:p>
        </w:tc>
      </w:tr>
      <w:tr w:rsidR="000A54F9" w:rsidRPr="00C63B14" w14:paraId="6B1B380D" w14:textId="77777777" w:rsidTr="0074733A">
        <w:tc>
          <w:tcPr>
            <w:tcW w:w="900" w:type="dxa"/>
            <w:vMerge w:val="restart"/>
            <w:textDirection w:val="btLr"/>
          </w:tcPr>
          <w:p w14:paraId="2EF63B51"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340" w:type="dxa"/>
          </w:tcPr>
          <w:p w14:paraId="374E5CC1"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Personal Financial Insecurity</w:t>
            </w:r>
          </w:p>
        </w:tc>
        <w:tc>
          <w:tcPr>
            <w:tcW w:w="1860" w:type="dxa"/>
          </w:tcPr>
          <w:p w14:paraId="544939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-0.238</w:t>
            </w:r>
            <w:r w:rsidRPr="00C63B14">
              <w:rPr>
                <w:rFonts w:ascii="Times New Roman" w:hAnsi="Times New Roman"/>
                <w:szCs w:val="24"/>
                <w:vertAlign w:val="superscript"/>
              </w:rPr>
              <w:t>+</w:t>
            </w:r>
          </w:p>
          <w:p w14:paraId="182222E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(0.169)</w:t>
            </w:r>
          </w:p>
        </w:tc>
        <w:tc>
          <w:tcPr>
            <w:tcW w:w="1860" w:type="dxa"/>
          </w:tcPr>
          <w:p w14:paraId="70A19EF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-0.149</w:t>
            </w:r>
          </w:p>
          <w:p w14:paraId="035BE8D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(0.213)</w:t>
            </w:r>
          </w:p>
        </w:tc>
        <w:tc>
          <w:tcPr>
            <w:tcW w:w="1500" w:type="dxa"/>
          </w:tcPr>
          <w:p w14:paraId="7800065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-0.372</w:t>
            </w:r>
            <w:r w:rsidRPr="00C63B14">
              <w:rPr>
                <w:rFonts w:ascii="Times New Roman" w:hAnsi="Times New Roman"/>
                <w:szCs w:val="24"/>
                <w:vertAlign w:val="superscript"/>
              </w:rPr>
              <w:t>+</w:t>
            </w:r>
          </w:p>
          <w:p w14:paraId="33FF7AE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(0.240)</w:t>
            </w:r>
          </w:p>
        </w:tc>
      </w:tr>
      <w:tr w:rsidR="000A54F9" w:rsidRPr="00C63B14" w14:paraId="56CB1E0D" w14:textId="77777777" w:rsidTr="0074733A">
        <w:tc>
          <w:tcPr>
            <w:tcW w:w="900" w:type="dxa"/>
            <w:vMerge/>
            <w:textDirection w:val="btLr"/>
          </w:tcPr>
          <w:p w14:paraId="0E422AC9"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1B700F67"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Macro-Economic Stress</w:t>
            </w:r>
          </w:p>
        </w:tc>
        <w:tc>
          <w:tcPr>
            <w:tcW w:w="1860" w:type="dxa"/>
          </w:tcPr>
          <w:p w14:paraId="350BA6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0.025</w:t>
            </w:r>
          </w:p>
          <w:p w14:paraId="1B0347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(0.100)</w:t>
            </w:r>
          </w:p>
        </w:tc>
        <w:tc>
          <w:tcPr>
            <w:tcW w:w="1860" w:type="dxa"/>
          </w:tcPr>
          <w:p w14:paraId="67C88C4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-0.363**</w:t>
            </w:r>
          </w:p>
          <w:p w14:paraId="13BAEE4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(0.132)</w:t>
            </w:r>
          </w:p>
        </w:tc>
        <w:tc>
          <w:tcPr>
            <w:tcW w:w="1500" w:type="dxa"/>
          </w:tcPr>
          <w:p w14:paraId="05546CF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0.027</w:t>
            </w:r>
          </w:p>
          <w:p w14:paraId="12E42E2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(0.153)</w:t>
            </w:r>
          </w:p>
        </w:tc>
      </w:tr>
      <w:tr w:rsidR="000A54F9" w:rsidRPr="00C63B14" w14:paraId="03A65BA2" w14:textId="77777777" w:rsidTr="0074733A">
        <w:tc>
          <w:tcPr>
            <w:tcW w:w="900" w:type="dxa"/>
            <w:vMerge/>
            <w:textDirection w:val="btLr"/>
          </w:tcPr>
          <w:p w14:paraId="494CC60B"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21566E5D"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860" w:type="dxa"/>
          </w:tcPr>
          <w:p w14:paraId="0BD49B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0.002</w:t>
            </w:r>
          </w:p>
          <w:p w14:paraId="765EAD2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(0.004)</w:t>
            </w:r>
          </w:p>
        </w:tc>
        <w:tc>
          <w:tcPr>
            <w:tcW w:w="1860" w:type="dxa"/>
          </w:tcPr>
          <w:p w14:paraId="2924C23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-0.004</w:t>
            </w:r>
          </w:p>
          <w:p w14:paraId="023AF81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(0.007)</w:t>
            </w:r>
          </w:p>
        </w:tc>
        <w:tc>
          <w:tcPr>
            <w:tcW w:w="1500" w:type="dxa"/>
          </w:tcPr>
          <w:p w14:paraId="2B4B80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-0.007</w:t>
            </w:r>
          </w:p>
          <w:p w14:paraId="0A874D1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(0.007)</w:t>
            </w:r>
          </w:p>
        </w:tc>
      </w:tr>
      <w:tr w:rsidR="000A54F9" w:rsidRPr="00C63B14" w14:paraId="1A10E4B8" w14:textId="77777777" w:rsidTr="0074733A">
        <w:tc>
          <w:tcPr>
            <w:tcW w:w="900" w:type="dxa"/>
            <w:vMerge w:val="restart"/>
            <w:textDirection w:val="btLr"/>
          </w:tcPr>
          <w:p w14:paraId="20160043"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340" w:type="dxa"/>
          </w:tcPr>
          <w:p w14:paraId="0714DCD7"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Percent Black</w:t>
            </w:r>
          </w:p>
        </w:tc>
        <w:tc>
          <w:tcPr>
            <w:tcW w:w="1860" w:type="dxa"/>
          </w:tcPr>
          <w:p w14:paraId="4668D70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0.001</w:t>
            </w:r>
          </w:p>
          <w:p w14:paraId="3F0F21B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(0.011)</w:t>
            </w:r>
          </w:p>
        </w:tc>
        <w:tc>
          <w:tcPr>
            <w:tcW w:w="1860" w:type="dxa"/>
          </w:tcPr>
          <w:p w14:paraId="428CEC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0.006</w:t>
            </w:r>
          </w:p>
          <w:p w14:paraId="335EA81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(0.016)</w:t>
            </w:r>
          </w:p>
        </w:tc>
        <w:tc>
          <w:tcPr>
            <w:tcW w:w="1500" w:type="dxa"/>
          </w:tcPr>
          <w:p w14:paraId="51635EC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0.033</w:t>
            </w:r>
            <w:r w:rsidRPr="00C63B14">
              <w:rPr>
                <w:rFonts w:ascii="Times New Roman" w:hAnsi="Times New Roman"/>
                <w:szCs w:val="24"/>
                <w:vertAlign w:val="superscript"/>
              </w:rPr>
              <w:t>+</w:t>
            </w:r>
          </w:p>
          <w:p w14:paraId="6C37219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(0.018)</w:t>
            </w:r>
          </w:p>
        </w:tc>
      </w:tr>
      <w:tr w:rsidR="000A54F9" w:rsidRPr="00C63B14" w14:paraId="02BFACD1" w14:textId="77777777" w:rsidTr="0074733A">
        <w:tc>
          <w:tcPr>
            <w:tcW w:w="900" w:type="dxa"/>
            <w:vMerge/>
            <w:textDirection w:val="btLr"/>
          </w:tcPr>
          <w:p w14:paraId="15231D52"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7F288849"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Percent Latino</w:t>
            </w:r>
          </w:p>
        </w:tc>
        <w:tc>
          <w:tcPr>
            <w:tcW w:w="1860" w:type="dxa"/>
          </w:tcPr>
          <w:p w14:paraId="51014CE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0.001</w:t>
            </w:r>
          </w:p>
          <w:p w14:paraId="39EF576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(0.007)</w:t>
            </w:r>
          </w:p>
        </w:tc>
        <w:tc>
          <w:tcPr>
            <w:tcW w:w="1860" w:type="dxa"/>
          </w:tcPr>
          <w:p w14:paraId="2DF850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-0.017*</w:t>
            </w:r>
          </w:p>
          <w:p w14:paraId="2A2C691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(0.009)</w:t>
            </w:r>
          </w:p>
        </w:tc>
        <w:tc>
          <w:tcPr>
            <w:tcW w:w="1500" w:type="dxa"/>
          </w:tcPr>
          <w:p w14:paraId="04C790A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-0.007</w:t>
            </w:r>
          </w:p>
          <w:p w14:paraId="7704806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(0.009)</w:t>
            </w:r>
          </w:p>
        </w:tc>
      </w:tr>
      <w:tr w:rsidR="000A54F9" w:rsidRPr="00C63B14" w14:paraId="1686F925" w14:textId="77777777" w:rsidTr="0074733A">
        <w:tc>
          <w:tcPr>
            <w:tcW w:w="900" w:type="dxa"/>
            <w:vMerge/>
            <w:textDirection w:val="btLr"/>
          </w:tcPr>
          <w:p w14:paraId="0E5591E4"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03CA81A5"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Percent with College Degree</w:t>
            </w:r>
          </w:p>
        </w:tc>
        <w:tc>
          <w:tcPr>
            <w:tcW w:w="1860" w:type="dxa"/>
          </w:tcPr>
          <w:p w14:paraId="0ADC48B3" w14:textId="77777777" w:rsidR="000A54F9" w:rsidRPr="00C63B14" w:rsidRDefault="000A54F9" w:rsidP="008E3FF2">
            <w:pPr>
              <w:pStyle w:val="NoSpacing"/>
              <w:spacing w:line="276" w:lineRule="auto"/>
              <w:rPr>
                <w:rFonts w:ascii="Times New Roman" w:hAnsi="Times New Roman"/>
                <w:szCs w:val="24"/>
                <w:vertAlign w:val="superscript"/>
              </w:rPr>
            </w:pPr>
            <w:r w:rsidRPr="00C63B14">
              <w:rPr>
                <w:rFonts w:ascii="Times New Roman" w:hAnsi="Times New Roman"/>
                <w:szCs w:val="24"/>
              </w:rPr>
              <w:t>-0.053</w:t>
            </w:r>
            <w:r w:rsidRPr="00C63B14">
              <w:rPr>
                <w:rFonts w:ascii="Times New Roman" w:hAnsi="Times New Roman"/>
                <w:szCs w:val="24"/>
                <w:vertAlign w:val="superscript"/>
              </w:rPr>
              <w:t>+</w:t>
            </w:r>
          </w:p>
          <w:p w14:paraId="3FDD9F8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(0.028)</w:t>
            </w:r>
          </w:p>
        </w:tc>
        <w:tc>
          <w:tcPr>
            <w:tcW w:w="1860" w:type="dxa"/>
          </w:tcPr>
          <w:p w14:paraId="343D766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-0.071*</w:t>
            </w:r>
          </w:p>
          <w:p w14:paraId="34F413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(0.037)</w:t>
            </w:r>
          </w:p>
        </w:tc>
        <w:tc>
          <w:tcPr>
            <w:tcW w:w="1500" w:type="dxa"/>
          </w:tcPr>
          <w:p w14:paraId="128AC39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-0.054</w:t>
            </w:r>
            <w:r w:rsidRPr="00C63B14">
              <w:rPr>
                <w:rFonts w:ascii="Times New Roman" w:hAnsi="Times New Roman"/>
                <w:szCs w:val="24"/>
                <w:vertAlign w:val="superscript"/>
              </w:rPr>
              <w:t>+</w:t>
            </w:r>
          </w:p>
          <w:p w14:paraId="707D6B3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(0.039)</w:t>
            </w:r>
          </w:p>
        </w:tc>
      </w:tr>
      <w:tr w:rsidR="000A54F9" w:rsidRPr="00C63B14" w14:paraId="536F178C" w14:textId="77777777" w:rsidTr="0074733A">
        <w:tc>
          <w:tcPr>
            <w:tcW w:w="900" w:type="dxa"/>
            <w:vMerge w:val="restart"/>
            <w:textDirection w:val="btLr"/>
          </w:tcPr>
          <w:p w14:paraId="5310C41A"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340" w:type="dxa"/>
          </w:tcPr>
          <w:p w14:paraId="453FF41C"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Non-Minority</w:t>
            </w:r>
          </w:p>
        </w:tc>
        <w:tc>
          <w:tcPr>
            <w:tcW w:w="1860" w:type="dxa"/>
          </w:tcPr>
          <w:p w14:paraId="4184A7C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-0.053</w:t>
            </w:r>
          </w:p>
          <w:p w14:paraId="192502F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(0.253)</w:t>
            </w:r>
          </w:p>
        </w:tc>
        <w:tc>
          <w:tcPr>
            <w:tcW w:w="1860" w:type="dxa"/>
          </w:tcPr>
          <w:p w14:paraId="3BF0764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0.348</w:t>
            </w:r>
          </w:p>
          <w:p w14:paraId="12F58D5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(0.324)</w:t>
            </w:r>
          </w:p>
        </w:tc>
        <w:tc>
          <w:tcPr>
            <w:tcW w:w="1500" w:type="dxa"/>
          </w:tcPr>
          <w:p w14:paraId="713CAB8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0.425</w:t>
            </w:r>
          </w:p>
          <w:p w14:paraId="3F8E5C1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(0.362)</w:t>
            </w:r>
          </w:p>
        </w:tc>
      </w:tr>
      <w:tr w:rsidR="000A54F9" w:rsidRPr="00C63B14" w14:paraId="28771A38" w14:textId="77777777" w:rsidTr="0074733A">
        <w:tc>
          <w:tcPr>
            <w:tcW w:w="900" w:type="dxa"/>
            <w:vMerge/>
            <w:textDirection w:val="btLr"/>
          </w:tcPr>
          <w:p w14:paraId="67E73D1C"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2D20408D"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Male</w:t>
            </w:r>
          </w:p>
        </w:tc>
        <w:tc>
          <w:tcPr>
            <w:tcW w:w="1860" w:type="dxa"/>
          </w:tcPr>
          <w:p w14:paraId="495931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0.235</w:t>
            </w:r>
            <w:r w:rsidRPr="00C63B14">
              <w:rPr>
                <w:rFonts w:ascii="Times New Roman" w:hAnsi="Times New Roman"/>
                <w:szCs w:val="24"/>
                <w:vertAlign w:val="superscript"/>
              </w:rPr>
              <w:t>+</w:t>
            </w:r>
          </w:p>
          <w:p w14:paraId="7DDA166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(0.132)</w:t>
            </w:r>
          </w:p>
        </w:tc>
        <w:tc>
          <w:tcPr>
            <w:tcW w:w="1860" w:type="dxa"/>
          </w:tcPr>
          <w:p w14:paraId="3299DBE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0.129</w:t>
            </w:r>
          </w:p>
          <w:p w14:paraId="53955A1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(0.169)</w:t>
            </w:r>
          </w:p>
        </w:tc>
        <w:tc>
          <w:tcPr>
            <w:tcW w:w="1500" w:type="dxa"/>
          </w:tcPr>
          <w:p w14:paraId="23AF3C1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0.257</w:t>
            </w:r>
            <w:r w:rsidRPr="00C63B14">
              <w:rPr>
                <w:rFonts w:ascii="Times New Roman" w:hAnsi="Times New Roman"/>
                <w:szCs w:val="24"/>
                <w:vertAlign w:val="superscript"/>
              </w:rPr>
              <w:t>+</w:t>
            </w:r>
          </w:p>
          <w:p w14:paraId="14A211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(0.176)</w:t>
            </w:r>
          </w:p>
        </w:tc>
      </w:tr>
      <w:tr w:rsidR="000A54F9" w:rsidRPr="00C63B14" w14:paraId="7EDB0BFF" w14:textId="77777777" w:rsidTr="0074733A">
        <w:tc>
          <w:tcPr>
            <w:tcW w:w="900" w:type="dxa"/>
            <w:vMerge/>
            <w:textDirection w:val="btLr"/>
          </w:tcPr>
          <w:p w14:paraId="7C358EE9"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2DB8862B"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Democrat</w:t>
            </w:r>
          </w:p>
        </w:tc>
        <w:tc>
          <w:tcPr>
            <w:tcW w:w="1860" w:type="dxa"/>
          </w:tcPr>
          <w:p w14:paraId="1AFFED7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0.048</w:t>
            </w:r>
          </w:p>
          <w:p w14:paraId="67460A3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(0.196)</w:t>
            </w:r>
          </w:p>
        </w:tc>
        <w:tc>
          <w:tcPr>
            <w:tcW w:w="1860" w:type="dxa"/>
          </w:tcPr>
          <w:p w14:paraId="05035A0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-0.701**</w:t>
            </w:r>
          </w:p>
          <w:p w14:paraId="6CA12A7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(0.293)</w:t>
            </w:r>
          </w:p>
        </w:tc>
        <w:tc>
          <w:tcPr>
            <w:tcW w:w="1500" w:type="dxa"/>
          </w:tcPr>
          <w:p w14:paraId="7DE6D6F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-0.927**</w:t>
            </w:r>
          </w:p>
          <w:p w14:paraId="1BD2BE4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(0.311)</w:t>
            </w:r>
          </w:p>
        </w:tc>
      </w:tr>
      <w:tr w:rsidR="000A54F9" w:rsidRPr="00C63B14" w14:paraId="552FD5DF" w14:textId="77777777" w:rsidTr="0074733A">
        <w:tc>
          <w:tcPr>
            <w:tcW w:w="900" w:type="dxa"/>
            <w:vMerge/>
            <w:textDirection w:val="btLr"/>
          </w:tcPr>
          <w:p w14:paraId="34684427" w14:textId="77777777" w:rsidR="000A54F9" w:rsidRPr="00C63B14" w:rsidRDefault="000A54F9" w:rsidP="008E3FF2">
            <w:pPr>
              <w:pStyle w:val="NoSpacing"/>
              <w:spacing w:line="276" w:lineRule="auto"/>
              <w:jc w:val="center"/>
              <w:rPr>
                <w:rFonts w:ascii="Times New Roman" w:hAnsi="Times New Roman"/>
                <w:bCs/>
                <w:szCs w:val="24"/>
              </w:rPr>
            </w:pPr>
          </w:p>
        </w:tc>
        <w:tc>
          <w:tcPr>
            <w:tcW w:w="2340" w:type="dxa"/>
          </w:tcPr>
          <w:p w14:paraId="1F0B523A"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Seniority</w:t>
            </w:r>
          </w:p>
        </w:tc>
        <w:tc>
          <w:tcPr>
            <w:tcW w:w="1860" w:type="dxa"/>
          </w:tcPr>
          <w:p w14:paraId="105E4E8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-0.030</w:t>
            </w:r>
          </w:p>
          <w:p w14:paraId="0CF7EB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(0.021)</w:t>
            </w:r>
          </w:p>
        </w:tc>
        <w:tc>
          <w:tcPr>
            <w:tcW w:w="1860" w:type="dxa"/>
          </w:tcPr>
          <w:p w14:paraId="1E0B14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-0.056*</w:t>
            </w:r>
          </w:p>
          <w:p w14:paraId="2A0F4AE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(0.027)</w:t>
            </w:r>
          </w:p>
        </w:tc>
        <w:tc>
          <w:tcPr>
            <w:tcW w:w="1500" w:type="dxa"/>
          </w:tcPr>
          <w:p w14:paraId="27B9DD8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-0.055</w:t>
            </w:r>
            <w:r w:rsidRPr="00C63B14">
              <w:rPr>
                <w:rFonts w:ascii="Times New Roman" w:hAnsi="Times New Roman"/>
                <w:szCs w:val="24"/>
                <w:vertAlign w:val="superscript"/>
              </w:rPr>
              <w:t>+</w:t>
            </w:r>
          </w:p>
          <w:p w14:paraId="207575A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(0.029)</w:t>
            </w:r>
          </w:p>
        </w:tc>
      </w:tr>
      <w:tr w:rsidR="000A54F9" w:rsidRPr="00C63B14" w14:paraId="0719220A" w14:textId="77777777" w:rsidTr="0074733A">
        <w:tc>
          <w:tcPr>
            <w:tcW w:w="900" w:type="dxa"/>
            <w:vMerge w:val="restart"/>
            <w:textDirection w:val="btLr"/>
          </w:tcPr>
          <w:p w14:paraId="272CA10F" w14:textId="77777777" w:rsidR="000A54F9" w:rsidRPr="00C63B14" w:rsidRDefault="000A54F9" w:rsidP="008E3FF2">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340" w:type="dxa"/>
          </w:tcPr>
          <w:p w14:paraId="762B7624"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Democratic Vote Previous Election</w:t>
            </w:r>
          </w:p>
        </w:tc>
        <w:tc>
          <w:tcPr>
            <w:tcW w:w="1860" w:type="dxa"/>
          </w:tcPr>
          <w:p w14:paraId="7C603E0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-0.022</w:t>
            </w:r>
            <w:r w:rsidRPr="00C63B14">
              <w:rPr>
                <w:rFonts w:ascii="Times New Roman" w:hAnsi="Times New Roman"/>
                <w:szCs w:val="24"/>
                <w:vertAlign w:val="superscript"/>
              </w:rPr>
              <w:t>+</w:t>
            </w:r>
          </w:p>
          <w:p w14:paraId="1338BBF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(0.011)</w:t>
            </w:r>
          </w:p>
        </w:tc>
        <w:tc>
          <w:tcPr>
            <w:tcW w:w="1860" w:type="dxa"/>
          </w:tcPr>
          <w:p w14:paraId="028F740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0.004</w:t>
            </w:r>
          </w:p>
          <w:p w14:paraId="5462279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(0.017)</w:t>
            </w:r>
          </w:p>
        </w:tc>
        <w:tc>
          <w:tcPr>
            <w:tcW w:w="1500" w:type="dxa"/>
          </w:tcPr>
          <w:p w14:paraId="54950A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0.017</w:t>
            </w:r>
          </w:p>
          <w:p w14:paraId="74CA11C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(0.018)</w:t>
            </w:r>
          </w:p>
        </w:tc>
      </w:tr>
      <w:tr w:rsidR="000A54F9" w:rsidRPr="00C63B14" w14:paraId="0FC4A302" w14:textId="77777777" w:rsidTr="0074733A">
        <w:tc>
          <w:tcPr>
            <w:tcW w:w="900" w:type="dxa"/>
            <w:vMerge/>
          </w:tcPr>
          <w:p w14:paraId="6A3BA130"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0CA39A30"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Labor PAC Contributions</w:t>
            </w:r>
          </w:p>
        </w:tc>
        <w:tc>
          <w:tcPr>
            <w:tcW w:w="1860" w:type="dxa"/>
          </w:tcPr>
          <w:p w14:paraId="7B5EDE8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-5.23E-6</w:t>
            </w:r>
          </w:p>
          <w:p w14:paraId="018CD3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(3.514E-6)</w:t>
            </w:r>
          </w:p>
        </w:tc>
        <w:tc>
          <w:tcPr>
            <w:tcW w:w="1860" w:type="dxa"/>
          </w:tcPr>
          <w:p w14:paraId="129A3D7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4.968E-7</w:t>
            </w:r>
          </w:p>
          <w:p w14:paraId="423432D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(2.789E-6)</w:t>
            </w:r>
          </w:p>
        </w:tc>
        <w:tc>
          <w:tcPr>
            <w:tcW w:w="1500" w:type="dxa"/>
          </w:tcPr>
          <w:p w14:paraId="678FC4E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-8.32E-7</w:t>
            </w:r>
          </w:p>
          <w:p w14:paraId="1180A84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(2.353E-6)</w:t>
            </w:r>
          </w:p>
        </w:tc>
      </w:tr>
      <w:tr w:rsidR="000A54F9" w:rsidRPr="00C63B14" w14:paraId="0C6006CA" w14:textId="77777777" w:rsidTr="0074733A">
        <w:tc>
          <w:tcPr>
            <w:tcW w:w="900" w:type="dxa"/>
            <w:vMerge/>
          </w:tcPr>
          <w:p w14:paraId="05AE36D5"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077A3836"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Finance PAC Contributions</w:t>
            </w:r>
          </w:p>
        </w:tc>
        <w:tc>
          <w:tcPr>
            <w:tcW w:w="1860" w:type="dxa"/>
          </w:tcPr>
          <w:p w14:paraId="76CB373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-4.67E-6**</w:t>
            </w:r>
          </w:p>
          <w:p w14:paraId="6D135E9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(1.778E-6)</w:t>
            </w:r>
          </w:p>
        </w:tc>
        <w:tc>
          <w:tcPr>
            <w:tcW w:w="1860" w:type="dxa"/>
          </w:tcPr>
          <w:p w14:paraId="1B21176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-4.41E-6*</w:t>
            </w:r>
          </w:p>
          <w:p w14:paraId="5F8AD18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(2.269E-6)</w:t>
            </w:r>
          </w:p>
        </w:tc>
        <w:tc>
          <w:tcPr>
            <w:tcW w:w="1500" w:type="dxa"/>
          </w:tcPr>
          <w:p w14:paraId="6B96354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-6.32E-6**</w:t>
            </w:r>
          </w:p>
          <w:p w14:paraId="7C881A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(2.28E-6)</w:t>
            </w:r>
          </w:p>
        </w:tc>
      </w:tr>
      <w:tr w:rsidR="000A54F9" w:rsidRPr="00C63B14" w14:paraId="00921D01" w14:textId="77777777" w:rsidTr="0074733A">
        <w:tc>
          <w:tcPr>
            <w:tcW w:w="900" w:type="dxa"/>
            <w:vMerge w:val="restart"/>
          </w:tcPr>
          <w:p w14:paraId="5AF124E9"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7021DAF4"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N</w:t>
            </w:r>
          </w:p>
        </w:tc>
        <w:tc>
          <w:tcPr>
            <w:tcW w:w="1860" w:type="dxa"/>
          </w:tcPr>
          <w:p w14:paraId="5DD9BA7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427</w:t>
            </w:r>
          </w:p>
        </w:tc>
        <w:tc>
          <w:tcPr>
            <w:tcW w:w="1860" w:type="dxa"/>
          </w:tcPr>
          <w:p w14:paraId="04D2B8B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427</w:t>
            </w:r>
          </w:p>
        </w:tc>
        <w:tc>
          <w:tcPr>
            <w:tcW w:w="1500" w:type="dxa"/>
          </w:tcPr>
          <w:p w14:paraId="23048C9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427</w:t>
            </w:r>
          </w:p>
        </w:tc>
      </w:tr>
      <w:tr w:rsidR="000A54F9" w:rsidRPr="00C63B14" w14:paraId="01927856" w14:textId="77777777" w:rsidTr="0074733A">
        <w:tc>
          <w:tcPr>
            <w:tcW w:w="900" w:type="dxa"/>
            <w:vMerge/>
          </w:tcPr>
          <w:p w14:paraId="006F5FEC" w14:textId="77777777" w:rsidR="000A54F9" w:rsidRPr="00C63B14" w:rsidRDefault="000A54F9" w:rsidP="008E3FF2">
            <w:pPr>
              <w:pStyle w:val="NoSpacing"/>
              <w:spacing w:line="276" w:lineRule="auto"/>
              <w:rPr>
                <w:rFonts w:ascii="Times New Roman" w:hAnsi="Times New Roman"/>
                <w:bCs/>
                <w:szCs w:val="24"/>
              </w:rPr>
            </w:pPr>
          </w:p>
        </w:tc>
        <w:tc>
          <w:tcPr>
            <w:tcW w:w="2340" w:type="dxa"/>
          </w:tcPr>
          <w:p w14:paraId="4BBF88D2"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R</w:t>
            </w:r>
            <w:r w:rsidRPr="00C63B14">
              <w:rPr>
                <w:rFonts w:ascii="Times New Roman" w:hAnsi="Times New Roman"/>
                <w:bCs/>
                <w:szCs w:val="24"/>
                <w:vertAlign w:val="superscript"/>
              </w:rPr>
              <w:t>2</w:t>
            </w:r>
          </w:p>
        </w:tc>
        <w:tc>
          <w:tcPr>
            <w:tcW w:w="1860" w:type="dxa"/>
          </w:tcPr>
          <w:p w14:paraId="0DF0CC7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0.1032</w:t>
            </w:r>
          </w:p>
        </w:tc>
        <w:tc>
          <w:tcPr>
            <w:tcW w:w="1860" w:type="dxa"/>
          </w:tcPr>
          <w:p w14:paraId="69E00F1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0.1624</w:t>
            </w:r>
          </w:p>
        </w:tc>
        <w:tc>
          <w:tcPr>
            <w:tcW w:w="1500" w:type="dxa"/>
          </w:tcPr>
          <w:p w14:paraId="53AF27B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0.1131</w:t>
            </w:r>
          </w:p>
        </w:tc>
      </w:tr>
    </w:tbl>
    <w:p w14:paraId="6B1F3635"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w:t>
      </w:r>
      <w:r w:rsidRPr="00C63B14">
        <w:rPr>
          <w:rFonts w:ascii="Times New Roman" w:hAnsi="Times New Roman"/>
          <w:i/>
          <w:szCs w:val="24"/>
        </w:rPr>
        <w:t>p</w:t>
      </w:r>
      <w:r w:rsidRPr="00C63B14">
        <w:rPr>
          <w:rFonts w:ascii="Times New Roman" w:hAnsi="Times New Roman"/>
          <w:szCs w:val="24"/>
        </w:rPr>
        <w:t>&lt;.001, **</w:t>
      </w:r>
      <w:r w:rsidRPr="00C63B14">
        <w:rPr>
          <w:rFonts w:ascii="Times New Roman" w:hAnsi="Times New Roman"/>
          <w:i/>
          <w:szCs w:val="24"/>
        </w:rPr>
        <w:t>p</w:t>
      </w:r>
      <w:r w:rsidRPr="00C63B14">
        <w:rPr>
          <w:rFonts w:ascii="Times New Roman" w:hAnsi="Times New Roman"/>
          <w:szCs w:val="24"/>
        </w:rPr>
        <w:t>&lt;.01, *</w:t>
      </w:r>
      <w:r w:rsidRPr="00C63B14">
        <w:rPr>
          <w:rFonts w:ascii="Times New Roman" w:hAnsi="Times New Roman"/>
          <w:i/>
          <w:szCs w:val="24"/>
        </w:rPr>
        <w:t>p</w:t>
      </w:r>
      <w:r w:rsidRPr="00C63B14">
        <w:rPr>
          <w:rFonts w:ascii="Times New Roman" w:hAnsi="Times New Roman"/>
          <w:szCs w:val="24"/>
        </w:rPr>
        <w:t xml:space="preserve">&lt;.05, </w:t>
      </w:r>
      <w:r w:rsidRPr="00C63B14">
        <w:rPr>
          <w:rFonts w:ascii="Times New Roman" w:hAnsi="Times New Roman"/>
          <w:szCs w:val="24"/>
          <w:vertAlign w:val="superscript"/>
        </w:rPr>
        <w:t>+</w:t>
      </w:r>
      <w:r w:rsidRPr="00C63B14">
        <w:rPr>
          <w:rFonts w:ascii="Times New Roman" w:hAnsi="Times New Roman"/>
          <w:i/>
          <w:szCs w:val="24"/>
        </w:rPr>
        <w:t>p</w:t>
      </w:r>
      <w:r w:rsidRPr="00C63B14">
        <w:rPr>
          <w:rFonts w:ascii="Times New Roman" w:hAnsi="Times New Roman"/>
          <w:szCs w:val="24"/>
        </w:rPr>
        <w:t>&lt;.1</w:t>
      </w:r>
    </w:p>
    <w:p w14:paraId="276F8D96" w14:textId="77777777" w:rsidR="000A54F9" w:rsidRDefault="000A54F9" w:rsidP="000A54F9">
      <w:pPr>
        <w:pStyle w:val="NoSpacing"/>
        <w:spacing w:line="276" w:lineRule="auto"/>
        <w:rPr>
          <w:rFonts w:ascii="Times New Roman" w:hAnsi="Times New Roman"/>
          <w:szCs w:val="24"/>
        </w:rPr>
      </w:pPr>
    </w:p>
    <w:p w14:paraId="7D977BF2" w14:textId="77777777" w:rsidR="000A54F9" w:rsidRDefault="000A54F9" w:rsidP="000A54F9">
      <w:pPr>
        <w:pStyle w:val="NoSpacing"/>
        <w:spacing w:line="276" w:lineRule="auto"/>
        <w:rPr>
          <w:rFonts w:ascii="Times New Roman" w:hAnsi="Times New Roman"/>
          <w:szCs w:val="24"/>
        </w:rPr>
      </w:pPr>
    </w:p>
    <w:p w14:paraId="772BDDA3" w14:textId="4A7907E2" w:rsidR="00554AE7" w:rsidRDefault="001D6188" w:rsidP="001617DC">
      <w:pPr>
        <w:spacing w:line="276" w:lineRule="auto"/>
      </w:pPr>
      <w:r>
        <w:lastRenderedPageBreak/>
        <w:t>Table 3.15</w:t>
      </w:r>
      <w:r w:rsidR="00554AE7">
        <w:t xml:space="preserve">: </w:t>
      </w:r>
      <w:r w:rsidR="00554AE7" w:rsidRPr="00C63B14">
        <w:t xml:space="preserve">Results of the </w:t>
      </w:r>
      <w:r w:rsidR="00554AE7">
        <w:t>Odds Ratio</w:t>
      </w:r>
      <w:r w:rsidR="00554AE7" w:rsidRPr="00C63B14">
        <w:t xml:space="preserve"> Analysis of the Visibility of </w:t>
      </w:r>
      <w:r w:rsidR="00554AE7">
        <w:t>Unemployment</w:t>
      </w:r>
      <w:r w:rsidR="00554AE7" w:rsidRPr="00C63B14">
        <w:t xml:space="preserve"> Issues</w:t>
      </w:r>
    </w:p>
    <w:p w14:paraId="240A59E9" w14:textId="77777777" w:rsidR="00D97201" w:rsidRPr="00605669" w:rsidRDefault="00D97201" w:rsidP="001617DC">
      <w:pPr>
        <w:spacing w:line="276" w:lineRule="auto"/>
      </w:pPr>
    </w:p>
    <w:tbl>
      <w:tblPr>
        <w:tblStyle w:val="TableGrid"/>
        <w:tblW w:w="819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720"/>
        <w:gridCol w:w="2700"/>
        <w:gridCol w:w="1620"/>
        <w:gridCol w:w="1560"/>
        <w:gridCol w:w="1590"/>
      </w:tblGrid>
      <w:tr w:rsidR="001617DC" w:rsidRPr="00605669" w14:paraId="0D797B9C" w14:textId="77777777" w:rsidTr="0074733A">
        <w:tc>
          <w:tcPr>
            <w:tcW w:w="3420" w:type="dxa"/>
            <w:gridSpan w:val="2"/>
          </w:tcPr>
          <w:p w14:paraId="5907A073"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Variable</w:t>
            </w:r>
          </w:p>
        </w:tc>
        <w:tc>
          <w:tcPr>
            <w:tcW w:w="1620" w:type="dxa"/>
          </w:tcPr>
          <w:p w14:paraId="14A33F6F"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Point Estimate</w:t>
            </w:r>
          </w:p>
        </w:tc>
        <w:tc>
          <w:tcPr>
            <w:tcW w:w="3150" w:type="dxa"/>
            <w:gridSpan w:val="2"/>
          </w:tcPr>
          <w:p w14:paraId="55C54F21"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95% Wald</w:t>
            </w:r>
            <w:r w:rsidRPr="001617DC">
              <w:rPr>
                <w:b/>
                <w:bCs/>
                <w:color w:val="000000"/>
              </w:rPr>
              <w:br/>
              <w:t>Confidence Limits</w:t>
            </w:r>
          </w:p>
        </w:tc>
      </w:tr>
      <w:tr w:rsidR="001617DC" w:rsidRPr="00605669" w14:paraId="5B64644E" w14:textId="77777777" w:rsidTr="0074733A">
        <w:tc>
          <w:tcPr>
            <w:tcW w:w="720" w:type="dxa"/>
            <w:vMerge w:val="restart"/>
            <w:textDirection w:val="btLr"/>
          </w:tcPr>
          <w:p w14:paraId="0887C241"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700" w:type="dxa"/>
          </w:tcPr>
          <w:p w14:paraId="5B33DC07"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Personal Financial Insecurity</w:t>
            </w:r>
          </w:p>
        </w:tc>
        <w:tc>
          <w:tcPr>
            <w:tcW w:w="1620" w:type="dxa"/>
          </w:tcPr>
          <w:p w14:paraId="6F8CDD05" w14:textId="77777777" w:rsidR="00554AE7" w:rsidRPr="00605669" w:rsidRDefault="00554AE7" w:rsidP="001617DC">
            <w:pPr>
              <w:keepNext/>
              <w:adjustRightInd w:val="0"/>
              <w:spacing w:before="60" w:after="60" w:line="276" w:lineRule="auto"/>
              <w:jc w:val="right"/>
              <w:rPr>
                <w:color w:val="000000"/>
              </w:rPr>
            </w:pPr>
            <w:r w:rsidRPr="00605669">
              <w:rPr>
                <w:color w:val="000000"/>
              </w:rPr>
              <w:t>0.792</w:t>
            </w:r>
          </w:p>
        </w:tc>
        <w:tc>
          <w:tcPr>
            <w:tcW w:w="1560" w:type="dxa"/>
          </w:tcPr>
          <w:p w14:paraId="0A07F8EA" w14:textId="77777777" w:rsidR="00554AE7" w:rsidRPr="00605669" w:rsidRDefault="00554AE7" w:rsidP="001617DC">
            <w:pPr>
              <w:keepNext/>
              <w:adjustRightInd w:val="0"/>
              <w:spacing w:before="60" w:after="60" w:line="276" w:lineRule="auto"/>
              <w:jc w:val="right"/>
              <w:rPr>
                <w:color w:val="000000"/>
              </w:rPr>
            </w:pPr>
            <w:r w:rsidRPr="00605669">
              <w:rPr>
                <w:color w:val="000000"/>
              </w:rPr>
              <w:t>0.569</w:t>
            </w:r>
          </w:p>
        </w:tc>
        <w:tc>
          <w:tcPr>
            <w:tcW w:w="1590" w:type="dxa"/>
          </w:tcPr>
          <w:p w14:paraId="6EE4D24A" w14:textId="77777777" w:rsidR="00554AE7" w:rsidRPr="00605669" w:rsidRDefault="00554AE7" w:rsidP="001617DC">
            <w:pPr>
              <w:keepNext/>
              <w:adjustRightInd w:val="0"/>
              <w:spacing w:before="60" w:after="60" w:line="276" w:lineRule="auto"/>
              <w:jc w:val="right"/>
              <w:rPr>
                <w:color w:val="000000"/>
              </w:rPr>
            </w:pPr>
            <w:r w:rsidRPr="00605669">
              <w:rPr>
                <w:color w:val="000000"/>
              </w:rPr>
              <w:t>1.102</w:t>
            </w:r>
          </w:p>
        </w:tc>
      </w:tr>
      <w:tr w:rsidR="001617DC" w:rsidRPr="00605669" w14:paraId="5D3946D8" w14:textId="77777777" w:rsidTr="0074733A">
        <w:tc>
          <w:tcPr>
            <w:tcW w:w="720" w:type="dxa"/>
            <w:vMerge/>
            <w:textDirection w:val="btLr"/>
          </w:tcPr>
          <w:p w14:paraId="3568F541"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16958E31"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Macro-Economic Stress</w:t>
            </w:r>
          </w:p>
        </w:tc>
        <w:tc>
          <w:tcPr>
            <w:tcW w:w="1620" w:type="dxa"/>
          </w:tcPr>
          <w:p w14:paraId="027C9D89" w14:textId="77777777" w:rsidR="00554AE7" w:rsidRPr="00605669" w:rsidRDefault="00554AE7" w:rsidP="001617DC">
            <w:pPr>
              <w:keepNext/>
              <w:adjustRightInd w:val="0"/>
              <w:spacing w:before="60" w:after="60" w:line="276" w:lineRule="auto"/>
              <w:jc w:val="right"/>
              <w:rPr>
                <w:color w:val="000000"/>
              </w:rPr>
            </w:pPr>
            <w:r w:rsidRPr="00605669">
              <w:rPr>
                <w:color w:val="000000"/>
              </w:rPr>
              <w:t>1.028</w:t>
            </w:r>
          </w:p>
        </w:tc>
        <w:tc>
          <w:tcPr>
            <w:tcW w:w="1560" w:type="dxa"/>
          </w:tcPr>
          <w:p w14:paraId="01B438EF" w14:textId="77777777" w:rsidR="00554AE7" w:rsidRPr="00605669" w:rsidRDefault="00554AE7" w:rsidP="001617DC">
            <w:pPr>
              <w:keepNext/>
              <w:adjustRightInd w:val="0"/>
              <w:spacing w:before="60" w:after="60" w:line="276" w:lineRule="auto"/>
              <w:jc w:val="right"/>
              <w:rPr>
                <w:color w:val="000000"/>
              </w:rPr>
            </w:pPr>
            <w:r w:rsidRPr="00605669">
              <w:rPr>
                <w:color w:val="000000"/>
              </w:rPr>
              <w:t>0.845</w:t>
            </w:r>
          </w:p>
        </w:tc>
        <w:tc>
          <w:tcPr>
            <w:tcW w:w="1590" w:type="dxa"/>
          </w:tcPr>
          <w:p w14:paraId="79F8EA16" w14:textId="77777777" w:rsidR="00554AE7" w:rsidRPr="00605669" w:rsidRDefault="00554AE7" w:rsidP="001617DC">
            <w:pPr>
              <w:keepNext/>
              <w:adjustRightInd w:val="0"/>
              <w:spacing w:before="60" w:after="60" w:line="276" w:lineRule="auto"/>
              <w:jc w:val="right"/>
              <w:rPr>
                <w:color w:val="000000"/>
              </w:rPr>
            </w:pPr>
            <w:r w:rsidRPr="00605669">
              <w:rPr>
                <w:color w:val="000000"/>
              </w:rPr>
              <w:t>1.250</w:t>
            </w:r>
          </w:p>
        </w:tc>
      </w:tr>
      <w:tr w:rsidR="001617DC" w:rsidRPr="00605669" w14:paraId="59B726BF" w14:textId="77777777" w:rsidTr="0074733A">
        <w:tc>
          <w:tcPr>
            <w:tcW w:w="720" w:type="dxa"/>
            <w:vMerge/>
            <w:textDirection w:val="btLr"/>
          </w:tcPr>
          <w:p w14:paraId="795FC493"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6A05421F"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620" w:type="dxa"/>
          </w:tcPr>
          <w:p w14:paraId="66C68FE0" w14:textId="77777777" w:rsidR="00554AE7" w:rsidRPr="00605669" w:rsidRDefault="00554AE7" w:rsidP="001617DC">
            <w:pPr>
              <w:adjustRightInd w:val="0"/>
              <w:spacing w:before="60" w:after="60" w:line="276" w:lineRule="auto"/>
              <w:jc w:val="right"/>
              <w:rPr>
                <w:color w:val="000000"/>
              </w:rPr>
            </w:pPr>
            <w:r w:rsidRPr="00605669">
              <w:rPr>
                <w:color w:val="000000"/>
              </w:rPr>
              <w:t>1.002</w:t>
            </w:r>
          </w:p>
        </w:tc>
        <w:tc>
          <w:tcPr>
            <w:tcW w:w="1560" w:type="dxa"/>
          </w:tcPr>
          <w:p w14:paraId="6A8A84CD" w14:textId="77777777" w:rsidR="00554AE7" w:rsidRPr="00605669" w:rsidRDefault="00554AE7" w:rsidP="001617DC">
            <w:pPr>
              <w:adjustRightInd w:val="0"/>
              <w:spacing w:before="60" w:after="60" w:line="276" w:lineRule="auto"/>
              <w:jc w:val="right"/>
              <w:rPr>
                <w:color w:val="000000"/>
              </w:rPr>
            </w:pPr>
            <w:r w:rsidRPr="00605669">
              <w:rPr>
                <w:color w:val="000000"/>
              </w:rPr>
              <w:t>0.993</w:t>
            </w:r>
          </w:p>
        </w:tc>
        <w:tc>
          <w:tcPr>
            <w:tcW w:w="1590" w:type="dxa"/>
          </w:tcPr>
          <w:p w14:paraId="5F15930C" w14:textId="77777777" w:rsidR="00554AE7" w:rsidRPr="00605669" w:rsidRDefault="00554AE7" w:rsidP="001617DC">
            <w:pPr>
              <w:adjustRightInd w:val="0"/>
              <w:spacing w:before="60" w:after="60" w:line="276" w:lineRule="auto"/>
              <w:jc w:val="right"/>
              <w:rPr>
                <w:color w:val="000000"/>
              </w:rPr>
            </w:pPr>
            <w:r w:rsidRPr="00605669">
              <w:rPr>
                <w:color w:val="000000"/>
              </w:rPr>
              <w:t>1.010</w:t>
            </w:r>
          </w:p>
        </w:tc>
      </w:tr>
      <w:tr w:rsidR="001617DC" w:rsidRPr="00605669" w14:paraId="1B8FB6E6" w14:textId="77777777" w:rsidTr="0074733A">
        <w:tc>
          <w:tcPr>
            <w:tcW w:w="720" w:type="dxa"/>
            <w:vMerge w:val="restart"/>
            <w:textDirection w:val="btLr"/>
          </w:tcPr>
          <w:p w14:paraId="62566319"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700" w:type="dxa"/>
          </w:tcPr>
          <w:p w14:paraId="27249DA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Black</w:t>
            </w:r>
          </w:p>
        </w:tc>
        <w:tc>
          <w:tcPr>
            <w:tcW w:w="1620" w:type="dxa"/>
          </w:tcPr>
          <w:p w14:paraId="42C02ABD" w14:textId="77777777" w:rsidR="00554AE7" w:rsidRPr="00605669" w:rsidRDefault="00554AE7" w:rsidP="001617DC">
            <w:pPr>
              <w:adjustRightInd w:val="0"/>
              <w:spacing w:before="60" w:after="60" w:line="276" w:lineRule="auto"/>
              <w:jc w:val="right"/>
              <w:rPr>
                <w:color w:val="000000"/>
              </w:rPr>
            </w:pPr>
            <w:r w:rsidRPr="00605669">
              <w:rPr>
                <w:color w:val="000000"/>
              </w:rPr>
              <w:t>1.003</w:t>
            </w:r>
          </w:p>
        </w:tc>
        <w:tc>
          <w:tcPr>
            <w:tcW w:w="1560" w:type="dxa"/>
          </w:tcPr>
          <w:p w14:paraId="61347B29" w14:textId="77777777" w:rsidR="00554AE7" w:rsidRPr="00605669" w:rsidRDefault="00554AE7" w:rsidP="001617DC">
            <w:pPr>
              <w:adjustRightInd w:val="0"/>
              <w:spacing w:before="60" w:after="60" w:line="276" w:lineRule="auto"/>
              <w:jc w:val="right"/>
              <w:rPr>
                <w:color w:val="000000"/>
              </w:rPr>
            </w:pPr>
            <w:r w:rsidRPr="00605669">
              <w:rPr>
                <w:color w:val="000000"/>
              </w:rPr>
              <w:t>0.982</w:t>
            </w:r>
          </w:p>
        </w:tc>
        <w:tc>
          <w:tcPr>
            <w:tcW w:w="1590" w:type="dxa"/>
          </w:tcPr>
          <w:p w14:paraId="3565C051" w14:textId="77777777" w:rsidR="00554AE7" w:rsidRPr="00605669" w:rsidRDefault="00554AE7" w:rsidP="001617DC">
            <w:pPr>
              <w:adjustRightInd w:val="0"/>
              <w:spacing w:before="60" w:after="60" w:line="276" w:lineRule="auto"/>
              <w:jc w:val="right"/>
              <w:rPr>
                <w:color w:val="000000"/>
              </w:rPr>
            </w:pPr>
            <w:r w:rsidRPr="00605669">
              <w:rPr>
                <w:color w:val="000000"/>
              </w:rPr>
              <w:t>1.025</w:t>
            </w:r>
          </w:p>
        </w:tc>
      </w:tr>
      <w:tr w:rsidR="001617DC" w:rsidRPr="00605669" w14:paraId="4D13F6D5" w14:textId="77777777" w:rsidTr="0074733A">
        <w:tc>
          <w:tcPr>
            <w:tcW w:w="720" w:type="dxa"/>
            <w:vMerge/>
            <w:textDirection w:val="btLr"/>
          </w:tcPr>
          <w:p w14:paraId="7368565D"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04C63290"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Latino</w:t>
            </w:r>
          </w:p>
        </w:tc>
        <w:tc>
          <w:tcPr>
            <w:tcW w:w="1620" w:type="dxa"/>
          </w:tcPr>
          <w:p w14:paraId="428E6CB1" w14:textId="77777777" w:rsidR="00554AE7" w:rsidRPr="00605669" w:rsidRDefault="00554AE7" w:rsidP="001617DC">
            <w:pPr>
              <w:adjustRightInd w:val="0"/>
              <w:spacing w:before="60" w:after="60" w:line="276" w:lineRule="auto"/>
              <w:jc w:val="right"/>
              <w:rPr>
                <w:color w:val="000000"/>
              </w:rPr>
            </w:pPr>
            <w:r w:rsidRPr="00605669">
              <w:rPr>
                <w:color w:val="000000"/>
              </w:rPr>
              <w:t>1.002</w:t>
            </w:r>
          </w:p>
        </w:tc>
        <w:tc>
          <w:tcPr>
            <w:tcW w:w="1560" w:type="dxa"/>
          </w:tcPr>
          <w:p w14:paraId="6CECACD9" w14:textId="77777777" w:rsidR="00554AE7" w:rsidRPr="00605669" w:rsidRDefault="00554AE7" w:rsidP="001617DC">
            <w:pPr>
              <w:adjustRightInd w:val="0"/>
              <w:spacing w:before="60" w:after="60" w:line="276" w:lineRule="auto"/>
              <w:jc w:val="right"/>
              <w:rPr>
                <w:color w:val="000000"/>
              </w:rPr>
            </w:pPr>
            <w:r w:rsidRPr="00605669">
              <w:rPr>
                <w:color w:val="000000"/>
              </w:rPr>
              <w:t>0.989</w:t>
            </w:r>
          </w:p>
        </w:tc>
        <w:tc>
          <w:tcPr>
            <w:tcW w:w="1590" w:type="dxa"/>
          </w:tcPr>
          <w:p w14:paraId="4EAFE5E9" w14:textId="77777777" w:rsidR="00554AE7" w:rsidRPr="00605669" w:rsidRDefault="00554AE7" w:rsidP="001617DC">
            <w:pPr>
              <w:adjustRightInd w:val="0"/>
              <w:spacing w:before="60" w:after="60" w:line="276" w:lineRule="auto"/>
              <w:jc w:val="right"/>
              <w:rPr>
                <w:color w:val="000000"/>
              </w:rPr>
            </w:pPr>
            <w:r w:rsidRPr="00605669">
              <w:rPr>
                <w:color w:val="000000"/>
              </w:rPr>
              <w:t>1.015</w:t>
            </w:r>
          </w:p>
        </w:tc>
      </w:tr>
      <w:tr w:rsidR="001617DC" w:rsidRPr="00605669" w14:paraId="47A917EB" w14:textId="77777777" w:rsidTr="0074733A">
        <w:tc>
          <w:tcPr>
            <w:tcW w:w="720" w:type="dxa"/>
            <w:vMerge/>
            <w:textDirection w:val="btLr"/>
          </w:tcPr>
          <w:p w14:paraId="11F12565"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6B34494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 xml:space="preserve">Percent Graduated College </w:t>
            </w:r>
          </w:p>
        </w:tc>
        <w:tc>
          <w:tcPr>
            <w:tcW w:w="1620" w:type="dxa"/>
          </w:tcPr>
          <w:p w14:paraId="4FEB8AAC" w14:textId="77777777" w:rsidR="00554AE7" w:rsidRPr="00605669" w:rsidRDefault="00554AE7" w:rsidP="001617DC">
            <w:pPr>
              <w:adjustRightInd w:val="0"/>
              <w:spacing w:before="60" w:after="60" w:line="276" w:lineRule="auto"/>
              <w:jc w:val="right"/>
              <w:rPr>
                <w:color w:val="000000"/>
              </w:rPr>
            </w:pPr>
            <w:r w:rsidRPr="00605669">
              <w:rPr>
                <w:color w:val="000000"/>
              </w:rPr>
              <w:t>0.950</w:t>
            </w:r>
          </w:p>
        </w:tc>
        <w:tc>
          <w:tcPr>
            <w:tcW w:w="1560" w:type="dxa"/>
          </w:tcPr>
          <w:p w14:paraId="1A33C1BA" w14:textId="77777777" w:rsidR="00554AE7" w:rsidRPr="00605669" w:rsidRDefault="00554AE7" w:rsidP="001617DC">
            <w:pPr>
              <w:adjustRightInd w:val="0"/>
              <w:spacing w:before="60" w:after="60" w:line="276" w:lineRule="auto"/>
              <w:jc w:val="right"/>
              <w:rPr>
                <w:color w:val="000000"/>
              </w:rPr>
            </w:pPr>
            <w:r w:rsidRPr="00605669">
              <w:rPr>
                <w:color w:val="000000"/>
              </w:rPr>
              <w:t>0.900</w:t>
            </w:r>
          </w:p>
        </w:tc>
        <w:tc>
          <w:tcPr>
            <w:tcW w:w="1590" w:type="dxa"/>
          </w:tcPr>
          <w:p w14:paraId="4E9BBCDC" w14:textId="77777777" w:rsidR="00554AE7" w:rsidRPr="00605669" w:rsidRDefault="00554AE7" w:rsidP="001617DC">
            <w:pPr>
              <w:adjustRightInd w:val="0"/>
              <w:spacing w:before="60" w:after="60" w:line="276" w:lineRule="auto"/>
              <w:jc w:val="right"/>
              <w:rPr>
                <w:color w:val="000000"/>
              </w:rPr>
            </w:pPr>
            <w:r w:rsidRPr="00605669">
              <w:rPr>
                <w:color w:val="000000"/>
              </w:rPr>
              <w:t>1.004</w:t>
            </w:r>
          </w:p>
        </w:tc>
      </w:tr>
      <w:tr w:rsidR="001617DC" w:rsidRPr="00605669" w14:paraId="6D81D43D" w14:textId="77777777" w:rsidTr="0074733A">
        <w:tc>
          <w:tcPr>
            <w:tcW w:w="720" w:type="dxa"/>
            <w:vMerge w:val="restart"/>
            <w:textDirection w:val="btLr"/>
          </w:tcPr>
          <w:p w14:paraId="3D075D99"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700" w:type="dxa"/>
          </w:tcPr>
          <w:p w14:paraId="5E9E9E82"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Non-Minority</w:t>
            </w:r>
          </w:p>
        </w:tc>
        <w:tc>
          <w:tcPr>
            <w:tcW w:w="1620" w:type="dxa"/>
          </w:tcPr>
          <w:p w14:paraId="0633B899" w14:textId="77777777" w:rsidR="00554AE7" w:rsidRPr="00605669" w:rsidRDefault="00554AE7" w:rsidP="001617DC">
            <w:pPr>
              <w:adjustRightInd w:val="0"/>
              <w:spacing w:before="60" w:after="60" w:line="276" w:lineRule="auto"/>
              <w:jc w:val="right"/>
              <w:rPr>
                <w:color w:val="000000"/>
              </w:rPr>
            </w:pPr>
            <w:r w:rsidRPr="00605669">
              <w:rPr>
                <w:color w:val="000000"/>
              </w:rPr>
              <w:t>0.966</w:t>
            </w:r>
          </w:p>
        </w:tc>
        <w:tc>
          <w:tcPr>
            <w:tcW w:w="1560" w:type="dxa"/>
          </w:tcPr>
          <w:p w14:paraId="093D711E" w14:textId="77777777" w:rsidR="00554AE7" w:rsidRPr="00605669" w:rsidRDefault="00554AE7" w:rsidP="001617DC">
            <w:pPr>
              <w:adjustRightInd w:val="0"/>
              <w:spacing w:before="60" w:after="60" w:line="276" w:lineRule="auto"/>
              <w:jc w:val="right"/>
              <w:rPr>
                <w:color w:val="000000"/>
              </w:rPr>
            </w:pPr>
            <w:r w:rsidRPr="00605669">
              <w:rPr>
                <w:color w:val="000000"/>
              </w:rPr>
              <w:t>0.360</w:t>
            </w:r>
          </w:p>
        </w:tc>
        <w:tc>
          <w:tcPr>
            <w:tcW w:w="1590" w:type="dxa"/>
          </w:tcPr>
          <w:p w14:paraId="152953D5" w14:textId="77777777" w:rsidR="00554AE7" w:rsidRPr="00605669" w:rsidRDefault="00554AE7" w:rsidP="001617DC">
            <w:pPr>
              <w:adjustRightInd w:val="0"/>
              <w:spacing w:before="60" w:after="60" w:line="276" w:lineRule="auto"/>
              <w:jc w:val="right"/>
              <w:rPr>
                <w:color w:val="000000"/>
              </w:rPr>
            </w:pPr>
            <w:r w:rsidRPr="00605669">
              <w:rPr>
                <w:color w:val="000000"/>
              </w:rPr>
              <w:t>2.593</w:t>
            </w:r>
          </w:p>
        </w:tc>
      </w:tr>
      <w:tr w:rsidR="001617DC" w:rsidRPr="00605669" w14:paraId="79DA1706" w14:textId="77777777" w:rsidTr="0074733A">
        <w:tc>
          <w:tcPr>
            <w:tcW w:w="720" w:type="dxa"/>
            <w:vMerge/>
            <w:textDirection w:val="btLr"/>
          </w:tcPr>
          <w:p w14:paraId="28B81B67"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39FFFFFB"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Male</w:t>
            </w:r>
          </w:p>
        </w:tc>
        <w:tc>
          <w:tcPr>
            <w:tcW w:w="1620" w:type="dxa"/>
          </w:tcPr>
          <w:p w14:paraId="2D0C178D" w14:textId="77777777" w:rsidR="00554AE7" w:rsidRPr="00605669" w:rsidRDefault="00554AE7" w:rsidP="001617DC">
            <w:pPr>
              <w:adjustRightInd w:val="0"/>
              <w:spacing w:before="60" w:after="60" w:line="276" w:lineRule="auto"/>
              <w:jc w:val="right"/>
              <w:rPr>
                <w:color w:val="000000"/>
              </w:rPr>
            </w:pPr>
            <w:r w:rsidRPr="00605669">
              <w:rPr>
                <w:color w:val="000000"/>
              </w:rPr>
              <w:t>1.606</w:t>
            </w:r>
          </w:p>
        </w:tc>
        <w:tc>
          <w:tcPr>
            <w:tcW w:w="1560" w:type="dxa"/>
          </w:tcPr>
          <w:p w14:paraId="43F04E1F" w14:textId="77777777" w:rsidR="00554AE7" w:rsidRPr="00605669" w:rsidRDefault="00554AE7" w:rsidP="001617DC">
            <w:pPr>
              <w:adjustRightInd w:val="0"/>
              <w:spacing w:before="60" w:after="60" w:line="276" w:lineRule="auto"/>
              <w:jc w:val="right"/>
              <w:rPr>
                <w:color w:val="000000"/>
              </w:rPr>
            </w:pPr>
            <w:r w:rsidRPr="00605669">
              <w:rPr>
                <w:color w:val="000000"/>
              </w:rPr>
              <w:t>0.958</w:t>
            </w:r>
          </w:p>
        </w:tc>
        <w:tc>
          <w:tcPr>
            <w:tcW w:w="1590" w:type="dxa"/>
          </w:tcPr>
          <w:p w14:paraId="74F1C331" w14:textId="77777777" w:rsidR="00554AE7" w:rsidRPr="00605669" w:rsidRDefault="00554AE7" w:rsidP="001617DC">
            <w:pPr>
              <w:adjustRightInd w:val="0"/>
              <w:spacing w:before="60" w:after="60" w:line="276" w:lineRule="auto"/>
              <w:jc w:val="right"/>
              <w:rPr>
                <w:color w:val="000000"/>
              </w:rPr>
            </w:pPr>
            <w:r w:rsidRPr="00605669">
              <w:rPr>
                <w:color w:val="000000"/>
              </w:rPr>
              <w:t>2.693</w:t>
            </w:r>
          </w:p>
        </w:tc>
      </w:tr>
      <w:tr w:rsidR="001617DC" w:rsidRPr="00605669" w14:paraId="04EE5832" w14:textId="77777777" w:rsidTr="0074733A">
        <w:tc>
          <w:tcPr>
            <w:tcW w:w="720" w:type="dxa"/>
            <w:vMerge/>
            <w:textDirection w:val="btLr"/>
          </w:tcPr>
          <w:p w14:paraId="3EB2347F"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5594B497"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w:t>
            </w:r>
          </w:p>
        </w:tc>
        <w:tc>
          <w:tcPr>
            <w:tcW w:w="1620" w:type="dxa"/>
          </w:tcPr>
          <w:p w14:paraId="44E0F77F" w14:textId="77777777" w:rsidR="00554AE7" w:rsidRPr="00605669" w:rsidRDefault="00554AE7" w:rsidP="001617DC">
            <w:pPr>
              <w:adjustRightInd w:val="0"/>
              <w:spacing w:before="60" w:after="60" w:line="276" w:lineRule="auto"/>
              <w:jc w:val="right"/>
              <w:rPr>
                <w:color w:val="000000"/>
              </w:rPr>
            </w:pPr>
            <w:r w:rsidRPr="00605669">
              <w:rPr>
                <w:color w:val="000000"/>
              </w:rPr>
              <w:t>1.109</w:t>
            </w:r>
          </w:p>
        </w:tc>
        <w:tc>
          <w:tcPr>
            <w:tcW w:w="1560" w:type="dxa"/>
          </w:tcPr>
          <w:p w14:paraId="05839988" w14:textId="77777777" w:rsidR="00554AE7" w:rsidRPr="00605669" w:rsidRDefault="00554AE7" w:rsidP="001617DC">
            <w:pPr>
              <w:adjustRightInd w:val="0"/>
              <w:spacing w:before="60" w:after="60" w:line="276" w:lineRule="auto"/>
              <w:jc w:val="right"/>
              <w:rPr>
                <w:color w:val="000000"/>
              </w:rPr>
            </w:pPr>
            <w:r w:rsidRPr="00605669">
              <w:rPr>
                <w:color w:val="000000"/>
              </w:rPr>
              <w:t>0.517</w:t>
            </w:r>
          </w:p>
        </w:tc>
        <w:tc>
          <w:tcPr>
            <w:tcW w:w="1590" w:type="dxa"/>
          </w:tcPr>
          <w:p w14:paraId="24A5BA71" w14:textId="77777777" w:rsidR="00554AE7" w:rsidRPr="00605669" w:rsidRDefault="00554AE7" w:rsidP="001617DC">
            <w:pPr>
              <w:adjustRightInd w:val="0"/>
              <w:spacing w:before="60" w:after="60" w:line="276" w:lineRule="auto"/>
              <w:jc w:val="right"/>
              <w:rPr>
                <w:color w:val="000000"/>
              </w:rPr>
            </w:pPr>
            <w:r w:rsidRPr="00605669">
              <w:rPr>
                <w:color w:val="000000"/>
              </w:rPr>
              <w:t>2.379</w:t>
            </w:r>
          </w:p>
        </w:tc>
      </w:tr>
      <w:tr w:rsidR="001617DC" w:rsidRPr="00605669" w14:paraId="6A7C22F3" w14:textId="77777777" w:rsidTr="0074733A">
        <w:tc>
          <w:tcPr>
            <w:tcW w:w="720" w:type="dxa"/>
            <w:vMerge/>
            <w:textDirection w:val="btLr"/>
          </w:tcPr>
          <w:p w14:paraId="46BA3328"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704959D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Seniority</w:t>
            </w:r>
          </w:p>
        </w:tc>
        <w:tc>
          <w:tcPr>
            <w:tcW w:w="1620" w:type="dxa"/>
          </w:tcPr>
          <w:p w14:paraId="4907DAC1" w14:textId="77777777" w:rsidR="00554AE7" w:rsidRPr="00605669" w:rsidRDefault="00554AE7" w:rsidP="001617DC">
            <w:pPr>
              <w:adjustRightInd w:val="0"/>
              <w:spacing w:before="60" w:after="60" w:line="276" w:lineRule="auto"/>
              <w:jc w:val="right"/>
              <w:rPr>
                <w:color w:val="000000"/>
              </w:rPr>
            </w:pPr>
            <w:r w:rsidRPr="00605669">
              <w:rPr>
                <w:color w:val="000000"/>
              </w:rPr>
              <w:t>0.972</w:t>
            </w:r>
          </w:p>
        </w:tc>
        <w:tc>
          <w:tcPr>
            <w:tcW w:w="1560" w:type="dxa"/>
          </w:tcPr>
          <w:p w14:paraId="4D5FF58E" w14:textId="77777777" w:rsidR="00554AE7" w:rsidRPr="00605669" w:rsidRDefault="00554AE7" w:rsidP="001617DC">
            <w:pPr>
              <w:adjustRightInd w:val="0"/>
              <w:spacing w:before="60" w:after="60" w:line="276" w:lineRule="auto"/>
              <w:jc w:val="right"/>
              <w:rPr>
                <w:color w:val="000000"/>
              </w:rPr>
            </w:pPr>
            <w:r w:rsidRPr="00605669">
              <w:rPr>
                <w:color w:val="000000"/>
              </w:rPr>
              <w:t>0.933</w:t>
            </w:r>
          </w:p>
        </w:tc>
        <w:tc>
          <w:tcPr>
            <w:tcW w:w="1590" w:type="dxa"/>
          </w:tcPr>
          <w:p w14:paraId="755C2173" w14:textId="77777777" w:rsidR="00554AE7" w:rsidRPr="00605669" w:rsidRDefault="00554AE7" w:rsidP="001617DC">
            <w:pPr>
              <w:adjustRightInd w:val="0"/>
              <w:spacing w:before="60" w:after="60" w:line="276" w:lineRule="auto"/>
              <w:jc w:val="right"/>
              <w:rPr>
                <w:color w:val="000000"/>
              </w:rPr>
            </w:pPr>
            <w:r w:rsidRPr="00605669">
              <w:rPr>
                <w:color w:val="000000"/>
              </w:rPr>
              <w:t>1.014</w:t>
            </w:r>
          </w:p>
        </w:tc>
      </w:tr>
      <w:tr w:rsidR="001617DC" w:rsidRPr="00605669" w14:paraId="7B7F8824" w14:textId="77777777" w:rsidTr="0074733A">
        <w:tc>
          <w:tcPr>
            <w:tcW w:w="720" w:type="dxa"/>
            <w:vMerge w:val="restart"/>
            <w:textDirection w:val="btLr"/>
          </w:tcPr>
          <w:p w14:paraId="3755ACF4"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700" w:type="dxa"/>
          </w:tcPr>
          <w:p w14:paraId="6CD8DCF6"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Democratic Vote Previous Election</w:t>
            </w:r>
          </w:p>
        </w:tc>
        <w:tc>
          <w:tcPr>
            <w:tcW w:w="1620" w:type="dxa"/>
          </w:tcPr>
          <w:p w14:paraId="56A1BEC7" w14:textId="77777777" w:rsidR="00554AE7" w:rsidRPr="00605669" w:rsidRDefault="00554AE7" w:rsidP="001617DC">
            <w:pPr>
              <w:adjustRightInd w:val="0"/>
              <w:spacing w:before="60" w:after="60" w:line="276" w:lineRule="auto"/>
              <w:jc w:val="right"/>
              <w:rPr>
                <w:color w:val="000000"/>
              </w:rPr>
            </w:pPr>
            <w:r w:rsidRPr="00605669">
              <w:rPr>
                <w:color w:val="000000"/>
              </w:rPr>
              <w:t>0.979</w:t>
            </w:r>
          </w:p>
        </w:tc>
        <w:tc>
          <w:tcPr>
            <w:tcW w:w="1560" w:type="dxa"/>
          </w:tcPr>
          <w:p w14:paraId="1620CA69" w14:textId="77777777" w:rsidR="00554AE7" w:rsidRPr="00605669" w:rsidRDefault="00554AE7" w:rsidP="001617DC">
            <w:pPr>
              <w:adjustRightInd w:val="0"/>
              <w:spacing w:before="60" w:after="60" w:line="276" w:lineRule="auto"/>
              <w:jc w:val="right"/>
              <w:rPr>
                <w:color w:val="000000"/>
              </w:rPr>
            </w:pPr>
            <w:r w:rsidRPr="00605669">
              <w:rPr>
                <w:color w:val="000000"/>
              </w:rPr>
              <w:t>0.957</w:t>
            </w:r>
          </w:p>
        </w:tc>
        <w:tc>
          <w:tcPr>
            <w:tcW w:w="1590" w:type="dxa"/>
          </w:tcPr>
          <w:p w14:paraId="0301EA20" w14:textId="77777777" w:rsidR="00554AE7" w:rsidRPr="00605669" w:rsidRDefault="00554AE7" w:rsidP="001617DC">
            <w:pPr>
              <w:adjustRightInd w:val="0"/>
              <w:spacing w:before="60" w:after="60" w:line="276" w:lineRule="auto"/>
              <w:jc w:val="right"/>
              <w:rPr>
                <w:color w:val="000000"/>
              </w:rPr>
            </w:pPr>
            <w:r w:rsidRPr="00605669">
              <w:rPr>
                <w:color w:val="000000"/>
              </w:rPr>
              <w:t>1.001</w:t>
            </w:r>
          </w:p>
        </w:tc>
      </w:tr>
      <w:tr w:rsidR="001617DC" w:rsidRPr="00605669" w14:paraId="49CF6FF4" w14:textId="77777777" w:rsidTr="0074733A">
        <w:tc>
          <w:tcPr>
            <w:tcW w:w="720" w:type="dxa"/>
            <w:vMerge/>
          </w:tcPr>
          <w:p w14:paraId="6696C7F6" w14:textId="77777777" w:rsidR="00554AE7" w:rsidRPr="00C63B14" w:rsidRDefault="00554AE7" w:rsidP="001617DC">
            <w:pPr>
              <w:pStyle w:val="NoSpacing"/>
              <w:spacing w:line="276" w:lineRule="auto"/>
              <w:rPr>
                <w:rFonts w:ascii="Times New Roman" w:hAnsi="Times New Roman"/>
                <w:bCs/>
                <w:szCs w:val="24"/>
              </w:rPr>
            </w:pPr>
          </w:p>
        </w:tc>
        <w:tc>
          <w:tcPr>
            <w:tcW w:w="2700" w:type="dxa"/>
          </w:tcPr>
          <w:p w14:paraId="41821517"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Labor PAC Contributions</w:t>
            </w:r>
          </w:p>
        </w:tc>
        <w:tc>
          <w:tcPr>
            <w:tcW w:w="1620" w:type="dxa"/>
          </w:tcPr>
          <w:p w14:paraId="366FDC56" w14:textId="77777777" w:rsidR="00554AE7" w:rsidRPr="00605669" w:rsidRDefault="00554AE7" w:rsidP="001617DC">
            <w:pPr>
              <w:keepNext/>
              <w:adjustRightInd w:val="0"/>
              <w:spacing w:before="60" w:after="60" w:line="276" w:lineRule="auto"/>
              <w:jc w:val="right"/>
              <w:rPr>
                <w:color w:val="000000"/>
              </w:rPr>
            </w:pPr>
            <w:r w:rsidRPr="00605669">
              <w:rPr>
                <w:color w:val="000000"/>
              </w:rPr>
              <w:t>0.995</w:t>
            </w:r>
          </w:p>
        </w:tc>
        <w:tc>
          <w:tcPr>
            <w:tcW w:w="1560" w:type="dxa"/>
          </w:tcPr>
          <w:p w14:paraId="7C64A5EE" w14:textId="77777777" w:rsidR="00554AE7" w:rsidRPr="00605669" w:rsidRDefault="00554AE7" w:rsidP="001617DC">
            <w:pPr>
              <w:keepNext/>
              <w:adjustRightInd w:val="0"/>
              <w:spacing w:before="60" w:after="60" w:line="276" w:lineRule="auto"/>
              <w:jc w:val="right"/>
              <w:rPr>
                <w:color w:val="000000"/>
              </w:rPr>
            </w:pPr>
            <w:r w:rsidRPr="00605669">
              <w:rPr>
                <w:color w:val="000000"/>
              </w:rPr>
              <w:t>0.988</w:t>
            </w:r>
          </w:p>
        </w:tc>
        <w:tc>
          <w:tcPr>
            <w:tcW w:w="1590" w:type="dxa"/>
          </w:tcPr>
          <w:p w14:paraId="3C3EA1BC" w14:textId="77777777" w:rsidR="00554AE7" w:rsidRPr="00605669" w:rsidRDefault="00554AE7" w:rsidP="001617DC">
            <w:pPr>
              <w:keepNext/>
              <w:adjustRightInd w:val="0"/>
              <w:spacing w:before="60" w:after="60" w:line="276" w:lineRule="auto"/>
              <w:jc w:val="right"/>
              <w:rPr>
                <w:color w:val="000000"/>
              </w:rPr>
            </w:pPr>
            <w:r w:rsidRPr="00605669">
              <w:rPr>
                <w:color w:val="000000"/>
              </w:rPr>
              <w:t>1.002</w:t>
            </w:r>
          </w:p>
        </w:tc>
      </w:tr>
      <w:tr w:rsidR="001617DC" w:rsidRPr="00605669" w14:paraId="6C121F45" w14:textId="77777777" w:rsidTr="0074733A">
        <w:tc>
          <w:tcPr>
            <w:tcW w:w="720" w:type="dxa"/>
            <w:vMerge/>
          </w:tcPr>
          <w:p w14:paraId="3606C87F" w14:textId="77777777" w:rsidR="00554AE7" w:rsidRPr="00C63B14" w:rsidRDefault="00554AE7" w:rsidP="001617DC">
            <w:pPr>
              <w:pStyle w:val="NoSpacing"/>
              <w:spacing w:line="276" w:lineRule="auto"/>
              <w:rPr>
                <w:rFonts w:ascii="Times New Roman" w:hAnsi="Times New Roman"/>
                <w:bCs/>
                <w:szCs w:val="24"/>
              </w:rPr>
            </w:pPr>
          </w:p>
        </w:tc>
        <w:tc>
          <w:tcPr>
            <w:tcW w:w="2700" w:type="dxa"/>
          </w:tcPr>
          <w:p w14:paraId="3D467658"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Finance PAC Contributions</w:t>
            </w:r>
          </w:p>
        </w:tc>
        <w:tc>
          <w:tcPr>
            <w:tcW w:w="1620" w:type="dxa"/>
          </w:tcPr>
          <w:p w14:paraId="5336EF60" w14:textId="77777777" w:rsidR="00554AE7" w:rsidRPr="00605669" w:rsidRDefault="00554AE7" w:rsidP="001617DC">
            <w:pPr>
              <w:adjustRightInd w:val="0"/>
              <w:spacing w:before="60" w:after="60" w:line="276" w:lineRule="auto"/>
              <w:jc w:val="right"/>
              <w:rPr>
                <w:color w:val="000000"/>
              </w:rPr>
            </w:pPr>
            <w:r w:rsidRPr="00605669">
              <w:rPr>
                <w:color w:val="000000"/>
              </w:rPr>
              <w:t>0.995</w:t>
            </w:r>
          </w:p>
        </w:tc>
        <w:tc>
          <w:tcPr>
            <w:tcW w:w="1560" w:type="dxa"/>
          </w:tcPr>
          <w:p w14:paraId="7D8A14CE" w14:textId="77777777" w:rsidR="00554AE7" w:rsidRPr="00605669" w:rsidRDefault="00554AE7" w:rsidP="001617DC">
            <w:pPr>
              <w:adjustRightInd w:val="0"/>
              <w:spacing w:before="60" w:after="60" w:line="276" w:lineRule="auto"/>
              <w:jc w:val="right"/>
              <w:rPr>
                <w:color w:val="000000"/>
              </w:rPr>
            </w:pPr>
            <w:r w:rsidRPr="00605669">
              <w:rPr>
                <w:color w:val="000000"/>
              </w:rPr>
              <w:t>0.992</w:t>
            </w:r>
          </w:p>
        </w:tc>
        <w:tc>
          <w:tcPr>
            <w:tcW w:w="1590" w:type="dxa"/>
          </w:tcPr>
          <w:p w14:paraId="354D285C" w14:textId="77777777" w:rsidR="00554AE7" w:rsidRPr="00605669" w:rsidRDefault="00554AE7" w:rsidP="001617DC">
            <w:pPr>
              <w:adjustRightInd w:val="0"/>
              <w:spacing w:before="60" w:after="60" w:line="276" w:lineRule="auto"/>
              <w:jc w:val="right"/>
              <w:rPr>
                <w:color w:val="000000"/>
              </w:rPr>
            </w:pPr>
            <w:r w:rsidRPr="00605669">
              <w:rPr>
                <w:color w:val="000000"/>
              </w:rPr>
              <w:t>0.999</w:t>
            </w:r>
          </w:p>
        </w:tc>
      </w:tr>
    </w:tbl>
    <w:p w14:paraId="0E468FB5" w14:textId="77777777" w:rsidR="00554AE7" w:rsidRPr="00605669" w:rsidRDefault="00554AE7" w:rsidP="001617DC">
      <w:pPr>
        <w:spacing w:line="276" w:lineRule="auto"/>
      </w:pPr>
    </w:p>
    <w:p w14:paraId="4403CD20" w14:textId="77777777" w:rsidR="00554AE7" w:rsidRPr="00605669" w:rsidRDefault="00554AE7" w:rsidP="00554AE7"/>
    <w:p w14:paraId="72DBD027" w14:textId="77777777" w:rsidR="00F40087" w:rsidRDefault="00F40087" w:rsidP="001617DC">
      <w:pPr>
        <w:spacing w:line="276" w:lineRule="auto"/>
      </w:pPr>
    </w:p>
    <w:p w14:paraId="75CD64B2" w14:textId="77777777" w:rsidR="00F40087" w:rsidRDefault="00F40087" w:rsidP="001617DC">
      <w:pPr>
        <w:spacing w:line="276" w:lineRule="auto"/>
      </w:pPr>
    </w:p>
    <w:p w14:paraId="639CFC85" w14:textId="77777777" w:rsidR="00F40087" w:rsidRDefault="00F40087" w:rsidP="001617DC">
      <w:pPr>
        <w:spacing w:line="276" w:lineRule="auto"/>
      </w:pPr>
    </w:p>
    <w:p w14:paraId="18905DE6" w14:textId="77777777" w:rsidR="00F40087" w:rsidRDefault="00F40087" w:rsidP="001617DC">
      <w:pPr>
        <w:spacing w:line="276" w:lineRule="auto"/>
      </w:pPr>
    </w:p>
    <w:p w14:paraId="756F0363" w14:textId="77777777" w:rsidR="00F40087" w:rsidRDefault="00F40087" w:rsidP="001617DC">
      <w:pPr>
        <w:spacing w:line="276" w:lineRule="auto"/>
      </w:pPr>
    </w:p>
    <w:p w14:paraId="3EE1EE11" w14:textId="77777777" w:rsidR="00F40087" w:rsidRDefault="00F40087" w:rsidP="001617DC">
      <w:pPr>
        <w:spacing w:line="276" w:lineRule="auto"/>
      </w:pPr>
    </w:p>
    <w:p w14:paraId="7C76DAD0" w14:textId="77777777" w:rsidR="00F40087" w:rsidRDefault="00F40087" w:rsidP="001617DC">
      <w:pPr>
        <w:spacing w:line="276" w:lineRule="auto"/>
      </w:pPr>
    </w:p>
    <w:p w14:paraId="76B55931" w14:textId="77777777" w:rsidR="00F40087" w:rsidRDefault="00F40087" w:rsidP="001617DC">
      <w:pPr>
        <w:spacing w:line="276" w:lineRule="auto"/>
      </w:pPr>
    </w:p>
    <w:p w14:paraId="262BA1C4" w14:textId="77777777" w:rsidR="00F40087" w:rsidRDefault="00F40087" w:rsidP="001617DC">
      <w:pPr>
        <w:spacing w:line="276" w:lineRule="auto"/>
      </w:pPr>
    </w:p>
    <w:p w14:paraId="72E9A482" w14:textId="77777777" w:rsidR="00F40087" w:rsidRDefault="00F40087" w:rsidP="001617DC">
      <w:pPr>
        <w:spacing w:line="276" w:lineRule="auto"/>
      </w:pPr>
    </w:p>
    <w:p w14:paraId="0858F3EF" w14:textId="77777777" w:rsidR="00F40087" w:rsidRDefault="00F40087" w:rsidP="001617DC">
      <w:pPr>
        <w:spacing w:line="276" w:lineRule="auto"/>
      </w:pPr>
    </w:p>
    <w:p w14:paraId="47F8B781" w14:textId="77777777" w:rsidR="00DE3019" w:rsidRDefault="00DE3019" w:rsidP="001617DC">
      <w:pPr>
        <w:spacing w:line="276" w:lineRule="auto"/>
      </w:pPr>
    </w:p>
    <w:p w14:paraId="66A699AB" w14:textId="77777777" w:rsidR="006801A9" w:rsidRDefault="006801A9" w:rsidP="001617DC">
      <w:pPr>
        <w:spacing w:line="276" w:lineRule="auto"/>
      </w:pPr>
    </w:p>
    <w:p w14:paraId="60E10B35" w14:textId="758514BB" w:rsidR="00554AE7" w:rsidRDefault="001D6188" w:rsidP="001617DC">
      <w:pPr>
        <w:spacing w:line="276" w:lineRule="auto"/>
      </w:pPr>
      <w:r>
        <w:t>Table 3.16</w:t>
      </w:r>
      <w:r w:rsidR="00554AE7">
        <w:t xml:space="preserve">: </w:t>
      </w:r>
      <w:r w:rsidR="00554AE7" w:rsidRPr="00C63B14">
        <w:t xml:space="preserve">Results of the </w:t>
      </w:r>
      <w:r w:rsidR="00554AE7">
        <w:t>Odds Ratio</w:t>
      </w:r>
      <w:r w:rsidR="00554AE7" w:rsidRPr="00C63B14">
        <w:t xml:space="preserve"> Analysis of the Visibility of </w:t>
      </w:r>
      <w:r w:rsidR="00554AE7">
        <w:t xml:space="preserve">Foreclosure </w:t>
      </w:r>
      <w:r w:rsidR="00554AE7" w:rsidRPr="00C63B14">
        <w:t>Issues</w:t>
      </w:r>
    </w:p>
    <w:p w14:paraId="3C27F811" w14:textId="77777777" w:rsidR="00D97201" w:rsidRPr="00605669" w:rsidRDefault="00D97201" w:rsidP="001617DC">
      <w:pPr>
        <w:spacing w:line="276" w:lineRule="auto"/>
      </w:pPr>
    </w:p>
    <w:tbl>
      <w:tblPr>
        <w:tblStyle w:val="TableGrid"/>
        <w:tblW w:w="819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720"/>
        <w:gridCol w:w="2700"/>
        <w:gridCol w:w="1620"/>
        <w:gridCol w:w="1530"/>
        <w:gridCol w:w="1620"/>
      </w:tblGrid>
      <w:tr w:rsidR="001617DC" w:rsidRPr="00605669" w14:paraId="1D60422A" w14:textId="77777777" w:rsidTr="0074733A">
        <w:tc>
          <w:tcPr>
            <w:tcW w:w="3420" w:type="dxa"/>
            <w:gridSpan w:val="2"/>
          </w:tcPr>
          <w:p w14:paraId="732C0567"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Variable</w:t>
            </w:r>
          </w:p>
        </w:tc>
        <w:tc>
          <w:tcPr>
            <w:tcW w:w="1620" w:type="dxa"/>
          </w:tcPr>
          <w:p w14:paraId="7AD847CF"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Point Estimate</w:t>
            </w:r>
          </w:p>
        </w:tc>
        <w:tc>
          <w:tcPr>
            <w:tcW w:w="3150" w:type="dxa"/>
            <w:gridSpan w:val="2"/>
          </w:tcPr>
          <w:p w14:paraId="5647D918" w14:textId="77777777" w:rsidR="001617DC" w:rsidRPr="001617DC" w:rsidRDefault="001617DC" w:rsidP="001617DC">
            <w:pPr>
              <w:keepNext/>
              <w:adjustRightInd w:val="0"/>
              <w:spacing w:before="60" w:after="60" w:line="276" w:lineRule="auto"/>
              <w:jc w:val="center"/>
              <w:rPr>
                <w:b/>
                <w:bCs/>
                <w:color w:val="000000"/>
              </w:rPr>
            </w:pPr>
            <w:r w:rsidRPr="001617DC">
              <w:rPr>
                <w:b/>
                <w:bCs/>
                <w:color w:val="000000"/>
              </w:rPr>
              <w:t>95% Wald</w:t>
            </w:r>
            <w:r w:rsidRPr="001617DC">
              <w:rPr>
                <w:b/>
                <w:bCs/>
                <w:color w:val="000000"/>
              </w:rPr>
              <w:br/>
              <w:t>Confidence Limits</w:t>
            </w:r>
          </w:p>
        </w:tc>
      </w:tr>
      <w:tr w:rsidR="001617DC" w:rsidRPr="00605669" w14:paraId="47D32A17" w14:textId="77777777" w:rsidTr="0074733A">
        <w:tc>
          <w:tcPr>
            <w:tcW w:w="720" w:type="dxa"/>
            <w:vMerge w:val="restart"/>
            <w:textDirection w:val="btLr"/>
          </w:tcPr>
          <w:p w14:paraId="10D713F0"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700" w:type="dxa"/>
          </w:tcPr>
          <w:p w14:paraId="26248706"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Personal Financial Insecurity</w:t>
            </w:r>
          </w:p>
        </w:tc>
        <w:tc>
          <w:tcPr>
            <w:tcW w:w="1620" w:type="dxa"/>
          </w:tcPr>
          <w:p w14:paraId="625CCACB" w14:textId="77777777" w:rsidR="00554AE7" w:rsidRPr="00605669" w:rsidRDefault="00554AE7" w:rsidP="001617DC">
            <w:pPr>
              <w:keepNext/>
              <w:adjustRightInd w:val="0"/>
              <w:spacing w:before="60" w:after="60" w:line="276" w:lineRule="auto"/>
              <w:jc w:val="right"/>
              <w:rPr>
                <w:color w:val="000000"/>
              </w:rPr>
            </w:pPr>
            <w:r w:rsidRPr="00605669">
              <w:rPr>
                <w:color w:val="000000"/>
              </w:rPr>
              <w:t>0.862</w:t>
            </w:r>
          </w:p>
        </w:tc>
        <w:tc>
          <w:tcPr>
            <w:tcW w:w="1530" w:type="dxa"/>
          </w:tcPr>
          <w:p w14:paraId="1CDCB0E1" w14:textId="77777777" w:rsidR="00554AE7" w:rsidRPr="00605669" w:rsidRDefault="00554AE7" w:rsidP="001617DC">
            <w:pPr>
              <w:keepNext/>
              <w:adjustRightInd w:val="0"/>
              <w:spacing w:before="60" w:after="60" w:line="276" w:lineRule="auto"/>
              <w:jc w:val="right"/>
              <w:rPr>
                <w:color w:val="000000"/>
              </w:rPr>
            </w:pPr>
            <w:r w:rsidRPr="00605669">
              <w:rPr>
                <w:color w:val="000000"/>
              </w:rPr>
              <w:t>0.566</w:t>
            </w:r>
          </w:p>
        </w:tc>
        <w:tc>
          <w:tcPr>
            <w:tcW w:w="1620" w:type="dxa"/>
          </w:tcPr>
          <w:p w14:paraId="597A6720" w14:textId="77777777" w:rsidR="00554AE7" w:rsidRPr="00605669" w:rsidRDefault="00554AE7" w:rsidP="001617DC">
            <w:pPr>
              <w:keepNext/>
              <w:adjustRightInd w:val="0"/>
              <w:spacing w:before="60" w:after="60" w:line="276" w:lineRule="auto"/>
              <w:jc w:val="right"/>
              <w:rPr>
                <w:color w:val="000000"/>
              </w:rPr>
            </w:pPr>
            <w:r w:rsidRPr="00605669">
              <w:rPr>
                <w:color w:val="000000"/>
              </w:rPr>
              <w:t>1.313</w:t>
            </w:r>
          </w:p>
        </w:tc>
      </w:tr>
      <w:tr w:rsidR="001617DC" w:rsidRPr="00605669" w14:paraId="58E8DC9F" w14:textId="77777777" w:rsidTr="0074733A">
        <w:tc>
          <w:tcPr>
            <w:tcW w:w="720" w:type="dxa"/>
            <w:vMerge/>
            <w:textDirection w:val="btLr"/>
          </w:tcPr>
          <w:p w14:paraId="0B028AAD"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7B8ECBE9"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Macro-Economic Stress</w:t>
            </w:r>
          </w:p>
        </w:tc>
        <w:tc>
          <w:tcPr>
            <w:tcW w:w="1620" w:type="dxa"/>
          </w:tcPr>
          <w:p w14:paraId="3031AB46" w14:textId="77777777" w:rsidR="00554AE7" w:rsidRPr="00605669" w:rsidRDefault="00554AE7" w:rsidP="001617DC">
            <w:pPr>
              <w:keepNext/>
              <w:adjustRightInd w:val="0"/>
              <w:spacing w:before="60" w:after="60" w:line="276" w:lineRule="auto"/>
              <w:jc w:val="right"/>
              <w:rPr>
                <w:color w:val="000000"/>
              </w:rPr>
            </w:pPr>
            <w:r w:rsidRPr="00605669">
              <w:rPr>
                <w:color w:val="000000"/>
              </w:rPr>
              <w:t>0.703</w:t>
            </w:r>
          </w:p>
        </w:tc>
        <w:tc>
          <w:tcPr>
            <w:tcW w:w="1530" w:type="dxa"/>
          </w:tcPr>
          <w:p w14:paraId="7C845931" w14:textId="77777777" w:rsidR="00554AE7" w:rsidRPr="00605669" w:rsidRDefault="00554AE7" w:rsidP="001617DC">
            <w:pPr>
              <w:keepNext/>
              <w:adjustRightInd w:val="0"/>
              <w:spacing w:before="60" w:after="60" w:line="276" w:lineRule="auto"/>
              <w:jc w:val="right"/>
              <w:rPr>
                <w:color w:val="000000"/>
              </w:rPr>
            </w:pPr>
            <w:r w:rsidRPr="00605669">
              <w:rPr>
                <w:color w:val="000000"/>
              </w:rPr>
              <w:t>0.542</w:t>
            </w:r>
          </w:p>
        </w:tc>
        <w:tc>
          <w:tcPr>
            <w:tcW w:w="1620" w:type="dxa"/>
          </w:tcPr>
          <w:p w14:paraId="7C5EB8EA" w14:textId="77777777" w:rsidR="00554AE7" w:rsidRPr="00605669" w:rsidRDefault="00554AE7" w:rsidP="001617DC">
            <w:pPr>
              <w:keepNext/>
              <w:adjustRightInd w:val="0"/>
              <w:spacing w:before="60" w:after="60" w:line="276" w:lineRule="auto"/>
              <w:jc w:val="right"/>
              <w:rPr>
                <w:color w:val="000000"/>
              </w:rPr>
            </w:pPr>
            <w:r w:rsidRPr="00605669">
              <w:rPr>
                <w:color w:val="000000"/>
              </w:rPr>
              <w:t>0.911</w:t>
            </w:r>
          </w:p>
        </w:tc>
      </w:tr>
      <w:tr w:rsidR="001617DC" w:rsidRPr="00605669" w14:paraId="527C77E2" w14:textId="77777777" w:rsidTr="0074733A">
        <w:tc>
          <w:tcPr>
            <w:tcW w:w="720" w:type="dxa"/>
            <w:vMerge/>
            <w:textDirection w:val="btLr"/>
          </w:tcPr>
          <w:p w14:paraId="7864A416"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47F7E88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620" w:type="dxa"/>
          </w:tcPr>
          <w:p w14:paraId="0C9FC1A2" w14:textId="77777777" w:rsidR="00554AE7" w:rsidRPr="00605669" w:rsidRDefault="00554AE7" w:rsidP="001617DC">
            <w:pPr>
              <w:adjustRightInd w:val="0"/>
              <w:spacing w:before="60" w:after="60" w:line="276" w:lineRule="auto"/>
              <w:jc w:val="right"/>
              <w:rPr>
                <w:color w:val="000000"/>
              </w:rPr>
            </w:pPr>
            <w:r w:rsidRPr="00605669">
              <w:rPr>
                <w:color w:val="000000"/>
              </w:rPr>
              <w:t>0.995</w:t>
            </w:r>
          </w:p>
        </w:tc>
        <w:tc>
          <w:tcPr>
            <w:tcW w:w="1530" w:type="dxa"/>
          </w:tcPr>
          <w:p w14:paraId="67D427BC" w14:textId="77777777" w:rsidR="00554AE7" w:rsidRPr="00605669" w:rsidRDefault="00554AE7" w:rsidP="001617DC">
            <w:pPr>
              <w:adjustRightInd w:val="0"/>
              <w:spacing w:before="60" w:after="60" w:line="276" w:lineRule="auto"/>
              <w:jc w:val="right"/>
              <w:rPr>
                <w:color w:val="000000"/>
              </w:rPr>
            </w:pPr>
            <w:r w:rsidRPr="00605669">
              <w:rPr>
                <w:color w:val="000000"/>
              </w:rPr>
              <w:t>0.982</w:t>
            </w:r>
          </w:p>
        </w:tc>
        <w:tc>
          <w:tcPr>
            <w:tcW w:w="1620" w:type="dxa"/>
          </w:tcPr>
          <w:p w14:paraId="510546DD" w14:textId="77777777" w:rsidR="00554AE7" w:rsidRPr="00605669" w:rsidRDefault="00554AE7" w:rsidP="001617DC">
            <w:pPr>
              <w:adjustRightInd w:val="0"/>
              <w:spacing w:before="60" w:after="60" w:line="276" w:lineRule="auto"/>
              <w:jc w:val="right"/>
              <w:rPr>
                <w:color w:val="000000"/>
              </w:rPr>
            </w:pPr>
            <w:r w:rsidRPr="00605669">
              <w:rPr>
                <w:color w:val="000000"/>
              </w:rPr>
              <w:t>1.009</w:t>
            </w:r>
          </w:p>
        </w:tc>
      </w:tr>
      <w:tr w:rsidR="001617DC" w:rsidRPr="00605669" w14:paraId="4DC8E60D" w14:textId="77777777" w:rsidTr="0074733A">
        <w:tc>
          <w:tcPr>
            <w:tcW w:w="720" w:type="dxa"/>
            <w:vMerge w:val="restart"/>
            <w:textDirection w:val="btLr"/>
          </w:tcPr>
          <w:p w14:paraId="0C0FECA6"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700" w:type="dxa"/>
          </w:tcPr>
          <w:p w14:paraId="59F66416"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Black</w:t>
            </w:r>
          </w:p>
        </w:tc>
        <w:tc>
          <w:tcPr>
            <w:tcW w:w="1620" w:type="dxa"/>
          </w:tcPr>
          <w:p w14:paraId="5C6A7A48" w14:textId="77777777" w:rsidR="00554AE7" w:rsidRPr="00605669" w:rsidRDefault="00554AE7" w:rsidP="001617DC">
            <w:pPr>
              <w:adjustRightInd w:val="0"/>
              <w:spacing w:before="60" w:after="60" w:line="276" w:lineRule="auto"/>
              <w:jc w:val="right"/>
              <w:rPr>
                <w:color w:val="000000"/>
              </w:rPr>
            </w:pPr>
            <w:r w:rsidRPr="00605669">
              <w:rPr>
                <w:color w:val="000000"/>
              </w:rPr>
              <w:t>1.008</w:t>
            </w:r>
          </w:p>
        </w:tc>
        <w:tc>
          <w:tcPr>
            <w:tcW w:w="1530" w:type="dxa"/>
          </w:tcPr>
          <w:p w14:paraId="7BE1F145" w14:textId="77777777" w:rsidR="00554AE7" w:rsidRPr="00605669" w:rsidRDefault="00554AE7" w:rsidP="001617DC">
            <w:pPr>
              <w:adjustRightInd w:val="0"/>
              <w:spacing w:before="60" w:after="60" w:line="276" w:lineRule="auto"/>
              <w:jc w:val="right"/>
              <w:rPr>
                <w:color w:val="000000"/>
              </w:rPr>
            </w:pPr>
            <w:r w:rsidRPr="00605669">
              <w:rPr>
                <w:color w:val="000000"/>
              </w:rPr>
              <w:t>0.977</w:t>
            </w:r>
          </w:p>
        </w:tc>
        <w:tc>
          <w:tcPr>
            <w:tcW w:w="1620" w:type="dxa"/>
          </w:tcPr>
          <w:p w14:paraId="25F1F175" w14:textId="77777777" w:rsidR="00554AE7" w:rsidRPr="00605669" w:rsidRDefault="00554AE7" w:rsidP="001617DC">
            <w:pPr>
              <w:adjustRightInd w:val="0"/>
              <w:spacing w:before="60" w:after="60" w:line="276" w:lineRule="auto"/>
              <w:jc w:val="right"/>
              <w:rPr>
                <w:color w:val="000000"/>
              </w:rPr>
            </w:pPr>
            <w:r w:rsidRPr="00605669">
              <w:rPr>
                <w:color w:val="000000"/>
              </w:rPr>
              <w:t>1.040</w:t>
            </w:r>
          </w:p>
        </w:tc>
      </w:tr>
      <w:tr w:rsidR="001617DC" w:rsidRPr="00605669" w14:paraId="6194D4AF" w14:textId="77777777" w:rsidTr="0074733A">
        <w:tc>
          <w:tcPr>
            <w:tcW w:w="720" w:type="dxa"/>
            <w:vMerge/>
            <w:textDirection w:val="btLr"/>
          </w:tcPr>
          <w:p w14:paraId="2F2E64AE"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21D92687"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Latino</w:t>
            </w:r>
          </w:p>
        </w:tc>
        <w:tc>
          <w:tcPr>
            <w:tcW w:w="1620" w:type="dxa"/>
          </w:tcPr>
          <w:p w14:paraId="22A7CF2E" w14:textId="77777777" w:rsidR="00554AE7" w:rsidRPr="00605669" w:rsidRDefault="00554AE7" w:rsidP="001617DC">
            <w:pPr>
              <w:adjustRightInd w:val="0"/>
              <w:spacing w:before="60" w:after="60" w:line="276" w:lineRule="auto"/>
              <w:jc w:val="right"/>
              <w:rPr>
                <w:color w:val="000000"/>
              </w:rPr>
            </w:pPr>
            <w:r w:rsidRPr="00605669">
              <w:rPr>
                <w:color w:val="000000"/>
              </w:rPr>
              <w:t>0.985</w:t>
            </w:r>
          </w:p>
        </w:tc>
        <w:tc>
          <w:tcPr>
            <w:tcW w:w="1530" w:type="dxa"/>
          </w:tcPr>
          <w:p w14:paraId="1AC3CBCA" w14:textId="77777777" w:rsidR="00554AE7" w:rsidRPr="00605669" w:rsidRDefault="00554AE7" w:rsidP="001617DC">
            <w:pPr>
              <w:adjustRightInd w:val="0"/>
              <w:spacing w:before="60" w:after="60" w:line="276" w:lineRule="auto"/>
              <w:jc w:val="right"/>
              <w:rPr>
                <w:color w:val="000000"/>
              </w:rPr>
            </w:pPr>
            <w:r w:rsidRPr="00605669">
              <w:rPr>
                <w:color w:val="000000"/>
              </w:rPr>
              <w:t>0.968</w:t>
            </w:r>
          </w:p>
        </w:tc>
        <w:tc>
          <w:tcPr>
            <w:tcW w:w="1620" w:type="dxa"/>
          </w:tcPr>
          <w:p w14:paraId="646DC113" w14:textId="77777777" w:rsidR="00554AE7" w:rsidRPr="00605669" w:rsidRDefault="00554AE7" w:rsidP="001617DC">
            <w:pPr>
              <w:adjustRightInd w:val="0"/>
              <w:spacing w:before="60" w:after="60" w:line="276" w:lineRule="auto"/>
              <w:jc w:val="right"/>
              <w:rPr>
                <w:color w:val="000000"/>
              </w:rPr>
            </w:pPr>
            <w:r w:rsidRPr="00605669">
              <w:rPr>
                <w:color w:val="000000"/>
              </w:rPr>
              <w:t>1.001</w:t>
            </w:r>
          </w:p>
        </w:tc>
      </w:tr>
      <w:tr w:rsidR="001617DC" w:rsidRPr="00605669" w14:paraId="09C4EFA6" w14:textId="77777777" w:rsidTr="0074733A">
        <w:tc>
          <w:tcPr>
            <w:tcW w:w="720" w:type="dxa"/>
            <w:vMerge/>
            <w:textDirection w:val="btLr"/>
          </w:tcPr>
          <w:p w14:paraId="25B03529"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73F43BD6"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 xml:space="preserve">Percent Graduated College </w:t>
            </w:r>
          </w:p>
        </w:tc>
        <w:tc>
          <w:tcPr>
            <w:tcW w:w="1620" w:type="dxa"/>
          </w:tcPr>
          <w:p w14:paraId="7BA867B1" w14:textId="77777777" w:rsidR="00554AE7" w:rsidRPr="00605669" w:rsidRDefault="00554AE7" w:rsidP="001617DC">
            <w:pPr>
              <w:adjustRightInd w:val="0"/>
              <w:spacing w:before="60" w:after="60" w:line="276" w:lineRule="auto"/>
              <w:jc w:val="right"/>
              <w:rPr>
                <w:color w:val="000000"/>
              </w:rPr>
            </w:pPr>
            <w:r w:rsidRPr="00605669">
              <w:rPr>
                <w:color w:val="000000"/>
              </w:rPr>
              <w:t>0.934</w:t>
            </w:r>
          </w:p>
        </w:tc>
        <w:tc>
          <w:tcPr>
            <w:tcW w:w="1530" w:type="dxa"/>
          </w:tcPr>
          <w:p w14:paraId="069EE153" w14:textId="77777777" w:rsidR="00554AE7" w:rsidRPr="00605669" w:rsidRDefault="00554AE7" w:rsidP="001617DC">
            <w:pPr>
              <w:adjustRightInd w:val="0"/>
              <w:spacing w:before="60" w:after="60" w:line="276" w:lineRule="auto"/>
              <w:jc w:val="right"/>
              <w:rPr>
                <w:color w:val="000000"/>
              </w:rPr>
            </w:pPr>
            <w:r w:rsidRPr="00605669">
              <w:rPr>
                <w:color w:val="000000"/>
              </w:rPr>
              <w:t>0.869</w:t>
            </w:r>
          </w:p>
        </w:tc>
        <w:tc>
          <w:tcPr>
            <w:tcW w:w="1620" w:type="dxa"/>
          </w:tcPr>
          <w:p w14:paraId="1836CF8C" w14:textId="77777777" w:rsidR="00554AE7" w:rsidRPr="00605669" w:rsidRDefault="00554AE7" w:rsidP="001617DC">
            <w:pPr>
              <w:adjustRightInd w:val="0"/>
              <w:spacing w:before="60" w:after="60" w:line="276" w:lineRule="auto"/>
              <w:jc w:val="right"/>
              <w:rPr>
                <w:color w:val="000000"/>
              </w:rPr>
            </w:pPr>
            <w:r w:rsidRPr="00605669">
              <w:rPr>
                <w:color w:val="000000"/>
              </w:rPr>
              <w:t>1.005</w:t>
            </w:r>
          </w:p>
        </w:tc>
      </w:tr>
      <w:tr w:rsidR="001617DC" w:rsidRPr="00605669" w14:paraId="7392B108" w14:textId="77777777" w:rsidTr="0074733A">
        <w:tc>
          <w:tcPr>
            <w:tcW w:w="720" w:type="dxa"/>
            <w:vMerge w:val="restart"/>
            <w:textDirection w:val="btLr"/>
          </w:tcPr>
          <w:p w14:paraId="632A7936"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700" w:type="dxa"/>
          </w:tcPr>
          <w:p w14:paraId="6F78F88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Non-Minority</w:t>
            </w:r>
          </w:p>
        </w:tc>
        <w:tc>
          <w:tcPr>
            <w:tcW w:w="1620" w:type="dxa"/>
          </w:tcPr>
          <w:p w14:paraId="0EE2A903" w14:textId="77777777" w:rsidR="00554AE7" w:rsidRPr="00605669" w:rsidRDefault="00554AE7" w:rsidP="001617DC">
            <w:pPr>
              <w:adjustRightInd w:val="0"/>
              <w:spacing w:before="60" w:after="60" w:line="276" w:lineRule="auto"/>
              <w:jc w:val="right"/>
              <w:rPr>
                <w:color w:val="000000"/>
              </w:rPr>
            </w:pPr>
            <w:r w:rsidRPr="00605669">
              <w:rPr>
                <w:color w:val="000000"/>
              </w:rPr>
              <w:t>2.156</w:t>
            </w:r>
          </w:p>
        </w:tc>
        <w:tc>
          <w:tcPr>
            <w:tcW w:w="1530" w:type="dxa"/>
          </w:tcPr>
          <w:p w14:paraId="287A8F77" w14:textId="77777777" w:rsidR="00554AE7" w:rsidRPr="00605669" w:rsidRDefault="00554AE7" w:rsidP="001617DC">
            <w:pPr>
              <w:adjustRightInd w:val="0"/>
              <w:spacing w:before="60" w:after="60" w:line="276" w:lineRule="auto"/>
              <w:jc w:val="right"/>
              <w:rPr>
                <w:color w:val="000000"/>
              </w:rPr>
            </w:pPr>
            <w:r w:rsidRPr="00605669">
              <w:rPr>
                <w:color w:val="000000"/>
              </w:rPr>
              <w:t>0.600</w:t>
            </w:r>
          </w:p>
        </w:tc>
        <w:tc>
          <w:tcPr>
            <w:tcW w:w="1620" w:type="dxa"/>
          </w:tcPr>
          <w:p w14:paraId="00DE84A0" w14:textId="77777777" w:rsidR="00554AE7" w:rsidRPr="00605669" w:rsidRDefault="00554AE7" w:rsidP="001617DC">
            <w:pPr>
              <w:adjustRightInd w:val="0"/>
              <w:spacing w:before="60" w:after="60" w:line="276" w:lineRule="auto"/>
              <w:jc w:val="right"/>
              <w:rPr>
                <w:color w:val="000000"/>
              </w:rPr>
            </w:pPr>
            <w:r w:rsidRPr="00605669">
              <w:rPr>
                <w:color w:val="000000"/>
              </w:rPr>
              <w:t>7.743</w:t>
            </w:r>
          </w:p>
        </w:tc>
      </w:tr>
      <w:tr w:rsidR="001617DC" w:rsidRPr="00605669" w14:paraId="4CE81EED" w14:textId="77777777" w:rsidTr="0074733A">
        <w:tc>
          <w:tcPr>
            <w:tcW w:w="720" w:type="dxa"/>
            <w:vMerge/>
            <w:textDirection w:val="btLr"/>
          </w:tcPr>
          <w:p w14:paraId="5D9E87FA"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25D361CE"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Male</w:t>
            </w:r>
          </w:p>
        </w:tc>
        <w:tc>
          <w:tcPr>
            <w:tcW w:w="1620" w:type="dxa"/>
          </w:tcPr>
          <w:p w14:paraId="395BE976" w14:textId="77777777" w:rsidR="00554AE7" w:rsidRPr="00605669" w:rsidRDefault="00554AE7" w:rsidP="001617DC">
            <w:pPr>
              <w:adjustRightInd w:val="0"/>
              <w:spacing w:before="60" w:after="60" w:line="276" w:lineRule="auto"/>
              <w:jc w:val="right"/>
              <w:rPr>
                <w:color w:val="000000"/>
              </w:rPr>
            </w:pPr>
            <w:r w:rsidRPr="00605669">
              <w:rPr>
                <w:color w:val="000000"/>
              </w:rPr>
              <w:t>1.294</w:t>
            </w:r>
          </w:p>
        </w:tc>
        <w:tc>
          <w:tcPr>
            <w:tcW w:w="1530" w:type="dxa"/>
          </w:tcPr>
          <w:p w14:paraId="1618349A" w14:textId="77777777" w:rsidR="00554AE7" w:rsidRPr="00605669" w:rsidRDefault="00554AE7" w:rsidP="001617DC">
            <w:pPr>
              <w:adjustRightInd w:val="0"/>
              <w:spacing w:before="60" w:after="60" w:line="276" w:lineRule="auto"/>
              <w:jc w:val="right"/>
              <w:rPr>
                <w:color w:val="000000"/>
              </w:rPr>
            </w:pPr>
            <w:r w:rsidRPr="00605669">
              <w:rPr>
                <w:color w:val="000000"/>
              </w:rPr>
              <w:t>0.664</w:t>
            </w:r>
          </w:p>
        </w:tc>
        <w:tc>
          <w:tcPr>
            <w:tcW w:w="1620" w:type="dxa"/>
          </w:tcPr>
          <w:p w14:paraId="39A6BE87" w14:textId="77777777" w:rsidR="00554AE7" w:rsidRPr="00605669" w:rsidRDefault="00554AE7" w:rsidP="001617DC">
            <w:pPr>
              <w:adjustRightInd w:val="0"/>
              <w:spacing w:before="60" w:after="60" w:line="276" w:lineRule="auto"/>
              <w:jc w:val="right"/>
              <w:rPr>
                <w:color w:val="000000"/>
              </w:rPr>
            </w:pPr>
            <w:r w:rsidRPr="00605669">
              <w:rPr>
                <w:color w:val="000000"/>
              </w:rPr>
              <w:t>2.522</w:t>
            </w:r>
          </w:p>
        </w:tc>
      </w:tr>
      <w:tr w:rsidR="001617DC" w:rsidRPr="00605669" w14:paraId="4D6C20DC" w14:textId="77777777" w:rsidTr="0074733A">
        <w:tc>
          <w:tcPr>
            <w:tcW w:w="720" w:type="dxa"/>
            <w:vMerge/>
            <w:textDirection w:val="btLr"/>
          </w:tcPr>
          <w:p w14:paraId="7FF75AC9"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4F62D86A"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w:t>
            </w:r>
          </w:p>
        </w:tc>
        <w:tc>
          <w:tcPr>
            <w:tcW w:w="1620" w:type="dxa"/>
          </w:tcPr>
          <w:p w14:paraId="1E153D0A" w14:textId="77777777" w:rsidR="00554AE7" w:rsidRPr="00605669" w:rsidRDefault="00554AE7" w:rsidP="001617DC">
            <w:pPr>
              <w:adjustRightInd w:val="0"/>
              <w:spacing w:before="60" w:after="60" w:line="276" w:lineRule="auto"/>
              <w:jc w:val="right"/>
              <w:rPr>
                <w:color w:val="000000"/>
              </w:rPr>
            </w:pPr>
            <w:r w:rsidRPr="00605669">
              <w:rPr>
                <w:color w:val="000000"/>
              </w:rPr>
              <w:t>0.248</w:t>
            </w:r>
          </w:p>
        </w:tc>
        <w:tc>
          <w:tcPr>
            <w:tcW w:w="1530" w:type="dxa"/>
          </w:tcPr>
          <w:p w14:paraId="2FD37D01" w14:textId="77777777" w:rsidR="00554AE7" w:rsidRPr="00605669" w:rsidRDefault="00554AE7" w:rsidP="001617DC">
            <w:pPr>
              <w:adjustRightInd w:val="0"/>
              <w:spacing w:before="60" w:after="60" w:line="276" w:lineRule="auto"/>
              <w:jc w:val="right"/>
              <w:rPr>
                <w:color w:val="000000"/>
              </w:rPr>
            </w:pPr>
            <w:r w:rsidRPr="00605669">
              <w:rPr>
                <w:color w:val="000000"/>
              </w:rPr>
              <w:t>0.079</w:t>
            </w:r>
          </w:p>
        </w:tc>
        <w:tc>
          <w:tcPr>
            <w:tcW w:w="1620" w:type="dxa"/>
          </w:tcPr>
          <w:p w14:paraId="5F6F5711" w14:textId="77777777" w:rsidR="00554AE7" w:rsidRPr="00605669" w:rsidRDefault="00554AE7" w:rsidP="001617DC">
            <w:pPr>
              <w:adjustRightInd w:val="0"/>
              <w:spacing w:before="60" w:after="60" w:line="276" w:lineRule="auto"/>
              <w:jc w:val="right"/>
              <w:rPr>
                <w:color w:val="000000"/>
              </w:rPr>
            </w:pPr>
            <w:r w:rsidRPr="00605669">
              <w:rPr>
                <w:color w:val="000000"/>
              </w:rPr>
              <w:t>0.784</w:t>
            </w:r>
          </w:p>
        </w:tc>
      </w:tr>
      <w:tr w:rsidR="001617DC" w:rsidRPr="00605669" w14:paraId="08B96349" w14:textId="77777777" w:rsidTr="0074733A">
        <w:tc>
          <w:tcPr>
            <w:tcW w:w="720" w:type="dxa"/>
            <w:vMerge/>
            <w:textDirection w:val="btLr"/>
          </w:tcPr>
          <w:p w14:paraId="48357129"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4543188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Seniority</w:t>
            </w:r>
          </w:p>
        </w:tc>
        <w:tc>
          <w:tcPr>
            <w:tcW w:w="1620" w:type="dxa"/>
          </w:tcPr>
          <w:p w14:paraId="3A1186DB" w14:textId="77777777" w:rsidR="00554AE7" w:rsidRPr="00605669" w:rsidRDefault="00554AE7" w:rsidP="001617DC">
            <w:pPr>
              <w:adjustRightInd w:val="0"/>
              <w:spacing w:before="60" w:after="60" w:line="276" w:lineRule="auto"/>
              <w:jc w:val="right"/>
              <w:rPr>
                <w:color w:val="000000"/>
              </w:rPr>
            </w:pPr>
            <w:r w:rsidRPr="00605669">
              <w:rPr>
                <w:color w:val="000000"/>
              </w:rPr>
              <w:t>0.949</w:t>
            </w:r>
          </w:p>
        </w:tc>
        <w:tc>
          <w:tcPr>
            <w:tcW w:w="1530" w:type="dxa"/>
          </w:tcPr>
          <w:p w14:paraId="4D6F4AC9" w14:textId="77777777" w:rsidR="00554AE7" w:rsidRPr="00605669" w:rsidRDefault="00554AE7" w:rsidP="001617DC">
            <w:pPr>
              <w:adjustRightInd w:val="0"/>
              <w:spacing w:before="60" w:after="60" w:line="276" w:lineRule="auto"/>
              <w:jc w:val="right"/>
              <w:rPr>
                <w:color w:val="000000"/>
              </w:rPr>
            </w:pPr>
            <w:r w:rsidRPr="00605669">
              <w:rPr>
                <w:color w:val="000000"/>
              </w:rPr>
              <w:t>0.899</w:t>
            </w:r>
          </w:p>
        </w:tc>
        <w:tc>
          <w:tcPr>
            <w:tcW w:w="1620" w:type="dxa"/>
          </w:tcPr>
          <w:p w14:paraId="4194E8F2" w14:textId="77777777" w:rsidR="00554AE7" w:rsidRPr="00605669" w:rsidRDefault="00554AE7" w:rsidP="001617DC">
            <w:pPr>
              <w:adjustRightInd w:val="0"/>
              <w:spacing w:before="60" w:after="60" w:line="276" w:lineRule="auto"/>
              <w:jc w:val="right"/>
              <w:rPr>
                <w:color w:val="000000"/>
              </w:rPr>
            </w:pPr>
            <w:r w:rsidRPr="00605669">
              <w:rPr>
                <w:color w:val="000000"/>
              </w:rPr>
              <w:t>1.002</w:t>
            </w:r>
          </w:p>
        </w:tc>
      </w:tr>
      <w:tr w:rsidR="001617DC" w:rsidRPr="00605669" w14:paraId="743302FE" w14:textId="77777777" w:rsidTr="0074733A">
        <w:tc>
          <w:tcPr>
            <w:tcW w:w="720" w:type="dxa"/>
            <w:vMerge w:val="restart"/>
            <w:textDirection w:val="btLr"/>
          </w:tcPr>
          <w:p w14:paraId="4B22930D"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700" w:type="dxa"/>
          </w:tcPr>
          <w:p w14:paraId="08704805"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Democratic Vote Previous Election</w:t>
            </w:r>
          </w:p>
        </w:tc>
        <w:tc>
          <w:tcPr>
            <w:tcW w:w="1620" w:type="dxa"/>
          </w:tcPr>
          <w:p w14:paraId="5687A9AD" w14:textId="77777777" w:rsidR="00554AE7" w:rsidRPr="00605669" w:rsidRDefault="00554AE7" w:rsidP="001617DC">
            <w:pPr>
              <w:adjustRightInd w:val="0"/>
              <w:spacing w:before="60" w:after="60" w:line="276" w:lineRule="auto"/>
              <w:jc w:val="right"/>
              <w:rPr>
                <w:color w:val="000000"/>
              </w:rPr>
            </w:pPr>
            <w:r w:rsidRPr="00605669">
              <w:rPr>
                <w:color w:val="000000"/>
              </w:rPr>
              <w:t>1.003</w:t>
            </w:r>
          </w:p>
        </w:tc>
        <w:tc>
          <w:tcPr>
            <w:tcW w:w="1530" w:type="dxa"/>
          </w:tcPr>
          <w:p w14:paraId="2D854517" w14:textId="77777777" w:rsidR="00554AE7" w:rsidRPr="00605669" w:rsidRDefault="00554AE7" w:rsidP="001617DC">
            <w:pPr>
              <w:adjustRightInd w:val="0"/>
              <w:spacing w:before="60" w:after="60" w:line="276" w:lineRule="auto"/>
              <w:jc w:val="right"/>
              <w:rPr>
                <w:color w:val="000000"/>
              </w:rPr>
            </w:pPr>
            <w:r w:rsidRPr="00605669">
              <w:rPr>
                <w:color w:val="000000"/>
              </w:rPr>
              <w:t>0.970</w:t>
            </w:r>
          </w:p>
        </w:tc>
        <w:tc>
          <w:tcPr>
            <w:tcW w:w="1620" w:type="dxa"/>
          </w:tcPr>
          <w:p w14:paraId="6CB844C4" w14:textId="77777777" w:rsidR="00554AE7" w:rsidRPr="00605669" w:rsidRDefault="00554AE7" w:rsidP="001617DC">
            <w:pPr>
              <w:adjustRightInd w:val="0"/>
              <w:spacing w:before="60" w:after="60" w:line="276" w:lineRule="auto"/>
              <w:jc w:val="right"/>
              <w:rPr>
                <w:color w:val="000000"/>
              </w:rPr>
            </w:pPr>
            <w:r w:rsidRPr="00605669">
              <w:rPr>
                <w:color w:val="000000"/>
              </w:rPr>
              <w:t>1.038</w:t>
            </w:r>
          </w:p>
        </w:tc>
      </w:tr>
      <w:tr w:rsidR="001617DC" w:rsidRPr="00605669" w14:paraId="1209B6BB" w14:textId="77777777" w:rsidTr="0074733A">
        <w:tc>
          <w:tcPr>
            <w:tcW w:w="720" w:type="dxa"/>
            <w:vMerge/>
          </w:tcPr>
          <w:p w14:paraId="6406CAC6" w14:textId="77777777" w:rsidR="00554AE7" w:rsidRPr="00C63B14" w:rsidRDefault="00554AE7" w:rsidP="001617DC">
            <w:pPr>
              <w:pStyle w:val="NoSpacing"/>
              <w:spacing w:line="276" w:lineRule="auto"/>
              <w:rPr>
                <w:rFonts w:ascii="Times New Roman" w:hAnsi="Times New Roman"/>
                <w:bCs/>
                <w:szCs w:val="24"/>
              </w:rPr>
            </w:pPr>
          </w:p>
        </w:tc>
        <w:tc>
          <w:tcPr>
            <w:tcW w:w="2700" w:type="dxa"/>
          </w:tcPr>
          <w:p w14:paraId="739DFB8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Labor PAC Contributions</w:t>
            </w:r>
          </w:p>
        </w:tc>
        <w:tc>
          <w:tcPr>
            <w:tcW w:w="1620" w:type="dxa"/>
          </w:tcPr>
          <w:p w14:paraId="0EC82019" w14:textId="77777777" w:rsidR="00554AE7" w:rsidRPr="00605669" w:rsidRDefault="00554AE7" w:rsidP="001617DC">
            <w:pPr>
              <w:keepNext/>
              <w:adjustRightInd w:val="0"/>
              <w:spacing w:before="60" w:after="60" w:line="276" w:lineRule="auto"/>
              <w:jc w:val="right"/>
              <w:rPr>
                <w:color w:val="000000"/>
              </w:rPr>
            </w:pPr>
            <w:r w:rsidRPr="00605669">
              <w:rPr>
                <w:color w:val="000000"/>
              </w:rPr>
              <w:t>1.001</w:t>
            </w:r>
          </w:p>
        </w:tc>
        <w:tc>
          <w:tcPr>
            <w:tcW w:w="1530" w:type="dxa"/>
          </w:tcPr>
          <w:p w14:paraId="2E842AD6" w14:textId="77777777" w:rsidR="00554AE7" w:rsidRPr="00605669" w:rsidRDefault="00554AE7" w:rsidP="001617DC">
            <w:pPr>
              <w:keepNext/>
              <w:adjustRightInd w:val="0"/>
              <w:spacing w:before="60" w:after="60" w:line="276" w:lineRule="auto"/>
              <w:jc w:val="right"/>
              <w:rPr>
                <w:color w:val="000000"/>
              </w:rPr>
            </w:pPr>
            <w:r w:rsidRPr="00605669">
              <w:rPr>
                <w:color w:val="000000"/>
              </w:rPr>
              <w:t>0.995</w:t>
            </w:r>
          </w:p>
        </w:tc>
        <w:tc>
          <w:tcPr>
            <w:tcW w:w="1620" w:type="dxa"/>
          </w:tcPr>
          <w:p w14:paraId="1F6C1FB9" w14:textId="77777777" w:rsidR="00554AE7" w:rsidRPr="00605669" w:rsidRDefault="00554AE7" w:rsidP="001617DC">
            <w:pPr>
              <w:keepNext/>
              <w:adjustRightInd w:val="0"/>
              <w:spacing w:before="60" w:after="60" w:line="276" w:lineRule="auto"/>
              <w:jc w:val="right"/>
              <w:rPr>
                <w:color w:val="000000"/>
              </w:rPr>
            </w:pPr>
            <w:r w:rsidRPr="00605669">
              <w:rPr>
                <w:color w:val="000000"/>
              </w:rPr>
              <w:t>1.006</w:t>
            </w:r>
          </w:p>
        </w:tc>
      </w:tr>
      <w:tr w:rsidR="001617DC" w:rsidRPr="00605669" w14:paraId="390FCEBA" w14:textId="77777777" w:rsidTr="0074733A">
        <w:tc>
          <w:tcPr>
            <w:tcW w:w="720" w:type="dxa"/>
            <w:vMerge/>
          </w:tcPr>
          <w:p w14:paraId="19B3D218" w14:textId="77777777" w:rsidR="00554AE7" w:rsidRPr="00C63B14" w:rsidRDefault="00554AE7" w:rsidP="001617DC">
            <w:pPr>
              <w:pStyle w:val="NoSpacing"/>
              <w:spacing w:line="276" w:lineRule="auto"/>
              <w:rPr>
                <w:rFonts w:ascii="Times New Roman" w:hAnsi="Times New Roman"/>
                <w:bCs/>
                <w:szCs w:val="24"/>
              </w:rPr>
            </w:pPr>
          </w:p>
        </w:tc>
        <w:tc>
          <w:tcPr>
            <w:tcW w:w="2700" w:type="dxa"/>
          </w:tcPr>
          <w:p w14:paraId="228F9200"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Finance PAC Contributions</w:t>
            </w:r>
          </w:p>
        </w:tc>
        <w:tc>
          <w:tcPr>
            <w:tcW w:w="1620" w:type="dxa"/>
          </w:tcPr>
          <w:p w14:paraId="78E0D513" w14:textId="77777777" w:rsidR="00554AE7" w:rsidRPr="00605669" w:rsidRDefault="00554AE7" w:rsidP="001617DC">
            <w:pPr>
              <w:adjustRightInd w:val="0"/>
              <w:spacing w:before="60" w:after="60" w:line="276" w:lineRule="auto"/>
              <w:jc w:val="right"/>
              <w:rPr>
                <w:color w:val="000000"/>
              </w:rPr>
            </w:pPr>
            <w:r w:rsidRPr="00605669">
              <w:rPr>
                <w:color w:val="000000"/>
              </w:rPr>
              <w:t>0.996</w:t>
            </w:r>
          </w:p>
        </w:tc>
        <w:tc>
          <w:tcPr>
            <w:tcW w:w="1530" w:type="dxa"/>
          </w:tcPr>
          <w:p w14:paraId="645B3A41" w14:textId="77777777" w:rsidR="00554AE7" w:rsidRPr="00605669" w:rsidRDefault="00554AE7" w:rsidP="001617DC">
            <w:pPr>
              <w:adjustRightInd w:val="0"/>
              <w:spacing w:before="60" w:after="60" w:line="276" w:lineRule="auto"/>
              <w:jc w:val="right"/>
              <w:rPr>
                <w:color w:val="000000"/>
              </w:rPr>
            </w:pPr>
            <w:r w:rsidRPr="00605669">
              <w:rPr>
                <w:color w:val="000000"/>
              </w:rPr>
              <w:t>0.991</w:t>
            </w:r>
          </w:p>
        </w:tc>
        <w:tc>
          <w:tcPr>
            <w:tcW w:w="1620" w:type="dxa"/>
          </w:tcPr>
          <w:p w14:paraId="1AD6AF4D" w14:textId="77777777" w:rsidR="00554AE7" w:rsidRPr="00605669" w:rsidRDefault="00554AE7" w:rsidP="001617DC">
            <w:pPr>
              <w:adjustRightInd w:val="0"/>
              <w:spacing w:before="60" w:after="60" w:line="276" w:lineRule="auto"/>
              <w:jc w:val="right"/>
              <w:rPr>
                <w:color w:val="000000"/>
              </w:rPr>
            </w:pPr>
            <w:r w:rsidRPr="00605669">
              <w:rPr>
                <w:color w:val="000000"/>
              </w:rPr>
              <w:t>1.000</w:t>
            </w:r>
          </w:p>
        </w:tc>
      </w:tr>
    </w:tbl>
    <w:p w14:paraId="2E7A806D" w14:textId="77777777" w:rsidR="00554AE7" w:rsidRPr="00605669" w:rsidRDefault="00554AE7" w:rsidP="00554AE7"/>
    <w:p w14:paraId="1B3F373B" w14:textId="77777777" w:rsidR="00725AC0" w:rsidRDefault="00725AC0" w:rsidP="001617DC">
      <w:pPr>
        <w:spacing w:line="276" w:lineRule="auto"/>
      </w:pPr>
    </w:p>
    <w:p w14:paraId="633697BE" w14:textId="77777777" w:rsidR="00725AC0" w:rsidRDefault="00725AC0" w:rsidP="001617DC">
      <w:pPr>
        <w:spacing w:line="276" w:lineRule="auto"/>
      </w:pPr>
    </w:p>
    <w:p w14:paraId="4068458A" w14:textId="77777777" w:rsidR="00725AC0" w:rsidRDefault="00725AC0" w:rsidP="001617DC">
      <w:pPr>
        <w:spacing w:line="276" w:lineRule="auto"/>
      </w:pPr>
    </w:p>
    <w:p w14:paraId="7B40A016" w14:textId="77777777" w:rsidR="00725AC0" w:rsidRDefault="00725AC0" w:rsidP="001617DC">
      <w:pPr>
        <w:spacing w:line="276" w:lineRule="auto"/>
      </w:pPr>
    </w:p>
    <w:p w14:paraId="794A6DD7" w14:textId="77777777" w:rsidR="00725AC0" w:rsidRDefault="00725AC0" w:rsidP="001617DC">
      <w:pPr>
        <w:spacing w:line="276" w:lineRule="auto"/>
      </w:pPr>
    </w:p>
    <w:p w14:paraId="3764C911" w14:textId="77777777" w:rsidR="00725AC0" w:rsidRDefault="00725AC0" w:rsidP="001617DC">
      <w:pPr>
        <w:spacing w:line="276" w:lineRule="auto"/>
      </w:pPr>
    </w:p>
    <w:p w14:paraId="308263AC" w14:textId="77777777" w:rsidR="00725AC0" w:rsidRDefault="00725AC0" w:rsidP="001617DC">
      <w:pPr>
        <w:spacing w:line="276" w:lineRule="auto"/>
      </w:pPr>
    </w:p>
    <w:p w14:paraId="153696CD" w14:textId="77777777" w:rsidR="00725AC0" w:rsidRDefault="00725AC0" w:rsidP="001617DC">
      <w:pPr>
        <w:spacing w:line="276" w:lineRule="auto"/>
      </w:pPr>
    </w:p>
    <w:p w14:paraId="6A43FDBA" w14:textId="77777777" w:rsidR="00725AC0" w:rsidRDefault="00725AC0" w:rsidP="001617DC">
      <w:pPr>
        <w:spacing w:line="276" w:lineRule="auto"/>
      </w:pPr>
    </w:p>
    <w:p w14:paraId="4D69BECF" w14:textId="77777777" w:rsidR="00725AC0" w:rsidRDefault="00725AC0" w:rsidP="001617DC">
      <w:pPr>
        <w:spacing w:line="276" w:lineRule="auto"/>
      </w:pPr>
    </w:p>
    <w:p w14:paraId="6CC9D6CD" w14:textId="77777777" w:rsidR="00725AC0" w:rsidRDefault="00725AC0" w:rsidP="001617DC">
      <w:pPr>
        <w:spacing w:line="276" w:lineRule="auto"/>
      </w:pPr>
    </w:p>
    <w:p w14:paraId="16425AE1" w14:textId="77777777" w:rsidR="00725AC0" w:rsidRDefault="00725AC0" w:rsidP="001617DC">
      <w:pPr>
        <w:spacing w:line="276" w:lineRule="auto"/>
      </w:pPr>
    </w:p>
    <w:p w14:paraId="0AA52C81" w14:textId="77777777" w:rsidR="00725AC0" w:rsidRDefault="00725AC0" w:rsidP="001617DC">
      <w:pPr>
        <w:spacing w:line="276" w:lineRule="auto"/>
      </w:pPr>
    </w:p>
    <w:p w14:paraId="2BA4A7C1" w14:textId="77777777" w:rsidR="00DE3019" w:rsidRDefault="00DE3019" w:rsidP="001617DC">
      <w:pPr>
        <w:spacing w:line="276" w:lineRule="auto"/>
      </w:pPr>
    </w:p>
    <w:p w14:paraId="2C9D9AAF" w14:textId="7E85F042" w:rsidR="00554AE7" w:rsidRDefault="001D6188" w:rsidP="001617DC">
      <w:pPr>
        <w:spacing w:line="276" w:lineRule="auto"/>
      </w:pPr>
      <w:r>
        <w:t>Table 3.17</w:t>
      </w:r>
      <w:r w:rsidR="00554AE7">
        <w:t xml:space="preserve">: </w:t>
      </w:r>
      <w:r w:rsidR="00554AE7" w:rsidRPr="00C63B14">
        <w:t xml:space="preserve">Results of the </w:t>
      </w:r>
      <w:r w:rsidR="00554AE7">
        <w:t>Odds Ratio</w:t>
      </w:r>
      <w:r w:rsidR="00554AE7" w:rsidRPr="00C63B14">
        <w:t xml:space="preserve"> Analysis of the Visibility of </w:t>
      </w:r>
      <w:r w:rsidR="00554AE7">
        <w:t>Bankruptcy</w:t>
      </w:r>
      <w:r w:rsidR="00554AE7" w:rsidRPr="00C63B14">
        <w:t xml:space="preserve"> Issues</w:t>
      </w:r>
    </w:p>
    <w:p w14:paraId="64647565" w14:textId="77777777" w:rsidR="00D97201" w:rsidRPr="00605669" w:rsidRDefault="00D97201" w:rsidP="001617DC">
      <w:pPr>
        <w:spacing w:line="276" w:lineRule="auto"/>
      </w:pPr>
    </w:p>
    <w:tbl>
      <w:tblPr>
        <w:tblStyle w:val="TableGrid"/>
        <w:tblW w:w="819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720"/>
        <w:gridCol w:w="2700"/>
        <w:gridCol w:w="1620"/>
        <w:gridCol w:w="1530"/>
        <w:gridCol w:w="1620"/>
      </w:tblGrid>
      <w:tr w:rsidR="005960D2" w:rsidRPr="00605669" w14:paraId="4FA73A9C" w14:textId="77777777" w:rsidTr="0074733A">
        <w:tc>
          <w:tcPr>
            <w:tcW w:w="3420" w:type="dxa"/>
            <w:gridSpan w:val="2"/>
          </w:tcPr>
          <w:p w14:paraId="0A88681A" w14:textId="77777777" w:rsidR="005960D2" w:rsidRPr="005960D2" w:rsidRDefault="005960D2" w:rsidP="005960D2">
            <w:pPr>
              <w:keepNext/>
              <w:adjustRightInd w:val="0"/>
              <w:spacing w:before="60" w:after="60" w:line="276" w:lineRule="auto"/>
              <w:jc w:val="center"/>
              <w:rPr>
                <w:b/>
                <w:bCs/>
                <w:color w:val="000000"/>
              </w:rPr>
            </w:pPr>
            <w:r w:rsidRPr="005960D2">
              <w:rPr>
                <w:b/>
                <w:bCs/>
                <w:color w:val="000000"/>
              </w:rPr>
              <w:t>Variable</w:t>
            </w:r>
          </w:p>
        </w:tc>
        <w:tc>
          <w:tcPr>
            <w:tcW w:w="1620" w:type="dxa"/>
          </w:tcPr>
          <w:p w14:paraId="2E0E609F" w14:textId="77777777" w:rsidR="005960D2" w:rsidRPr="005960D2" w:rsidRDefault="005960D2" w:rsidP="005960D2">
            <w:pPr>
              <w:keepNext/>
              <w:adjustRightInd w:val="0"/>
              <w:spacing w:before="60" w:after="60" w:line="276" w:lineRule="auto"/>
              <w:jc w:val="center"/>
              <w:rPr>
                <w:b/>
                <w:bCs/>
                <w:color w:val="000000"/>
              </w:rPr>
            </w:pPr>
            <w:r w:rsidRPr="005960D2">
              <w:rPr>
                <w:b/>
                <w:bCs/>
                <w:color w:val="000000"/>
              </w:rPr>
              <w:t>Point Estimate</w:t>
            </w:r>
          </w:p>
        </w:tc>
        <w:tc>
          <w:tcPr>
            <w:tcW w:w="3150" w:type="dxa"/>
            <w:gridSpan w:val="2"/>
          </w:tcPr>
          <w:p w14:paraId="789D8FEC" w14:textId="77777777" w:rsidR="005960D2" w:rsidRPr="005960D2" w:rsidRDefault="005960D2" w:rsidP="005960D2">
            <w:pPr>
              <w:keepNext/>
              <w:adjustRightInd w:val="0"/>
              <w:spacing w:before="60" w:after="60" w:line="276" w:lineRule="auto"/>
              <w:jc w:val="center"/>
              <w:rPr>
                <w:b/>
                <w:bCs/>
                <w:color w:val="000000"/>
              </w:rPr>
            </w:pPr>
            <w:r w:rsidRPr="005960D2">
              <w:rPr>
                <w:b/>
                <w:bCs/>
                <w:color w:val="000000"/>
              </w:rPr>
              <w:t>95% Wald</w:t>
            </w:r>
            <w:r w:rsidRPr="005960D2">
              <w:rPr>
                <w:b/>
                <w:bCs/>
                <w:color w:val="000000"/>
              </w:rPr>
              <w:br/>
              <w:t>Confidence Limits</w:t>
            </w:r>
          </w:p>
        </w:tc>
      </w:tr>
      <w:tr w:rsidR="005960D2" w:rsidRPr="00605669" w14:paraId="33DB8490" w14:textId="77777777" w:rsidTr="0074733A">
        <w:tc>
          <w:tcPr>
            <w:tcW w:w="720" w:type="dxa"/>
            <w:vMerge w:val="restart"/>
            <w:textDirection w:val="btLr"/>
          </w:tcPr>
          <w:p w14:paraId="5D803F79"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Key Factors</w:t>
            </w:r>
          </w:p>
        </w:tc>
        <w:tc>
          <w:tcPr>
            <w:tcW w:w="2700" w:type="dxa"/>
          </w:tcPr>
          <w:p w14:paraId="1C0FE5C4"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Personal Financial Insecurity</w:t>
            </w:r>
          </w:p>
        </w:tc>
        <w:tc>
          <w:tcPr>
            <w:tcW w:w="1620" w:type="dxa"/>
          </w:tcPr>
          <w:p w14:paraId="28EE5DC1" w14:textId="77777777" w:rsidR="00554AE7" w:rsidRPr="00605669" w:rsidRDefault="00554AE7" w:rsidP="001617DC">
            <w:pPr>
              <w:keepNext/>
              <w:adjustRightInd w:val="0"/>
              <w:spacing w:before="60" w:after="60" w:line="276" w:lineRule="auto"/>
              <w:jc w:val="right"/>
              <w:rPr>
                <w:color w:val="000000"/>
              </w:rPr>
            </w:pPr>
            <w:r w:rsidRPr="00605669">
              <w:rPr>
                <w:color w:val="000000"/>
              </w:rPr>
              <w:t>0.692</w:t>
            </w:r>
          </w:p>
        </w:tc>
        <w:tc>
          <w:tcPr>
            <w:tcW w:w="1530" w:type="dxa"/>
          </w:tcPr>
          <w:p w14:paraId="5B8F8EE0" w14:textId="77777777" w:rsidR="00554AE7" w:rsidRPr="00605669" w:rsidRDefault="00554AE7" w:rsidP="001617DC">
            <w:pPr>
              <w:keepNext/>
              <w:adjustRightInd w:val="0"/>
              <w:spacing w:before="60" w:after="60" w:line="276" w:lineRule="auto"/>
              <w:jc w:val="right"/>
              <w:rPr>
                <w:color w:val="000000"/>
              </w:rPr>
            </w:pPr>
            <w:r w:rsidRPr="00605669">
              <w:rPr>
                <w:color w:val="000000"/>
              </w:rPr>
              <w:t>0.431</w:t>
            </w:r>
          </w:p>
        </w:tc>
        <w:tc>
          <w:tcPr>
            <w:tcW w:w="1620" w:type="dxa"/>
          </w:tcPr>
          <w:p w14:paraId="2D691871" w14:textId="77777777" w:rsidR="00554AE7" w:rsidRPr="00605669" w:rsidRDefault="00554AE7" w:rsidP="001617DC">
            <w:pPr>
              <w:keepNext/>
              <w:adjustRightInd w:val="0"/>
              <w:spacing w:before="60" w:after="60" w:line="276" w:lineRule="auto"/>
              <w:jc w:val="right"/>
              <w:rPr>
                <w:color w:val="000000"/>
              </w:rPr>
            </w:pPr>
            <w:r w:rsidRPr="00605669">
              <w:rPr>
                <w:color w:val="000000"/>
              </w:rPr>
              <w:t>1.110</w:t>
            </w:r>
          </w:p>
        </w:tc>
      </w:tr>
      <w:tr w:rsidR="005960D2" w:rsidRPr="00605669" w14:paraId="4A68A627" w14:textId="77777777" w:rsidTr="0074733A">
        <w:tc>
          <w:tcPr>
            <w:tcW w:w="720" w:type="dxa"/>
            <w:vMerge/>
            <w:textDirection w:val="btLr"/>
          </w:tcPr>
          <w:p w14:paraId="0779562B"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54EB5888"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Macro-Economic Stress</w:t>
            </w:r>
          </w:p>
        </w:tc>
        <w:tc>
          <w:tcPr>
            <w:tcW w:w="1620" w:type="dxa"/>
          </w:tcPr>
          <w:p w14:paraId="63B039FD" w14:textId="77777777" w:rsidR="00554AE7" w:rsidRPr="00605669" w:rsidRDefault="00554AE7" w:rsidP="001617DC">
            <w:pPr>
              <w:keepNext/>
              <w:adjustRightInd w:val="0"/>
              <w:spacing w:before="60" w:after="60" w:line="276" w:lineRule="auto"/>
              <w:jc w:val="right"/>
              <w:rPr>
                <w:color w:val="000000"/>
              </w:rPr>
            </w:pPr>
            <w:r w:rsidRPr="00605669">
              <w:rPr>
                <w:color w:val="000000"/>
              </w:rPr>
              <w:t>1.029</w:t>
            </w:r>
          </w:p>
        </w:tc>
        <w:tc>
          <w:tcPr>
            <w:tcW w:w="1530" w:type="dxa"/>
          </w:tcPr>
          <w:p w14:paraId="7AAD7DEA" w14:textId="77777777" w:rsidR="00554AE7" w:rsidRPr="00605669" w:rsidRDefault="00554AE7" w:rsidP="001617DC">
            <w:pPr>
              <w:keepNext/>
              <w:adjustRightInd w:val="0"/>
              <w:spacing w:before="60" w:after="60" w:line="276" w:lineRule="auto"/>
              <w:jc w:val="right"/>
              <w:rPr>
                <w:color w:val="000000"/>
              </w:rPr>
            </w:pPr>
            <w:r w:rsidRPr="00605669">
              <w:rPr>
                <w:color w:val="000000"/>
              </w:rPr>
              <w:t>0.763</w:t>
            </w:r>
          </w:p>
        </w:tc>
        <w:tc>
          <w:tcPr>
            <w:tcW w:w="1620" w:type="dxa"/>
          </w:tcPr>
          <w:p w14:paraId="6CC4867F" w14:textId="77777777" w:rsidR="00554AE7" w:rsidRPr="00605669" w:rsidRDefault="00554AE7" w:rsidP="001617DC">
            <w:pPr>
              <w:keepNext/>
              <w:adjustRightInd w:val="0"/>
              <w:spacing w:before="60" w:after="60" w:line="276" w:lineRule="auto"/>
              <w:jc w:val="right"/>
              <w:rPr>
                <w:color w:val="000000"/>
              </w:rPr>
            </w:pPr>
            <w:r w:rsidRPr="00605669">
              <w:rPr>
                <w:color w:val="000000"/>
              </w:rPr>
              <w:t>1.389</w:t>
            </w:r>
          </w:p>
        </w:tc>
      </w:tr>
      <w:tr w:rsidR="005960D2" w:rsidRPr="00605669" w14:paraId="024AA84A" w14:textId="77777777" w:rsidTr="0074733A">
        <w:tc>
          <w:tcPr>
            <w:tcW w:w="720" w:type="dxa"/>
            <w:vMerge/>
            <w:textDirection w:val="btLr"/>
          </w:tcPr>
          <w:p w14:paraId="2BBB154A"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432C79A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Election Margin</w:t>
            </w:r>
          </w:p>
        </w:tc>
        <w:tc>
          <w:tcPr>
            <w:tcW w:w="1620" w:type="dxa"/>
          </w:tcPr>
          <w:p w14:paraId="1C448165" w14:textId="77777777" w:rsidR="00554AE7" w:rsidRPr="00605669" w:rsidRDefault="00554AE7" w:rsidP="001617DC">
            <w:pPr>
              <w:adjustRightInd w:val="0"/>
              <w:spacing w:before="60" w:after="60" w:line="276" w:lineRule="auto"/>
              <w:jc w:val="right"/>
              <w:rPr>
                <w:color w:val="000000"/>
              </w:rPr>
            </w:pPr>
            <w:r w:rsidRPr="00605669">
              <w:rPr>
                <w:color w:val="000000"/>
              </w:rPr>
              <w:t>0.993</w:t>
            </w:r>
          </w:p>
        </w:tc>
        <w:tc>
          <w:tcPr>
            <w:tcW w:w="1530" w:type="dxa"/>
          </w:tcPr>
          <w:p w14:paraId="0B24C53A" w14:textId="77777777" w:rsidR="00554AE7" w:rsidRPr="00605669" w:rsidRDefault="00554AE7" w:rsidP="001617DC">
            <w:pPr>
              <w:adjustRightInd w:val="0"/>
              <w:spacing w:before="60" w:after="60" w:line="276" w:lineRule="auto"/>
              <w:jc w:val="right"/>
              <w:rPr>
                <w:color w:val="000000"/>
              </w:rPr>
            </w:pPr>
            <w:r w:rsidRPr="00605669">
              <w:rPr>
                <w:color w:val="000000"/>
              </w:rPr>
              <w:t>0.979</w:t>
            </w:r>
          </w:p>
        </w:tc>
        <w:tc>
          <w:tcPr>
            <w:tcW w:w="1620" w:type="dxa"/>
          </w:tcPr>
          <w:p w14:paraId="1CAF0B21" w14:textId="77777777" w:rsidR="00554AE7" w:rsidRPr="00605669" w:rsidRDefault="00554AE7" w:rsidP="001617DC">
            <w:pPr>
              <w:adjustRightInd w:val="0"/>
              <w:spacing w:before="60" w:after="60" w:line="276" w:lineRule="auto"/>
              <w:jc w:val="right"/>
              <w:rPr>
                <w:color w:val="000000"/>
              </w:rPr>
            </w:pPr>
            <w:r w:rsidRPr="00605669">
              <w:rPr>
                <w:color w:val="000000"/>
              </w:rPr>
              <w:t>1.007</w:t>
            </w:r>
          </w:p>
        </w:tc>
      </w:tr>
      <w:tr w:rsidR="005960D2" w:rsidRPr="00605669" w14:paraId="50762C21" w14:textId="77777777" w:rsidTr="0074733A">
        <w:tc>
          <w:tcPr>
            <w:tcW w:w="720" w:type="dxa"/>
            <w:vMerge w:val="restart"/>
            <w:textDirection w:val="btLr"/>
          </w:tcPr>
          <w:p w14:paraId="0526D450"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District Characteristics</w:t>
            </w:r>
          </w:p>
        </w:tc>
        <w:tc>
          <w:tcPr>
            <w:tcW w:w="2700" w:type="dxa"/>
          </w:tcPr>
          <w:p w14:paraId="3DABA1B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Black</w:t>
            </w:r>
          </w:p>
        </w:tc>
        <w:tc>
          <w:tcPr>
            <w:tcW w:w="1620" w:type="dxa"/>
          </w:tcPr>
          <w:p w14:paraId="7C687B41" w14:textId="77777777" w:rsidR="00554AE7" w:rsidRPr="00605669" w:rsidRDefault="00554AE7" w:rsidP="001617DC">
            <w:pPr>
              <w:adjustRightInd w:val="0"/>
              <w:spacing w:before="60" w:after="60" w:line="276" w:lineRule="auto"/>
              <w:jc w:val="right"/>
              <w:rPr>
                <w:color w:val="000000"/>
              </w:rPr>
            </w:pPr>
            <w:r w:rsidRPr="00605669">
              <w:rPr>
                <w:color w:val="000000"/>
              </w:rPr>
              <w:t>1.036</w:t>
            </w:r>
          </w:p>
        </w:tc>
        <w:tc>
          <w:tcPr>
            <w:tcW w:w="1530" w:type="dxa"/>
          </w:tcPr>
          <w:p w14:paraId="4F4D78F4" w14:textId="77777777" w:rsidR="00554AE7" w:rsidRPr="00605669" w:rsidRDefault="00554AE7" w:rsidP="001617DC">
            <w:pPr>
              <w:adjustRightInd w:val="0"/>
              <w:spacing w:before="60" w:after="60" w:line="276" w:lineRule="auto"/>
              <w:jc w:val="right"/>
              <w:rPr>
                <w:color w:val="000000"/>
              </w:rPr>
            </w:pPr>
            <w:r w:rsidRPr="00605669">
              <w:rPr>
                <w:color w:val="000000"/>
              </w:rPr>
              <w:t>1.000</w:t>
            </w:r>
          </w:p>
        </w:tc>
        <w:tc>
          <w:tcPr>
            <w:tcW w:w="1620" w:type="dxa"/>
          </w:tcPr>
          <w:p w14:paraId="6A260AB8" w14:textId="77777777" w:rsidR="00554AE7" w:rsidRPr="00605669" w:rsidRDefault="00554AE7" w:rsidP="001617DC">
            <w:pPr>
              <w:adjustRightInd w:val="0"/>
              <w:spacing w:before="60" w:after="60" w:line="276" w:lineRule="auto"/>
              <w:jc w:val="right"/>
              <w:rPr>
                <w:color w:val="000000"/>
              </w:rPr>
            </w:pPr>
            <w:r w:rsidRPr="00605669">
              <w:rPr>
                <w:color w:val="000000"/>
              </w:rPr>
              <w:t>1.072</w:t>
            </w:r>
          </w:p>
        </w:tc>
      </w:tr>
      <w:tr w:rsidR="005960D2" w:rsidRPr="00605669" w14:paraId="7B0EBB09" w14:textId="77777777" w:rsidTr="0074733A">
        <w:tc>
          <w:tcPr>
            <w:tcW w:w="720" w:type="dxa"/>
            <w:vMerge/>
            <w:textDirection w:val="btLr"/>
          </w:tcPr>
          <w:p w14:paraId="6087CE6B"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5506D64E"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Percent Latino</w:t>
            </w:r>
          </w:p>
        </w:tc>
        <w:tc>
          <w:tcPr>
            <w:tcW w:w="1620" w:type="dxa"/>
          </w:tcPr>
          <w:p w14:paraId="02585CB6" w14:textId="77777777" w:rsidR="00554AE7" w:rsidRPr="00605669" w:rsidRDefault="00554AE7" w:rsidP="001617DC">
            <w:pPr>
              <w:adjustRightInd w:val="0"/>
              <w:spacing w:before="60" w:after="60" w:line="276" w:lineRule="auto"/>
              <w:jc w:val="right"/>
              <w:rPr>
                <w:color w:val="000000"/>
              </w:rPr>
            </w:pPr>
            <w:r w:rsidRPr="00605669">
              <w:rPr>
                <w:color w:val="000000"/>
              </w:rPr>
              <w:t>0.994</w:t>
            </w:r>
          </w:p>
        </w:tc>
        <w:tc>
          <w:tcPr>
            <w:tcW w:w="1530" w:type="dxa"/>
          </w:tcPr>
          <w:p w14:paraId="12E95496" w14:textId="77777777" w:rsidR="00554AE7" w:rsidRPr="00605669" w:rsidRDefault="00554AE7" w:rsidP="001617DC">
            <w:pPr>
              <w:adjustRightInd w:val="0"/>
              <w:spacing w:before="60" w:after="60" w:line="276" w:lineRule="auto"/>
              <w:jc w:val="right"/>
              <w:rPr>
                <w:color w:val="000000"/>
              </w:rPr>
            </w:pPr>
            <w:r w:rsidRPr="00605669">
              <w:rPr>
                <w:color w:val="000000"/>
              </w:rPr>
              <w:t>0.977</w:t>
            </w:r>
          </w:p>
        </w:tc>
        <w:tc>
          <w:tcPr>
            <w:tcW w:w="1620" w:type="dxa"/>
          </w:tcPr>
          <w:p w14:paraId="1C5EC741" w14:textId="77777777" w:rsidR="00554AE7" w:rsidRPr="00605669" w:rsidRDefault="00554AE7" w:rsidP="001617DC">
            <w:pPr>
              <w:adjustRightInd w:val="0"/>
              <w:spacing w:before="60" w:after="60" w:line="276" w:lineRule="auto"/>
              <w:jc w:val="right"/>
              <w:rPr>
                <w:color w:val="000000"/>
              </w:rPr>
            </w:pPr>
            <w:r w:rsidRPr="00605669">
              <w:rPr>
                <w:color w:val="000000"/>
              </w:rPr>
              <w:t>1.012</w:t>
            </w:r>
          </w:p>
        </w:tc>
      </w:tr>
      <w:tr w:rsidR="005960D2" w:rsidRPr="00605669" w14:paraId="7D32E487" w14:textId="77777777" w:rsidTr="0074733A">
        <w:tc>
          <w:tcPr>
            <w:tcW w:w="720" w:type="dxa"/>
            <w:vMerge/>
            <w:textDirection w:val="btLr"/>
          </w:tcPr>
          <w:p w14:paraId="7F2A51D6"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15926B77"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 xml:space="preserve">Percent Graduated College </w:t>
            </w:r>
          </w:p>
        </w:tc>
        <w:tc>
          <w:tcPr>
            <w:tcW w:w="1620" w:type="dxa"/>
          </w:tcPr>
          <w:p w14:paraId="2D317D49" w14:textId="77777777" w:rsidR="00554AE7" w:rsidRPr="00605669" w:rsidRDefault="00554AE7" w:rsidP="001617DC">
            <w:pPr>
              <w:adjustRightInd w:val="0"/>
              <w:spacing w:before="60" w:after="60" w:line="276" w:lineRule="auto"/>
              <w:jc w:val="right"/>
              <w:rPr>
                <w:color w:val="000000"/>
              </w:rPr>
            </w:pPr>
            <w:r w:rsidRPr="00605669">
              <w:rPr>
                <w:color w:val="000000"/>
              </w:rPr>
              <w:t>0.948</w:t>
            </w:r>
          </w:p>
        </w:tc>
        <w:tc>
          <w:tcPr>
            <w:tcW w:w="1530" w:type="dxa"/>
          </w:tcPr>
          <w:p w14:paraId="5EA0372E" w14:textId="77777777" w:rsidR="00554AE7" w:rsidRPr="00605669" w:rsidRDefault="00554AE7" w:rsidP="001617DC">
            <w:pPr>
              <w:adjustRightInd w:val="0"/>
              <w:spacing w:before="60" w:after="60" w:line="276" w:lineRule="auto"/>
              <w:jc w:val="right"/>
              <w:rPr>
                <w:color w:val="000000"/>
              </w:rPr>
            </w:pPr>
            <w:r w:rsidRPr="00605669">
              <w:rPr>
                <w:color w:val="000000"/>
              </w:rPr>
              <w:t>0.879</w:t>
            </w:r>
          </w:p>
        </w:tc>
        <w:tc>
          <w:tcPr>
            <w:tcW w:w="1620" w:type="dxa"/>
          </w:tcPr>
          <w:p w14:paraId="4371BB80" w14:textId="77777777" w:rsidR="00554AE7" w:rsidRPr="00605669" w:rsidRDefault="00554AE7" w:rsidP="001617DC">
            <w:pPr>
              <w:adjustRightInd w:val="0"/>
              <w:spacing w:before="60" w:after="60" w:line="276" w:lineRule="auto"/>
              <w:jc w:val="right"/>
              <w:rPr>
                <w:color w:val="000000"/>
              </w:rPr>
            </w:pPr>
            <w:r w:rsidRPr="00605669">
              <w:rPr>
                <w:color w:val="000000"/>
              </w:rPr>
              <w:t>1.023</w:t>
            </w:r>
          </w:p>
        </w:tc>
      </w:tr>
      <w:tr w:rsidR="005960D2" w:rsidRPr="00605669" w14:paraId="7C3F5057" w14:textId="77777777" w:rsidTr="0074733A">
        <w:tc>
          <w:tcPr>
            <w:tcW w:w="720" w:type="dxa"/>
            <w:vMerge w:val="restart"/>
            <w:textDirection w:val="btLr"/>
          </w:tcPr>
          <w:p w14:paraId="247616BD"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Member Characteristics</w:t>
            </w:r>
          </w:p>
        </w:tc>
        <w:tc>
          <w:tcPr>
            <w:tcW w:w="2700" w:type="dxa"/>
          </w:tcPr>
          <w:p w14:paraId="615328B3"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Non-Minority</w:t>
            </w:r>
          </w:p>
        </w:tc>
        <w:tc>
          <w:tcPr>
            <w:tcW w:w="1620" w:type="dxa"/>
          </w:tcPr>
          <w:p w14:paraId="4E4D4546" w14:textId="77777777" w:rsidR="00554AE7" w:rsidRPr="00605669" w:rsidRDefault="00554AE7" w:rsidP="001617DC">
            <w:pPr>
              <w:adjustRightInd w:val="0"/>
              <w:spacing w:before="60" w:after="60" w:line="276" w:lineRule="auto"/>
              <w:jc w:val="right"/>
              <w:rPr>
                <w:color w:val="000000"/>
              </w:rPr>
            </w:pPr>
            <w:r w:rsidRPr="00605669">
              <w:rPr>
                <w:color w:val="000000"/>
              </w:rPr>
              <w:t>2.497</w:t>
            </w:r>
          </w:p>
        </w:tc>
        <w:tc>
          <w:tcPr>
            <w:tcW w:w="1530" w:type="dxa"/>
          </w:tcPr>
          <w:p w14:paraId="05677E00" w14:textId="77777777" w:rsidR="00554AE7" w:rsidRPr="00605669" w:rsidRDefault="00554AE7" w:rsidP="001617DC">
            <w:pPr>
              <w:adjustRightInd w:val="0"/>
              <w:spacing w:before="60" w:after="60" w:line="276" w:lineRule="auto"/>
              <w:jc w:val="right"/>
              <w:rPr>
                <w:color w:val="000000"/>
              </w:rPr>
            </w:pPr>
            <w:r w:rsidRPr="00605669">
              <w:rPr>
                <w:color w:val="000000"/>
              </w:rPr>
              <w:t>0.606</w:t>
            </w:r>
          </w:p>
        </w:tc>
        <w:tc>
          <w:tcPr>
            <w:tcW w:w="1620" w:type="dxa"/>
          </w:tcPr>
          <w:p w14:paraId="6E598B3B" w14:textId="77777777" w:rsidR="00554AE7" w:rsidRPr="00605669" w:rsidRDefault="00554AE7" w:rsidP="001617DC">
            <w:pPr>
              <w:adjustRightInd w:val="0"/>
              <w:spacing w:before="60" w:after="60" w:line="276" w:lineRule="auto"/>
              <w:jc w:val="right"/>
              <w:rPr>
                <w:color w:val="000000"/>
              </w:rPr>
            </w:pPr>
            <w:r w:rsidRPr="00605669">
              <w:rPr>
                <w:color w:val="000000"/>
              </w:rPr>
              <w:t>10.291</w:t>
            </w:r>
          </w:p>
        </w:tc>
      </w:tr>
      <w:tr w:rsidR="005960D2" w:rsidRPr="00605669" w14:paraId="174DFB78" w14:textId="77777777" w:rsidTr="0074733A">
        <w:tc>
          <w:tcPr>
            <w:tcW w:w="720" w:type="dxa"/>
            <w:vMerge/>
            <w:textDirection w:val="btLr"/>
          </w:tcPr>
          <w:p w14:paraId="23FA07D4"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4A0B0AFC"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Male</w:t>
            </w:r>
          </w:p>
        </w:tc>
        <w:tc>
          <w:tcPr>
            <w:tcW w:w="1620" w:type="dxa"/>
          </w:tcPr>
          <w:p w14:paraId="24B13D84" w14:textId="77777777" w:rsidR="00554AE7" w:rsidRPr="00605669" w:rsidRDefault="00554AE7" w:rsidP="001617DC">
            <w:pPr>
              <w:adjustRightInd w:val="0"/>
              <w:spacing w:before="60" w:after="60" w:line="276" w:lineRule="auto"/>
              <w:jc w:val="right"/>
              <w:rPr>
                <w:color w:val="000000"/>
              </w:rPr>
            </w:pPr>
            <w:r w:rsidRPr="00605669">
              <w:rPr>
                <w:color w:val="000000"/>
              </w:rPr>
              <w:t>1.643</w:t>
            </w:r>
          </w:p>
        </w:tc>
        <w:tc>
          <w:tcPr>
            <w:tcW w:w="1530" w:type="dxa"/>
          </w:tcPr>
          <w:p w14:paraId="3E91ADDF" w14:textId="77777777" w:rsidR="00554AE7" w:rsidRPr="00605669" w:rsidRDefault="00554AE7" w:rsidP="001617DC">
            <w:pPr>
              <w:adjustRightInd w:val="0"/>
              <w:spacing w:before="60" w:after="60" w:line="276" w:lineRule="auto"/>
              <w:jc w:val="right"/>
              <w:rPr>
                <w:color w:val="000000"/>
              </w:rPr>
            </w:pPr>
            <w:r w:rsidRPr="00605669">
              <w:rPr>
                <w:color w:val="000000"/>
              </w:rPr>
              <w:t>0.823</w:t>
            </w:r>
          </w:p>
        </w:tc>
        <w:tc>
          <w:tcPr>
            <w:tcW w:w="1620" w:type="dxa"/>
          </w:tcPr>
          <w:p w14:paraId="75C81156" w14:textId="77777777" w:rsidR="00554AE7" w:rsidRPr="00605669" w:rsidRDefault="00554AE7" w:rsidP="001617DC">
            <w:pPr>
              <w:adjustRightInd w:val="0"/>
              <w:spacing w:before="60" w:after="60" w:line="276" w:lineRule="auto"/>
              <w:jc w:val="right"/>
              <w:rPr>
                <w:color w:val="000000"/>
              </w:rPr>
            </w:pPr>
            <w:r w:rsidRPr="00605669">
              <w:rPr>
                <w:color w:val="000000"/>
              </w:rPr>
              <w:t>3.281</w:t>
            </w:r>
          </w:p>
        </w:tc>
      </w:tr>
      <w:tr w:rsidR="005960D2" w:rsidRPr="00605669" w14:paraId="6CBD696C" w14:textId="77777777" w:rsidTr="0074733A">
        <w:tc>
          <w:tcPr>
            <w:tcW w:w="720" w:type="dxa"/>
            <w:vMerge/>
            <w:textDirection w:val="btLr"/>
          </w:tcPr>
          <w:p w14:paraId="25B4DB60"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2650AEDE"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w:t>
            </w:r>
          </w:p>
        </w:tc>
        <w:tc>
          <w:tcPr>
            <w:tcW w:w="1620" w:type="dxa"/>
          </w:tcPr>
          <w:p w14:paraId="00514EF2" w14:textId="77777777" w:rsidR="00554AE7" w:rsidRPr="00605669" w:rsidRDefault="00554AE7" w:rsidP="001617DC">
            <w:pPr>
              <w:adjustRightInd w:val="0"/>
              <w:spacing w:before="60" w:after="60" w:line="276" w:lineRule="auto"/>
              <w:jc w:val="right"/>
              <w:rPr>
                <w:color w:val="000000"/>
              </w:rPr>
            </w:pPr>
            <w:r w:rsidRPr="00605669">
              <w:rPr>
                <w:color w:val="000000"/>
              </w:rPr>
              <w:t>0.159</w:t>
            </w:r>
          </w:p>
        </w:tc>
        <w:tc>
          <w:tcPr>
            <w:tcW w:w="1530" w:type="dxa"/>
          </w:tcPr>
          <w:p w14:paraId="4A4E5AA7" w14:textId="77777777" w:rsidR="00554AE7" w:rsidRPr="00605669" w:rsidRDefault="00554AE7" w:rsidP="001617DC">
            <w:pPr>
              <w:adjustRightInd w:val="0"/>
              <w:spacing w:before="60" w:after="60" w:line="276" w:lineRule="auto"/>
              <w:jc w:val="right"/>
              <w:rPr>
                <w:color w:val="000000"/>
              </w:rPr>
            </w:pPr>
            <w:r w:rsidRPr="00605669">
              <w:rPr>
                <w:color w:val="000000"/>
              </w:rPr>
              <w:t>0.048</w:t>
            </w:r>
          </w:p>
        </w:tc>
        <w:tc>
          <w:tcPr>
            <w:tcW w:w="1620" w:type="dxa"/>
          </w:tcPr>
          <w:p w14:paraId="3AF8901D" w14:textId="77777777" w:rsidR="00554AE7" w:rsidRPr="00605669" w:rsidRDefault="00554AE7" w:rsidP="001617DC">
            <w:pPr>
              <w:adjustRightInd w:val="0"/>
              <w:spacing w:before="60" w:after="60" w:line="276" w:lineRule="auto"/>
              <w:jc w:val="right"/>
              <w:rPr>
                <w:color w:val="000000"/>
              </w:rPr>
            </w:pPr>
            <w:r w:rsidRPr="00605669">
              <w:rPr>
                <w:color w:val="000000"/>
              </w:rPr>
              <w:t>0.533</w:t>
            </w:r>
          </w:p>
        </w:tc>
      </w:tr>
      <w:tr w:rsidR="005960D2" w:rsidRPr="00605669" w14:paraId="6CC5A7B4" w14:textId="77777777" w:rsidTr="0074733A">
        <w:tc>
          <w:tcPr>
            <w:tcW w:w="720" w:type="dxa"/>
            <w:vMerge/>
            <w:textDirection w:val="btLr"/>
          </w:tcPr>
          <w:p w14:paraId="3982399D" w14:textId="77777777" w:rsidR="00554AE7" w:rsidRPr="00C63B14" w:rsidRDefault="00554AE7" w:rsidP="001617DC">
            <w:pPr>
              <w:pStyle w:val="NoSpacing"/>
              <w:spacing w:line="276" w:lineRule="auto"/>
              <w:jc w:val="center"/>
              <w:rPr>
                <w:rFonts w:ascii="Times New Roman" w:hAnsi="Times New Roman"/>
                <w:bCs/>
                <w:szCs w:val="24"/>
              </w:rPr>
            </w:pPr>
          </w:p>
        </w:tc>
        <w:tc>
          <w:tcPr>
            <w:tcW w:w="2700" w:type="dxa"/>
          </w:tcPr>
          <w:p w14:paraId="53E90CBB"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Seniority</w:t>
            </w:r>
          </w:p>
        </w:tc>
        <w:tc>
          <w:tcPr>
            <w:tcW w:w="1620" w:type="dxa"/>
          </w:tcPr>
          <w:p w14:paraId="2E9A53D3" w14:textId="77777777" w:rsidR="00554AE7" w:rsidRPr="00605669" w:rsidRDefault="00554AE7" w:rsidP="001617DC">
            <w:pPr>
              <w:adjustRightInd w:val="0"/>
              <w:spacing w:before="60" w:after="60" w:line="276" w:lineRule="auto"/>
              <w:jc w:val="right"/>
              <w:rPr>
                <w:color w:val="000000"/>
              </w:rPr>
            </w:pPr>
            <w:r w:rsidRPr="00605669">
              <w:rPr>
                <w:color w:val="000000"/>
              </w:rPr>
              <w:t>0.951</w:t>
            </w:r>
          </w:p>
        </w:tc>
        <w:tc>
          <w:tcPr>
            <w:tcW w:w="1530" w:type="dxa"/>
          </w:tcPr>
          <w:p w14:paraId="718EA316" w14:textId="77777777" w:rsidR="00554AE7" w:rsidRPr="00605669" w:rsidRDefault="00554AE7" w:rsidP="001617DC">
            <w:pPr>
              <w:adjustRightInd w:val="0"/>
              <w:spacing w:before="60" w:after="60" w:line="276" w:lineRule="auto"/>
              <w:jc w:val="right"/>
              <w:rPr>
                <w:color w:val="000000"/>
              </w:rPr>
            </w:pPr>
            <w:r w:rsidRPr="00605669">
              <w:rPr>
                <w:color w:val="000000"/>
              </w:rPr>
              <w:t>0.898</w:t>
            </w:r>
          </w:p>
        </w:tc>
        <w:tc>
          <w:tcPr>
            <w:tcW w:w="1620" w:type="dxa"/>
          </w:tcPr>
          <w:p w14:paraId="0813703E" w14:textId="77777777" w:rsidR="00554AE7" w:rsidRPr="00605669" w:rsidRDefault="00554AE7" w:rsidP="001617DC">
            <w:pPr>
              <w:adjustRightInd w:val="0"/>
              <w:spacing w:before="60" w:after="60" w:line="276" w:lineRule="auto"/>
              <w:jc w:val="right"/>
              <w:rPr>
                <w:color w:val="000000"/>
              </w:rPr>
            </w:pPr>
            <w:r w:rsidRPr="00605669">
              <w:rPr>
                <w:color w:val="000000"/>
              </w:rPr>
              <w:t>1.007</w:t>
            </w:r>
          </w:p>
        </w:tc>
      </w:tr>
      <w:tr w:rsidR="005960D2" w:rsidRPr="00605669" w14:paraId="7C3FF835" w14:textId="77777777" w:rsidTr="0074733A">
        <w:tc>
          <w:tcPr>
            <w:tcW w:w="720" w:type="dxa"/>
            <w:vMerge w:val="restart"/>
            <w:textDirection w:val="btLr"/>
          </w:tcPr>
          <w:p w14:paraId="75BF9288" w14:textId="77777777" w:rsidR="00554AE7" w:rsidRPr="00C63B14" w:rsidRDefault="00554AE7" w:rsidP="001617DC">
            <w:pPr>
              <w:pStyle w:val="NoSpacing"/>
              <w:spacing w:line="276" w:lineRule="auto"/>
              <w:jc w:val="center"/>
              <w:rPr>
                <w:rFonts w:ascii="Times New Roman" w:hAnsi="Times New Roman"/>
                <w:bCs/>
                <w:szCs w:val="24"/>
              </w:rPr>
            </w:pPr>
            <w:r w:rsidRPr="00C63B14">
              <w:rPr>
                <w:rFonts w:ascii="Times New Roman" w:hAnsi="Times New Roman"/>
                <w:bCs/>
                <w:szCs w:val="24"/>
              </w:rPr>
              <w:t>Election Characteristics</w:t>
            </w:r>
          </w:p>
        </w:tc>
        <w:tc>
          <w:tcPr>
            <w:tcW w:w="2700" w:type="dxa"/>
          </w:tcPr>
          <w:p w14:paraId="51656C35"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Democratic Vote Previous Election</w:t>
            </w:r>
          </w:p>
        </w:tc>
        <w:tc>
          <w:tcPr>
            <w:tcW w:w="1620" w:type="dxa"/>
          </w:tcPr>
          <w:p w14:paraId="3AF51062" w14:textId="77777777" w:rsidR="00554AE7" w:rsidRPr="00605669" w:rsidRDefault="00554AE7" w:rsidP="001617DC">
            <w:pPr>
              <w:adjustRightInd w:val="0"/>
              <w:spacing w:before="60" w:after="60" w:line="276" w:lineRule="auto"/>
              <w:jc w:val="right"/>
              <w:rPr>
                <w:color w:val="000000"/>
              </w:rPr>
            </w:pPr>
            <w:r w:rsidRPr="00605669">
              <w:rPr>
                <w:color w:val="000000"/>
              </w:rPr>
              <w:t>1.018</w:t>
            </w:r>
          </w:p>
        </w:tc>
        <w:tc>
          <w:tcPr>
            <w:tcW w:w="1530" w:type="dxa"/>
          </w:tcPr>
          <w:p w14:paraId="6682655A" w14:textId="77777777" w:rsidR="00554AE7" w:rsidRPr="00605669" w:rsidRDefault="00554AE7" w:rsidP="001617DC">
            <w:pPr>
              <w:adjustRightInd w:val="0"/>
              <w:spacing w:before="60" w:after="60" w:line="276" w:lineRule="auto"/>
              <w:jc w:val="right"/>
              <w:rPr>
                <w:color w:val="000000"/>
              </w:rPr>
            </w:pPr>
            <w:r w:rsidRPr="00605669">
              <w:rPr>
                <w:color w:val="000000"/>
              </w:rPr>
              <w:t>0.983</w:t>
            </w:r>
          </w:p>
        </w:tc>
        <w:tc>
          <w:tcPr>
            <w:tcW w:w="1620" w:type="dxa"/>
          </w:tcPr>
          <w:p w14:paraId="33772129" w14:textId="77777777" w:rsidR="00554AE7" w:rsidRPr="00605669" w:rsidRDefault="00554AE7" w:rsidP="001617DC">
            <w:pPr>
              <w:adjustRightInd w:val="0"/>
              <w:spacing w:before="60" w:after="60" w:line="276" w:lineRule="auto"/>
              <w:jc w:val="right"/>
              <w:rPr>
                <w:color w:val="000000"/>
              </w:rPr>
            </w:pPr>
            <w:r w:rsidRPr="00605669">
              <w:rPr>
                <w:color w:val="000000"/>
              </w:rPr>
              <w:t>1.054</w:t>
            </w:r>
          </w:p>
        </w:tc>
      </w:tr>
      <w:tr w:rsidR="005960D2" w:rsidRPr="00605669" w14:paraId="511BCDA9" w14:textId="77777777" w:rsidTr="0074733A">
        <w:tc>
          <w:tcPr>
            <w:tcW w:w="720" w:type="dxa"/>
            <w:vMerge/>
          </w:tcPr>
          <w:p w14:paraId="3D22130C" w14:textId="77777777" w:rsidR="00554AE7" w:rsidRPr="00C63B14" w:rsidRDefault="00554AE7" w:rsidP="001617DC">
            <w:pPr>
              <w:pStyle w:val="NoSpacing"/>
              <w:spacing w:line="276" w:lineRule="auto"/>
              <w:rPr>
                <w:rFonts w:ascii="Times New Roman" w:hAnsi="Times New Roman"/>
                <w:bCs/>
                <w:szCs w:val="24"/>
              </w:rPr>
            </w:pPr>
          </w:p>
        </w:tc>
        <w:tc>
          <w:tcPr>
            <w:tcW w:w="2700" w:type="dxa"/>
          </w:tcPr>
          <w:p w14:paraId="5F418EB2"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Labor PAC Contributions</w:t>
            </w:r>
          </w:p>
        </w:tc>
        <w:tc>
          <w:tcPr>
            <w:tcW w:w="1620" w:type="dxa"/>
          </w:tcPr>
          <w:p w14:paraId="710C2C9C" w14:textId="77777777" w:rsidR="00554AE7" w:rsidRPr="00605669" w:rsidRDefault="00554AE7" w:rsidP="001617DC">
            <w:pPr>
              <w:keepNext/>
              <w:adjustRightInd w:val="0"/>
              <w:spacing w:before="60" w:after="60" w:line="276" w:lineRule="auto"/>
              <w:jc w:val="right"/>
              <w:rPr>
                <w:color w:val="000000"/>
              </w:rPr>
            </w:pPr>
            <w:r w:rsidRPr="00605669">
              <w:rPr>
                <w:color w:val="000000"/>
              </w:rPr>
              <w:t>0.999</w:t>
            </w:r>
          </w:p>
        </w:tc>
        <w:tc>
          <w:tcPr>
            <w:tcW w:w="1530" w:type="dxa"/>
          </w:tcPr>
          <w:p w14:paraId="7B1856BA" w14:textId="77777777" w:rsidR="00554AE7" w:rsidRPr="00605669" w:rsidRDefault="00554AE7" w:rsidP="001617DC">
            <w:pPr>
              <w:keepNext/>
              <w:adjustRightInd w:val="0"/>
              <w:spacing w:before="60" w:after="60" w:line="276" w:lineRule="auto"/>
              <w:jc w:val="right"/>
              <w:rPr>
                <w:color w:val="000000"/>
              </w:rPr>
            </w:pPr>
            <w:r w:rsidRPr="00605669">
              <w:rPr>
                <w:color w:val="000000"/>
              </w:rPr>
              <w:t>0.994</w:t>
            </w:r>
          </w:p>
        </w:tc>
        <w:tc>
          <w:tcPr>
            <w:tcW w:w="1620" w:type="dxa"/>
          </w:tcPr>
          <w:p w14:paraId="6FC419B9" w14:textId="77777777" w:rsidR="00554AE7" w:rsidRPr="00605669" w:rsidRDefault="00554AE7" w:rsidP="001617DC">
            <w:pPr>
              <w:keepNext/>
              <w:adjustRightInd w:val="0"/>
              <w:spacing w:before="60" w:after="60" w:line="276" w:lineRule="auto"/>
              <w:jc w:val="right"/>
              <w:rPr>
                <w:color w:val="000000"/>
              </w:rPr>
            </w:pPr>
            <w:r w:rsidRPr="00605669">
              <w:rPr>
                <w:color w:val="000000"/>
              </w:rPr>
              <w:t>1.004</w:t>
            </w:r>
          </w:p>
        </w:tc>
      </w:tr>
      <w:tr w:rsidR="005960D2" w:rsidRPr="00605669" w14:paraId="1169019B" w14:textId="77777777" w:rsidTr="0074733A">
        <w:tc>
          <w:tcPr>
            <w:tcW w:w="720" w:type="dxa"/>
            <w:vMerge/>
          </w:tcPr>
          <w:p w14:paraId="32ADA530" w14:textId="77777777" w:rsidR="00554AE7" w:rsidRPr="00C63B14" w:rsidRDefault="00554AE7" w:rsidP="001617DC">
            <w:pPr>
              <w:pStyle w:val="NoSpacing"/>
              <w:spacing w:line="276" w:lineRule="auto"/>
              <w:rPr>
                <w:rFonts w:ascii="Times New Roman" w:hAnsi="Times New Roman"/>
                <w:bCs/>
                <w:szCs w:val="24"/>
              </w:rPr>
            </w:pPr>
          </w:p>
        </w:tc>
        <w:tc>
          <w:tcPr>
            <w:tcW w:w="2700" w:type="dxa"/>
          </w:tcPr>
          <w:p w14:paraId="4AA6DF47" w14:textId="77777777" w:rsidR="00554AE7" w:rsidRPr="00C63B14" w:rsidRDefault="00554AE7" w:rsidP="001617DC">
            <w:pPr>
              <w:pStyle w:val="NoSpacing"/>
              <w:spacing w:line="276" w:lineRule="auto"/>
              <w:rPr>
                <w:rFonts w:ascii="Times New Roman" w:hAnsi="Times New Roman"/>
                <w:bCs/>
                <w:szCs w:val="24"/>
              </w:rPr>
            </w:pPr>
            <w:r w:rsidRPr="00C63B14">
              <w:rPr>
                <w:rFonts w:ascii="Times New Roman" w:hAnsi="Times New Roman"/>
                <w:bCs/>
                <w:szCs w:val="24"/>
              </w:rPr>
              <w:t>Finance PAC Contributions</w:t>
            </w:r>
          </w:p>
        </w:tc>
        <w:tc>
          <w:tcPr>
            <w:tcW w:w="1620" w:type="dxa"/>
          </w:tcPr>
          <w:p w14:paraId="7ED09383" w14:textId="77777777" w:rsidR="00554AE7" w:rsidRPr="00605669" w:rsidRDefault="00554AE7" w:rsidP="001617DC">
            <w:pPr>
              <w:adjustRightInd w:val="0"/>
              <w:spacing w:before="60" w:after="60" w:line="276" w:lineRule="auto"/>
              <w:jc w:val="right"/>
              <w:rPr>
                <w:color w:val="000000"/>
              </w:rPr>
            </w:pPr>
            <w:r w:rsidRPr="00605669">
              <w:rPr>
                <w:color w:val="000000"/>
              </w:rPr>
              <w:t>0.994</w:t>
            </w:r>
          </w:p>
        </w:tc>
        <w:tc>
          <w:tcPr>
            <w:tcW w:w="1530" w:type="dxa"/>
          </w:tcPr>
          <w:p w14:paraId="22B7F7EF" w14:textId="77777777" w:rsidR="00554AE7" w:rsidRPr="00605669" w:rsidRDefault="00554AE7" w:rsidP="001617DC">
            <w:pPr>
              <w:adjustRightInd w:val="0"/>
              <w:spacing w:before="60" w:after="60" w:line="276" w:lineRule="auto"/>
              <w:jc w:val="right"/>
              <w:rPr>
                <w:color w:val="000000"/>
              </w:rPr>
            </w:pPr>
            <w:r w:rsidRPr="00605669">
              <w:rPr>
                <w:color w:val="000000"/>
              </w:rPr>
              <w:t>0.990</w:t>
            </w:r>
          </w:p>
        </w:tc>
        <w:tc>
          <w:tcPr>
            <w:tcW w:w="1620" w:type="dxa"/>
          </w:tcPr>
          <w:p w14:paraId="06AF62AC" w14:textId="77777777" w:rsidR="00554AE7" w:rsidRPr="00605669" w:rsidRDefault="00554AE7" w:rsidP="001617DC">
            <w:pPr>
              <w:adjustRightInd w:val="0"/>
              <w:spacing w:before="60" w:after="60" w:line="276" w:lineRule="auto"/>
              <w:jc w:val="right"/>
              <w:rPr>
                <w:color w:val="000000"/>
              </w:rPr>
            </w:pPr>
            <w:r w:rsidRPr="00605669">
              <w:rPr>
                <w:color w:val="000000"/>
              </w:rPr>
              <w:t>0.998</w:t>
            </w:r>
          </w:p>
        </w:tc>
      </w:tr>
    </w:tbl>
    <w:p w14:paraId="6889526C" w14:textId="77777777" w:rsidR="00554AE7" w:rsidRPr="00C63B14" w:rsidRDefault="00554AE7" w:rsidP="000A54F9">
      <w:pPr>
        <w:pStyle w:val="NoSpacing"/>
        <w:spacing w:line="276" w:lineRule="auto"/>
        <w:rPr>
          <w:rFonts w:ascii="Times New Roman" w:hAnsi="Times New Roman"/>
          <w:szCs w:val="24"/>
        </w:rPr>
      </w:pPr>
    </w:p>
    <w:p w14:paraId="7CF89FFE" w14:textId="77777777" w:rsidR="00D97201" w:rsidRDefault="00D97201" w:rsidP="000A54F9">
      <w:pPr>
        <w:pStyle w:val="NoSpacing"/>
        <w:spacing w:line="276" w:lineRule="auto"/>
        <w:rPr>
          <w:rFonts w:ascii="Times New Roman" w:hAnsi="Times New Roman"/>
          <w:szCs w:val="24"/>
        </w:rPr>
      </w:pPr>
    </w:p>
    <w:p w14:paraId="691EE096" w14:textId="77777777" w:rsidR="00D97201" w:rsidRDefault="00D97201" w:rsidP="000A54F9">
      <w:pPr>
        <w:pStyle w:val="NoSpacing"/>
        <w:spacing w:line="276" w:lineRule="auto"/>
        <w:rPr>
          <w:rFonts w:ascii="Times New Roman" w:hAnsi="Times New Roman"/>
          <w:szCs w:val="24"/>
        </w:rPr>
      </w:pPr>
    </w:p>
    <w:p w14:paraId="609ACA5C" w14:textId="77777777" w:rsidR="00D97201" w:rsidRDefault="00D97201" w:rsidP="000A54F9">
      <w:pPr>
        <w:pStyle w:val="NoSpacing"/>
        <w:spacing w:line="276" w:lineRule="auto"/>
        <w:rPr>
          <w:rFonts w:ascii="Times New Roman" w:hAnsi="Times New Roman"/>
          <w:szCs w:val="24"/>
        </w:rPr>
      </w:pPr>
    </w:p>
    <w:p w14:paraId="2D520C88" w14:textId="77777777" w:rsidR="00D97201" w:rsidRDefault="00D97201" w:rsidP="000A54F9">
      <w:pPr>
        <w:pStyle w:val="NoSpacing"/>
        <w:spacing w:line="276" w:lineRule="auto"/>
        <w:rPr>
          <w:rFonts w:ascii="Times New Roman" w:hAnsi="Times New Roman"/>
          <w:szCs w:val="24"/>
        </w:rPr>
      </w:pPr>
    </w:p>
    <w:p w14:paraId="3FB78078" w14:textId="77777777" w:rsidR="00D97201" w:rsidRDefault="00D97201" w:rsidP="000A54F9">
      <w:pPr>
        <w:pStyle w:val="NoSpacing"/>
        <w:spacing w:line="276" w:lineRule="auto"/>
        <w:rPr>
          <w:rFonts w:ascii="Times New Roman" w:hAnsi="Times New Roman"/>
          <w:szCs w:val="24"/>
        </w:rPr>
      </w:pPr>
    </w:p>
    <w:p w14:paraId="7DC844DF" w14:textId="77777777" w:rsidR="00D97201" w:rsidRDefault="00D97201" w:rsidP="000A54F9">
      <w:pPr>
        <w:pStyle w:val="NoSpacing"/>
        <w:spacing w:line="276" w:lineRule="auto"/>
        <w:rPr>
          <w:rFonts w:ascii="Times New Roman" w:hAnsi="Times New Roman"/>
          <w:szCs w:val="24"/>
        </w:rPr>
      </w:pPr>
    </w:p>
    <w:p w14:paraId="07071195" w14:textId="77777777" w:rsidR="00D97201" w:rsidRDefault="00D97201" w:rsidP="000A54F9">
      <w:pPr>
        <w:pStyle w:val="NoSpacing"/>
        <w:spacing w:line="276" w:lineRule="auto"/>
        <w:rPr>
          <w:rFonts w:ascii="Times New Roman" w:hAnsi="Times New Roman"/>
          <w:szCs w:val="24"/>
        </w:rPr>
      </w:pPr>
    </w:p>
    <w:p w14:paraId="353A2A44" w14:textId="77777777" w:rsidR="00D97201" w:rsidRDefault="00D97201" w:rsidP="000A54F9">
      <w:pPr>
        <w:pStyle w:val="NoSpacing"/>
        <w:spacing w:line="276" w:lineRule="auto"/>
        <w:rPr>
          <w:rFonts w:ascii="Times New Roman" w:hAnsi="Times New Roman"/>
          <w:szCs w:val="24"/>
        </w:rPr>
      </w:pPr>
    </w:p>
    <w:p w14:paraId="137441D5" w14:textId="77777777" w:rsidR="00D97201" w:rsidRDefault="00D97201" w:rsidP="000A54F9">
      <w:pPr>
        <w:pStyle w:val="NoSpacing"/>
        <w:spacing w:line="276" w:lineRule="auto"/>
        <w:rPr>
          <w:rFonts w:ascii="Times New Roman" w:hAnsi="Times New Roman"/>
          <w:szCs w:val="24"/>
        </w:rPr>
      </w:pPr>
    </w:p>
    <w:p w14:paraId="6E0E34A9" w14:textId="77777777" w:rsidR="00D97201" w:rsidRDefault="00D97201" w:rsidP="000A54F9">
      <w:pPr>
        <w:pStyle w:val="NoSpacing"/>
        <w:spacing w:line="276" w:lineRule="auto"/>
        <w:rPr>
          <w:rFonts w:ascii="Times New Roman" w:hAnsi="Times New Roman"/>
          <w:szCs w:val="24"/>
        </w:rPr>
      </w:pPr>
    </w:p>
    <w:p w14:paraId="32071EA6" w14:textId="77777777" w:rsidR="00D97201" w:rsidRDefault="00D97201" w:rsidP="000A54F9">
      <w:pPr>
        <w:pStyle w:val="NoSpacing"/>
        <w:spacing w:line="276" w:lineRule="auto"/>
        <w:rPr>
          <w:rFonts w:ascii="Times New Roman" w:hAnsi="Times New Roman"/>
          <w:szCs w:val="24"/>
        </w:rPr>
      </w:pPr>
    </w:p>
    <w:p w14:paraId="562F8551" w14:textId="77777777" w:rsidR="00D97201" w:rsidRDefault="00D97201" w:rsidP="000A54F9">
      <w:pPr>
        <w:pStyle w:val="NoSpacing"/>
        <w:spacing w:line="276" w:lineRule="auto"/>
        <w:rPr>
          <w:rFonts w:ascii="Times New Roman" w:hAnsi="Times New Roman"/>
          <w:szCs w:val="24"/>
        </w:rPr>
      </w:pPr>
    </w:p>
    <w:p w14:paraId="781A6B69" w14:textId="77777777" w:rsidR="00D97201" w:rsidRDefault="00D97201" w:rsidP="000A54F9">
      <w:pPr>
        <w:pStyle w:val="NoSpacing"/>
        <w:spacing w:line="276" w:lineRule="auto"/>
        <w:rPr>
          <w:rFonts w:ascii="Times New Roman" w:hAnsi="Times New Roman"/>
          <w:szCs w:val="24"/>
        </w:rPr>
      </w:pPr>
    </w:p>
    <w:p w14:paraId="00C54F22" w14:textId="2073A799" w:rsidR="000A54F9" w:rsidRDefault="001D6188" w:rsidP="000A54F9">
      <w:pPr>
        <w:pStyle w:val="NoSpacing"/>
        <w:spacing w:line="276" w:lineRule="auto"/>
        <w:rPr>
          <w:rFonts w:ascii="Times New Roman" w:hAnsi="Times New Roman"/>
          <w:szCs w:val="24"/>
        </w:rPr>
      </w:pPr>
      <w:r>
        <w:rPr>
          <w:rFonts w:ascii="Times New Roman" w:hAnsi="Times New Roman"/>
          <w:szCs w:val="24"/>
        </w:rPr>
        <w:lastRenderedPageBreak/>
        <w:t>Table 3.18</w:t>
      </w:r>
      <w:r w:rsidR="000A54F9" w:rsidRPr="00C63B14">
        <w:rPr>
          <w:rFonts w:ascii="Times New Roman" w:hAnsi="Times New Roman"/>
          <w:szCs w:val="24"/>
        </w:rPr>
        <w:t>: Results of Contrasts of Different Sets of Independent Variables for Economic Issue Positions</w:t>
      </w:r>
    </w:p>
    <w:p w14:paraId="28978612" w14:textId="77777777" w:rsidR="00D97201" w:rsidRPr="00C63B14" w:rsidRDefault="00D97201"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160"/>
        <w:gridCol w:w="2160"/>
        <w:gridCol w:w="2160"/>
        <w:gridCol w:w="1980"/>
      </w:tblGrid>
      <w:tr w:rsidR="000A54F9" w:rsidRPr="00C63B14" w14:paraId="5D4ADE76" w14:textId="77777777" w:rsidTr="0074733A">
        <w:tc>
          <w:tcPr>
            <w:tcW w:w="2160" w:type="dxa"/>
            <w:vMerge w:val="restart"/>
            <w:tcBorders>
              <w:right w:val="nil"/>
            </w:tcBorders>
          </w:tcPr>
          <w:p w14:paraId="2C7976F6" w14:textId="77777777" w:rsidR="000A54F9" w:rsidRPr="00B31670" w:rsidRDefault="000A54F9" w:rsidP="008E3FF2">
            <w:pPr>
              <w:pStyle w:val="NoSpacing"/>
              <w:spacing w:line="276" w:lineRule="auto"/>
              <w:jc w:val="center"/>
              <w:rPr>
                <w:rFonts w:ascii="Times New Roman" w:hAnsi="Times New Roman"/>
                <w:b/>
                <w:bCs/>
                <w:szCs w:val="24"/>
              </w:rPr>
            </w:pPr>
          </w:p>
          <w:p w14:paraId="4AD58A44"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Variables</w:t>
            </w:r>
          </w:p>
        </w:tc>
        <w:tc>
          <w:tcPr>
            <w:tcW w:w="6300" w:type="dxa"/>
            <w:gridSpan w:val="3"/>
            <w:tcBorders>
              <w:top w:val="nil"/>
              <w:left w:val="nil"/>
              <w:bottom w:val="single" w:sz="4" w:space="0" w:color="auto"/>
            </w:tcBorders>
          </w:tcPr>
          <w:p w14:paraId="7D26424E"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Wald χ</w:t>
            </w:r>
            <w:r w:rsidRPr="00B31670">
              <w:rPr>
                <w:rFonts w:ascii="Times New Roman" w:hAnsi="Times New Roman"/>
                <w:b/>
                <w:bCs/>
                <w:szCs w:val="24"/>
                <w:vertAlign w:val="superscript"/>
              </w:rPr>
              <w:t>2</w:t>
            </w:r>
          </w:p>
          <w:p w14:paraId="3FCAAC90"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(Degrees of Freedom)</w:t>
            </w:r>
          </w:p>
        </w:tc>
      </w:tr>
      <w:tr w:rsidR="000A54F9" w:rsidRPr="00C63B14" w14:paraId="2EDC99C8" w14:textId="77777777" w:rsidTr="0074733A">
        <w:tc>
          <w:tcPr>
            <w:tcW w:w="2160" w:type="dxa"/>
            <w:vMerge/>
            <w:tcBorders>
              <w:right w:val="nil"/>
            </w:tcBorders>
          </w:tcPr>
          <w:p w14:paraId="1C454004" w14:textId="77777777" w:rsidR="000A54F9" w:rsidRPr="00B31670" w:rsidRDefault="000A54F9" w:rsidP="008E3FF2">
            <w:pPr>
              <w:pStyle w:val="NoSpacing"/>
              <w:spacing w:line="276" w:lineRule="auto"/>
              <w:jc w:val="center"/>
              <w:rPr>
                <w:rFonts w:ascii="Times New Roman" w:hAnsi="Times New Roman"/>
                <w:b/>
                <w:bCs/>
                <w:szCs w:val="24"/>
              </w:rPr>
            </w:pPr>
          </w:p>
        </w:tc>
        <w:tc>
          <w:tcPr>
            <w:tcW w:w="2160" w:type="dxa"/>
            <w:tcBorders>
              <w:top w:val="single" w:sz="4" w:space="0" w:color="auto"/>
              <w:left w:val="nil"/>
              <w:bottom w:val="single" w:sz="4" w:space="0" w:color="auto"/>
            </w:tcBorders>
          </w:tcPr>
          <w:p w14:paraId="27B5A98E"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Unemployment</w:t>
            </w:r>
          </w:p>
        </w:tc>
        <w:tc>
          <w:tcPr>
            <w:tcW w:w="2160" w:type="dxa"/>
            <w:tcBorders>
              <w:top w:val="single" w:sz="4" w:space="0" w:color="auto"/>
              <w:bottom w:val="single" w:sz="4" w:space="0" w:color="auto"/>
            </w:tcBorders>
          </w:tcPr>
          <w:p w14:paraId="7F3666BA"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Foreclosures</w:t>
            </w:r>
          </w:p>
        </w:tc>
        <w:tc>
          <w:tcPr>
            <w:tcW w:w="1980" w:type="dxa"/>
            <w:tcBorders>
              <w:top w:val="single" w:sz="4" w:space="0" w:color="auto"/>
              <w:bottom w:val="single" w:sz="4" w:space="0" w:color="auto"/>
            </w:tcBorders>
          </w:tcPr>
          <w:p w14:paraId="650FEBF9"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Bankruptcy</w:t>
            </w:r>
          </w:p>
        </w:tc>
      </w:tr>
      <w:tr w:rsidR="000A54F9" w:rsidRPr="00C63B14" w14:paraId="59D6B8BE" w14:textId="77777777" w:rsidTr="0074733A">
        <w:tc>
          <w:tcPr>
            <w:tcW w:w="2160" w:type="dxa"/>
          </w:tcPr>
          <w:p w14:paraId="60045DD4"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Key Factors</w:t>
            </w:r>
          </w:p>
        </w:tc>
        <w:tc>
          <w:tcPr>
            <w:tcW w:w="2160" w:type="dxa"/>
            <w:tcBorders>
              <w:top w:val="single" w:sz="4" w:space="0" w:color="auto"/>
            </w:tcBorders>
          </w:tcPr>
          <w:p w14:paraId="229075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1.450</w:t>
            </w:r>
          </w:p>
          <w:p w14:paraId="1AF836B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2160" w:type="dxa"/>
            <w:tcBorders>
              <w:top w:val="single" w:sz="4" w:space="0" w:color="auto"/>
            </w:tcBorders>
          </w:tcPr>
          <w:p w14:paraId="3F570EED" w14:textId="77777777" w:rsidR="000A54F9" w:rsidRPr="00C63B14" w:rsidRDefault="000A54F9" w:rsidP="008E3FF2">
            <w:pPr>
              <w:pStyle w:val="NoSpacing"/>
              <w:spacing w:line="276" w:lineRule="auto"/>
              <w:rPr>
                <w:rFonts w:ascii="Times New Roman" w:hAnsi="Times New Roman"/>
                <w:szCs w:val="24"/>
                <w:vertAlign w:val="superscript"/>
              </w:rPr>
            </w:pPr>
            <w:r w:rsidRPr="00C63B14">
              <w:rPr>
                <w:rFonts w:ascii="Times New Roman" w:hAnsi="Times New Roman"/>
                <w:szCs w:val="24"/>
              </w:rPr>
              <w:t>5.073</w:t>
            </w:r>
            <w:r w:rsidRPr="00C63B14">
              <w:rPr>
                <w:rFonts w:ascii="Times New Roman" w:hAnsi="Times New Roman"/>
                <w:szCs w:val="24"/>
                <w:vertAlign w:val="superscript"/>
              </w:rPr>
              <w:t>+</w:t>
            </w:r>
          </w:p>
          <w:p w14:paraId="09E45FC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1980" w:type="dxa"/>
            <w:tcBorders>
              <w:top w:val="single" w:sz="4" w:space="0" w:color="auto"/>
            </w:tcBorders>
          </w:tcPr>
          <w:p w14:paraId="193B52A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3.073</w:t>
            </w:r>
          </w:p>
          <w:p w14:paraId="13DE7FB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r>
      <w:tr w:rsidR="000A54F9" w:rsidRPr="00C63B14" w14:paraId="42E9B2B1" w14:textId="77777777" w:rsidTr="0074733A">
        <w:tc>
          <w:tcPr>
            <w:tcW w:w="2160" w:type="dxa"/>
          </w:tcPr>
          <w:p w14:paraId="1D7A3761"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District Characteristics</w:t>
            </w:r>
          </w:p>
        </w:tc>
        <w:tc>
          <w:tcPr>
            <w:tcW w:w="2160" w:type="dxa"/>
          </w:tcPr>
          <w:p w14:paraId="74AB3C5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1.688</w:t>
            </w:r>
          </w:p>
          <w:p w14:paraId="683771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2160" w:type="dxa"/>
          </w:tcPr>
          <w:p w14:paraId="31FC0BC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3.858</w:t>
            </w:r>
          </w:p>
          <w:p w14:paraId="2D5CB6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1980" w:type="dxa"/>
          </w:tcPr>
          <w:p w14:paraId="58DB94FA" w14:textId="77777777" w:rsidR="000A54F9" w:rsidRPr="00C63B14" w:rsidRDefault="000A54F9" w:rsidP="008E3FF2">
            <w:pPr>
              <w:pStyle w:val="NoSpacing"/>
              <w:spacing w:line="276" w:lineRule="auto"/>
              <w:rPr>
                <w:rFonts w:ascii="Times New Roman" w:hAnsi="Times New Roman"/>
                <w:szCs w:val="24"/>
                <w:vertAlign w:val="superscript"/>
              </w:rPr>
            </w:pPr>
            <w:r w:rsidRPr="00C63B14">
              <w:rPr>
                <w:rFonts w:ascii="Times New Roman" w:hAnsi="Times New Roman"/>
                <w:szCs w:val="24"/>
              </w:rPr>
              <w:t>4.767</w:t>
            </w:r>
            <w:r w:rsidRPr="00C63B14">
              <w:rPr>
                <w:rFonts w:ascii="Times New Roman" w:hAnsi="Times New Roman"/>
                <w:szCs w:val="24"/>
                <w:vertAlign w:val="superscript"/>
              </w:rPr>
              <w:t>+</w:t>
            </w:r>
          </w:p>
          <w:p w14:paraId="7AEF219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r>
      <w:tr w:rsidR="000A54F9" w:rsidRPr="00C63B14" w14:paraId="32BB9E5E" w14:textId="77777777" w:rsidTr="0074733A">
        <w:tc>
          <w:tcPr>
            <w:tcW w:w="2160" w:type="dxa"/>
          </w:tcPr>
          <w:p w14:paraId="1A7919BA"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Member Characteristics</w:t>
            </w:r>
          </w:p>
        </w:tc>
        <w:tc>
          <w:tcPr>
            <w:tcW w:w="2160" w:type="dxa"/>
          </w:tcPr>
          <w:p w14:paraId="32DCBDD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15.974**</w:t>
            </w:r>
          </w:p>
          <w:p w14:paraId="596C206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c>
          <w:tcPr>
            <w:tcW w:w="2160" w:type="dxa"/>
          </w:tcPr>
          <w:p w14:paraId="2423B87B" w14:textId="77777777" w:rsidR="000A54F9" w:rsidRPr="00C63B14" w:rsidRDefault="000A54F9" w:rsidP="008E3FF2">
            <w:pPr>
              <w:pStyle w:val="NoSpacing"/>
              <w:spacing w:line="276" w:lineRule="auto"/>
              <w:rPr>
                <w:rFonts w:ascii="Times New Roman" w:hAnsi="Times New Roman"/>
                <w:szCs w:val="24"/>
                <w:vertAlign w:val="superscript"/>
              </w:rPr>
            </w:pPr>
            <w:r w:rsidRPr="00C63B14">
              <w:rPr>
                <w:rFonts w:ascii="Times New Roman" w:hAnsi="Times New Roman"/>
                <w:szCs w:val="24"/>
              </w:rPr>
              <w:t>6.986</w:t>
            </w:r>
            <w:r w:rsidRPr="00C63B14">
              <w:rPr>
                <w:rFonts w:ascii="Times New Roman" w:hAnsi="Times New Roman"/>
                <w:szCs w:val="24"/>
                <w:vertAlign w:val="superscript"/>
              </w:rPr>
              <w:t>+</w:t>
            </w:r>
          </w:p>
          <w:p w14:paraId="09690E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c>
          <w:tcPr>
            <w:tcW w:w="1980" w:type="dxa"/>
          </w:tcPr>
          <w:p w14:paraId="1E6B24E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10.578*</w:t>
            </w:r>
          </w:p>
          <w:p w14:paraId="0F7265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r>
      <w:tr w:rsidR="000A54F9" w:rsidRPr="00C63B14" w14:paraId="7BF821D7" w14:textId="77777777" w:rsidTr="0074733A">
        <w:tc>
          <w:tcPr>
            <w:tcW w:w="2160" w:type="dxa"/>
          </w:tcPr>
          <w:p w14:paraId="62B73B03"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Election Characteristics</w:t>
            </w:r>
          </w:p>
        </w:tc>
        <w:tc>
          <w:tcPr>
            <w:tcW w:w="2160" w:type="dxa"/>
          </w:tcPr>
          <w:p w14:paraId="2A5FCB24" w14:textId="77777777" w:rsidR="000A54F9" w:rsidRPr="00C63B14" w:rsidRDefault="000A54F9" w:rsidP="008E3FF2">
            <w:pPr>
              <w:pStyle w:val="NoSpacing"/>
              <w:spacing w:line="276" w:lineRule="auto"/>
              <w:rPr>
                <w:rFonts w:ascii="Times New Roman" w:hAnsi="Times New Roman"/>
                <w:szCs w:val="24"/>
                <w:vertAlign w:val="superscript"/>
              </w:rPr>
            </w:pPr>
            <w:r w:rsidRPr="00C63B14">
              <w:rPr>
                <w:rFonts w:ascii="Times New Roman" w:hAnsi="Times New Roman"/>
                <w:szCs w:val="24"/>
              </w:rPr>
              <w:t>5.270</w:t>
            </w:r>
            <w:r w:rsidRPr="00C63B14">
              <w:rPr>
                <w:rFonts w:ascii="Times New Roman" w:hAnsi="Times New Roman"/>
                <w:szCs w:val="24"/>
                <w:vertAlign w:val="superscript"/>
              </w:rPr>
              <w:t>+</w:t>
            </w:r>
          </w:p>
          <w:p w14:paraId="3800F0E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2160" w:type="dxa"/>
          </w:tcPr>
          <w:p w14:paraId="1725C88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3.359</w:t>
            </w:r>
          </w:p>
          <w:p w14:paraId="1F8B706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1980" w:type="dxa"/>
          </w:tcPr>
          <w:p w14:paraId="436445E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9.987**</w:t>
            </w:r>
          </w:p>
          <w:p w14:paraId="78DAC65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r>
    </w:tbl>
    <w:p w14:paraId="79372951"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w:t>
      </w:r>
      <w:r w:rsidRPr="00C63B14">
        <w:rPr>
          <w:rFonts w:ascii="Times New Roman" w:hAnsi="Times New Roman"/>
          <w:i/>
          <w:szCs w:val="24"/>
        </w:rPr>
        <w:t>p</w:t>
      </w:r>
      <w:r w:rsidRPr="00C63B14">
        <w:rPr>
          <w:rFonts w:ascii="Times New Roman" w:hAnsi="Times New Roman"/>
          <w:szCs w:val="24"/>
        </w:rPr>
        <w:t>&lt;.001, **</w:t>
      </w:r>
      <w:r w:rsidRPr="00C63B14">
        <w:rPr>
          <w:rFonts w:ascii="Times New Roman" w:hAnsi="Times New Roman"/>
          <w:i/>
          <w:szCs w:val="24"/>
        </w:rPr>
        <w:t>p</w:t>
      </w:r>
      <w:r w:rsidRPr="00C63B14">
        <w:rPr>
          <w:rFonts w:ascii="Times New Roman" w:hAnsi="Times New Roman"/>
          <w:szCs w:val="24"/>
        </w:rPr>
        <w:t>&lt;.01, *</w:t>
      </w:r>
      <w:r w:rsidRPr="00C63B14">
        <w:rPr>
          <w:rFonts w:ascii="Times New Roman" w:hAnsi="Times New Roman"/>
          <w:i/>
          <w:szCs w:val="24"/>
        </w:rPr>
        <w:t>p</w:t>
      </w:r>
      <w:r w:rsidRPr="00C63B14">
        <w:rPr>
          <w:rFonts w:ascii="Times New Roman" w:hAnsi="Times New Roman"/>
          <w:szCs w:val="24"/>
        </w:rPr>
        <w:t xml:space="preserve">&lt;.05, </w:t>
      </w:r>
      <w:r w:rsidRPr="00C63B14">
        <w:rPr>
          <w:rFonts w:ascii="Times New Roman" w:hAnsi="Times New Roman"/>
          <w:szCs w:val="24"/>
          <w:vertAlign w:val="superscript"/>
        </w:rPr>
        <w:t>+</w:t>
      </w:r>
      <w:r w:rsidRPr="00C63B14">
        <w:rPr>
          <w:rFonts w:ascii="Times New Roman" w:hAnsi="Times New Roman"/>
          <w:i/>
          <w:szCs w:val="24"/>
        </w:rPr>
        <w:t>p</w:t>
      </w:r>
      <w:r w:rsidRPr="00C63B14">
        <w:rPr>
          <w:rFonts w:ascii="Times New Roman" w:hAnsi="Times New Roman"/>
          <w:szCs w:val="24"/>
        </w:rPr>
        <w:t>&lt;.1</w:t>
      </w:r>
    </w:p>
    <w:p w14:paraId="5438FE23" w14:textId="77777777" w:rsidR="000A54F9" w:rsidRPr="00C63B14" w:rsidRDefault="000A54F9" w:rsidP="000A54F9">
      <w:pPr>
        <w:pStyle w:val="NoSpacing"/>
        <w:spacing w:line="276" w:lineRule="auto"/>
        <w:rPr>
          <w:rFonts w:ascii="Times New Roman" w:hAnsi="Times New Roman"/>
          <w:szCs w:val="24"/>
        </w:rPr>
      </w:pPr>
    </w:p>
    <w:p w14:paraId="70DAA1AC" w14:textId="77777777" w:rsidR="00D97201" w:rsidRDefault="00D97201" w:rsidP="000A54F9">
      <w:pPr>
        <w:pStyle w:val="NoSpacing"/>
        <w:spacing w:line="276" w:lineRule="auto"/>
        <w:rPr>
          <w:rFonts w:ascii="Times New Roman" w:hAnsi="Times New Roman"/>
          <w:szCs w:val="24"/>
        </w:rPr>
      </w:pPr>
    </w:p>
    <w:p w14:paraId="0E793CA6" w14:textId="77777777" w:rsidR="00D97201" w:rsidRDefault="00D97201" w:rsidP="000A54F9">
      <w:pPr>
        <w:pStyle w:val="NoSpacing"/>
        <w:spacing w:line="276" w:lineRule="auto"/>
        <w:rPr>
          <w:rFonts w:ascii="Times New Roman" w:hAnsi="Times New Roman"/>
          <w:szCs w:val="24"/>
        </w:rPr>
      </w:pPr>
    </w:p>
    <w:p w14:paraId="57FF1BCE" w14:textId="66C4736C" w:rsidR="00D97201" w:rsidRDefault="001D6188" w:rsidP="000A54F9">
      <w:pPr>
        <w:pStyle w:val="NoSpacing"/>
        <w:spacing w:line="276" w:lineRule="auto"/>
        <w:rPr>
          <w:rFonts w:ascii="Times New Roman" w:hAnsi="Times New Roman"/>
          <w:szCs w:val="24"/>
        </w:rPr>
      </w:pPr>
      <w:r>
        <w:rPr>
          <w:rFonts w:ascii="Times New Roman" w:hAnsi="Times New Roman"/>
          <w:szCs w:val="24"/>
        </w:rPr>
        <w:t>Table 3.19</w:t>
      </w:r>
      <w:r w:rsidR="000A54F9" w:rsidRPr="00C63B14">
        <w:rPr>
          <w:rFonts w:ascii="Times New Roman" w:hAnsi="Times New Roman"/>
          <w:szCs w:val="24"/>
        </w:rPr>
        <w:t>: Results of Contrasts of Different Sets of Independent Variables for Economic Issue Visibility</w:t>
      </w:r>
    </w:p>
    <w:p w14:paraId="198CEE0C" w14:textId="77777777" w:rsidR="00DE3019" w:rsidRPr="00C63B14" w:rsidRDefault="00DE301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160"/>
        <w:gridCol w:w="2160"/>
        <w:gridCol w:w="2160"/>
        <w:gridCol w:w="1980"/>
      </w:tblGrid>
      <w:tr w:rsidR="000A54F9" w:rsidRPr="00C63B14" w14:paraId="5E192669" w14:textId="77777777" w:rsidTr="0074733A">
        <w:tc>
          <w:tcPr>
            <w:tcW w:w="2160" w:type="dxa"/>
            <w:vMerge w:val="restart"/>
            <w:tcBorders>
              <w:right w:val="nil"/>
            </w:tcBorders>
          </w:tcPr>
          <w:p w14:paraId="6449C088" w14:textId="77777777" w:rsidR="000A54F9" w:rsidRDefault="000A54F9" w:rsidP="008E3FF2">
            <w:pPr>
              <w:pStyle w:val="NoSpacing"/>
              <w:spacing w:line="276" w:lineRule="auto"/>
              <w:jc w:val="center"/>
              <w:rPr>
                <w:rFonts w:ascii="Times New Roman" w:hAnsi="Times New Roman"/>
                <w:b/>
                <w:bCs/>
                <w:szCs w:val="24"/>
              </w:rPr>
            </w:pPr>
          </w:p>
          <w:p w14:paraId="7C6C0AFA"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Variables</w:t>
            </w:r>
          </w:p>
        </w:tc>
        <w:tc>
          <w:tcPr>
            <w:tcW w:w="6300" w:type="dxa"/>
            <w:gridSpan w:val="3"/>
            <w:tcBorders>
              <w:top w:val="nil"/>
              <w:left w:val="nil"/>
              <w:bottom w:val="single" w:sz="4" w:space="0" w:color="auto"/>
            </w:tcBorders>
          </w:tcPr>
          <w:p w14:paraId="57EE1666"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Wald χ</w:t>
            </w:r>
            <w:r w:rsidRPr="00B31670">
              <w:rPr>
                <w:rFonts w:ascii="Times New Roman" w:hAnsi="Times New Roman"/>
                <w:b/>
                <w:bCs/>
                <w:szCs w:val="24"/>
                <w:vertAlign w:val="superscript"/>
              </w:rPr>
              <w:t>2</w:t>
            </w:r>
          </w:p>
          <w:p w14:paraId="63DE3160"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(Degrees of Freedom)</w:t>
            </w:r>
          </w:p>
        </w:tc>
      </w:tr>
      <w:tr w:rsidR="000A54F9" w:rsidRPr="00C63B14" w14:paraId="400C7C0E" w14:textId="77777777" w:rsidTr="0074733A">
        <w:tc>
          <w:tcPr>
            <w:tcW w:w="2160" w:type="dxa"/>
            <w:vMerge/>
            <w:tcBorders>
              <w:right w:val="nil"/>
            </w:tcBorders>
          </w:tcPr>
          <w:p w14:paraId="05E371A0" w14:textId="77777777" w:rsidR="000A54F9" w:rsidRPr="00B31670" w:rsidRDefault="000A54F9" w:rsidP="008E3FF2">
            <w:pPr>
              <w:pStyle w:val="NoSpacing"/>
              <w:spacing w:line="276" w:lineRule="auto"/>
              <w:jc w:val="center"/>
              <w:rPr>
                <w:rFonts w:ascii="Times New Roman" w:hAnsi="Times New Roman"/>
                <w:b/>
                <w:bCs/>
                <w:szCs w:val="24"/>
              </w:rPr>
            </w:pPr>
          </w:p>
        </w:tc>
        <w:tc>
          <w:tcPr>
            <w:tcW w:w="2160" w:type="dxa"/>
            <w:tcBorders>
              <w:top w:val="single" w:sz="4" w:space="0" w:color="auto"/>
              <w:left w:val="nil"/>
              <w:bottom w:val="single" w:sz="4" w:space="0" w:color="auto"/>
            </w:tcBorders>
          </w:tcPr>
          <w:p w14:paraId="018AB4AF"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Unemployment</w:t>
            </w:r>
          </w:p>
        </w:tc>
        <w:tc>
          <w:tcPr>
            <w:tcW w:w="2160" w:type="dxa"/>
            <w:tcBorders>
              <w:top w:val="single" w:sz="4" w:space="0" w:color="auto"/>
              <w:bottom w:val="single" w:sz="4" w:space="0" w:color="auto"/>
            </w:tcBorders>
          </w:tcPr>
          <w:p w14:paraId="414261D6"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Foreclosures</w:t>
            </w:r>
          </w:p>
        </w:tc>
        <w:tc>
          <w:tcPr>
            <w:tcW w:w="1980" w:type="dxa"/>
            <w:tcBorders>
              <w:top w:val="single" w:sz="4" w:space="0" w:color="auto"/>
              <w:bottom w:val="single" w:sz="4" w:space="0" w:color="auto"/>
            </w:tcBorders>
          </w:tcPr>
          <w:p w14:paraId="2AB0146E" w14:textId="77777777" w:rsidR="000A54F9" w:rsidRPr="00B31670" w:rsidRDefault="000A54F9" w:rsidP="008E3FF2">
            <w:pPr>
              <w:pStyle w:val="NoSpacing"/>
              <w:spacing w:line="276" w:lineRule="auto"/>
              <w:jc w:val="center"/>
              <w:rPr>
                <w:rFonts w:ascii="Times New Roman" w:hAnsi="Times New Roman"/>
                <w:b/>
                <w:bCs/>
                <w:szCs w:val="24"/>
              </w:rPr>
            </w:pPr>
            <w:r w:rsidRPr="00B31670">
              <w:rPr>
                <w:rFonts w:ascii="Times New Roman" w:hAnsi="Times New Roman"/>
                <w:b/>
                <w:bCs/>
                <w:szCs w:val="24"/>
              </w:rPr>
              <w:t>Bankruptcy</w:t>
            </w:r>
          </w:p>
        </w:tc>
      </w:tr>
      <w:tr w:rsidR="000A54F9" w:rsidRPr="00C63B14" w14:paraId="5AF1189C" w14:textId="77777777" w:rsidTr="0074733A">
        <w:tc>
          <w:tcPr>
            <w:tcW w:w="2160" w:type="dxa"/>
          </w:tcPr>
          <w:p w14:paraId="39FFF27D"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Key Factors</w:t>
            </w:r>
          </w:p>
        </w:tc>
        <w:tc>
          <w:tcPr>
            <w:tcW w:w="2160" w:type="dxa"/>
            <w:tcBorders>
              <w:top w:val="single" w:sz="4" w:space="0" w:color="auto"/>
            </w:tcBorders>
          </w:tcPr>
          <w:p w14:paraId="2B06713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2.180</w:t>
            </w:r>
          </w:p>
          <w:p w14:paraId="3133041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2160" w:type="dxa"/>
            <w:tcBorders>
              <w:top w:val="single" w:sz="4" w:space="0" w:color="auto"/>
            </w:tcBorders>
          </w:tcPr>
          <w:p w14:paraId="0D315C9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7.635*</w:t>
            </w:r>
          </w:p>
          <w:p w14:paraId="39B921E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1980" w:type="dxa"/>
            <w:tcBorders>
              <w:top w:val="single" w:sz="4" w:space="0" w:color="auto"/>
            </w:tcBorders>
          </w:tcPr>
          <w:p w14:paraId="0E579FF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2.564</w:t>
            </w:r>
          </w:p>
          <w:p w14:paraId="529FE3C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r>
      <w:tr w:rsidR="000A54F9" w:rsidRPr="00C63B14" w14:paraId="7E787A4E" w14:textId="77777777" w:rsidTr="0074733A">
        <w:tc>
          <w:tcPr>
            <w:tcW w:w="2160" w:type="dxa"/>
          </w:tcPr>
          <w:p w14:paraId="6E4A0D08"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District Characteristics</w:t>
            </w:r>
          </w:p>
        </w:tc>
        <w:tc>
          <w:tcPr>
            <w:tcW w:w="2160" w:type="dxa"/>
          </w:tcPr>
          <w:p w14:paraId="29E2EF7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3.624</w:t>
            </w:r>
          </w:p>
          <w:p w14:paraId="020A1A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2160" w:type="dxa"/>
          </w:tcPr>
          <w:p w14:paraId="589537F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8.082*</w:t>
            </w:r>
          </w:p>
          <w:p w14:paraId="6F8FD14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1980" w:type="dxa"/>
          </w:tcPr>
          <w:p w14:paraId="7B5C482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7.635*</w:t>
            </w:r>
          </w:p>
          <w:p w14:paraId="1E49561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r>
      <w:tr w:rsidR="000A54F9" w:rsidRPr="00C63B14" w14:paraId="5E0FF459" w14:textId="77777777" w:rsidTr="0074733A">
        <w:tc>
          <w:tcPr>
            <w:tcW w:w="2160" w:type="dxa"/>
          </w:tcPr>
          <w:p w14:paraId="6EF90D40"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Member Characteristics</w:t>
            </w:r>
          </w:p>
        </w:tc>
        <w:tc>
          <w:tcPr>
            <w:tcW w:w="2160" w:type="dxa"/>
          </w:tcPr>
          <w:p w14:paraId="637E477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4.666</w:t>
            </w:r>
          </w:p>
          <w:p w14:paraId="7E88536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c>
          <w:tcPr>
            <w:tcW w:w="2160" w:type="dxa"/>
          </w:tcPr>
          <w:p w14:paraId="4EF498F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11.597*</w:t>
            </w:r>
          </w:p>
          <w:p w14:paraId="189C3F9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c>
          <w:tcPr>
            <w:tcW w:w="1980" w:type="dxa"/>
          </w:tcPr>
          <w:p w14:paraId="3D3FC5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14.939**</w:t>
            </w:r>
          </w:p>
          <w:p w14:paraId="5277EEC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r>
      <w:tr w:rsidR="000A54F9" w:rsidRPr="00C63B14" w14:paraId="09167556" w14:textId="77777777" w:rsidTr="0074733A">
        <w:tc>
          <w:tcPr>
            <w:tcW w:w="2160" w:type="dxa"/>
          </w:tcPr>
          <w:p w14:paraId="251DF30B" w14:textId="77777777" w:rsidR="000A54F9" w:rsidRPr="00C63B14" w:rsidRDefault="000A54F9" w:rsidP="008E3FF2">
            <w:pPr>
              <w:pStyle w:val="NoSpacing"/>
              <w:spacing w:line="276" w:lineRule="auto"/>
              <w:rPr>
                <w:rFonts w:ascii="Times New Roman" w:hAnsi="Times New Roman"/>
                <w:bCs/>
                <w:szCs w:val="24"/>
              </w:rPr>
            </w:pPr>
            <w:r w:rsidRPr="00C63B14">
              <w:rPr>
                <w:rFonts w:ascii="Times New Roman" w:hAnsi="Times New Roman"/>
                <w:bCs/>
                <w:szCs w:val="24"/>
              </w:rPr>
              <w:t>Election Characteristics</w:t>
            </w:r>
          </w:p>
        </w:tc>
        <w:tc>
          <w:tcPr>
            <w:tcW w:w="2160" w:type="dxa"/>
          </w:tcPr>
          <w:p w14:paraId="0901B86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12.387*</w:t>
            </w:r>
          </w:p>
          <w:p w14:paraId="220B0A6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2160" w:type="dxa"/>
          </w:tcPr>
          <w:p w14:paraId="1C99D40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3.855</w:t>
            </w:r>
          </w:p>
          <w:p w14:paraId="5466D6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1980" w:type="dxa"/>
          </w:tcPr>
          <w:p w14:paraId="08455F3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8.878*</w:t>
            </w:r>
          </w:p>
          <w:p w14:paraId="6861C02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r>
    </w:tbl>
    <w:p w14:paraId="3DA028CD"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w:t>
      </w:r>
      <w:r w:rsidRPr="00C63B14">
        <w:rPr>
          <w:rFonts w:ascii="Times New Roman" w:hAnsi="Times New Roman"/>
          <w:i/>
          <w:szCs w:val="24"/>
        </w:rPr>
        <w:t>p</w:t>
      </w:r>
      <w:r w:rsidRPr="00C63B14">
        <w:rPr>
          <w:rFonts w:ascii="Times New Roman" w:hAnsi="Times New Roman"/>
          <w:szCs w:val="24"/>
        </w:rPr>
        <w:t>&lt;.001, **</w:t>
      </w:r>
      <w:r w:rsidRPr="00C63B14">
        <w:rPr>
          <w:rFonts w:ascii="Times New Roman" w:hAnsi="Times New Roman"/>
          <w:i/>
          <w:szCs w:val="24"/>
        </w:rPr>
        <w:t>p</w:t>
      </w:r>
      <w:r w:rsidRPr="00C63B14">
        <w:rPr>
          <w:rFonts w:ascii="Times New Roman" w:hAnsi="Times New Roman"/>
          <w:szCs w:val="24"/>
        </w:rPr>
        <w:t>&lt;.01, *</w:t>
      </w:r>
      <w:r w:rsidRPr="00C63B14">
        <w:rPr>
          <w:rFonts w:ascii="Times New Roman" w:hAnsi="Times New Roman"/>
          <w:i/>
          <w:szCs w:val="24"/>
        </w:rPr>
        <w:t>p</w:t>
      </w:r>
      <w:r w:rsidRPr="00C63B14">
        <w:rPr>
          <w:rFonts w:ascii="Times New Roman" w:hAnsi="Times New Roman"/>
          <w:szCs w:val="24"/>
        </w:rPr>
        <w:t xml:space="preserve">&lt;.05, </w:t>
      </w:r>
      <w:r w:rsidRPr="00C63B14">
        <w:rPr>
          <w:rFonts w:ascii="Times New Roman" w:hAnsi="Times New Roman"/>
          <w:szCs w:val="24"/>
          <w:vertAlign w:val="superscript"/>
        </w:rPr>
        <w:t>+</w:t>
      </w:r>
      <w:r w:rsidRPr="00C63B14">
        <w:rPr>
          <w:rFonts w:ascii="Times New Roman" w:hAnsi="Times New Roman"/>
          <w:i/>
          <w:szCs w:val="24"/>
        </w:rPr>
        <w:t>p</w:t>
      </w:r>
      <w:r w:rsidRPr="00C63B14">
        <w:rPr>
          <w:rFonts w:ascii="Times New Roman" w:hAnsi="Times New Roman"/>
          <w:szCs w:val="24"/>
        </w:rPr>
        <w:t>&lt;.1</w:t>
      </w:r>
    </w:p>
    <w:p w14:paraId="444A2208" w14:textId="77777777" w:rsidR="000A54F9" w:rsidRPr="00C63B14" w:rsidRDefault="000A54F9" w:rsidP="000A54F9">
      <w:pPr>
        <w:pStyle w:val="NoSpacing"/>
        <w:spacing w:line="276" w:lineRule="auto"/>
        <w:rPr>
          <w:rFonts w:ascii="Times New Roman" w:hAnsi="Times New Roman"/>
          <w:szCs w:val="24"/>
        </w:rPr>
      </w:pPr>
    </w:p>
    <w:p w14:paraId="6B085369" w14:textId="77777777" w:rsidR="000A54F9" w:rsidRDefault="000A54F9" w:rsidP="000A54F9">
      <w:pPr>
        <w:pStyle w:val="NoSpacing"/>
        <w:spacing w:line="276" w:lineRule="auto"/>
        <w:jc w:val="center"/>
        <w:rPr>
          <w:rFonts w:ascii="Times New Roman" w:hAnsi="Times New Roman"/>
          <w:szCs w:val="24"/>
        </w:rPr>
      </w:pPr>
    </w:p>
    <w:p w14:paraId="3974E06D" w14:textId="77777777" w:rsidR="000A54F9" w:rsidRDefault="000A54F9" w:rsidP="000A54F9">
      <w:pPr>
        <w:pStyle w:val="NoSpacing"/>
        <w:spacing w:line="276" w:lineRule="auto"/>
        <w:jc w:val="center"/>
        <w:rPr>
          <w:rFonts w:ascii="Times New Roman" w:hAnsi="Times New Roman"/>
          <w:szCs w:val="24"/>
        </w:rPr>
      </w:pPr>
    </w:p>
    <w:p w14:paraId="53D2840C" w14:textId="77777777" w:rsidR="000A54F9" w:rsidRDefault="000A54F9" w:rsidP="000A54F9">
      <w:pPr>
        <w:pStyle w:val="NoSpacing"/>
        <w:spacing w:line="276" w:lineRule="auto"/>
        <w:jc w:val="center"/>
        <w:rPr>
          <w:rFonts w:ascii="Times New Roman" w:hAnsi="Times New Roman"/>
          <w:szCs w:val="24"/>
        </w:rPr>
      </w:pPr>
    </w:p>
    <w:p w14:paraId="4E20A104" w14:textId="77777777" w:rsidR="000A54F9" w:rsidRDefault="000A54F9" w:rsidP="000A54F9">
      <w:pPr>
        <w:pStyle w:val="NoSpacing"/>
        <w:spacing w:line="276" w:lineRule="auto"/>
        <w:jc w:val="center"/>
        <w:rPr>
          <w:rFonts w:ascii="Times New Roman" w:hAnsi="Times New Roman"/>
          <w:szCs w:val="24"/>
        </w:rPr>
      </w:pPr>
    </w:p>
    <w:p w14:paraId="1275714E" w14:textId="77777777" w:rsidR="00F40087" w:rsidRDefault="00F40087">
      <w:pPr>
        <w:spacing w:line="240" w:lineRule="auto"/>
        <w:rPr>
          <w:rFonts w:ascii="Times New Roman" w:hAnsi="Times New Roman"/>
        </w:rPr>
      </w:pPr>
      <w:r>
        <w:rPr>
          <w:rFonts w:ascii="Times New Roman" w:hAnsi="Times New Roman"/>
        </w:rPr>
        <w:br w:type="page"/>
      </w:r>
    </w:p>
    <w:p w14:paraId="54CDFC6E" w14:textId="1F4E1B2E" w:rsidR="000A54F9" w:rsidRDefault="000A54F9" w:rsidP="000A54F9">
      <w:pPr>
        <w:pStyle w:val="NoSpacing"/>
        <w:spacing w:line="276" w:lineRule="auto"/>
        <w:jc w:val="center"/>
        <w:rPr>
          <w:rFonts w:ascii="Times New Roman" w:hAnsi="Times New Roman"/>
          <w:szCs w:val="24"/>
        </w:rPr>
      </w:pPr>
      <w:r>
        <w:rPr>
          <w:rFonts w:ascii="Times New Roman" w:hAnsi="Times New Roman"/>
          <w:szCs w:val="24"/>
        </w:rPr>
        <w:lastRenderedPageBreak/>
        <w:t>Appendix: Chapter 4 Tables</w:t>
      </w:r>
    </w:p>
    <w:p w14:paraId="7D59E9F7" w14:textId="77777777" w:rsidR="000A54F9" w:rsidRDefault="000A54F9" w:rsidP="000A54F9">
      <w:pPr>
        <w:pStyle w:val="NoSpacing"/>
        <w:spacing w:line="276" w:lineRule="auto"/>
        <w:rPr>
          <w:rFonts w:ascii="Times New Roman" w:hAnsi="Times New Roman"/>
          <w:szCs w:val="24"/>
        </w:rPr>
      </w:pPr>
    </w:p>
    <w:p w14:paraId="7D71990B" w14:textId="77777777" w:rsidR="000A54F9" w:rsidRPr="00C63B14" w:rsidRDefault="000A54F9" w:rsidP="000A54F9">
      <w:pPr>
        <w:pStyle w:val="NoSpacing"/>
        <w:spacing w:line="276" w:lineRule="auto"/>
        <w:rPr>
          <w:rFonts w:ascii="Times New Roman" w:hAnsi="Times New Roman"/>
          <w:szCs w:val="24"/>
        </w:rPr>
      </w:pPr>
    </w:p>
    <w:p w14:paraId="0A0945FE" w14:textId="77777777"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t>Table 4.1: Frequencies and Percentages of Primary and Secondary Frames by Congress</w:t>
      </w:r>
    </w:p>
    <w:p w14:paraId="20CED2A7"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0"/>
        <w:gridCol w:w="990"/>
        <w:gridCol w:w="1087"/>
        <w:gridCol w:w="1087"/>
        <w:gridCol w:w="1087"/>
        <w:gridCol w:w="1087"/>
        <w:gridCol w:w="1087"/>
        <w:gridCol w:w="1087"/>
      </w:tblGrid>
      <w:tr w:rsidR="000A54F9" w:rsidRPr="00C63B14" w14:paraId="5E6A9720" w14:textId="77777777" w:rsidTr="0074733A">
        <w:trPr>
          <w:cantSplit/>
          <w:trHeight w:val="1790"/>
          <w:tblHeader/>
        </w:trPr>
        <w:tc>
          <w:tcPr>
            <w:tcW w:w="990" w:type="dxa"/>
            <w:textDirection w:val="btLr"/>
          </w:tcPr>
          <w:p w14:paraId="39741F0B" w14:textId="77777777" w:rsidR="000A54F9" w:rsidRPr="00691737" w:rsidRDefault="000A54F9" w:rsidP="008E3FF2">
            <w:pPr>
              <w:pStyle w:val="NoSpacing"/>
              <w:spacing w:line="276" w:lineRule="auto"/>
              <w:jc w:val="center"/>
              <w:rPr>
                <w:rFonts w:ascii="Times New Roman" w:hAnsi="Times New Roman"/>
                <w:b/>
                <w:szCs w:val="24"/>
              </w:rPr>
            </w:pPr>
          </w:p>
          <w:p w14:paraId="36D7C2B0"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Frame</w:t>
            </w:r>
          </w:p>
        </w:tc>
        <w:tc>
          <w:tcPr>
            <w:tcW w:w="990" w:type="dxa"/>
            <w:textDirection w:val="btLr"/>
          </w:tcPr>
          <w:p w14:paraId="0E549DAD" w14:textId="77777777" w:rsidR="000A54F9" w:rsidRPr="00691737" w:rsidRDefault="000A54F9" w:rsidP="008E3FF2">
            <w:pPr>
              <w:pStyle w:val="NoSpacing"/>
              <w:spacing w:line="276" w:lineRule="auto"/>
              <w:jc w:val="center"/>
              <w:rPr>
                <w:rFonts w:ascii="Times New Roman" w:hAnsi="Times New Roman"/>
                <w:b/>
                <w:szCs w:val="24"/>
              </w:rPr>
            </w:pPr>
          </w:p>
          <w:p w14:paraId="5F31B11D"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Congress</w:t>
            </w:r>
          </w:p>
        </w:tc>
        <w:tc>
          <w:tcPr>
            <w:tcW w:w="1087" w:type="dxa"/>
            <w:textDirection w:val="btLr"/>
          </w:tcPr>
          <w:p w14:paraId="10649961" w14:textId="77777777" w:rsidR="000A54F9" w:rsidRPr="00691737" w:rsidRDefault="000A54F9" w:rsidP="008E3FF2">
            <w:pPr>
              <w:pStyle w:val="NoSpacing"/>
              <w:spacing w:line="276" w:lineRule="auto"/>
              <w:jc w:val="center"/>
              <w:rPr>
                <w:rFonts w:ascii="Times New Roman" w:hAnsi="Times New Roman"/>
                <w:b/>
                <w:szCs w:val="24"/>
              </w:rPr>
            </w:pPr>
          </w:p>
          <w:p w14:paraId="7E5CCAAB"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No Frame</w:t>
            </w:r>
          </w:p>
        </w:tc>
        <w:tc>
          <w:tcPr>
            <w:tcW w:w="1087" w:type="dxa"/>
            <w:textDirection w:val="btLr"/>
          </w:tcPr>
          <w:p w14:paraId="48D7F74F" w14:textId="77777777" w:rsidR="000A54F9" w:rsidRPr="00691737" w:rsidRDefault="000A54F9" w:rsidP="008E3FF2">
            <w:pPr>
              <w:pStyle w:val="NoSpacing"/>
              <w:spacing w:line="276" w:lineRule="auto"/>
              <w:jc w:val="center"/>
              <w:rPr>
                <w:rFonts w:ascii="Times New Roman" w:hAnsi="Times New Roman"/>
                <w:b/>
                <w:szCs w:val="24"/>
              </w:rPr>
            </w:pPr>
          </w:p>
          <w:p w14:paraId="20376ED6"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Responsibility</w:t>
            </w:r>
          </w:p>
        </w:tc>
        <w:tc>
          <w:tcPr>
            <w:tcW w:w="1087" w:type="dxa"/>
            <w:textDirection w:val="btLr"/>
          </w:tcPr>
          <w:p w14:paraId="09A3D91E" w14:textId="77777777" w:rsidR="000A54F9" w:rsidRPr="00691737" w:rsidRDefault="000A54F9" w:rsidP="008E3FF2">
            <w:pPr>
              <w:pStyle w:val="NoSpacing"/>
              <w:spacing w:line="276" w:lineRule="auto"/>
              <w:jc w:val="center"/>
              <w:rPr>
                <w:rFonts w:ascii="Times New Roman" w:hAnsi="Times New Roman"/>
                <w:b/>
                <w:szCs w:val="24"/>
              </w:rPr>
            </w:pPr>
          </w:p>
          <w:p w14:paraId="6DCD1169"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Individuality</w:t>
            </w:r>
          </w:p>
        </w:tc>
        <w:tc>
          <w:tcPr>
            <w:tcW w:w="1087" w:type="dxa"/>
            <w:textDirection w:val="btLr"/>
          </w:tcPr>
          <w:p w14:paraId="6F21EE37" w14:textId="77777777" w:rsidR="000A54F9" w:rsidRPr="00691737" w:rsidRDefault="000A54F9" w:rsidP="008E3FF2">
            <w:pPr>
              <w:pStyle w:val="NoSpacing"/>
              <w:spacing w:line="276" w:lineRule="auto"/>
              <w:jc w:val="center"/>
              <w:rPr>
                <w:rFonts w:ascii="Times New Roman" w:hAnsi="Times New Roman"/>
                <w:b/>
                <w:szCs w:val="24"/>
              </w:rPr>
            </w:pPr>
          </w:p>
          <w:p w14:paraId="03BCA49A"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Corporate Self-Interest</w:t>
            </w:r>
          </w:p>
        </w:tc>
        <w:tc>
          <w:tcPr>
            <w:tcW w:w="1087" w:type="dxa"/>
            <w:textDirection w:val="btLr"/>
          </w:tcPr>
          <w:p w14:paraId="77035BB8" w14:textId="77777777" w:rsidR="000A54F9" w:rsidRPr="00691737" w:rsidRDefault="000A54F9" w:rsidP="008E3FF2">
            <w:pPr>
              <w:pStyle w:val="NoSpacing"/>
              <w:spacing w:line="276" w:lineRule="auto"/>
              <w:jc w:val="center"/>
              <w:rPr>
                <w:rFonts w:ascii="Times New Roman" w:hAnsi="Times New Roman"/>
                <w:b/>
                <w:szCs w:val="24"/>
              </w:rPr>
            </w:pPr>
          </w:p>
          <w:p w14:paraId="56E28F63"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Market</w:t>
            </w:r>
          </w:p>
        </w:tc>
        <w:tc>
          <w:tcPr>
            <w:tcW w:w="1087" w:type="dxa"/>
            <w:textDirection w:val="btLr"/>
          </w:tcPr>
          <w:p w14:paraId="4CA3B862" w14:textId="77777777" w:rsidR="000A54F9" w:rsidRPr="00691737" w:rsidRDefault="000A54F9" w:rsidP="008E3FF2">
            <w:pPr>
              <w:pStyle w:val="NoSpacing"/>
              <w:spacing w:line="276" w:lineRule="auto"/>
              <w:jc w:val="center"/>
              <w:rPr>
                <w:rFonts w:ascii="Times New Roman" w:hAnsi="Times New Roman"/>
                <w:b/>
                <w:szCs w:val="24"/>
              </w:rPr>
            </w:pPr>
          </w:p>
          <w:p w14:paraId="3FE56543"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Small Government</w:t>
            </w:r>
          </w:p>
        </w:tc>
      </w:tr>
      <w:tr w:rsidR="000A54F9" w:rsidRPr="00C63B14" w14:paraId="2A3C60B4" w14:textId="77777777" w:rsidTr="0074733A">
        <w:tc>
          <w:tcPr>
            <w:tcW w:w="990" w:type="dxa"/>
            <w:vMerge w:val="restart"/>
            <w:textDirection w:val="btLr"/>
          </w:tcPr>
          <w:p w14:paraId="3A349405" w14:textId="77777777" w:rsidR="000A54F9" w:rsidRPr="00C63B14" w:rsidRDefault="000A54F9" w:rsidP="008E3FF2">
            <w:pPr>
              <w:pStyle w:val="NoSpacing"/>
              <w:spacing w:line="276" w:lineRule="auto"/>
              <w:jc w:val="center"/>
              <w:rPr>
                <w:rFonts w:ascii="Times New Roman" w:hAnsi="Times New Roman"/>
                <w:szCs w:val="24"/>
              </w:rPr>
            </w:pPr>
          </w:p>
          <w:p w14:paraId="0E1F6527"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Unemployment Primary</w:t>
            </w:r>
          </w:p>
        </w:tc>
        <w:tc>
          <w:tcPr>
            <w:tcW w:w="990" w:type="dxa"/>
          </w:tcPr>
          <w:p w14:paraId="65783AC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087" w:type="dxa"/>
          </w:tcPr>
          <w:p w14:paraId="50737AD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793CA42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12.39%</w:t>
            </w:r>
          </w:p>
        </w:tc>
        <w:tc>
          <w:tcPr>
            <w:tcW w:w="1087" w:type="dxa"/>
          </w:tcPr>
          <w:p w14:paraId="26727DC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39</w:t>
            </w:r>
          </w:p>
          <w:p w14:paraId="114F2C4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34.51%</w:t>
            </w:r>
          </w:p>
        </w:tc>
        <w:tc>
          <w:tcPr>
            <w:tcW w:w="1087" w:type="dxa"/>
          </w:tcPr>
          <w:p w14:paraId="25619CF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33</w:t>
            </w:r>
          </w:p>
          <w:p w14:paraId="2CCFAA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29.20%</w:t>
            </w:r>
          </w:p>
        </w:tc>
        <w:tc>
          <w:tcPr>
            <w:tcW w:w="1087" w:type="dxa"/>
          </w:tcPr>
          <w:p w14:paraId="35C87F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w:t>
            </w:r>
          </w:p>
          <w:p w14:paraId="67BF869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7.08%</w:t>
            </w:r>
          </w:p>
        </w:tc>
        <w:tc>
          <w:tcPr>
            <w:tcW w:w="1087" w:type="dxa"/>
          </w:tcPr>
          <w:p w14:paraId="399C344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w:t>
            </w:r>
          </w:p>
          <w:p w14:paraId="388DD88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9.73%</w:t>
            </w:r>
          </w:p>
        </w:tc>
        <w:tc>
          <w:tcPr>
            <w:tcW w:w="1087" w:type="dxa"/>
          </w:tcPr>
          <w:p w14:paraId="34B8023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w:t>
            </w:r>
          </w:p>
          <w:p w14:paraId="1238DB2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7.08%</w:t>
            </w:r>
          </w:p>
        </w:tc>
      </w:tr>
      <w:tr w:rsidR="000A54F9" w:rsidRPr="00C63B14" w14:paraId="07F8888B" w14:textId="77777777" w:rsidTr="0074733A">
        <w:tc>
          <w:tcPr>
            <w:tcW w:w="990" w:type="dxa"/>
            <w:vMerge/>
            <w:textDirection w:val="btLr"/>
          </w:tcPr>
          <w:p w14:paraId="6956A4B1"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3BF9093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087" w:type="dxa"/>
          </w:tcPr>
          <w:p w14:paraId="5BE2966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p w14:paraId="1EB10C6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4.00%</w:t>
            </w:r>
          </w:p>
        </w:tc>
        <w:tc>
          <w:tcPr>
            <w:tcW w:w="1087" w:type="dxa"/>
          </w:tcPr>
          <w:p w14:paraId="0936294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53</w:t>
            </w:r>
          </w:p>
          <w:p w14:paraId="7DDA82C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42.40%</w:t>
            </w:r>
          </w:p>
        </w:tc>
        <w:tc>
          <w:tcPr>
            <w:tcW w:w="1087" w:type="dxa"/>
          </w:tcPr>
          <w:p w14:paraId="42D7DB0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w:t>
            </w:r>
          </w:p>
          <w:p w14:paraId="6DFB0B3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30.40%</w:t>
            </w:r>
          </w:p>
        </w:tc>
        <w:tc>
          <w:tcPr>
            <w:tcW w:w="1087" w:type="dxa"/>
          </w:tcPr>
          <w:p w14:paraId="52EAFF9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w:t>
            </w:r>
          </w:p>
          <w:p w14:paraId="1C5D56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12.80%</w:t>
            </w:r>
          </w:p>
        </w:tc>
        <w:tc>
          <w:tcPr>
            <w:tcW w:w="1087" w:type="dxa"/>
          </w:tcPr>
          <w:p w14:paraId="43C46BC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w:t>
            </w:r>
          </w:p>
          <w:p w14:paraId="6167F7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8.00%</w:t>
            </w:r>
          </w:p>
        </w:tc>
        <w:tc>
          <w:tcPr>
            <w:tcW w:w="1087" w:type="dxa"/>
          </w:tcPr>
          <w:p w14:paraId="6C8DEE0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1BF102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2.40%</w:t>
            </w:r>
          </w:p>
        </w:tc>
      </w:tr>
      <w:tr w:rsidR="000A54F9" w:rsidRPr="00C63B14" w14:paraId="48A80264" w14:textId="77777777" w:rsidTr="0074733A">
        <w:tc>
          <w:tcPr>
            <w:tcW w:w="990" w:type="dxa"/>
            <w:vMerge/>
            <w:textDirection w:val="btLr"/>
          </w:tcPr>
          <w:p w14:paraId="649AF2E4"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2765101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087" w:type="dxa"/>
          </w:tcPr>
          <w:p w14:paraId="6B26EE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4F89AB5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2.61%</w:t>
            </w:r>
          </w:p>
        </w:tc>
        <w:tc>
          <w:tcPr>
            <w:tcW w:w="1087" w:type="dxa"/>
          </w:tcPr>
          <w:p w14:paraId="6F80377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50</w:t>
            </w:r>
          </w:p>
          <w:p w14:paraId="24DC0B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43.48%</w:t>
            </w:r>
          </w:p>
        </w:tc>
        <w:tc>
          <w:tcPr>
            <w:tcW w:w="1087" w:type="dxa"/>
          </w:tcPr>
          <w:p w14:paraId="28BB77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w:t>
            </w:r>
          </w:p>
          <w:p w14:paraId="3AE91BC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22.61%</w:t>
            </w:r>
          </w:p>
        </w:tc>
        <w:tc>
          <w:tcPr>
            <w:tcW w:w="1087" w:type="dxa"/>
          </w:tcPr>
          <w:p w14:paraId="1BDB754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4D2F63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12.17%</w:t>
            </w:r>
          </w:p>
        </w:tc>
        <w:tc>
          <w:tcPr>
            <w:tcW w:w="1087" w:type="dxa"/>
          </w:tcPr>
          <w:p w14:paraId="2DFA111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w:t>
            </w:r>
          </w:p>
          <w:p w14:paraId="6D6EC37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13.91%</w:t>
            </w:r>
          </w:p>
        </w:tc>
        <w:tc>
          <w:tcPr>
            <w:tcW w:w="1087" w:type="dxa"/>
          </w:tcPr>
          <w:p w14:paraId="4D4CE4A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p w14:paraId="19ED88D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5.22%</w:t>
            </w:r>
          </w:p>
        </w:tc>
      </w:tr>
      <w:tr w:rsidR="000A54F9" w:rsidRPr="00C63B14" w14:paraId="73368DE6" w14:textId="77777777" w:rsidTr="0074733A">
        <w:tc>
          <w:tcPr>
            <w:tcW w:w="990" w:type="dxa"/>
            <w:vMerge/>
            <w:textDirection w:val="btLr"/>
          </w:tcPr>
          <w:p w14:paraId="70707F15"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26C830C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087" w:type="dxa"/>
          </w:tcPr>
          <w:p w14:paraId="69042EB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6080F5F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1087" w:type="dxa"/>
          </w:tcPr>
          <w:p w14:paraId="4E68527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w:t>
            </w:r>
          </w:p>
          <w:p w14:paraId="13300A8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36.73%</w:t>
            </w:r>
          </w:p>
        </w:tc>
        <w:tc>
          <w:tcPr>
            <w:tcW w:w="1087" w:type="dxa"/>
          </w:tcPr>
          <w:p w14:paraId="351197F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w:t>
            </w:r>
          </w:p>
          <w:p w14:paraId="7EFFC9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34.69%</w:t>
            </w:r>
          </w:p>
        </w:tc>
        <w:tc>
          <w:tcPr>
            <w:tcW w:w="1087" w:type="dxa"/>
          </w:tcPr>
          <w:p w14:paraId="35D98DD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76247F3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7.14%</w:t>
            </w:r>
          </w:p>
        </w:tc>
        <w:tc>
          <w:tcPr>
            <w:tcW w:w="1087" w:type="dxa"/>
          </w:tcPr>
          <w:p w14:paraId="7130A38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19</w:t>
            </w:r>
          </w:p>
          <w:p w14:paraId="71FEC1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19.39%</w:t>
            </w:r>
          </w:p>
        </w:tc>
        <w:tc>
          <w:tcPr>
            <w:tcW w:w="1087" w:type="dxa"/>
          </w:tcPr>
          <w:p w14:paraId="5541A4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5253C84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2.04%</w:t>
            </w:r>
          </w:p>
        </w:tc>
      </w:tr>
      <w:tr w:rsidR="000A54F9" w:rsidRPr="00C63B14" w14:paraId="0773E967" w14:textId="77777777" w:rsidTr="0074733A">
        <w:tc>
          <w:tcPr>
            <w:tcW w:w="990" w:type="dxa"/>
            <w:vMerge w:val="restart"/>
            <w:textDirection w:val="btLr"/>
          </w:tcPr>
          <w:p w14:paraId="0EEEAF69" w14:textId="77777777" w:rsidR="000A54F9" w:rsidRPr="00C63B14" w:rsidRDefault="000A54F9" w:rsidP="008E3FF2">
            <w:pPr>
              <w:pStyle w:val="NoSpacing"/>
              <w:spacing w:line="276" w:lineRule="auto"/>
              <w:jc w:val="center"/>
              <w:rPr>
                <w:rFonts w:ascii="Times New Roman" w:hAnsi="Times New Roman"/>
                <w:szCs w:val="24"/>
              </w:rPr>
            </w:pPr>
          </w:p>
          <w:p w14:paraId="75CC168C"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Unemployment Secondary</w:t>
            </w:r>
          </w:p>
        </w:tc>
        <w:tc>
          <w:tcPr>
            <w:tcW w:w="990" w:type="dxa"/>
          </w:tcPr>
          <w:p w14:paraId="3189FD0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087" w:type="dxa"/>
          </w:tcPr>
          <w:p w14:paraId="15BD05A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0F8DD6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12.39%</w:t>
            </w:r>
          </w:p>
        </w:tc>
        <w:tc>
          <w:tcPr>
            <w:tcW w:w="1087" w:type="dxa"/>
          </w:tcPr>
          <w:p w14:paraId="4F7033A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1E7AAB5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6.19%</w:t>
            </w:r>
          </w:p>
        </w:tc>
        <w:tc>
          <w:tcPr>
            <w:tcW w:w="1087" w:type="dxa"/>
          </w:tcPr>
          <w:p w14:paraId="630B22D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p w14:paraId="3D4522F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11.50%</w:t>
            </w:r>
          </w:p>
        </w:tc>
        <w:tc>
          <w:tcPr>
            <w:tcW w:w="1087" w:type="dxa"/>
          </w:tcPr>
          <w:p w14:paraId="205C58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39</w:t>
            </w:r>
          </w:p>
          <w:p w14:paraId="11C17AC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34.51%</w:t>
            </w:r>
          </w:p>
        </w:tc>
        <w:tc>
          <w:tcPr>
            <w:tcW w:w="1087" w:type="dxa"/>
          </w:tcPr>
          <w:p w14:paraId="468FC6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14C60FB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24.78%</w:t>
            </w:r>
          </w:p>
        </w:tc>
        <w:tc>
          <w:tcPr>
            <w:tcW w:w="1087" w:type="dxa"/>
          </w:tcPr>
          <w:p w14:paraId="0D56187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3AF5EC3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10.62%</w:t>
            </w:r>
          </w:p>
        </w:tc>
      </w:tr>
      <w:tr w:rsidR="000A54F9" w:rsidRPr="00C63B14" w14:paraId="0FA90E31" w14:textId="77777777" w:rsidTr="0074733A">
        <w:tc>
          <w:tcPr>
            <w:tcW w:w="990" w:type="dxa"/>
            <w:vMerge/>
            <w:textDirection w:val="btLr"/>
          </w:tcPr>
          <w:p w14:paraId="04CDCBB8"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660D074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087" w:type="dxa"/>
          </w:tcPr>
          <w:p w14:paraId="1CDCA91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p w14:paraId="5850056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4.00%</w:t>
            </w:r>
          </w:p>
        </w:tc>
        <w:tc>
          <w:tcPr>
            <w:tcW w:w="1087" w:type="dxa"/>
          </w:tcPr>
          <w:p w14:paraId="10EC8B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5DAF843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11.20%</w:t>
            </w:r>
          </w:p>
        </w:tc>
        <w:tc>
          <w:tcPr>
            <w:tcW w:w="1087" w:type="dxa"/>
          </w:tcPr>
          <w:p w14:paraId="3170E57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w:t>
            </w:r>
          </w:p>
          <w:p w14:paraId="5320B14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6.40%</w:t>
            </w:r>
          </w:p>
        </w:tc>
        <w:tc>
          <w:tcPr>
            <w:tcW w:w="1087" w:type="dxa"/>
          </w:tcPr>
          <w:p w14:paraId="283D7B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46</w:t>
            </w:r>
          </w:p>
          <w:p w14:paraId="59A9A3B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36.80%</w:t>
            </w:r>
          </w:p>
        </w:tc>
        <w:tc>
          <w:tcPr>
            <w:tcW w:w="1087" w:type="dxa"/>
          </w:tcPr>
          <w:p w14:paraId="5BFB621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32</w:t>
            </w:r>
          </w:p>
          <w:p w14:paraId="55EE59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25.60%</w:t>
            </w:r>
          </w:p>
        </w:tc>
        <w:tc>
          <w:tcPr>
            <w:tcW w:w="1087" w:type="dxa"/>
          </w:tcPr>
          <w:p w14:paraId="33F1507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w:t>
            </w:r>
          </w:p>
          <w:p w14:paraId="4BA8393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16.00%</w:t>
            </w:r>
          </w:p>
        </w:tc>
      </w:tr>
      <w:tr w:rsidR="000A54F9" w:rsidRPr="00C63B14" w14:paraId="72227D7B" w14:textId="77777777" w:rsidTr="0074733A">
        <w:tc>
          <w:tcPr>
            <w:tcW w:w="990" w:type="dxa"/>
            <w:vMerge/>
            <w:textDirection w:val="btLr"/>
          </w:tcPr>
          <w:p w14:paraId="63921B48"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772D7CC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087" w:type="dxa"/>
          </w:tcPr>
          <w:p w14:paraId="271A015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2BB349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2.61%</w:t>
            </w:r>
          </w:p>
        </w:tc>
        <w:tc>
          <w:tcPr>
            <w:tcW w:w="1087" w:type="dxa"/>
          </w:tcPr>
          <w:p w14:paraId="18249D0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w:t>
            </w:r>
          </w:p>
          <w:p w14:paraId="4FA869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13.91%</w:t>
            </w:r>
          </w:p>
        </w:tc>
        <w:tc>
          <w:tcPr>
            <w:tcW w:w="1087" w:type="dxa"/>
          </w:tcPr>
          <w:p w14:paraId="0AD53C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316C9EC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10.43%</w:t>
            </w:r>
          </w:p>
        </w:tc>
        <w:tc>
          <w:tcPr>
            <w:tcW w:w="1087" w:type="dxa"/>
          </w:tcPr>
          <w:p w14:paraId="2F130D2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48</w:t>
            </w:r>
          </w:p>
          <w:p w14:paraId="08EC96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41.74%</w:t>
            </w:r>
          </w:p>
        </w:tc>
        <w:tc>
          <w:tcPr>
            <w:tcW w:w="1087" w:type="dxa"/>
          </w:tcPr>
          <w:p w14:paraId="7755326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w:t>
            </w:r>
          </w:p>
          <w:p w14:paraId="1A7AF40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19.13%</w:t>
            </w:r>
          </w:p>
        </w:tc>
        <w:tc>
          <w:tcPr>
            <w:tcW w:w="1087" w:type="dxa"/>
          </w:tcPr>
          <w:p w14:paraId="79F0985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1E104B3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12.17%</w:t>
            </w:r>
          </w:p>
        </w:tc>
      </w:tr>
      <w:tr w:rsidR="000A54F9" w:rsidRPr="00C63B14" w14:paraId="44A0310F" w14:textId="77777777" w:rsidTr="0074733A">
        <w:tc>
          <w:tcPr>
            <w:tcW w:w="990" w:type="dxa"/>
            <w:vMerge/>
            <w:textDirection w:val="btLr"/>
          </w:tcPr>
          <w:p w14:paraId="3034C53B"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737F317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087" w:type="dxa"/>
          </w:tcPr>
          <w:p w14:paraId="719A66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4B4A9C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1087" w:type="dxa"/>
          </w:tcPr>
          <w:p w14:paraId="0861C95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p w14:paraId="2A76D4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6.12%</w:t>
            </w:r>
          </w:p>
        </w:tc>
        <w:tc>
          <w:tcPr>
            <w:tcW w:w="1087" w:type="dxa"/>
          </w:tcPr>
          <w:p w14:paraId="2BD0371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6DDD3D6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14.29%</w:t>
            </w:r>
          </w:p>
        </w:tc>
        <w:tc>
          <w:tcPr>
            <w:tcW w:w="1087" w:type="dxa"/>
          </w:tcPr>
          <w:p w14:paraId="5B8A458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w:t>
            </w:r>
          </w:p>
          <w:p w14:paraId="629B330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37.7%</w:t>
            </w:r>
          </w:p>
        </w:tc>
        <w:tc>
          <w:tcPr>
            <w:tcW w:w="1087" w:type="dxa"/>
          </w:tcPr>
          <w:p w14:paraId="7701503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w:t>
            </w:r>
          </w:p>
          <w:p w14:paraId="086FEC9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26.53%</w:t>
            </w:r>
          </w:p>
        </w:tc>
        <w:tc>
          <w:tcPr>
            <w:tcW w:w="1087" w:type="dxa"/>
          </w:tcPr>
          <w:p w14:paraId="48D3E16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w:t>
            </w:r>
          </w:p>
          <w:p w14:paraId="037BEF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15.31%</w:t>
            </w:r>
          </w:p>
        </w:tc>
      </w:tr>
      <w:tr w:rsidR="000A54F9" w:rsidRPr="00C63B14" w14:paraId="7028EF35" w14:textId="77777777" w:rsidTr="0074733A">
        <w:tc>
          <w:tcPr>
            <w:tcW w:w="990" w:type="dxa"/>
            <w:vMerge w:val="restart"/>
            <w:textDirection w:val="btLr"/>
          </w:tcPr>
          <w:p w14:paraId="5086D654" w14:textId="77777777" w:rsidR="000A54F9" w:rsidRPr="00C63B14" w:rsidRDefault="000A54F9" w:rsidP="008E3FF2">
            <w:pPr>
              <w:pStyle w:val="NoSpacing"/>
              <w:spacing w:line="276" w:lineRule="auto"/>
              <w:jc w:val="center"/>
              <w:rPr>
                <w:rFonts w:ascii="Times New Roman" w:hAnsi="Times New Roman"/>
                <w:szCs w:val="24"/>
              </w:rPr>
            </w:pPr>
          </w:p>
          <w:p w14:paraId="5FD93219"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Foreclosure Primary</w:t>
            </w:r>
          </w:p>
        </w:tc>
        <w:tc>
          <w:tcPr>
            <w:tcW w:w="990" w:type="dxa"/>
          </w:tcPr>
          <w:p w14:paraId="2A63E44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087" w:type="dxa"/>
          </w:tcPr>
          <w:p w14:paraId="5538CFD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85</w:t>
            </w:r>
          </w:p>
          <w:p w14:paraId="7F8AE5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75.22%</w:t>
            </w:r>
          </w:p>
        </w:tc>
        <w:tc>
          <w:tcPr>
            <w:tcW w:w="1087" w:type="dxa"/>
          </w:tcPr>
          <w:p w14:paraId="0E93D47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w:t>
            </w:r>
          </w:p>
          <w:p w14:paraId="5849C4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7.08%</w:t>
            </w:r>
          </w:p>
        </w:tc>
        <w:tc>
          <w:tcPr>
            <w:tcW w:w="1087" w:type="dxa"/>
          </w:tcPr>
          <w:p w14:paraId="2109E6B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13E53FE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6.19%</w:t>
            </w:r>
          </w:p>
        </w:tc>
        <w:tc>
          <w:tcPr>
            <w:tcW w:w="1087" w:type="dxa"/>
          </w:tcPr>
          <w:p w14:paraId="5CD1E5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p w14:paraId="7B67C63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3.54%</w:t>
            </w:r>
          </w:p>
        </w:tc>
        <w:tc>
          <w:tcPr>
            <w:tcW w:w="1087" w:type="dxa"/>
          </w:tcPr>
          <w:p w14:paraId="572D546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p w14:paraId="010AB98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5.31%</w:t>
            </w:r>
          </w:p>
        </w:tc>
        <w:tc>
          <w:tcPr>
            <w:tcW w:w="1087" w:type="dxa"/>
          </w:tcPr>
          <w:p w14:paraId="137C0A9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18AE420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2.65%</w:t>
            </w:r>
          </w:p>
        </w:tc>
      </w:tr>
      <w:tr w:rsidR="000A54F9" w:rsidRPr="00C63B14" w14:paraId="3C322EDD" w14:textId="77777777" w:rsidTr="0074733A">
        <w:tc>
          <w:tcPr>
            <w:tcW w:w="990" w:type="dxa"/>
            <w:vMerge/>
            <w:textDirection w:val="btLr"/>
          </w:tcPr>
          <w:p w14:paraId="6D6DBDD3"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261829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087" w:type="dxa"/>
          </w:tcPr>
          <w:p w14:paraId="0805E2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62</w:t>
            </w:r>
          </w:p>
          <w:p w14:paraId="64C73E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49.60%</w:t>
            </w:r>
          </w:p>
        </w:tc>
        <w:tc>
          <w:tcPr>
            <w:tcW w:w="1087" w:type="dxa"/>
          </w:tcPr>
          <w:p w14:paraId="4ABB334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0AAA335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22.40%</w:t>
            </w:r>
          </w:p>
        </w:tc>
        <w:tc>
          <w:tcPr>
            <w:tcW w:w="1087" w:type="dxa"/>
          </w:tcPr>
          <w:p w14:paraId="3E8115B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19</w:t>
            </w:r>
          </w:p>
          <w:p w14:paraId="792B817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15.20%</w:t>
            </w:r>
          </w:p>
        </w:tc>
        <w:tc>
          <w:tcPr>
            <w:tcW w:w="1087" w:type="dxa"/>
          </w:tcPr>
          <w:p w14:paraId="1511DC7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69428F6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1.60%</w:t>
            </w:r>
          </w:p>
        </w:tc>
        <w:tc>
          <w:tcPr>
            <w:tcW w:w="1087" w:type="dxa"/>
          </w:tcPr>
          <w:p w14:paraId="3985212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4356168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7.20%</w:t>
            </w:r>
          </w:p>
        </w:tc>
        <w:tc>
          <w:tcPr>
            <w:tcW w:w="1087" w:type="dxa"/>
          </w:tcPr>
          <w:p w14:paraId="58AC3EA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p w14:paraId="62ED14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4.00%</w:t>
            </w:r>
          </w:p>
        </w:tc>
      </w:tr>
      <w:tr w:rsidR="000A54F9" w:rsidRPr="00C63B14" w14:paraId="11DF4A87" w14:textId="77777777" w:rsidTr="0074733A">
        <w:tc>
          <w:tcPr>
            <w:tcW w:w="990" w:type="dxa"/>
            <w:vMerge/>
            <w:textDirection w:val="btLr"/>
          </w:tcPr>
          <w:p w14:paraId="6C3CA548"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6D9DA28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087" w:type="dxa"/>
          </w:tcPr>
          <w:p w14:paraId="537214E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27</w:t>
            </w:r>
          </w:p>
          <w:p w14:paraId="5A98AA5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23.48%</w:t>
            </w:r>
          </w:p>
        </w:tc>
        <w:tc>
          <w:tcPr>
            <w:tcW w:w="1087" w:type="dxa"/>
          </w:tcPr>
          <w:p w14:paraId="2DCCF12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w:t>
            </w:r>
          </w:p>
          <w:p w14:paraId="2A4C3B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25.22%</w:t>
            </w:r>
          </w:p>
        </w:tc>
        <w:tc>
          <w:tcPr>
            <w:tcW w:w="1087" w:type="dxa"/>
          </w:tcPr>
          <w:p w14:paraId="4995C75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w:t>
            </w:r>
          </w:p>
          <w:p w14:paraId="120D78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20.00%</w:t>
            </w:r>
          </w:p>
        </w:tc>
        <w:tc>
          <w:tcPr>
            <w:tcW w:w="1087" w:type="dxa"/>
          </w:tcPr>
          <w:p w14:paraId="29D39D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w:t>
            </w:r>
          </w:p>
          <w:p w14:paraId="3646DA5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13.91%</w:t>
            </w:r>
          </w:p>
        </w:tc>
        <w:tc>
          <w:tcPr>
            <w:tcW w:w="1087" w:type="dxa"/>
          </w:tcPr>
          <w:p w14:paraId="5733BC2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76C6485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12.17%</w:t>
            </w:r>
          </w:p>
        </w:tc>
        <w:tc>
          <w:tcPr>
            <w:tcW w:w="1087" w:type="dxa"/>
          </w:tcPr>
          <w:p w14:paraId="2FD1E4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p w14:paraId="2228CA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5.22%</w:t>
            </w:r>
          </w:p>
        </w:tc>
      </w:tr>
      <w:tr w:rsidR="000A54F9" w:rsidRPr="00C63B14" w14:paraId="50EFAD62" w14:textId="77777777" w:rsidTr="0074733A">
        <w:tc>
          <w:tcPr>
            <w:tcW w:w="990" w:type="dxa"/>
            <w:vMerge/>
            <w:textDirection w:val="btLr"/>
          </w:tcPr>
          <w:p w14:paraId="3E3ADE28"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7369787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087" w:type="dxa"/>
          </w:tcPr>
          <w:p w14:paraId="303EBE6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p w14:paraId="721B3B2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6.12%</w:t>
            </w:r>
          </w:p>
        </w:tc>
        <w:tc>
          <w:tcPr>
            <w:tcW w:w="1087" w:type="dxa"/>
          </w:tcPr>
          <w:p w14:paraId="19BA0B4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1150A72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29.57%</w:t>
            </w:r>
          </w:p>
        </w:tc>
        <w:tc>
          <w:tcPr>
            <w:tcW w:w="1087" w:type="dxa"/>
          </w:tcPr>
          <w:p w14:paraId="5E29214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w:t>
            </w:r>
          </w:p>
          <w:p w14:paraId="6AEEEE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25.51%</w:t>
            </w:r>
          </w:p>
        </w:tc>
        <w:tc>
          <w:tcPr>
            <w:tcW w:w="1087" w:type="dxa"/>
          </w:tcPr>
          <w:p w14:paraId="6B3F62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p w14:paraId="79B5EB0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13.27%</w:t>
            </w:r>
          </w:p>
        </w:tc>
        <w:tc>
          <w:tcPr>
            <w:tcW w:w="1087" w:type="dxa"/>
          </w:tcPr>
          <w:p w14:paraId="53068A5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w:t>
            </w:r>
          </w:p>
          <w:p w14:paraId="3CF51B5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2.45%</w:t>
            </w:r>
          </w:p>
        </w:tc>
        <w:tc>
          <w:tcPr>
            <w:tcW w:w="1087" w:type="dxa"/>
          </w:tcPr>
          <w:p w14:paraId="2227CC1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p w14:paraId="6BCDCAF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4.08%</w:t>
            </w:r>
          </w:p>
        </w:tc>
      </w:tr>
      <w:tr w:rsidR="000A54F9" w:rsidRPr="00C63B14" w14:paraId="071CAAF8" w14:textId="77777777" w:rsidTr="0074733A">
        <w:tc>
          <w:tcPr>
            <w:tcW w:w="990" w:type="dxa"/>
            <w:vMerge w:val="restart"/>
            <w:textDirection w:val="btLr"/>
          </w:tcPr>
          <w:p w14:paraId="15DB7207" w14:textId="77777777" w:rsidR="000A54F9" w:rsidRPr="00C63B14" w:rsidRDefault="000A54F9" w:rsidP="008E3FF2">
            <w:pPr>
              <w:pStyle w:val="NoSpacing"/>
              <w:spacing w:line="276" w:lineRule="auto"/>
              <w:jc w:val="center"/>
              <w:rPr>
                <w:rFonts w:ascii="Times New Roman" w:hAnsi="Times New Roman"/>
                <w:szCs w:val="24"/>
              </w:rPr>
            </w:pPr>
          </w:p>
          <w:p w14:paraId="1EB23FD3"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Foreclosure Secondary</w:t>
            </w:r>
          </w:p>
        </w:tc>
        <w:tc>
          <w:tcPr>
            <w:tcW w:w="990" w:type="dxa"/>
          </w:tcPr>
          <w:p w14:paraId="37474DD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087" w:type="dxa"/>
          </w:tcPr>
          <w:p w14:paraId="458299F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85</w:t>
            </w:r>
          </w:p>
          <w:p w14:paraId="3E5A20B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75.22%</w:t>
            </w:r>
          </w:p>
        </w:tc>
        <w:tc>
          <w:tcPr>
            <w:tcW w:w="1087" w:type="dxa"/>
          </w:tcPr>
          <w:p w14:paraId="22A5702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3FCC956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2.65%</w:t>
            </w:r>
          </w:p>
        </w:tc>
        <w:tc>
          <w:tcPr>
            <w:tcW w:w="1087" w:type="dxa"/>
          </w:tcPr>
          <w:p w14:paraId="268C9F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7BD6BB7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6.19%</w:t>
            </w:r>
          </w:p>
        </w:tc>
        <w:tc>
          <w:tcPr>
            <w:tcW w:w="1087" w:type="dxa"/>
          </w:tcPr>
          <w:p w14:paraId="77E1A0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25E03F9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6.19%</w:t>
            </w:r>
          </w:p>
        </w:tc>
        <w:tc>
          <w:tcPr>
            <w:tcW w:w="1087" w:type="dxa"/>
          </w:tcPr>
          <w:p w14:paraId="26F532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279ED80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6.19%</w:t>
            </w:r>
          </w:p>
        </w:tc>
        <w:tc>
          <w:tcPr>
            <w:tcW w:w="1087" w:type="dxa"/>
          </w:tcPr>
          <w:p w14:paraId="13D3411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p w14:paraId="2A75DFE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3.54%</w:t>
            </w:r>
          </w:p>
        </w:tc>
      </w:tr>
      <w:tr w:rsidR="000A54F9" w:rsidRPr="00C63B14" w14:paraId="50C6B933" w14:textId="77777777" w:rsidTr="0074733A">
        <w:tc>
          <w:tcPr>
            <w:tcW w:w="990" w:type="dxa"/>
            <w:vMerge/>
            <w:textDirection w:val="btLr"/>
          </w:tcPr>
          <w:p w14:paraId="71D7A915"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797E854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087" w:type="dxa"/>
          </w:tcPr>
          <w:p w14:paraId="05CC28B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62</w:t>
            </w:r>
          </w:p>
          <w:p w14:paraId="0442132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49.60%</w:t>
            </w:r>
          </w:p>
        </w:tc>
        <w:tc>
          <w:tcPr>
            <w:tcW w:w="1087" w:type="dxa"/>
          </w:tcPr>
          <w:p w14:paraId="75E5748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7EB3D26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1.60%</w:t>
            </w:r>
          </w:p>
        </w:tc>
        <w:tc>
          <w:tcPr>
            <w:tcW w:w="1087" w:type="dxa"/>
          </w:tcPr>
          <w:p w14:paraId="539AB8C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71AF15D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7.20%</w:t>
            </w:r>
          </w:p>
        </w:tc>
        <w:tc>
          <w:tcPr>
            <w:tcW w:w="1087" w:type="dxa"/>
          </w:tcPr>
          <w:p w14:paraId="64E59C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57AD86A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22.40%</w:t>
            </w:r>
          </w:p>
        </w:tc>
        <w:tc>
          <w:tcPr>
            <w:tcW w:w="1087" w:type="dxa"/>
          </w:tcPr>
          <w:p w14:paraId="3713F58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w:t>
            </w:r>
          </w:p>
          <w:p w14:paraId="13BF511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12.00%</w:t>
            </w:r>
          </w:p>
        </w:tc>
        <w:tc>
          <w:tcPr>
            <w:tcW w:w="1087" w:type="dxa"/>
          </w:tcPr>
          <w:p w14:paraId="2D962A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74ED5AF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7.20%</w:t>
            </w:r>
          </w:p>
        </w:tc>
      </w:tr>
      <w:tr w:rsidR="000A54F9" w:rsidRPr="00C63B14" w14:paraId="701E9684" w14:textId="77777777" w:rsidTr="0074733A">
        <w:tc>
          <w:tcPr>
            <w:tcW w:w="990" w:type="dxa"/>
            <w:vMerge/>
            <w:textDirection w:val="btLr"/>
          </w:tcPr>
          <w:p w14:paraId="72BBB7DC"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2689671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087" w:type="dxa"/>
          </w:tcPr>
          <w:p w14:paraId="004399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27</w:t>
            </w:r>
          </w:p>
          <w:p w14:paraId="3C5BB85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23.48%</w:t>
            </w:r>
          </w:p>
        </w:tc>
        <w:tc>
          <w:tcPr>
            <w:tcW w:w="1087" w:type="dxa"/>
          </w:tcPr>
          <w:p w14:paraId="25BBDE5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14</w:t>
            </w:r>
          </w:p>
          <w:p w14:paraId="334E683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12.17%</w:t>
            </w:r>
          </w:p>
        </w:tc>
        <w:tc>
          <w:tcPr>
            <w:tcW w:w="1087" w:type="dxa"/>
          </w:tcPr>
          <w:p w14:paraId="62008B9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10</w:t>
            </w:r>
          </w:p>
          <w:p w14:paraId="49F85E5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8.70%</w:t>
            </w:r>
          </w:p>
        </w:tc>
        <w:tc>
          <w:tcPr>
            <w:tcW w:w="1087" w:type="dxa"/>
          </w:tcPr>
          <w:p w14:paraId="584765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29</w:t>
            </w:r>
          </w:p>
          <w:p w14:paraId="461386C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25.22%</w:t>
            </w:r>
          </w:p>
        </w:tc>
        <w:tc>
          <w:tcPr>
            <w:tcW w:w="1087" w:type="dxa"/>
          </w:tcPr>
          <w:p w14:paraId="7626EC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20</w:t>
            </w:r>
          </w:p>
          <w:p w14:paraId="4E479F9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17.39%</w:t>
            </w:r>
          </w:p>
        </w:tc>
        <w:tc>
          <w:tcPr>
            <w:tcW w:w="1087" w:type="dxa"/>
          </w:tcPr>
          <w:p w14:paraId="2CC1D6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15</w:t>
            </w:r>
          </w:p>
          <w:p w14:paraId="2346D9C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lastRenderedPageBreak/>
              <w:t>13.04%</w:t>
            </w:r>
          </w:p>
        </w:tc>
      </w:tr>
      <w:tr w:rsidR="000A54F9" w:rsidRPr="00C63B14" w14:paraId="36F58AB6" w14:textId="77777777" w:rsidTr="0074733A">
        <w:tc>
          <w:tcPr>
            <w:tcW w:w="990" w:type="dxa"/>
            <w:vMerge/>
            <w:textDirection w:val="btLr"/>
          </w:tcPr>
          <w:p w14:paraId="60812842"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55F251C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087" w:type="dxa"/>
          </w:tcPr>
          <w:p w14:paraId="4C391FE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p w14:paraId="4689D9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6.12%</w:t>
            </w:r>
          </w:p>
        </w:tc>
        <w:tc>
          <w:tcPr>
            <w:tcW w:w="1087" w:type="dxa"/>
          </w:tcPr>
          <w:p w14:paraId="3169012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245D005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9.18%</w:t>
            </w:r>
          </w:p>
        </w:tc>
        <w:tc>
          <w:tcPr>
            <w:tcW w:w="1087" w:type="dxa"/>
          </w:tcPr>
          <w:p w14:paraId="1EE3E48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27C2C25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14.29%</w:t>
            </w:r>
          </w:p>
        </w:tc>
        <w:tc>
          <w:tcPr>
            <w:tcW w:w="1087" w:type="dxa"/>
          </w:tcPr>
          <w:p w14:paraId="75A77A3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30</w:t>
            </w:r>
          </w:p>
          <w:p w14:paraId="3509A48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30.61%</w:t>
            </w:r>
          </w:p>
        </w:tc>
        <w:tc>
          <w:tcPr>
            <w:tcW w:w="1087" w:type="dxa"/>
          </w:tcPr>
          <w:p w14:paraId="4DF94FD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w:t>
            </w:r>
          </w:p>
          <w:p w14:paraId="7079D16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22.45%</w:t>
            </w:r>
          </w:p>
        </w:tc>
        <w:tc>
          <w:tcPr>
            <w:tcW w:w="1087" w:type="dxa"/>
          </w:tcPr>
          <w:p w14:paraId="0C639A3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w:t>
            </w:r>
          </w:p>
          <w:p w14:paraId="641FE73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17.35%</w:t>
            </w:r>
          </w:p>
        </w:tc>
      </w:tr>
      <w:tr w:rsidR="000A54F9" w:rsidRPr="00C63B14" w14:paraId="3BEC7838" w14:textId="77777777" w:rsidTr="0074733A">
        <w:tc>
          <w:tcPr>
            <w:tcW w:w="990" w:type="dxa"/>
            <w:vMerge w:val="restart"/>
            <w:textDirection w:val="btLr"/>
          </w:tcPr>
          <w:p w14:paraId="04D73346" w14:textId="77777777" w:rsidR="000A54F9" w:rsidRPr="00C63B14" w:rsidRDefault="000A54F9" w:rsidP="008E3FF2">
            <w:pPr>
              <w:pStyle w:val="NoSpacing"/>
              <w:spacing w:line="276" w:lineRule="auto"/>
              <w:jc w:val="center"/>
              <w:rPr>
                <w:rFonts w:ascii="Times New Roman" w:hAnsi="Times New Roman"/>
                <w:szCs w:val="24"/>
              </w:rPr>
            </w:pPr>
          </w:p>
          <w:p w14:paraId="4ED6BF06"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Bankruptcy Primary</w:t>
            </w:r>
          </w:p>
        </w:tc>
        <w:tc>
          <w:tcPr>
            <w:tcW w:w="990" w:type="dxa"/>
          </w:tcPr>
          <w:p w14:paraId="1F6B24A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087" w:type="dxa"/>
          </w:tcPr>
          <w:p w14:paraId="6C6A85A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66</w:t>
            </w:r>
          </w:p>
          <w:p w14:paraId="4D95D66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58.41%</w:t>
            </w:r>
          </w:p>
        </w:tc>
        <w:tc>
          <w:tcPr>
            <w:tcW w:w="1087" w:type="dxa"/>
          </w:tcPr>
          <w:p w14:paraId="084EB73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w:t>
            </w:r>
          </w:p>
          <w:p w14:paraId="4ED84AC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17.70%</w:t>
            </w:r>
          </w:p>
        </w:tc>
        <w:tc>
          <w:tcPr>
            <w:tcW w:w="1087" w:type="dxa"/>
          </w:tcPr>
          <w:p w14:paraId="5AB9367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w:t>
            </w:r>
          </w:p>
          <w:p w14:paraId="0E6B57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9.73%</w:t>
            </w:r>
          </w:p>
        </w:tc>
        <w:tc>
          <w:tcPr>
            <w:tcW w:w="1087" w:type="dxa"/>
          </w:tcPr>
          <w:p w14:paraId="47024B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p w14:paraId="3E1705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3.54%</w:t>
            </w:r>
          </w:p>
        </w:tc>
        <w:tc>
          <w:tcPr>
            <w:tcW w:w="1087" w:type="dxa"/>
          </w:tcPr>
          <w:p w14:paraId="1428B8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p w14:paraId="7943B9F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6.19%</w:t>
            </w:r>
          </w:p>
        </w:tc>
        <w:tc>
          <w:tcPr>
            <w:tcW w:w="1087" w:type="dxa"/>
          </w:tcPr>
          <w:p w14:paraId="364154D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p w14:paraId="0361043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4.42%</w:t>
            </w:r>
          </w:p>
        </w:tc>
      </w:tr>
      <w:tr w:rsidR="000A54F9" w:rsidRPr="00C63B14" w14:paraId="51BBB033" w14:textId="77777777" w:rsidTr="0074733A">
        <w:tc>
          <w:tcPr>
            <w:tcW w:w="990" w:type="dxa"/>
            <w:vMerge/>
            <w:textDirection w:val="btLr"/>
          </w:tcPr>
          <w:p w14:paraId="79CCD0EF"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417863C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087" w:type="dxa"/>
          </w:tcPr>
          <w:p w14:paraId="4299766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1461345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22.40%</w:t>
            </w:r>
          </w:p>
        </w:tc>
        <w:tc>
          <w:tcPr>
            <w:tcW w:w="1087" w:type="dxa"/>
          </w:tcPr>
          <w:p w14:paraId="7021303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w:t>
            </w:r>
          </w:p>
          <w:p w14:paraId="444477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27.20%</w:t>
            </w:r>
          </w:p>
        </w:tc>
        <w:tc>
          <w:tcPr>
            <w:tcW w:w="1087" w:type="dxa"/>
          </w:tcPr>
          <w:p w14:paraId="119898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260CF7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22.40%</w:t>
            </w:r>
          </w:p>
        </w:tc>
        <w:tc>
          <w:tcPr>
            <w:tcW w:w="1087" w:type="dxa"/>
          </w:tcPr>
          <w:p w14:paraId="5A854A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4679E85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9.60%</w:t>
            </w:r>
          </w:p>
        </w:tc>
        <w:tc>
          <w:tcPr>
            <w:tcW w:w="1087" w:type="dxa"/>
          </w:tcPr>
          <w:p w14:paraId="4DD36A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42B098E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7.20%</w:t>
            </w:r>
          </w:p>
        </w:tc>
        <w:tc>
          <w:tcPr>
            <w:tcW w:w="1087" w:type="dxa"/>
          </w:tcPr>
          <w:p w14:paraId="0BE7EF1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p w14:paraId="5BCC8FF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11.20%</w:t>
            </w:r>
          </w:p>
        </w:tc>
      </w:tr>
      <w:tr w:rsidR="000A54F9" w:rsidRPr="00C63B14" w14:paraId="0FD34B6C" w14:textId="77777777" w:rsidTr="0074733A">
        <w:tc>
          <w:tcPr>
            <w:tcW w:w="990" w:type="dxa"/>
            <w:vMerge/>
            <w:textDirection w:val="btLr"/>
          </w:tcPr>
          <w:p w14:paraId="28637A95"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0B6268B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087" w:type="dxa"/>
          </w:tcPr>
          <w:p w14:paraId="595906D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4768E47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10.43%</w:t>
            </w:r>
          </w:p>
        </w:tc>
        <w:tc>
          <w:tcPr>
            <w:tcW w:w="1087" w:type="dxa"/>
          </w:tcPr>
          <w:p w14:paraId="1E125C9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w:t>
            </w:r>
          </w:p>
          <w:p w14:paraId="4176C3C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33.04%</w:t>
            </w:r>
          </w:p>
        </w:tc>
        <w:tc>
          <w:tcPr>
            <w:tcW w:w="1087" w:type="dxa"/>
          </w:tcPr>
          <w:p w14:paraId="044188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w:t>
            </w:r>
          </w:p>
          <w:p w14:paraId="612257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21.74%</w:t>
            </w:r>
          </w:p>
        </w:tc>
        <w:tc>
          <w:tcPr>
            <w:tcW w:w="1087" w:type="dxa"/>
          </w:tcPr>
          <w:p w14:paraId="7D86CE9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w:t>
            </w:r>
          </w:p>
          <w:p w14:paraId="37B03A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13.04%</w:t>
            </w:r>
          </w:p>
        </w:tc>
        <w:tc>
          <w:tcPr>
            <w:tcW w:w="1087" w:type="dxa"/>
          </w:tcPr>
          <w:p w14:paraId="7EB0757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p w14:paraId="5297478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11.30%</w:t>
            </w:r>
          </w:p>
        </w:tc>
        <w:tc>
          <w:tcPr>
            <w:tcW w:w="1087" w:type="dxa"/>
          </w:tcPr>
          <w:p w14:paraId="109FAB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588C0CC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10.43%</w:t>
            </w:r>
          </w:p>
        </w:tc>
      </w:tr>
      <w:tr w:rsidR="000A54F9" w:rsidRPr="00C63B14" w14:paraId="2DAB0C52" w14:textId="77777777" w:rsidTr="0074733A">
        <w:tc>
          <w:tcPr>
            <w:tcW w:w="990" w:type="dxa"/>
            <w:vMerge/>
            <w:textDirection w:val="btLr"/>
          </w:tcPr>
          <w:p w14:paraId="38011DE4" w14:textId="77777777" w:rsidR="000A54F9" w:rsidRPr="00C63B14" w:rsidRDefault="000A54F9" w:rsidP="008E3FF2">
            <w:pPr>
              <w:pStyle w:val="NoSpacing"/>
              <w:spacing w:line="276" w:lineRule="auto"/>
              <w:jc w:val="center"/>
              <w:rPr>
                <w:rFonts w:ascii="Times New Roman" w:hAnsi="Times New Roman"/>
                <w:szCs w:val="24"/>
              </w:rPr>
            </w:pPr>
          </w:p>
        </w:tc>
        <w:tc>
          <w:tcPr>
            <w:tcW w:w="990" w:type="dxa"/>
          </w:tcPr>
          <w:p w14:paraId="1DE47B6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087" w:type="dxa"/>
          </w:tcPr>
          <w:p w14:paraId="615E4A5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795719D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2.04%</w:t>
            </w:r>
          </w:p>
        </w:tc>
        <w:tc>
          <w:tcPr>
            <w:tcW w:w="1087" w:type="dxa"/>
          </w:tcPr>
          <w:p w14:paraId="1D8626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w:t>
            </w:r>
          </w:p>
          <w:p w14:paraId="3E7E7E4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36.73%</w:t>
            </w:r>
          </w:p>
        </w:tc>
        <w:tc>
          <w:tcPr>
            <w:tcW w:w="1087" w:type="dxa"/>
          </w:tcPr>
          <w:p w14:paraId="15BEEB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w:t>
            </w:r>
          </w:p>
          <w:p w14:paraId="584FA84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34.69%</w:t>
            </w:r>
          </w:p>
        </w:tc>
        <w:tc>
          <w:tcPr>
            <w:tcW w:w="1087" w:type="dxa"/>
          </w:tcPr>
          <w:p w14:paraId="02F6C03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p w14:paraId="4F381E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5.10%</w:t>
            </w:r>
          </w:p>
        </w:tc>
        <w:tc>
          <w:tcPr>
            <w:tcW w:w="1087" w:type="dxa"/>
          </w:tcPr>
          <w:p w14:paraId="36EF252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0F71F87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12.24%</w:t>
            </w:r>
          </w:p>
        </w:tc>
        <w:tc>
          <w:tcPr>
            <w:tcW w:w="1087" w:type="dxa"/>
          </w:tcPr>
          <w:p w14:paraId="225644F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629FF5F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9.18%</w:t>
            </w:r>
          </w:p>
        </w:tc>
      </w:tr>
      <w:tr w:rsidR="000A54F9" w:rsidRPr="00C63B14" w14:paraId="6E02DA44" w14:textId="77777777" w:rsidTr="0074733A">
        <w:tc>
          <w:tcPr>
            <w:tcW w:w="990" w:type="dxa"/>
            <w:vMerge w:val="restart"/>
            <w:textDirection w:val="btLr"/>
          </w:tcPr>
          <w:p w14:paraId="1604839A" w14:textId="77777777" w:rsidR="000A54F9" w:rsidRPr="00C63B14" w:rsidRDefault="000A54F9" w:rsidP="008E3FF2">
            <w:pPr>
              <w:pStyle w:val="NoSpacing"/>
              <w:spacing w:line="276" w:lineRule="auto"/>
              <w:jc w:val="center"/>
              <w:rPr>
                <w:rFonts w:ascii="Times New Roman" w:hAnsi="Times New Roman"/>
                <w:szCs w:val="24"/>
              </w:rPr>
            </w:pPr>
          </w:p>
          <w:p w14:paraId="46396E4E"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Bankruptcy Secondary</w:t>
            </w:r>
          </w:p>
        </w:tc>
        <w:tc>
          <w:tcPr>
            <w:tcW w:w="990" w:type="dxa"/>
          </w:tcPr>
          <w:p w14:paraId="24498B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087" w:type="dxa"/>
          </w:tcPr>
          <w:p w14:paraId="34791C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66</w:t>
            </w:r>
          </w:p>
          <w:p w14:paraId="2546DEB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58.41%</w:t>
            </w:r>
          </w:p>
        </w:tc>
        <w:tc>
          <w:tcPr>
            <w:tcW w:w="1087" w:type="dxa"/>
          </w:tcPr>
          <w:p w14:paraId="2ADA331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0FE7172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2.65%</w:t>
            </w:r>
          </w:p>
        </w:tc>
        <w:tc>
          <w:tcPr>
            <w:tcW w:w="1087" w:type="dxa"/>
          </w:tcPr>
          <w:p w14:paraId="2F70218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p w14:paraId="7BC373F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5.31%</w:t>
            </w:r>
          </w:p>
        </w:tc>
        <w:tc>
          <w:tcPr>
            <w:tcW w:w="1087" w:type="dxa"/>
          </w:tcPr>
          <w:p w14:paraId="1444937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w:t>
            </w:r>
          </w:p>
          <w:p w14:paraId="25DAE4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17.70</w:t>
            </w:r>
          </w:p>
        </w:tc>
        <w:tc>
          <w:tcPr>
            <w:tcW w:w="1087" w:type="dxa"/>
          </w:tcPr>
          <w:p w14:paraId="59741E4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56BB7E1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7.96%</w:t>
            </w:r>
          </w:p>
        </w:tc>
        <w:tc>
          <w:tcPr>
            <w:tcW w:w="1087" w:type="dxa"/>
          </w:tcPr>
          <w:p w14:paraId="71E1E7F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028CC8E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7.96%</w:t>
            </w:r>
          </w:p>
        </w:tc>
      </w:tr>
      <w:tr w:rsidR="000A54F9" w:rsidRPr="00C63B14" w14:paraId="2D217A1A" w14:textId="77777777" w:rsidTr="0074733A">
        <w:tc>
          <w:tcPr>
            <w:tcW w:w="990" w:type="dxa"/>
            <w:vMerge/>
          </w:tcPr>
          <w:p w14:paraId="7E7C58F0" w14:textId="77777777" w:rsidR="000A54F9" w:rsidRPr="00C63B14" w:rsidRDefault="000A54F9" w:rsidP="008E3FF2">
            <w:pPr>
              <w:pStyle w:val="NoSpacing"/>
              <w:spacing w:line="276" w:lineRule="auto"/>
              <w:rPr>
                <w:rFonts w:ascii="Times New Roman" w:hAnsi="Times New Roman"/>
                <w:szCs w:val="24"/>
              </w:rPr>
            </w:pPr>
          </w:p>
        </w:tc>
        <w:tc>
          <w:tcPr>
            <w:tcW w:w="990" w:type="dxa"/>
          </w:tcPr>
          <w:p w14:paraId="036CF83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087" w:type="dxa"/>
          </w:tcPr>
          <w:p w14:paraId="067BD1D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572D055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22.40%</w:t>
            </w:r>
          </w:p>
        </w:tc>
        <w:tc>
          <w:tcPr>
            <w:tcW w:w="1087" w:type="dxa"/>
          </w:tcPr>
          <w:p w14:paraId="75336A5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p w14:paraId="5084911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7.20%</w:t>
            </w:r>
          </w:p>
        </w:tc>
        <w:tc>
          <w:tcPr>
            <w:tcW w:w="1087" w:type="dxa"/>
          </w:tcPr>
          <w:p w14:paraId="08BEB31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w:t>
            </w:r>
          </w:p>
          <w:p w14:paraId="16E83DE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8.80%</w:t>
            </w:r>
          </w:p>
        </w:tc>
        <w:tc>
          <w:tcPr>
            <w:tcW w:w="1087" w:type="dxa"/>
          </w:tcPr>
          <w:p w14:paraId="669AF5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32</w:t>
            </w:r>
          </w:p>
          <w:p w14:paraId="61C7EBC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25.60%</w:t>
            </w:r>
          </w:p>
        </w:tc>
        <w:tc>
          <w:tcPr>
            <w:tcW w:w="1087" w:type="dxa"/>
          </w:tcPr>
          <w:p w14:paraId="4DAD6D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30</w:t>
            </w:r>
          </w:p>
          <w:p w14:paraId="1140BFD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24.00%</w:t>
            </w:r>
          </w:p>
        </w:tc>
        <w:tc>
          <w:tcPr>
            <w:tcW w:w="1087" w:type="dxa"/>
          </w:tcPr>
          <w:p w14:paraId="7C0D6D8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w:t>
            </w:r>
          </w:p>
          <w:p w14:paraId="2A30CC7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12.00%</w:t>
            </w:r>
          </w:p>
        </w:tc>
      </w:tr>
      <w:tr w:rsidR="000A54F9" w:rsidRPr="00C63B14" w14:paraId="2AE5BC8D" w14:textId="77777777" w:rsidTr="0074733A">
        <w:tc>
          <w:tcPr>
            <w:tcW w:w="990" w:type="dxa"/>
            <w:vMerge/>
          </w:tcPr>
          <w:p w14:paraId="7856151A" w14:textId="77777777" w:rsidR="000A54F9" w:rsidRPr="00C63B14" w:rsidRDefault="000A54F9" w:rsidP="008E3FF2">
            <w:pPr>
              <w:pStyle w:val="NoSpacing"/>
              <w:spacing w:line="276" w:lineRule="auto"/>
              <w:rPr>
                <w:rFonts w:ascii="Times New Roman" w:hAnsi="Times New Roman"/>
                <w:szCs w:val="24"/>
              </w:rPr>
            </w:pPr>
          </w:p>
        </w:tc>
        <w:tc>
          <w:tcPr>
            <w:tcW w:w="990" w:type="dxa"/>
          </w:tcPr>
          <w:p w14:paraId="1974889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087" w:type="dxa"/>
          </w:tcPr>
          <w:p w14:paraId="26A91C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40BE743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10.43%</w:t>
            </w:r>
          </w:p>
        </w:tc>
        <w:tc>
          <w:tcPr>
            <w:tcW w:w="1087" w:type="dxa"/>
          </w:tcPr>
          <w:p w14:paraId="657E1C0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3205360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10.43%</w:t>
            </w:r>
          </w:p>
        </w:tc>
        <w:tc>
          <w:tcPr>
            <w:tcW w:w="1087" w:type="dxa"/>
          </w:tcPr>
          <w:p w14:paraId="0CF627A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5A5AD56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10.43%</w:t>
            </w:r>
          </w:p>
        </w:tc>
        <w:tc>
          <w:tcPr>
            <w:tcW w:w="1087" w:type="dxa"/>
          </w:tcPr>
          <w:p w14:paraId="69B8C32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w:t>
            </w:r>
          </w:p>
          <w:p w14:paraId="7024867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31.30%</w:t>
            </w:r>
          </w:p>
        </w:tc>
        <w:tc>
          <w:tcPr>
            <w:tcW w:w="1087" w:type="dxa"/>
          </w:tcPr>
          <w:p w14:paraId="44484D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27</w:t>
            </w:r>
          </w:p>
          <w:p w14:paraId="24E0EDA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23.48%</w:t>
            </w:r>
          </w:p>
        </w:tc>
        <w:tc>
          <w:tcPr>
            <w:tcW w:w="1087" w:type="dxa"/>
          </w:tcPr>
          <w:p w14:paraId="6409367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w:t>
            </w:r>
          </w:p>
          <w:p w14:paraId="507B72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13.91%</w:t>
            </w:r>
          </w:p>
        </w:tc>
      </w:tr>
      <w:tr w:rsidR="000A54F9" w:rsidRPr="00C63B14" w14:paraId="32CB45B6" w14:textId="77777777" w:rsidTr="0074733A">
        <w:tc>
          <w:tcPr>
            <w:tcW w:w="990" w:type="dxa"/>
            <w:vMerge/>
          </w:tcPr>
          <w:p w14:paraId="4A7F2B57" w14:textId="77777777" w:rsidR="000A54F9" w:rsidRPr="00C63B14" w:rsidRDefault="000A54F9" w:rsidP="008E3FF2">
            <w:pPr>
              <w:pStyle w:val="NoSpacing"/>
              <w:spacing w:line="276" w:lineRule="auto"/>
              <w:rPr>
                <w:rFonts w:ascii="Times New Roman" w:hAnsi="Times New Roman"/>
                <w:szCs w:val="24"/>
              </w:rPr>
            </w:pPr>
          </w:p>
        </w:tc>
        <w:tc>
          <w:tcPr>
            <w:tcW w:w="990" w:type="dxa"/>
          </w:tcPr>
          <w:p w14:paraId="0BAE72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087" w:type="dxa"/>
          </w:tcPr>
          <w:p w14:paraId="3E651C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481233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2.04%</w:t>
            </w:r>
          </w:p>
        </w:tc>
        <w:tc>
          <w:tcPr>
            <w:tcW w:w="1087" w:type="dxa"/>
          </w:tcPr>
          <w:p w14:paraId="7D5D7C3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0673CB7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2.04%</w:t>
            </w:r>
          </w:p>
        </w:tc>
        <w:tc>
          <w:tcPr>
            <w:tcW w:w="1087" w:type="dxa"/>
          </w:tcPr>
          <w:p w14:paraId="23503FA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58A7042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12.24%</w:t>
            </w:r>
          </w:p>
        </w:tc>
        <w:tc>
          <w:tcPr>
            <w:tcW w:w="1087" w:type="dxa"/>
          </w:tcPr>
          <w:p w14:paraId="1A57D44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w:t>
            </w:r>
          </w:p>
          <w:p w14:paraId="3677FF9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37.76%</w:t>
            </w:r>
          </w:p>
        </w:tc>
        <w:tc>
          <w:tcPr>
            <w:tcW w:w="1087" w:type="dxa"/>
          </w:tcPr>
          <w:p w14:paraId="3494FC2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32</w:t>
            </w:r>
          </w:p>
          <w:p w14:paraId="529941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32.65%</w:t>
            </w:r>
          </w:p>
        </w:tc>
        <w:tc>
          <w:tcPr>
            <w:tcW w:w="1087" w:type="dxa"/>
          </w:tcPr>
          <w:p w14:paraId="5C69F89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p w14:paraId="6873853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13.27%</w:t>
            </w:r>
          </w:p>
        </w:tc>
      </w:tr>
    </w:tbl>
    <w:p w14:paraId="3B3E14B5" w14:textId="77777777" w:rsidR="000A54F9" w:rsidRDefault="000A54F9" w:rsidP="000A54F9">
      <w:pPr>
        <w:pStyle w:val="NoSpacing"/>
        <w:spacing w:line="276" w:lineRule="auto"/>
        <w:rPr>
          <w:rFonts w:ascii="Times New Roman" w:hAnsi="Times New Roman"/>
          <w:szCs w:val="24"/>
        </w:rPr>
      </w:pPr>
    </w:p>
    <w:p w14:paraId="57AD496E" w14:textId="77777777" w:rsidR="000A54F9" w:rsidRDefault="000A54F9" w:rsidP="000A54F9">
      <w:pPr>
        <w:pStyle w:val="NoSpacing"/>
        <w:spacing w:line="276" w:lineRule="auto"/>
        <w:rPr>
          <w:rFonts w:ascii="Times New Roman" w:hAnsi="Times New Roman"/>
          <w:szCs w:val="24"/>
        </w:rPr>
      </w:pPr>
    </w:p>
    <w:p w14:paraId="2DE6ED75" w14:textId="77777777" w:rsidR="000A54F9" w:rsidRPr="00C63B14" w:rsidRDefault="000A54F9" w:rsidP="000A54F9">
      <w:pPr>
        <w:pStyle w:val="NoSpacing"/>
        <w:spacing w:line="276" w:lineRule="auto"/>
        <w:rPr>
          <w:rFonts w:ascii="Times New Roman" w:hAnsi="Times New Roman"/>
          <w:szCs w:val="24"/>
        </w:rPr>
      </w:pPr>
    </w:p>
    <w:p w14:paraId="0F307BF2" w14:textId="77777777" w:rsidR="000A54F9" w:rsidRDefault="000A54F9" w:rsidP="000A54F9">
      <w:pPr>
        <w:pStyle w:val="NoSpacing"/>
        <w:spacing w:line="276" w:lineRule="auto"/>
        <w:rPr>
          <w:rFonts w:ascii="Times New Roman" w:hAnsi="Times New Roman"/>
          <w:szCs w:val="24"/>
        </w:rPr>
      </w:pPr>
    </w:p>
    <w:p w14:paraId="520FAF9B" w14:textId="77777777" w:rsidR="000A54F9" w:rsidRDefault="000A54F9" w:rsidP="000A54F9">
      <w:pPr>
        <w:pStyle w:val="NoSpacing"/>
        <w:spacing w:line="276" w:lineRule="auto"/>
        <w:rPr>
          <w:rFonts w:ascii="Times New Roman" w:hAnsi="Times New Roman"/>
          <w:szCs w:val="24"/>
        </w:rPr>
      </w:pPr>
    </w:p>
    <w:p w14:paraId="3ED0AC18" w14:textId="77777777" w:rsidR="000A54F9" w:rsidRDefault="000A54F9" w:rsidP="000A54F9">
      <w:pPr>
        <w:pStyle w:val="NoSpacing"/>
        <w:spacing w:line="276" w:lineRule="auto"/>
        <w:rPr>
          <w:rFonts w:ascii="Times New Roman" w:hAnsi="Times New Roman"/>
          <w:szCs w:val="24"/>
        </w:rPr>
      </w:pPr>
    </w:p>
    <w:p w14:paraId="6666E5F0" w14:textId="77777777" w:rsidR="000A54F9" w:rsidRDefault="000A54F9" w:rsidP="000A54F9">
      <w:pPr>
        <w:pStyle w:val="NoSpacing"/>
        <w:spacing w:line="276" w:lineRule="auto"/>
        <w:rPr>
          <w:rFonts w:ascii="Times New Roman" w:hAnsi="Times New Roman"/>
          <w:szCs w:val="24"/>
        </w:rPr>
      </w:pPr>
    </w:p>
    <w:p w14:paraId="1490247F" w14:textId="77777777" w:rsidR="000A54F9" w:rsidRDefault="000A54F9" w:rsidP="000A54F9">
      <w:pPr>
        <w:pStyle w:val="NoSpacing"/>
        <w:spacing w:line="276" w:lineRule="auto"/>
        <w:rPr>
          <w:rFonts w:ascii="Times New Roman" w:hAnsi="Times New Roman"/>
          <w:szCs w:val="24"/>
        </w:rPr>
      </w:pPr>
    </w:p>
    <w:p w14:paraId="78D4DCB9" w14:textId="77777777" w:rsidR="000A54F9" w:rsidRDefault="000A54F9" w:rsidP="000A54F9">
      <w:pPr>
        <w:pStyle w:val="NoSpacing"/>
        <w:spacing w:line="276" w:lineRule="auto"/>
        <w:rPr>
          <w:rFonts w:ascii="Times New Roman" w:hAnsi="Times New Roman"/>
          <w:szCs w:val="24"/>
        </w:rPr>
      </w:pPr>
    </w:p>
    <w:p w14:paraId="19249514" w14:textId="77777777" w:rsidR="000A54F9" w:rsidRDefault="000A54F9" w:rsidP="000A54F9">
      <w:pPr>
        <w:pStyle w:val="NoSpacing"/>
        <w:spacing w:line="276" w:lineRule="auto"/>
        <w:rPr>
          <w:rFonts w:ascii="Times New Roman" w:hAnsi="Times New Roman"/>
          <w:szCs w:val="24"/>
        </w:rPr>
      </w:pPr>
    </w:p>
    <w:p w14:paraId="2B77DB16" w14:textId="77777777" w:rsidR="000A54F9" w:rsidRDefault="000A54F9" w:rsidP="000A54F9">
      <w:pPr>
        <w:pStyle w:val="NoSpacing"/>
        <w:spacing w:line="276" w:lineRule="auto"/>
        <w:rPr>
          <w:rFonts w:ascii="Times New Roman" w:hAnsi="Times New Roman"/>
          <w:szCs w:val="24"/>
        </w:rPr>
      </w:pPr>
    </w:p>
    <w:p w14:paraId="301CA506" w14:textId="77777777" w:rsidR="000A54F9" w:rsidRDefault="000A54F9" w:rsidP="000A54F9">
      <w:pPr>
        <w:pStyle w:val="NoSpacing"/>
        <w:spacing w:line="276" w:lineRule="auto"/>
        <w:rPr>
          <w:rFonts w:ascii="Times New Roman" w:hAnsi="Times New Roman"/>
          <w:szCs w:val="24"/>
        </w:rPr>
      </w:pPr>
    </w:p>
    <w:p w14:paraId="55F39C56" w14:textId="77777777" w:rsidR="000A54F9" w:rsidRDefault="000A54F9" w:rsidP="000A54F9">
      <w:pPr>
        <w:pStyle w:val="NoSpacing"/>
        <w:spacing w:line="276" w:lineRule="auto"/>
        <w:rPr>
          <w:rFonts w:ascii="Times New Roman" w:hAnsi="Times New Roman"/>
          <w:szCs w:val="24"/>
        </w:rPr>
      </w:pPr>
    </w:p>
    <w:p w14:paraId="7DC1822E" w14:textId="77777777" w:rsidR="000A54F9" w:rsidRDefault="000A54F9" w:rsidP="000A54F9">
      <w:pPr>
        <w:pStyle w:val="NoSpacing"/>
        <w:spacing w:line="276" w:lineRule="auto"/>
        <w:rPr>
          <w:rFonts w:ascii="Times New Roman" w:hAnsi="Times New Roman"/>
          <w:szCs w:val="24"/>
        </w:rPr>
      </w:pPr>
    </w:p>
    <w:p w14:paraId="3E887CA7" w14:textId="77777777" w:rsidR="00F40087" w:rsidRDefault="00F40087" w:rsidP="000A54F9">
      <w:pPr>
        <w:pStyle w:val="NoSpacing"/>
        <w:spacing w:line="276" w:lineRule="auto"/>
        <w:rPr>
          <w:rFonts w:ascii="Times New Roman" w:hAnsi="Times New Roman"/>
          <w:szCs w:val="24"/>
        </w:rPr>
      </w:pPr>
    </w:p>
    <w:p w14:paraId="4E9506D8" w14:textId="77777777" w:rsidR="00DE3019" w:rsidRDefault="00DE3019" w:rsidP="000A54F9">
      <w:pPr>
        <w:pStyle w:val="NoSpacing"/>
        <w:spacing w:line="276" w:lineRule="auto"/>
        <w:rPr>
          <w:rFonts w:ascii="Times New Roman" w:hAnsi="Times New Roman"/>
          <w:szCs w:val="24"/>
        </w:rPr>
      </w:pPr>
    </w:p>
    <w:p w14:paraId="254A090F" w14:textId="77777777"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lastRenderedPageBreak/>
        <w:t>Table 4.2: Frequencies and Percentages of Primary and Secondary Frames by Party</w:t>
      </w:r>
    </w:p>
    <w:p w14:paraId="244A5C1E" w14:textId="77777777" w:rsidR="000A54F9" w:rsidRPr="00C63B14" w:rsidRDefault="000A54F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260"/>
        <w:gridCol w:w="1350"/>
        <w:gridCol w:w="975"/>
        <w:gridCol w:w="975"/>
        <w:gridCol w:w="975"/>
        <w:gridCol w:w="975"/>
        <w:gridCol w:w="975"/>
        <w:gridCol w:w="975"/>
      </w:tblGrid>
      <w:tr w:rsidR="000A54F9" w:rsidRPr="00691737" w14:paraId="13AF897A" w14:textId="77777777" w:rsidTr="0074733A">
        <w:trPr>
          <w:cantSplit/>
          <w:trHeight w:val="1475"/>
        </w:trPr>
        <w:tc>
          <w:tcPr>
            <w:tcW w:w="1260" w:type="dxa"/>
            <w:textDirection w:val="btLr"/>
          </w:tcPr>
          <w:p w14:paraId="53BCB24E" w14:textId="77777777" w:rsidR="000A54F9" w:rsidRPr="00691737" w:rsidRDefault="000A54F9" w:rsidP="008E3FF2">
            <w:pPr>
              <w:pStyle w:val="NoSpacing"/>
              <w:spacing w:line="276" w:lineRule="auto"/>
              <w:ind w:left="113" w:right="113"/>
              <w:jc w:val="center"/>
              <w:rPr>
                <w:rFonts w:ascii="Times New Roman" w:hAnsi="Times New Roman"/>
                <w:b/>
                <w:szCs w:val="24"/>
              </w:rPr>
            </w:pPr>
          </w:p>
          <w:p w14:paraId="09113826" w14:textId="77777777" w:rsidR="000A54F9" w:rsidRPr="00691737" w:rsidRDefault="000A54F9" w:rsidP="008E3FF2">
            <w:pPr>
              <w:pStyle w:val="NoSpacing"/>
              <w:spacing w:line="276" w:lineRule="auto"/>
              <w:ind w:left="113" w:right="113"/>
              <w:jc w:val="center"/>
              <w:rPr>
                <w:rFonts w:ascii="Times New Roman" w:hAnsi="Times New Roman"/>
                <w:b/>
                <w:szCs w:val="24"/>
              </w:rPr>
            </w:pPr>
            <w:r w:rsidRPr="00691737">
              <w:rPr>
                <w:rFonts w:ascii="Times New Roman" w:hAnsi="Times New Roman"/>
                <w:b/>
                <w:szCs w:val="24"/>
              </w:rPr>
              <w:t>Frame</w:t>
            </w:r>
          </w:p>
        </w:tc>
        <w:tc>
          <w:tcPr>
            <w:tcW w:w="1350" w:type="dxa"/>
            <w:textDirection w:val="btLr"/>
          </w:tcPr>
          <w:p w14:paraId="74A3CD2A" w14:textId="77777777" w:rsidR="000A54F9" w:rsidRPr="00691737" w:rsidRDefault="000A54F9" w:rsidP="008E3FF2">
            <w:pPr>
              <w:pStyle w:val="NoSpacing"/>
              <w:spacing w:line="276" w:lineRule="auto"/>
              <w:jc w:val="center"/>
              <w:rPr>
                <w:rFonts w:ascii="Times New Roman" w:hAnsi="Times New Roman"/>
                <w:b/>
                <w:szCs w:val="24"/>
              </w:rPr>
            </w:pPr>
          </w:p>
          <w:p w14:paraId="4B02A969"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Party</w:t>
            </w:r>
          </w:p>
        </w:tc>
        <w:tc>
          <w:tcPr>
            <w:tcW w:w="975" w:type="dxa"/>
            <w:textDirection w:val="btLr"/>
          </w:tcPr>
          <w:p w14:paraId="402A0360" w14:textId="77777777" w:rsidR="000A54F9" w:rsidRPr="00691737" w:rsidRDefault="000A54F9" w:rsidP="008E3FF2">
            <w:pPr>
              <w:pStyle w:val="NoSpacing"/>
              <w:spacing w:line="276" w:lineRule="auto"/>
              <w:jc w:val="center"/>
              <w:rPr>
                <w:rFonts w:ascii="Times New Roman" w:hAnsi="Times New Roman"/>
                <w:b/>
                <w:szCs w:val="24"/>
              </w:rPr>
            </w:pPr>
          </w:p>
          <w:p w14:paraId="26D058BC"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No Frame</w:t>
            </w:r>
          </w:p>
        </w:tc>
        <w:tc>
          <w:tcPr>
            <w:tcW w:w="975" w:type="dxa"/>
            <w:textDirection w:val="btLr"/>
          </w:tcPr>
          <w:p w14:paraId="21E8FC7D" w14:textId="77777777" w:rsidR="000A54F9" w:rsidRPr="00691737" w:rsidRDefault="000A54F9" w:rsidP="008E3FF2">
            <w:pPr>
              <w:pStyle w:val="NoSpacing"/>
              <w:spacing w:line="276" w:lineRule="auto"/>
              <w:jc w:val="center"/>
              <w:rPr>
                <w:rFonts w:ascii="Times New Roman" w:hAnsi="Times New Roman"/>
                <w:b/>
                <w:szCs w:val="24"/>
              </w:rPr>
            </w:pPr>
          </w:p>
          <w:p w14:paraId="022B193C"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Responsibility</w:t>
            </w:r>
          </w:p>
        </w:tc>
        <w:tc>
          <w:tcPr>
            <w:tcW w:w="975" w:type="dxa"/>
            <w:textDirection w:val="btLr"/>
          </w:tcPr>
          <w:p w14:paraId="4A73D3C2" w14:textId="77777777" w:rsidR="000A54F9" w:rsidRPr="00691737" w:rsidRDefault="000A54F9" w:rsidP="008E3FF2">
            <w:pPr>
              <w:pStyle w:val="NoSpacing"/>
              <w:spacing w:line="276" w:lineRule="auto"/>
              <w:jc w:val="center"/>
              <w:rPr>
                <w:rFonts w:ascii="Times New Roman" w:hAnsi="Times New Roman"/>
                <w:b/>
                <w:szCs w:val="24"/>
              </w:rPr>
            </w:pPr>
          </w:p>
          <w:p w14:paraId="588FA5D3"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Individuality</w:t>
            </w:r>
          </w:p>
        </w:tc>
        <w:tc>
          <w:tcPr>
            <w:tcW w:w="975" w:type="dxa"/>
            <w:textDirection w:val="btLr"/>
          </w:tcPr>
          <w:p w14:paraId="4623A7C3" w14:textId="77777777" w:rsidR="000A54F9" w:rsidRPr="00691737" w:rsidRDefault="000A54F9" w:rsidP="00DE3019">
            <w:pPr>
              <w:pStyle w:val="NoSpacing"/>
              <w:spacing w:line="276" w:lineRule="auto"/>
              <w:jc w:val="center"/>
              <w:rPr>
                <w:rFonts w:ascii="Times New Roman" w:hAnsi="Times New Roman"/>
                <w:b/>
                <w:szCs w:val="24"/>
              </w:rPr>
            </w:pPr>
            <w:r w:rsidRPr="00691737">
              <w:rPr>
                <w:rFonts w:ascii="Times New Roman" w:hAnsi="Times New Roman"/>
                <w:b/>
                <w:szCs w:val="24"/>
              </w:rPr>
              <w:t>Corporate Self-Interest</w:t>
            </w:r>
          </w:p>
        </w:tc>
        <w:tc>
          <w:tcPr>
            <w:tcW w:w="975" w:type="dxa"/>
            <w:textDirection w:val="btLr"/>
          </w:tcPr>
          <w:p w14:paraId="60E7C2B3" w14:textId="77777777" w:rsidR="000A54F9" w:rsidRPr="00691737" w:rsidRDefault="000A54F9" w:rsidP="008E3FF2">
            <w:pPr>
              <w:pStyle w:val="NoSpacing"/>
              <w:spacing w:line="276" w:lineRule="auto"/>
              <w:jc w:val="center"/>
              <w:rPr>
                <w:rFonts w:ascii="Times New Roman" w:hAnsi="Times New Roman"/>
                <w:b/>
                <w:szCs w:val="24"/>
              </w:rPr>
            </w:pPr>
          </w:p>
          <w:p w14:paraId="36252538" w14:textId="77777777" w:rsidR="000A54F9" w:rsidRPr="00691737" w:rsidRDefault="000A54F9" w:rsidP="008E3FF2">
            <w:pPr>
              <w:pStyle w:val="NoSpacing"/>
              <w:spacing w:line="276" w:lineRule="auto"/>
              <w:jc w:val="center"/>
              <w:rPr>
                <w:rFonts w:ascii="Times New Roman" w:hAnsi="Times New Roman"/>
                <w:b/>
                <w:szCs w:val="24"/>
              </w:rPr>
            </w:pPr>
            <w:r w:rsidRPr="00691737">
              <w:rPr>
                <w:rFonts w:ascii="Times New Roman" w:hAnsi="Times New Roman"/>
                <w:b/>
                <w:szCs w:val="24"/>
              </w:rPr>
              <w:t>Market</w:t>
            </w:r>
          </w:p>
        </w:tc>
        <w:tc>
          <w:tcPr>
            <w:tcW w:w="975" w:type="dxa"/>
            <w:textDirection w:val="btLr"/>
          </w:tcPr>
          <w:p w14:paraId="2246DD96" w14:textId="77777777" w:rsidR="000A54F9" w:rsidRPr="00691737" w:rsidRDefault="000A54F9" w:rsidP="004754EB">
            <w:pPr>
              <w:pStyle w:val="NoSpacing"/>
              <w:spacing w:line="276" w:lineRule="auto"/>
              <w:jc w:val="center"/>
              <w:rPr>
                <w:rFonts w:ascii="Times New Roman" w:hAnsi="Times New Roman"/>
                <w:b/>
                <w:szCs w:val="24"/>
              </w:rPr>
            </w:pPr>
            <w:r w:rsidRPr="00691737">
              <w:rPr>
                <w:rFonts w:ascii="Times New Roman" w:hAnsi="Times New Roman"/>
                <w:b/>
                <w:szCs w:val="24"/>
              </w:rPr>
              <w:t>Small government</w:t>
            </w:r>
          </w:p>
        </w:tc>
      </w:tr>
      <w:tr w:rsidR="000A54F9" w:rsidRPr="00C63B14" w14:paraId="2A5D55DB" w14:textId="77777777" w:rsidTr="0074733A">
        <w:tc>
          <w:tcPr>
            <w:tcW w:w="1260" w:type="dxa"/>
            <w:vMerge w:val="restart"/>
          </w:tcPr>
          <w:p w14:paraId="5039D9D2" w14:textId="77777777" w:rsidR="000A54F9" w:rsidRPr="00C63B14" w:rsidRDefault="000A54F9" w:rsidP="008E3FF2">
            <w:pPr>
              <w:pStyle w:val="NoSpacing"/>
              <w:spacing w:line="276" w:lineRule="auto"/>
              <w:jc w:val="center"/>
              <w:rPr>
                <w:rFonts w:ascii="Times New Roman" w:hAnsi="Times New Roman"/>
                <w:szCs w:val="24"/>
              </w:rPr>
            </w:pPr>
          </w:p>
          <w:p w14:paraId="56663896" w14:textId="77777777" w:rsidR="000A54F9" w:rsidRPr="00C63B14" w:rsidRDefault="000A54F9" w:rsidP="008E3FF2">
            <w:pPr>
              <w:pStyle w:val="NoSpacing"/>
              <w:spacing w:line="276" w:lineRule="auto"/>
              <w:jc w:val="center"/>
              <w:rPr>
                <w:rFonts w:ascii="Times New Roman" w:hAnsi="Times New Roman"/>
                <w:szCs w:val="24"/>
              </w:rPr>
            </w:pPr>
            <w:proofErr w:type="spellStart"/>
            <w:r w:rsidRPr="00C63B14">
              <w:rPr>
                <w:rFonts w:ascii="Times New Roman" w:hAnsi="Times New Roman"/>
                <w:szCs w:val="24"/>
              </w:rPr>
              <w:t>Unemploy</w:t>
            </w:r>
            <w:r>
              <w:rPr>
                <w:rFonts w:ascii="Times New Roman" w:hAnsi="Times New Roman"/>
                <w:szCs w:val="24"/>
              </w:rPr>
              <w:t>-</w:t>
            </w:r>
            <w:r w:rsidRPr="00C63B14">
              <w:rPr>
                <w:rFonts w:ascii="Times New Roman" w:hAnsi="Times New Roman"/>
                <w:szCs w:val="24"/>
              </w:rPr>
              <w:t>ment</w:t>
            </w:r>
            <w:proofErr w:type="spellEnd"/>
            <w:r w:rsidRPr="00C63B14">
              <w:rPr>
                <w:rFonts w:ascii="Times New Roman" w:hAnsi="Times New Roman"/>
                <w:szCs w:val="24"/>
              </w:rPr>
              <w:t xml:space="preserve"> Primary</w:t>
            </w:r>
          </w:p>
        </w:tc>
        <w:tc>
          <w:tcPr>
            <w:tcW w:w="1350" w:type="dxa"/>
          </w:tcPr>
          <w:p w14:paraId="2A95B08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975" w:type="dxa"/>
          </w:tcPr>
          <w:p w14:paraId="4BA2034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w:t>
            </w:r>
          </w:p>
          <w:p w14:paraId="2165C6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4.27%</w:t>
            </w:r>
          </w:p>
        </w:tc>
        <w:tc>
          <w:tcPr>
            <w:tcW w:w="975" w:type="dxa"/>
          </w:tcPr>
          <w:p w14:paraId="587C8C9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176</w:t>
            </w:r>
          </w:p>
          <w:p w14:paraId="3D2B4FC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75.21%</w:t>
            </w:r>
          </w:p>
        </w:tc>
        <w:tc>
          <w:tcPr>
            <w:tcW w:w="975" w:type="dxa"/>
          </w:tcPr>
          <w:p w14:paraId="419F8E7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w:t>
            </w:r>
          </w:p>
          <w:p w14:paraId="2128F53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0.43%</w:t>
            </w:r>
          </w:p>
        </w:tc>
        <w:tc>
          <w:tcPr>
            <w:tcW w:w="975" w:type="dxa"/>
          </w:tcPr>
          <w:p w14:paraId="3B535F1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44</w:t>
            </w:r>
          </w:p>
          <w:p w14:paraId="087322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18.80%</w:t>
            </w:r>
          </w:p>
        </w:tc>
        <w:tc>
          <w:tcPr>
            <w:tcW w:w="975" w:type="dxa"/>
          </w:tcPr>
          <w:p w14:paraId="4401ACC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0F4F210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69B3846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26EB425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1.28%</w:t>
            </w:r>
          </w:p>
        </w:tc>
      </w:tr>
      <w:tr w:rsidR="000A54F9" w:rsidRPr="00C63B14" w14:paraId="52B49A44" w14:textId="77777777" w:rsidTr="0074733A">
        <w:tc>
          <w:tcPr>
            <w:tcW w:w="1260" w:type="dxa"/>
            <w:vMerge/>
          </w:tcPr>
          <w:p w14:paraId="59B38042" w14:textId="77777777" w:rsidR="000A54F9" w:rsidRPr="00C63B14" w:rsidRDefault="000A54F9" w:rsidP="008E3FF2">
            <w:pPr>
              <w:pStyle w:val="NoSpacing"/>
              <w:spacing w:line="276" w:lineRule="auto"/>
              <w:jc w:val="center"/>
              <w:rPr>
                <w:rFonts w:ascii="Times New Roman" w:hAnsi="Times New Roman"/>
                <w:szCs w:val="24"/>
              </w:rPr>
            </w:pPr>
          </w:p>
        </w:tc>
        <w:tc>
          <w:tcPr>
            <w:tcW w:w="1350" w:type="dxa"/>
          </w:tcPr>
          <w:p w14:paraId="564C4BA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Republican</w:t>
            </w:r>
          </w:p>
        </w:tc>
        <w:tc>
          <w:tcPr>
            <w:tcW w:w="975" w:type="dxa"/>
          </w:tcPr>
          <w:p w14:paraId="480014A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4625E8B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5.53%</w:t>
            </w:r>
          </w:p>
        </w:tc>
        <w:tc>
          <w:tcPr>
            <w:tcW w:w="975" w:type="dxa"/>
          </w:tcPr>
          <w:p w14:paraId="375EAE3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464D809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0.92%</w:t>
            </w:r>
          </w:p>
        </w:tc>
        <w:tc>
          <w:tcPr>
            <w:tcW w:w="975" w:type="dxa"/>
          </w:tcPr>
          <w:p w14:paraId="264B053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130</w:t>
            </w:r>
          </w:p>
          <w:p w14:paraId="2712BE3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59.91%</w:t>
            </w:r>
          </w:p>
        </w:tc>
        <w:tc>
          <w:tcPr>
            <w:tcW w:w="975" w:type="dxa"/>
          </w:tcPr>
          <w:p w14:paraId="1518B55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w:t>
            </w:r>
          </w:p>
          <w:p w14:paraId="6FF10D7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0.46%</w:t>
            </w:r>
          </w:p>
        </w:tc>
        <w:tc>
          <w:tcPr>
            <w:tcW w:w="975" w:type="dxa"/>
          </w:tcPr>
          <w:p w14:paraId="0D9E5FA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56</w:t>
            </w:r>
          </w:p>
          <w:p w14:paraId="0FC95AC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25.81%</w:t>
            </w:r>
          </w:p>
        </w:tc>
        <w:tc>
          <w:tcPr>
            <w:tcW w:w="975" w:type="dxa"/>
          </w:tcPr>
          <w:p w14:paraId="3AAC192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w:t>
            </w:r>
          </w:p>
          <w:p w14:paraId="774CA72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7.37%</w:t>
            </w:r>
          </w:p>
        </w:tc>
      </w:tr>
      <w:tr w:rsidR="000A54F9" w:rsidRPr="00C63B14" w14:paraId="67059C2A" w14:textId="77777777" w:rsidTr="0074733A">
        <w:tc>
          <w:tcPr>
            <w:tcW w:w="1260" w:type="dxa"/>
            <w:vMerge w:val="restart"/>
          </w:tcPr>
          <w:p w14:paraId="758F1783" w14:textId="77777777" w:rsidR="000A54F9" w:rsidRPr="00C63B14" w:rsidRDefault="000A54F9" w:rsidP="008E3FF2">
            <w:pPr>
              <w:pStyle w:val="NoSpacing"/>
              <w:spacing w:line="276" w:lineRule="auto"/>
              <w:jc w:val="center"/>
              <w:rPr>
                <w:rFonts w:ascii="Times New Roman" w:hAnsi="Times New Roman"/>
                <w:szCs w:val="24"/>
              </w:rPr>
            </w:pPr>
          </w:p>
          <w:p w14:paraId="0D86039D" w14:textId="77777777" w:rsidR="000A54F9" w:rsidRPr="00C63B14" w:rsidRDefault="000A54F9" w:rsidP="008E3FF2">
            <w:pPr>
              <w:pStyle w:val="NoSpacing"/>
              <w:spacing w:line="276" w:lineRule="auto"/>
              <w:jc w:val="center"/>
              <w:rPr>
                <w:rFonts w:ascii="Times New Roman" w:hAnsi="Times New Roman"/>
                <w:szCs w:val="24"/>
              </w:rPr>
            </w:pPr>
            <w:proofErr w:type="spellStart"/>
            <w:r w:rsidRPr="00C63B14">
              <w:rPr>
                <w:rFonts w:ascii="Times New Roman" w:hAnsi="Times New Roman"/>
                <w:szCs w:val="24"/>
              </w:rPr>
              <w:t>Unemploy</w:t>
            </w:r>
            <w:r>
              <w:rPr>
                <w:rFonts w:ascii="Times New Roman" w:hAnsi="Times New Roman"/>
                <w:szCs w:val="24"/>
              </w:rPr>
              <w:t>-</w:t>
            </w:r>
            <w:r w:rsidRPr="00C63B14">
              <w:rPr>
                <w:rFonts w:ascii="Times New Roman" w:hAnsi="Times New Roman"/>
                <w:szCs w:val="24"/>
              </w:rPr>
              <w:t>ment</w:t>
            </w:r>
            <w:proofErr w:type="spellEnd"/>
            <w:r w:rsidRPr="00C63B14">
              <w:rPr>
                <w:rFonts w:ascii="Times New Roman" w:hAnsi="Times New Roman"/>
                <w:szCs w:val="24"/>
              </w:rPr>
              <w:t xml:space="preserve"> Secondary</w:t>
            </w:r>
          </w:p>
        </w:tc>
        <w:tc>
          <w:tcPr>
            <w:tcW w:w="1350" w:type="dxa"/>
          </w:tcPr>
          <w:p w14:paraId="69455DC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975" w:type="dxa"/>
          </w:tcPr>
          <w:p w14:paraId="252C4B0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w:t>
            </w:r>
          </w:p>
          <w:p w14:paraId="2F4819C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4.27%</w:t>
            </w:r>
          </w:p>
        </w:tc>
        <w:tc>
          <w:tcPr>
            <w:tcW w:w="975" w:type="dxa"/>
          </w:tcPr>
          <w:p w14:paraId="7C128C6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43</w:t>
            </w:r>
          </w:p>
          <w:p w14:paraId="6EA1882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18.38%</w:t>
            </w:r>
          </w:p>
        </w:tc>
        <w:tc>
          <w:tcPr>
            <w:tcW w:w="975" w:type="dxa"/>
          </w:tcPr>
          <w:p w14:paraId="45F17C0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5C2F67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219B5B4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167</w:t>
            </w:r>
          </w:p>
          <w:p w14:paraId="600A80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71.37%</w:t>
            </w:r>
          </w:p>
        </w:tc>
        <w:tc>
          <w:tcPr>
            <w:tcW w:w="975" w:type="dxa"/>
          </w:tcPr>
          <w:p w14:paraId="0DFA0F2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4D2531D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0.85%</w:t>
            </w:r>
          </w:p>
        </w:tc>
        <w:tc>
          <w:tcPr>
            <w:tcW w:w="975" w:type="dxa"/>
          </w:tcPr>
          <w:p w14:paraId="26F63F6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4FEA35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5.13%</w:t>
            </w:r>
          </w:p>
        </w:tc>
      </w:tr>
      <w:tr w:rsidR="000A54F9" w:rsidRPr="00C63B14" w14:paraId="35E91F31" w14:textId="77777777" w:rsidTr="0074733A">
        <w:tc>
          <w:tcPr>
            <w:tcW w:w="1260" w:type="dxa"/>
            <w:vMerge/>
          </w:tcPr>
          <w:p w14:paraId="5D44DB49" w14:textId="77777777" w:rsidR="000A54F9" w:rsidRPr="00C63B14" w:rsidRDefault="000A54F9" w:rsidP="008E3FF2">
            <w:pPr>
              <w:pStyle w:val="NoSpacing"/>
              <w:spacing w:line="276" w:lineRule="auto"/>
              <w:jc w:val="center"/>
              <w:rPr>
                <w:rFonts w:ascii="Times New Roman" w:hAnsi="Times New Roman"/>
                <w:szCs w:val="24"/>
              </w:rPr>
            </w:pPr>
          </w:p>
        </w:tc>
        <w:tc>
          <w:tcPr>
            <w:tcW w:w="1350" w:type="dxa"/>
          </w:tcPr>
          <w:p w14:paraId="359D6C2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Republican</w:t>
            </w:r>
          </w:p>
        </w:tc>
        <w:tc>
          <w:tcPr>
            <w:tcW w:w="975" w:type="dxa"/>
          </w:tcPr>
          <w:p w14:paraId="734B6F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300674A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5.53%</w:t>
            </w:r>
          </w:p>
        </w:tc>
        <w:tc>
          <w:tcPr>
            <w:tcW w:w="975" w:type="dxa"/>
          </w:tcPr>
          <w:p w14:paraId="02B67D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2DF1706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2272D8B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47</w:t>
            </w:r>
          </w:p>
          <w:p w14:paraId="2AF0000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21.66%</w:t>
            </w:r>
          </w:p>
        </w:tc>
        <w:tc>
          <w:tcPr>
            <w:tcW w:w="975" w:type="dxa"/>
          </w:tcPr>
          <w:p w14:paraId="543CE9F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3FE7E2F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1.38%</w:t>
            </w:r>
          </w:p>
        </w:tc>
        <w:tc>
          <w:tcPr>
            <w:tcW w:w="975" w:type="dxa"/>
          </w:tcPr>
          <w:p w14:paraId="3DFB402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106</w:t>
            </w:r>
          </w:p>
          <w:p w14:paraId="6AD9D0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48.85%</w:t>
            </w:r>
          </w:p>
        </w:tc>
        <w:tc>
          <w:tcPr>
            <w:tcW w:w="975" w:type="dxa"/>
          </w:tcPr>
          <w:p w14:paraId="411C888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49</w:t>
            </w:r>
          </w:p>
          <w:p w14:paraId="7EAFB61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22.58%</w:t>
            </w:r>
          </w:p>
        </w:tc>
      </w:tr>
      <w:tr w:rsidR="000A54F9" w:rsidRPr="00C63B14" w14:paraId="28E6537E" w14:textId="77777777" w:rsidTr="0074733A">
        <w:tc>
          <w:tcPr>
            <w:tcW w:w="1260" w:type="dxa"/>
            <w:vMerge w:val="restart"/>
          </w:tcPr>
          <w:p w14:paraId="4B5E7371" w14:textId="77777777" w:rsidR="000A54F9" w:rsidRPr="00C63B14" w:rsidRDefault="000A54F9" w:rsidP="008E3FF2">
            <w:pPr>
              <w:pStyle w:val="NoSpacing"/>
              <w:spacing w:line="276" w:lineRule="auto"/>
              <w:jc w:val="center"/>
              <w:rPr>
                <w:rFonts w:ascii="Times New Roman" w:hAnsi="Times New Roman"/>
                <w:szCs w:val="24"/>
              </w:rPr>
            </w:pPr>
          </w:p>
          <w:p w14:paraId="017F8B53"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Foreclosure Primary</w:t>
            </w:r>
          </w:p>
        </w:tc>
        <w:tc>
          <w:tcPr>
            <w:tcW w:w="1350" w:type="dxa"/>
          </w:tcPr>
          <w:p w14:paraId="1510976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975" w:type="dxa"/>
          </w:tcPr>
          <w:p w14:paraId="388C9F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101</w:t>
            </w:r>
          </w:p>
          <w:p w14:paraId="05D21A3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43.16%</w:t>
            </w:r>
          </w:p>
        </w:tc>
        <w:tc>
          <w:tcPr>
            <w:tcW w:w="975" w:type="dxa"/>
          </w:tcPr>
          <w:p w14:paraId="68436E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93</w:t>
            </w:r>
          </w:p>
          <w:p w14:paraId="7DF397F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39.74%</w:t>
            </w:r>
          </w:p>
        </w:tc>
        <w:tc>
          <w:tcPr>
            <w:tcW w:w="975" w:type="dxa"/>
          </w:tcPr>
          <w:p w14:paraId="0518D82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25296E0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416F6AF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w:t>
            </w:r>
          </w:p>
          <w:p w14:paraId="6A67972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14.96%</w:t>
            </w:r>
          </w:p>
        </w:tc>
        <w:tc>
          <w:tcPr>
            <w:tcW w:w="975" w:type="dxa"/>
          </w:tcPr>
          <w:p w14:paraId="231F15C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7A924B6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0.85%</w:t>
            </w:r>
          </w:p>
        </w:tc>
        <w:tc>
          <w:tcPr>
            <w:tcW w:w="975" w:type="dxa"/>
          </w:tcPr>
          <w:p w14:paraId="59629FE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379D4ED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1.28%</w:t>
            </w:r>
          </w:p>
        </w:tc>
      </w:tr>
      <w:tr w:rsidR="000A54F9" w:rsidRPr="00C63B14" w14:paraId="09BC9D7A" w14:textId="77777777" w:rsidTr="0074733A">
        <w:tc>
          <w:tcPr>
            <w:tcW w:w="1260" w:type="dxa"/>
            <w:vMerge/>
          </w:tcPr>
          <w:p w14:paraId="271DC3E5" w14:textId="77777777" w:rsidR="000A54F9" w:rsidRPr="00C63B14" w:rsidRDefault="000A54F9" w:rsidP="008E3FF2">
            <w:pPr>
              <w:pStyle w:val="NoSpacing"/>
              <w:spacing w:line="276" w:lineRule="auto"/>
              <w:jc w:val="center"/>
              <w:rPr>
                <w:rFonts w:ascii="Times New Roman" w:hAnsi="Times New Roman"/>
                <w:szCs w:val="24"/>
              </w:rPr>
            </w:pPr>
          </w:p>
        </w:tc>
        <w:tc>
          <w:tcPr>
            <w:tcW w:w="1350" w:type="dxa"/>
          </w:tcPr>
          <w:p w14:paraId="3BF0E7B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Republican</w:t>
            </w:r>
          </w:p>
        </w:tc>
        <w:tc>
          <w:tcPr>
            <w:tcW w:w="975" w:type="dxa"/>
          </w:tcPr>
          <w:p w14:paraId="23F6CBF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79</w:t>
            </w:r>
          </w:p>
          <w:p w14:paraId="4DFBDD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36.41%</w:t>
            </w:r>
          </w:p>
        </w:tc>
        <w:tc>
          <w:tcPr>
            <w:tcW w:w="975" w:type="dxa"/>
          </w:tcPr>
          <w:p w14:paraId="526E8E9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7660E4B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7E32FA3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74</w:t>
            </w:r>
          </w:p>
          <w:p w14:paraId="04B744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34.10%</w:t>
            </w:r>
          </w:p>
        </w:tc>
        <w:tc>
          <w:tcPr>
            <w:tcW w:w="975" w:type="dxa"/>
          </w:tcPr>
          <w:p w14:paraId="05DA980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2E06022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378E71C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49</w:t>
            </w:r>
          </w:p>
          <w:p w14:paraId="6EB0D6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22.58%</w:t>
            </w:r>
          </w:p>
        </w:tc>
        <w:tc>
          <w:tcPr>
            <w:tcW w:w="975" w:type="dxa"/>
          </w:tcPr>
          <w:p w14:paraId="1123126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w:t>
            </w:r>
          </w:p>
          <w:p w14:paraId="09868C2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6.91%</w:t>
            </w:r>
          </w:p>
        </w:tc>
      </w:tr>
      <w:tr w:rsidR="000A54F9" w:rsidRPr="00C63B14" w14:paraId="03B7C954" w14:textId="77777777" w:rsidTr="0074733A">
        <w:tc>
          <w:tcPr>
            <w:tcW w:w="1260" w:type="dxa"/>
            <w:vMerge w:val="restart"/>
          </w:tcPr>
          <w:p w14:paraId="23F1FFDA" w14:textId="77777777" w:rsidR="000A54F9" w:rsidRPr="00C63B14" w:rsidRDefault="000A54F9" w:rsidP="008E3FF2">
            <w:pPr>
              <w:pStyle w:val="NoSpacing"/>
              <w:spacing w:line="276" w:lineRule="auto"/>
              <w:jc w:val="center"/>
              <w:rPr>
                <w:rFonts w:ascii="Times New Roman" w:hAnsi="Times New Roman"/>
                <w:szCs w:val="24"/>
              </w:rPr>
            </w:pPr>
          </w:p>
          <w:p w14:paraId="15F12052"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Foreclosure Secondary</w:t>
            </w:r>
          </w:p>
        </w:tc>
        <w:tc>
          <w:tcPr>
            <w:tcW w:w="1350" w:type="dxa"/>
          </w:tcPr>
          <w:p w14:paraId="5E71A04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975" w:type="dxa"/>
          </w:tcPr>
          <w:p w14:paraId="481E063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101</w:t>
            </w:r>
          </w:p>
          <w:p w14:paraId="42E0C6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43.16%</w:t>
            </w:r>
          </w:p>
        </w:tc>
        <w:tc>
          <w:tcPr>
            <w:tcW w:w="975" w:type="dxa"/>
          </w:tcPr>
          <w:p w14:paraId="443AF60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p w14:paraId="24FDB5F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11.97%</w:t>
            </w:r>
          </w:p>
        </w:tc>
        <w:tc>
          <w:tcPr>
            <w:tcW w:w="975" w:type="dxa"/>
          </w:tcPr>
          <w:p w14:paraId="343AF13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p w14:paraId="5444AA1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1.28%</w:t>
            </w:r>
          </w:p>
        </w:tc>
        <w:tc>
          <w:tcPr>
            <w:tcW w:w="975" w:type="dxa"/>
          </w:tcPr>
          <w:p w14:paraId="693D14E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89</w:t>
            </w:r>
          </w:p>
          <w:p w14:paraId="6757F41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38.03%</w:t>
            </w:r>
          </w:p>
        </w:tc>
        <w:tc>
          <w:tcPr>
            <w:tcW w:w="975" w:type="dxa"/>
          </w:tcPr>
          <w:p w14:paraId="343C71E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w:t>
            </w:r>
          </w:p>
          <w:p w14:paraId="0DEA3FF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0.43%</w:t>
            </w:r>
          </w:p>
        </w:tc>
        <w:tc>
          <w:tcPr>
            <w:tcW w:w="975" w:type="dxa"/>
          </w:tcPr>
          <w:p w14:paraId="6EA50ED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p w14:paraId="4D384B9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5.13%</w:t>
            </w:r>
          </w:p>
        </w:tc>
      </w:tr>
      <w:tr w:rsidR="000A54F9" w:rsidRPr="00C63B14" w14:paraId="5059D266" w14:textId="77777777" w:rsidTr="0074733A">
        <w:tc>
          <w:tcPr>
            <w:tcW w:w="1260" w:type="dxa"/>
            <w:vMerge/>
          </w:tcPr>
          <w:p w14:paraId="3CB35237" w14:textId="77777777" w:rsidR="000A54F9" w:rsidRPr="00C63B14" w:rsidRDefault="000A54F9" w:rsidP="008E3FF2">
            <w:pPr>
              <w:pStyle w:val="NoSpacing"/>
              <w:spacing w:line="276" w:lineRule="auto"/>
              <w:jc w:val="center"/>
              <w:rPr>
                <w:rFonts w:ascii="Times New Roman" w:hAnsi="Times New Roman"/>
                <w:szCs w:val="24"/>
              </w:rPr>
            </w:pPr>
          </w:p>
        </w:tc>
        <w:tc>
          <w:tcPr>
            <w:tcW w:w="1350" w:type="dxa"/>
          </w:tcPr>
          <w:p w14:paraId="4665D26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Republican</w:t>
            </w:r>
          </w:p>
        </w:tc>
        <w:tc>
          <w:tcPr>
            <w:tcW w:w="975" w:type="dxa"/>
          </w:tcPr>
          <w:p w14:paraId="4B44E19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79</w:t>
            </w:r>
          </w:p>
          <w:p w14:paraId="2C8FAF4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36.41%</w:t>
            </w:r>
          </w:p>
        </w:tc>
        <w:tc>
          <w:tcPr>
            <w:tcW w:w="975" w:type="dxa"/>
          </w:tcPr>
          <w:p w14:paraId="1F442AE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152FDB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67F665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37</w:t>
            </w:r>
          </w:p>
          <w:p w14:paraId="72A815E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17.05%</w:t>
            </w:r>
          </w:p>
        </w:tc>
        <w:tc>
          <w:tcPr>
            <w:tcW w:w="975" w:type="dxa"/>
          </w:tcPr>
          <w:p w14:paraId="355E5B7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p w14:paraId="7FE80F4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2.30%</w:t>
            </w:r>
          </w:p>
        </w:tc>
        <w:tc>
          <w:tcPr>
            <w:tcW w:w="975" w:type="dxa"/>
          </w:tcPr>
          <w:p w14:paraId="049F7E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63</w:t>
            </w:r>
          </w:p>
          <w:p w14:paraId="75B274A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29.03%</w:t>
            </w:r>
          </w:p>
        </w:tc>
        <w:tc>
          <w:tcPr>
            <w:tcW w:w="975" w:type="dxa"/>
          </w:tcPr>
          <w:p w14:paraId="5A315D7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33</w:t>
            </w:r>
          </w:p>
          <w:p w14:paraId="32DC815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15.21%</w:t>
            </w:r>
          </w:p>
        </w:tc>
      </w:tr>
      <w:tr w:rsidR="000A54F9" w:rsidRPr="00C63B14" w14:paraId="6B8183E4" w14:textId="77777777" w:rsidTr="0074733A">
        <w:tc>
          <w:tcPr>
            <w:tcW w:w="1260" w:type="dxa"/>
            <w:vMerge w:val="restart"/>
          </w:tcPr>
          <w:p w14:paraId="20E961F5" w14:textId="77777777" w:rsidR="000A54F9" w:rsidRPr="00C63B14" w:rsidRDefault="000A54F9" w:rsidP="008E3FF2">
            <w:pPr>
              <w:pStyle w:val="NoSpacing"/>
              <w:spacing w:line="276" w:lineRule="auto"/>
              <w:jc w:val="center"/>
              <w:rPr>
                <w:rFonts w:ascii="Times New Roman" w:hAnsi="Times New Roman"/>
                <w:szCs w:val="24"/>
              </w:rPr>
            </w:pPr>
          </w:p>
          <w:p w14:paraId="345FB1BF"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Bankruptcy Primary</w:t>
            </w:r>
          </w:p>
        </w:tc>
        <w:tc>
          <w:tcPr>
            <w:tcW w:w="1350" w:type="dxa"/>
          </w:tcPr>
          <w:p w14:paraId="5632B9A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975" w:type="dxa"/>
          </w:tcPr>
          <w:p w14:paraId="7308867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w:t>
            </w:r>
          </w:p>
          <w:p w14:paraId="291B84C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26.07%</w:t>
            </w:r>
          </w:p>
        </w:tc>
        <w:tc>
          <w:tcPr>
            <w:tcW w:w="975" w:type="dxa"/>
          </w:tcPr>
          <w:p w14:paraId="1FC1C8B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128</w:t>
            </w:r>
          </w:p>
          <w:p w14:paraId="683F03E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54.70%</w:t>
            </w:r>
          </w:p>
        </w:tc>
        <w:tc>
          <w:tcPr>
            <w:tcW w:w="975" w:type="dxa"/>
          </w:tcPr>
          <w:p w14:paraId="5486924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49A7BA2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0.85%</w:t>
            </w:r>
          </w:p>
        </w:tc>
        <w:tc>
          <w:tcPr>
            <w:tcW w:w="975" w:type="dxa"/>
          </w:tcPr>
          <w:p w14:paraId="429DB27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w:t>
            </w:r>
          </w:p>
          <w:p w14:paraId="36D3D3C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14.53%</w:t>
            </w:r>
          </w:p>
        </w:tc>
        <w:tc>
          <w:tcPr>
            <w:tcW w:w="975" w:type="dxa"/>
          </w:tcPr>
          <w:p w14:paraId="77701F4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w:t>
            </w:r>
          </w:p>
          <w:p w14:paraId="236CEA8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0.43%</w:t>
            </w:r>
          </w:p>
        </w:tc>
        <w:tc>
          <w:tcPr>
            <w:tcW w:w="975" w:type="dxa"/>
          </w:tcPr>
          <w:p w14:paraId="246DB06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w:t>
            </w:r>
          </w:p>
          <w:p w14:paraId="1F145EB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3.42%</w:t>
            </w:r>
          </w:p>
        </w:tc>
      </w:tr>
      <w:tr w:rsidR="000A54F9" w:rsidRPr="00C63B14" w14:paraId="61573B71" w14:textId="77777777" w:rsidTr="0074733A">
        <w:tc>
          <w:tcPr>
            <w:tcW w:w="1260" w:type="dxa"/>
            <w:vMerge/>
          </w:tcPr>
          <w:p w14:paraId="62ADA8A1" w14:textId="77777777" w:rsidR="000A54F9" w:rsidRPr="00C63B14" w:rsidRDefault="000A54F9" w:rsidP="008E3FF2">
            <w:pPr>
              <w:pStyle w:val="NoSpacing"/>
              <w:spacing w:line="276" w:lineRule="auto"/>
              <w:jc w:val="center"/>
              <w:rPr>
                <w:rFonts w:ascii="Times New Roman" w:hAnsi="Times New Roman"/>
                <w:szCs w:val="24"/>
              </w:rPr>
            </w:pPr>
          </w:p>
        </w:tc>
        <w:tc>
          <w:tcPr>
            <w:tcW w:w="1350" w:type="dxa"/>
          </w:tcPr>
          <w:p w14:paraId="3B2B0A6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Republican</w:t>
            </w:r>
          </w:p>
        </w:tc>
        <w:tc>
          <w:tcPr>
            <w:tcW w:w="975" w:type="dxa"/>
          </w:tcPr>
          <w:p w14:paraId="7D3B943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47</w:t>
            </w:r>
          </w:p>
          <w:p w14:paraId="71B2110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21.66%</w:t>
            </w:r>
          </w:p>
        </w:tc>
        <w:tc>
          <w:tcPr>
            <w:tcW w:w="975" w:type="dxa"/>
          </w:tcPr>
          <w:p w14:paraId="5743BD3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5CBEBD1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1C68506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96</w:t>
            </w:r>
          </w:p>
          <w:p w14:paraId="68E24D3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44.24%</w:t>
            </w:r>
          </w:p>
        </w:tc>
        <w:tc>
          <w:tcPr>
            <w:tcW w:w="975" w:type="dxa"/>
          </w:tcPr>
          <w:p w14:paraId="4CB965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7F7A27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0.92%</w:t>
            </w:r>
          </w:p>
        </w:tc>
        <w:tc>
          <w:tcPr>
            <w:tcW w:w="975" w:type="dxa"/>
          </w:tcPr>
          <w:p w14:paraId="0C519E1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w:t>
            </w:r>
          </w:p>
          <w:p w14:paraId="322AF50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18.43%</w:t>
            </w:r>
          </w:p>
        </w:tc>
        <w:tc>
          <w:tcPr>
            <w:tcW w:w="975" w:type="dxa"/>
          </w:tcPr>
          <w:p w14:paraId="350706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32</w:t>
            </w:r>
          </w:p>
          <w:p w14:paraId="6990569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14.75%</w:t>
            </w:r>
          </w:p>
        </w:tc>
      </w:tr>
      <w:tr w:rsidR="000A54F9" w:rsidRPr="00C63B14" w14:paraId="18CE68E7" w14:textId="77777777" w:rsidTr="0074733A">
        <w:tc>
          <w:tcPr>
            <w:tcW w:w="1260" w:type="dxa"/>
            <w:vMerge w:val="restart"/>
          </w:tcPr>
          <w:p w14:paraId="6A9054A9" w14:textId="77777777" w:rsidR="000A54F9" w:rsidRPr="00C63B14" w:rsidRDefault="000A54F9" w:rsidP="008E3FF2">
            <w:pPr>
              <w:pStyle w:val="NoSpacing"/>
              <w:spacing w:line="276" w:lineRule="auto"/>
              <w:jc w:val="center"/>
              <w:rPr>
                <w:rFonts w:ascii="Times New Roman" w:hAnsi="Times New Roman"/>
                <w:szCs w:val="24"/>
              </w:rPr>
            </w:pPr>
          </w:p>
          <w:p w14:paraId="3E0CC5D7"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Bankruptcy Secondary</w:t>
            </w:r>
          </w:p>
        </w:tc>
        <w:tc>
          <w:tcPr>
            <w:tcW w:w="1350" w:type="dxa"/>
          </w:tcPr>
          <w:p w14:paraId="0B0E98E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Democrat</w:t>
            </w:r>
          </w:p>
        </w:tc>
        <w:tc>
          <w:tcPr>
            <w:tcW w:w="975" w:type="dxa"/>
          </w:tcPr>
          <w:p w14:paraId="4A0CC0E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61</w:t>
            </w:r>
          </w:p>
          <w:p w14:paraId="6651B9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26.07%</w:t>
            </w:r>
          </w:p>
        </w:tc>
        <w:tc>
          <w:tcPr>
            <w:tcW w:w="975" w:type="dxa"/>
          </w:tcPr>
          <w:p w14:paraId="68477F2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w:t>
            </w:r>
          </w:p>
          <w:p w14:paraId="19E5F8D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10.68%</w:t>
            </w:r>
          </w:p>
        </w:tc>
        <w:tc>
          <w:tcPr>
            <w:tcW w:w="975" w:type="dxa"/>
          </w:tcPr>
          <w:p w14:paraId="268781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p w14:paraId="3782FD2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0.85%</w:t>
            </w:r>
          </w:p>
        </w:tc>
        <w:tc>
          <w:tcPr>
            <w:tcW w:w="975" w:type="dxa"/>
          </w:tcPr>
          <w:p w14:paraId="3737B5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124</w:t>
            </w:r>
          </w:p>
          <w:p w14:paraId="6F3D25B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52.99%</w:t>
            </w:r>
          </w:p>
        </w:tc>
        <w:tc>
          <w:tcPr>
            <w:tcW w:w="975" w:type="dxa"/>
          </w:tcPr>
          <w:p w14:paraId="17DC8D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p w14:paraId="031F3F4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0.00%</w:t>
            </w:r>
          </w:p>
        </w:tc>
        <w:tc>
          <w:tcPr>
            <w:tcW w:w="975" w:type="dxa"/>
          </w:tcPr>
          <w:p w14:paraId="60CB25D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w:t>
            </w:r>
          </w:p>
          <w:p w14:paraId="6C767E0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9.40%</w:t>
            </w:r>
          </w:p>
        </w:tc>
      </w:tr>
      <w:tr w:rsidR="000A54F9" w:rsidRPr="00C63B14" w14:paraId="79FC8823" w14:textId="77777777" w:rsidTr="0074733A">
        <w:tc>
          <w:tcPr>
            <w:tcW w:w="1260" w:type="dxa"/>
            <w:vMerge/>
          </w:tcPr>
          <w:p w14:paraId="419B37F7" w14:textId="77777777" w:rsidR="000A54F9" w:rsidRPr="00C63B14" w:rsidRDefault="000A54F9" w:rsidP="008E3FF2">
            <w:pPr>
              <w:pStyle w:val="NoSpacing"/>
              <w:spacing w:line="276" w:lineRule="auto"/>
              <w:rPr>
                <w:rFonts w:ascii="Times New Roman" w:hAnsi="Times New Roman"/>
                <w:szCs w:val="24"/>
              </w:rPr>
            </w:pPr>
          </w:p>
        </w:tc>
        <w:tc>
          <w:tcPr>
            <w:tcW w:w="1350" w:type="dxa"/>
          </w:tcPr>
          <w:p w14:paraId="7ABED49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Republican</w:t>
            </w:r>
          </w:p>
        </w:tc>
        <w:tc>
          <w:tcPr>
            <w:tcW w:w="975" w:type="dxa"/>
          </w:tcPr>
          <w:p w14:paraId="05EED19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47</w:t>
            </w:r>
          </w:p>
          <w:p w14:paraId="35EA756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21.66%</w:t>
            </w:r>
          </w:p>
        </w:tc>
        <w:tc>
          <w:tcPr>
            <w:tcW w:w="975" w:type="dxa"/>
          </w:tcPr>
          <w:p w14:paraId="7EA5CB9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w:t>
            </w:r>
          </w:p>
          <w:p w14:paraId="397FAF3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0.46%</w:t>
            </w:r>
          </w:p>
        </w:tc>
        <w:tc>
          <w:tcPr>
            <w:tcW w:w="975" w:type="dxa"/>
          </w:tcPr>
          <w:p w14:paraId="7272226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39</w:t>
            </w:r>
          </w:p>
          <w:p w14:paraId="1F9EBD8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17.97%</w:t>
            </w:r>
          </w:p>
        </w:tc>
        <w:tc>
          <w:tcPr>
            <w:tcW w:w="975" w:type="dxa"/>
          </w:tcPr>
          <w:p w14:paraId="27DADF6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w:t>
            </w:r>
          </w:p>
          <w:p w14:paraId="12B9651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0.46%</w:t>
            </w:r>
          </w:p>
        </w:tc>
        <w:tc>
          <w:tcPr>
            <w:tcW w:w="975" w:type="dxa"/>
          </w:tcPr>
          <w:p w14:paraId="6D66C6D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98</w:t>
            </w:r>
          </w:p>
          <w:p w14:paraId="1AE7108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45.16%</w:t>
            </w:r>
          </w:p>
        </w:tc>
        <w:tc>
          <w:tcPr>
            <w:tcW w:w="975" w:type="dxa"/>
          </w:tcPr>
          <w:p w14:paraId="2D70FC0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31</w:t>
            </w:r>
          </w:p>
          <w:p w14:paraId="628095B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14.29%</w:t>
            </w:r>
          </w:p>
        </w:tc>
      </w:tr>
    </w:tbl>
    <w:p w14:paraId="67FF8DD0" w14:textId="77777777" w:rsidR="000A54F9" w:rsidRDefault="000A54F9" w:rsidP="000A54F9">
      <w:pPr>
        <w:pStyle w:val="NoSpacing"/>
        <w:spacing w:line="276" w:lineRule="auto"/>
        <w:rPr>
          <w:rFonts w:ascii="Times New Roman" w:hAnsi="Times New Roman"/>
          <w:szCs w:val="24"/>
        </w:rPr>
      </w:pPr>
    </w:p>
    <w:p w14:paraId="51F0625E" w14:textId="77777777" w:rsidR="000A54F9" w:rsidRDefault="000A54F9" w:rsidP="000A54F9">
      <w:pPr>
        <w:pStyle w:val="NoSpacing"/>
        <w:spacing w:line="276" w:lineRule="auto"/>
        <w:rPr>
          <w:rFonts w:ascii="Times New Roman" w:hAnsi="Times New Roman"/>
          <w:szCs w:val="24"/>
        </w:rPr>
      </w:pPr>
    </w:p>
    <w:p w14:paraId="0DFA8904" w14:textId="77777777" w:rsidR="000A54F9" w:rsidRPr="00C63B14" w:rsidRDefault="000A54F9" w:rsidP="000A54F9">
      <w:pPr>
        <w:pStyle w:val="NoSpacing"/>
        <w:spacing w:line="276" w:lineRule="auto"/>
        <w:rPr>
          <w:rFonts w:ascii="Times New Roman" w:hAnsi="Times New Roman"/>
          <w:szCs w:val="24"/>
        </w:rPr>
      </w:pPr>
    </w:p>
    <w:p w14:paraId="5F672243" w14:textId="77777777" w:rsidR="000A54F9" w:rsidRDefault="000A54F9" w:rsidP="000A54F9">
      <w:pPr>
        <w:pStyle w:val="NoSpacing"/>
        <w:spacing w:line="276" w:lineRule="auto"/>
        <w:rPr>
          <w:rFonts w:ascii="Times New Roman" w:eastAsiaTheme="minorHAnsi" w:hAnsi="Times New Roman"/>
          <w:szCs w:val="24"/>
        </w:rPr>
      </w:pPr>
    </w:p>
    <w:p w14:paraId="129A4CF1" w14:textId="77777777" w:rsidR="000A54F9" w:rsidRDefault="000A54F9" w:rsidP="000A54F9">
      <w:pPr>
        <w:pStyle w:val="NoSpacing"/>
        <w:spacing w:line="276" w:lineRule="auto"/>
        <w:rPr>
          <w:rFonts w:ascii="Times New Roman" w:eastAsiaTheme="minorHAnsi" w:hAnsi="Times New Roman"/>
          <w:szCs w:val="24"/>
        </w:rPr>
      </w:pPr>
    </w:p>
    <w:p w14:paraId="448682E8" w14:textId="77777777" w:rsidR="000A54F9" w:rsidRDefault="000A54F9" w:rsidP="000A54F9">
      <w:pPr>
        <w:pStyle w:val="NoSpacing"/>
        <w:spacing w:line="276" w:lineRule="auto"/>
        <w:rPr>
          <w:rFonts w:ascii="Times New Roman" w:eastAsiaTheme="minorHAnsi" w:hAnsi="Times New Roman"/>
          <w:szCs w:val="24"/>
        </w:rPr>
      </w:pPr>
    </w:p>
    <w:p w14:paraId="7758D173" w14:textId="77777777" w:rsidR="000A54F9" w:rsidRDefault="000A54F9" w:rsidP="000A54F9">
      <w:pPr>
        <w:pStyle w:val="NoSpacing"/>
        <w:spacing w:line="276" w:lineRule="auto"/>
        <w:rPr>
          <w:rFonts w:ascii="Times New Roman" w:eastAsiaTheme="minorHAnsi" w:hAnsi="Times New Roman"/>
          <w:szCs w:val="24"/>
        </w:rPr>
      </w:pPr>
    </w:p>
    <w:p w14:paraId="25681A72" w14:textId="77777777" w:rsidR="000A54F9" w:rsidRDefault="000A54F9" w:rsidP="000A54F9">
      <w:pPr>
        <w:pStyle w:val="NoSpacing"/>
        <w:spacing w:line="276" w:lineRule="auto"/>
        <w:rPr>
          <w:rFonts w:ascii="Times New Roman" w:eastAsiaTheme="minorHAnsi" w:hAnsi="Times New Roman"/>
          <w:szCs w:val="24"/>
        </w:rPr>
      </w:pPr>
    </w:p>
    <w:p w14:paraId="25CB5006" w14:textId="77777777" w:rsidR="000A54F9" w:rsidRDefault="000A54F9" w:rsidP="000A54F9">
      <w:pPr>
        <w:pStyle w:val="NoSpacing"/>
        <w:spacing w:line="276" w:lineRule="auto"/>
        <w:rPr>
          <w:rFonts w:ascii="Times New Roman" w:eastAsiaTheme="minorHAnsi" w:hAnsi="Times New Roman"/>
          <w:szCs w:val="24"/>
        </w:rPr>
      </w:pPr>
    </w:p>
    <w:p w14:paraId="03C9AA09" w14:textId="77777777" w:rsidR="000A54F9" w:rsidRDefault="000A54F9" w:rsidP="000A54F9">
      <w:pPr>
        <w:pStyle w:val="NoSpacing"/>
        <w:spacing w:line="276" w:lineRule="auto"/>
        <w:rPr>
          <w:rFonts w:ascii="Times New Roman" w:hAnsi="Times New Roman"/>
          <w:szCs w:val="24"/>
        </w:rPr>
      </w:pPr>
      <w:r w:rsidRPr="00C63B14">
        <w:rPr>
          <w:rFonts w:ascii="Times New Roman" w:eastAsiaTheme="minorHAnsi" w:hAnsi="Times New Roman"/>
          <w:szCs w:val="24"/>
        </w:rPr>
        <w:lastRenderedPageBreak/>
        <w:t xml:space="preserve">Table 4.3: </w:t>
      </w:r>
      <w:r w:rsidRPr="00C63B14">
        <w:rPr>
          <w:rFonts w:ascii="Times New Roman" w:hAnsi="Times New Roman"/>
          <w:szCs w:val="24"/>
        </w:rPr>
        <w:t>Results for Multinomial Logistic Regression Analyses of Primary and Secondary Frames</w:t>
      </w:r>
    </w:p>
    <w:p w14:paraId="6A8CC30E" w14:textId="77777777" w:rsidR="000A54F9" w:rsidRPr="00C63B14" w:rsidRDefault="000A54F9" w:rsidP="000A54F9">
      <w:pPr>
        <w:pStyle w:val="NoSpacing"/>
        <w:spacing w:line="276" w:lineRule="auto"/>
        <w:rPr>
          <w:rFonts w:ascii="Times New Roman" w:eastAsiaTheme="minorHAnsi"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630"/>
        <w:gridCol w:w="1530"/>
        <w:gridCol w:w="1050"/>
        <w:gridCol w:w="1050"/>
        <w:gridCol w:w="1050"/>
        <w:gridCol w:w="1050"/>
        <w:gridCol w:w="1050"/>
        <w:gridCol w:w="1050"/>
      </w:tblGrid>
      <w:tr w:rsidR="000A54F9" w:rsidRPr="00DE3019" w14:paraId="500CDA6C" w14:textId="77777777" w:rsidTr="0074733A">
        <w:trPr>
          <w:trHeight w:val="215"/>
          <w:tblHeader/>
        </w:trPr>
        <w:tc>
          <w:tcPr>
            <w:tcW w:w="2160" w:type="dxa"/>
            <w:gridSpan w:val="2"/>
            <w:vMerge w:val="restart"/>
            <w:tcBorders>
              <w:right w:val="nil"/>
            </w:tcBorders>
          </w:tcPr>
          <w:p w14:paraId="3523DB3C" w14:textId="77777777" w:rsidR="000A54F9" w:rsidRPr="00DE3019" w:rsidRDefault="000A54F9" w:rsidP="008E3FF2">
            <w:pPr>
              <w:pStyle w:val="NoSpacing"/>
              <w:spacing w:line="276" w:lineRule="auto"/>
              <w:jc w:val="center"/>
              <w:rPr>
                <w:rFonts w:ascii="Times New Roman" w:hAnsi="Times New Roman"/>
                <w:b/>
                <w:bCs/>
                <w:sz w:val="20"/>
                <w:szCs w:val="20"/>
              </w:rPr>
            </w:pPr>
          </w:p>
          <w:p w14:paraId="3B9E5CE5" w14:textId="77777777" w:rsidR="000A54F9" w:rsidRPr="00DE3019" w:rsidRDefault="000A54F9" w:rsidP="008E3FF2">
            <w:pPr>
              <w:pStyle w:val="NoSpacing"/>
              <w:spacing w:line="276" w:lineRule="auto"/>
              <w:jc w:val="center"/>
              <w:rPr>
                <w:rFonts w:ascii="Times New Roman" w:hAnsi="Times New Roman"/>
                <w:b/>
                <w:bCs/>
                <w:sz w:val="20"/>
                <w:szCs w:val="20"/>
              </w:rPr>
            </w:pPr>
            <w:r w:rsidRPr="00DE3019">
              <w:rPr>
                <w:rFonts w:ascii="Times New Roman" w:hAnsi="Times New Roman"/>
                <w:b/>
                <w:bCs/>
                <w:sz w:val="20"/>
                <w:szCs w:val="20"/>
              </w:rPr>
              <w:t>Variables</w:t>
            </w:r>
          </w:p>
        </w:tc>
        <w:tc>
          <w:tcPr>
            <w:tcW w:w="6300" w:type="dxa"/>
            <w:gridSpan w:val="6"/>
            <w:tcBorders>
              <w:top w:val="nil"/>
              <w:left w:val="nil"/>
              <w:bottom w:val="single" w:sz="4" w:space="0" w:color="auto"/>
            </w:tcBorders>
          </w:tcPr>
          <w:p w14:paraId="455E9DB3" w14:textId="77777777" w:rsidR="000A54F9" w:rsidRPr="00DE3019" w:rsidRDefault="000A54F9" w:rsidP="008E3FF2">
            <w:pPr>
              <w:pStyle w:val="NoSpacing"/>
              <w:spacing w:line="276" w:lineRule="auto"/>
              <w:jc w:val="center"/>
              <w:rPr>
                <w:rFonts w:ascii="Times New Roman" w:hAnsi="Times New Roman"/>
                <w:b/>
                <w:bCs/>
                <w:sz w:val="20"/>
                <w:szCs w:val="20"/>
              </w:rPr>
            </w:pPr>
            <w:r w:rsidRPr="00DE3019">
              <w:rPr>
                <w:rFonts w:ascii="Times New Roman" w:hAnsi="Times New Roman"/>
                <w:b/>
                <w:bCs/>
                <w:sz w:val="20"/>
                <w:szCs w:val="20"/>
              </w:rPr>
              <w:t>Estimate</w:t>
            </w:r>
          </w:p>
          <w:p w14:paraId="59D4B411" w14:textId="77777777" w:rsidR="000A54F9" w:rsidRPr="00DE3019" w:rsidRDefault="000A54F9" w:rsidP="008E3FF2">
            <w:pPr>
              <w:pStyle w:val="NoSpacing"/>
              <w:spacing w:line="276" w:lineRule="auto"/>
              <w:jc w:val="center"/>
              <w:rPr>
                <w:rFonts w:ascii="Times New Roman" w:hAnsi="Times New Roman"/>
                <w:b/>
                <w:bCs/>
                <w:sz w:val="20"/>
                <w:szCs w:val="20"/>
              </w:rPr>
            </w:pPr>
            <w:r w:rsidRPr="00DE3019">
              <w:rPr>
                <w:rFonts w:ascii="Times New Roman" w:hAnsi="Times New Roman"/>
                <w:b/>
                <w:bCs/>
                <w:sz w:val="20"/>
                <w:szCs w:val="20"/>
              </w:rPr>
              <w:t>(Standard Error)</w:t>
            </w:r>
          </w:p>
        </w:tc>
      </w:tr>
      <w:tr w:rsidR="000A54F9" w:rsidRPr="00DE3019" w14:paraId="6E2515C5" w14:textId="77777777" w:rsidTr="00DE3019">
        <w:trPr>
          <w:trHeight w:val="215"/>
          <w:tblHeader/>
        </w:trPr>
        <w:tc>
          <w:tcPr>
            <w:tcW w:w="2160" w:type="dxa"/>
            <w:gridSpan w:val="2"/>
            <w:vMerge/>
            <w:tcBorders>
              <w:right w:val="nil"/>
            </w:tcBorders>
          </w:tcPr>
          <w:p w14:paraId="182450CE" w14:textId="77777777" w:rsidR="000A54F9" w:rsidRPr="00DE3019" w:rsidRDefault="000A54F9" w:rsidP="008E3FF2">
            <w:pPr>
              <w:pStyle w:val="NoSpacing"/>
              <w:spacing w:line="276" w:lineRule="auto"/>
              <w:jc w:val="center"/>
              <w:rPr>
                <w:rFonts w:ascii="Times New Roman" w:hAnsi="Times New Roman"/>
                <w:b/>
                <w:bCs/>
                <w:sz w:val="20"/>
                <w:szCs w:val="20"/>
              </w:rPr>
            </w:pPr>
          </w:p>
        </w:tc>
        <w:tc>
          <w:tcPr>
            <w:tcW w:w="3150" w:type="dxa"/>
            <w:gridSpan w:val="3"/>
            <w:tcBorders>
              <w:top w:val="nil"/>
              <w:left w:val="nil"/>
              <w:bottom w:val="single" w:sz="4" w:space="0" w:color="auto"/>
            </w:tcBorders>
          </w:tcPr>
          <w:p w14:paraId="443CB412" w14:textId="77777777" w:rsidR="000A54F9" w:rsidRPr="00DE3019" w:rsidRDefault="000A54F9" w:rsidP="008E3FF2">
            <w:pPr>
              <w:pStyle w:val="NoSpacing"/>
              <w:spacing w:line="276" w:lineRule="auto"/>
              <w:jc w:val="center"/>
              <w:rPr>
                <w:rFonts w:ascii="Times New Roman" w:hAnsi="Times New Roman"/>
                <w:b/>
                <w:bCs/>
                <w:sz w:val="20"/>
                <w:szCs w:val="20"/>
              </w:rPr>
            </w:pPr>
            <w:r w:rsidRPr="00DE3019">
              <w:rPr>
                <w:rFonts w:ascii="Times New Roman" w:hAnsi="Times New Roman"/>
                <w:b/>
                <w:bCs/>
                <w:sz w:val="20"/>
                <w:szCs w:val="20"/>
              </w:rPr>
              <w:t>Primary Frames</w:t>
            </w:r>
          </w:p>
        </w:tc>
        <w:tc>
          <w:tcPr>
            <w:tcW w:w="3150" w:type="dxa"/>
            <w:gridSpan w:val="3"/>
          </w:tcPr>
          <w:p w14:paraId="67D4EA15" w14:textId="77777777" w:rsidR="000A54F9" w:rsidRPr="00DE3019" w:rsidRDefault="000A54F9" w:rsidP="008E3FF2">
            <w:pPr>
              <w:pStyle w:val="NoSpacing"/>
              <w:spacing w:line="276" w:lineRule="auto"/>
              <w:jc w:val="center"/>
              <w:rPr>
                <w:rFonts w:ascii="Times New Roman" w:hAnsi="Times New Roman"/>
                <w:b/>
                <w:bCs/>
                <w:sz w:val="20"/>
                <w:szCs w:val="20"/>
              </w:rPr>
            </w:pPr>
            <w:r w:rsidRPr="00DE3019">
              <w:rPr>
                <w:rFonts w:ascii="Times New Roman" w:hAnsi="Times New Roman"/>
                <w:b/>
                <w:bCs/>
                <w:sz w:val="20"/>
                <w:szCs w:val="20"/>
              </w:rPr>
              <w:t>Secondary Frames</w:t>
            </w:r>
          </w:p>
        </w:tc>
      </w:tr>
      <w:tr w:rsidR="000A54F9" w:rsidRPr="00DE3019" w14:paraId="10BB50B4" w14:textId="77777777" w:rsidTr="00DE3019">
        <w:trPr>
          <w:cantSplit/>
          <w:trHeight w:val="1637"/>
          <w:tblHeader/>
        </w:trPr>
        <w:tc>
          <w:tcPr>
            <w:tcW w:w="2160" w:type="dxa"/>
            <w:gridSpan w:val="2"/>
            <w:vMerge/>
            <w:tcBorders>
              <w:right w:val="nil"/>
            </w:tcBorders>
          </w:tcPr>
          <w:p w14:paraId="1FC12738" w14:textId="77777777" w:rsidR="000A54F9" w:rsidRPr="00DE3019" w:rsidRDefault="000A54F9" w:rsidP="008E3FF2">
            <w:pPr>
              <w:pStyle w:val="NoSpacing"/>
              <w:spacing w:line="276" w:lineRule="auto"/>
              <w:rPr>
                <w:rFonts w:ascii="Times New Roman" w:hAnsi="Times New Roman"/>
                <w:bCs/>
                <w:sz w:val="20"/>
                <w:szCs w:val="20"/>
              </w:rPr>
            </w:pPr>
          </w:p>
        </w:tc>
        <w:tc>
          <w:tcPr>
            <w:tcW w:w="1050" w:type="dxa"/>
            <w:tcBorders>
              <w:top w:val="single" w:sz="4" w:space="0" w:color="auto"/>
              <w:left w:val="nil"/>
              <w:bottom w:val="single" w:sz="4" w:space="0" w:color="auto"/>
            </w:tcBorders>
            <w:textDirection w:val="btLr"/>
          </w:tcPr>
          <w:p w14:paraId="500A6489" w14:textId="77777777" w:rsidR="000A54F9" w:rsidRPr="00DE3019" w:rsidRDefault="000A54F9" w:rsidP="008E3FF2">
            <w:pPr>
              <w:pStyle w:val="NoSpacing"/>
              <w:spacing w:line="276" w:lineRule="auto"/>
              <w:jc w:val="center"/>
              <w:rPr>
                <w:rFonts w:ascii="Times New Roman" w:hAnsi="Times New Roman"/>
                <w:bCs/>
                <w:sz w:val="20"/>
                <w:szCs w:val="20"/>
              </w:rPr>
            </w:pPr>
          </w:p>
          <w:p w14:paraId="39BFC9C4"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Unemployment</w:t>
            </w:r>
          </w:p>
        </w:tc>
        <w:tc>
          <w:tcPr>
            <w:tcW w:w="1050" w:type="dxa"/>
            <w:tcBorders>
              <w:top w:val="single" w:sz="4" w:space="0" w:color="auto"/>
            </w:tcBorders>
            <w:textDirection w:val="btLr"/>
          </w:tcPr>
          <w:p w14:paraId="0DAC308F" w14:textId="77777777" w:rsidR="000A54F9" w:rsidRPr="00DE3019" w:rsidRDefault="000A54F9" w:rsidP="008E3FF2">
            <w:pPr>
              <w:pStyle w:val="NoSpacing"/>
              <w:spacing w:line="276" w:lineRule="auto"/>
              <w:jc w:val="center"/>
              <w:rPr>
                <w:rFonts w:ascii="Times New Roman" w:hAnsi="Times New Roman"/>
                <w:bCs/>
                <w:sz w:val="20"/>
                <w:szCs w:val="20"/>
              </w:rPr>
            </w:pPr>
          </w:p>
          <w:p w14:paraId="21CF94F3"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Foreclosure</w:t>
            </w:r>
          </w:p>
        </w:tc>
        <w:tc>
          <w:tcPr>
            <w:tcW w:w="1050" w:type="dxa"/>
            <w:tcBorders>
              <w:top w:val="single" w:sz="4" w:space="0" w:color="auto"/>
            </w:tcBorders>
            <w:textDirection w:val="btLr"/>
          </w:tcPr>
          <w:p w14:paraId="3391EE31" w14:textId="77777777" w:rsidR="000A54F9" w:rsidRPr="00DE3019" w:rsidRDefault="000A54F9" w:rsidP="008E3FF2">
            <w:pPr>
              <w:pStyle w:val="NoSpacing"/>
              <w:spacing w:line="276" w:lineRule="auto"/>
              <w:jc w:val="center"/>
              <w:rPr>
                <w:rFonts w:ascii="Times New Roman" w:hAnsi="Times New Roman"/>
                <w:bCs/>
                <w:sz w:val="20"/>
                <w:szCs w:val="20"/>
              </w:rPr>
            </w:pPr>
          </w:p>
          <w:p w14:paraId="006BA552"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Bankruptcy</w:t>
            </w:r>
          </w:p>
        </w:tc>
        <w:tc>
          <w:tcPr>
            <w:tcW w:w="1050" w:type="dxa"/>
            <w:textDirection w:val="btLr"/>
          </w:tcPr>
          <w:p w14:paraId="3CB1F442" w14:textId="77777777" w:rsidR="000A54F9" w:rsidRPr="00DE3019" w:rsidRDefault="000A54F9" w:rsidP="008E3FF2">
            <w:pPr>
              <w:pStyle w:val="NoSpacing"/>
              <w:spacing w:line="276" w:lineRule="auto"/>
              <w:jc w:val="center"/>
              <w:rPr>
                <w:rFonts w:ascii="Times New Roman" w:hAnsi="Times New Roman"/>
                <w:bCs/>
                <w:sz w:val="20"/>
                <w:szCs w:val="20"/>
              </w:rPr>
            </w:pPr>
          </w:p>
          <w:p w14:paraId="11F46E08"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Unemployment</w:t>
            </w:r>
          </w:p>
        </w:tc>
        <w:tc>
          <w:tcPr>
            <w:tcW w:w="1050" w:type="dxa"/>
            <w:textDirection w:val="btLr"/>
          </w:tcPr>
          <w:p w14:paraId="692DF6FB" w14:textId="77777777" w:rsidR="000A54F9" w:rsidRPr="00DE3019" w:rsidRDefault="000A54F9" w:rsidP="008E3FF2">
            <w:pPr>
              <w:pStyle w:val="NoSpacing"/>
              <w:spacing w:line="276" w:lineRule="auto"/>
              <w:jc w:val="center"/>
              <w:rPr>
                <w:rFonts w:ascii="Times New Roman" w:hAnsi="Times New Roman"/>
                <w:bCs/>
                <w:sz w:val="20"/>
                <w:szCs w:val="20"/>
              </w:rPr>
            </w:pPr>
          </w:p>
          <w:p w14:paraId="2368DF5D"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Foreclosure</w:t>
            </w:r>
          </w:p>
        </w:tc>
        <w:tc>
          <w:tcPr>
            <w:tcW w:w="1050" w:type="dxa"/>
            <w:textDirection w:val="btLr"/>
          </w:tcPr>
          <w:p w14:paraId="094DC702" w14:textId="77777777" w:rsidR="000A54F9" w:rsidRPr="00DE3019" w:rsidRDefault="000A54F9" w:rsidP="008E3FF2">
            <w:pPr>
              <w:pStyle w:val="NoSpacing"/>
              <w:spacing w:line="276" w:lineRule="auto"/>
              <w:jc w:val="center"/>
              <w:rPr>
                <w:rFonts w:ascii="Times New Roman" w:hAnsi="Times New Roman"/>
                <w:bCs/>
                <w:sz w:val="20"/>
                <w:szCs w:val="20"/>
              </w:rPr>
            </w:pPr>
          </w:p>
          <w:p w14:paraId="07D85180"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Bankruptcy</w:t>
            </w:r>
          </w:p>
        </w:tc>
      </w:tr>
      <w:tr w:rsidR="000A54F9" w:rsidRPr="00DE3019" w14:paraId="6C0D2798" w14:textId="77777777" w:rsidTr="00DE3019">
        <w:tc>
          <w:tcPr>
            <w:tcW w:w="630" w:type="dxa"/>
            <w:vMerge w:val="restart"/>
            <w:textDirection w:val="btLr"/>
          </w:tcPr>
          <w:p w14:paraId="7D13BB84"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Intercepts</w:t>
            </w:r>
          </w:p>
        </w:tc>
        <w:tc>
          <w:tcPr>
            <w:tcW w:w="1530" w:type="dxa"/>
          </w:tcPr>
          <w:p w14:paraId="790DA4A5"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Intercept</w:t>
            </w:r>
          </w:p>
        </w:tc>
        <w:tc>
          <w:tcPr>
            <w:tcW w:w="1050" w:type="dxa"/>
            <w:tcBorders>
              <w:top w:val="single" w:sz="4" w:space="0" w:color="auto"/>
            </w:tcBorders>
          </w:tcPr>
          <w:p w14:paraId="1B724B2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-5.816***</w:t>
            </w:r>
          </w:p>
          <w:p w14:paraId="0AB9B85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(0.925)</w:t>
            </w:r>
          </w:p>
        </w:tc>
        <w:tc>
          <w:tcPr>
            <w:tcW w:w="1050" w:type="dxa"/>
          </w:tcPr>
          <w:p w14:paraId="11E28D2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-2.841***</w:t>
            </w:r>
          </w:p>
          <w:p w14:paraId="3B4E8C1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(0.914)</w:t>
            </w:r>
          </w:p>
        </w:tc>
        <w:tc>
          <w:tcPr>
            <w:tcW w:w="1050" w:type="dxa"/>
          </w:tcPr>
          <w:p w14:paraId="4F61A75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-1.960**</w:t>
            </w:r>
          </w:p>
          <w:p w14:paraId="705DDC5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(0.802)</w:t>
            </w:r>
          </w:p>
        </w:tc>
        <w:tc>
          <w:tcPr>
            <w:tcW w:w="1050" w:type="dxa"/>
          </w:tcPr>
          <w:p w14:paraId="5BDBF69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-4.258***</w:t>
            </w:r>
          </w:p>
          <w:p w14:paraId="208FBCD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(0.872)</w:t>
            </w:r>
          </w:p>
        </w:tc>
        <w:tc>
          <w:tcPr>
            <w:tcW w:w="1050" w:type="dxa"/>
          </w:tcPr>
          <w:p w14:paraId="454BA67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-2.537**</w:t>
            </w:r>
          </w:p>
          <w:p w14:paraId="023D3B4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(1.003)</w:t>
            </w:r>
          </w:p>
        </w:tc>
        <w:tc>
          <w:tcPr>
            <w:tcW w:w="1050" w:type="dxa"/>
          </w:tcPr>
          <w:p w14:paraId="0218FBA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-1.513</w:t>
            </w:r>
            <w:r w:rsidRPr="00DE3019">
              <w:rPr>
                <w:rFonts w:ascii="Times New Roman" w:hAnsi="Times New Roman"/>
                <w:sz w:val="20"/>
                <w:szCs w:val="20"/>
                <w:vertAlign w:val="superscript"/>
              </w:rPr>
              <w:t>+</w:t>
            </w:r>
          </w:p>
          <w:p w14:paraId="137AE0C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(0.817)</w:t>
            </w:r>
          </w:p>
        </w:tc>
      </w:tr>
      <w:tr w:rsidR="000A54F9" w:rsidRPr="00DE3019" w14:paraId="3F8B467D" w14:textId="77777777" w:rsidTr="00DE3019">
        <w:tc>
          <w:tcPr>
            <w:tcW w:w="630" w:type="dxa"/>
            <w:vMerge/>
            <w:textDirection w:val="btLr"/>
          </w:tcPr>
          <w:p w14:paraId="4FB4E27B"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69615E79"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Intercept</w:t>
            </w:r>
          </w:p>
        </w:tc>
        <w:tc>
          <w:tcPr>
            <w:tcW w:w="1050" w:type="dxa"/>
          </w:tcPr>
          <w:p w14:paraId="5772475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-2.351**</w:t>
            </w:r>
          </w:p>
          <w:p w14:paraId="56277FF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(0.861)</w:t>
            </w:r>
          </w:p>
        </w:tc>
        <w:tc>
          <w:tcPr>
            <w:tcW w:w="1050" w:type="dxa"/>
          </w:tcPr>
          <w:p w14:paraId="4465ED4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-1.657</w:t>
            </w:r>
            <w:r w:rsidRPr="00DE3019">
              <w:rPr>
                <w:rFonts w:ascii="Times New Roman" w:hAnsi="Times New Roman"/>
                <w:sz w:val="20"/>
                <w:szCs w:val="20"/>
                <w:vertAlign w:val="superscript"/>
              </w:rPr>
              <w:t>+</w:t>
            </w:r>
          </w:p>
          <w:p w14:paraId="154C3A2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(0.921)</w:t>
            </w:r>
          </w:p>
        </w:tc>
        <w:tc>
          <w:tcPr>
            <w:tcW w:w="1050" w:type="dxa"/>
          </w:tcPr>
          <w:p w14:paraId="2860761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-0.224</w:t>
            </w:r>
          </w:p>
          <w:p w14:paraId="179FFEF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(0.784)</w:t>
            </w:r>
          </w:p>
        </w:tc>
        <w:tc>
          <w:tcPr>
            <w:tcW w:w="1050" w:type="dxa"/>
          </w:tcPr>
          <w:p w14:paraId="7006228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-3.073***</w:t>
            </w:r>
          </w:p>
          <w:p w14:paraId="3668519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(0.815)</w:t>
            </w:r>
          </w:p>
        </w:tc>
        <w:tc>
          <w:tcPr>
            <w:tcW w:w="1050" w:type="dxa"/>
          </w:tcPr>
          <w:p w14:paraId="5B0FDE8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-2.185*</w:t>
            </w:r>
          </w:p>
          <w:p w14:paraId="0AD7FF5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(0.997)</w:t>
            </w:r>
          </w:p>
        </w:tc>
        <w:tc>
          <w:tcPr>
            <w:tcW w:w="1050" w:type="dxa"/>
          </w:tcPr>
          <w:p w14:paraId="1B6B657B"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-1.110</w:t>
            </w:r>
          </w:p>
          <w:p w14:paraId="0220CDF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(0.808)</w:t>
            </w:r>
          </w:p>
        </w:tc>
      </w:tr>
      <w:tr w:rsidR="000A54F9" w:rsidRPr="00DE3019" w14:paraId="2B158AD0" w14:textId="77777777" w:rsidTr="00DE3019">
        <w:tc>
          <w:tcPr>
            <w:tcW w:w="630" w:type="dxa"/>
            <w:vMerge/>
            <w:textDirection w:val="btLr"/>
          </w:tcPr>
          <w:p w14:paraId="5D1C129C"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1902DC6A"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Intercept</w:t>
            </w:r>
          </w:p>
        </w:tc>
        <w:tc>
          <w:tcPr>
            <w:tcW w:w="1050" w:type="dxa"/>
          </w:tcPr>
          <w:p w14:paraId="1DCE9E0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-0.679</w:t>
            </w:r>
          </w:p>
          <w:p w14:paraId="1A9081D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(0.861)</w:t>
            </w:r>
          </w:p>
        </w:tc>
        <w:tc>
          <w:tcPr>
            <w:tcW w:w="1050" w:type="dxa"/>
          </w:tcPr>
          <w:p w14:paraId="34D25AD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-0.657</w:t>
            </w:r>
          </w:p>
          <w:p w14:paraId="04F3D15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(0.920)</w:t>
            </w:r>
          </w:p>
        </w:tc>
        <w:tc>
          <w:tcPr>
            <w:tcW w:w="1050" w:type="dxa"/>
          </w:tcPr>
          <w:p w14:paraId="18B3757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0.995</w:t>
            </w:r>
          </w:p>
          <w:p w14:paraId="37AD1A5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(0.786)</w:t>
            </w:r>
          </w:p>
        </w:tc>
        <w:tc>
          <w:tcPr>
            <w:tcW w:w="1050" w:type="dxa"/>
          </w:tcPr>
          <w:p w14:paraId="06D733A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-2.378**</w:t>
            </w:r>
          </w:p>
          <w:p w14:paraId="08E43C5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(0.853)</w:t>
            </w:r>
          </w:p>
        </w:tc>
        <w:tc>
          <w:tcPr>
            <w:tcW w:w="1050" w:type="dxa"/>
          </w:tcPr>
          <w:p w14:paraId="36EADC4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-1.743*</w:t>
            </w:r>
          </w:p>
          <w:p w14:paraId="6B12268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(1.014)</w:t>
            </w:r>
          </w:p>
        </w:tc>
        <w:tc>
          <w:tcPr>
            <w:tcW w:w="1050" w:type="dxa"/>
          </w:tcPr>
          <w:p w14:paraId="325CD77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-0.620</w:t>
            </w:r>
          </w:p>
          <w:p w14:paraId="2EC3DD8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(0.810)</w:t>
            </w:r>
          </w:p>
        </w:tc>
      </w:tr>
      <w:tr w:rsidR="000A54F9" w:rsidRPr="00DE3019" w14:paraId="0DFD21EB" w14:textId="77777777" w:rsidTr="00DE3019">
        <w:tc>
          <w:tcPr>
            <w:tcW w:w="630" w:type="dxa"/>
            <w:vMerge/>
            <w:textDirection w:val="btLr"/>
          </w:tcPr>
          <w:p w14:paraId="747B0515"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2E7EE753"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Intercept</w:t>
            </w:r>
          </w:p>
        </w:tc>
        <w:tc>
          <w:tcPr>
            <w:tcW w:w="1050" w:type="dxa"/>
          </w:tcPr>
          <w:p w14:paraId="557D15D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-0.045</w:t>
            </w:r>
          </w:p>
          <w:p w14:paraId="3ABAFBB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(0.870)</w:t>
            </w:r>
          </w:p>
        </w:tc>
        <w:tc>
          <w:tcPr>
            <w:tcW w:w="1050" w:type="dxa"/>
          </w:tcPr>
          <w:p w14:paraId="32589BC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-0.064</w:t>
            </w:r>
          </w:p>
          <w:p w14:paraId="0C5D603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(0.911)</w:t>
            </w:r>
          </w:p>
        </w:tc>
        <w:tc>
          <w:tcPr>
            <w:tcW w:w="1050" w:type="dxa"/>
          </w:tcPr>
          <w:p w14:paraId="7540CA8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1.525*</w:t>
            </w:r>
          </w:p>
          <w:p w14:paraId="51A7D31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(0.794)</w:t>
            </w:r>
          </w:p>
        </w:tc>
        <w:tc>
          <w:tcPr>
            <w:tcW w:w="1050" w:type="dxa"/>
          </w:tcPr>
          <w:p w14:paraId="2E5954F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-0.436</w:t>
            </w:r>
          </w:p>
          <w:p w14:paraId="341CA7F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(0.784)</w:t>
            </w:r>
          </w:p>
        </w:tc>
        <w:tc>
          <w:tcPr>
            <w:tcW w:w="1050" w:type="dxa"/>
          </w:tcPr>
          <w:p w14:paraId="4A64D00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-0.577</w:t>
            </w:r>
          </w:p>
          <w:p w14:paraId="188E5F5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(1.004)</w:t>
            </w:r>
          </w:p>
        </w:tc>
        <w:tc>
          <w:tcPr>
            <w:tcW w:w="1050" w:type="dxa"/>
          </w:tcPr>
          <w:p w14:paraId="28EC2D3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0.792</w:t>
            </w:r>
          </w:p>
          <w:p w14:paraId="078ED7E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(0.804)</w:t>
            </w:r>
          </w:p>
        </w:tc>
      </w:tr>
      <w:tr w:rsidR="000A54F9" w:rsidRPr="00DE3019" w14:paraId="03CAC6F7" w14:textId="77777777" w:rsidTr="00DE3019">
        <w:tc>
          <w:tcPr>
            <w:tcW w:w="630" w:type="dxa"/>
            <w:vMerge/>
            <w:textDirection w:val="btLr"/>
          </w:tcPr>
          <w:p w14:paraId="430AF0EA"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15C911DC"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Intercept</w:t>
            </w:r>
          </w:p>
        </w:tc>
        <w:tc>
          <w:tcPr>
            <w:tcW w:w="1050" w:type="dxa"/>
          </w:tcPr>
          <w:p w14:paraId="5DBED80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1.615</w:t>
            </w:r>
            <w:r w:rsidRPr="00DE3019">
              <w:rPr>
                <w:rFonts w:ascii="Times New Roman" w:hAnsi="Times New Roman"/>
                <w:sz w:val="20"/>
                <w:szCs w:val="20"/>
                <w:vertAlign w:val="superscript"/>
              </w:rPr>
              <w:t>+</w:t>
            </w:r>
          </w:p>
          <w:p w14:paraId="7D72335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(0.922)</w:t>
            </w:r>
          </w:p>
        </w:tc>
        <w:tc>
          <w:tcPr>
            <w:tcW w:w="1050" w:type="dxa"/>
          </w:tcPr>
          <w:p w14:paraId="2129B18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1.573</w:t>
            </w:r>
            <w:r w:rsidRPr="00DE3019">
              <w:rPr>
                <w:rFonts w:ascii="Times New Roman" w:hAnsi="Times New Roman"/>
                <w:sz w:val="20"/>
                <w:szCs w:val="20"/>
                <w:vertAlign w:val="superscript"/>
              </w:rPr>
              <w:t>+</w:t>
            </w:r>
          </w:p>
          <w:p w14:paraId="578B949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(0.923)</w:t>
            </w:r>
          </w:p>
        </w:tc>
        <w:tc>
          <w:tcPr>
            <w:tcW w:w="1050" w:type="dxa"/>
          </w:tcPr>
          <w:p w14:paraId="20CFCF2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2.409**</w:t>
            </w:r>
          </w:p>
          <w:p w14:paraId="5F49E4E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(0.823)</w:t>
            </w:r>
          </w:p>
        </w:tc>
        <w:tc>
          <w:tcPr>
            <w:tcW w:w="1050" w:type="dxa"/>
          </w:tcPr>
          <w:p w14:paraId="30DF496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1.170</w:t>
            </w:r>
            <w:r w:rsidRPr="00DE3019">
              <w:rPr>
                <w:rFonts w:ascii="Times New Roman" w:hAnsi="Times New Roman"/>
                <w:sz w:val="20"/>
                <w:szCs w:val="20"/>
                <w:vertAlign w:val="superscript"/>
              </w:rPr>
              <w:t>+</w:t>
            </w:r>
          </w:p>
          <w:p w14:paraId="0111072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(0.764)</w:t>
            </w:r>
          </w:p>
        </w:tc>
        <w:tc>
          <w:tcPr>
            <w:tcW w:w="1050" w:type="dxa"/>
          </w:tcPr>
          <w:p w14:paraId="054C6F9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0.676</w:t>
            </w:r>
          </w:p>
          <w:p w14:paraId="6061901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(1.001)</w:t>
            </w:r>
          </w:p>
        </w:tc>
        <w:tc>
          <w:tcPr>
            <w:tcW w:w="1050" w:type="dxa"/>
          </w:tcPr>
          <w:p w14:paraId="19E22D2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2.348**</w:t>
            </w:r>
          </w:p>
          <w:p w14:paraId="14EA83B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(0.815)</w:t>
            </w:r>
          </w:p>
        </w:tc>
      </w:tr>
      <w:tr w:rsidR="000A54F9" w:rsidRPr="00DE3019" w14:paraId="085E8B42" w14:textId="77777777" w:rsidTr="00DE3019">
        <w:tc>
          <w:tcPr>
            <w:tcW w:w="630" w:type="dxa"/>
            <w:vMerge w:val="restart"/>
            <w:textDirection w:val="btLr"/>
          </w:tcPr>
          <w:p w14:paraId="153FA4E9"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Key Factors</w:t>
            </w:r>
          </w:p>
        </w:tc>
        <w:tc>
          <w:tcPr>
            <w:tcW w:w="1530" w:type="dxa"/>
          </w:tcPr>
          <w:p w14:paraId="45A63471"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Personal Financial Insecurity Factor</w:t>
            </w:r>
          </w:p>
        </w:tc>
        <w:tc>
          <w:tcPr>
            <w:tcW w:w="1050" w:type="dxa"/>
          </w:tcPr>
          <w:p w14:paraId="1436BCE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0.209</w:t>
            </w:r>
            <w:r w:rsidRPr="00DE3019">
              <w:rPr>
                <w:rFonts w:ascii="Times New Roman" w:hAnsi="Times New Roman"/>
                <w:sz w:val="20"/>
                <w:szCs w:val="20"/>
                <w:vertAlign w:val="superscript"/>
              </w:rPr>
              <w:t>+</w:t>
            </w:r>
          </w:p>
          <w:p w14:paraId="12FA9CD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(0.144)</w:t>
            </w:r>
          </w:p>
        </w:tc>
        <w:tc>
          <w:tcPr>
            <w:tcW w:w="1050" w:type="dxa"/>
          </w:tcPr>
          <w:p w14:paraId="335F247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0.310</w:t>
            </w:r>
            <w:r w:rsidRPr="00DE3019">
              <w:rPr>
                <w:rFonts w:ascii="Times New Roman" w:hAnsi="Times New Roman"/>
                <w:sz w:val="20"/>
                <w:szCs w:val="20"/>
                <w:vertAlign w:val="superscript"/>
              </w:rPr>
              <w:t>+</w:t>
            </w:r>
          </w:p>
          <w:p w14:paraId="6407C77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(0.174)</w:t>
            </w:r>
          </w:p>
        </w:tc>
        <w:tc>
          <w:tcPr>
            <w:tcW w:w="1050" w:type="dxa"/>
          </w:tcPr>
          <w:p w14:paraId="197B39C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p w14:paraId="2765621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(0.164)</w:t>
            </w:r>
          </w:p>
        </w:tc>
        <w:tc>
          <w:tcPr>
            <w:tcW w:w="1050" w:type="dxa"/>
          </w:tcPr>
          <w:p w14:paraId="776FCB9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0.029</w:t>
            </w:r>
          </w:p>
          <w:p w14:paraId="16E145A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(0.145)</w:t>
            </w:r>
          </w:p>
        </w:tc>
        <w:tc>
          <w:tcPr>
            <w:tcW w:w="1050" w:type="dxa"/>
          </w:tcPr>
          <w:p w14:paraId="5B39F8B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0.270</w:t>
            </w:r>
          </w:p>
          <w:p w14:paraId="5A06CD7B"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(0.196)</w:t>
            </w:r>
          </w:p>
        </w:tc>
        <w:tc>
          <w:tcPr>
            <w:tcW w:w="1050" w:type="dxa"/>
          </w:tcPr>
          <w:p w14:paraId="5205DB7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0.100</w:t>
            </w:r>
          </w:p>
          <w:p w14:paraId="45C0969B"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(0.158)</w:t>
            </w:r>
          </w:p>
        </w:tc>
      </w:tr>
      <w:tr w:rsidR="000A54F9" w:rsidRPr="00DE3019" w14:paraId="0CCCD2F6" w14:textId="77777777" w:rsidTr="00DE3019">
        <w:tc>
          <w:tcPr>
            <w:tcW w:w="630" w:type="dxa"/>
            <w:vMerge/>
            <w:textDirection w:val="btLr"/>
          </w:tcPr>
          <w:p w14:paraId="2E111960"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61074CC4"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Macro-Economic Stress Factor</w:t>
            </w:r>
          </w:p>
        </w:tc>
        <w:tc>
          <w:tcPr>
            <w:tcW w:w="1050" w:type="dxa"/>
          </w:tcPr>
          <w:p w14:paraId="7018F3A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-0.045</w:t>
            </w:r>
          </w:p>
          <w:p w14:paraId="084983C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(0.095)</w:t>
            </w:r>
          </w:p>
        </w:tc>
        <w:tc>
          <w:tcPr>
            <w:tcW w:w="1050" w:type="dxa"/>
          </w:tcPr>
          <w:p w14:paraId="07511ED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p w14:paraId="4E19FF9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(0.103)</w:t>
            </w:r>
          </w:p>
        </w:tc>
        <w:tc>
          <w:tcPr>
            <w:tcW w:w="1050" w:type="dxa"/>
          </w:tcPr>
          <w:p w14:paraId="5670297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-0.013</w:t>
            </w:r>
          </w:p>
          <w:p w14:paraId="27F4792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(0.101)</w:t>
            </w:r>
          </w:p>
        </w:tc>
        <w:tc>
          <w:tcPr>
            <w:tcW w:w="1050" w:type="dxa"/>
          </w:tcPr>
          <w:p w14:paraId="68D79CD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-0.013</w:t>
            </w:r>
          </w:p>
          <w:p w14:paraId="32A994C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(0.117)</w:t>
            </w:r>
          </w:p>
        </w:tc>
        <w:tc>
          <w:tcPr>
            <w:tcW w:w="1050" w:type="dxa"/>
          </w:tcPr>
          <w:p w14:paraId="2EBCEBC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-0.015</w:t>
            </w:r>
          </w:p>
          <w:p w14:paraId="20AF3E6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(0.109)</w:t>
            </w:r>
          </w:p>
        </w:tc>
        <w:tc>
          <w:tcPr>
            <w:tcW w:w="1050" w:type="dxa"/>
          </w:tcPr>
          <w:p w14:paraId="7DFA36A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-0.082</w:t>
            </w:r>
          </w:p>
          <w:p w14:paraId="030FB62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(0.107)</w:t>
            </w:r>
          </w:p>
        </w:tc>
      </w:tr>
      <w:tr w:rsidR="000A54F9" w:rsidRPr="00DE3019" w14:paraId="4A49B1D4" w14:textId="77777777" w:rsidTr="00DE3019">
        <w:tc>
          <w:tcPr>
            <w:tcW w:w="630" w:type="dxa"/>
            <w:vMerge/>
            <w:textDirection w:val="btLr"/>
          </w:tcPr>
          <w:p w14:paraId="28C5EF74"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4C7FF592"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Election Margin</w:t>
            </w:r>
          </w:p>
        </w:tc>
        <w:tc>
          <w:tcPr>
            <w:tcW w:w="1050" w:type="dxa"/>
          </w:tcPr>
          <w:p w14:paraId="63FCB4B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-0.001</w:t>
            </w:r>
          </w:p>
          <w:p w14:paraId="70ADF4B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tc>
        <w:tc>
          <w:tcPr>
            <w:tcW w:w="1050" w:type="dxa"/>
          </w:tcPr>
          <w:p w14:paraId="5C923D0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-0.005</w:t>
            </w:r>
          </w:p>
          <w:p w14:paraId="713C8EC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tc>
        <w:tc>
          <w:tcPr>
            <w:tcW w:w="1050" w:type="dxa"/>
          </w:tcPr>
          <w:p w14:paraId="3B3D986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p w14:paraId="450D291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tc>
        <w:tc>
          <w:tcPr>
            <w:tcW w:w="1050" w:type="dxa"/>
          </w:tcPr>
          <w:p w14:paraId="24EE70F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p w14:paraId="6A704EC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tc>
        <w:tc>
          <w:tcPr>
            <w:tcW w:w="1050" w:type="dxa"/>
          </w:tcPr>
          <w:p w14:paraId="718B181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-0.006</w:t>
            </w:r>
            <w:r w:rsidRPr="00DE3019">
              <w:rPr>
                <w:rFonts w:ascii="Times New Roman" w:hAnsi="Times New Roman"/>
                <w:sz w:val="20"/>
                <w:szCs w:val="20"/>
                <w:vertAlign w:val="superscript"/>
              </w:rPr>
              <w:t>+</w:t>
            </w:r>
          </w:p>
          <w:p w14:paraId="0027DE2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tc>
        <w:tc>
          <w:tcPr>
            <w:tcW w:w="1050" w:type="dxa"/>
          </w:tcPr>
          <w:p w14:paraId="1481859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-0.001</w:t>
            </w:r>
          </w:p>
          <w:p w14:paraId="47EF818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tc>
      </w:tr>
      <w:tr w:rsidR="000A54F9" w:rsidRPr="00DE3019" w14:paraId="537883C5" w14:textId="77777777" w:rsidTr="00DE3019">
        <w:tc>
          <w:tcPr>
            <w:tcW w:w="630" w:type="dxa"/>
            <w:vMerge w:val="restart"/>
            <w:textDirection w:val="btLr"/>
          </w:tcPr>
          <w:p w14:paraId="0837F97F"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Congress</w:t>
            </w:r>
          </w:p>
        </w:tc>
        <w:tc>
          <w:tcPr>
            <w:tcW w:w="1530" w:type="dxa"/>
          </w:tcPr>
          <w:p w14:paraId="666B2AB1"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109</w:t>
            </w:r>
            <w:r w:rsidRPr="00DE3019">
              <w:rPr>
                <w:rFonts w:ascii="Times New Roman" w:hAnsi="Times New Roman"/>
                <w:bCs/>
                <w:sz w:val="20"/>
                <w:szCs w:val="20"/>
                <w:vertAlign w:val="superscript"/>
              </w:rPr>
              <w:t>th</w:t>
            </w:r>
            <w:r w:rsidRPr="00DE3019">
              <w:rPr>
                <w:rFonts w:ascii="Times New Roman" w:hAnsi="Times New Roman"/>
                <w:bCs/>
                <w:sz w:val="20"/>
                <w:szCs w:val="20"/>
              </w:rPr>
              <w:t xml:space="preserve"> Congress</w:t>
            </w:r>
          </w:p>
        </w:tc>
        <w:tc>
          <w:tcPr>
            <w:tcW w:w="1050" w:type="dxa"/>
          </w:tcPr>
          <w:p w14:paraId="3851B2E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0.382</w:t>
            </w:r>
            <w:r w:rsidRPr="00DE3019">
              <w:rPr>
                <w:rFonts w:ascii="Times New Roman" w:hAnsi="Times New Roman"/>
                <w:sz w:val="20"/>
                <w:szCs w:val="20"/>
                <w:vertAlign w:val="superscript"/>
              </w:rPr>
              <w:t>+</w:t>
            </w:r>
          </w:p>
          <w:p w14:paraId="3149F3C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(0.294)</w:t>
            </w:r>
          </w:p>
        </w:tc>
        <w:tc>
          <w:tcPr>
            <w:tcW w:w="1050" w:type="dxa"/>
          </w:tcPr>
          <w:p w14:paraId="7D1A16A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2.863***</w:t>
            </w:r>
          </w:p>
          <w:p w14:paraId="6CE3B3B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(0.371)</w:t>
            </w:r>
          </w:p>
        </w:tc>
        <w:tc>
          <w:tcPr>
            <w:tcW w:w="1050" w:type="dxa"/>
          </w:tcPr>
          <w:p w14:paraId="76729CB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2.064***</w:t>
            </w:r>
          </w:p>
          <w:p w14:paraId="25F40B7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(0.329)</w:t>
            </w:r>
          </w:p>
        </w:tc>
        <w:tc>
          <w:tcPr>
            <w:tcW w:w="1050" w:type="dxa"/>
          </w:tcPr>
          <w:p w14:paraId="1E68204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0.412</w:t>
            </w:r>
            <w:r w:rsidRPr="00DE3019">
              <w:rPr>
                <w:rFonts w:ascii="Times New Roman" w:hAnsi="Times New Roman"/>
                <w:sz w:val="20"/>
                <w:szCs w:val="20"/>
                <w:vertAlign w:val="superscript"/>
              </w:rPr>
              <w:t>+</w:t>
            </w:r>
          </w:p>
          <w:p w14:paraId="1BAC2EE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(0.295)</w:t>
            </w:r>
          </w:p>
        </w:tc>
        <w:tc>
          <w:tcPr>
            <w:tcW w:w="1050" w:type="dxa"/>
          </w:tcPr>
          <w:p w14:paraId="378FE9D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2.773***</w:t>
            </w:r>
          </w:p>
          <w:p w14:paraId="270BF25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(0.377)</w:t>
            </w:r>
          </w:p>
        </w:tc>
        <w:tc>
          <w:tcPr>
            <w:tcW w:w="1050" w:type="dxa"/>
          </w:tcPr>
          <w:p w14:paraId="105BF34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2.353***</w:t>
            </w:r>
          </w:p>
          <w:p w14:paraId="328FD8A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(0.312)</w:t>
            </w:r>
          </w:p>
        </w:tc>
      </w:tr>
      <w:tr w:rsidR="000A54F9" w:rsidRPr="00DE3019" w14:paraId="76CBD077" w14:textId="77777777" w:rsidTr="00DE3019">
        <w:tc>
          <w:tcPr>
            <w:tcW w:w="630" w:type="dxa"/>
            <w:vMerge/>
            <w:textDirection w:val="btLr"/>
          </w:tcPr>
          <w:p w14:paraId="5164005F"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046F1442"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110</w:t>
            </w:r>
            <w:r w:rsidRPr="00DE3019">
              <w:rPr>
                <w:rFonts w:ascii="Times New Roman" w:hAnsi="Times New Roman"/>
                <w:bCs/>
                <w:sz w:val="20"/>
                <w:szCs w:val="20"/>
                <w:vertAlign w:val="superscript"/>
              </w:rPr>
              <w:t>th</w:t>
            </w:r>
            <w:r w:rsidRPr="00DE3019">
              <w:rPr>
                <w:rFonts w:ascii="Times New Roman" w:hAnsi="Times New Roman"/>
                <w:bCs/>
                <w:sz w:val="20"/>
                <w:szCs w:val="20"/>
              </w:rPr>
              <w:t xml:space="preserve"> Congress</w:t>
            </w:r>
          </w:p>
        </w:tc>
        <w:tc>
          <w:tcPr>
            <w:tcW w:w="1050" w:type="dxa"/>
          </w:tcPr>
          <w:p w14:paraId="3468CFF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0.079</w:t>
            </w:r>
          </w:p>
          <w:p w14:paraId="33FFF69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(0.270)</w:t>
            </w:r>
          </w:p>
        </w:tc>
        <w:tc>
          <w:tcPr>
            <w:tcW w:w="1050" w:type="dxa"/>
          </w:tcPr>
          <w:p w14:paraId="7DA435A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1.492***</w:t>
            </w:r>
          </w:p>
          <w:p w14:paraId="1FAC35D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(0.300)</w:t>
            </w:r>
          </w:p>
        </w:tc>
        <w:tc>
          <w:tcPr>
            <w:tcW w:w="1050" w:type="dxa"/>
          </w:tcPr>
          <w:p w14:paraId="2C9A6D0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0.180</w:t>
            </w:r>
          </w:p>
          <w:p w14:paraId="3B55329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(0.249)</w:t>
            </w:r>
          </w:p>
        </w:tc>
        <w:tc>
          <w:tcPr>
            <w:tcW w:w="1050" w:type="dxa"/>
          </w:tcPr>
          <w:p w14:paraId="4E8248D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-0.150</w:t>
            </w:r>
          </w:p>
          <w:p w14:paraId="7730F0E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(0.277)</w:t>
            </w:r>
          </w:p>
        </w:tc>
        <w:tc>
          <w:tcPr>
            <w:tcW w:w="1050" w:type="dxa"/>
          </w:tcPr>
          <w:p w14:paraId="2B9628A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1.292***</w:t>
            </w:r>
          </w:p>
          <w:p w14:paraId="3AA36A9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(0.320)</w:t>
            </w:r>
          </w:p>
        </w:tc>
        <w:tc>
          <w:tcPr>
            <w:tcW w:w="1050" w:type="dxa"/>
          </w:tcPr>
          <w:p w14:paraId="2A3BD78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0.695**</w:t>
            </w:r>
          </w:p>
          <w:p w14:paraId="54C7246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(0.269)</w:t>
            </w:r>
          </w:p>
        </w:tc>
      </w:tr>
      <w:tr w:rsidR="000A54F9" w:rsidRPr="00DE3019" w14:paraId="4619EB0A" w14:textId="77777777" w:rsidTr="00DE3019">
        <w:tc>
          <w:tcPr>
            <w:tcW w:w="630" w:type="dxa"/>
            <w:vMerge/>
            <w:textDirection w:val="btLr"/>
          </w:tcPr>
          <w:p w14:paraId="040951A8"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748E4736"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111</w:t>
            </w:r>
            <w:r w:rsidRPr="00DE3019">
              <w:rPr>
                <w:rFonts w:ascii="Times New Roman" w:hAnsi="Times New Roman"/>
                <w:bCs/>
                <w:sz w:val="20"/>
                <w:szCs w:val="20"/>
                <w:vertAlign w:val="superscript"/>
              </w:rPr>
              <w:t>th</w:t>
            </w:r>
            <w:r w:rsidRPr="00DE3019">
              <w:rPr>
                <w:rFonts w:ascii="Times New Roman" w:hAnsi="Times New Roman"/>
                <w:bCs/>
                <w:sz w:val="20"/>
                <w:szCs w:val="20"/>
              </w:rPr>
              <w:t xml:space="preserve"> Congress</w:t>
            </w:r>
          </w:p>
        </w:tc>
        <w:tc>
          <w:tcPr>
            <w:tcW w:w="1050" w:type="dxa"/>
          </w:tcPr>
          <w:p w14:paraId="114ED0C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-0.331</w:t>
            </w:r>
          </w:p>
          <w:p w14:paraId="17ABA34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(0.272)</w:t>
            </w:r>
          </w:p>
        </w:tc>
        <w:tc>
          <w:tcPr>
            <w:tcW w:w="1050" w:type="dxa"/>
          </w:tcPr>
          <w:p w14:paraId="2EA3BDD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0.319</w:t>
            </w:r>
          </w:p>
          <w:p w14:paraId="5AB70C9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(0.257)</w:t>
            </w:r>
          </w:p>
        </w:tc>
        <w:tc>
          <w:tcPr>
            <w:tcW w:w="1050" w:type="dxa"/>
          </w:tcPr>
          <w:p w14:paraId="3B6BDA9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-0.198</w:t>
            </w:r>
          </w:p>
          <w:p w14:paraId="33AEDBB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(0.239)</w:t>
            </w:r>
          </w:p>
        </w:tc>
        <w:tc>
          <w:tcPr>
            <w:tcW w:w="1050" w:type="dxa"/>
          </w:tcPr>
          <w:p w14:paraId="562F6F5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0.180</w:t>
            </w:r>
          </w:p>
          <w:p w14:paraId="74CF4C7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(0.259)</w:t>
            </w:r>
          </w:p>
        </w:tc>
        <w:tc>
          <w:tcPr>
            <w:tcW w:w="1050" w:type="dxa"/>
          </w:tcPr>
          <w:p w14:paraId="4FB59F1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0.293</w:t>
            </w:r>
          </w:p>
          <w:p w14:paraId="05A4123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(0.276)</w:t>
            </w:r>
          </w:p>
        </w:tc>
        <w:tc>
          <w:tcPr>
            <w:tcW w:w="1050" w:type="dxa"/>
          </w:tcPr>
          <w:p w14:paraId="025C777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0.278</w:t>
            </w:r>
          </w:p>
          <w:p w14:paraId="305EF64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(0.256)</w:t>
            </w:r>
          </w:p>
        </w:tc>
      </w:tr>
      <w:tr w:rsidR="000A54F9" w:rsidRPr="00DE3019" w14:paraId="1B28EF32" w14:textId="77777777" w:rsidTr="00DE3019">
        <w:tc>
          <w:tcPr>
            <w:tcW w:w="630" w:type="dxa"/>
            <w:vMerge w:val="restart"/>
            <w:textDirection w:val="btLr"/>
          </w:tcPr>
          <w:p w14:paraId="6B5ABDCA"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District Characteristics</w:t>
            </w:r>
          </w:p>
        </w:tc>
        <w:tc>
          <w:tcPr>
            <w:tcW w:w="1530" w:type="dxa"/>
          </w:tcPr>
          <w:p w14:paraId="132FE273"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Percent Black</w:t>
            </w:r>
          </w:p>
        </w:tc>
        <w:tc>
          <w:tcPr>
            <w:tcW w:w="1050" w:type="dxa"/>
          </w:tcPr>
          <w:p w14:paraId="2F0F173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0.007</w:t>
            </w:r>
          </w:p>
          <w:p w14:paraId="70F97C3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(0.011)</w:t>
            </w:r>
          </w:p>
        </w:tc>
        <w:tc>
          <w:tcPr>
            <w:tcW w:w="1050" w:type="dxa"/>
          </w:tcPr>
          <w:p w14:paraId="2E1FBD9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0.004</w:t>
            </w:r>
          </w:p>
          <w:p w14:paraId="12B877A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(0.011)</w:t>
            </w:r>
          </w:p>
        </w:tc>
        <w:tc>
          <w:tcPr>
            <w:tcW w:w="1050" w:type="dxa"/>
          </w:tcPr>
          <w:p w14:paraId="49D35E4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-0.012</w:t>
            </w:r>
          </w:p>
          <w:p w14:paraId="4CD448AB"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(0.010)</w:t>
            </w:r>
          </w:p>
        </w:tc>
        <w:tc>
          <w:tcPr>
            <w:tcW w:w="1050" w:type="dxa"/>
          </w:tcPr>
          <w:p w14:paraId="06F4AC8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0.018</w:t>
            </w:r>
            <w:r w:rsidRPr="00DE3019">
              <w:rPr>
                <w:rFonts w:ascii="Times New Roman" w:hAnsi="Times New Roman"/>
                <w:sz w:val="20"/>
                <w:szCs w:val="20"/>
                <w:vertAlign w:val="superscript"/>
              </w:rPr>
              <w:t>+</w:t>
            </w:r>
          </w:p>
          <w:p w14:paraId="738B79C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(0.012)</w:t>
            </w:r>
          </w:p>
        </w:tc>
        <w:tc>
          <w:tcPr>
            <w:tcW w:w="1050" w:type="dxa"/>
          </w:tcPr>
          <w:p w14:paraId="48CCA79B"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0.015</w:t>
            </w:r>
          </w:p>
          <w:p w14:paraId="6E46C22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(0.012)</w:t>
            </w:r>
          </w:p>
        </w:tc>
        <w:tc>
          <w:tcPr>
            <w:tcW w:w="1050" w:type="dxa"/>
          </w:tcPr>
          <w:p w14:paraId="2B92E14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-0.006</w:t>
            </w:r>
          </w:p>
          <w:p w14:paraId="3CDA3B7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(0.010)</w:t>
            </w:r>
          </w:p>
        </w:tc>
      </w:tr>
      <w:tr w:rsidR="000A54F9" w:rsidRPr="00DE3019" w14:paraId="677AD01F" w14:textId="77777777" w:rsidTr="00DE3019">
        <w:tc>
          <w:tcPr>
            <w:tcW w:w="630" w:type="dxa"/>
            <w:vMerge/>
            <w:textDirection w:val="btLr"/>
          </w:tcPr>
          <w:p w14:paraId="0C6D2144"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51A1E7D9"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Percent Latino</w:t>
            </w:r>
          </w:p>
        </w:tc>
        <w:tc>
          <w:tcPr>
            <w:tcW w:w="1050" w:type="dxa"/>
          </w:tcPr>
          <w:p w14:paraId="4B4847D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p w14:paraId="2EFA204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(0.006)</w:t>
            </w:r>
          </w:p>
        </w:tc>
        <w:tc>
          <w:tcPr>
            <w:tcW w:w="1050" w:type="dxa"/>
          </w:tcPr>
          <w:p w14:paraId="4CB4738B"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0.001</w:t>
            </w:r>
          </w:p>
          <w:p w14:paraId="41C1871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(0.007)</w:t>
            </w:r>
          </w:p>
        </w:tc>
        <w:tc>
          <w:tcPr>
            <w:tcW w:w="1050" w:type="dxa"/>
          </w:tcPr>
          <w:p w14:paraId="3868774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-0.001</w:t>
            </w:r>
          </w:p>
          <w:p w14:paraId="1AB4337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(0.006)</w:t>
            </w:r>
          </w:p>
        </w:tc>
        <w:tc>
          <w:tcPr>
            <w:tcW w:w="1050" w:type="dxa"/>
          </w:tcPr>
          <w:p w14:paraId="0E27F65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0.005</w:t>
            </w:r>
          </w:p>
          <w:p w14:paraId="2E22165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(0.006)</w:t>
            </w:r>
          </w:p>
        </w:tc>
        <w:tc>
          <w:tcPr>
            <w:tcW w:w="1050" w:type="dxa"/>
          </w:tcPr>
          <w:p w14:paraId="6CC0AE7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p w14:paraId="36F1424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(0.007)</w:t>
            </w:r>
          </w:p>
        </w:tc>
        <w:tc>
          <w:tcPr>
            <w:tcW w:w="1050" w:type="dxa"/>
          </w:tcPr>
          <w:p w14:paraId="60876E6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0.006</w:t>
            </w:r>
          </w:p>
          <w:p w14:paraId="46A29D5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(0.006)</w:t>
            </w:r>
          </w:p>
        </w:tc>
      </w:tr>
      <w:tr w:rsidR="000A54F9" w:rsidRPr="00DE3019" w14:paraId="339C0ADE" w14:textId="77777777" w:rsidTr="00DE3019">
        <w:tc>
          <w:tcPr>
            <w:tcW w:w="630" w:type="dxa"/>
            <w:vMerge/>
            <w:textDirection w:val="btLr"/>
          </w:tcPr>
          <w:p w14:paraId="6D8F13F8"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24FE01B7"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Percent Graduated College</w:t>
            </w:r>
          </w:p>
        </w:tc>
        <w:tc>
          <w:tcPr>
            <w:tcW w:w="1050" w:type="dxa"/>
          </w:tcPr>
          <w:p w14:paraId="3F947D4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0.041</w:t>
            </w:r>
            <w:r w:rsidRPr="00DE3019">
              <w:rPr>
                <w:rFonts w:ascii="Times New Roman" w:hAnsi="Times New Roman"/>
                <w:sz w:val="20"/>
                <w:szCs w:val="20"/>
                <w:vertAlign w:val="superscript"/>
              </w:rPr>
              <w:t>+</w:t>
            </w:r>
          </w:p>
          <w:p w14:paraId="3E96142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(0.025)</w:t>
            </w:r>
          </w:p>
        </w:tc>
        <w:tc>
          <w:tcPr>
            <w:tcW w:w="1050" w:type="dxa"/>
          </w:tcPr>
          <w:p w14:paraId="1E9031C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0.032</w:t>
            </w:r>
          </w:p>
          <w:p w14:paraId="1CD3553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(0.026)</w:t>
            </w:r>
          </w:p>
        </w:tc>
        <w:tc>
          <w:tcPr>
            <w:tcW w:w="1050" w:type="dxa"/>
          </w:tcPr>
          <w:p w14:paraId="7278433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-0.016</w:t>
            </w:r>
          </w:p>
          <w:p w14:paraId="0AB69B7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(0.024)</w:t>
            </w:r>
          </w:p>
        </w:tc>
        <w:tc>
          <w:tcPr>
            <w:tcW w:w="1050" w:type="dxa"/>
          </w:tcPr>
          <w:p w14:paraId="1A764CF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-0.015</w:t>
            </w:r>
          </w:p>
          <w:p w14:paraId="47727BF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(0.023)</w:t>
            </w:r>
          </w:p>
        </w:tc>
        <w:tc>
          <w:tcPr>
            <w:tcW w:w="1050" w:type="dxa"/>
          </w:tcPr>
          <w:p w14:paraId="0E097D7B"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0.041</w:t>
            </w:r>
          </w:p>
          <w:p w14:paraId="1D1FA29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(0.032)</w:t>
            </w:r>
          </w:p>
        </w:tc>
        <w:tc>
          <w:tcPr>
            <w:tcW w:w="1050" w:type="dxa"/>
          </w:tcPr>
          <w:p w14:paraId="61AE2D1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0.029</w:t>
            </w:r>
          </w:p>
          <w:p w14:paraId="72048CD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(0.026)</w:t>
            </w:r>
          </w:p>
        </w:tc>
      </w:tr>
      <w:tr w:rsidR="000A54F9" w:rsidRPr="00DE3019" w14:paraId="3B0C5E30" w14:textId="77777777" w:rsidTr="00DE3019">
        <w:tc>
          <w:tcPr>
            <w:tcW w:w="630" w:type="dxa"/>
            <w:vMerge w:val="restart"/>
            <w:textDirection w:val="btLr"/>
          </w:tcPr>
          <w:p w14:paraId="0459BCBF"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Member Characteristics</w:t>
            </w:r>
          </w:p>
        </w:tc>
        <w:tc>
          <w:tcPr>
            <w:tcW w:w="1530" w:type="dxa"/>
          </w:tcPr>
          <w:p w14:paraId="01AA938D"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Non-Minority</w:t>
            </w:r>
          </w:p>
        </w:tc>
        <w:tc>
          <w:tcPr>
            <w:tcW w:w="1050" w:type="dxa"/>
          </w:tcPr>
          <w:p w14:paraId="07EB497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0.242</w:t>
            </w:r>
          </w:p>
          <w:p w14:paraId="686EFBE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(0.440)</w:t>
            </w:r>
          </w:p>
        </w:tc>
        <w:tc>
          <w:tcPr>
            <w:tcW w:w="1050" w:type="dxa"/>
          </w:tcPr>
          <w:p w14:paraId="04C2C64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0.081</w:t>
            </w:r>
          </w:p>
          <w:p w14:paraId="3F3DFFB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(0.491)</w:t>
            </w:r>
          </w:p>
        </w:tc>
        <w:tc>
          <w:tcPr>
            <w:tcW w:w="1050" w:type="dxa"/>
          </w:tcPr>
          <w:p w14:paraId="4886F7F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-0.207</w:t>
            </w:r>
          </w:p>
          <w:p w14:paraId="7CE4010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(0.431)</w:t>
            </w:r>
          </w:p>
        </w:tc>
        <w:tc>
          <w:tcPr>
            <w:tcW w:w="1050" w:type="dxa"/>
          </w:tcPr>
          <w:p w14:paraId="5207F66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0.603</w:t>
            </w:r>
          </w:p>
          <w:p w14:paraId="1685BD1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(0.429)</w:t>
            </w:r>
          </w:p>
        </w:tc>
        <w:tc>
          <w:tcPr>
            <w:tcW w:w="1050" w:type="dxa"/>
          </w:tcPr>
          <w:p w14:paraId="23B4011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0.282</w:t>
            </w:r>
          </w:p>
          <w:p w14:paraId="4B9B5C4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(0.534)</w:t>
            </w:r>
          </w:p>
        </w:tc>
        <w:tc>
          <w:tcPr>
            <w:tcW w:w="1050" w:type="dxa"/>
          </w:tcPr>
          <w:p w14:paraId="222FBFC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-0.571</w:t>
            </w:r>
          </w:p>
          <w:p w14:paraId="1CDBE5D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(0.439)</w:t>
            </w:r>
          </w:p>
        </w:tc>
      </w:tr>
      <w:tr w:rsidR="000A54F9" w:rsidRPr="00DE3019" w14:paraId="0B0544CA" w14:textId="77777777" w:rsidTr="00DE3019">
        <w:tc>
          <w:tcPr>
            <w:tcW w:w="630" w:type="dxa"/>
            <w:vMerge/>
            <w:textDirection w:val="btLr"/>
          </w:tcPr>
          <w:p w14:paraId="64863A6A"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0C7BF2B1"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Male</w:t>
            </w:r>
          </w:p>
        </w:tc>
        <w:tc>
          <w:tcPr>
            <w:tcW w:w="1050" w:type="dxa"/>
          </w:tcPr>
          <w:p w14:paraId="0A1A1F4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0.086</w:t>
            </w:r>
          </w:p>
          <w:p w14:paraId="272EE2B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(0.264)</w:t>
            </w:r>
          </w:p>
        </w:tc>
        <w:tc>
          <w:tcPr>
            <w:tcW w:w="1050" w:type="dxa"/>
          </w:tcPr>
          <w:p w14:paraId="4CBCBDA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0.158</w:t>
            </w:r>
          </w:p>
          <w:p w14:paraId="7FC59A5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(0.281)</w:t>
            </w:r>
          </w:p>
        </w:tc>
        <w:tc>
          <w:tcPr>
            <w:tcW w:w="1050" w:type="dxa"/>
          </w:tcPr>
          <w:p w14:paraId="5ABE1B0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-0.033</w:t>
            </w:r>
          </w:p>
          <w:p w14:paraId="4A1F89E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(0.229)</w:t>
            </w:r>
          </w:p>
        </w:tc>
        <w:tc>
          <w:tcPr>
            <w:tcW w:w="1050" w:type="dxa"/>
          </w:tcPr>
          <w:p w14:paraId="36FB0D4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-0.438</w:t>
            </w:r>
            <w:r w:rsidRPr="00DE3019">
              <w:rPr>
                <w:rFonts w:ascii="Times New Roman" w:hAnsi="Times New Roman"/>
                <w:sz w:val="20"/>
                <w:szCs w:val="20"/>
                <w:vertAlign w:val="superscript"/>
              </w:rPr>
              <w:t>+</w:t>
            </w:r>
          </w:p>
          <w:p w14:paraId="5839683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(0.274)</w:t>
            </w:r>
          </w:p>
        </w:tc>
        <w:tc>
          <w:tcPr>
            <w:tcW w:w="1050" w:type="dxa"/>
          </w:tcPr>
          <w:p w14:paraId="2D60A0E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-0.128</w:t>
            </w:r>
          </w:p>
          <w:p w14:paraId="6F09DFB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(0.269)</w:t>
            </w:r>
          </w:p>
        </w:tc>
        <w:tc>
          <w:tcPr>
            <w:tcW w:w="1050" w:type="dxa"/>
          </w:tcPr>
          <w:p w14:paraId="68D742F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-0.209</w:t>
            </w:r>
          </w:p>
          <w:p w14:paraId="2532056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lastRenderedPageBreak/>
              <w:t>(0.220)</w:t>
            </w:r>
          </w:p>
        </w:tc>
      </w:tr>
      <w:tr w:rsidR="000A54F9" w:rsidRPr="00DE3019" w14:paraId="14480750" w14:textId="77777777" w:rsidTr="00DE3019">
        <w:tc>
          <w:tcPr>
            <w:tcW w:w="630" w:type="dxa"/>
            <w:vMerge/>
            <w:textDirection w:val="btLr"/>
          </w:tcPr>
          <w:p w14:paraId="642CB819"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229F7232"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Democrat</w:t>
            </w:r>
          </w:p>
        </w:tc>
        <w:tc>
          <w:tcPr>
            <w:tcW w:w="1050" w:type="dxa"/>
          </w:tcPr>
          <w:p w14:paraId="59ECBD3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2.246***</w:t>
            </w:r>
          </w:p>
          <w:p w14:paraId="6A237A4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(0.427)</w:t>
            </w:r>
          </w:p>
        </w:tc>
        <w:tc>
          <w:tcPr>
            <w:tcW w:w="1050" w:type="dxa"/>
          </w:tcPr>
          <w:p w14:paraId="6E1823A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1.145**</w:t>
            </w:r>
          </w:p>
          <w:p w14:paraId="2F1CC0A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(0.428)</w:t>
            </w:r>
          </w:p>
        </w:tc>
        <w:tc>
          <w:tcPr>
            <w:tcW w:w="1050" w:type="dxa"/>
          </w:tcPr>
          <w:p w14:paraId="7D1740E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2.002***</w:t>
            </w:r>
          </w:p>
          <w:p w14:paraId="002191E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(0.391)</w:t>
            </w:r>
          </w:p>
        </w:tc>
        <w:tc>
          <w:tcPr>
            <w:tcW w:w="1050" w:type="dxa"/>
          </w:tcPr>
          <w:p w14:paraId="22E7C09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1.771</w:t>
            </w:r>
          </w:p>
          <w:p w14:paraId="2FD4EB2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(0.384)</w:t>
            </w:r>
          </w:p>
        </w:tc>
        <w:tc>
          <w:tcPr>
            <w:tcW w:w="1050" w:type="dxa"/>
          </w:tcPr>
          <w:p w14:paraId="164E0E2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0.679</w:t>
            </w:r>
          </w:p>
          <w:p w14:paraId="4B82105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(0.501)</w:t>
            </w:r>
          </w:p>
        </w:tc>
        <w:tc>
          <w:tcPr>
            <w:tcW w:w="1050" w:type="dxa"/>
          </w:tcPr>
          <w:p w14:paraId="57B8A99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1.462***</w:t>
            </w:r>
          </w:p>
          <w:p w14:paraId="624F38E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(0.422)</w:t>
            </w:r>
          </w:p>
        </w:tc>
      </w:tr>
      <w:tr w:rsidR="000A54F9" w:rsidRPr="00DE3019" w14:paraId="37099DF6" w14:textId="77777777" w:rsidTr="00DE3019">
        <w:tc>
          <w:tcPr>
            <w:tcW w:w="630" w:type="dxa"/>
            <w:vMerge/>
            <w:textDirection w:val="btLr"/>
          </w:tcPr>
          <w:p w14:paraId="2A4D3D6A" w14:textId="77777777" w:rsidR="000A54F9" w:rsidRPr="00DE3019" w:rsidRDefault="000A54F9" w:rsidP="008E3FF2">
            <w:pPr>
              <w:pStyle w:val="NoSpacing"/>
              <w:spacing w:line="276" w:lineRule="auto"/>
              <w:jc w:val="center"/>
              <w:rPr>
                <w:rFonts w:ascii="Times New Roman" w:hAnsi="Times New Roman"/>
                <w:bCs/>
                <w:sz w:val="20"/>
                <w:szCs w:val="20"/>
              </w:rPr>
            </w:pPr>
          </w:p>
        </w:tc>
        <w:tc>
          <w:tcPr>
            <w:tcW w:w="1530" w:type="dxa"/>
          </w:tcPr>
          <w:p w14:paraId="7039CB92"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Seniority</w:t>
            </w:r>
          </w:p>
        </w:tc>
        <w:tc>
          <w:tcPr>
            <w:tcW w:w="1050" w:type="dxa"/>
          </w:tcPr>
          <w:p w14:paraId="7443857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0.026</w:t>
            </w:r>
          </w:p>
          <w:p w14:paraId="5D650A8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(0.023)</w:t>
            </w:r>
          </w:p>
        </w:tc>
        <w:tc>
          <w:tcPr>
            <w:tcW w:w="1050" w:type="dxa"/>
          </w:tcPr>
          <w:p w14:paraId="0851386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-0.014</w:t>
            </w:r>
          </w:p>
          <w:p w14:paraId="2EEDA81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(0.024)</w:t>
            </w:r>
          </w:p>
        </w:tc>
        <w:tc>
          <w:tcPr>
            <w:tcW w:w="1050" w:type="dxa"/>
          </w:tcPr>
          <w:p w14:paraId="6E55C6E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p w14:paraId="6BBB87B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(0.025)</w:t>
            </w:r>
          </w:p>
        </w:tc>
        <w:tc>
          <w:tcPr>
            <w:tcW w:w="1050" w:type="dxa"/>
          </w:tcPr>
          <w:p w14:paraId="1453745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-0.020</w:t>
            </w:r>
          </w:p>
          <w:p w14:paraId="60A3123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(0.021)</w:t>
            </w:r>
          </w:p>
        </w:tc>
        <w:tc>
          <w:tcPr>
            <w:tcW w:w="1050" w:type="dxa"/>
          </w:tcPr>
          <w:p w14:paraId="6AFF5F7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p w14:paraId="61FE1FA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(0.032)</w:t>
            </w:r>
          </w:p>
        </w:tc>
        <w:tc>
          <w:tcPr>
            <w:tcW w:w="1050" w:type="dxa"/>
          </w:tcPr>
          <w:p w14:paraId="6D108E1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-0.026</w:t>
            </w:r>
          </w:p>
          <w:p w14:paraId="2F2845C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(0.024)</w:t>
            </w:r>
          </w:p>
        </w:tc>
      </w:tr>
      <w:tr w:rsidR="000A54F9" w:rsidRPr="00DE3019" w14:paraId="635A67F6" w14:textId="77777777" w:rsidTr="00DE3019">
        <w:tc>
          <w:tcPr>
            <w:tcW w:w="630" w:type="dxa"/>
            <w:vMerge w:val="restart"/>
            <w:textDirection w:val="btLr"/>
          </w:tcPr>
          <w:p w14:paraId="06FDC8D4" w14:textId="77777777" w:rsidR="000A54F9" w:rsidRPr="00DE3019" w:rsidRDefault="000A54F9" w:rsidP="008E3FF2">
            <w:pPr>
              <w:pStyle w:val="NoSpacing"/>
              <w:spacing w:line="276" w:lineRule="auto"/>
              <w:jc w:val="center"/>
              <w:rPr>
                <w:rFonts w:ascii="Times New Roman" w:hAnsi="Times New Roman"/>
                <w:bCs/>
                <w:sz w:val="20"/>
                <w:szCs w:val="20"/>
              </w:rPr>
            </w:pPr>
            <w:r w:rsidRPr="00DE3019">
              <w:rPr>
                <w:rFonts w:ascii="Times New Roman" w:hAnsi="Times New Roman"/>
                <w:bCs/>
                <w:sz w:val="20"/>
                <w:szCs w:val="20"/>
              </w:rPr>
              <w:t>Election Characteristics</w:t>
            </w:r>
          </w:p>
        </w:tc>
        <w:tc>
          <w:tcPr>
            <w:tcW w:w="1530" w:type="dxa"/>
          </w:tcPr>
          <w:p w14:paraId="510E140D"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Democratic Vote Previous Election</w:t>
            </w:r>
          </w:p>
        </w:tc>
        <w:tc>
          <w:tcPr>
            <w:tcW w:w="1050" w:type="dxa"/>
          </w:tcPr>
          <w:p w14:paraId="242428E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-0.008</w:t>
            </w:r>
          </w:p>
          <w:p w14:paraId="1A426BF5"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(0.011)</w:t>
            </w:r>
          </w:p>
        </w:tc>
        <w:tc>
          <w:tcPr>
            <w:tcW w:w="1050" w:type="dxa"/>
          </w:tcPr>
          <w:p w14:paraId="01344C6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-0.005</w:t>
            </w:r>
          </w:p>
          <w:p w14:paraId="4E63E05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(0.012)</w:t>
            </w:r>
          </w:p>
        </w:tc>
        <w:tc>
          <w:tcPr>
            <w:tcW w:w="1050" w:type="dxa"/>
          </w:tcPr>
          <w:p w14:paraId="68A12F2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-0.013</w:t>
            </w:r>
          </w:p>
          <w:p w14:paraId="0A9C0661"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(0.010)</w:t>
            </w:r>
          </w:p>
        </w:tc>
        <w:tc>
          <w:tcPr>
            <w:tcW w:w="1050" w:type="dxa"/>
          </w:tcPr>
          <w:p w14:paraId="1EAD64B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-0.003</w:t>
            </w:r>
          </w:p>
          <w:p w14:paraId="7CFDCA7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(0.010)</w:t>
            </w:r>
          </w:p>
        </w:tc>
        <w:tc>
          <w:tcPr>
            <w:tcW w:w="1050" w:type="dxa"/>
          </w:tcPr>
          <w:p w14:paraId="2F4E5A4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-0.011</w:t>
            </w:r>
          </w:p>
          <w:p w14:paraId="6BEB390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(0.013)</w:t>
            </w:r>
          </w:p>
        </w:tc>
        <w:tc>
          <w:tcPr>
            <w:tcW w:w="1050" w:type="dxa"/>
          </w:tcPr>
          <w:p w14:paraId="39F7A17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-0.021*</w:t>
            </w:r>
          </w:p>
          <w:p w14:paraId="6BF9A5C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(0.011)</w:t>
            </w:r>
          </w:p>
        </w:tc>
      </w:tr>
      <w:tr w:rsidR="000A54F9" w:rsidRPr="00DE3019" w14:paraId="2086FCF0" w14:textId="77777777" w:rsidTr="00DE3019">
        <w:tc>
          <w:tcPr>
            <w:tcW w:w="630" w:type="dxa"/>
            <w:vMerge/>
          </w:tcPr>
          <w:p w14:paraId="1E533517" w14:textId="77777777" w:rsidR="000A54F9" w:rsidRPr="00DE3019" w:rsidRDefault="000A54F9" w:rsidP="008E3FF2">
            <w:pPr>
              <w:pStyle w:val="NoSpacing"/>
              <w:spacing w:line="276" w:lineRule="auto"/>
              <w:rPr>
                <w:rFonts w:ascii="Times New Roman" w:hAnsi="Times New Roman"/>
                <w:bCs/>
                <w:sz w:val="20"/>
                <w:szCs w:val="20"/>
              </w:rPr>
            </w:pPr>
          </w:p>
        </w:tc>
        <w:tc>
          <w:tcPr>
            <w:tcW w:w="1530" w:type="dxa"/>
          </w:tcPr>
          <w:p w14:paraId="79287C55"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Labor PAC Contributions</w:t>
            </w:r>
          </w:p>
        </w:tc>
        <w:tc>
          <w:tcPr>
            <w:tcW w:w="1050" w:type="dxa"/>
          </w:tcPr>
          <w:p w14:paraId="2136C5F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4D5441C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346D6FD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6567D26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5AFEE68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7FDF66B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387577B7"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0D7E888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4A47EC0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443755C3"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19E1E5A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0A34A41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r>
      <w:tr w:rsidR="000A54F9" w:rsidRPr="00DE3019" w14:paraId="25C58C85" w14:textId="77777777" w:rsidTr="00DE3019">
        <w:tc>
          <w:tcPr>
            <w:tcW w:w="630" w:type="dxa"/>
            <w:vMerge/>
          </w:tcPr>
          <w:p w14:paraId="75A25814" w14:textId="77777777" w:rsidR="000A54F9" w:rsidRPr="00DE3019" w:rsidRDefault="000A54F9" w:rsidP="008E3FF2">
            <w:pPr>
              <w:pStyle w:val="NoSpacing"/>
              <w:spacing w:line="276" w:lineRule="auto"/>
              <w:rPr>
                <w:rFonts w:ascii="Times New Roman" w:hAnsi="Times New Roman"/>
                <w:bCs/>
                <w:sz w:val="20"/>
                <w:szCs w:val="20"/>
              </w:rPr>
            </w:pPr>
          </w:p>
        </w:tc>
        <w:tc>
          <w:tcPr>
            <w:tcW w:w="1530" w:type="dxa"/>
          </w:tcPr>
          <w:p w14:paraId="7019EFBF"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Finance PAC Contributions</w:t>
            </w:r>
          </w:p>
        </w:tc>
        <w:tc>
          <w:tcPr>
            <w:tcW w:w="1050" w:type="dxa"/>
          </w:tcPr>
          <w:p w14:paraId="2E0F7596"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221ED76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143B6BE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46A8628D"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44D993F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6A0D3A6C"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1887321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1598F1E0"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2783D23A"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0724C939"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c>
          <w:tcPr>
            <w:tcW w:w="1050" w:type="dxa"/>
          </w:tcPr>
          <w:p w14:paraId="2948547E"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p w14:paraId="56DE35D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(0.000)</w:t>
            </w:r>
          </w:p>
        </w:tc>
      </w:tr>
      <w:tr w:rsidR="000A54F9" w:rsidRPr="00DE3019" w14:paraId="0C523670" w14:textId="77777777" w:rsidTr="00DE3019">
        <w:tc>
          <w:tcPr>
            <w:tcW w:w="630" w:type="dxa"/>
          </w:tcPr>
          <w:p w14:paraId="26ACA25C" w14:textId="77777777" w:rsidR="000A54F9" w:rsidRPr="00DE3019" w:rsidRDefault="000A54F9" w:rsidP="008E3FF2">
            <w:pPr>
              <w:pStyle w:val="NoSpacing"/>
              <w:spacing w:line="276" w:lineRule="auto"/>
              <w:rPr>
                <w:rFonts w:ascii="Times New Roman" w:hAnsi="Times New Roman"/>
                <w:bCs/>
                <w:sz w:val="20"/>
                <w:szCs w:val="20"/>
              </w:rPr>
            </w:pPr>
          </w:p>
        </w:tc>
        <w:tc>
          <w:tcPr>
            <w:tcW w:w="1530" w:type="dxa"/>
          </w:tcPr>
          <w:p w14:paraId="47DD674F" w14:textId="77777777" w:rsidR="000A54F9" w:rsidRPr="00DE3019" w:rsidRDefault="000A54F9" w:rsidP="008E3FF2">
            <w:pPr>
              <w:pStyle w:val="NoSpacing"/>
              <w:spacing w:line="276" w:lineRule="auto"/>
              <w:rPr>
                <w:rFonts w:ascii="Times New Roman" w:hAnsi="Times New Roman"/>
                <w:bCs/>
                <w:sz w:val="20"/>
                <w:szCs w:val="20"/>
              </w:rPr>
            </w:pPr>
            <w:r w:rsidRPr="00DE3019">
              <w:rPr>
                <w:rFonts w:ascii="Times New Roman" w:hAnsi="Times New Roman"/>
                <w:bCs/>
                <w:sz w:val="20"/>
                <w:szCs w:val="20"/>
              </w:rPr>
              <w:t>N</w:t>
            </w:r>
          </w:p>
        </w:tc>
        <w:tc>
          <w:tcPr>
            <w:tcW w:w="1050" w:type="dxa"/>
          </w:tcPr>
          <w:p w14:paraId="13D10AE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429</w:t>
            </w:r>
          </w:p>
        </w:tc>
        <w:tc>
          <w:tcPr>
            <w:tcW w:w="1050" w:type="dxa"/>
          </w:tcPr>
          <w:p w14:paraId="559C2B84"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429</w:t>
            </w:r>
          </w:p>
        </w:tc>
        <w:tc>
          <w:tcPr>
            <w:tcW w:w="1050" w:type="dxa"/>
          </w:tcPr>
          <w:p w14:paraId="633E3A7F"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429</w:t>
            </w:r>
          </w:p>
        </w:tc>
        <w:tc>
          <w:tcPr>
            <w:tcW w:w="1050" w:type="dxa"/>
          </w:tcPr>
          <w:p w14:paraId="6557084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429</w:t>
            </w:r>
          </w:p>
        </w:tc>
        <w:tc>
          <w:tcPr>
            <w:tcW w:w="1050" w:type="dxa"/>
          </w:tcPr>
          <w:p w14:paraId="56E58C72"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429</w:t>
            </w:r>
          </w:p>
        </w:tc>
        <w:tc>
          <w:tcPr>
            <w:tcW w:w="1050" w:type="dxa"/>
          </w:tcPr>
          <w:p w14:paraId="3F49C688" w14:textId="77777777" w:rsidR="000A54F9" w:rsidRPr="00DE3019" w:rsidRDefault="000A54F9" w:rsidP="008E3FF2">
            <w:pPr>
              <w:pStyle w:val="NoSpacing"/>
              <w:spacing w:line="276" w:lineRule="auto"/>
              <w:rPr>
                <w:rFonts w:ascii="Times New Roman" w:hAnsi="Times New Roman"/>
                <w:sz w:val="20"/>
                <w:szCs w:val="20"/>
              </w:rPr>
            </w:pPr>
            <w:r w:rsidRPr="00DE3019">
              <w:rPr>
                <w:rFonts w:ascii="Times New Roman" w:hAnsi="Times New Roman"/>
                <w:sz w:val="20"/>
                <w:szCs w:val="20"/>
              </w:rPr>
              <w:t>429</w:t>
            </w:r>
          </w:p>
        </w:tc>
      </w:tr>
    </w:tbl>
    <w:p w14:paraId="48FF10CC" w14:textId="77777777" w:rsidR="000A54F9" w:rsidRPr="00DE3019" w:rsidRDefault="000A54F9" w:rsidP="000A54F9">
      <w:pPr>
        <w:pStyle w:val="NoSpacing"/>
        <w:spacing w:line="276" w:lineRule="auto"/>
        <w:rPr>
          <w:rFonts w:ascii="Times New Roman" w:hAnsi="Times New Roman"/>
          <w:sz w:val="20"/>
          <w:szCs w:val="20"/>
        </w:rPr>
      </w:pPr>
      <w:r w:rsidRPr="00DE3019">
        <w:rPr>
          <w:rFonts w:ascii="Times New Roman" w:hAnsi="Times New Roman"/>
          <w:sz w:val="20"/>
          <w:szCs w:val="20"/>
        </w:rPr>
        <w:t>***</w:t>
      </w:r>
      <w:r w:rsidRPr="00DE3019">
        <w:rPr>
          <w:rFonts w:ascii="Times New Roman" w:hAnsi="Times New Roman"/>
          <w:i/>
          <w:sz w:val="20"/>
          <w:szCs w:val="20"/>
        </w:rPr>
        <w:t>p</w:t>
      </w:r>
      <w:r w:rsidRPr="00DE3019">
        <w:rPr>
          <w:rFonts w:ascii="Times New Roman" w:hAnsi="Times New Roman"/>
          <w:sz w:val="20"/>
          <w:szCs w:val="20"/>
        </w:rPr>
        <w:t>&lt;.001, **</w:t>
      </w:r>
      <w:r w:rsidRPr="00DE3019">
        <w:rPr>
          <w:rFonts w:ascii="Times New Roman" w:hAnsi="Times New Roman"/>
          <w:i/>
          <w:sz w:val="20"/>
          <w:szCs w:val="20"/>
        </w:rPr>
        <w:t>p</w:t>
      </w:r>
      <w:r w:rsidRPr="00DE3019">
        <w:rPr>
          <w:rFonts w:ascii="Times New Roman" w:hAnsi="Times New Roman"/>
          <w:sz w:val="20"/>
          <w:szCs w:val="20"/>
        </w:rPr>
        <w:t>&lt;.01, *</w:t>
      </w:r>
      <w:r w:rsidRPr="00DE3019">
        <w:rPr>
          <w:rFonts w:ascii="Times New Roman" w:hAnsi="Times New Roman"/>
          <w:i/>
          <w:sz w:val="20"/>
          <w:szCs w:val="20"/>
        </w:rPr>
        <w:t>p</w:t>
      </w:r>
      <w:r w:rsidRPr="00DE3019">
        <w:rPr>
          <w:rFonts w:ascii="Times New Roman" w:hAnsi="Times New Roman"/>
          <w:sz w:val="20"/>
          <w:szCs w:val="20"/>
        </w:rPr>
        <w:t xml:space="preserve">&lt;.05, </w:t>
      </w:r>
      <w:r w:rsidRPr="00DE3019">
        <w:rPr>
          <w:rFonts w:ascii="Times New Roman" w:hAnsi="Times New Roman"/>
          <w:sz w:val="20"/>
          <w:szCs w:val="20"/>
          <w:vertAlign w:val="superscript"/>
        </w:rPr>
        <w:t>+</w:t>
      </w:r>
      <w:r w:rsidRPr="00DE3019">
        <w:rPr>
          <w:rFonts w:ascii="Times New Roman" w:hAnsi="Times New Roman"/>
          <w:i/>
          <w:sz w:val="20"/>
          <w:szCs w:val="20"/>
        </w:rPr>
        <w:t>p</w:t>
      </w:r>
      <w:r w:rsidRPr="00DE3019">
        <w:rPr>
          <w:rFonts w:ascii="Times New Roman" w:hAnsi="Times New Roman"/>
          <w:sz w:val="20"/>
          <w:szCs w:val="20"/>
        </w:rPr>
        <w:t>&lt;.1</w:t>
      </w:r>
    </w:p>
    <w:p w14:paraId="7C343F18" w14:textId="77777777" w:rsidR="000A54F9" w:rsidRDefault="000A54F9" w:rsidP="000A54F9">
      <w:pPr>
        <w:pStyle w:val="NoSpacing"/>
        <w:spacing w:line="276" w:lineRule="auto"/>
        <w:rPr>
          <w:rFonts w:ascii="Times New Roman" w:hAnsi="Times New Roman"/>
          <w:szCs w:val="24"/>
        </w:rPr>
      </w:pPr>
    </w:p>
    <w:p w14:paraId="7B656584" w14:textId="77777777" w:rsidR="000A54F9" w:rsidRDefault="000A54F9" w:rsidP="000A54F9">
      <w:pPr>
        <w:pStyle w:val="NoSpacing"/>
        <w:spacing w:line="276" w:lineRule="auto"/>
        <w:rPr>
          <w:rFonts w:ascii="Times New Roman" w:hAnsi="Times New Roman"/>
          <w:szCs w:val="24"/>
        </w:rPr>
      </w:pPr>
    </w:p>
    <w:p w14:paraId="5C1854D7" w14:textId="77777777" w:rsidR="00D97201" w:rsidRDefault="00D97201" w:rsidP="002E6470">
      <w:pPr>
        <w:jc w:val="center"/>
      </w:pPr>
    </w:p>
    <w:p w14:paraId="2C7BA036" w14:textId="77777777" w:rsidR="00D97201" w:rsidRDefault="00D97201" w:rsidP="002E6470">
      <w:pPr>
        <w:jc w:val="center"/>
      </w:pPr>
    </w:p>
    <w:p w14:paraId="1DBE04DF" w14:textId="77777777" w:rsidR="00D97201" w:rsidRDefault="00D97201" w:rsidP="002E6470">
      <w:pPr>
        <w:jc w:val="center"/>
      </w:pPr>
    </w:p>
    <w:p w14:paraId="235367DA" w14:textId="77777777" w:rsidR="00DE3019" w:rsidRDefault="00DE3019" w:rsidP="00D97201">
      <w:pPr>
        <w:jc w:val="center"/>
      </w:pPr>
    </w:p>
    <w:p w14:paraId="51C3ECE3" w14:textId="77777777" w:rsidR="00DE3019" w:rsidRDefault="00DE3019" w:rsidP="00D97201">
      <w:pPr>
        <w:jc w:val="center"/>
      </w:pPr>
    </w:p>
    <w:p w14:paraId="6463A05F" w14:textId="77777777" w:rsidR="00DE3019" w:rsidRDefault="00DE3019" w:rsidP="00D97201">
      <w:pPr>
        <w:jc w:val="center"/>
      </w:pPr>
    </w:p>
    <w:p w14:paraId="5D0C4988" w14:textId="77777777" w:rsidR="00DE3019" w:rsidRDefault="00DE3019" w:rsidP="00D97201">
      <w:pPr>
        <w:jc w:val="center"/>
      </w:pPr>
    </w:p>
    <w:p w14:paraId="3B6DCB43" w14:textId="77777777" w:rsidR="00DE3019" w:rsidRDefault="00DE3019" w:rsidP="00D97201">
      <w:pPr>
        <w:jc w:val="center"/>
      </w:pPr>
    </w:p>
    <w:p w14:paraId="7E1B8F8B" w14:textId="77777777" w:rsidR="00DE3019" w:rsidRDefault="00DE3019" w:rsidP="00D97201">
      <w:pPr>
        <w:jc w:val="center"/>
      </w:pPr>
    </w:p>
    <w:p w14:paraId="025ECF45" w14:textId="77777777" w:rsidR="00DE3019" w:rsidRDefault="00DE3019" w:rsidP="00D97201">
      <w:pPr>
        <w:jc w:val="center"/>
      </w:pPr>
    </w:p>
    <w:p w14:paraId="0A4242A4" w14:textId="77777777" w:rsidR="00DE3019" w:rsidRDefault="00DE3019" w:rsidP="00D97201">
      <w:pPr>
        <w:jc w:val="center"/>
      </w:pPr>
    </w:p>
    <w:p w14:paraId="21B7B0EC" w14:textId="0A8E220B" w:rsidR="002E6470" w:rsidRPr="00493B69" w:rsidRDefault="002E6470" w:rsidP="00D97201">
      <w:pPr>
        <w:jc w:val="center"/>
      </w:pPr>
      <w:r>
        <w:lastRenderedPageBreak/>
        <w:t xml:space="preserve">Table 4.4: </w:t>
      </w:r>
      <w:r w:rsidRPr="00493B69">
        <w:t>Odds Ratios for Unemployment Primary</w:t>
      </w:r>
    </w:p>
    <w:tbl>
      <w:tblPr>
        <w:tblW w:w="0" w:type="auto"/>
        <w:jc w:val="center"/>
        <w:tblInd w:w="-2877" w:type="dxa"/>
        <w:tblLayout w:type="fixed"/>
        <w:tblCellMar>
          <w:left w:w="60" w:type="dxa"/>
          <w:right w:w="60" w:type="dxa"/>
        </w:tblCellMar>
        <w:tblLook w:val="0000" w:firstRow="0" w:lastRow="0" w:firstColumn="0" w:lastColumn="0" w:noHBand="0" w:noVBand="0"/>
      </w:tblPr>
      <w:tblGrid>
        <w:gridCol w:w="3745"/>
        <w:gridCol w:w="1080"/>
        <w:gridCol w:w="754"/>
        <w:gridCol w:w="686"/>
      </w:tblGrid>
      <w:tr w:rsidR="002E6470" w:rsidRPr="00493B69" w14:paraId="3FAE632B" w14:textId="77777777" w:rsidTr="00D97201">
        <w:trPr>
          <w:cantSplit/>
          <w:jc w:val="center"/>
        </w:trPr>
        <w:tc>
          <w:tcPr>
            <w:tcW w:w="3745" w:type="dxa"/>
            <w:tcBorders>
              <w:bottom w:val="single" w:sz="2" w:space="0" w:color="000000"/>
              <w:right w:val="single" w:sz="2" w:space="0" w:color="000000"/>
            </w:tcBorders>
            <w:shd w:val="clear" w:color="auto" w:fill="FFFFFF"/>
          </w:tcPr>
          <w:p w14:paraId="1F0B1F55"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bCs/>
                <w:szCs w:val="24"/>
              </w:rPr>
              <w:t>Variable</w:t>
            </w:r>
          </w:p>
        </w:tc>
        <w:tc>
          <w:tcPr>
            <w:tcW w:w="1080" w:type="dxa"/>
            <w:tcBorders>
              <w:left w:val="single" w:sz="2" w:space="0" w:color="000000"/>
              <w:bottom w:val="single" w:sz="2" w:space="0" w:color="000000"/>
              <w:right w:val="nil"/>
            </w:tcBorders>
            <w:shd w:val="clear" w:color="auto" w:fill="FFFFFF"/>
          </w:tcPr>
          <w:p w14:paraId="08BDD24E"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Odds Ratio Estimate</w:t>
            </w:r>
          </w:p>
        </w:tc>
        <w:tc>
          <w:tcPr>
            <w:tcW w:w="1440" w:type="dxa"/>
            <w:gridSpan w:val="2"/>
            <w:tcBorders>
              <w:left w:val="single" w:sz="2" w:space="0" w:color="000000"/>
              <w:bottom w:val="single" w:sz="2" w:space="0" w:color="000000"/>
            </w:tcBorders>
            <w:shd w:val="clear" w:color="auto" w:fill="FFFFFF"/>
          </w:tcPr>
          <w:p w14:paraId="7539A651"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Confidence Interval</w:t>
            </w:r>
          </w:p>
        </w:tc>
      </w:tr>
      <w:tr w:rsidR="002E6470" w:rsidRPr="00493B69" w14:paraId="01E4A0DB"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201F3846"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Personal Financial Insecurity Factor</w:t>
            </w:r>
          </w:p>
        </w:tc>
        <w:tc>
          <w:tcPr>
            <w:tcW w:w="1080" w:type="dxa"/>
            <w:tcBorders>
              <w:top w:val="nil"/>
              <w:left w:val="single" w:sz="2" w:space="0" w:color="000000"/>
              <w:bottom w:val="single" w:sz="2" w:space="0" w:color="000000"/>
              <w:right w:val="nil"/>
            </w:tcBorders>
            <w:shd w:val="clear" w:color="auto" w:fill="FFFFFF"/>
          </w:tcPr>
          <w:p w14:paraId="68BE8C20" w14:textId="77777777" w:rsidR="002E6470" w:rsidRPr="00493B69" w:rsidRDefault="002E6470" w:rsidP="002E6470">
            <w:pPr>
              <w:keepNext/>
              <w:adjustRightInd w:val="0"/>
              <w:spacing w:before="60" w:after="60"/>
              <w:rPr>
                <w:color w:val="000000"/>
              </w:rPr>
            </w:pPr>
            <w:r>
              <w:rPr>
                <w:color w:val="000000"/>
              </w:rPr>
              <w:t>1.232</w:t>
            </w:r>
          </w:p>
        </w:tc>
        <w:tc>
          <w:tcPr>
            <w:tcW w:w="754" w:type="dxa"/>
            <w:tcBorders>
              <w:top w:val="nil"/>
              <w:left w:val="single" w:sz="2" w:space="0" w:color="000000"/>
              <w:bottom w:val="single" w:sz="2" w:space="0" w:color="000000"/>
              <w:right w:val="nil"/>
            </w:tcBorders>
            <w:shd w:val="clear" w:color="auto" w:fill="FFFFFF"/>
          </w:tcPr>
          <w:p w14:paraId="71129864" w14:textId="77777777" w:rsidR="002E6470" w:rsidRPr="00493B69" w:rsidRDefault="002E6470" w:rsidP="002E6470">
            <w:pPr>
              <w:keepNext/>
              <w:adjustRightInd w:val="0"/>
              <w:spacing w:before="60" w:after="60"/>
              <w:rPr>
                <w:color w:val="000000"/>
              </w:rPr>
            </w:pPr>
            <w:r>
              <w:rPr>
                <w:color w:val="000000"/>
              </w:rPr>
              <w:t>0.93</w:t>
            </w:r>
          </w:p>
        </w:tc>
        <w:tc>
          <w:tcPr>
            <w:tcW w:w="686" w:type="dxa"/>
            <w:tcBorders>
              <w:top w:val="nil"/>
              <w:left w:val="single" w:sz="2" w:space="0" w:color="000000"/>
              <w:bottom w:val="single" w:sz="2" w:space="0" w:color="000000"/>
            </w:tcBorders>
            <w:shd w:val="clear" w:color="auto" w:fill="FFFFFF"/>
          </w:tcPr>
          <w:p w14:paraId="716D1C53" w14:textId="77777777" w:rsidR="002E6470" w:rsidRPr="00493B69" w:rsidRDefault="002E6470" w:rsidP="002E6470">
            <w:pPr>
              <w:keepNext/>
              <w:adjustRightInd w:val="0"/>
              <w:spacing w:before="60" w:after="60"/>
              <w:rPr>
                <w:color w:val="000000"/>
              </w:rPr>
            </w:pPr>
            <w:r>
              <w:rPr>
                <w:color w:val="000000"/>
              </w:rPr>
              <w:t>1.633</w:t>
            </w:r>
          </w:p>
        </w:tc>
      </w:tr>
      <w:tr w:rsidR="002E6470" w:rsidRPr="00493B69" w14:paraId="1EB70B71"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3AFB990C"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Macro-Economic Stress Factor</w:t>
            </w:r>
          </w:p>
        </w:tc>
        <w:tc>
          <w:tcPr>
            <w:tcW w:w="1080" w:type="dxa"/>
            <w:tcBorders>
              <w:top w:val="nil"/>
              <w:left w:val="single" w:sz="2" w:space="0" w:color="000000"/>
              <w:bottom w:val="single" w:sz="2" w:space="0" w:color="000000"/>
              <w:right w:val="nil"/>
            </w:tcBorders>
            <w:shd w:val="clear" w:color="auto" w:fill="FFFFFF"/>
          </w:tcPr>
          <w:p w14:paraId="612B30A2" w14:textId="77777777" w:rsidR="002E6470" w:rsidRPr="00493B69" w:rsidRDefault="002E6470" w:rsidP="002E6470">
            <w:pPr>
              <w:adjustRightInd w:val="0"/>
              <w:spacing w:before="60" w:after="60"/>
              <w:rPr>
                <w:color w:val="000000"/>
              </w:rPr>
            </w:pPr>
            <w:r>
              <w:rPr>
                <w:color w:val="000000"/>
              </w:rPr>
              <w:t>0.956</w:t>
            </w:r>
          </w:p>
        </w:tc>
        <w:tc>
          <w:tcPr>
            <w:tcW w:w="754" w:type="dxa"/>
            <w:tcBorders>
              <w:top w:val="nil"/>
              <w:left w:val="single" w:sz="2" w:space="0" w:color="000000"/>
              <w:bottom w:val="single" w:sz="2" w:space="0" w:color="000000"/>
              <w:right w:val="nil"/>
            </w:tcBorders>
            <w:shd w:val="clear" w:color="auto" w:fill="FFFFFF"/>
          </w:tcPr>
          <w:p w14:paraId="50F5AE70" w14:textId="77777777" w:rsidR="002E6470" w:rsidRPr="00493B69" w:rsidRDefault="002E6470" w:rsidP="002E6470">
            <w:pPr>
              <w:adjustRightInd w:val="0"/>
              <w:spacing w:before="60" w:after="60"/>
              <w:rPr>
                <w:color w:val="000000"/>
              </w:rPr>
            </w:pPr>
            <w:r>
              <w:rPr>
                <w:color w:val="000000"/>
              </w:rPr>
              <w:t>0.793</w:t>
            </w:r>
          </w:p>
        </w:tc>
        <w:tc>
          <w:tcPr>
            <w:tcW w:w="686" w:type="dxa"/>
            <w:tcBorders>
              <w:top w:val="nil"/>
              <w:left w:val="single" w:sz="2" w:space="0" w:color="000000"/>
              <w:bottom w:val="single" w:sz="2" w:space="0" w:color="000000"/>
            </w:tcBorders>
            <w:shd w:val="clear" w:color="auto" w:fill="FFFFFF"/>
          </w:tcPr>
          <w:p w14:paraId="7C31D4A0" w14:textId="77777777" w:rsidR="002E6470" w:rsidRPr="00493B69" w:rsidRDefault="002E6470" w:rsidP="002E6470">
            <w:pPr>
              <w:adjustRightInd w:val="0"/>
              <w:spacing w:before="60" w:after="60"/>
              <w:rPr>
                <w:color w:val="000000"/>
              </w:rPr>
            </w:pPr>
            <w:r>
              <w:rPr>
                <w:color w:val="000000"/>
              </w:rPr>
              <w:t>1.151</w:t>
            </w:r>
          </w:p>
        </w:tc>
      </w:tr>
      <w:tr w:rsidR="002E6470" w:rsidRPr="00493B69" w14:paraId="485957EB"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6F3EB7B4"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Election Margin</w:t>
            </w:r>
          </w:p>
        </w:tc>
        <w:tc>
          <w:tcPr>
            <w:tcW w:w="1080" w:type="dxa"/>
            <w:tcBorders>
              <w:top w:val="nil"/>
              <w:left w:val="single" w:sz="2" w:space="0" w:color="000000"/>
              <w:bottom w:val="single" w:sz="2" w:space="0" w:color="000000"/>
              <w:right w:val="nil"/>
            </w:tcBorders>
            <w:shd w:val="clear" w:color="auto" w:fill="FFFFFF"/>
          </w:tcPr>
          <w:p w14:paraId="541A636F" w14:textId="77777777" w:rsidR="002E6470" w:rsidRPr="00493B69" w:rsidRDefault="002E6470" w:rsidP="002E6470">
            <w:pPr>
              <w:adjustRightInd w:val="0"/>
              <w:spacing w:before="60" w:after="60"/>
              <w:rPr>
                <w:color w:val="000000"/>
              </w:rPr>
            </w:pPr>
            <w:r>
              <w:rPr>
                <w:color w:val="000000"/>
              </w:rPr>
              <w:t>1.000</w:t>
            </w:r>
          </w:p>
        </w:tc>
        <w:tc>
          <w:tcPr>
            <w:tcW w:w="754" w:type="dxa"/>
            <w:tcBorders>
              <w:top w:val="nil"/>
              <w:left w:val="single" w:sz="2" w:space="0" w:color="000000"/>
              <w:bottom w:val="single" w:sz="2" w:space="0" w:color="000000"/>
              <w:right w:val="nil"/>
            </w:tcBorders>
            <w:shd w:val="clear" w:color="auto" w:fill="FFFFFF"/>
          </w:tcPr>
          <w:p w14:paraId="13657AA9" w14:textId="77777777" w:rsidR="002E6470" w:rsidRPr="00493B69" w:rsidRDefault="002E6470" w:rsidP="002E6470">
            <w:pPr>
              <w:adjustRightInd w:val="0"/>
              <w:spacing w:before="60" w:after="60"/>
              <w:rPr>
                <w:color w:val="000000"/>
              </w:rPr>
            </w:pPr>
            <w:r>
              <w:rPr>
                <w:color w:val="000000"/>
              </w:rPr>
              <w:t>0.993</w:t>
            </w:r>
          </w:p>
        </w:tc>
        <w:tc>
          <w:tcPr>
            <w:tcW w:w="686" w:type="dxa"/>
            <w:tcBorders>
              <w:top w:val="nil"/>
              <w:left w:val="single" w:sz="2" w:space="0" w:color="000000"/>
              <w:bottom w:val="single" w:sz="2" w:space="0" w:color="000000"/>
            </w:tcBorders>
            <w:shd w:val="clear" w:color="auto" w:fill="FFFFFF"/>
          </w:tcPr>
          <w:p w14:paraId="371F56FF" w14:textId="77777777" w:rsidR="002E6470" w:rsidRPr="00493B69" w:rsidRDefault="002E6470" w:rsidP="002E6470">
            <w:pPr>
              <w:adjustRightInd w:val="0"/>
              <w:spacing w:before="60" w:after="60"/>
              <w:rPr>
                <w:color w:val="000000"/>
              </w:rPr>
            </w:pPr>
            <w:r>
              <w:rPr>
                <w:color w:val="000000"/>
              </w:rPr>
              <w:t>1.007</w:t>
            </w:r>
          </w:p>
        </w:tc>
      </w:tr>
      <w:tr w:rsidR="002E6470" w:rsidRPr="00493B69" w14:paraId="60EC2229"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268E9FB3"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Black</w:t>
            </w:r>
          </w:p>
        </w:tc>
        <w:tc>
          <w:tcPr>
            <w:tcW w:w="1080" w:type="dxa"/>
            <w:tcBorders>
              <w:top w:val="nil"/>
              <w:left w:val="single" w:sz="2" w:space="0" w:color="000000"/>
              <w:bottom w:val="single" w:sz="2" w:space="0" w:color="000000"/>
              <w:right w:val="nil"/>
            </w:tcBorders>
            <w:shd w:val="clear" w:color="auto" w:fill="FFFFFF"/>
          </w:tcPr>
          <w:p w14:paraId="48915AE3" w14:textId="77777777" w:rsidR="002E6470" w:rsidRPr="00493B69" w:rsidRDefault="002E6470" w:rsidP="002E6470">
            <w:pPr>
              <w:adjustRightInd w:val="0"/>
              <w:spacing w:before="60" w:after="60"/>
              <w:rPr>
                <w:color w:val="000000"/>
              </w:rPr>
            </w:pPr>
            <w:r w:rsidRPr="00493B69">
              <w:rPr>
                <w:color w:val="000000"/>
              </w:rPr>
              <w:t>1.007</w:t>
            </w:r>
          </w:p>
        </w:tc>
        <w:tc>
          <w:tcPr>
            <w:tcW w:w="754" w:type="dxa"/>
            <w:tcBorders>
              <w:top w:val="nil"/>
              <w:left w:val="single" w:sz="2" w:space="0" w:color="000000"/>
              <w:bottom w:val="single" w:sz="2" w:space="0" w:color="000000"/>
              <w:right w:val="nil"/>
            </w:tcBorders>
            <w:shd w:val="clear" w:color="auto" w:fill="FFFFFF"/>
          </w:tcPr>
          <w:p w14:paraId="0B588D89" w14:textId="77777777" w:rsidR="002E6470" w:rsidRPr="00493B69" w:rsidRDefault="002E6470" w:rsidP="002E6470">
            <w:pPr>
              <w:adjustRightInd w:val="0"/>
              <w:spacing w:before="60" w:after="60"/>
              <w:rPr>
                <w:color w:val="000000"/>
              </w:rPr>
            </w:pPr>
            <w:r>
              <w:rPr>
                <w:color w:val="000000"/>
              </w:rPr>
              <w:t>0.986</w:t>
            </w:r>
          </w:p>
        </w:tc>
        <w:tc>
          <w:tcPr>
            <w:tcW w:w="686" w:type="dxa"/>
            <w:tcBorders>
              <w:top w:val="nil"/>
              <w:left w:val="single" w:sz="2" w:space="0" w:color="000000"/>
              <w:bottom w:val="single" w:sz="2" w:space="0" w:color="000000"/>
            </w:tcBorders>
            <w:shd w:val="clear" w:color="auto" w:fill="FFFFFF"/>
          </w:tcPr>
          <w:p w14:paraId="5F3A76CB" w14:textId="77777777" w:rsidR="002E6470" w:rsidRPr="00493B69" w:rsidRDefault="002E6470" w:rsidP="002E6470">
            <w:pPr>
              <w:adjustRightInd w:val="0"/>
              <w:spacing w:before="60" w:after="60"/>
              <w:rPr>
                <w:color w:val="000000"/>
              </w:rPr>
            </w:pPr>
            <w:r>
              <w:rPr>
                <w:color w:val="000000"/>
              </w:rPr>
              <w:t>1.030</w:t>
            </w:r>
          </w:p>
        </w:tc>
      </w:tr>
      <w:tr w:rsidR="002E6470" w:rsidRPr="00493B69" w14:paraId="687817A6"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5DE7659F"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Latino</w:t>
            </w:r>
          </w:p>
        </w:tc>
        <w:tc>
          <w:tcPr>
            <w:tcW w:w="1080" w:type="dxa"/>
            <w:tcBorders>
              <w:top w:val="nil"/>
              <w:left w:val="single" w:sz="2" w:space="0" w:color="000000"/>
              <w:bottom w:val="single" w:sz="2" w:space="0" w:color="000000"/>
              <w:right w:val="nil"/>
            </w:tcBorders>
            <w:shd w:val="clear" w:color="auto" w:fill="FFFFFF"/>
          </w:tcPr>
          <w:p w14:paraId="11325FBA" w14:textId="77777777" w:rsidR="002E6470" w:rsidRPr="00493B69" w:rsidRDefault="002E6470" w:rsidP="002E6470">
            <w:pPr>
              <w:adjustRightInd w:val="0"/>
              <w:spacing w:before="60" w:after="60"/>
              <w:rPr>
                <w:color w:val="000000"/>
              </w:rPr>
            </w:pPr>
            <w:r>
              <w:rPr>
                <w:color w:val="000000"/>
              </w:rPr>
              <w:t>0.998</w:t>
            </w:r>
          </w:p>
        </w:tc>
        <w:tc>
          <w:tcPr>
            <w:tcW w:w="754" w:type="dxa"/>
            <w:tcBorders>
              <w:top w:val="nil"/>
              <w:left w:val="single" w:sz="2" w:space="0" w:color="000000"/>
              <w:bottom w:val="single" w:sz="2" w:space="0" w:color="000000"/>
              <w:right w:val="nil"/>
            </w:tcBorders>
            <w:shd w:val="clear" w:color="auto" w:fill="FFFFFF"/>
          </w:tcPr>
          <w:p w14:paraId="548F29AD" w14:textId="77777777" w:rsidR="002E6470" w:rsidRPr="00493B69" w:rsidRDefault="002E6470" w:rsidP="002E6470">
            <w:pPr>
              <w:adjustRightInd w:val="0"/>
              <w:spacing w:before="60" w:after="60"/>
              <w:rPr>
                <w:color w:val="000000"/>
              </w:rPr>
            </w:pPr>
            <w:r>
              <w:rPr>
                <w:color w:val="000000"/>
              </w:rPr>
              <w:t>0.986</w:t>
            </w:r>
          </w:p>
        </w:tc>
        <w:tc>
          <w:tcPr>
            <w:tcW w:w="686" w:type="dxa"/>
            <w:tcBorders>
              <w:top w:val="nil"/>
              <w:left w:val="single" w:sz="2" w:space="0" w:color="000000"/>
              <w:bottom w:val="single" w:sz="2" w:space="0" w:color="000000"/>
            </w:tcBorders>
            <w:shd w:val="clear" w:color="auto" w:fill="FFFFFF"/>
          </w:tcPr>
          <w:p w14:paraId="133EBA27" w14:textId="77777777" w:rsidR="002E6470" w:rsidRPr="00493B69" w:rsidRDefault="002E6470" w:rsidP="002E6470">
            <w:pPr>
              <w:adjustRightInd w:val="0"/>
              <w:spacing w:before="60" w:after="60"/>
              <w:rPr>
                <w:color w:val="000000"/>
              </w:rPr>
            </w:pPr>
            <w:r>
              <w:rPr>
                <w:color w:val="000000"/>
              </w:rPr>
              <w:t>1.010</w:t>
            </w:r>
          </w:p>
        </w:tc>
      </w:tr>
      <w:tr w:rsidR="002E6470" w:rsidRPr="00493B69" w14:paraId="3585AA3F"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62301EF5"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Graduated College</w:t>
            </w:r>
          </w:p>
        </w:tc>
        <w:tc>
          <w:tcPr>
            <w:tcW w:w="1080" w:type="dxa"/>
            <w:tcBorders>
              <w:top w:val="nil"/>
              <w:left w:val="single" w:sz="2" w:space="0" w:color="000000"/>
              <w:bottom w:val="single" w:sz="2" w:space="0" w:color="000000"/>
              <w:right w:val="nil"/>
            </w:tcBorders>
            <w:shd w:val="clear" w:color="auto" w:fill="FFFFFF"/>
          </w:tcPr>
          <w:p w14:paraId="6B208D2B" w14:textId="77777777" w:rsidR="002E6470" w:rsidRPr="00493B69" w:rsidRDefault="002E6470" w:rsidP="002E6470">
            <w:pPr>
              <w:adjustRightInd w:val="0"/>
              <w:spacing w:before="60" w:after="60"/>
              <w:rPr>
                <w:color w:val="000000"/>
              </w:rPr>
            </w:pPr>
            <w:r>
              <w:rPr>
                <w:color w:val="000000"/>
              </w:rPr>
              <w:t>1.042</w:t>
            </w:r>
          </w:p>
        </w:tc>
        <w:tc>
          <w:tcPr>
            <w:tcW w:w="754" w:type="dxa"/>
            <w:tcBorders>
              <w:top w:val="nil"/>
              <w:left w:val="single" w:sz="2" w:space="0" w:color="000000"/>
              <w:bottom w:val="single" w:sz="2" w:space="0" w:color="000000"/>
              <w:right w:val="nil"/>
            </w:tcBorders>
            <w:shd w:val="clear" w:color="auto" w:fill="FFFFFF"/>
          </w:tcPr>
          <w:p w14:paraId="5AD4A79A" w14:textId="77777777" w:rsidR="002E6470" w:rsidRPr="00493B69" w:rsidRDefault="002E6470" w:rsidP="002E6470">
            <w:pPr>
              <w:adjustRightInd w:val="0"/>
              <w:spacing w:before="60" w:after="60"/>
              <w:rPr>
                <w:color w:val="000000"/>
              </w:rPr>
            </w:pPr>
            <w:r>
              <w:rPr>
                <w:color w:val="000000"/>
              </w:rPr>
              <w:t>0.992</w:t>
            </w:r>
          </w:p>
        </w:tc>
        <w:tc>
          <w:tcPr>
            <w:tcW w:w="686" w:type="dxa"/>
            <w:tcBorders>
              <w:top w:val="nil"/>
              <w:left w:val="single" w:sz="2" w:space="0" w:color="000000"/>
              <w:bottom w:val="single" w:sz="2" w:space="0" w:color="000000"/>
            </w:tcBorders>
            <w:shd w:val="clear" w:color="auto" w:fill="FFFFFF"/>
          </w:tcPr>
          <w:p w14:paraId="2B2E97E3" w14:textId="77777777" w:rsidR="002E6470" w:rsidRPr="00493B69" w:rsidRDefault="002E6470" w:rsidP="002E6470">
            <w:pPr>
              <w:adjustRightInd w:val="0"/>
              <w:spacing w:before="60" w:after="60"/>
              <w:rPr>
                <w:color w:val="000000"/>
              </w:rPr>
            </w:pPr>
            <w:r>
              <w:rPr>
                <w:color w:val="000000"/>
              </w:rPr>
              <w:t>1.095</w:t>
            </w:r>
          </w:p>
        </w:tc>
      </w:tr>
      <w:tr w:rsidR="002E6470" w:rsidRPr="00493B69" w14:paraId="06F74206"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63E0F100" w14:textId="77777777" w:rsidR="002E6470" w:rsidRPr="00493B69" w:rsidRDefault="002E6470" w:rsidP="002E6470">
            <w:pPr>
              <w:adjustRightInd w:val="0"/>
              <w:spacing w:before="60" w:after="60"/>
              <w:rPr>
                <w:color w:val="000000"/>
              </w:rPr>
            </w:pPr>
            <w:r w:rsidRPr="00493B69">
              <w:rPr>
                <w:color w:val="000000"/>
              </w:rPr>
              <w:t>Seniority</w:t>
            </w:r>
          </w:p>
        </w:tc>
        <w:tc>
          <w:tcPr>
            <w:tcW w:w="1080" w:type="dxa"/>
            <w:tcBorders>
              <w:top w:val="nil"/>
              <w:left w:val="single" w:sz="2" w:space="0" w:color="000000"/>
              <w:bottom w:val="single" w:sz="2" w:space="0" w:color="000000"/>
              <w:right w:val="nil"/>
            </w:tcBorders>
            <w:shd w:val="clear" w:color="auto" w:fill="FFFFFF"/>
          </w:tcPr>
          <w:p w14:paraId="478A7D18" w14:textId="77777777" w:rsidR="002E6470" w:rsidRPr="00493B69" w:rsidRDefault="002E6470" w:rsidP="002E6470">
            <w:pPr>
              <w:adjustRightInd w:val="0"/>
              <w:spacing w:before="60" w:after="60"/>
              <w:rPr>
                <w:color w:val="000000"/>
              </w:rPr>
            </w:pPr>
            <w:r>
              <w:rPr>
                <w:color w:val="000000"/>
              </w:rPr>
              <w:t>1.026</w:t>
            </w:r>
          </w:p>
        </w:tc>
        <w:tc>
          <w:tcPr>
            <w:tcW w:w="754" w:type="dxa"/>
            <w:tcBorders>
              <w:top w:val="nil"/>
              <w:left w:val="single" w:sz="2" w:space="0" w:color="000000"/>
              <w:bottom w:val="single" w:sz="2" w:space="0" w:color="000000"/>
              <w:right w:val="nil"/>
            </w:tcBorders>
            <w:shd w:val="clear" w:color="auto" w:fill="FFFFFF"/>
          </w:tcPr>
          <w:p w14:paraId="26EDD15F" w14:textId="77777777" w:rsidR="002E6470" w:rsidRPr="00493B69" w:rsidRDefault="002E6470" w:rsidP="002E6470">
            <w:pPr>
              <w:adjustRightInd w:val="0"/>
              <w:spacing w:before="60" w:after="60"/>
              <w:rPr>
                <w:color w:val="000000"/>
              </w:rPr>
            </w:pPr>
            <w:r>
              <w:rPr>
                <w:color w:val="000000"/>
              </w:rPr>
              <w:t>0.981</w:t>
            </w:r>
          </w:p>
        </w:tc>
        <w:tc>
          <w:tcPr>
            <w:tcW w:w="686" w:type="dxa"/>
            <w:tcBorders>
              <w:top w:val="nil"/>
              <w:left w:val="single" w:sz="2" w:space="0" w:color="000000"/>
              <w:bottom w:val="single" w:sz="2" w:space="0" w:color="000000"/>
            </w:tcBorders>
            <w:shd w:val="clear" w:color="auto" w:fill="FFFFFF"/>
          </w:tcPr>
          <w:p w14:paraId="0C85E036" w14:textId="77777777" w:rsidR="002E6470" w:rsidRPr="00493B69" w:rsidRDefault="002E6470" w:rsidP="002E6470">
            <w:pPr>
              <w:adjustRightInd w:val="0"/>
              <w:spacing w:before="60" w:after="60"/>
              <w:rPr>
                <w:color w:val="000000"/>
              </w:rPr>
            </w:pPr>
            <w:r>
              <w:rPr>
                <w:color w:val="000000"/>
              </w:rPr>
              <w:t>1.073</w:t>
            </w:r>
          </w:p>
        </w:tc>
      </w:tr>
      <w:tr w:rsidR="002E6470" w:rsidRPr="00493B69" w14:paraId="40607398"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56ACA1D1"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Democratic Vote Previous Election</w:t>
            </w:r>
          </w:p>
        </w:tc>
        <w:tc>
          <w:tcPr>
            <w:tcW w:w="1080" w:type="dxa"/>
            <w:tcBorders>
              <w:top w:val="nil"/>
              <w:left w:val="single" w:sz="2" w:space="0" w:color="000000"/>
              <w:bottom w:val="single" w:sz="2" w:space="0" w:color="000000"/>
              <w:right w:val="nil"/>
            </w:tcBorders>
            <w:shd w:val="clear" w:color="auto" w:fill="FFFFFF"/>
          </w:tcPr>
          <w:p w14:paraId="37C8AD43" w14:textId="77777777" w:rsidR="002E6470" w:rsidRPr="00493B69" w:rsidRDefault="002E6470" w:rsidP="002E6470">
            <w:pPr>
              <w:adjustRightInd w:val="0"/>
              <w:spacing w:before="60" w:after="60"/>
              <w:rPr>
                <w:color w:val="000000"/>
              </w:rPr>
            </w:pPr>
            <w:r>
              <w:rPr>
                <w:color w:val="000000"/>
              </w:rPr>
              <w:t>0.992</w:t>
            </w:r>
          </w:p>
        </w:tc>
        <w:tc>
          <w:tcPr>
            <w:tcW w:w="754" w:type="dxa"/>
            <w:tcBorders>
              <w:top w:val="nil"/>
              <w:left w:val="single" w:sz="2" w:space="0" w:color="000000"/>
              <w:bottom w:val="single" w:sz="2" w:space="0" w:color="000000"/>
              <w:right w:val="nil"/>
            </w:tcBorders>
            <w:shd w:val="clear" w:color="auto" w:fill="FFFFFF"/>
          </w:tcPr>
          <w:p w14:paraId="28ABB11E" w14:textId="77777777" w:rsidR="002E6470" w:rsidRPr="00493B69" w:rsidRDefault="002E6470" w:rsidP="002E6470">
            <w:pPr>
              <w:adjustRightInd w:val="0"/>
              <w:spacing w:before="60" w:after="60"/>
              <w:rPr>
                <w:color w:val="000000"/>
              </w:rPr>
            </w:pPr>
            <w:r>
              <w:rPr>
                <w:color w:val="000000"/>
              </w:rPr>
              <w:t>0.971</w:t>
            </w:r>
          </w:p>
        </w:tc>
        <w:tc>
          <w:tcPr>
            <w:tcW w:w="686" w:type="dxa"/>
            <w:tcBorders>
              <w:top w:val="nil"/>
              <w:left w:val="single" w:sz="2" w:space="0" w:color="000000"/>
              <w:bottom w:val="single" w:sz="2" w:space="0" w:color="000000"/>
            </w:tcBorders>
            <w:shd w:val="clear" w:color="auto" w:fill="FFFFFF"/>
          </w:tcPr>
          <w:p w14:paraId="5DB69434" w14:textId="77777777" w:rsidR="002E6470" w:rsidRPr="00493B69" w:rsidRDefault="002E6470" w:rsidP="002E6470">
            <w:pPr>
              <w:adjustRightInd w:val="0"/>
              <w:spacing w:before="60" w:after="60"/>
              <w:rPr>
                <w:color w:val="000000"/>
              </w:rPr>
            </w:pPr>
            <w:r>
              <w:rPr>
                <w:color w:val="000000"/>
              </w:rPr>
              <w:t>1.013</w:t>
            </w:r>
          </w:p>
        </w:tc>
      </w:tr>
      <w:tr w:rsidR="002E6470" w:rsidRPr="00493B69" w14:paraId="6F8C238F" w14:textId="77777777" w:rsidTr="00D97201">
        <w:trPr>
          <w:cantSplit/>
          <w:jc w:val="center"/>
        </w:trPr>
        <w:tc>
          <w:tcPr>
            <w:tcW w:w="3745" w:type="dxa"/>
            <w:tcBorders>
              <w:top w:val="nil"/>
              <w:bottom w:val="single" w:sz="2" w:space="0" w:color="000000"/>
              <w:right w:val="single" w:sz="2" w:space="0" w:color="000000"/>
            </w:tcBorders>
            <w:shd w:val="clear" w:color="auto" w:fill="FFFFFF"/>
          </w:tcPr>
          <w:p w14:paraId="4F3F6CDA"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Labor PAC Contributions</w:t>
            </w:r>
          </w:p>
        </w:tc>
        <w:tc>
          <w:tcPr>
            <w:tcW w:w="1080" w:type="dxa"/>
            <w:tcBorders>
              <w:top w:val="nil"/>
              <w:left w:val="single" w:sz="2" w:space="0" w:color="000000"/>
              <w:bottom w:val="single" w:sz="2" w:space="0" w:color="000000"/>
              <w:right w:val="nil"/>
            </w:tcBorders>
            <w:shd w:val="clear" w:color="auto" w:fill="FFFFFF"/>
          </w:tcPr>
          <w:p w14:paraId="4F3FD0D8" w14:textId="77777777" w:rsidR="002E6470" w:rsidRPr="00493B69" w:rsidRDefault="002E6470" w:rsidP="002E6470">
            <w:pPr>
              <w:adjustRightInd w:val="0"/>
              <w:spacing w:before="60" w:after="60"/>
              <w:rPr>
                <w:color w:val="000000"/>
              </w:rPr>
            </w:pPr>
            <w:r>
              <w:rPr>
                <w:color w:val="000000"/>
              </w:rPr>
              <w:t>1.000</w:t>
            </w:r>
          </w:p>
        </w:tc>
        <w:tc>
          <w:tcPr>
            <w:tcW w:w="754" w:type="dxa"/>
            <w:tcBorders>
              <w:top w:val="nil"/>
              <w:left w:val="single" w:sz="2" w:space="0" w:color="000000"/>
              <w:bottom w:val="single" w:sz="2" w:space="0" w:color="000000"/>
              <w:right w:val="nil"/>
            </w:tcBorders>
            <w:shd w:val="clear" w:color="auto" w:fill="FFFFFF"/>
          </w:tcPr>
          <w:p w14:paraId="5E3BCCA7" w14:textId="77777777" w:rsidR="002E6470" w:rsidRPr="00493B69" w:rsidRDefault="002E6470" w:rsidP="002E6470">
            <w:pPr>
              <w:adjustRightInd w:val="0"/>
              <w:spacing w:before="60" w:after="60"/>
              <w:rPr>
                <w:color w:val="000000"/>
              </w:rPr>
            </w:pPr>
            <w:r>
              <w:rPr>
                <w:color w:val="000000"/>
              </w:rPr>
              <w:t>1.000</w:t>
            </w:r>
          </w:p>
        </w:tc>
        <w:tc>
          <w:tcPr>
            <w:tcW w:w="686" w:type="dxa"/>
            <w:tcBorders>
              <w:top w:val="nil"/>
              <w:left w:val="single" w:sz="2" w:space="0" w:color="000000"/>
              <w:bottom w:val="single" w:sz="2" w:space="0" w:color="000000"/>
            </w:tcBorders>
            <w:shd w:val="clear" w:color="auto" w:fill="FFFFFF"/>
          </w:tcPr>
          <w:p w14:paraId="372708DF" w14:textId="77777777" w:rsidR="002E6470" w:rsidRPr="00493B69" w:rsidRDefault="002E6470" w:rsidP="002E6470">
            <w:pPr>
              <w:adjustRightInd w:val="0"/>
              <w:spacing w:before="60" w:after="60"/>
              <w:rPr>
                <w:color w:val="000000"/>
              </w:rPr>
            </w:pPr>
            <w:r>
              <w:rPr>
                <w:color w:val="000000"/>
              </w:rPr>
              <w:t>1.000</w:t>
            </w:r>
          </w:p>
        </w:tc>
      </w:tr>
      <w:tr w:rsidR="002E6470" w:rsidRPr="00493B69" w14:paraId="4C9434B9" w14:textId="77777777" w:rsidTr="00D97201">
        <w:trPr>
          <w:cantSplit/>
          <w:jc w:val="center"/>
        </w:trPr>
        <w:tc>
          <w:tcPr>
            <w:tcW w:w="3745" w:type="dxa"/>
            <w:tcBorders>
              <w:top w:val="nil"/>
              <w:right w:val="single" w:sz="2" w:space="0" w:color="000000"/>
            </w:tcBorders>
            <w:shd w:val="clear" w:color="auto" w:fill="FFFFFF"/>
          </w:tcPr>
          <w:p w14:paraId="6E3D08E7"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Finance PAC Contributions</w:t>
            </w:r>
          </w:p>
        </w:tc>
        <w:tc>
          <w:tcPr>
            <w:tcW w:w="1080" w:type="dxa"/>
            <w:tcBorders>
              <w:top w:val="nil"/>
              <w:left w:val="single" w:sz="2" w:space="0" w:color="000000"/>
              <w:right w:val="nil"/>
            </w:tcBorders>
            <w:shd w:val="clear" w:color="auto" w:fill="FFFFFF"/>
          </w:tcPr>
          <w:p w14:paraId="368B6BBF" w14:textId="77777777" w:rsidR="002E6470" w:rsidRPr="00493B69" w:rsidRDefault="002E6470" w:rsidP="002E6470">
            <w:pPr>
              <w:adjustRightInd w:val="0"/>
              <w:spacing w:before="60" w:after="60"/>
              <w:rPr>
                <w:color w:val="000000"/>
              </w:rPr>
            </w:pPr>
            <w:r>
              <w:rPr>
                <w:color w:val="000000"/>
              </w:rPr>
              <w:t>1.000</w:t>
            </w:r>
          </w:p>
        </w:tc>
        <w:tc>
          <w:tcPr>
            <w:tcW w:w="754" w:type="dxa"/>
            <w:tcBorders>
              <w:top w:val="nil"/>
              <w:left w:val="single" w:sz="2" w:space="0" w:color="000000"/>
              <w:right w:val="nil"/>
            </w:tcBorders>
            <w:shd w:val="clear" w:color="auto" w:fill="FFFFFF"/>
          </w:tcPr>
          <w:p w14:paraId="1DB15289" w14:textId="77777777" w:rsidR="002E6470" w:rsidRPr="00493B69" w:rsidRDefault="002E6470" w:rsidP="002E6470">
            <w:pPr>
              <w:adjustRightInd w:val="0"/>
              <w:spacing w:before="60" w:after="60"/>
              <w:rPr>
                <w:color w:val="000000"/>
              </w:rPr>
            </w:pPr>
            <w:r>
              <w:rPr>
                <w:color w:val="000000"/>
              </w:rPr>
              <w:t>1.000</w:t>
            </w:r>
          </w:p>
        </w:tc>
        <w:tc>
          <w:tcPr>
            <w:tcW w:w="686" w:type="dxa"/>
            <w:tcBorders>
              <w:top w:val="nil"/>
              <w:left w:val="single" w:sz="2" w:space="0" w:color="000000"/>
            </w:tcBorders>
            <w:shd w:val="clear" w:color="auto" w:fill="FFFFFF"/>
          </w:tcPr>
          <w:p w14:paraId="36B80492" w14:textId="77777777" w:rsidR="002E6470" w:rsidRPr="00493B69" w:rsidRDefault="002E6470" w:rsidP="002E6470">
            <w:pPr>
              <w:adjustRightInd w:val="0"/>
              <w:spacing w:before="60" w:after="60"/>
              <w:rPr>
                <w:color w:val="000000"/>
              </w:rPr>
            </w:pPr>
            <w:r>
              <w:rPr>
                <w:color w:val="000000"/>
              </w:rPr>
              <w:t>1.000</w:t>
            </w:r>
          </w:p>
        </w:tc>
      </w:tr>
    </w:tbl>
    <w:p w14:paraId="6CB77552" w14:textId="77777777" w:rsidR="002E6470" w:rsidRPr="00493B69" w:rsidRDefault="002E6470" w:rsidP="002E6470">
      <w:pPr>
        <w:adjustRightInd w:val="0"/>
        <w:rPr>
          <w:color w:val="000000"/>
        </w:rPr>
      </w:pPr>
    </w:p>
    <w:p w14:paraId="551CBC01" w14:textId="77777777" w:rsidR="002E6470" w:rsidRPr="00493B69" w:rsidRDefault="002E6470" w:rsidP="002E6470"/>
    <w:p w14:paraId="4A655DE3" w14:textId="77777777" w:rsidR="002E6470" w:rsidRPr="00493B69" w:rsidRDefault="002E6470" w:rsidP="002E6470">
      <w:pPr>
        <w:jc w:val="center"/>
      </w:pPr>
    </w:p>
    <w:p w14:paraId="09BCB2BA" w14:textId="77777777" w:rsidR="00D97201" w:rsidRDefault="00D97201" w:rsidP="002E6470">
      <w:pPr>
        <w:jc w:val="center"/>
      </w:pPr>
    </w:p>
    <w:p w14:paraId="27213BED" w14:textId="77777777" w:rsidR="00D97201" w:rsidRDefault="00D97201" w:rsidP="002E6470">
      <w:pPr>
        <w:jc w:val="center"/>
      </w:pPr>
    </w:p>
    <w:p w14:paraId="4104A8F9" w14:textId="77777777" w:rsidR="00D97201" w:rsidRDefault="00D97201" w:rsidP="002E6470">
      <w:pPr>
        <w:jc w:val="center"/>
      </w:pPr>
    </w:p>
    <w:p w14:paraId="6AD322EF" w14:textId="77777777" w:rsidR="00D97201" w:rsidRDefault="00D97201" w:rsidP="002E6470">
      <w:pPr>
        <w:jc w:val="center"/>
      </w:pPr>
    </w:p>
    <w:p w14:paraId="40F019CB" w14:textId="77777777" w:rsidR="00D97201" w:rsidRDefault="00D97201" w:rsidP="002E6470">
      <w:pPr>
        <w:jc w:val="center"/>
      </w:pPr>
    </w:p>
    <w:p w14:paraId="105563E7" w14:textId="561A5B09" w:rsidR="002E6470" w:rsidRPr="00493B69" w:rsidRDefault="002E6470" w:rsidP="00D97201">
      <w:pPr>
        <w:jc w:val="center"/>
      </w:pPr>
      <w:r>
        <w:lastRenderedPageBreak/>
        <w:t xml:space="preserve">Table 4.5: </w:t>
      </w:r>
      <w:r w:rsidRPr="00493B69">
        <w:t>Odds Ratios for Unemployment Secondary</w:t>
      </w:r>
    </w:p>
    <w:tbl>
      <w:tblPr>
        <w:tblW w:w="0" w:type="auto"/>
        <w:jc w:val="center"/>
        <w:tblInd w:w="-2625" w:type="dxa"/>
        <w:tblLayout w:type="fixed"/>
        <w:tblCellMar>
          <w:left w:w="60" w:type="dxa"/>
          <w:right w:w="60" w:type="dxa"/>
        </w:tblCellMar>
        <w:tblLook w:val="0000" w:firstRow="0" w:lastRow="0" w:firstColumn="0" w:lastColumn="0" w:noHBand="0" w:noVBand="0"/>
      </w:tblPr>
      <w:tblGrid>
        <w:gridCol w:w="3716"/>
        <w:gridCol w:w="1142"/>
        <w:gridCol w:w="810"/>
        <w:gridCol w:w="720"/>
      </w:tblGrid>
      <w:tr w:rsidR="002E6470" w:rsidRPr="00493B69" w14:paraId="3BC6DDC7" w14:textId="77777777" w:rsidTr="00D97201">
        <w:trPr>
          <w:cantSplit/>
          <w:jc w:val="center"/>
        </w:trPr>
        <w:tc>
          <w:tcPr>
            <w:tcW w:w="3716" w:type="dxa"/>
            <w:tcBorders>
              <w:bottom w:val="single" w:sz="2" w:space="0" w:color="000000"/>
              <w:right w:val="single" w:sz="2" w:space="0" w:color="000000"/>
            </w:tcBorders>
            <w:shd w:val="clear" w:color="auto" w:fill="FFFFFF"/>
          </w:tcPr>
          <w:p w14:paraId="36E64878"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bCs/>
                <w:szCs w:val="24"/>
              </w:rPr>
              <w:t>Variable</w:t>
            </w:r>
          </w:p>
        </w:tc>
        <w:tc>
          <w:tcPr>
            <w:tcW w:w="1142" w:type="dxa"/>
            <w:tcBorders>
              <w:left w:val="single" w:sz="2" w:space="0" w:color="000000"/>
              <w:bottom w:val="single" w:sz="2" w:space="0" w:color="000000"/>
              <w:right w:val="nil"/>
            </w:tcBorders>
            <w:shd w:val="clear" w:color="auto" w:fill="FFFFFF"/>
          </w:tcPr>
          <w:p w14:paraId="3B76FC3C"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Odds Ratio Estimate</w:t>
            </w:r>
          </w:p>
        </w:tc>
        <w:tc>
          <w:tcPr>
            <w:tcW w:w="1530" w:type="dxa"/>
            <w:gridSpan w:val="2"/>
            <w:tcBorders>
              <w:left w:val="single" w:sz="2" w:space="0" w:color="000000"/>
              <w:bottom w:val="single" w:sz="2" w:space="0" w:color="000000"/>
            </w:tcBorders>
            <w:shd w:val="clear" w:color="auto" w:fill="FFFFFF"/>
          </w:tcPr>
          <w:p w14:paraId="5EB75F10"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color w:val="000000"/>
                <w:szCs w:val="24"/>
              </w:rPr>
              <w:t>Confidence Interval</w:t>
            </w:r>
          </w:p>
        </w:tc>
      </w:tr>
      <w:tr w:rsidR="002E6470" w:rsidRPr="00493B69" w14:paraId="4073297C"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5736E386"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Personal Financial Insecurity Factor</w:t>
            </w:r>
          </w:p>
        </w:tc>
        <w:tc>
          <w:tcPr>
            <w:tcW w:w="1142" w:type="dxa"/>
            <w:tcBorders>
              <w:top w:val="nil"/>
              <w:left w:val="single" w:sz="2" w:space="0" w:color="000000"/>
              <w:bottom w:val="single" w:sz="2" w:space="0" w:color="000000"/>
              <w:right w:val="nil"/>
            </w:tcBorders>
            <w:shd w:val="clear" w:color="auto" w:fill="FFFFFF"/>
          </w:tcPr>
          <w:p w14:paraId="6FC3696A" w14:textId="77777777" w:rsidR="002E6470" w:rsidRPr="00493B69" w:rsidRDefault="002E6470" w:rsidP="002E6470">
            <w:pPr>
              <w:keepNext/>
              <w:adjustRightInd w:val="0"/>
              <w:spacing w:before="60" w:after="60"/>
              <w:rPr>
                <w:color w:val="000000"/>
              </w:rPr>
            </w:pPr>
            <w:r>
              <w:rPr>
                <w:color w:val="000000"/>
              </w:rPr>
              <w:t>1.029</w:t>
            </w:r>
          </w:p>
        </w:tc>
        <w:tc>
          <w:tcPr>
            <w:tcW w:w="810" w:type="dxa"/>
            <w:tcBorders>
              <w:top w:val="nil"/>
              <w:left w:val="single" w:sz="2" w:space="0" w:color="000000"/>
              <w:bottom w:val="single" w:sz="2" w:space="0" w:color="000000"/>
              <w:right w:val="nil"/>
            </w:tcBorders>
            <w:shd w:val="clear" w:color="auto" w:fill="FFFFFF"/>
          </w:tcPr>
          <w:p w14:paraId="36AFEA44" w14:textId="77777777" w:rsidR="002E6470" w:rsidRPr="00493B69" w:rsidRDefault="002E6470" w:rsidP="002E6470">
            <w:pPr>
              <w:keepNext/>
              <w:adjustRightInd w:val="0"/>
              <w:spacing w:before="60" w:after="60"/>
              <w:rPr>
                <w:color w:val="000000"/>
              </w:rPr>
            </w:pPr>
            <w:r>
              <w:rPr>
                <w:color w:val="000000"/>
              </w:rPr>
              <w:t>0.774</w:t>
            </w:r>
          </w:p>
        </w:tc>
        <w:tc>
          <w:tcPr>
            <w:tcW w:w="720" w:type="dxa"/>
            <w:tcBorders>
              <w:top w:val="nil"/>
              <w:left w:val="single" w:sz="2" w:space="0" w:color="000000"/>
              <w:bottom w:val="single" w:sz="2" w:space="0" w:color="000000"/>
            </w:tcBorders>
            <w:shd w:val="clear" w:color="auto" w:fill="FFFFFF"/>
          </w:tcPr>
          <w:p w14:paraId="15BAF5C4" w14:textId="77777777" w:rsidR="002E6470" w:rsidRPr="00493B69" w:rsidRDefault="002E6470" w:rsidP="002E6470">
            <w:pPr>
              <w:keepNext/>
              <w:adjustRightInd w:val="0"/>
              <w:spacing w:before="60" w:after="60"/>
              <w:rPr>
                <w:color w:val="000000"/>
              </w:rPr>
            </w:pPr>
            <w:r>
              <w:rPr>
                <w:color w:val="000000"/>
              </w:rPr>
              <w:t>1.368</w:t>
            </w:r>
          </w:p>
        </w:tc>
      </w:tr>
      <w:tr w:rsidR="002E6470" w:rsidRPr="00493B69" w14:paraId="64DB02DD"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1D0B4640"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Macro-Economic Stress Factor</w:t>
            </w:r>
          </w:p>
        </w:tc>
        <w:tc>
          <w:tcPr>
            <w:tcW w:w="1142" w:type="dxa"/>
            <w:tcBorders>
              <w:top w:val="nil"/>
              <w:left w:val="single" w:sz="2" w:space="0" w:color="000000"/>
              <w:bottom w:val="single" w:sz="2" w:space="0" w:color="000000"/>
              <w:right w:val="nil"/>
            </w:tcBorders>
            <w:shd w:val="clear" w:color="auto" w:fill="FFFFFF"/>
          </w:tcPr>
          <w:p w14:paraId="5492D4AC" w14:textId="77777777" w:rsidR="002E6470" w:rsidRPr="00493B69" w:rsidRDefault="002E6470" w:rsidP="002E6470">
            <w:pPr>
              <w:adjustRightInd w:val="0"/>
              <w:spacing w:before="60" w:after="60"/>
              <w:rPr>
                <w:color w:val="000000"/>
              </w:rPr>
            </w:pPr>
            <w:r>
              <w:rPr>
                <w:color w:val="000000"/>
              </w:rPr>
              <w:t>0.988</w:t>
            </w:r>
          </w:p>
        </w:tc>
        <w:tc>
          <w:tcPr>
            <w:tcW w:w="810" w:type="dxa"/>
            <w:tcBorders>
              <w:top w:val="nil"/>
              <w:left w:val="single" w:sz="2" w:space="0" w:color="000000"/>
              <w:bottom w:val="single" w:sz="2" w:space="0" w:color="000000"/>
              <w:right w:val="nil"/>
            </w:tcBorders>
            <w:shd w:val="clear" w:color="auto" w:fill="FFFFFF"/>
          </w:tcPr>
          <w:p w14:paraId="1FF5B902" w14:textId="77777777" w:rsidR="002E6470" w:rsidRPr="00493B69" w:rsidRDefault="002E6470" w:rsidP="002E6470">
            <w:pPr>
              <w:adjustRightInd w:val="0"/>
              <w:spacing w:before="60" w:after="60"/>
              <w:rPr>
                <w:color w:val="000000"/>
              </w:rPr>
            </w:pPr>
            <w:r>
              <w:rPr>
                <w:color w:val="000000"/>
              </w:rPr>
              <w:t>0.786</w:t>
            </w:r>
          </w:p>
        </w:tc>
        <w:tc>
          <w:tcPr>
            <w:tcW w:w="720" w:type="dxa"/>
            <w:tcBorders>
              <w:top w:val="nil"/>
              <w:left w:val="single" w:sz="2" w:space="0" w:color="000000"/>
              <w:bottom w:val="single" w:sz="2" w:space="0" w:color="000000"/>
            </w:tcBorders>
            <w:shd w:val="clear" w:color="auto" w:fill="FFFFFF"/>
          </w:tcPr>
          <w:p w14:paraId="30C73222" w14:textId="77777777" w:rsidR="002E6470" w:rsidRPr="00493B69" w:rsidRDefault="002E6470" w:rsidP="002E6470">
            <w:pPr>
              <w:adjustRightInd w:val="0"/>
              <w:spacing w:before="60" w:after="60"/>
              <w:rPr>
                <w:color w:val="000000"/>
              </w:rPr>
            </w:pPr>
            <w:r>
              <w:rPr>
                <w:color w:val="000000"/>
              </w:rPr>
              <w:t>1.242</w:t>
            </w:r>
          </w:p>
        </w:tc>
      </w:tr>
      <w:tr w:rsidR="002E6470" w:rsidRPr="00493B69" w14:paraId="2832B3FE"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4109C12F"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Election Margin</w:t>
            </w:r>
          </w:p>
        </w:tc>
        <w:tc>
          <w:tcPr>
            <w:tcW w:w="1142" w:type="dxa"/>
            <w:tcBorders>
              <w:top w:val="nil"/>
              <w:left w:val="single" w:sz="2" w:space="0" w:color="000000"/>
              <w:bottom w:val="single" w:sz="2" w:space="0" w:color="000000"/>
              <w:right w:val="nil"/>
            </w:tcBorders>
            <w:shd w:val="clear" w:color="auto" w:fill="FFFFFF"/>
          </w:tcPr>
          <w:p w14:paraId="2E450D4E" w14:textId="77777777" w:rsidR="002E6470" w:rsidRPr="00493B69" w:rsidRDefault="002E6470" w:rsidP="002E6470">
            <w:pPr>
              <w:adjustRightInd w:val="0"/>
              <w:spacing w:before="60" w:after="60"/>
              <w:rPr>
                <w:color w:val="000000"/>
              </w:rPr>
            </w:pPr>
            <w:r>
              <w:rPr>
                <w:color w:val="000000"/>
              </w:rPr>
              <w:t>0.997</w:t>
            </w:r>
          </w:p>
        </w:tc>
        <w:tc>
          <w:tcPr>
            <w:tcW w:w="810" w:type="dxa"/>
            <w:tcBorders>
              <w:top w:val="nil"/>
              <w:left w:val="single" w:sz="2" w:space="0" w:color="000000"/>
              <w:bottom w:val="single" w:sz="2" w:space="0" w:color="000000"/>
              <w:right w:val="nil"/>
            </w:tcBorders>
            <w:shd w:val="clear" w:color="auto" w:fill="FFFFFF"/>
          </w:tcPr>
          <w:p w14:paraId="2A1C2C06" w14:textId="77777777" w:rsidR="002E6470" w:rsidRPr="00493B69" w:rsidRDefault="002E6470" w:rsidP="002E6470">
            <w:pPr>
              <w:adjustRightInd w:val="0"/>
              <w:spacing w:before="60" w:after="60"/>
              <w:rPr>
                <w:color w:val="000000"/>
              </w:rPr>
            </w:pPr>
            <w:r w:rsidRPr="00493B69">
              <w:rPr>
                <w:color w:val="000000"/>
              </w:rPr>
              <w:t>0.9</w:t>
            </w:r>
            <w:r>
              <w:rPr>
                <w:color w:val="000000"/>
              </w:rPr>
              <w:t>90</w:t>
            </w:r>
          </w:p>
        </w:tc>
        <w:tc>
          <w:tcPr>
            <w:tcW w:w="720" w:type="dxa"/>
            <w:tcBorders>
              <w:top w:val="nil"/>
              <w:left w:val="single" w:sz="2" w:space="0" w:color="000000"/>
              <w:bottom w:val="single" w:sz="2" w:space="0" w:color="000000"/>
            </w:tcBorders>
            <w:shd w:val="clear" w:color="auto" w:fill="FFFFFF"/>
          </w:tcPr>
          <w:p w14:paraId="15D1AEFC" w14:textId="77777777" w:rsidR="002E6470" w:rsidRPr="00493B69" w:rsidRDefault="002E6470" w:rsidP="002E6470">
            <w:pPr>
              <w:adjustRightInd w:val="0"/>
              <w:spacing w:before="60" w:after="60"/>
              <w:rPr>
                <w:color w:val="000000"/>
              </w:rPr>
            </w:pPr>
            <w:r>
              <w:rPr>
                <w:color w:val="000000"/>
              </w:rPr>
              <w:t>1.005</w:t>
            </w:r>
          </w:p>
        </w:tc>
      </w:tr>
      <w:tr w:rsidR="002E6470" w:rsidRPr="00493B69" w14:paraId="3890D9DC"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3C2FE4D3"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Black</w:t>
            </w:r>
          </w:p>
        </w:tc>
        <w:tc>
          <w:tcPr>
            <w:tcW w:w="1142" w:type="dxa"/>
            <w:tcBorders>
              <w:top w:val="nil"/>
              <w:left w:val="single" w:sz="2" w:space="0" w:color="000000"/>
              <w:bottom w:val="single" w:sz="2" w:space="0" w:color="000000"/>
              <w:right w:val="nil"/>
            </w:tcBorders>
            <w:shd w:val="clear" w:color="auto" w:fill="FFFFFF"/>
          </w:tcPr>
          <w:p w14:paraId="146A4C6B" w14:textId="77777777" w:rsidR="002E6470" w:rsidRPr="00493B69" w:rsidRDefault="002E6470" w:rsidP="002E6470">
            <w:pPr>
              <w:adjustRightInd w:val="0"/>
              <w:spacing w:before="60" w:after="60"/>
              <w:rPr>
                <w:color w:val="000000"/>
              </w:rPr>
            </w:pPr>
            <w:r>
              <w:rPr>
                <w:color w:val="000000"/>
              </w:rPr>
              <w:t>1.018</w:t>
            </w:r>
          </w:p>
        </w:tc>
        <w:tc>
          <w:tcPr>
            <w:tcW w:w="810" w:type="dxa"/>
            <w:tcBorders>
              <w:top w:val="nil"/>
              <w:left w:val="single" w:sz="2" w:space="0" w:color="000000"/>
              <w:bottom w:val="single" w:sz="2" w:space="0" w:color="000000"/>
              <w:right w:val="nil"/>
            </w:tcBorders>
            <w:shd w:val="clear" w:color="auto" w:fill="FFFFFF"/>
          </w:tcPr>
          <w:p w14:paraId="4D026F93" w14:textId="77777777" w:rsidR="002E6470" w:rsidRPr="00493B69" w:rsidRDefault="002E6470" w:rsidP="002E6470">
            <w:pPr>
              <w:adjustRightInd w:val="0"/>
              <w:spacing w:before="60" w:after="60"/>
              <w:rPr>
                <w:color w:val="000000"/>
              </w:rPr>
            </w:pPr>
            <w:r>
              <w:rPr>
                <w:color w:val="000000"/>
              </w:rPr>
              <w:t>0.995</w:t>
            </w:r>
          </w:p>
        </w:tc>
        <w:tc>
          <w:tcPr>
            <w:tcW w:w="720" w:type="dxa"/>
            <w:tcBorders>
              <w:top w:val="nil"/>
              <w:left w:val="single" w:sz="2" w:space="0" w:color="000000"/>
              <w:bottom w:val="single" w:sz="2" w:space="0" w:color="000000"/>
            </w:tcBorders>
            <w:shd w:val="clear" w:color="auto" w:fill="FFFFFF"/>
          </w:tcPr>
          <w:p w14:paraId="717F37E9" w14:textId="77777777" w:rsidR="002E6470" w:rsidRPr="00493B69" w:rsidRDefault="002E6470" w:rsidP="002E6470">
            <w:pPr>
              <w:adjustRightInd w:val="0"/>
              <w:spacing w:before="60" w:after="60"/>
              <w:rPr>
                <w:color w:val="000000"/>
              </w:rPr>
            </w:pPr>
            <w:r>
              <w:rPr>
                <w:color w:val="000000"/>
              </w:rPr>
              <w:t>1.041</w:t>
            </w:r>
          </w:p>
        </w:tc>
      </w:tr>
      <w:tr w:rsidR="002E6470" w:rsidRPr="00493B69" w14:paraId="3D81213D"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28029C46"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Latino</w:t>
            </w:r>
          </w:p>
        </w:tc>
        <w:tc>
          <w:tcPr>
            <w:tcW w:w="1142" w:type="dxa"/>
            <w:tcBorders>
              <w:top w:val="nil"/>
              <w:left w:val="single" w:sz="2" w:space="0" w:color="000000"/>
              <w:bottom w:val="single" w:sz="2" w:space="0" w:color="000000"/>
              <w:right w:val="nil"/>
            </w:tcBorders>
            <w:shd w:val="clear" w:color="auto" w:fill="FFFFFF"/>
          </w:tcPr>
          <w:p w14:paraId="0731EA9F" w14:textId="77777777" w:rsidR="002E6470" w:rsidRPr="00493B69" w:rsidRDefault="002E6470" w:rsidP="002E6470">
            <w:pPr>
              <w:adjustRightInd w:val="0"/>
              <w:spacing w:before="60" w:after="60"/>
              <w:rPr>
                <w:color w:val="000000"/>
              </w:rPr>
            </w:pPr>
            <w:r>
              <w:rPr>
                <w:color w:val="000000"/>
              </w:rPr>
              <w:t>1.005</w:t>
            </w:r>
          </w:p>
        </w:tc>
        <w:tc>
          <w:tcPr>
            <w:tcW w:w="810" w:type="dxa"/>
            <w:tcBorders>
              <w:top w:val="nil"/>
              <w:left w:val="single" w:sz="2" w:space="0" w:color="000000"/>
              <w:bottom w:val="single" w:sz="2" w:space="0" w:color="000000"/>
              <w:right w:val="nil"/>
            </w:tcBorders>
            <w:shd w:val="clear" w:color="auto" w:fill="FFFFFF"/>
          </w:tcPr>
          <w:p w14:paraId="21028A4A" w14:textId="77777777" w:rsidR="002E6470" w:rsidRPr="00493B69" w:rsidRDefault="002E6470" w:rsidP="002E6470">
            <w:pPr>
              <w:adjustRightInd w:val="0"/>
              <w:spacing w:before="60" w:after="60"/>
              <w:rPr>
                <w:color w:val="000000"/>
              </w:rPr>
            </w:pPr>
            <w:r>
              <w:rPr>
                <w:color w:val="000000"/>
              </w:rPr>
              <w:t>0.994</w:t>
            </w:r>
          </w:p>
        </w:tc>
        <w:tc>
          <w:tcPr>
            <w:tcW w:w="720" w:type="dxa"/>
            <w:tcBorders>
              <w:top w:val="nil"/>
              <w:left w:val="single" w:sz="2" w:space="0" w:color="000000"/>
              <w:bottom w:val="single" w:sz="2" w:space="0" w:color="000000"/>
            </w:tcBorders>
            <w:shd w:val="clear" w:color="auto" w:fill="FFFFFF"/>
          </w:tcPr>
          <w:p w14:paraId="797FF905" w14:textId="77777777" w:rsidR="002E6470" w:rsidRPr="00493B69" w:rsidRDefault="002E6470" w:rsidP="002E6470">
            <w:pPr>
              <w:adjustRightInd w:val="0"/>
              <w:spacing w:before="60" w:after="60"/>
              <w:rPr>
                <w:color w:val="000000"/>
              </w:rPr>
            </w:pPr>
            <w:r>
              <w:rPr>
                <w:color w:val="000000"/>
              </w:rPr>
              <w:t>1.016</w:t>
            </w:r>
          </w:p>
        </w:tc>
      </w:tr>
      <w:tr w:rsidR="002E6470" w:rsidRPr="00493B69" w14:paraId="5C7E6EA5"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1DE4F4B5"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Graduated College</w:t>
            </w:r>
          </w:p>
        </w:tc>
        <w:tc>
          <w:tcPr>
            <w:tcW w:w="1142" w:type="dxa"/>
            <w:tcBorders>
              <w:top w:val="nil"/>
              <w:left w:val="single" w:sz="2" w:space="0" w:color="000000"/>
              <w:bottom w:val="single" w:sz="2" w:space="0" w:color="000000"/>
              <w:right w:val="nil"/>
            </w:tcBorders>
            <w:shd w:val="clear" w:color="auto" w:fill="FFFFFF"/>
          </w:tcPr>
          <w:p w14:paraId="738C8B88" w14:textId="77777777" w:rsidR="002E6470" w:rsidRPr="00493B69" w:rsidRDefault="002E6470" w:rsidP="002E6470">
            <w:pPr>
              <w:adjustRightInd w:val="0"/>
              <w:spacing w:before="60" w:after="60"/>
              <w:rPr>
                <w:color w:val="000000"/>
              </w:rPr>
            </w:pPr>
            <w:r>
              <w:rPr>
                <w:color w:val="000000"/>
              </w:rPr>
              <w:t>0.985</w:t>
            </w:r>
          </w:p>
        </w:tc>
        <w:tc>
          <w:tcPr>
            <w:tcW w:w="810" w:type="dxa"/>
            <w:tcBorders>
              <w:top w:val="nil"/>
              <w:left w:val="single" w:sz="2" w:space="0" w:color="000000"/>
              <w:bottom w:val="single" w:sz="2" w:space="0" w:color="000000"/>
              <w:right w:val="nil"/>
            </w:tcBorders>
            <w:shd w:val="clear" w:color="auto" w:fill="FFFFFF"/>
          </w:tcPr>
          <w:p w14:paraId="71D1E10E" w14:textId="77777777" w:rsidR="002E6470" w:rsidRPr="00493B69" w:rsidRDefault="002E6470" w:rsidP="002E6470">
            <w:pPr>
              <w:adjustRightInd w:val="0"/>
              <w:spacing w:before="60" w:after="60"/>
              <w:rPr>
                <w:color w:val="000000"/>
              </w:rPr>
            </w:pPr>
            <w:r>
              <w:rPr>
                <w:color w:val="000000"/>
              </w:rPr>
              <w:t>0.941</w:t>
            </w:r>
          </w:p>
        </w:tc>
        <w:tc>
          <w:tcPr>
            <w:tcW w:w="720" w:type="dxa"/>
            <w:tcBorders>
              <w:top w:val="nil"/>
              <w:left w:val="single" w:sz="2" w:space="0" w:color="000000"/>
              <w:bottom w:val="single" w:sz="2" w:space="0" w:color="000000"/>
            </w:tcBorders>
            <w:shd w:val="clear" w:color="auto" w:fill="FFFFFF"/>
          </w:tcPr>
          <w:p w14:paraId="1BB3D1A5" w14:textId="77777777" w:rsidR="002E6470" w:rsidRPr="00493B69" w:rsidRDefault="002E6470" w:rsidP="002E6470">
            <w:pPr>
              <w:adjustRightInd w:val="0"/>
              <w:spacing w:before="60" w:after="60"/>
              <w:rPr>
                <w:color w:val="000000"/>
              </w:rPr>
            </w:pPr>
            <w:r>
              <w:rPr>
                <w:color w:val="000000"/>
              </w:rPr>
              <w:t>1.031</w:t>
            </w:r>
          </w:p>
        </w:tc>
      </w:tr>
      <w:tr w:rsidR="002E6470" w:rsidRPr="00493B69" w14:paraId="329738B2"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7967A99F" w14:textId="77777777" w:rsidR="002E6470" w:rsidRPr="00493B69" w:rsidRDefault="002E6470" w:rsidP="002E6470">
            <w:pPr>
              <w:adjustRightInd w:val="0"/>
              <w:spacing w:before="60" w:after="60"/>
              <w:rPr>
                <w:color w:val="000000"/>
              </w:rPr>
            </w:pPr>
            <w:r w:rsidRPr="00493B69">
              <w:rPr>
                <w:color w:val="000000"/>
              </w:rPr>
              <w:t>Seniority</w:t>
            </w:r>
          </w:p>
        </w:tc>
        <w:tc>
          <w:tcPr>
            <w:tcW w:w="1142" w:type="dxa"/>
            <w:tcBorders>
              <w:top w:val="nil"/>
              <w:left w:val="single" w:sz="2" w:space="0" w:color="000000"/>
              <w:bottom w:val="single" w:sz="2" w:space="0" w:color="000000"/>
              <w:right w:val="nil"/>
            </w:tcBorders>
            <w:shd w:val="clear" w:color="auto" w:fill="FFFFFF"/>
          </w:tcPr>
          <w:p w14:paraId="18E3385E" w14:textId="77777777" w:rsidR="002E6470" w:rsidRPr="00493B69" w:rsidRDefault="002E6470" w:rsidP="002E6470">
            <w:pPr>
              <w:adjustRightInd w:val="0"/>
              <w:spacing w:before="60" w:after="60"/>
              <w:rPr>
                <w:color w:val="000000"/>
              </w:rPr>
            </w:pPr>
            <w:r>
              <w:rPr>
                <w:color w:val="000000"/>
              </w:rPr>
              <w:t>0.980</w:t>
            </w:r>
          </w:p>
        </w:tc>
        <w:tc>
          <w:tcPr>
            <w:tcW w:w="810" w:type="dxa"/>
            <w:tcBorders>
              <w:top w:val="nil"/>
              <w:left w:val="single" w:sz="2" w:space="0" w:color="000000"/>
              <w:bottom w:val="single" w:sz="2" w:space="0" w:color="000000"/>
              <w:right w:val="nil"/>
            </w:tcBorders>
            <w:shd w:val="clear" w:color="auto" w:fill="FFFFFF"/>
          </w:tcPr>
          <w:p w14:paraId="5FF62E83" w14:textId="77777777" w:rsidR="002E6470" w:rsidRPr="00493B69" w:rsidRDefault="002E6470" w:rsidP="002E6470">
            <w:pPr>
              <w:adjustRightInd w:val="0"/>
              <w:spacing w:before="60" w:after="60"/>
              <w:rPr>
                <w:color w:val="000000"/>
              </w:rPr>
            </w:pPr>
            <w:r>
              <w:rPr>
                <w:color w:val="000000"/>
              </w:rPr>
              <w:t>0.941</w:t>
            </w:r>
          </w:p>
        </w:tc>
        <w:tc>
          <w:tcPr>
            <w:tcW w:w="720" w:type="dxa"/>
            <w:tcBorders>
              <w:top w:val="nil"/>
              <w:left w:val="single" w:sz="2" w:space="0" w:color="000000"/>
              <w:bottom w:val="single" w:sz="2" w:space="0" w:color="000000"/>
            </w:tcBorders>
            <w:shd w:val="clear" w:color="auto" w:fill="FFFFFF"/>
          </w:tcPr>
          <w:p w14:paraId="0263328F" w14:textId="77777777" w:rsidR="002E6470" w:rsidRPr="00493B69" w:rsidRDefault="002E6470" w:rsidP="002E6470">
            <w:pPr>
              <w:adjustRightInd w:val="0"/>
              <w:spacing w:before="60" w:after="60"/>
              <w:rPr>
                <w:color w:val="000000"/>
              </w:rPr>
            </w:pPr>
            <w:r>
              <w:rPr>
                <w:color w:val="000000"/>
              </w:rPr>
              <w:t>1.021</w:t>
            </w:r>
          </w:p>
        </w:tc>
      </w:tr>
      <w:tr w:rsidR="002E6470" w:rsidRPr="00493B69" w14:paraId="5D1D6034"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6E66C69A"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Democratic Vote Previous Election</w:t>
            </w:r>
          </w:p>
        </w:tc>
        <w:tc>
          <w:tcPr>
            <w:tcW w:w="1142" w:type="dxa"/>
            <w:tcBorders>
              <w:top w:val="nil"/>
              <w:left w:val="single" w:sz="2" w:space="0" w:color="000000"/>
              <w:bottom w:val="single" w:sz="2" w:space="0" w:color="000000"/>
              <w:right w:val="nil"/>
            </w:tcBorders>
            <w:shd w:val="clear" w:color="auto" w:fill="FFFFFF"/>
          </w:tcPr>
          <w:p w14:paraId="77DDECCA" w14:textId="77777777" w:rsidR="002E6470" w:rsidRPr="00493B69" w:rsidRDefault="002E6470" w:rsidP="002E6470">
            <w:pPr>
              <w:adjustRightInd w:val="0"/>
              <w:spacing w:before="60" w:after="60"/>
              <w:rPr>
                <w:color w:val="000000"/>
              </w:rPr>
            </w:pPr>
            <w:r>
              <w:rPr>
                <w:color w:val="000000"/>
              </w:rPr>
              <w:t>0.997</w:t>
            </w:r>
          </w:p>
        </w:tc>
        <w:tc>
          <w:tcPr>
            <w:tcW w:w="810" w:type="dxa"/>
            <w:tcBorders>
              <w:top w:val="nil"/>
              <w:left w:val="single" w:sz="2" w:space="0" w:color="000000"/>
              <w:bottom w:val="single" w:sz="2" w:space="0" w:color="000000"/>
              <w:right w:val="nil"/>
            </w:tcBorders>
            <w:shd w:val="clear" w:color="auto" w:fill="FFFFFF"/>
          </w:tcPr>
          <w:p w14:paraId="17D2027D" w14:textId="77777777" w:rsidR="002E6470" w:rsidRPr="00493B69" w:rsidRDefault="002E6470" w:rsidP="002E6470">
            <w:pPr>
              <w:adjustRightInd w:val="0"/>
              <w:spacing w:before="60" w:after="60"/>
              <w:rPr>
                <w:color w:val="000000"/>
              </w:rPr>
            </w:pPr>
            <w:r>
              <w:rPr>
                <w:color w:val="000000"/>
              </w:rPr>
              <w:t>0.977</w:t>
            </w:r>
          </w:p>
        </w:tc>
        <w:tc>
          <w:tcPr>
            <w:tcW w:w="720" w:type="dxa"/>
            <w:tcBorders>
              <w:top w:val="nil"/>
              <w:left w:val="single" w:sz="2" w:space="0" w:color="000000"/>
              <w:bottom w:val="single" w:sz="2" w:space="0" w:color="000000"/>
            </w:tcBorders>
            <w:shd w:val="clear" w:color="auto" w:fill="FFFFFF"/>
          </w:tcPr>
          <w:p w14:paraId="6EB627AF" w14:textId="77777777" w:rsidR="002E6470" w:rsidRPr="00493B69" w:rsidRDefault="002E6470" w:rsidP="002E6470">
            <w:pPr>
              <w:adjustRightInd w:val="0"/>
              <w:spacing w:before="60" w:after="60"/>
              <w:rPr>
                <w:color w:val="000000"/>
              </w:rPr>
            </w:pPr>
            <w:r>
              <w:rPr>
                <w:color w:val="000000"/>
              </w:rPr>
              <w:t>1.017</w:t>
            </w:r>
          </w:p>
        </w:tc>
      </w:tr>
      <w:tr w:rsidR="002E6470" w:rsidRPr="00493B69" w14:paraId="7ABD028C" w14:textId="77777777" w:rsidTr="00D97201">
        <w:trPr>
          <w:cantSplit/>
          <w:jc w:val="center"/>
        </w:trPr>
        <w:tc>
          <w:tcPr>
            <w:tcW w:w="3716" w:type="dxa"/>
            <w:tcBorders>
              <w:top w:val="nil"/>
              <w:bottom w:val="single" w:sz="2" w:space="0" w:color="000000"/>
              <w:right w:val="single" w:sz="2" w:space="0" w:color="000000"/>
            </w:tcBorders>
            <w:shd w:val="clear" w:color="auto" w:fill="FFFFFF"/>
          </w:tcPr>
          <w:p w14:paraId="4B00A001"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Labor PAC Contributions</w:t>
            </w:r>
          </w:p>
        </w:tc>
        <w:tc>
          <w:tcPr>
            <w:tcW w:w="1142" w:type="dxa"/>
            <w:tcBorders>
              <w:top w:val="nil"/>
              <w:left w:val="single" w:sz="2" w:space="0" w:color="000000"/>
              <w:bottom w:val="single" w:sz="2" w:space="0" w:color="000000"/>
              <w:right w:val="nil"/>
            </w:tcBorders>
            <w:shd w:val="clear" w:color="auto" w:fill="FFFFFF"/>
          </w:tcPr>
          <w:p w14:paraId="72071C87"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bottom w:val="single" w:sz="2" w:space="0" w:color="000000"/>
              <w:right w:val="nil"/>
            </w:tcBorders>
            <w:shd w:val="clear" w:color="auto" w:fill="FFFFFF"/>
          </w:tcPr>
          <w:p w14:paraId="15DE62E7" w14:textId="77777777" w:rsidR="002E6470" w:rsidRPr="00493B69" w:rsidRDefault="002E6470" w:rsidP="002E6470">
            <w:pPr>
              <w:adjustRightInd w:val="0"/>
              <w:spacing w:before="60" w:after="60"/>
              <w:rPr>
                <w:color w:val="000000"/>
              </w:rPr>
            </w:pPr>
            <w:r w:rsidRPr="00493B69">
              <w:rPr>
                <w:color w:val="000000"/>
              </w:rPr>
              <w:t>1.00</w:t>
            </w:r>
            <w:r>
              <w:rPr>
                <w:color w:val="000000"/>
              </w:rPr>
              <w:t>0</w:t>
            </w:r>
          </w:p>
        </w:tc>
        <w:tc>
          <w:tcPr>
            <w:tcW w:w="720" w:type="dxa"/>
            <w:tcBorders>
              <w:top w:val="nil"/>
              <w:left w:val="single" w:sz="2" w:space="0" w:color="000000"/>
              <w:bottom w:val="single" w:sz="2" w:space="0" w:color="000000"/>
            </w:tcBorders>
            <w:shd w:val="clear" w:color="auto" w:fill="FFFFFF"/>
          </w:tcPr>
          <w:p w14:paraId="0F84F523" w14:textId="77777777" w:rsidR="002E6470" w:rsidRPr="00493B69" w:rsidRDefault="002E6470" w:rsidP="002E6470">
            <w:pPr>
              <w:adjustRightInd w:val="0"/>
              <w:spacing w:before="60" w:after="60"/>
              <w:rPr>
                <w:color w:val="000000"/>
              </w:rPr>
            </w:pPr>
            <w:r>
              <w:rPr>
                <w:color w:val="000000"/>
              </w:rPr>
              <w:t>1.000</w:t>
            </w:r>
          </w:p>
        </w:tc>
      </w:tr>
      <w:tr w:rsidR="002E6470" w:rsidRPr="00493B69" w14:paraId="7A5EF963" w14:textId="77777777" w:rsidTr="00D97201">
        <w:trPr>
          <w:cantSplit/>
          <w:jc w:val="center"/>
        </w:trPr>
        <w:tc>
          <w:tcPr>
            <w:tcW w:w="3716" w:type="dxa"/>
            <w:tcBorders>
              <w:top w:val="nil"/>
              <w:right w:val="single" w:sz="2" w:space="0" w:color="000000"/>
            </w:tcBorders>
            <w:shd w:val="clear" w:color="auto" w:fill="FFFFFF"/>
          </w:tcPr>
          <w:p w14:paraId="4017B5F6"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Finance PAC Contributions</w:t>
            </w:r>
          </w:p>
        </w:tc>
        <w:tc>
          <w:tcPr>
            <w:tcW w:w="1142" w:type="dxa"/>
            <w:tcBorders>
              <w:top w:val="nil"/>
              <w:left w:val="single" w:sz="2" w:space="0" w:color="000000"/>
              <w:right w:val="nil"/>
            </w:tcBorders>
            <w:shd w:val="clear" w:color="auto" w:fill="FFFFFF"/>
          </w:tcPr>
          <w:p w14:paraId="68AC7701"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right w:val="nil"/>
            </w:tcBorders>
            <w:shd w:val="clear" w:color="auto" w:fill="FFFFFF"/>
          </w:tcPr>
          <w:p w14:paraId="3B5E5CFF" w14:textId="77777777" w:rsidR="002E6470" w:rsidRPr="00493B69" w:rsidRDefault="002E6470" w:rsidP="002E6470">
            <w:pPr>
              <w:adjustRightInd w:val="0"/>
              <w:spacing w:before="60" w:after="60"/>
              <w:rPr>
                <w:color w:val="000000"/>
              </w:rPr>
            </w:pPr>
            <w:r>
              <w:rPr>
                <w:color w:val="000000"/>
              </w:rPr>
              <w:t>1.000</w:t>
            </w:r>
          </w:p>
        </w:tc>
        <w:tc>
          <w:tcPr>
            <w:tcW w:w="720" w:type="dxa"/>
            <w:tcBorders>
              <w:top w:val="nil"/>
              <w:left w:val="single" w:sz="2" w:space="0" w:color="000000"/>
            </w:tcBorders>
            <w:shd w:val="clear" w:color="auto" w:fill="FFFFFF"/>
          </w:tcPr>
          <w:p w14:paraId="2E22713D" w14:textId="77777777" w:rsidR="002E6470" w:rsidRPr="00493B69" w:rsidRDefault="002E6470" w:rsidP="002E6470">
            <w:pPr>
              <w:adjustRightInd w:val="0"/>
              <w:spacing w:before="60" w:after="60"/>
              <w:rPr>
                <w:color w:val="000000"/>
              </w:rPr>
            </w:pPr>
            <w:r>
              <w:rPr>
                <w:color w:val="000000"/>
              </w:rPr>
              <w:t>1.000</w:t>
            </w:r>
          </w:p>
        </w:tc>
      </w:tr>
    </w:tbl>
    <w:p w14:paraId="28924F11" w14:textId="77777777" w:rsidR="002E6470" w:rsidRPr="00493B69" w:rsidRDefault="002E6470" w:rsidP="002E6470"/>
    <w:p w14:paraId="0FEFFBA5" w14:textId="77777777" w:rsidR="002E6470" w:rsidRPr="00493B69" w:rsidRDefault="002E6470" w:rsidP="002E6470"/>
    <w:p w14:paraId="0495B2D3" w14:textId="77777777" w:rsidR="002E6470" w:rsidRPr="00493B69" w:rsidRDefault="002E6470" w:rsidP="002E6470"/>
    <w:p w14:paraId="48A18B4F" w14:textId="77777777" w:rsidR="00D97201" w:rsidRDefault="00D97201" w:rsidP="002E6470">
      <w:pPr>
        <w:jc w:val="center"/>
      </w:pPr>
    </w:p>
    <w:p w14:paraId="786A41D1" w14:textId="77777777" w:rsidR="00D97201" w:rsidRDefault="00D97201" w:rsidP="002E6470">
      <w:pPr>
        <w:jc w:val="center"/>
      </w:pPr>
    </w:p>
    <w:p w14:paraId="1F6BF340" w14:textId="77777777" w:rsidR="00D97201" w:rsidRDefault="00D97201" w:rsidP="002E6470">
      <w:pPr>
        <w:jc w:val="center"/>
      </w:pPr>
    </w:p>
    <w:p w14:paraId="0B5FAF8D" w14:textId="77777777" w:rsidR="00D97201" w:rsidRDefault="00D97201" w:rsidP="002E6470">
      <w:pPr>
        <w:jc w:val="center"/>
      </w:pPr>
    </w:p>
    <w:p w14:paraId="70DE6AC5" w14:textId="77777777" w:rsidR="00D97201" w:rsidRDefault="00D97201" w:rsidP="002E6470">
      <w:pPr>
        <w:jc w:val="center"/>
      </w:pPr>
    </w:p>
    <w:p w14:paraId="7ADA0931" w14:textId="1FB2EA66" w:rsidR="002E6470" w:rsidRPr="00493B69" w:rsidRDefault="002E6470" w:rsidP="00D97201">
      <w:pPr>
        <w:jc w:val="center"/>
      </w:pPr>
      <w:r>
        <w:lastRenderedPageBreak/>
        <w:t xml:space="preserve">Table 4.6: </w:t>
      </w:r>
      <w:r w:rsidRPr="00493B69">
        <w:t>Odds Ratios for Foreclosure Primary</w:t>
      </w:r>
    </w:p>
    <w:tbl>
      <w:tblPr>
        <w:tblW w:w="0" w:type="auto"/>
        <w:jc w:val="center"/>
        <w:tblInd w:w="-2163" w:type="dxa"/>
        <w:tblLayout w:type="fixed"/>
        <w:tblCellMar>
          <w:left w:w="60" w:type="dxa"/>
          <w:right w:w="60" w:type="dxa"/>
        </w:tblCellMar>
        <w:tblLook w:val="0000" w:firstRow="0" w:lastRow="0" w:firstColumn="0" w:lastColumn="0" w:noHBand="0" w:noVBand="0"/>
      </w:tblPr>
      <w:tblGrid>
        <w:gridCol w:w="3686"/>
        <w:gridCol w:w="1102"/>
        <w:gridCol w:w="810"/>
        <w:gridCol w:w="730"/>
      </w:tblGrid>
      <w:tr w:rsidR="002E6470" w:rsidRPr="00493B69" w14:paraId="64A016C4" w14:textId="77777777" w:rsidTr="00D97201">
        <w:trPr>
          <w:cantSplit/>
          <w:jc w:val="center"/>
        </w:trPr>
        <w:tc>
          <w:tcPr>
            <w:tcW w:w="3686" w:type="dxa"/>
            <w:tcBorders>
              <w:bottom w:val="single" w:sz="2" w:space="0" w:color="000000"/>
              <w:right w:val="single" w:sz="2" w:space="0" w:color="000000"/>
            </w:tcBorders>
            <w:shd w:val="clear" w:color="auto" w:fill="FFFFFF"/>
          </w:tcPr>
          <w:p w14:paraId="199F8E52"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bCs/>
                <w:szCs w:val="24"/>
              </w:rPr>
              <w:t>Variable</w:t>
            </w:r>
          </w:p>
        </w:tc>
        <w:tc>
          <w:tcPr>
            <w:tcW w:w="1102" w:type="dxa"/>
            <w:tcBorders>
              <w:left w:val="single" w:sz="2" w:space="0" w:color="000000"/>
              <w:bottom w:val="single" w:sz="2" w:space="0" w:color="000000"/>
              <w:right w:val="nil"/>
            </w:tcBorders>
            <w:shd w:val="clear" w:color="auto" w:fill="FFFFFF"/>
          </w:tcPr>
          <w:p w14:paraId="19239A76"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Odds Ratio Estimate</w:t>
            </w:r>
          </w:p>
        </w:tc>
        <w:tc>
          <w:tcPr>
            <w:tcW w:w="1540" w:type="dxa"/>
            <w:gridSpan w:val="2"/>
            <w:tcBorders>
              <w:left w:val="single" w:sz="2" w:space="0" w:color="000000"/>
              <w:bottom w:val="single" w:sz="2" w:space="0" w:color="000000"/>
            </w:tcBorders>
            <w:shd w:val="clear" w:color="auto" w:fill="FFFFFF"/>
          </w:tcPr>
          <w:p w14:paraId="05E95CF7"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color w:val="000000"/>
                <w:szCs w:val="24"/>
              </w:rPr>
              <w:t>Confidence Interval</w:t>
            </w:r>
          </w:p>
        </w:tc>
      </w:tr>
      <w:tr w:rsidR="002E6470" w:rsidRPr="00493B69" w14:paraId="7E74807D"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6C964F64"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Personal Financial Insecurity Factor</w:t>
            </w:r>
          </w:p>
        </w:tc>
        <w:tc>
          <w:tcPr>
            <w:tcW w:w="1102" w:type="dxa"/>
            <w:tcBorders>
              <w:top w:val="nil"/>
              <w:left w:val="single" w:sz="2" w:space="0" w:color="000000"/>
              <w:bottom w:val="single" w:sz="2" w:space="0" w:color="000000"/>
              <w:right w:val="nil"/>
            </w:tcBorders>
            <w:shd w:val="clear" w:color="auto" w:fill="FFFFFF"/>
          </w:tcPr>
          <w:p w14:paraId="5D70A8A3" w14:textId="77777777" w:rsidR="002E6470" w:rsidRPr="00493B69" w:rsidRDefault="002E6470" w:rsidP="002E6470">
            <w:pPr>
              <w:keepNext/>
              <w:adjustRightInd w:val="0"/>
              <w:spacing w:before="60" w:after="60"/>
              <w:rPr>
                <w:color w:val="000000"/>
              </w:rPr>
            </w:pPr>
            <w:r>
              <w:rPr>
                <w:color w:val="000000"/>
              </w:rPr>
              <w:t>1.363</w:t>
            </w:r>
          </w:p>
        </w:tc>
        <w:tc>
          <w:tcPr>
            <w:tcW w:w="810" w:type="dxa"/>
            <w:tcBorders>
              <w:top w:val="nil"/>
              <w:left w:val="single" w:sz="2" w:space="0" w:color="000000"/>
              <w:bottom w:val="single" w:sz="2" w:space="0" w:color="000000"/>
              <w:right w:val="nil"/>
            </w:tcBorders>
            <w:shd w:val="clear" w:color="auto" w:fill="FFFFFF"/>
          </w:tcPr>
          <w:p w14:paraId="4602520D" w14:textId="77777777" w:rsidR="002E6470" w:rsidRPr="00493B69" w:rsidRDefault="002E6470" w:rsidP="002E6470">
            <w:pPr>
              <w:keepNext/>
              <w:adjustRightInd w:val="0"/>
              <w:spacing w:before="60" w:after="60"/>
              <w:rPr>
                <w:color w:val="000000"/>
              </w:rPr>
            </w:pPr>
            <w:r>
              <w:rPr>
                <w:color w:val="000000"/>
              </w:rPr>
              <w:t>0.970</w:t>
            </w:r>
          </w:p>
        </w:tc>
        <w:tc>
          <w:tcPr>
            <w:tcW w:w="730" w:type="dxa"/>
            <w:tcBorders>
              <w:top w:val="nil"/>
              <w:left w:val="single" w:sz="2" w:space="0" w:color="000000"/>
              <w:bottom w:val="single" w:sz="2" w:space="0" w:color="000000"/>
            </w:tcBorders>
            <w:shd w:val="clear" w:color="auto" w:fill="FFFFFF"/>
          </w:tcPr>
          <w:p w14:paraId="62129895" w14:textId="77777777" w:rsidR="002E6470" w:rsidRPr="00493B69" w:rsidRDefault="002E6470" w:rsidP="002E6470">
            <w:pPr>
              <w:keepNext/>
              <w:adjustRightInd w:val="0"/>
              <w:spacing w:before="60" w:after="60"/>
              <w:rPr>
                <w:color w:val="000000"/>
              </w:rPr>
            </w:pPr>
            <w:r>
              <w:rPr>
                <w:color w:val="000000"/>
              </w:rPr>
              <w:t>1.916</w:t>
            </w:r>
          </w:p>
        </w:tc>
      </w:tr>
      <w:tr w:rsidR="002E6470" w:rsidRPr="00493B69" w14:paraId="4DFEC04B"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56723EFC"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Macro-Economic Stress Factor</w:t>
            </w:r>
          </w:p>
        </w:tc>
        <w:tc>
          <w:tcPr>
            <w:tcW w:w="1102" w:type="dxa"/>
            <w:tcBorders>
              <w:top w:val="nil"/>
              <w:left w:val="single" w:sz="2" w:space="0" w:color="000000"/>
              <w:bottom w:val="single" w:sz="2" w:space="0" w:color="000000"/>
              <w:right w:val="nil"/>
            </w:tcBorders>
            <w:shd w:val="clear" w:color="auto" w:fill="FFFFFF"/>
          </w:tcPr>
          <w:p w14:paraId="77E721E2" w14:textId="77777777" w:rsidR="002E6470" w:rsidRPr="00493B69" w:rsidRDefault="002E6470" w:rsidP="002E6470">
            <w:pPr>
              <w:adjustRightInd w:val="0"/>
              <w:spacing w:before="60" w:after="60"/>
              <w:rPr>
                <w:color w:val="000000"/>
              </w:rPr>
            </w:pPr>
            <w:r>
              <w:rPr>
                <w:color w:val="000000"/>
              </w:rPr>
              <w:t>1.003</w:t>
            </w:r>
          </w:p>
        </w:tc>
        <w:tc>
          <w:tcPr>
            <w:tcW w:w="810" w:type="dxa"/>
            <w:tcBorders>
              <w:top w:val="nil"/>
              <w:left w:val="single" w:sz="2" w:space="0" w:color="000000"/>
              <w:bottom w:val="single" w:sz="2" w:space="0" w:color="000000"/>
              <w:right w:val="nil"/>
            </w:tcBorders>
            <w:shd w:val="clear" w:color="auto" w:fill="FFFFFF"/>
          </w:tcPr>
          <w:p w14:paraId="790BE138" w14:textId="77777777" w:rsidR="002E6470" w:rsidRPr="00493B69" w:rsidRDefault="002E6470" w:rsidP="002E6470">
            <w:pPr>
              <w:adjustRightInd w:val="0"/>
              <w:spacing w:before="60" w:after="60"/>
              <w:rPr>
                <w:color w:val="000000"/>
              </w:rPr>
            </w:pPr>
            <w:r>
              <w:rPr>
                <w:color w:val="000000"/>
              </w:rPr>
              <w:t>0.819</w:t>
            </w:r>
          </w:p>
        </w:tc>
        <w:tc>
          <w:tcPr>
            <w:tcW w:w="730" w:type="dxa"/>
            <w:tcBorders>
              <w:top w:val="nil"/>
              <w:left w:val="single" w:sz="2" w:space="0" w:color="000000"/>
              <w:bottom w:val="single" w:sz="2" w:space="0" w:color="000000"/>
            </w:tcBorders>
            <w:shd w:val="clear" w:color="auto" w:fill="FFFFFF"/>
          </w:tcPr>
          <w:p w14:paraId="57CC26F1" w14:textId="77777777" w:rsidR="002E6470" w:rsidRPr="00493B69" w:rsidRDefault="002E6470" w:rsidP="002E6470">
            <w:pPr>
              <w:adjustRightInd w:val="0"/>
              <w:spacing w:before="60" w:after="60"/>
              <w:rPr>
                <w:color w:val="000000"/>
              </w:rPr>
            </w:pPr>
            <w:r>
              <w:rPr>
                <w:color w:val="000000"/>
              </w:rPr>
              <w:t>1.228</w:t>
            </w:r>
          </w:p>
        </w:tc>
      </w:tr>
      <w:tr w:rsidR="002E6470" w:rsidRPr="00493B69" w14:paraId="7DFC5CF1"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4123E7CB"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Election Margin</w:t>
            </w:r>
          </w:p>
        </w:tc>
        <w:tc>
          <w:tcPr>
            <w:tcW w:w="1102" w:type="dxa"/>
            <w:tcBorders>
              <w:top w:val="nil"/>
              <w:left w:val="single" w:sz="2" w:space="0" w:color="000000"/>
              <w:bottom w:val="single" w:sz="2" w:space="0" w:color="000000"/>
              <w:right w:val="nil"/>
            </w:tcBorders>
            <w:shd w:val="clear" w:color="auto" w:fill="FFFFFF"/>
          </w:tcPr>
          <w:p w14:paraId="19803BD4" w14:textId="77777777" w:rsidR="002E6470" w:rsidRPr="00493B69" w:rsidRDefault="002E6470" w:rsidP="002E6470">
            <w:pPr>
              <w:adjustRightInd w:val="0"/>
              <w:spacing w:before="60" w:after="60"/>
              <w:rPr>
                <w:color w:val="000000"/>
              </w:rPr>
            </w:pPr>
            <w:r>
              <w:rPr>
                <w:color w:val="000000"/>
              </w:rPr>
              <w:t>0.995</w:t>
            </w:r>
          </w:p>
        </w:tc>
        <w:tc>
          <w:tcPr>
            <w:tcW w:w="810" w:type="dxa"/>
            <w:tcBorders>
              <w:top w:val="nil"/>
              <w:left w:val="single" w:sz="2" w:space="0" w:color="000000"/>
              <w:bottom w:val="single" w:sz="2" w:space="0" w:color="000000"/>
              <w:right w:val="nil"/>
            </w:tcBorders>
            <w:shd w:val="clear" w:color="auto" w:fill="FFFFFF"/>
          </w:tcPr>
          <w:p w14:paraId="6783E8C3" w14:textId="77777777" w:rsidR="002E6470" w:rsidRPr="00493B69" w:rsidRDefault="002E6470" w:rsidP="002E6470">
            <w:pPr>
              <w:adjustRightInd w:val="0"/>
              <w:spacing w:before="60" w:after="60"/>
              <w:rPr>
                <w:color w:val="000000"/>
              </w:rPr>
            </w:pPr>
            <w:r>
              <w:rPr>
                <w:color w:val="000000"/>
              </w:rPr>
              <w:t>0.987</w:t>
            </w:r>
          </w:p>
        </w:tc>
        <w:tc>
          <w:tcPr>
            <w:tcW w:w="730" w:type="dxa"/>
            <w:tcBorders>
              <w:top w:val="nil"/>
              <w:left w:val="single" w:sz="2" w:space="0" w:color="000000"/>
              <w:bottom w:val="single" w:sz="2" w:space="0" w:color="000000"/>
            </w:tcBorders>
            <w:shd w:val="clear" w:color="auto" w:fill="FFFFFF"/>
          </w:tcPr>
          <w:p w14:paraId="4A857C3F" w14:textId="77777777" w:rsidR="002E6470" w:rsidRPr="00493B69" w:rsidRDefault="002E6470" w:rsidP="002E6470">
            <w:pPr>
              <w:adjustRightInd w:val="0"/>
              <w:spacing w:before="60" w:after="60"/>
              <w:rPr>
                <w:color w:val="000000"/>
              </w:rPr>
            </w:pPr>
            <w:r>
              <w:rPr>
                <w:color w:val="000000"/>
              </w:rPr>
              <w:t>1.002</w:t>
            </w:r>
          </w:p>
        </w:tc>
      </w:tr>
      <w:tr w:rsidR="002E6470" w:rsidRPr="00493B69" w14:paraId="7888D8A2"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55868482"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Black</w:t>
            </w:r>
          </w:p>
        </w:tc>
        <w:tc>
          <w:tcPr>
            <w:tcW w:w="1102" w:type="dxa"/>
            <w:tcBorders>
              <w:top w:val="nil"/>
              <w:left w:val="single" w:sz="2" w:space="0" w:color="000000"/>
              <w:bottom w:val="single" w:sz="2" w:space="0" w:color="000000"/>
              <w:right w:val="nil"/>
            </w:tcBorders>
            <w:shd w:val="clear" w:color="auto" w:fill="FFFFFF"/>
          </w:tcPr>
          <w:p w14:paraId="24964BEA" w14:textId="77777777" w:rsidR="002E6470" w:rsidRPr="00493B69" w:rsidRDefault="002E6470" w:rsidP="002E6470">
            <w:pPr>
              <w:adjustRightInd w:val="0"/>
              <w:spacing w:before="60" w:after="60"/>
              <w:rPr>
                <w:color w:val="000000"/>
              </w:rPr>
            </w:pPr>
            <w:r>
              <w:rPr>
                <w:color w:val="000000"/>
              </w:rPr>
              <w:t>1.004</w:t>
            </w:r>
          </w:p>
        </w:tc>
        <w:tc>
          <w:tcPr>
            <w:tcW w:w="810" w:type="dxa"/>
            <w:tcBorders>
              <w:top w:val="nil"/>
              <w:left w:val="single" w:sz="2" w:space="0" w:color="000000"/>
              <w:bottom w:val="single" w:sz="2" w:space="0" w:color="000000"/>
              <w:right w:val="nil"/>
            </w:tcBorders>
            <w:shd w:val="clear" w:color="auto" w:fill="FFFFFF"/>
          </w:tcPr>
          <w:p w14:paraId="34EB1DEF" w14:textId="77777777" w:rsidR="002E6470" w:rsidRPr="00493B69" w:rsidRDefault="002E6470" w:rsidP="002E6470">
            <w:pPr>
              <w:adjustRightInd w:val="0"/>
              <w:spacing w:before="60" w:after="60"/>
              <w:rPr>
                <w:color w:val="000000"/>
              </w:rPr>
            </w:pPr>
            <w:r>
              <w:rPr>
                <w:color w:val="000000"/>
              </w:rPr>
              <w:t>0.983</w:t>
            </w:r>
          </w:p>
        </w:tc>
        <w:tc>
          <w:tcPr>
            <w:tcW w:w="730" w:type="dxa"/>
            <w:tcBorders>
              <w:top w:val="nil"/>
              <w:left w:val="single" w:sz="2" w:space="0" w:color="000000"/>
              <w:bottom w:val="single" w:sz="2" w:space="0" w:color="000000"/>
            </w:tcBorders>
            <w:shd w:val="clear" w:color="auto" w:fill="FFFFFF"/>
          </w:tcPr>
          <w:p w14:paraId="3AE83011" w14:textId="77777777" w:rsidR="002E6470" w:rsidRPr="00493B69" w:rsidRDefault="002E6470" w:rsidP="002E6470">
            <w:pPr>
              <w:adjustRightInd w:val="0"/>
              <w:spacing w:before="60" w:after="60"/>
              <w:rPr>
                <w:color w:val="000000"/>
              </w:rPr>
            </w:pPr>
            <w:r>
              <w:rPr>
                <w:color w:val="000000"/>
              </w:rPr>
              <w:t>1.025</w:t>
            </w:r>
          </w:p>
        </w:tc>
      </w:tr>
      <w:tr w:rsidR="002E6470" w:rsidRPr="00493B69" w14:paraId="55347CA3"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34EBC499"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Latino</w:t>
            </w:r>
          </w:p>
        </w:tc>
        <w:tc>
          <w:tcPr>
            <w:tcW w:w="1102" w:type="dxa"/>
            <w:tcBorders>
              <w:top w:val="nil"/>
              <w:left w:val="single" w:sz="2" w:space="0" w:color="000000"/>
              <w:bottom w:val="single" w:sz="2" w:space="0" w:color="000000"/>
              <w:right w:val="nil"/>
            </w:tcBorders>
            <w:shd w:val="clear" w:color="auto" w:fill="FFFFFF"/>
          </w:tcPr>
          <w:p w14:paraId="53E20443" w14:textId="77777777" w:rsidR="002E6470" w:rsidRPr="00493B69" w:rsidRDefault="002E6470" w:rsidP="002E6470">
            <w:pPr>
              <w:adjustRightInd w:val="0"/>
              <w:spacing w:before="60" w:after="60"/>
              <w:rPr>
                <w:color w:val="000000"/>
              </w:rPr>
            </w:pPr>
            <w:r>
              <w:rPr>
                <w:color w:val="000000"/>
              </w:rPr>
              <w:t>1.001</w:t>
            </w:r>
          </w:p>
        </w:tc>
        <w:tc>
          <w:tcPr>
            <w:tcW w:w="810" w:type="dxa"/>
            <w:tcBorders>
              <w:top w:val="nil"/>
              <w:left w:val="single" w:sz="2" w:space="0" w:color="000000"/>
              <w:bottom w:val="single" w:sz="2" w:space="0" w:color="000000"/>
              <w:right w:val="nil"/>
            </w:tcBorders>
            <w:shd w:val="clear" w:color="auto" w:fill="FFFFFF"/>
          </w:tcPr>
          <w:p w14:paraId="20CA60A6" w14:textId="77777777" w:rsidR="002E6470" w:rsidRPr="00493B69" w:rsidRDefault="002E6470" w:rsidP="002E6470">
            <w:pPr>
              <w:adjustRightInd w:val="0"/>
              <w:spacing w:before="60" w:after="60"/>
              <w:rPr>
                <w:color w:val="000000"/>
              </w:rPr>
            </w:pPr>
            <w:r>
              <w:rPr>
                <w:color w:val="000000"/>
              </w:rPr>
              <w:t>0.989</w:t>
            </w:r>
          </w:p>
        </w:tc>
        <w:tc>
          <w:tcPr>
            <w:tcW w:w="730" w:type="dxa"/>
            <w:tcBorders>
              <w:top w:val="nil"/>
              <w:left w:val="single" w:sz="2" w:space="0" w:color="000000"/>
              <w:bottom w:val="single" w:sz="2" w:space="0" w:color="000000"/>
            </w:tcBorders>
            <w:shd w:val="clear" w:color="auto" w:fill="FFFFFF"/>
          </w:tcPr>
          <w:p w14:paraId="0EEA7FC6" w14:textId="77777777" w:rsidR="002E6470" w:rsidRPr="00493B69" w:rsidRDefault="002E6470" w:rsidP="002E6470">
            <w:pPr>
              <w:adjustRightInd w:val="0"/>
              <w:spacing w:before="60" w:after="60"/>
              <w:rPr>
                <w:color w:val="000000"/>
              </w:rPr>
            </w:pPr>
            <w:r>
              <w:rPr>
                <w:color w:val="000000"/>
              </w:rPr>
              <w:t>1.014</w:t>
            </w:r>
          </w:p>
        </w:tc>
      </w:tr>
      <w:tr w:rsidR="002E6470" w:rsidRPr="00493B69" w14:paraId="12AAEF7E"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599E4B69"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Graduated College</w:t>
            </w:r>
          </w:p>
        </w:tc>
        <w:tc>
          <w:tcPr>
            <w:tcW w:w="1102" w:type="dxa"/>
            <w:tcBorders>
              <w:top w:val="nil"/>
              <w:left w:val="single" w:sz="2" w:space="0" w:color="000000"/>
              <w:bottom w:val="single" w:sz="2" w:space="0" w:color="000000"/>
              <w:right w:val="nil"/>
            </w:tcBorders>
            <w:shd w:val="clear" w:color="auto" w:fill="FFFFFF"/>
          </w:tcPr>
          <w:p w14:paraId="28BFDEF3" w14:textId="77777777" w:rsidR="002E6470" w:rsidRPr="00493B69" w:rsidRDefault="002E6470" w:rsidP="002E6470">
            <w:pPr>
              <w:adjustRightInd w:val="0"/>
              <w:spacing w:before="60" w:after="60"/>
              <w:rPr>
                <w:color w:val="000000"/>
              </w:rPr>
            </w:pPr>
            <w:r>
              <w:rPr>
                <w:color w:val="000000"/>
              </w:rPr>
              <w:t>1.033</w:t>
            </w:r>
          </w:p>
        </w:tc>
        <w:tc>
          <w:tcPr>
            <w:tcW w:w="810" w:type="dxa"/>
            <w:tcBorders>
              <w:top w:val="nil"/>
              <w:left w:val="single" w:sz="2" w:space="0" w:color="000000"/>
              <w:bottom w:val="single" w:sz="2" w:space="0" w:color="000000"/>
              <w:right w:val="nil"/>
            </w:tcBorders>
            <w:shd w:val="clear" w:color="auto" w:fill="FFFFFF"/>
          </w:tcPr>
          <w:p w14:paraId="63D8E804" w14:textId="77777777" w:rsidR="002E6470" w:rsidRPr="00493B69" w:rsidRDefault="002E6470" w:rsidP="002E6470">
            <w:pPr>
              <w:adjustRightInd w:val="0"/>
              <w:spacing w:before="60" w:after="60"/>
              <w:rPr>
                <w:color w:val="000000"/>
              </w:rPr>
            </w:pPr>
            <w:r>
              <w:rPr>
                <w:color w:val="000000"/>
              </w:rPr>
              <w:t>0.981</w:t>
            </w:r>
          </w:p>
        </w:tc>
        <w:tc>
          <w:tcPr>
            <w:tcW w:w="730" w:type="dxa"/>
            <w:tcBorders>
              <w:top w:val="nil"/>
              <w:left w:val="single" w:sz="2" w:space="0" w:color="000000"/>
              <w:bottom w:val="single" w:sz="2" w:space="0" w:color="000000"/>
            </w:tcBorders>
            <w:shd w:val="clear" w:color="auto" w:fill="FFFFFF"/>
          </w:tcPr>
          <w:p w14:paraId="1349D632" w14:textId="77777777" w:rsidR="002E6470" w:rsidRPr="00493B69" w:rsidRDefault="002E6470" w:rsidP="002E6470">
            <w:pPr>
              <w:adjustRightInd w:val="0"/>
              <w:spacing w:before="60" w:after="60"/>
              <w:rPr>
                <w:color w:val="000000"/>
              </w:rPr>
            </w:pPr>
            <w:r>
              <w:rPr>
                <w:color w:val="000000"/>
              </w:rPr>
              <w:t>1.087</w:t>
            </w:r>
          </w:p>
        </w:tc>
      </w:tr>
      <w:tr w:rsidR="002E6470" w:rsidRPr="00493B69" w14:paraId="2243BA19"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42B27882" w14:textId="77777777" w:rsidR="002E6470" w:rsidRPr="00493B69" w:rsidRDefault="002E6470" w:rsidP="002E6470">
            <w:pPr>
              <w:adjustRightInd w:val="0"/>
              <w:spacing w:before="60" w:after="60"/>
              <w:rPr>
                <w:color w:val="000000"/>
              </w:rPr>
            </w:pPr>
            <w:r w:rsidRPr="00493B69">
              <w:rPr>
                <w:color w:val="000000"/>
              </w:rPr>
              <w:t>Seniority</w:t>
            </w:r>
          </w:p>
        </w:tc>
        <w:tc>
          <w:tcPr>
            <w:tcW w:w="1102" w:type="dxa"/>
            <w:tcBorders>
              <w:top w:val="nil"/>
              <w:left w:val="single" w:sz="2" w:space="0" w:color="000000"/>
              <w:bottom w:val="single" w:sz="2" w:space="0" w:color="000000"/>
              <w:right w:val="nil"/>
            </w:tcBorders>
            <w:shd w:val="clear" w:color="auto" w:fill="FFFFFF"/>
          </w:tcPr>
          <w:p w14:paraId="53C5F4DB" w14:textId="77777777" w:rsidR="002E6470" w:rsidRPr="00493B69" w:rsidRDefault="002E6470" w:rsidP="002E6470">
            <w:pPr>
              <w:adjustRightInd w:val="0"/>
              <w:spacing w:before="60" w:after="60"/>
              <w:rPr>
                <w:color w:val="000000"/>
              </w:rPr>
            </w:pPr>
            <w:r>
              <w:rPr>
                <w:color w:val="000000"/>
              </w:rPr>
              <w:t>0.986</w:t>
            </w:r>
          </w:p>
        </w:tc>
        <w:tc>
          <w:tcPr>
            <w:tcW w:w="810" w:type="dxa"/>
            <w:tcBorders>
              <w:top w:val="nil"/>
              <w:left w:val="single" w:sz="2" w:space="0" w:color="000000"/>
              <w:bottom w:val="single" w:sz="2" w:space="0" w:color="000000"/>
              <w:right w:val="nil"/>
            </w:tcBorders>
            <w:shd w:val="clear" w:color="auto" w:fill="FFFFFF"/>
          </w:tcPr>
          <w:p w14:paraId="6C4F6965" w14:textId="77777777" w:rsidR="002E6470" w:rsidRPr="00493B69" w:rsidRDefault="002E6470" w:rsidP="002E6470">
            <w:pPr>
              <w:adjustRightInd w:val="0"/>
              <w:spacing w:before="60" w:after="60"/>
              <w:rPr>
                <w:color w:val="000000"/>
              </w:rPr>
            </w:pPr>
            <w:r>
              <w:rPr>
                <w:color w:val="000000"/>
              </w:rPr>
              <w:t>0.941</w:t>
            </w:r>
          </w:p>
        </w:tc>
        <w:tc>
          <w:tcPr>
            <w:tcW w:w="730" w:type="dxa"/>
            <w:tcBorders>
              <w:top w:val="nil"/>
              <w:left w:val="single" w:sz="2" w:space="0" w:color="000000"/>
              <w:bottom w:val="single" w:sz="2" w:space="0" w:color="000000"/>
            </w:tcBorders>
            <w:shd w:val="clear" w:color="auto" w:fill="FFFFFF"/>
          </w:tcPr>
          <w:p w14:paraId="3D8B40DA" w14:textId="77777777" w:rsidR="002E6470" w:rsidRPr="00493B69" w:rsidRDefault="002E6470" w:rsidP="002E6470">
            <w:pPr>
              <w:adjustRightInd w:val="0"/>
              <w:spacing w:before="60" w:after="60"/>
              <w:rPr>
                <w:color w:val="000000"/>
              </w:rPr>
            </w:pPr>
            <w:r>
              <w:rPr>
                <w:color w:val="000000"/>
              </w:rPr>
              <w:t>1.032</w:t>
            </w:r>
          </w:p>
        </w:tc>
      </w:tr>
      <w:tr w:rsidR="002E6470" w:rsidRPr="00493B69" w14:paraId="4597D1FF"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1B470ED3"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Democratic Vote Previous Election</w:t>
            </w:r>
          </w:p>
        </w:tc>
        <w:tc>
          <w:tcPr>
            <w:tcW w:w="1102" w:type="dxa"/>
            <w:tcBorders>
              <w:top w:val="nil"/>
              <w:left w:val="single" w:sz="2" w:space="0" w:color="000000"/>
              <w:bottom w:val="single" w:sz="2" w:space="0" w:color="000000"/>
              <w:right w:val="nil"/>
            </w:tcBorders>
            <w:shd w:val="clear" w:color="auto" w:fill="FFFFFF"/>
          </w:tcPr>
          <w:p w14:paraId="101081E8" w14:textId="77777777" w:rsidR="002E6470" w:rsidRPr="00493B69" w:rsidRDefault="002E6470" w:rsidP="002E6470">
            <w:pPr>
              <w:adjustRightInd w:val="0"/>
              <w:spacing w:before="60" w:after="60"/>
              <w:rPr>
                <w:color w:val="000000"/>
              </w:rPr>
            </w:pPr>
            <w:r>
              <w:rPr>
                <w:color w:val="000000"/>
              </w:rPr>
              <w:t>0.995</w:t>
            </w:r>
          </w:p>
        </w:tc>
        <w:tc>
          <w:tcPr>
            <w:tcW w:w="810" w:type="dxa"/>
            <w:tcBorders>
              <w:top w:val="nil"/>
              <w:left w:val="single" w:sz="2" w:space="0" w:color="000000"/>
              <w:bottom w:val="single" w:sz="2" w:space="0" w:color="000000"/>
              <w:right w:val="nil"/>
            </w:tcBorders>
            <w:shd w:val="clear" w:color="auto" w:fill="FFFFFF"/>
          </w:tcPr>
          <w:p w14:paraId="64545F2C" w14:textId="77777777" w:rsidR="002E6470" w:rsidRPr="00493B69" w:rsidRDefault="002E6470" w:rsidP="002E6470">
            <w:pPr>
              <w:adjustRightInd w:val="0"/>
              <w:spacing w:before="60" w:after="60"/>
              <w:rPr>
                <w:color w:val="000000"/>
              </w:rPr>
            </w:pPr>
            <w:r>
              <w:rPr>
                <w:color w:val="000000"/>
              </w:rPr>
              <w:t>0.972</w:t>
            </w:r>
          </w:p>
        </w:tc>
        <w:tc>
          <w:tcPr>
            <w:tcW w:w="730" w:type="dxa"/>
            <w:tcBorders>
              <w:top w:val="nil"/>
              <w:left w:val="single" w:sz="2" w:space="0" w:color="000000"/>
              <w:bottom w:val="single" w:sz="2" w:space="0" w:color="000000"/>
            </w:tcBorders>
            <w:shd w:val="clear" w:color="auto" w:fill="FFFFFF"/>
          </w:tcPr>
          <w:p w14:paraId="13D3F62D" w14:textId="77777777" w:rsidR="002E6470" w:rsidRPr="00493B69" w:rsidRDefault="002E6470" w:rsidP="002E6470">
            <w:pPr>
              <w:adjustRightInd w:val="0"/>
              <w:spacing w:before="60" w:after="60"/>
              <w:rPr>
                <w:color w:val="000000"/>
              </w:rPr>
            </w:pPr>
            <w:r>
              <w:rPr>
                <w:color w:val="000000"/>
              </w:rPr>
              <w:t>1.019</w:t>
            </w:r>
          </w:p>
        </w:tc>
      </w:tr>
      <w:tr w:rsidR="002E6470" w:rsidRPr="00493B69" w14:paraId="2C12B76A" w14:textId="77777777" w:rsidTr="00D97201">
        <w:trPr>
          <w:cantSplit/>
          <w:jc w:val="center"/>
        </w:trPr>
        <w:tc>
          <w:tcPr>
            <w:tcW w:w="3686" w:type="dxa"/>
            <w:tcBorders>
              <w:top w:val="nil"/>
              <w:bottom w:val="single" w:sz="2" w:space="0" w:color="000000"/>
              <w:right w:val="single" w:sz="2" w:space="0" w:color="000000"/>
            </w:tcBorders>
            <w:shd w:val="clear" w:color="auto" w:fill="FFFFFF"/>
          </w:tcPr>
          <w:p w14:paraId="6C5FFF92"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Labor PAC Contributions</w:t>
            </w:r>
          </w:p>
        </w:tc>
        <w:tc>
          <w:tcPr>
            <w:tcW w:w="1102" w:type="dxa"/>
            <w:tcBorders>
              <w:top w:val="nil"/>
              <w:left w:val="single" w:sz="2" w:space="0" w:color="000000"/>
              <w:bottom w:val="single" w:sz="2" w:space="0" w:color="000000"/>
              <w:right w:val="nil"/>
            </w:tcBorders>
            <w:shd w:val="clear" w:color="auto" w:fill="FFFFFF"/>
          </w:tcPr>
          <w:p w14:paraId="39DC7F5F"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bottom w:val="single" w:sz="2" w:space="0" w:color="000000"/>
              <w:right w:val="nil"/>
            </w:tcBorders>
            <w:shd w:val="clear" w:color="auto" w:fill="FFFFFF"/>
          </w:tcPr>
          <w:p w14:paraId="5B0F38C0" w14:textId="77777777" w:rsidR="002E6470" w:rsidRPr="00493B69" w:rsidRDefault="002E6470" w:rsidP="002E6470">
            <w:pPr>
              <w:adjustRightInd w:val="0"/>
              <w:spacing w:before="60" w:after="60"/>
              <w:rPr>
                <w:color w:val="000000"/>
              </w:rPr>
            </w:pPr>
            <w:r>
              <w:rPr>
                <w:color w:val="000000"/>
              </w:rPr>
              <w:t>1.000</w:t>
            </w:r>
          </w:p>
        </w:tc>
        <w:tc>
          <w:tcPr>
            <w:tcW w:w="730" w:type="dxa"/>
            <w:tcBorders>
              <w:top w:val="nil"/>
              <w:left w:val="single" w:sz="2" w:space="0" w:color="000000"/>
              <w:bottom w:val="single" w:sz="2" w:space="0" w:color="000000"/>
            </w:tcBorders>
            <w:shd w:val="clear" w:color="auto" w:fill="FFFFFF"/>
          </w:tcPr>
          <w:p w14:paraId="72010466" w14:textId="77777777" w:rsidR="002E6470" w:rsidRPr="00493B69" w:rsidRDefault="002E6470" w:rsidP="002E6470">
            <w:pPr>
              <w:adjustRightInd w:val="0"/>
              <w:spacing w:before="60" w:after="60"/>
              <w:rPr>
                <w:color w:val="000000"/>
              </w:rPr>
            </w:pPr>
            <w:r>
              <w:rPr>
                <w:color w:val="000000"/>
              </w:rPr>
              <w:t>1.000</w:t>
            </w:r>
          </w:p>
        </w:tc>
      </w:tr>
      <w:tr w:rsidR="002E6470" w:rsidRPr="00493B69" w14:paraId="4A0617C6" w14:textId="77777777" w:rsidTr="00D97201">
        <w:trPr>
          <w:cantSplit/>
          <w:jc w:val="center"/>
        </w:trPr>
        <w:tc>
          <w:tcPr>
            <w:tcW w:w="3686" w:type="dxa"/>
            <w:tcBorders>
              <w:top w:val="nil"/>
              <w:right w:val="single" w:sz="2" w:space="0" w:color="000000"/>
            </w:tcBorders>
            <w:shd w:val="clear" w:color="auto" w:fill="FFFFFF"/>
          </w:tcPr>
          <w:p w14:paraId="651328CF"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Finance PAC Contributions</w:t>
            </w:r>
          </w:p>
        </w:tc>
        <w:tc>
          <w:tcPr>
            <w:tcW w:w="1102" w:type="dxa"/>
            <w:tcBorders>
              <w:top w:val="nil"/>
              <w:left w:val="single" w:sz="2" w:space="0" w:color="000000"/>
              <w:right w:val="nil"/>
            </w:tcBorders>
            <w:shd w:val="clear" w:color="auto" w:fill="FFFFFF"/>
          </w:tcPr>
          <w:p w14:paraId="2B117C18"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right w:val="nil"/>
            </w:tcBorders>
            <w:shd w:val="clear" w:color="auto" w:fill="FFFFFF"/>
          </w:tcPr>
          <w:p w14:paraId="58D277F7" w14:textId="77777777" w:rsidR="002E6470" w:rsidRPr="00493B69" w:rsidRDefault="002E6470" w:rsidP="002E6470">
            <w:pPr>
              <w:adjustRightInd w:val="0"/>
              <w:spacing w:before="60" w:after="60"/>
              <w:rPr>
                <w:color w:val="000000"/>
              </w:rPr>
            </w:pPr>
            <w:r>
              <w:rPr>
                <w:color w:val="000000"/>
              </w:rPr>
              <w:t>1.000</w:t>
            </w:r>
          </w:p>
        </w:tc>
        <w:tc>
          <w:tcPr>
            <w:tcW w:w="730" w:type="dxa"/>
            <w:tcBorders>
              <w:top w:val="nil"/>
              <w:left w:val="single" w:sz="2" w:space="0" w:color="000000"/>
            </w:tcBorders>
            <w:shd w:val="clear" w:color="auto" w:fill="FFFFFF"/>
          </w:tcPr>
          <w:p w14:paraId="1D511101" w14:textId="77777777" w:rsidR="002E6470" w:rsidRPr="00493B69" w:rsidRDefault="002E6470" w:rsidP="002E6470">
            <w:pPr>
              <w:adjustRightInd w:val="0"/>
              <w:spacing w:before="60" w:after="60"/>
              <w:rPr>
                <w:color w:val="000000"/>
              </w:rPr>
            </w:pPr>
            <w:r>
              <w:rPr>
                <w:color w:val="000000"/>
              </w:rPr>
              <w:t>1.000</w:t>
            </w:r>
          </w:p>
        </w:tc>
      </w:tr>
    </w:tbl>
    <w:p w14:paraId="66CADA8C" w14:textId="77777777" w:rsidR="002E6470" w:rsidRPr="00493B69" w:rsidRDefault="002E6470" w:rsidP="002E6470"/>
    <w:p w14:paraId="0F2F21FA" w14:textId="77777777" w:rsidR="002E6470" w:rsidRPr="00493B69" w:rsidRDefault="002E6470" w:rsidP="002E6470"/>
    <w:p w14:paraId="1E3723A1" w14:textId="77777777" w:rsidR="002E6470" w:rsidRPr="00493B69" w:rsidRDefault="002E6470" w:rsidP="002E6470"/>
    <w:p w14:paraId="26BF366E" w14:textId="77777777" w:rsidR="00D97201" w:rsidRDefault="00D97201" w:rsidP="002E6470">
      <w:pPr>
        <w:jc w:val="center"/>
      </w:pPr>
    </w:p>
    <w:p w14:paraId="1097E0D9" w14:textId="77777777" w:rsidR="00D97201" w:rsidRDefault="00D97201" w:rsidP="002E6470">
      <w:pPr>
        <w:jc w:val="center"/>
      </w:pPr>
    </w:p>
    <w:p w14:paraId="2D9991DE" w14:textId="77777777" w:rsidR="00D97201" w:rsidRDefault="00D97201" w:rsidP="002E6470">
      <w:pPr>
        <w:jc w:val="center"/>
      </w:pPr>
    </w:p>
    <w:p w14:paraId="777DAB7D" w14:textId="77777777" w:rsidR="00D97201" w:rsidRDefault="00D97201" w:rsidP="002E6470">
      <w:pPr>
        <w:jc w:val="center"/>
      </w:pPr>
    </w:p>
    <w:p w14:paraId="2B28E34E" w14:textId="77777777" w:rsidR="00D97201" w:rsidRDefault="00D97201" w:rsidP="002E6470">
      <w:pPr>
        <w:jc w:val="center"/>
      </w:pPr>
    </w:p>
    <w:p w14:paraId="795F3EE6" w14:textId="5AA4FBC7" w:rsidR="002E6470" w:rsidRPr="00493B69" w:rsidRDefault="002E6470" w:rsidP="00D97201">
      <w:pPr>
        <w:jc w:val="center"/>
      </w:pPr>
      <w:r>
        <w:lastRenderedPageBreak/>
        <w:t xml:space="preserve">Table 4.7: </w:t>
      </w:r>
      <w:r w:rsidRPr="00493B69">
        <w:t>Odds Ratios for Foreclosure Secondary</w:t>
      </w:r>
    </w:p>
    <w:tbl>
      <w:tblPr>
        <w:tblW w:w="0" w:type="auto"/>
        <w:jc w:val="center"/>
        <w:tblInd w:w="-2998" w:type="dxa"/>
        <w:tblLayout w:type="fixed"/>
        <w:tblCellMar>
          <w:left w:w="60" w:type="dxa"/>
          <w:right w:w="60" w:type="dxa"/>
        </w:tblCellMar>
        <w:tblLook w:val="0000" w:firstRow="0" w:lastRow="0" w:firstColumn="0" w:lastColumn="0" w:noHBand="0" w:noVBand="0"/>
      </w:tblPr>
      <w:tblGrid>
        <w:gridCol w:w="3690"/>
        <w:gridCol w:w="1137"/>
        <w:gridCol w:w="810"/>
        <w:gridCol w:w="720"/>
      </w:tblGrid>
      <w:tr w:rsidR="002E6470" w:rsidRPr="00493B69" w14:paraId="48ED40FD" w14:textId="77777777" w:rsidTr="00D97201">
        <w:trPr>
          <w:cantSplit/>
          <w:jc w:val="center"/>
        </w:trPr>
        <w:tc>
          <w:tcPr>
            <w:tcW w:w="3690" w:type="dxa"/>
            <w:tcBorders>
              <w:bottom w:val="single" w:sz="2" w:space="0" w:color="000000"/>
              <w:right w:val="single" w:sz="2" w:space="0" w:color="000000"/>
            </w:tcBorders>
            <w:shd w:val="clear" w:color="auto" w:fill="FFFFFF"/>
          </w:tcPr>
          <w:p w14:paraId="55FD0626"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bCs/>
                <w:szCs w:val="24"/>
              </w:rPr>
              <w:t>Variable</w:t>
            </w:r>
          </w:p>
        </w:tc>
        <w:tc>
          <w:tcPr>
            <w:tcW w:w="1137" w:type="dxa"/>
            <w:tcBorders>
              <w:left w:val="single" w:sz="2" w:space="0" w:color="000000"/>
              <w:bottom w:val="single" w:sz="2" w:space="0" w:color="000000"/>
              <w:right w:val="nil"/>
            </w:tcBorders>
            <w:shd w:val="clear" w:color="auto" w:fill="FFFFFF"/>
          </w:tcPr>
          <w:p w14:paraId="66E1BEBD"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Odds Ratio Estimate</w:t>
            </w:r>
          </w:p>
        </w:tc>
        <w:tc>
          <w:tcPr>
            <w:tcW w:w="1530" w:type="dxa"/>
            <w:gridSpan w:val="2"/>
            <w:tcBorders>
              <w:left w:val="single" w:sz="2" w:space="0" w:color="000000"/>
              <w:bottom w:val="single" w:sz="2" w:space="0" w:color="000000"/>
            </w:tcBorders>
            <w:shd w:val="clear" w:color="auto" w:fill="FFFFFF"/>
          </w:tcPr>
          <w:p w14:paraId="7D5F37D1"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color w:val="000000"/>
                <w:szCs w:val="24"/>
              </w:rPr>
              <w:t>Confidence Interval</w:t>
            </w:r>
          </w:p>
        </w:tc>
      </w:tr>
      <w:tr w:rsidR="002E6470" w:rsidRPr="00493B69" w14:paraId="29091915"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50E311AF"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Personal Financial Insecurity Factor</w:t>
            </w:r>
          </w:p>
        </w:tc>
        <w:tc>
          <w:tcPr>
            <w:tcW w:w="1137" w:type="dxa"/>
            <w:tcBorders>
              <w:top w:val="nil"/>
              <w:left w:val="single" w:sz="2" w:space="0" w:color="000000"/>
              <w:bottom w:val="single" w:sz="2" w:space="0" w:color="000000"/>
              <w:right w:val="nil"/>
            </w:tcBorders>
            <w:shd w:val="clear" w:color="auto" w:fill="FFFFFF"/>
          </w:tcPr>
          <w:p w14:paraId="322A565E" w14:textId="77777777" w:rsidR="002E6470" w:rsidRPr="00493B69" w:rsidRDefault="002E6470" w:rsidP="002E6470">
            <w:pPr>
              <w:keepNext/>
              <w:adjustRightInd w:val="0"/>
              <w:spacing w:before="60" w:after="60"/>
              <w:rPr>
                <w:color w:val="000000"/>
              </w:rPr>
            </w:pPr>
            <w:r>
              <w:rPr>
                <w:color w:val="000000"/>
              </w:rPr>
              <w:t>1.310</w:t>
            </w:r>
          </w:p>
        </w:tc>
        <w:tc>
          <w:tcPr>
            <w:tcW w:w="810" w:type="dxa"/>
            <w:tcBorders>
              <w:top w:val="nil"/>
              <w:left w:val="single" w:sz="2" w:space="0" w:color="000000"/>
              <w:bottom w:val="single" w:sz="2" w:space="0" w:color="000000"/>
              <w:right w:val="nil"/>
            </w:tcBorders>
            <w:shd w:val="clear" w:color="auto" w:fill="FFFFFF"/>
          </w:tcPr>
          <w:p w14:paraId="1D402E4A" w14:textId="77777777" w:rsidR="002E6470" w:rsidRPr="00493B69" w:rsidRDefault="002E6470" w:rsidP="002E6470">
            <w:pPr>
              <w:keepNext/>
              <w:adjustRightInd w:val="0"/>
              <w:spacing w:before="60" w:after="60"/>
              <w:rPr>
                <w:color w:val="000000"/>
              </w:rPr>
            </w:pPr>
            <w:r>
              <w:rPr>
                <w:color w:val="000000"/>
              </w:rPr>
              <w:t>0.893</w:t>
            </w:r>
          </w:p>
        </w:tc>
        <w:tc>
          <w:tcPr>
            <w:tcW w:w="720" w:type="dxa"/>
            <w:tcBorders>
              <w:top w:val="nil"/>
              <w:left w:val="single" w:sz="2" w:space="0" w:color="000000"/>
              <w:bottom w:val="single" w:sz="2" w:space="0" w:color="000000"/>
            </w:tcBorders>
            <w:shd w:val="clear" w:color="auto" w:fill="FFFFFF"/>
          </w:tcPr>
          <w:p w14:paraId="423C9411" w14:textId="77777777" w:rsidR="002E6470" w:rsidRPr="00493B69" w:rsidRDefault="002E6470" w:rsidP="002E6470">
            <w:pPr>
              <w:keepNext/>
              <w:adjustRightInd w:val="0"/>
              <w:spacing w:before="60" w:after="60"/>
              <w:rPr>
                <w:color w:val="000000"/>
              </w:rPr>
            </w:pPr>
            <w:r>
              <w:rPr>
                <w:color w:val="000000"/>
              </w:rPr>
              <w:t>1.921</w:t>
            </w:r>
          </w:p>
        </w:tc>
      </w:tr>
      <w:tr w:rsidR="002E6470" w:rsidRPr="00493B69" w14:paraId="3E23B9DA"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5D140A5A"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Macro-Economic Stress Factor</w:t>
            </w:r>
          </w:p>
        </w:tc>
        <w:tc>
          <w:tcPr>
            <w:tcW w:w="1137" w:type="dxa"/>
            <w:tcBorders>
              <w:top w:val="nil"/>
              <w:left w:val="single" w:sz="2" w:space="0" w:color="000000"/>
              <w:bottom w:val="single" w:sz="2" w:space="0" w:color="000000"/>
              <w:right w:val="nil"/>
            </w:tcBorders>
            <w:shd w:val="clear" w:color="auto" w:fill="FFFFFF"/>
          </w:tcPr>
          <w:p w14:paraId="64DE02B9" w14:textId="77777777" w:rsidR="002E6470" w:rsidRPr="00493B69" w:rsidRDefault="002E6470" w:rsidP="002E6470">
            <w:pPr>
              <w:adjustRightInd w:val="0"/>
              <w:spacing w:before="60" w:after="60"/>
              <w:rPr>
                <w:color w:val="000000"/>
              </w:rPr>
            </w:pPr>
            <w:r>
              <w:rPr>
                <w:color w:val="000000"/>
              </w:rPr>
              <w:t>0.985</w:t>
            </w:r>
          </w:p>
        </w:tc>
        <w:tc>
          <w:tcPr>
            <w:tcW w:w="810" w:type="dxa"/>
            <w:tcBorders>
              <w:top w:val="nil"/>
              <w:left w:val="single" w:sz="2" w:space="0" w:color="000000"/>
              <w:bottom w:val="single" w:sz="2" w:space="0" w:color="000000"/>
              <w:right w:val="nil"/>
            </w:tcBorders>
            <w:shd w:val="clear" w:color="auto" w:fill="FFFFFF"/>
          </w:tcPr>
          <w:p w14:paraId="341B5FDB" w14:textId="77777777" w:rsidR="002E6470" w:rsidRPr="00493B69" w:rsidRDefault="002E6470" w:rsidP="002E6470">
            <w:pPr>
              <w:adjustRightInd w:val="0"/>
              <w:spacing w:before="60" w:after="60"/>
              <w:rPr>
                <w:color w:val="000000"/>
              </w:rPr>
            </w:pPr>
            <w:r>
              <w:rPr>
                <w:color w:val="000000"/>
              </w:rPr>
              <w:t>0.796</w:t>
            </w:r>
          </w:p>
        </w:tc>
        <w:tc>
          <w:tcPr>
            <w:tcW w:w="720" w:type="dxa"/>
            <w:tcBorders>
              <w:top w:val="nil"/>
              <w:left w:val="single" w:sz="2" w:space="0" w:color="000000"/>
              <w:bottom w:val="single" w:sz="2" w:space="0" w:color="000000"/>
            </w:tcBorders>
            <w:shd w:val="clear" w:color="auto" w:fill="FFFFFF"/>
          </w:tcPr>
          <w:p w14:paraId="19391693" w14:textId="77777777" w:rsidR="002E6470" w:rsidRPr="00493B69" w:rsidRDefault="002E6470" w:rsidP="002E6470">
            <w:pPr>
              <w:adjustRightInd w:val="0"/>
              <w:spacing w:before="60" w:after="60"/>
              <w:rPr>
                <w:color w:val="000000"/>
              </w:rPr>
            </w:pPr>
            <w:r>
              <w:rPr>
                <w:color w:val="000000"/>
              </w:rPr>
              <w:t>1.219</w:t>
            </w:r>
          </w:p>
        </w:tc>
      </w:tr>
      <w:tr w:rsidR="002E6470" w:rsidRPr="00493B69" w14:paraId="73E272BD"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7B9DBFBA"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Election Margin</w:t>
            </w:r>
          </w:p>
        </w:tc>
        <w:tc>
          <w:tcPr>
            <w:tcW w:w="1137" w:type="dxa"/>
            <w:tcBorders>
              <w:top w:val="nil"/>
              <w:left w:val="single" w:sz="2" w:space="0" w:color="000000"/>
              <w:bottom w:val="single" w:sz="2" w:space="0" w:color="000000"/>
              <w:right w:val="nil"/>
            </w:tcBorders>
            <w:shd w:val="clear" w:color="auto" w:fill="FFFFFF"/>
          </w:tcPr>
          <w:p w14:paraId="6DD1331C" w14:textId="77777777" w:rsidR="002E6470" w:rsidRPr="00493B69" w:rsidRDefault="002E6470" w:rsidP="002E6470">
            <w:pPr>
              <w:adjustRightInd w:val="0"/>
              <w:spacing w:before="60" w:after="60"/>
              <w:rPr>
                <w:color w:val="000000"/>
              </w:rPr>
            </w:pPr>
            <w:r>
              <w:rPr>
                <w:color w:val="000000"/>
              </w:rPr>
              <w:t>0.994</w:t>
            </w:r>
          </w:p>
        </w:tc>
        <w:tc>
          <w:tcPr>
            <w:tcW w:w="810" w:type="dxa"/>
            <w:tcBorders>
              <w:top w:val="nil"/>
              <w:left w:val="single" w:sz="2" w:space="0" w:color="000000"/>
              <w:bottom w:val="single" w:sz="2" w:space="0" w:color="000000"/>
              <w:right w:val="nil"/>
            </w:tcBorders>
            <w:shd w:val="clear" w:color="auto" w:fill="FFFFFF"/>
          </w:tcPr>
          <w:p w14:paraId="0DA2B2C9" w14:textId="77777777" w:rsidR="002E6470" w:rsidRPr="00493B69" w:rsidRDefault="002E6470" w:rsidP="002E6470">
            <w:pPr>
              <w:adjustRightInd w:val="0"/>
              <w:spacing w:before="60" w:after="60"/>
              <w:rPr>
                <w:color w:val="000000"/>
              </w:rPr>
            </w:pPr>
            <w:r>
              <w:rPr>
                <w:color w:val="000000"/>
              </w:rPr>
              <w:t>0.987</w:t>
            </w:r>
          </w:p>
        </w:tc>
        <w:tc>
          <w:tcPr>
            <w:tcW w:w="720" w:type="dxa"/>
            <w:tcBorders>
              <w:top w:val="nil"/>
              <w:left w:val="single" w:sz="2" w:space="0" w:color="000000"/>
              <w:bottom w:val="single" w:sz="2" w:space="0" w:color="000000"/>
            </w:tcBorders>
            <w:shd w:val="clear" w:color="auto" w:fill="FFFFFF"/>
          </w:tcPr>
          <w:p w14:paraId="35B17501" w14:textId="77777777" w:rsidR="002E6470" w:rsidRPr="00493B69" w:rsidRDefault="002E6470" w:rsidP="002E6470">
            <w:pPr>
              <w:adjustRightInd w:val="0"/>
              <w:spacing w:before="60" w:after="60"/>
              <w:rPr>
                <w:color w:val="000000"/>
              </w:rPr>
            </w:pPr>
            <w:r>
              <w:rPr>
                <w:color w:val="000000"/>
              </w:rPr>
              <w:t>1.002</w:t>
            </w:r>
          </w:p>
        </w:tc>
      </w:tr>
      <w:tr w:rsidR="002E6470" w:rsidRPr="00493B69" w14:paraId="707BA17A"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5158B286"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Black</w:t>
            </w:r>
          </w:p>
        </w:tc>
        <w:tc>
          <w:tcPr>
            <w:tcW w:w="1137" w:type="dxa"/>
            <w:tcBorders>
              <w:top w:val="nil"/>
              <w:left w:val="single" w:sz="2" w:space="0" w:color="000000"/>
              <w:bottom w:val="single" w:sz="2" w:space="0" w:color="000000"/>
              <w:right w:val="nil"/>
            </w:tcBorders>
            <w:shd w:val="clear" w:color="auto" w:fill="FFFFFF"/>
          </w:tcPr>
          <w:p w14:paraId="52C58DE1" w14:textId="77777777" w:rsidR="002E6470" w:rsidRPr="00493B69" w:rsidRDefault="002E6470" w:rsidP="002E6470">
            <w:pPr>
              <w:adjustRightInd w:val="0"/>
              <w:spacing w:before="60" w:after="60"/>
              <w:rPr>
                <w:color w:val="000000"/>
              </w:rPr>
            </w:pPr>
            <w:r>
              <w:rPr>
                <w:color w:val="000000"/>
              </w:rPr>
              <w:t>1.015</w:t>
            </w:r>
          </w:p>
        </w:tc>
        <w:tc>
          <w:tcPr>
            <w:tcW w:w="810" w:type="dxa"/>
            <w:tcBorders>
              <w:top w:val="nil"/>
              <w:left w:val="single" w:sz="2" w:space="0" w:color="000000"/>
              <w:bottom w:val="single" w:sz="2" w:space="0" w:color="000000"/>
              <w:right w:val="nil"/>
            </w:tcBorders>
            <w:shd w:val="clear" w:color="auto" w:fill="FFFFFF"/>
          </w:tcPr>
          <w:p w14:paraId="7FE0CA59" w14:textId="77777777" w:rsidR="002E6470" w:rsidRPr="00493B69" w:rsidRDefault="002E6470" w:rsidP="002E6470">
            <w:pPr>
              <w:adjustRightInd w:val="0"/>
              <w:spacing w:before="60" w:after="60"/>
              <w:rPr>
                <w:color w:val="000000"/>
              </w:rPr>
            </w:pPr>
            <w:r>
              <w:rPr>
                <w:color w:val="000000"/>
              </w:rPr>
              <w:t>0.991</w:t>
            </w:r>
          </w:p>
        </w:tc>
        <w:tc>
          <w:tcPr>
            <w:tcW w:w="720" w:type="dxa"/>
            <w:tcBorders>
              <w:top w:val="nil"/>
              <w:left w:val="single" w:sz="2" w:space="0" w:color="000000"/>
              <w:bottom w:val="single" w:sz="2" w:space="0" w:color="000000"/>
            </w:tcBorders>
            <w:shd w:val="clear" w:color="auto" w:fill="FFFFFF"/>
          </w:tcPr>
          <w:p w14:paraId="6DBFC1D3" w14:textId="77777777" w:rsidR="002E6470" w:rsidRPr="00493B69" w:rsidRDefault="002E6470" w:rsidP="002E6470">
            <w:pPr>
              <w:adjustRightInd w:val="0"/>
              <w:spacing w:before="60" w:after="60"/>
              <w:rPr>
                <w:color w:val="000000"/>
              </w:rPr>
            </w:pPr>
            <w:r>
              <w:rPr>
                <w:color w:val="000000"/>
              </w:rPr>
              <w:t>1.040</w:t>
            </w:r>
          </w:p>
        </w:tc>
      </w:tr>
      <w:tr w:rsidR="002E6470" w:rsidRPr="00493B69" w14:paraId="2508DB42"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51EEBFD4"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Latino</w:t>
            </w:r>
          </w:p>
        </w:tc>
        <w:tc>
          <w:tcPr>
            <w:tcW w:w="1137" w:type="dxa"/>
            <w:tcBorders>
              <w:top w:val="nil"/>
              <w:left w:val="single" w:sz="2" w:space="0" w:color="000000"/>
              <w:bottom w:val="single" w:sz="2" w:space="0" w:color="000000"/>
              <w:right w:val="nil"/>
            </w:tcBorders>
            <w:shd w:val="clear" w:color="auto" w:fill="FFFFFF"/>
          </w:tcPr>
          <w:p w14:paraId="4F420141" w14:textId="77777777" w:rsidR="002E6470" w:rsidRPr="00493B69" w:rsidRDefault="002E6470" w:rsidP="002E6470">
            <w:pPr>
              <w:adjustRightInd w:val="0"/>
              <w:spacing w:before="60" w:after="60"/>
              <w:rPr>
                <w:color w:val="000000"/>
              </w:rPr>
            </w:pPr>
            <w:r>
              <w:rPr>
                <w:color w:val="000000"/>
              </w:rPr>
              <w:t>1.003</w:t>
            </w:r>
          </w:p>
        </w:tc>
        <w:tc>
          <w:tcPr>
            <w:tcW w:w="810" w:type="dxa"/>
            <w:tcBorders>
              <w:top w:val="nil"/>
              <w:left w:val="single" w:sz="2" w:space="0" w:color="000000"/>
              <w:bottom w:val="single" w:sz="2" w:space="0" w:color="000000"/>
              <w:right w:val="nil"/>
            </w:tcBorders>
            <w:shd w:val="clear" w:color="auto" w:fill="FFFFFF"/>
          </w:tcPr>
          <w:p w14:paraId="32370144" w14:textId="77777777" w:rsidR="002E6470" w:rsidRPr="00493B69" w:rsidRDefault="002E6470" w:rsidP="002E6470">
            <w:pPr>
              <w:adjustRightInd w:val="0"/>
              <w:spacing w:before="60" w:after="60"/>
              <w:rPr>
                <w:color w:val="000000"/>
              </w:rPr>
            </w:pPr>
            <w:r>
              <w:rPr>
                <w:color w:val="000000"/>
              </w:rPr>
              <w:t>0.989</w:t>
            </w:r>
          </w:p>
        </w:tc>
        <w:tc>
          <w:tcPr>
            <w:tcW w:w="720" w:type="dxa"/>
            <w:tcBorders>
              <w:top w:val="nil"/>
              <w:left w:val="single" w:sz="2" w:space="0" w:color="000000"/>
              <w:bottom w:val="single" w:sz="2" w:space="0" w:color="000000"/>
            </w:tcBorders>
            <w:shd w:val="clear" w:color="auto" w:fill="FFFFFF"/>
          </w:tcPr>
          <w:p w14:paraId="033861B4" w14:textId="77777777" w:rsidR="002E6470" w:rsidRPr="00493B69" w:rsidRDefault="002E6470" w:rsidP="002E6470">
            <w:pPr>
              <w:adjustRightInd w:val="0"/>
              <w:spacing w:before="60" w:after="60"/>
              <w:rPr>
                <w:color w:val="000000"/>
              </w:rPr>
            </w:pPr>
            <w:r>
              <w:rPr>
                <w:color w:val="000000"/>
              </w:rPr>
              <w:t>1.016</w:t>
            </w:r>
          </w:p>
        </w:tc>
      </w:tr>
      <w:tr w:rsidR="002E6470" w:rsidRPr="00493B69" w14:paraId="53DEB705"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5FD0348A"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Graduated College</w:t>
            </w:r>
          </w:p>
        </w:tc>
        <w:tc>
          <w:tcPr>
            <w:tcW w:w="1137" w:type="dxa"/>
            <w:tcBorders>
              <w:top w:val="nil"/>
              <w:left w:val="single" w:sz="2" w:space="0" w:color="000000"/>
              <w:bottom w:val="single" w:sz="2" w:space="0" w:color="000000"/>
              <w:right w:val="nil"/>
            </w:tcBorders>
            <w:shd w:val="clear" w:color="auto" w:fill="FFFFFF"/>
          </w:tcPr>
          <w:p w14:paraId="517C8080" w14:textId="77777777" w:rsidR="002E6470" w:rsidRPr="00493B69" w:rsidRDefault="002E6470" w:rsidP="002E6470">
            <w:pPr>
              <w:adjustRightInd w:val="0"/>
              <w:spacing w:before="60" w:after="60"/>
              <w:rPr>
                <w:color w:val="000000"/>
              </w:rPr>
            </w:pPr>
            <w:r>
              <w:rPr>
                <w:color w:val="000000"/>
              </w:rPr>
              <w:t>1.042</w:t>
            </w:r>
          </w:p>
        </w:tc>
        <w:tc>
          <w:tcPr>
            <w:tcW w:w="810" w:type="dxa"/>
            <w:tcBorders>
              <w:top w:val="nil"/>
              <w:left w:val="single" w:sz="2" w:space="0" w:color="000000"/>
              <w:bottom w:val="single" w:sz="2" w:space="0" w:color="000000"/>
              <w:right w:val="nil"/>
            </w:tcBorders>
            <w:shd w:val="clear" w:color="auto" w:fill="FFFFFF"/>
          </w:tcPr>
          <w:p w14:paraId="305A9DB2" w14:textId="77777777" w:rsidR="002E6470" w:rsidRPr="00493B69" w:rsidRDefault="002E6470" w:rsidP="002E6470">
            <w:pPr>
              <w:adjustRightInd w:val="0"/>
              <w:spacing w:before="60" w:after="60"/>
              <w:rPr>
                <w:color w:val="000000"/>
              </w:rPr>
            </w:pPr>
            <w:r>
              <w:rPr>
                <w:color w:val="000000"/>
              </w:rPr>
              <w:t>0.982</w:t>
            </w:r>
          </w:p>
        </w:tc>
        <w:tc>
          <w:tcPr>
            <w:tcW w:w="720" w:type="dxa"/>
            <w:tcBorders>
              <w:top w:val="nil"/>
              <w:left w:val="single" w:sz="2" w:space="0" w:color="000000"/>
              <w:bottom w:val="single" w:sz="2" w:space="0" w:color="000000"/>
            </w:tcBorders>
            <w:shd w:val="clear" w:color="auto" w:fill="FFFFFF"/>
          </w:tcPr>
          <w:p w14:paraId="1F607E6C" w14:textId="77777777" w:rsidR="002E6470" w:rsidRPr="00493B69" w:rsidRDefault="002E6470" w:rsidP="002E6470">
            <w:pPr>
              <w:adjustRightInd w:val="0"/>
              <w:spacing w:before="60" w:after="60"/>
              <w:rPr>
                <w:color w:val="000000"/>
              </w:rPr>
            </w:pPr>
            <w:r>
              <w:rPr>
                <w:color w:val="000000"/>
              </w:rPr>
              <w:t>1.107</w:t>
            </w:r>
          </w:p>
        </w:tc>
      </w:tr>
      <w:tr w:rsidR="002E6470" w:rsidRPr="00493B69" w14:paraId="6C63B8C6"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22202717" w14:textId="77777777" w:rsidR="002E6470" w:rsidRPr="00493B69" w:rsidRDefault="002E6470" w:rsidP="002E6470">
            <w:pPr>
              <w:adjustRightInd w:val="0"/>
              <w:spacing w:before="60" w:after="60"/>
              <w:rPr>
                <w:color w:val="000000"/>
              </w:rPr>
            </w:pPr>
            <w:r w:rsidRPr="00493B69">
              <w:rPr>
                <w:color w:val="000000"/>
              </w:rPr>
              <w:t>Seniority</w:t>
            </w:r>
          </w:p>
        </w:tc>
        <w:tc>
          <w:tcPr>
            <w:tcW w:w="1137" w:type="dxa"/>
            <w:tcBorders>
              <w:top w:val="nil"/>
              <w:left w:val="single" w:sz="2" w:space="0" w:color="000000"/>
              <w:bottom w:val="single" w:sz="2" w:space="0" w:color="000000"/>
              <w:right w:val="nil"/>
            </w:tcBorders>
            <w:shd w:val="clear" w:color="auto" w:fill="FFFFFF"/>
          </w:tcPr>
          <w:p w14:paraId="468862E4" w14:textId="77777777" w:rsidR="002E6470" w:rsidRPr="00493B69" w:rsidRDefault="002E6470" w:rsidP="002E6470">
            <w:pPr>
              <w:adjustRightInd w:val="0"/>
              <w:spacing w:before="60" w:after="60"/>
              <w:rPr>
                <w:color w:val="000000"/>
              </w:rPr>
            </w:pPr>
            <w:r>
              <w:rPr>
                <w:color w:val="000000"/>
              </w:rPr>
              <w:t>1.003</w:t>
            </w:r>
          </w:p>
        </w:tc>
        <w:tc>
          <w:tcPr>
            <w:tcW w:w="810" w:type="dxa"/>
            <w:tcBorders>
              <w:top w:val="nil"/>
              <w:left w:val="single" w:sz="2" w:space="0" w:color="000000"/>
              <w:bottom w:val="single" w:sz="2" w:space="0" w:color="000000"/>
              <w:right w:val="nil"/>
            </w:tcBorders>
            <w:shd w:val="clear" w:color="auto" w:fill="FFFFFF"/>
          </w:tcPr>
          <w:p w14:paraId="79468DE1" w14:textId="77777777" w:rsidR="002E6470" w:rsidRPr="00493B69" w:rsidRDefault="002E6470" w:rsidP="002E6470">
            <w:pPr>
              <w:adjustRightInd w:val="0"/>
              <w:spacing w:before="60" w:after="60"/>
              <w:rPr>
                <w:color w:val="000000"/>
              </w:rPr>
            </w:pPr>
            <w:r>
              <w:rPr>
                <w:color w:val="000000"/>
              </w:rPr>
              <w:t>0.942</w:t>
            </w:r>
          </w:p>
        </w:tc>
        <w:tc>
          <w:tcPr>
            <w:tcW w:w="720" w:type="dxa"/>
            <w:tcBorders>
              <w:top w:val="nil"/>
              <w:left w:val="single" w:sz="2" w:space="0" w:color="000000"/>
              <w:bottom w:val="single" w:sz="2" w:space="0" w:color="000000"/>
            </w:tcBorders>
            <w:shd w:val="clear" w:color="auto" w:fill="FFFFFF"/>
          </w:tcPr>
          <w:p w14:paraId="22BDF4C4" w14:textId="77777777" w:rsidR="002E6470" w:rsidRPr="00493B69" w:rsidRDefault="002E6470" w:rsidP="002E6470">
            <w:pPr>
              <w:adjustRightInd w:val="0"/>
              <w:spacing w:before="60" w:after="60"/>
              <w:rPr>
                <w:color w:val="000000"/>
              </w:rPr>
            </w:pPr>
            <w:r>
              <w:rPr>
                <w:color w:val="000000"/>
              </w:rPr>
              <w:t>1.067</w:t>
            </w:r>
          </w:p>
        </w:tc>
      </w:tr>
      <w:tr w:rsidR="002E6470" w:rsidRPr="00493B69" w14:paraId="39DFCDF4"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48B47F43"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Democratic Vote Previous Election</w:t>
            </w:r>
          </w:p>
        </w:tc>
        <w:tc>
          <w:tcPr>
            <w:tcW w:w="1137" w:type="dxa"/>
            <w:tcBorders>
              <w:top w:val="nil"/>
              <w:left w:val="single" w:sz="2" w:space="0" w:color="000000"/>
              <w:bottom w:val="single" w:sz="2" w:space="0" w:color="000000"/>
              <w:right w:val="nil"/>
            </w:tcBorders>
            <w:shd w:val="clear" w:color="auto" w:fill="FFFFFF"/>
          </w:tcPr>
          <w:p w14:paraId="4F830694" w14:textId="77777777" w:rsidR="002E6470" w:rsidRPr="00493B69" w:rsidRDefault="002E6470" w:rsidP="002E6470">
            <w:pPr>
              <w:adjustRightInd w:val="0"/>
              <w:spacing w:before="60" w:after="60"/>
              <w:rPr>
                <w:color w:val="000000"/>
              </w:rPr>
            </w:pPr>
            <w:r>
              <w:rPr>
                <w:color w:val="000000"/>
              </w:rPr>
              <w:t>0.989</w:t>
            </w:r>
          </w:p>
        </w:tc>
        <w:tc>
          <w:tcPr>
            <w:tcW w:w="810" w:type="dxa"/>
            <w:tcBorders>
              <w:top w:val="nil"/>
              <w:left w:val="single" w:sz="2" w:space="0" w:color="000000"/>
              <w:bottom w:val="single" w:sz="2" w:space="0" w:color="000000"/>
              <w:right w:val="nil"/>
            </w:tcBorders>
            <w:shd w:val="clear" w:color="auto" w:fill="FFFFFF"/>
          </w:tcPr>
          <w:p w14:paraId="70A0426A" w14:textId="77777777" w:rsidR="002E6470" w:rsidRPr="00493B69" w:rsidRDefault="002E6470" w:rsidP="002E6470">
            <w:pPr>
              <w:adjustRightInd w:val="0"/>
              <w:spacing w:before="60" w:after="60"/>
              <w:rPr>
                <w:color w:val="000000"/>
              </w:rPr>
            </w:pPr>
            <w:r>
              <w:rPr>
                <w:color w:val="000000"/>
              </w:rPr>
              <w:t>0.965</w:t>
            </w:r>
          </w:p>
        </w:tc>
        <w:tc>
          <w:tcPr>
            <w:tcW w:w="720" w:type="dxa"/>
            <w:tcBorders>
              <w:top w:val="nil"/>
              <w:left w:val="single" w:sz="2" w:space="0" w:color="000000"/>
              <w:bottom w:val="single" w:sz="2" w:space="0" w:color="000000"/>
            </w:tcBorders>
            <w:shd w:val="clear" w:color="auto" w:fill="FFFFFF"/>
          </w:tcPr>
          <w:p w14:paraId="4F20D6DD" w14:textId="77777777" w:rsidR="002E6470" w:rsidRPr="00493B69" w:rsidRDefault="002E6470" w:rsidP="002E6470">
            <w:pPr>
              <w:adjustRightInd w:val="0"/>
              <w:spacing w:before="60" w:after="60"/>
              <w:rPr>
                <w:color w:val="000000"/>
              </w:rPr>
            </w:pPr>
            <w:r>
              <w:rPr>
                <w:color w:val="000000"/>
              </w:rPr>
              <w:t>1.015</w:t>
            </w:r>
          </w:p>
        </w:tc>
      </w:tr>
      <w:tr w:rsidR="002E6470" w:rsidRPr="00493B69" w14:paraId="1403ECB2"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59ECD22C"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Labor PAC Contributions</w:t>
            </w:r>
          </w:p>
        </w:tc>
        <w:tc>
          <w:tcPr>
            <w:tcW w:w="1137" w:type="dxa"/>
            <w:tcBorders>
              <w:top w:val="nil"/>
              <w:left w:val="single" w:sz="2" w:space="0" w:color="000000"/>
              <w:bottom w:val="single" w:sz="2" w:space="0" w:color="000000"/>
              <w:right w:val="nil"/>
            </w:tcBorders>
            <w:shd w:val="clear" w:color="auto" w:fill="FFFFFF"/>
          </w:tcPr>
          <w:p w14:paraId="6D47B53A"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bottom w:val="single" w:sz="2" w:space="0" w:color="000000"/>
              <w:right w:val="nil"/>
            </w:tcBorders>
            <w:shd w:val="clear" w:color="auto" w:fill="FFFFFF"/>
          </w:tcPr>
          <w:p w14:paraId="73006AB4" w14:textId="77777777" w:rsidR="002E6470" w:rsidRPr="00493B69" w:rsidRDefault="002E6470" w:rsidP="002E6470">
            <w:pPr>
              <w:adjustRightInd w:val="0"/>
              <w:spacing w:before="60" w:after="60"/>
              <w:rPr>
                <w:color w:val="000000"/>
              </w:rPr>
            </w:pPr>
            <w:r>
              <w:rPr>
                <w:color w:val="000000"/>
              </w:rPr>
              <w:t>1.000</w:t>
            </w:r>
          </w:p>
        </w:tc>
        <w:tc>
          <w:tcPr>
            <w:tcW w:w="720" w:type="dxa"/>
            <w:tcBorders>
              <w:top w:val="nil"/>
              <w:left w:val="single" w:sz="2" w:space="0" w:color="000000"/>
              <w:bottom w:val="single" w:sz="2" w:space="0" w:color="000000"/>
            </w:tcBorders>
            <w:shd w:val="clear" w:color="auto" w:fill="FFFFFF"/>
          </w:tcPr>
          <w:p w14:paraId="720A6650" w14:textId="77777777" w:rsidR="002E6470" w:rsidRPr="00493B69" w:rsidRDefault="002E6470" w:rsidP="002E6470">
            <w:pPr>
              <w:adjustRightInd w:val="0"/>
              <w:spacing w:before="60" w:after="60"/>
              <w:rPr>
                <w:color w:val="000000"/>
              </w:rPr>
            </w:pPr>
            <w:r>
              <w:rPr>
                <w:color w:val="000000"/>
              </w:rPr>
              <w:t>1.000</w:t>
            </w:r>
          </w:p>
        </w:tc>
      </w:tr>
      <w:tr w:rsidR="002E6470" w:rsidRPr="00493B69" w14:paraId="49CB5C48" w14:textId="77777777" w:rsidTr="00D97201">
        <w:trPr>
          <w:cantSplit/>
          <w:jc w:val="center"/>
        </w:trPr>
        <w:tc>
          <w:tcPr>
            <w:tcW w:w="3690" w:type="dxa"/>
            <w:tcBorders>
              <w:top w:val="nil"/>
              <w:right w:val="single" w:sz="2" w:space="0" w:color="000000"/>
            </w:tcBorders>
            <w:shd w:val="clear" w:color="auto" w:fill="FFFFFF"/>
          </w:tcPr>
          <w:p w14:paraId="759C3636"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Finance PAC Contributions</w:t>
            </w:r>
          </w:p>
        </w:tc>
        <w:tc>
          <w:tcPr>
            <w:tcW w:w="1137" w:type="dxa"/>
            <w:tcBorders>
              <w:top w:val="nil"/>
              <w:left w:val="single" w:sz="2" w:space="0" w:color="000000"/>
              <w:right w:val="nil"/>
            </w:tcBorders>
            <w:shd w:val="clear" w:color="auto" w:fill="FFFFFF"/>
          </w:tcPr>
          <w:p w14:paraId="04D8B5C0"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right w:val="nil"/>
            </w:tcBorders>
            <w:shd w:val="clear" w:color="auto" w:fill="FFFFFF"/>
          </w:tcPr>
          <w:p w14:paraId="08C12B3E" w14:textId="77777777" w:rsidR="002E6470" w:rsidRPr="00493B69" w:rsidRDefault="002E6470" w:rsidP="002E6470">
            <w:pPr>
              <w:adjustRightInd w:val="0"/>
              <w:spacing w:before="60" w:after="60"/>
              <w:rPr>
                <w:color w:val="000000"/>
              </w:rPr>
            </w:pPr>
            <w:r>
              <w:rPr>
                <w:color w:val="000000"/>
              </w:rPr>
              <w:t>1.000</w:t>
            </w:r>
          </w:p>
        </w:tc>
        <w:tc>
          <w:tcPr>
            <w:tcW w:w="720" w:type="dxa"/>
            <w:tcBorders>
              <w:top w:val="nil"/>
              <w:left w:val="single" w:sz="2" w:space="0" w:color="000000"/>
            </w:tcBorders>
            <w:shd w:val="clear" w:color="auto" w:fill="FFFFFF"/>
          </w:tcPr>
          <w:p w14:paraId="75A4AE9B" w14:textId="77777777" w:rsidR="002E6470" w:rsidRPr="00493B69" w:rsidRDefault="002E6470" w:rsidP="002E6470">
            <w:pPr>
              <w:adjustRightInd w:val="0"/>
              <w:spacing w:before="60" w:after="60"/>
              <w:rPr>
                <w:color w:val="000000"/>
              </w:rPr>
            </w:pPr>
            <w:r>
              <w:rPr>
                <w:color w:val="000000"/>
              </w:rPr>
              <w:t>1.000</w:t>
            </w:r>
          </w:p>
        </w:tc>
      </w:tr>
    </w:tbl>
    <w:p w14:paraId="19A00642" w14:textId="77777777" w:rsidR="002E6470" w:rsidRPr="00493B69" w:rsidRDefault="002E6470" w:rsidP="002E6470"/>
    <w:p w14:paraId="2B1CCC1F" w14:textId="77777777" w:rsidR="002E6470" w:rsidRPr="00493B69" w:rsidRDefault="002E6470" w:rsidP="002E6470"/>
    <w:p w14:paraId="0ACF994E" w14:textId="77777777" w:rsidR="002E6470" w:rsidRPr="00493B69" w:rsidRDefault="002E6470" w:rsidP="002E6470"/>
    <w:p w14:paraId="63ED86A2" w14:textId="77777777" w:rsidR="00D97201" w:rsidRDefault="00D97201" w:rsidP="002E6470">
      <w:pPr>
        <w:jc w:val="center"/>
      </w:pPr>
    </w:p>
    <w:p w14:paraId="2A52D848" w14:textId="77777777" w:rsidR="00D97201" w:rsidRDefault="00D97201" w:rsidP="002E6470">
      <w:pPr>
        <w:jc w:val="center"/>
      </w:pPr>
    </w:p>
    <w:p w14:paraId="47401D6B" w14:textId="77777777" w:rsidR="00D97201" w:rsidRDefault="00D97201" w:rsidP="002E6470">
      <w:pPr>
        <w:jc w:val="center"/>
      </w:pPr>
    </w:p>
    <w:p w14:paraId="01B574DB" w14:textId="77777777" w:rsidR="00D97201" w:rsidRDefault="00D97201" w:rsidP="002E6470">
      <w:pPr>
        <w:jc w:val="center"/>
      </w:pPr>
    </w:p>
    <w:p w14:paraId="2950A703" w14:textId="77777777" w:rsidR="00D97201" w:rsidRDefault="00D97201" w:rsidP="002E6470">
      <w:pPr>
        <w:jc w:val="center"/>
      </w:pPr>
    </w:p>
    <w:p w14:paraId="7C2398E9" w14:textId="1623F370" w:rsidR="002E6470" w:rsidRPr="00493B69" w:rsidRDefault="002E6470" w:rsidP="00D97201">
      <w:pPr>
        <w:jc w:val="center"/>
      </w:pPr>
      <w:r>
        <w:lastRenderedPageBreak/>
        <w:t xml:space="preserve">Table 4.8: </w:t>
      </w:r>
      <w:r w:rsidRPr="00493B69">
        <w:t>Odds Ratios for Bankruptcy Primary</w:t>
      </w:r>
    </w:p>
    <w:tbl>
      <w:tblPr>
        <w:tblW w:w="0" w:type="auto"/>
        <w:jc w:val="center"/>
        <w:tblInd w:w="-2968" w:type="dxa"/>
        <w:tblLayout w:type="fixed"/>
        <w:tblCellMar>
          <w:left w:w="60" w:type="dxa"/>
          <w:right w:w="60" w:type="dxa"/>
        </w:tblCellMar>
        <w:tblLook w:val="0000" w:firstRow="0" w:lastRow="0" w:firstColumn="0" w:lastColumn="0" w:noHBand="0" w:noVBand="0"/>
      </w:tblPr>
      <w:tblGrid>
        <w:gridCol w:w="3700"/>
        <w:gridCol w:w="1088"/>
        <w:gridCol w:w="810"/>
        <w:gridCol w:w="758"/>
      </w:tblGrid>
      <w:tr w:rsidR="002E6470" w:rsidRPr="00493B69" w14:paraId="2AB129F3" w14:textId="77777777" w:rsidTr="00D97201">
        <w:trPr>
          <w:cantSplit/>
          <w:jc w:val="center"/>
        </w:trPr>
        <w:tc>
          <w:tcPr>
            <w:tcW w:w="3700" w:type="dxa"/>
            <w:tcBorders>
              <w:bottom w:val="single" w:sz="2" w:space="0" w:color="000000"/>
              <w:right w:val="single" w:sz="2" w:space="0" w:color="000000"/>
            </w:tcBorders>
            <w:shd w:val="clear" w:color="auto" w:fill="FFFFFF"/>
          </w:tcPr>
          <w:p w14:paraId="7CAE0E3D"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bCs/>
                <w:szCs w:val="24"/>
              </w:rPr>
              <w:t>Variable</w:t>
            </w:r>
          </w:p>
        </w:tc>
        <w:tc>
          <w:tcPr>
            <w:tcW w:w="1088" w:type="dxa"/>
            <w:tcBorders>
              <w:left w:val="single" w:sz="2" w:space="0" w:color="000000"/>
              <w:bottom w:val="single" w:sz="2" w:space="0" w:color="000000"/>
              <w:right w:val="nil"/>
            </w:tcBorders>
            <w:shd w:val="clear" w:color="auto" w:fill="FFFFFF"/>
          </w:tcPr>
          <w:p w14:paraId="3C653412"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Odds Ratio Estimate</w:t>
            </w:r>
          </w:p>
        </w:tc>
        <w:tc>
          <w:tcPr>
            <w:tcW w:w="1568" w:type="dxa"/>
            <w:gridSpan w:val="2"/>
            <w:tcBorders>
              <w:left w:val="single" w:sz="2" w:space="0" w:color="000000"/>
              <w:bottom w:val="single" w:sz="2" w:space="0" w:color="000000"/>
            </w:tcBorders>
            <w:shd w:val="clear" w:color="auto" w:fill="FFFFFF"/>
          </w:tcPr>
          <w:p w14:paraId="118B5E66"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color w:val="000000"/>
                <w:szCs w:val="24"/>
              </w:rPr>
              <w:t>Confidence Interval</w:t>
            </w:r>
          </w:p>
        </w:tc>
      </w:tr>
      <w:tr w:rsidR="002E6470" w:rsidRPr="00493B69" w14:paraId="78B0ACA5"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69A32046"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Personal Financial Insecurity Factor</w:t>
            </w:r>
          </w:p>
        </w:tc>
        <w:tc>
          <w:tcPr>
            <w:tcW w:w="1088" w:type="dxa"/>
            <w:tcBorders>
              <w:top w:val="nil"/>
              <w:left w:val="single" w:sz="2" w:space="0" w:color="000000"/>
              <w:bottom w:val="single" w:sz="2" w:space="0" w:color="000000"/>
              <w:right w:val="nil"/>
            </w:tcBorders>
            <w:shd w:val="clear" w:color="auto" w:fill="FFFFFF"/>
          </w:tcPr>
          <w:p w14:paraId="321A04D5" w14:textId="77777777" w:rsidR="002E6470" w:rsidRPr="00493B69" w:rsidRDefault="002E6470" w:rsidP="002E6470">
            <w:pPr>
              <w:keepNext/>
              <w:adjustRightInd w:val="0"/>
              <w:spacing w:before="60" w:after="60"/>
              <w:rPr>
                <w:color w:val="000000"/>
              </w:rPr>
            </w:pPr>
            <w:r>
              <w:rPr>
                <w:color w:val="000000"/>
              </w:rPr>
              <w:t>0.995</w:t>
            </w:r>
          </w:p>
        </w:tc>
        <w:tc>
          <w:tcPr>
            <w:tcW w:w="810" w:type="dxa"/>
            <w:tcBorders>
              <w:top w:val="nil"/>
              <w:left w:val="single" w:sz="2" w:space="0" w:color="000000"/>
              <w:bottom w:val="single" w:sz="2" w:space="0" w:color="000000"/>
              <w:right w:val="nil"/>
            </w:tcBorders>
            <w:shd w:val="clear" w:color="auto" w:fill="FFFFFF"/>
          </w:tcPr>
          <w:p w14:paraId="2B382C55" w14:textId="77777777" w:rsidR="002E6470" w:rsidRPr="00493B69" w:rsidRDefault="002E6470" w:rsidP="002E6470">
            <w:pPr>
              <w:keepNext/>
              <w:adjustRightInd w:val="0"/>
              <w:spacing w:before="60" w:after="60"/>
              <w:rPr>
                <w:color w:val="000000"/>
              </w:rPr>
            </w:pPr>
            <w:r>
              <w:rPr>
                <w:color w:val="000000"/>
              </w:rPr>
              <w:t>0.722</w:t>
            </w:r>
          </w:p>
        </w:tc>
        <w:tc>
          <w:tcPr>
            <w:tcW w:w="758" w:type="dxa"/>
            <w:tcBorders>
              <w:top w:val="nil"/>
              <w:left w:val="single" w:sz="2" w:space="0" w:color="000000"/>
              <w:bottom w:val="single" w:sz="2" w:space="0" w:color="000000"/>
            </w:tcBorders>
            <w:shd w:val="clear" w:color="auto" w:fill="FFFFFF"/>
          </w:tcPr>
          <w:p w14:paraId="25098143" w14:textId="77777777" w:rsidR="002E6470" w:rsidRPr="00493B69" w:rsidRDefault="002E6470" w:rsidP="002E6470">
            <w:pPr>
              <w:keepNext/>
              <w:adjustRightInd w:val="0"/>
              <w:spacing w:before="60" w:after="60"/>
              <w:rPr>
                <w:color w:val="000000"/>
              </w:rPr>
            </w:pPr>
            <w:r>
              <w:rPr>
                <w:color w:val="000000"/>
              </w:rPr>
              <w:t>1.372</w:t>
            </w:r>
          </w:p>
        </w:tc>
      </w:tr>
      <w:tr w:rsidR="002E6470" w:rsidRPr="00493B69" w14:paraId="64ACF839"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2CDC36D2"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Macro-Economic Stress Factor</w:t>
            </w:r>
          </w:p>
        </w:tc>
        <w:tc>
          <w:tcPr>
            <w:tcW w:w="1088" w:type="dxa"/>
            <w:tcBorders>
              <w:top w:val="nil"/>
              <w:left w:val="single" w:sz="2" w:space="0" w:color="000000"/>
              <w:bottom w:val="single" w:sz="2" w:space="0" w:color="000000"/>
              <w:right w:val="nil"/>
            </w:tcBorders>
            <w:shd w:val="clear" w:color="auto" w:fill="FFFFFF"/>
          </w:tcPr>
          <w:p w14:paraId="172FD9F4" w14:textId="77777777" w:rsidR="002E6470" w:rsidRPr="00493B69" w:rsidRDefault="002E6470" w:rsidP="002E6470">
            <w:pPr>
              <w:adjustRightInd w:val="0"/>
              <w:spacing w:before="60" w:after="60"/>
              <w:rPr>
                <w:color w:val="000000"/>
              </w:rPr>
            </w:pPr>
            <w:r>
              <w:rPr>
                <w:color w:val="000000"/>
              </w:rPr>
              <w:t>0.987</w:t>
            </w:r>
          </w:p>
        </w:tc>
        <w:tc>
          <w:tcPr>
            <w:tcW w:w="810" w:type="dxa"/>
            <w:tcBorders>
              <w:top w:val="nil"/>
              <w:left w:val="single" w:sz="2" w:space="0" w:color="000000"/>
              <w:bottom w:val="single" w:sz="2" w:space="0" w:color="000000"/>
              <w:right w:val="nil"/>
            </w:tcBorders>
            <w:shd w:val="clear" w:color="auto" w:fill="FFFFFF"/>
          </w:tcPr>
          <w:p w14:paraId="21C919F1" w14:textId="77777777" w:rsidR="002E6470" w:rsidRPr="00493B69" w:rsidRDefault="002E6470" w:rsidP="002E6470">
            <w:pPr>
              <w:adjustRightInd w:val="0"/>
              <w:spacing w:before="60" w:after="60"/>
              <w:rPr>
                <w:color w:val="000000"/>
              </w:rPr>
            </w:pPr>
            <w:r>
              <w:rPr>
                <w:color w:val="000000"/>
              </w:rPr>
              <w:t>0.810</w:t>
            </w:r>
          </w:p>
        </w:tc>
        <w:tc>
          <w:tcPr>
            <w:tcW w:w="758" w:type="dxa"/>
            <w:tcBorders>
              <w:top w:val="nil"/>
              <w:left w:val="single" w:sz="2" w:space="0" w:color="000000"/>
              <w:bottom w:val="single" w:sz="2" w:space="0" w:color="000000"/>
            </w:tcBorders>
            <w:shd w:val="clear" w:color="auto" w:fill="FFFFFF"/>
          </w:tcPr>
          <w:p w14:paraId="3AF50426" w14:textId="77777777" w:rsidR="002E6470" w:rsidRPr="00493B69" w:rsidRDefault="002E6470" w:rsidP="002E6470">
            <w:pPr>
              <w:adjustRightInd w:val="0"/>
              <w:spacing w:before="60" w:after="60"/>
              <w:rPr>
                <w:color w:val="000000"/>
              </w:rPr>
            </w:pPr>
            <w:r>
              <w:rPr>
                <w:color w:val="000000"/>
              </w:rPr>
              <w:t>1.202</w:t>
            </w:r>
          </w:p>
        </w:tc>
      </w:tr>
      <w:tr w:rsidR="002E6470" w:rsidRPr="00493B69" w14:paraId="44DBED05"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5ABB9B6A"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Election Margin</w:t>
            </w:r>
          </w:p>
        </w:tc>
        <w:tc>
          <w:tcPr>
            <w:tcW w:w="1088" w:type="dxa"/>
            <w:tcBorders>
              <w:top w:val="nil"/>
              <w:left w:val="single" w:sz="2" w:space="0" w:color="000000"/>
              <w:bottom w:val="single" w:sz="2" w:space="0" w:color="000000"/>
              <w:right w:val="nil"/>
            </w:tcBorders>
            <w:shd w:val="clear" w:color="auto" w:fill="FFFFFF"/>
          </w:tcPr>
          <w:p w14:paraId="6A46233F" w14:textId="77777777" w:rsidR="002E6470" w:rsidRPr="00493B69" w:rsidRDefault="002E6470" w:rsidP="002E6470">
            <w:pPr>
              <w:adjustRightInd w:val="0"/>
              <w:spacing w:before="60" w:after="60"/>
              <w:rPr>
                <w:color w:val="000000"/>
              </w:rPr>
            </w:pPr>
            <w:r>
              <w:rPr>
                <w:color w:val="000000"/>
              </w:rPr>
              <w:t>1.004</w:t>
            </w:r>
          </w:p>
        </w:tc>
        <w:tc>
          <w:tcPr>
            <w:tcW w:w="810" w:type="dxa"/>
            <w:tcBorders>
              <w:top w:val="nil"/>
              <w:left w:val="single" w:sz="2" w:space="0" w:color="000000"/>
              <w:bottom w:val="single" w:sz="2" w:space="0" w:color="000000"/>
              <w:right w:val="nil"/>
            </w:tcBorders>
            <w:shd w:val="clear" w:color="auto" w:fill="FFFFFF"/>
          </w:tcPr>
          <w:p w14:paraId="1FC31DC0" w14:textId="77777777" w:rsidR="002E6470" w:rsidRPr="00493B69" w:rsidRDefault="002E6470" w:rsidP="002E6470">
            <w:pPr>
              <w:adjustRightInd w:val="0"/>
              <w:spacing w:before="60" w:after="60"/>
              <w:rPr>
                <w:color w:val="000000"/>
              </w:rPr>
            </w:pPr>
            <w:r>
              <w:rPr>
                <w:color w:val="000000"/>
              </w:rPr>
              <w:t>0.997</w:t>
            </w:r>
          </w:p>
        </w:tc>
        <w:tc>
          <w:tcPr>
            <w:tcW w:w="758" w:type="dxa"/>
            <w:tcBorders>
              <w:top w:val="nil"/>
              <w:left w:val="single" w:sz="2" w:space="0" w:color="000000"/>
              <w:bottom w:val="single" w:sz="2" w:space="0" w:color="000000"/>
            </w:tcBorders>
            <w:shd w:val="clear" w:color="auto" w:fill="FFFFFF"/>
          </w:tcPr>
          <w:p w14:paraId="1B591DE0" w14:textId="77777777" w:rsidR="002E6470" w:rsidRPr="00493B69" w:rsidRDefault="002E6470" w:rsidP="002E6470">
            <w:pPr>
              <w:adjustRightInd w:val="0"/>
              <w:spacing w:before="60" w:after="60"/>
              <w:rPr>
                <w:color w:val="000000"/>
              </w:rPr>
            </w:pPr>
            <w:r>
              <w:rPr>
                <w:color w:val="000000"/>
              </w:rPr>
              <w:t>1.010</w:t>
            </w:r>
          </w:p>
        </w:tc>
      </w:tr>
      <w:tr w:rsidR="002E6470" w:rsidRPr="00493B69" w14:paraId="725E58E7"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4420C011"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Black</w:t>
            </w:r>
          </w:p>
        </w:tc>
        <w:tc>
          <w:tcPr>
            <w:tcW w:w="1088" w:type="dxa"/>
            <w:tcBorders>
              <w:top w:val="nil"/>
              <w:left w:val="single" w:sz="2" w:space="0" w:color="000000"/>
              <w:bottom w:val="single" w:sz="2" w:space="0" w:color="000000"/>
              <w:right w:val="nil"/>
            </w:tcBorders>
            <w:shd w:val="clear" w:color="auto" w:fill="FFFFFF"/>
          </w:tcPr>
          <w:p w14:paraId="3775318E" w14:textId="77777777" w:rsidR="002E6470" w:rsidRPr="00493B69" w:rsidRDefault="002E6470" w:rsidP="002E6470">
            <w:pPr>
              <w:adjustRightInd w:val="0"/>
              <w:spacing w:before="60" w:after="60"/>
              <w:rPr>
                <w:color w:val="000000"/>
              </w:rPr>
            </w:pPr>
            <w:r>
              <w:rPr>
                <w:color w:val="000000"/>
              </w:rPr>
              <w:t>0.988</w:t>
            </w:r>
          </w:p>
        </w:tc>
        <w:tc>
          <w:tcPr>
            <w:tcW w:w="810" w:type="dxa"/>
            <w:tcBorders>
              <w:top w:val="nil"/>
              <w:left w:val="single" w:sz="2" w:space="0" w:color="000000"/>
              <w:bottom w:val="single" w:sz="2" w:space="0" w:color="000000"/>
              <w:right w:val="nil"/>
            </w:tcBorders>
            <w:shd w:val="clear" w:color="auto" w:fill="FFFFFF"/>
          </w:tcPr>
          <w:p w14:paraId="25FAE536" w14:textId="77777777" w:rsidR="002E6470" w:rsidRPr="00493B69" w:rsidRDefault="002E6470" w:rsidP="002E6470">
            <w:pPr>
              <w:adjustRightInd w:val="0"/>
              <w:spacing w:before="60" w:after="60"/>
              <w:rPr>
                <w:color w:val="000000"/>
              </w:rPr>
            </w:pPr>
            <w:r>
              <w:rPr>
                <w:color w:val="000000"/>
              </w:rPr>
              <w:t>0.969</w:t>
            </w:r>
          </w:p>
        </w:tc>
        <w:tc>
          <w:tcPr>
            <w:tcW w:w="758" w:type="dxa"/>
            <w:tcBorders>
              <w:top w:val="nil"/>
              <w:left w:val="single" w:sz="2" w:space="0" w:color="000000"/>
              <w:bottom w:val="single" w:sz="2" w:space="0" w:color="000000"/>
            </w:tcBorders>
            <w:shd w:val="clear" w:color="auto" w:fill="FFFFFF"/>
          </w:tcPr>
          <w:p w14:paraId="25380D2E" w14:textId="77777777" w:rsidR="002E6470" w:rsidRPr="00493B69" w:rsidRDefault="002E6470" w:rsidP="002E6470">
            <w:pPr>
              <w:adjustRightInd w:val="0"/>
              <w:spacing w:before="60" w:after="60"/>
              <w:rPr>
                <w:color w:val="000000"/>
              </w:rPr>
            </w:pPr>
            <w:r>
              <w:rPr>
                <w:color w:val="000000"/>
              </w:rPr>
              <w:t>1.009</w:t>
            </w:r>
          </w:p>
        </w:tc>
      </w:tr>
      <w:tr w:rsidR="002E6470" w:rsidRPr="00493B69" w14:paraId="055D9A03"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288582CA"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Latino</w:t>
            </w:r>
          </w:p>
        </w:tc>
        <w:tc>
          <w:tcPr>
            <w:tcW w:w="1088" w:type="dxa"/>
            <w:tcBorders>
              <w:top w:val="nil"/>
              <w:left w:val="single" w:sz="2" w:space="0" w:color="000000"/>
              <w:bottom w:val="single" w:sz="2" w:space="0" w:color="000000"/>
              <w:right w:val="nil"/>
            </w:tcBorders>
            <w:shd w:val="clear" w:color="auto" w:fill="FFFFFF"/>
          </w:tcPr>
          <w:p w14:paraId="24F75660" w14:textId="77777777" w:rsidR="002E6470" w:rsidRPr="00493B69" w:rsidRDefault="002E6470" w:rsidP="002E6470">
            <w:pPr>
              <w:adjustRightInd w:val="0"/>
              <w:spacing w:before="60" w:after="60"/>
              <w:rPr>
                <w:color w:val="000000"/>
              </w:rPr>
            </w:pPr>
            <w:r>
              <w:rPr>
                <w:color w:val="000000"/>
              </w:rPr>
              <w:t>0.999</w:t>
            </w:r>
          </w:p>
        </w:tc>
        <w:tc>
          <w:tcPr>
            <w:tcW w:w="810" w:type="dxa"/>
            <w:tcBorders>
              <w:top w:val="nil"/>
              <w:left w:val="single" w:sz="2" w:space="0" w:color="000000"/>
              <w:bottom w:val="single" w:sz="2" w:space="0" w:color="000000"/>
              <w:right w:val="nil"/>
            </w:tcBorders>
            <w:shd w:val="clear" w:color="auto" w:fill="FFFFFF"/>
          </w:tcPr>
          <w:p w14:paraId="3FB9764B" w14:textId="77777777" w:rsidR="002E6470" w:rsidRPr="00493B69" w:rsidRDefault="002E6470" w:rsidP="002E6470">
            <w:pPr>
              <w:adjustRightInd w:val="0"/>
              <w:spacing w:before="60" w:after="60"/>
              <w:rPr>
                <w:color w:val="000000"/>
              </w:rPr>
            </w:pPr>
            <w:r>
              <w:rPr>
                <w:color w:val="000000"/>
              </w:rPr>
              <w:t>0.987</w:t>
            </w:r>
          </w:p>
        </w:tc>
        <w:tc>
          <w:tcPr>
            <w:tcW w:w="758" w:type="dxa"/>
            <w:tcBorders>
              <w:top w:val="nil"/>
              <w:left w:val="single" w:sz="2" w:space="0" w:color="000000"/>
              <w:bottom w:val="single" w:sz="2" w:space="0" w:color="000000"/>
            </w:tcBorders>
            <w:shd w:val="clear" w:color="auto" w:fill="FFFFFF"/>
          </w:tcPr>
          <w:p w14:paraId="48FBF7C8" w14:textId="77777777" w:rsidR="002E6470" w:rsidRPr="00493B69" w:rsidRDefault="002E6470" w:rsidP="002E6470">
            <w:pPr>
              <w:adjustRightInd w:val="0"/>
              <w:spacing w:before="60" w:after="60"/>
              <w:rPr>
                <w:color w:val="000000"/>
              </w:rPr>
            </w:pPr>
            <w:r>
              <w:rPr>
                <w:color w:val="000000"/>
              </w:rPr>
              <w:t>1.011</w:t>
            </w:r>
          </w:p>
        </w:tc>
      </w:tr>
      <w:tr w:rsidR="002E6470" w:rsidRPr="00493B69" w14:paraId="2EE8DCF5"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72EA1D35"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Graduated College</w:t>
            </w:r>
          </w:p>
        </w:tc>
        <w:tc>
          <w:tcPr>
            <w:tcW w:w="1088" w:type="dxa"/>
            <w:tcBorders>
              <w:top w:val="nil"/>
              <w:left w:val="single" w:sz="2" w:space="0" w:color="000000"/>
              <w:bottom w:val="single" w:sz="2" w:space="0" w:color="000000"/>
              <w:right w:val="nil"/>
            </w:tcBorders>
            <w:shd w:val="clear" w:color="auto" w:fill="FFFFFF"/>
          </w:tcPr>
          <w:p w14:paraId="1A6F7C55" w14:textId="77777777" w:rsidR="002E6470" w:rsidRPr="00493B69" w:rsidRDefault="002E6470" w:rsidP="002E6470">
            <w:pPr>
              <w:adjustRightInd w:val="0"/>
              <w:spacing w:before="60" w:after="60"/>
              <w:rPr>
                <w:color w:val="000000"/>
              </w:rPr>
            </w:pPr>
            <w:r>
              <w:rPr>
                <w:color w:val="000000"/>
              </w:rPr>
              <w:t>0.984</w:t>
            </w:r>
          </w:p>
        </w:tc>
        <w:tc>
          <w:tcPr>
            <w:tcW w:w="810" w:type="dxa"/>
            <w:tcBorders>
              <w:top w:val="nil"/>
              <w:left w:val="single" w:sz="2" w:space="0" w:color="000000"/>
              <w:bottom w:val="single" w:sz="2" w:space="0" w:color="000000"/>
              <w:right w:val="nil"/>
            </w:tcBorders>
            <w:shd w:val="clear" w:color="auto" w:fill="FFFFFF"/>
          </w:tcPr>
          <w:p w14:paraId="420188F1" w14:textId="77777777" w:rsidR="002E6470" w:rsidRPr="00493B69" w:rsidRDefault="002E6470" w:rsidP="002E6470">
            <w:pPr>
              <w:adjustRightInd w:val="0"/>
              <w:spacing w:before="60" w:after="60"/>
              <w:rPr>
                <w:color w:val="000000"/>
              </w:rPr>
            </w:pPr>
            <w:r>
              <w:rPr>
                <w:color w:val="000000"/>
              </w:rPr>
              <w:t>0.939</w:t>
            </w:r>
          </w:p>
        </w:tc>
        <w:tc>
          <w:tcPr>
            <w:tcW w:w="758" w:type="dxa"/>
            <w:tcBorders>
              <w:top w:val="nil"/>
              <w:left w:val="single" w:sz="2" w:space="0" w:color="000000"/>
              <w:bottom w:val="single" w:sz="2" w:space="0" w:color="000000"/>
            </w:tcBorders>
            <w:shd w:val="clear" w:color="auto" w:fill="FFFFFF"/>
          </w:tcPr>
          <w:p w14:paraId="4FEF6B01" w14:textId="77777777" w:rsidR="002E6470" w:rsidRPr="00493B69" w:rsidRDefault="002E6470" w:rsidP="002E6470">
            <w:pPr>
              <w:adjustRightInd w:val="0"/>
              <w:spacing w:before="60" w:after="60"/>
              <w:rPr>
                <w:color w:val="000000"/>
              </w:rPr>
            </w:pPr>
            <w:r>
              <w:rPr>
                <w:color w:val="000000"/>
              </w:rPr>
              <w:t>1.032</w:t>
            </w:r>
          </w:p>
        </w:tc>
      </w:tr>
      <w:tr w:rsidR="002E6470" w:rsidRPr="00493B69" w14:paraId="3C38F0F4"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36716371" w14:textId="77777777" w:rsidR="002E6470" w:rsidRPr="00493B69" w:rsidRDefault="002E6470" w:rsidP="002E6470">
            <w:pPr>
              <w:adjustRightInd w:val="0"/>
              <w:spacing w:before="60" w:after="60"/>
              <w:rPr>
                <w:color w:val="000000"/>
              </w:rPr>
            </w:pPr>
            <w:r w:rsidRPr="00493B69">
              <w:rPr>
                <w:color w:val="000000"/>
              </w:rPr>
              <w:t>Seniority</w:t>
            </w:r>
          </w:p>
        </w:tc>
        <w:tc>
          <w:tcPr>
            <w:tcW w:w="1088" w:type="dxa"/>
            <w:tcBorders>
              <w:top w:val="nil"/>
              <w:left w:val="single" w:sz="2" w:space="0" w:color="000000"/>
              <w:bottom w:val="single" w:sz="2" w:space="0" w:color="000000"/>
              <w:right w:val="nil"/>
            </w:tcBorders>
            <w:shd w:val="clear" w:color="auto" w:fill="FFFFFF"/>
          </w:tcPr>
          <w:p w14:paraId="3700C7FC" w14:textId="77777777" w:rsidR="002E6470" w:rsidRPr="00493B69" w:rsidRDefault="002E6470" w:rsidP="002E6470">
            <w:pPr>
              <w:adjustRightInd w:val="0"/>
              <w:spacing w:before="60" w:after="60"/>
              <w:rPr>
                <w:color w:val="000000"/>
              </w:rPr>
            </w:pPr>
            <w:r>
              <w:rPr>
                <w:color w:val="000000"/>
              </w:rPr>
              <w:t>1.003</w:t>
            </w:r>
          </w:p>
        </w:tc>
        <w:tc>
          <w:tcPr>
            <w:tcW w:w="810" w:type="dxa"/>
            <w:tcBorders>
              <w:top w:val="nil"/>
              <w:left w:val="single" w:sz="2" w:space="0" w:color="000000"/>
              <w:bottom w:val="single" w:sz="2" w:space="0" w:color="000000"/>
              <w:right w:val="nil"/>
            </w:tcBorders>
            <w:shd w:val="clear" w:color="auto" w:fill="FFFFFF"/>
          </w:tcPr>
          <w:p w14:paraId="3404D189" w14:textId="77777777" w:rsidR="002E6470" w:rsidRPr="00493B69" w:rsidRDefault="002E6470" w:rsidP="002E6470">
            <w:pPr>
              <w:adjustRightInd w:val="0"/>
              <w:spacing w:before="60" w:after="60"/>
              <w:rPr>
                <w:color w:val="000000"/>
              </w:rPr>
            </w:pPr>
            <w:r>
              <w:rPr>
                <w:color w:val="000000"/>
              </w:rPr>
              <w:t>0.955</w:t>
            </w:r>
          </w:p>
        </w:tc>
        <w:tc>
          <w:tcPr>
            <w:tcW w:w="758" w:type="dxa"/>
            <w:tcBorders>
              <w:top w:val="nil"/>
              <w:left w:val="single" w:sz="2" w:space="0" w:color="000000"/>
              <w:bottom w:val="single" w:sz="2" w:space="0" w:color="000000"/>
            </w:tcBorders>
            <w:shd w:val="clear" w:color="auto" w:fill="FFFFFF"/>
          </w:tcPr>
          <w:p w14:paraId="37E73715" w14:textId="77777777" w:rsidR="002E6470" w:rsidRPr="00493B69" w:rsidRDefault="002E6470" w:rsidP="002E6470">
            <w:pPr>
              <w:adjustRightInd w:val="0"/>
              <w:spacing w:before="60" w:after="60"/>
              <w:rPr>
                <w:color w:val="000000"/>
              </w:rPr>
            </w:pPr>
            <w:r>
              <w:rPr>
                <w:color w:val="000000"/>
              </w:rPr>
              <w:t>1.053</w:t>
            </w:r>
          </w:p>
        </w:tc>
      </w:tr>
      <w:tr w:rsidR="002E6470" w:rsidRPr="00493B69" w14:paraId="1D6D98EA"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6F808FB0"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Democratic Vote Previous Election</w:t>
            </w:r>
          </w:p>
        </w:tc>
        <w:tc>
          <w:tcPr>
            <w:tcW w:w="1088" w:type="dxa"/>
            <w:tcBorders>
              <w:top w:val="nil"/>
              <w:left w:val="single" w:sz="2" w:space="0" w:color="000000"/>
              <w:bottom w:val="single" w:sz="2" w:space="0" w:color="000000"/>
              <w:right w:val="nil"/>
            </w:tcBorders>
            <w:shd w:val="clear" w:color="auto" w:fill="FFFFFF"/>
          </w:tcPr>
          <w:p w14:paraId="321544FB" w14:textId="77777777" w:rsidR="002E6470" w:rsidRPr="00493B69" w:rsidRDefault="002E6470" w:rsidP="002E6470">
            <w:pPr>
              <w:adjustRightInd w:val="0"/>
              <w:spacing w:before="60" w:after="60"/>
              <w:rPr>
                <w:color w:val="000000"/>
              </w:rPr>
            </w:pPr>
            <w:r>
              <w:rPr>
                <w:color w:val="000000"/>
              </w:rPr>
              <w:t>0.987</w:t>
            </w:r>
          </w:p>
        </w:tc>
        <w:tc>
          <w:tcPr>
            <w:tcW w:w="810" w:type="dxa"/>
            <w:tcBorders>
              <w:top w:val="nil"/>
              <w:left w:val="single" w:sz="2" w:space="0" w:color="000000"/>
              <w:bottom w:val="single" w:sz="2" w:space="0" w:color="000000"/>
              <w:right w:val="nil"/>
            </w:tcBorders>
            <w:shd w:val="clear" w:color="auto" w:fill="FFFFFF"/>
          </w:tcPr>
          <w:p w14:paraId="75041657" w14:textId="77777777" w:rsidR="002E6470" w:rsidRPr="00493B69" w:rsidRDefault="002E6470" w:rsidP="002E6470">
            <w:pPr>
              <w:adjustRightInd w:val="0"/>
              <w:spacing w:before="60" w:after="60"/>
              <w:rPr>
                <w:color w:val="000000"/>
              </w:rPr>
            </w:pPr>
            <w:r>
              <w:rPr>
                <w:color w:val="000000"/>
              </w:rPr>
              <w:t>0.967</w:t>
            </w:r>
          </w:p>
        </w:tc>
        <w:tc>
          <w:tcPr>
            <w:tcW w:w="758" w:type="dxa"/>
            <w:tcBorders>
              <w:top w:val="nil"/>
              <w:left w:val="single" w:sz="2" w:space="0" w:color="000000"/>
              <w:bottom w:val="single" w:sz="2" w:space="0" w:color="000000"/>
            </w:tcBorders>
            <w:shd w:val="clear" w:color="auto" w:fill="FFFFFF"/>
          </w:tcPr>
          <w:p w14:paraId="38D9FA8C" w14:textId="77777777" w:rsidR="002E6470" w:rsidRPr="00493B69" w:rsidRDefault="002E6470" w:rsidP="002E6470">
            <w:pPr>
              <w:adjustRightInd w:val="0"/>
              <w:spacing w:before="60" w:after="60"/>
              <w:rPr>
                <w:color w:val="000000"/>
              </w:rPr>
            </w:pPr>
            <w:r>
              <w:rPr>
                <w:color w:val="000000"/>
              </w:rPr>
              <w:t>1.007</w:t>
            </w:r>
          </w:p>
        </w:tc>
      </w:tr>
      <w:tr w:rsidR="002E6470" w:rsidRPr="00493B69" w14:paraId="5974B18C" w14:textId="77777777" w:rsidTr="00D97201">
        <w:trPr>
          <w:cantSplit/>
          <w:jc w:val="center"/>
        </w:trPr>
        <w:tc>
          <w:tcPr>
            <w:tcW w:w="3700" w:type="dxa"/>
            <w:tcBorders>
              <w:top w:val="nil"/>
              <w:bottom w:val="single" w:sz="2" w:space="0" w:color="000000"/>
              <w:right w:val="single" w:sz="2" w:space="0" w:color="000000"/>
            </w:tcBorders>
            <w:shd w:val="clear" w:color="auto" w:fill="FFFFFF"/>
          </w:tcPr>
          <w:p w14:paraId="10900A80"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Labor PAC Contributions</w:t>
            </w:r>
          </w:p>
        </w:tc>
        <w:tc>
          <w:tcPr>
            <w:tcW w:w="1088" w:type="dxa"/>
            <w:tcBorders>
              <w:top w:val="nil"/>
              <w:left w:val="single" w:sz="2" w:space="0" w:color="000000"/>
              <w:bottom w:val="single" w:sz="2" w:space="0" w:color="000000"/>
              <w:right w:val="nil"/>
            </w:tcBorders>
            <w:shd w:val="clear" w:color="auto" w:fill="FFFFFF"/>
          </w:tcPr>
          <w:p w14:paraId="00EF7A8A"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bottom w:val="single" w:sz="2" w:space="0" w:color="000000"/>
              <w:right w:val="nil"/>
            </w:tcBorders>
            <w:shd w:val="clear" w:color="auto" w:fill="FFFFFF"/>
          </w:tcPr>
          <w:p w14:paraId="7E3CAFC9" w14:textId="77777777" w:rsidR="002E6470" w:rsidRPr="00493B69" w:rsidRDefault="002E6470" w:rsidP="002E6470">
            <w:pPr>
              <w:adjustRightInd w:val="0"/>
              <w:spacing w:before="60" w:after="60"/>
              <w:rPr>
                <w:color w:val="000000"/>
              </w:rPr>
            </w:pPr>
            <w:r>
              <w:rPr>
                <w:color w:val="000000"/>
              </w:rPr>
              <w:t>1.000</w:t>
            </w:r>
          </w:p>
        </w:tc>
        <w:tc>
          <w:tcPr>
            <w:tcW w:w="758" w:type="dxa"/>
            <w:tcBorders>
              <w:top w:val="nil"/>
              <w:left w:val="single" w:sz="2" w:space="0" w:color="000000"/>
              <w:bottom w:val="single" w:sz="2" w:space="0" w:color="000000"/>
            </w:tcBorders>
            <w:shd w:val="clear" w:color="auto" w:fill="FFFFFF"/>
          </w:tcPr>
          <w:p w14:paraId="79309FF0" w14:textId="77777777" w:rsidR="002E6470" w:rsidRPr="00493B69" w:rsidRDefault="002E6470" w:rsidP="002E6470">
            <w:pPr>
              <w:adjustRightInd w:val="0"/>
              <w:spacing w:before="60" w:after="60"/>
              <w:rPr>
                <w:color w:val="000000"/>
              </w:rPr>
            </w:pPr>
            <w:r>
              <w:rPr>
                <w:color w:val="000000"/>
              </w:rPr>
              <w:t>1.000</w:t>
            </w:r>
          </w:p>
        </w:tc>
      </w:tr>
      <w:tr w:rsidR="002E6470" w:rsidRPr="00493B69" w14:paraId="22C6D3DE" w14:textId="77777777" w:rsidTr="00D97201">
        <w:trPr>
          <w:cantSplit/>
          <w:jc w:val="center"/>
        </w:trPr>
        <w:tc>
          <w:tcPr>
            <w:tcW w:w="3700" w:type="dxa"/>
            <w:tcBorders>
              <w:top w:val="nil"/>
              <w:right w:val="single" w:sz="2" w:space="0" w:color="000000"/>
            </w:tcBorders>
            <w:shd w:val="clear" w:color="auto" w:fill="FFFFFF"/>
          </w:tcPr>
          <w:p w14:paraId="6CCC2F55"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Finance PAC Contributions</w:t>
            </w:r>
          </w:p>
        </w:tc>
        <w:tc>
          <w:tcPr>
            <w:tcW w:w="1088" w:type="dxa"/>
            <w:tcBorders>
              <w:top w:val="nil"/>
              <w:left w:val="single" w:sz="2" w:space="0" w:color="000000"/>
              <w:right w:val="nil"/>
            </w:tcBorders>
            <w:shd w:val="clear" w:color="auto" w:fill="FFFFFF"/>
          </w:tcPr>
          <w:p w14:paraId="7040CA29"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right w:val="nil"/>
            </w:tcBorders>
            <w:shd w:val="clear" w:color="auto" w:fill="FFFFFF"/>
          </w:tcPr>
          <w:p w14:paraId="00987186" w14:textId="77777777" w:rsidR="002E6470" w:rsidRPr="00493B69" w:rsidRDefault="002E6470" w:rsidP="002E6470">
            <w:pPr>
              <w:adjustRightInd w:val="0"/>
              <w:spacing w:before="60" w:after="60"/>
              <w:rPr>
                <w:color w:val="000000"/>
              </w:rPr>
            </w:pPr>
            <w:r>
              <w:rPr>
                <w:color w:val="000000"/>
              </w:rPr>
              <w:t>1.000</w:t>
            </w:r>
          </w:p>
        </w:tc>
        <w:tc>
          <w:tcPr>
            <w:tcW w:w="758" w:type="dxa"/>
            <w:tcBorders>
              <w:top w:val="nil"/>
              <w:left w:val="single" w:sz="2" w:space="0" w:color="000000"/>
            </w:tcBorders>
            <w:shd w:val="clear" w:color="auto" w:fill="FFFFFF"/>
          </w:tcPr>
          <w:p w14:paraId="7347C112" w14:textId="77777777" w:rsidR="002E6470" w:rsidRPr="00493B69" w:rsidRDefault="002E6470" w:rsidP="002E6470">
            <w:pPr>
              <w:adjustRightInd w:val="0"/>
              <w:spacing w:before="60" w:after="60"/>
              <w:rPr>
                <w:color w:val="000000"/>
              </w:rPr>
            </w:pPr>
            <w:r>
              <w:rPr>
                <w:color w:val="000000"/>
              </w:rPr>
              <w:t>1.000</w:t>
            </w:r>
          </w:p>
        </w:tc>
      </w:tr>
    </w:tbl>
    <w:p w14:paraId="40BAA21F" w14:textId="77777777" w:rsidR="002E6470" w:rsidRPr="00493B69" w:rsidRDefault="002E6470" w:rsidP="002E6470"/>
    <w:p w14:paraId="52EA5B1F" w14:textId="77777777" w:rsidR="002E6470" w:rsidRPr="00493B69" w:rsidRDefault="002E6470" w:rsidP="002E6470"/>
    <w:p w14:paraId="03B6A8A1" w14:textId="77777777" w:rsidR="002E6470" w:rsidRPr="00493B69" w:rsidRDefault="002E6470" w:rsidP="002E6470"/>
    <w:p w14:paraId="3369DC3D" w14:textId="77777777" w:rsidR="00D97201" w:rsidRDefault="00D97201" w:rsidP="002E6470">
      <w:pPr>
        <w:jc w:val="center"/>
      </w:pPr>
    </w:p>
    <w:p w14:paraId="7F32D17E" w14:textId="77777777" w:rsidR="00D97201" w:rsidRDefault="00D97201" w:rsidP="002E6470">
      <w:pPr>
        <w:jc w:val="center"/>
      </w:pPr>
    </w:p>
    <w:p w14:paraId="5B9BDDF6" w14:textId="77777777" w:rsidR="00D97201" w:rsidRDefault="00D97201" w:rsidP="002E6470">
      <w:pPr>
        <w:jc w:val="center"/>
      </w:pPr>
    </w:p>
    <w:p w14:paraId="059F04B5" w14:textId="77777777" w:rsidR="00D97201" w:rsidRDefault="00D97201" w:rsidP="002E6470">
      <w:pPr>
        <w:jc w:val="center"/>
      </w:pPr>
    </w:p>
    <w:p w14:paraId="40843B2B" w14:textId="77777777" w:rsidR="00D97201" w:rsidRDefault="00D97201" w:rsidP="002E6470">
      <w:pPr>
        <w:jc w:val="center"/>
      </w:pPr>
    </w:p>
    <w:p w14:paraId="0BD7BE96" w14:textId="2BDEA8EE" w:rsidR="002E6470" w:rsidRPr="00493B69" w:rsidRDefault="002E6470" w:rsidP="00D97201">
      <w:pPr>
        <w:jc w:val="center"/>
      </w:pPr>
      <w:r>
        <w:lastRenderedPageBreak/>
        <w:t xml:space="preserve">Table 4.9: </w:t>
      </w:r>
      <w:r w:rsidRPr="00493B69">
        <w:t>Odds Ratios for Bankruptcy Seconda</w:t>
      </w:r>
      <w:r>
        <w:t>r</w:t>
      </w:r>
      <w:r w:rsidRPr="00493B69">
        <w:t>y</w:t>
      </w:r>
    </w:p>
    <w:tbl>
      <w:tblPr>
        <w:tblW w:w="0" w:type="auto"/>
        <w:jc w:val="center"/>
        <w:tblInd w:w="-2986" w:type="dxa"/>
        <w:tblLayout w:type="fixed"/>
        <w:tblCellMar>
          <w:left w:w="60" w:type="dxa"/>
          <w:right w:w="60" w:type="dxa"/>
        </w:tblCellMar>
        <w:tblLook w:val="0000" w:firstRow="0" w:lastRow="0" w:firstColumn="0" w:lastColumn="0" w:noHBand="0" w:noVBand="0"/>
      </w:tblPr>
      <w:tblGrid>
        <w:gridCol w:w="3690"/>
        <w:gridCol w:w="1099"/>
        <w:gridCol w:w="810"/>
        <w:gridCol w:w="775"/>
      </w:tblGrid>
      <w:tr w:rsidR="002E6470" w:rsidRPr="00493B69" w14:paraId="1A529F56" w14:textId="77777777" w:rsidTr="00D97201">
        <w:trPr>
          <w:cantSplit/>
          <w:jc w:val="center"/>
        </w:trPr>
        <w:tc>
          <w:tcPr>
            <w:tcW w:w="3690" w:type="dxa"/>
            <w:tcBorders>
              <w:bottom w:val="single" w:sz="2" w:space="0" w:color="000000"/>
              <w:right w:val="single" w:sz="2" w:space="0" w:color="000000"/>
            </w:tcBorders>
            <w:shd w:val="clear" w:color="auto" w:fill="FFFFFF"/>
          </w:tcPr>
          <w:p w14:paraId="6EB739E2" w14:textId="77777777" w:rsidR="002E6470" w:rsidRPr="00D97201" w:rsidRDefault="002E6470" w:rsidP="00D97201">
            <w:pPr>
              <w:pStyle w:val="NoSpacing"/>
              <w:jc w:val="center"/>
              <w:rPr>
                <w:rFonts w:ascii="Times New Roman" w:hAnsi="Times New Roman"/>
                <w:b/>
                <w:bCs/>
                <w:szCs w:val="24"/>
              </w:rPr>
            </w:pPr>
            <w:r w:rsidRPr="00D97201">
              <w:rPr>
                <w:rFonts w:ascii="Times New Roman" w:hAnsi="Times New Roman"/>
                <w:b/>
                <w:bCs/>
                <w:szCs w:val="24"/>
              </w:rPr>
              <w:t>Variable</w:t>
            </w:r>
          </w:p>
        </w:tc>
        <w:tc>
          <w:tcPr>
            <w:tcW w:w="1099" w:type="dxa"/>
            <w:tcBorders>
              <w:left w:val="single" w:sz="2" w:space="0" w:color="000000"/>
              <w:bottom w:val="single" w:sz="2" w:space="0" w:color="000000"/>
              <w:right w:val="nil"/>
            </w:tcBorders>
            <w:shd w:val="clear" w:color="auto" w:fill="FFFFFF"/>
          </w:tcPr>
          <w:p w14:paraId="0634988D"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Odds Ratio Estimate</w:t>
            </w:r>
          </w:p>
        </w:tc>
        <w:tc>
          <w:tcPr>
            <w:tcW w:w="1585" w:type="dxa"/>
            <w:gridSpan w:val="2"/>
            <w:tcBorders>
              <w:left w:val="single" w:sz="2" w:space="0" w:color="000000"/>
              <w:bottom w:val="single" w:sz="2" w:space="0" w:color="000000"/>
            </w:tcBorders>
            <w:shd w:val="clear" w:color="auto" w:fill="FFFFFF"/>
          </w:tcPr>
          <w:p w14:paraId="2ACD2008" w14:textId="77777777" w:rsidR="002E6470" w:rsidRPr="00D97201" w:rsidRDefault="002E6470" w:rsidP="00D97201">
            <w:pPr>
              <w:keepNext/>
              <w:adjustRightInd w:val="0"/>
              <w:spacing w:before="60" w:after="60" w:line="240" w:lineRule="auto"/>
              <w:jc w:val="center"/>
              <w:rPr>
                <w:b/>
                <w:color w:val="000000"/>
              </w:rPr>
            </w:pPr>
            <w:r w:rsidRPr="00D97201">
              <w:rPr>
                <w:b/>
                <w:color w:val="000000"/>
              </w:rPr>
              <w:t>Confidence Interval</w:t>
            </w:r>
          </w:p>
        </w:tc>
      </w:tr>
      <w:tr w:rsidR="002E6470" w:rsidRPr="00493B69" w14:paraId="18A03183"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6EB76435"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Personal Financial Insecurity Factor</w:t>
            </w:r>
          </w:p>
        </w:tc>
        <w:tc>
          <w:tcPr>
            <w:tcW w:w="1099" w:type="dxa"/>
            <w:tcBorders>
              <w:top w:val="nil"/>
              <w:left w:val="single" w:sz="2" w:space="0" w:color="000000"/>
              <w:bottom w:val="single" w:sz="2" w:space="0" w:color="000000"/>
              <w:right w:val="nil"/>
            </w:tcBorders>
            <w:shd w:val="clear" w:color="auto" w:fill="FFFFFF"/>
          </w:tcPr>
          <w:p w14:paraId="0C8C276A" w14:textId="77777777" w:rsidR="002E6470" w:rsidRPr="00493B69" w:rsidRDefault="002E6470" w:rsidP="002E6470">
            <w:pPr>
              <w:keepNext/>
              <w:adjustRightInd w:val="0"/>
              <w:spacing w:before="60" w:after="60"/>
              <w:rPr>
                <w:color w:val="000000"/>
              </w:rPr>
            </w:pPr>
            <w:r>
              <w:rPr>
                <w:color w:val="000000"/>
              </w:rPr>
              <w:t>1.105</w:t>
            </w:r>
          </w:p>
        </w:tc>
        <w:tc>
          <w:tcPr>
            <w:tcW w:w="810" w:type="dxa"/>
            <w:tcBorders>
              <w:top w:val="nil"/>
              <w:left w:val="single" w:sz="2" w:space="0" w:color="000000"/>
              <w:bottom w:val="single" w:sz="2" w:space="0" w:color="000000"/>
              <w:right w:val="nil"/>
            </w:tcBorders>
            <w:shd w:val="clear" w:color="auto" w:fill="FFFFFF"/>
          </w:tcPr>
          <w:p w14:paraId="77D0BF2F" w14:textId="77777777" w:rsidR="002E6470" w:rsidRPr="00493B69" w:rsidRDefault="002E6470" w:rsidP="002E6470">
            <w:pPr>
              <w:keepNext/>
              <w:adjustRightInd w:val="0"/>
              <w:spacing w:before="60" w:after="60"/>
              <w:rPr>
                <w:color w:val="000000"/>
              </w:rPr>
            </w:pPr>
            <w:r>
              <w:rPr>
                <w:color w:val="000000"/>
              </w:rPr>
              <w:t>0.810</w:t>
            </w:r>
          </w:p>
        </w:tc>
        <w:tc>
          <w:tcPr>
            <w:tcW w:w="775" w:type="dxa"/>
            <w:tcBorders>
              <w:top w:val="nil"/>
              <w:left w:val="single" w:sz="2" w:space="0" w:color="000000"/>
              <w:bottom w:val="single" w:sz="2" w:space="0" w:color="000000"/>
            </w:tcBorders>
            <w:shd w:val="clear" w:color="auto" w:fill="FFFFFF"/>
          </w:tcPr>
          <w:p w14:paraId="1E435853" w14:textId="77777777" w:rsidR="002E6470" w:rsidRPr="00493B69" w:rsidRDefault="002E6470" w:rsidP="002E6470">
            <w:pPr>
              <w:keepNext/>
              <w:adjustRightInd w:val="0"/>
              <w:spacing w:before="60" w:after="60"/>
              <w:rPr>
                <w:color w:val="000000"/>
              </w:rPr>
            </w:pPr>
            <w:r>
              <w:rPr>
                <w:color w:val="000000"/>
              </w:rPr>
              <w:t>1.507</w:t>
            </w:r>
          </w:p>
        </w:tc>
      </w:tr>
      <w:tr w:rsidR="002E6470" w:rsidRPr="00493B69" w14:paraId="7AF215CF"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54981B65"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Macro-Economic Stress Factor</w:t>
            </w:r>
          </w:p>
        </w:tc>
        <w:tc>
          <w:tcPr>
            <w:tcW w:w="1099" w:type="dxa"/>
            <w:tcBorders>
              <w:top w:val="nil"/>
              <w:left w:val="single" w:sz="2" w:space="0" w:color="000000"/>
              <w:bottom w:val="single" w:sz="2" w:space="0" w:color="000000"/>
              <w:right w:val="nil"/>
            </w:tcBorders>
            <w:shd w:val="clear" w:color="auto" w:fill="FFFFFF"/>
          </w:tcPr>
          <w:p w14:paraId="6A5FE35B" w14:textId="77777777" w:rsidR="002E6470" w:rsidRPr="00493B69" w:rsidRDefault="002E6470" w:rsidP="002E6470">
            <w:pPr>
              <w:adjustRightInd w:val="0"/>
              <w:spacing w:before="60" w:after="60"/>
              <w:rPr>
                <w:color w:val="000000"/>
              </w:rPr>
            </w:pPr>
            <w:r>
              <w:rPr>
                <w:color w:val="000000"/>
              </w:rPr>
              <w:t>0.921</w:t>
            </w:r>
          </w:p>
        </w:tc>
        <w:tc>
          <w:tcPr>
            <w:tcW w:w="810" w:type="dxa"/>
            <w:tcBorders>
              <w:top w:val="nil"/>
              <w:left w:val="single" w:sz="2" w:space="0" w:color="000000"/>
              <w:bottom w:val="single" w:sz="2" w:space="0" w:color="000000"/>
              <w:right w:val="nil"/>
            </w:tcBorders>
            <w:shd w:val="clear" w:color="auto" w:fill="FFFFFF"/>
          </w:tcPr>
          <w:p w14:paraId="7BA208F3" w14:textId="77777777" w:rsidR="002E6470" w:rsidRPr="00493B69" w:rsidRDefault="002E6470" w:rsidP="002E6470">
            <w:pPr>
              <w:adjustRightInd w:val="0"/>
              <w:spacing w:before="60" w:after="60"/>
              <w:rPr>
                <w:color w:val="000000"/>
              </w:rPr>
            </w:pPr>
            <w:r>
              <w:rPr>
                <w:color w:val="000000"/>
              </w:rPr>
              <w:t>0.747</w:t>
            </w:r>
          </w:p>
        </w:tc>
        <w:tc>
          <w:tcPr>
            <w:tcW w:w="775" w:type="dxa"/>
            <w:tcBorders>
              <w:top w:val="nil"/>
              <w:left w:val="single" w:sz="2" w:space="0" w:color="000000"/>
              <w:bottom w:val="single" w:sz="2" w:space="0" w:color="000000"/>
            </w:tcBorders>
            <w:shd w:val="clear" w:color="auto" w:fill="FFFFFF"/>
          </w:tcPr>
          <w:p w14:paraId="123E4BE4" w14:textId="77777777" w:rsidR="002E6470" w:rsidRPr="00493B69" w:rsidRDefault="002E6470" w:rsidP="002E6470">
            <w:pPr>
              <w:adjustRightInd w:val="0"/>
              <w:spacing w:before="60" w:after="60"/>
              <w:rPr>
                <w:color w:val="000000"/>
              </w:rPr>
            </w:pPr>
            <w:r>
              <w:rPr>
                <w:color w:val="000000"/>
              </w:rPr>
              <w:t>1.136</w:t>
            </w:r>
          </w:p>
        </w:tc>
      </w:tr>
      <w:tr w:rsidR="002E6470" w:rsidRPr="00493B69" w14:paraId="74B69BB7"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343B97F1"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Election Margin</w:t>
            </w:r>
          </w:p>
        </w:tc>
        <w:tc>
          <w:tcPr>
            <w:tcW w:w="1099" w:type="dxa"/>
            <w:tcBorders>
              <w:top w:val="nil"/>
              <w:left w:val="single" w:sz="2" w:space="0" w:color="000000"/>
              <w:bottom w:val="single" w:sz="2" w:space="0" w:color="000000"/>
              <w:right w:val="nil"/>
            </w:tcBorders>
            <w:shd w:val="clear" w:color="auto" w:fill="FFFFFF"/>
          </w:tcPr>
          <w:p w14:paraId="6D40C832"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bottom w:val="single" w:sz="2" w:space="0" w:color="000000"/>
              <w:right w:val="nil"/>
            </w:tcBorders>
            <w:shd w:val="clear" w:color="auto" w:fill="FFFFFF"/>
          </w:tcPr>
          <w:p w14:paraId="694D2996" w14:textId="77777777" w:rsidR="002E6470" w:rsidRPr="00493B69" w:rsidRDefault="002E6470" w:rsidP="002E6470">
            <w:pPr>
              <w:adjustRightInd w:val="0"/>
              <w:spacing w:before="60" w:after="60"/>
              <w:rPr>
                <w:color w:val="000000"/>
              </w:rPr>
            </w:pPr>
            <w:r>
              <w:rPr>
                <w:color w:val="000000"/>
              </w:rPr>
              <w:t>0.992</w:t>
            </w:r>
          </w:p>
        </w:tc>
        <w:tc>
          <w:tcPr>
            <w:tcW w:w="775" w:type="dxa"/>
            <w:tcBorders>
              <w:top w:val="nil"/>
              <w:left w:val="single" w:sz="2" w:space="0" w:color="000000"/>
              <w:bottom w:val="single" w:sz="2" w:space="0" w:color="000000"/>
            </w:tcBorders>
            <w:shd w:val="clear" w:color="auto" w:fill="FFFFFF"/>
          </w:tcPr>
          <w:p w14:paraId="50415069" w14:textId="77777777" w:rsidR="002E6470" w:rsidRPr="00493B69" w:rsidRDefault="002E6470" w:rsidP="002E6470">
            <w:pPr>
              <w:adjustRightInd w:val="0"/>
              <w:spacing w:before="60" w:after="60"/>
              <w:rPr>
                <w:color w:val="000000"/>
              </w:rPr>
            </w:pPr>
            <w:r>
              <w:rPr>
                <w:color w:val="000000"/>
              </w:rPr>
              <w:t>1.007</w:t>
            </w:r>
          </w:p>
        </w:tc>
      </w:tr>
      <w:tr w:rsidR="002E6470" w:rsidRPr="00493B69" w14:paraId="1E333153"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1C80B7F0"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Black</w:t>
            </w:r>
          </w:p>
        </w:tc>
        <w:tc>
          <w:tcPr>
            <w:tcW w:w="1099" w:type="dxa"/>
            <w:tcBorders>
              <w:top w:val="nil"/>
              <w:left w:val="single" w:sz="2" w:space="0" w:color="000000"/>
              <w:bottom w:val="single" w:sz="2" w:space="0" w:color="000000"/>
              <w:right w:val="nil"/>
            </w:tcBorders>
            <w:shd w:val="clear" w:color="auto" w:fill="FFFFFF"/>
          </w:tcPr>
          <w:p w14:paraId="111D40CA" w14:textId="77777777" w:rsidR="002E6470" w:rsidRPr="00493B69" w:rsidRDefault="002E6470" w:rsidP="002E6470">
            <w:pPr>
              <w:adjustRightInd w:val="0"/>
              <w:spacing w:before="60" w:after="60"/>
              <w:rPr>
                <w:color w:val="000000"/>
              </w:rPr>
            </w:pPr>
            <w:r>
              <w:rPr>
                <w:color w:val="000000"/>
              </w:rPr>
              <w:t>0.994</w:t>
            </w:r>
          </w:p>
        </w:tc>
        <w:tc>
          <w:tcPr>
            <w:tcW w:w="810" w:type="dxa"/>
            <w:tcBorders>
              <w:top w:val="nil"/>
              <w:left w:val="single" w:sz="2" w:space="0" w:color="000000"/>
              <w:bottom w:val="single" w:sz="2" w:space="0" w:color="000000"/>
              <w:right w:val="nil"/>
            </w:tcBorders>
            <w:shd w:val="clear" w:color="auto" w:fill="FFFFFF"/>
          </w:tcPr>
          <w:p w14:paraId="2A4B4D9E" w14:textId="77777777" w:rsidR="002E6470" w:rsidRPr="00493B69" w:rsidRDefault="002E6470" w:rsidP="002E6470">
            <w:pPr>
              <w:adjustRightInd w:val="0"/>
              <w:spacing w:before="60" w:after="60"/>
              <w:rPr>
                <w:color w:val="000000"/>
              </w:rPr>
            </w:pPr>
            <w:r>
              <w:rPr>
                <w:color w:val="000000"/>
              </w:rPr>
              <w:t>0.975</w:t>
            </w:r>
          </w:p>
        </w:tc>
        <w:tc>
          <w:tcPr>
            <w:tcW w:w="775" w:type="dxa"/>
            <w:tcBorders>
              <w:top w:val="nil"/>
              <w:left w:val="single" w:sz="2" w:space="0" w:color="000000"/>
              <w:bottom w:val="single" w:sz="2" w:space="0" w:color="000000"/>
            </w:tcBorders>
            <w:shd w:val="clear" w:color="auto" w:fill="FFFFFF"/>
          </w:tcPr>
          <w:p w14:paraId="25ED5DC6" w14:textId="77777777" w:rsidR="002E6470" w:rsidRPr="00493B69" w:rsidRDefault="002E6470" w:rsidP="002E6470">
            <w:pPr>
              <w:adjustRightInd w:val="0"/>
              <w:spacing w:before="60" w:after="60"/>
              <w:rPr>
                <w:color w:val="000000"/>
              </w:rPr>
            </w:pPr>
            <w:r>
              <w:rPr>
                <w:color w:val="000000"/>
              </w:rPr>
              <w:t>1.013</w:t>
            </w:r>
          </w:p>
        </w:tc>
      </w:tr>
      <w:tr w:rsidR="002E6470" w:rsidRPr="00493B69" w14:paraId="6A9DD726"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2CF80011"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Latino</w:t>
            </w:r>
          </w:p>
        </w:tc>
        <w:tc>
          <w:tcPr>
            <w:tcW w:w="1099" w:type="dxa"/>
            <w:tcBorders>
              <w:top w:val="nil"/>
              <w:left w:val="single" w:sz="2" w:space="0" w:color="000000"/>
              <w:bottom w:val="single" w:sz="2" w:space="0" w:color="000000"/>
              <w:right w:val="nil"/>
            </w:tcBorders>
            <w:shd w:val="clear" w:color="auto" w:fill="FFFFFF"/>
          </w:tcPr>
          <w:p w14:paraId="41274785" w14:textId="77777777" w:rsidR="002E6470" w:rsidRPr="00493B69" w:rsidRDefault="002E6470" w:rsidP="002E6470">
            <w:pPr>
              <w:adjustRightInd w:val="0"/>
              <w:spacing w:before="60" w:after="60"/>
              <w:rPr>
                <w:color w:val="000000"/>
              </w:rPr>
            </w:pPr>
            <w:r>
              <w:rPr>
                <w:color w:val="000000"/>
              </w:rPr>
              <w:t>1.006</w:t>
            </w:r>
          </w:p>
        </w:tc>
        <w:tc>
          <w:tcPr>
            <w:tcW w:w="810" w:type="dxa"/>
            <w:tcBorders>
              <w:top w:val="nil"/>
              <w:left w:val="single" w:sz="2" w:space="0" w:color="000000"/>
              <w:bottom w:val="single" w:sz="2" w:space="0" w:color="000000"/>
              <w:right w:val="nil"/>
            </w:tcBorders>
            <w:shd w:val="clear" w:color="auto" w:fill="FFFFFF"/>
          </w:tcPr>
          <w:p w14:paraId="1AEF8DC3" w14:textId="77777777" w:rsidR="002E6470" w:rsidRPr="00493B69" w:rsidRDefault="002E6470" w:rsidP="002E6470">
            <w:pPr>
              <w:adjustRightInd w:val="0"/>
              <w:spacing w:before="60" w:after="60"/>
              <w:rPr>
                <w:color w:val="000000"/>
              </w:rPr>
            </w:pPr>
            <w:r>
              <w:rPr>
                <w:color w:val="000000"/>
              </w:rPr>
              <w:t>0.994</w:t>
            </w:r>
          </w:p>
        </w:tc>
        <w:tc>
          <w:tcPr>
            <w:tcW w:w="775" w:type="dxa"/>
            <w:tcBorders>
              <w:top w:val="nil"/>
              <w:left w:val="single" w:sz="2" w:space="0" w:color="000000"/>
              <w:bottom w:val="single" w:sz="2" w:space="0" w:color="000000"/>
            </w:tcBorders>
            <w:shd w:val="clear" w:color="auto" w:fill="FFFFFF"/>
          </w:tcPr>
          <w:p w14:paraId="731E4083" w14:textId="77777777" w:rsidR="002E6470" w:rsidRPr="00493B69" w:rsidRDefault="002E6470" w:rsidP="002E6470">
            <w:pPr>
              <w:adjustRightInd w:val="0"/>
              <w:spacing w:before="60" w:after="60"/>
              <w:rPr>
                <w:color w:val="000000"/>
              </w:rPr>
            </w:pPr>
            <w:r>
              <w:rPr>
                <w:color w:val="000000"/>
              </w:rPr>
              <w:t>1.018</w:t>
            </w:r>
          </w:p>
        </w:tc>
      </w:tr>
      <w:tr w:rsidR="002E6470" w:rsidRPr="00493B69" w14:paraId="6438CCBE"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4453CCDB"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Percent Graduated College</w:t>
            </w:r>
          </w:p>
        </w:tc>
        <w:tc>
          <w:tcPr>
            <w:tcW w:w="1099" w:type="dxa"/>
            <w:tcBorders>
              <w:top w:val="nil"/>
              <w:left w:val="single" w:sz="2" w:space="0" w:color="000000"/>
              <w:bottom w:val="single" w:sz="2" w:space="0" w:color="000000"/>
              <w:right w:val="nil"/>
            </w:tcBorders>
            <w:shd w:val="clear" w:color="auto" w:fill="FFFFFF"/>
          </w:tcPr>
          <w:p w14:paraId="5DE6D7A8" w14:textId="77777777" w:rsidR="002E6470" w:rsidRPr="00493B69" w:rsidRDefault="002E6470" w:rsidP="002E6470">
            <w:pPr>
              <w:adjustRightInd w:val="0"/>
              <w:spacing w:before="60" w:after="60"/>
              <w:rPr>
                <w:color w:val="000000"/>
              </w:rPr>
            </w:pPr>
            <w:r>
              <w:rPr>
                <w:color w:val="000000"/>
              </w:rPr>
              <w:t>1.029</w:t>
            </w:r>
          </w:p>
        </w:tc>
        <w:tc>
          <w:tcPr>
            <w:tcW w:w="810" w:type="dxa"/>
            <w:tcBorders>
              <w:top w:val="nil"/>
              <w:left w:val="single" w:sz="2" w:space="0" w:color="000000"/>
              <w:bottom w:val="single" w:sz="2" w:space="0" w:color="000000"/>
              <w:right w:val="nil"/>
            </w:tcBorders>
            <w:shd w:val="clear" w:color="auto" w:fill="FFFFFF"/>
          </w:tcPr>
          <w:p w14:paraId="7BEC29A9" w14:textId="77777777" w:rsidR="002E6470" w:rsidRPr="00493B69" w:rsidRDefault="002E6470" w:rsidP="002E6470">
            <w:pPr>
              <w:adjustRightInd w:val="0"/>
              <w:spacing w:before="60" w:after="60"/>
              <w:rPr>
                <w:color w:val="000000"/>
              </w:rPr>
            </w:pPr>
            <w:r>
              <w:rPr>
                <w:color w:val="000000"/>
              </w:rPr>
              <w:t>0.977</w:t>
            </w:r>
          </w:p>
        </w:tc>
        <w:tc>
          <w:tcPr>
            <w:tcW w:w="775" w:type="dxa"/>
            <w:tcBorders>
              <w:top w:val="nil"/>
              <w:left w:val="single" w:sz="2" w:space="0" w:color="000000"/>
              <w:bottom w:val="single" w:sz="2" w:space="0" w:color="000000"/>
            </w:tcBorders>
            <w:shd w:val="clear" w:color="auto" w:fill="FFFFFF"/>
          </w:tcPr>
          <w:p w14:paraId="2E072C3C" w14:textId="77777777" w:rsidR="002E6470" w:rsidRPr="00493B69" w:rsidRDefault="002E6470" w:rsidP="002E6470">
            <w:pPr>
              <w:adjustRightInd w:val="0"/>
              <w:spacing w:before="60" w:after="60"/>
              <w:rPr>
                <w:color w:val="000000"/>
              </w:rPr>
            </w:pPr>
            <w:r>
              <w:rPr>
                <w:color w:val="000000"/>
              </w:rPr>
              <w:t>1.084</w:t>
            </w:r>
          </w:p>
        </w:tc>
      </w:tr>
      <w:tr w:rsidR="002E6470" w:rsidRPr="00493B69" w14:paraId="06B6D548"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721371C8" w14:textId="77777777" w:rsidR="002E6470" w:rsidRPr="00493B69" w:rsidRDefault="002E6470" w:rsidP="002E6470">
            <w:pPr>
              <w:adjustRightInd w:val="0"/>
              <w:spacing w:before="60" w:after="60"/>
              <w:rPr>
                <w:color w:val="000000"/>
              </w:rPr>
            </w:pPr>
            <w:r w:rsidRPr="00493B69">
              <w:rPr>
                <w:color w:val="000000"/>
              </w:rPr>
              <w:t>Seniority</w:t>
            </w:r>
          </w:p>
        </w:tc>
        <w:tc>
          <w:tcPr>
            <w:tcW w:w="1099" w:type="dxa"/>
            <w:tcBorders>
              <w:top w:val="nil"/>
              <w:left w:val="single" w:sz="2" w:space="0" w:color="000000"/>
              <w:bottom w:val="single" w:sz="2" w:space="0" w:color="000000"/>
              <w:right w:val="nil"/>
            </w:tcBorders>
            <w:shd w:val="clear" w:color="auto" w:fill="FFFFFF"/>
          </w:tcPr>
          <w:p w14:paraId="6F0100E9" w14:textId="77777777" w:rsidR="002E6470" w:rsidRPr="00493B69" w:rsidRDefault="002E6470" w:rsidP="002E6470">
            <w:pPr>
              <w:adjustRightInd w:val="0"/>
              <w:spacing w:before="60" w:after="60"/>
              <w:rPr>
                <w:color w:val="000000"/>
              </w:rPr>
            </w:pPr>
            <w:r>
              <w:rPr>
                <w:color w:val="000000"/>
              </w:rPr>
              <w:t>0.974</w:t>
            </w:r>
          </w:p>
        </w:tc>
        <w:tc>
          <w:tcPr>
            <w:tcW w:w="810" w:type="dxa"/>
            <w:tcBorders>
              <w:top w:val="nil"/>
              <w:left w:val="single" w:sz="2" w:space="0" w:color="000000"/>
              <w:bottom w:val="single" w:sz="2" w:space="0" w:color="000000"/>
              <w:right w:val="nil"/>
            </w:tcBorders>
            <w:shd w:val="clear" w:color="auto" w:fill="FFFFFF"/>
          </w:tcPr>
          <w:p w14:paraId="148CE335" w14:textId="77777777" w:rsidR="002E6470" w:rsidRPr="00493B69" w:rsidRDefault="002E6470" w:rsidP="002E6470">
            <w:pPr>
              <w:adjustRightInd w:val="0"/>
              <w:spacing w:before="60" w:after="60"/>
              <w:rPr>
                <w:color w:val="000000"/>
              </w:rPr>
            </w:pPr>
            <w:r>
              <w:rPr>
                <w:color w:val="000000"/>
              </w:rPr>
              <w:t>0.930</w:t>
            </w:r>
          </w:p>
        </w:tc>
        <w:tc>
          <w:tcPr>
            <w:tcW w:w="775" w:type="dxa"/>
            <w:tcBorders>
              <w:top w:val="nil"/>
              <w:left w:val="single" w:sz="2" w:space="0" w:color="000000"/>
              <w:bottom w:val="single" w:sz="2" w:space="0" w:color="000000"/>
            </w:tcBorders>
            <w:shd w:val="clear" w:color="auto" w:fill="FFFFFF"/>
          </w:tcPr>
          <w:p w14:paraId="7BF525C4" w14:textId="77777777" w:rsidR="002E6470" w:rsidRPr="00493B69" w:rsidRDefault="002E6470" w:rsidP="002E6470">
            <w:pPr>
              <w:adjustRightInd w:val="0"/>
              <w:spacing w:before="60" w:after="60"/>
              <w:rPr>
                <w:color w:val="000000"/>
              </w:rPr>
            </w:pPr>
            <w:r>
              <w:rPr>
                <w:color w:val="000000"/>
              </w:rPr>
              <w:t>1.020</w:t>
            </w:r>
          </w:p>
        </w:tc>
      </w:tr>
      <w:tr w:rsidR="002E6470" w:rsidRPr="00493B69" w14:paraId="464E4234"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2F20CF0C"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Democratic Vote Previous Election</w:t>
            </w:r>
          </w:p>
        </w:tc>
        <w:tc>
          <w:tcPr>
            <w:tcW w:w="1099" w:type="dxa"/>
            <w:tcBorders>
              <w:top w:val="nil"/>
              <w:left w:val="single" w:sz="2" w:space="0" w:color="000000"/>
              <w:bottom w:val="single" w:sz="2" w:space="0" w:color="000000"/>
              <w:right w:val="nil"/>
            </w:tcBorders>
            <w:shd w:val="clear" w:color="auto" w:fill="FFFFFF"/>
          </w:tcPr>
          <w:p w14:paraId="18B3D96D" w14:textId="77777777" w:rsidR="002E6470" w:rsidRPr="00493B69" w:rsidRDefault="002E6470" w:rsidP="002E6470">
            <w:pPr>
              <w:adjustRightInd w:val="0"/>
              <w:spacing w:before="60" w:after="60"/>
              <w:rPr>
                <w:color w:val="000000"/>
              </w:rPr>
            </w:pPr>
            <w:r>
              <w:rPr>
                <w:color w:val="000000"/>
              </w:rPr>
              <w:t>0.979</w:t>
            </w:r>
          </w:p>
        </w:tc>
        <w:tc>
          <w:tcPr>
            <w:tcW w:w="810" w:type="dxa"/>
            <w:tcBorders>
              <w:top w:val="nil"/>
              <w:left w:val="single" w:sz="2" w:space="0" w:color="000000"/>
              <w:bottom w:val="single" w:sz="2" w:space="0" w:color="000000"/>
              <w:right w:val="nil"/>
            </w:tcBorders>
            <w:shd w:val="clear" w:color="auto" w:fill="FFFFFF"/>
          </w:tcPr>
          <w:p w14:paraId="46A8EAD0" w14:textId="77777777" w:rsidR="002E6470" w:rsidRPr="00493B69" w:rsidRDefault="002E6470" w:rsidP="002E6470">
            <w:pPr>
              <w:adjustRightInd w:val="0"/>
              <w:spacing w:before="60" w:after="60"/>
              <w:rPr>
                <w:color w:val="000000"/>
              </w:rPr>
            </w:pPr>
            <w:r>
              <w:rPr>
                <w:color w:val="000000"/>
              </w:rPr>
              <w:t>0.958</w:t>
            </w:r>
          </w:p>
        </w:tc>
        <w:tc>
          <w:tcPr>
            <w:tcW w:w="775" w:type="dxa"/>
            <w:tcBorders>
              <w:top w:val="nil"/>
              <w:left w:val="single" w:sz="2" w:space="0" w:color="000000"/>
              <w:bottom w:val="single" w:sz="2" w:space="0" w:color="000000"/>
            </w:tcBorders>
            <w:shd w:val="clear" w:color="auto" w:fill="FFFFFF"/>
          </w:tcPr>
          <w:p w14:paraId="5944FA96" w14:textId="77777777" w:rsidR="002E6470" w:rsidRPr="00493B69" w:rsidRDefault="002E6470" w:rsidP="002E6470">
            <w:pPr>
              <w:adjustRightInd w:val="0"/>
              <w:spacing w:before="60" w:after="60"/>
              <w:rPr>
                <w:color w:val="000000"/>
              </w:rPr>
            </w:pPr>
            <w:r>
              <w:rPr>
                <w:color w:val="000000"/>
              </w:rPr>
              <w:t>1.000</w:t>
            </w:r>
          </w:p>
        </w:tc>
      </w:tr>
      <w:tr w:rsidR="002E6470" w:rsidRPr="00493B69" w14:paraId="2F3B16E5" w14:textId="77777777" w:rsidTr="00D97201">
        <w:trPr>
          <w:cantSplit/>
          <w:jc w:val="center"/>
        </w:trPr>
        <w:tc>
          <w:tcPr>
            <w:tcW w:w="3690" w:type="dxa"/>
            <w:tcBorders>
              <w:top w:val="nil"/>
              <w:bottom w:val="single" w:sz="2" w:space="0" w:color="000000"/>
              <w:right w:val="single" w:sz="2" w:space="0" w:color="000000"/>
            </w:tcBorders>
            <w:shd w:val="clear" w:color="auto" w:fill="FFFFFF"/>
          </w:tcPr>
          <w:p w14:paraId="434EAC71"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Labor PAC Contributions</w:t>
            </w:r>
          </w:p>
        </w:tc>
        <w:tc>
          <w:tcPr>
            <w:tcW w:w="1099" w:type="dxa"/>
            <w:tcBorders>
              <w:top w:val="nil"/>
              <w:left w:val="single" w:sz="2" w:space="0" w:color="000000"/>
              <w:bottom w:val="single" w:sz="2" w:space="0" w:color="000000"/>
              <w:right w:val="nil"/>
            </w:tcBorders>
            <w:shd w:val="clear" w:color="auto" w:fill="FFFFFF"/>
          </w:tcPr>
          <w:p w14:paraId="3C3A45F0"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bottom w:val="single" w:sz="2" w:space="0" w:color="000000"/>
              <w:right w:val="nil"/>
            </w:tcBorders>
            <w:shd w:val="clear" w:color="auto" w:fill="FFFFFF"/>
          </w:tcPr>
          <w:p w14:paraId="2299EEB1" w14:textId="77777777" w:rsidR="002E6470" w:rsidRPr="00493B69" w:rsidRDefault="002E6470" w:rsidP="002E6470">
            <w:pPr>
              <w:adjustRightInd w:val="0"/>
              <w:spacing w:before="60" w:after="60"/>
              <w:rPr>
                <w:color w:val="000000"/>
              </w:rPr>
            </w:pPr>
            <w:r>
              <w:rPr>
                <w:color w:val="000000"/>
              </w:rPr>
              <w:t>1.000</w:t>
            </w:r>
          </w:p>
        </w:tc>
        <w:tc>
          <w:tcPr>
            <w:tcW w:w="775" w:type="dxa"/>
            <w:tcBorders>
              <w:top w:val="nil"/>
              <w:left w:val="single" w:sz="2" w:space="0" w:color="000000"/>
              <w:bottom w:val="single" w:sz="2" w:space="0" w:color="000000"/>
            </w:tcBorders>
            <w:shd w:val="clear" w:color="auto" w:fill="FFFFFF"/>
          </w:tcPr>
          <w:p w14:paraId="0666C25D" w14:textId="77777777" w:rsidR="002E6470" w:rsidRPr="00493B69" w:rsidRDefault="002E6470" w:rsidP="002E6470">
            <w:pPr>
              <w:adjustRightInd w:val="0"/>
              <w:spacing w:before="60" w:after="60"/>
              <w:rPr>
                <w:color w:val="000000"/>
              </w:rPr>
            </w:pPr>
            <w:r w:rsidRPr="00493B69">
              <w:rPr>
                <w:color w:val="000000"/>
              </w:rPr>
              <w:t>1</w:t>
            </w:r>
            <w:r>
              <w:rPr>
                <w:color w:val="000000"/>
              </w:rPr>
              <w:t>.000</w:t>
            </w:r>
          </w:p>
        </w:tc>
      </w:tr>
      <w:tr w:rsidR="002E6470" w:rsidRPr="00493B69" w14:paraId="5D2908FC" w14:textId="77777777" w:rsidTr="00D97201">
        <w:trPr>
          <w:cantSplit/>
          <w:jc w:val="center"/>
        </w:trPr>
        <w:tc>
          <w:tcPr>
            <w:tcW w:w="3690" w:type="dxa"/>
            <w:tcBorders>
              <w:top w:val="nil"/>
              <w:right w:val="single" w:sz="2" w:space="0" w:color="000000"/>
            </w:tcBorders>
            <w:shd w:val="clear" w:color="auto" w:fill="FFFFFF"/>
          </w:tcPr>
          <w:p w14:paraId="08EA1002" w14:textId="77777777" w:rsidR="002E6470" w:rsidRPr="00493B69" w:rsidRDefault="002E6470" w:rsidP="002E6470">
            <w:pPr>
              <w:pStyle w:val="NoSpacing"/>
              <w:rPr>
                <w:rFonts w:ascii="Times New Roman" w:hAnsi="Times New Roman"/>
                <w:bCs/>
                <w:szCs w:val="24"/>
              </w:rPr>
            </w:pPr>
            <w:r w:rsidRPr="00493B69">
              <w:rPr>
                <w:rFonts w:ascii="Times New Roman" w:hAnsi="Times New Roman"/>
                <w:bCs/>
                <w:szCs w:val="24"/>
              </w:rPr>
              <w:t>Finance PAC Contributions</w:t>
            </w:r>
          </w:p>
        </w:tc>
        <w:tc>
          <w:tcPr>
            <w:tcW w:w="1099" w:type="dxa"/>
            <w:tcBorders>
              <w:top w:val="nil"/>
              <w:left w:val="single" w:sz="2" w:space="0" w:color="000000"/>
              <w:right w:val="nil"/>
            </w:tcBorders>
            <w:shd w:val="clear" w:color="auto" w:fill="FFFFFF"/>
          </w:tcPr>
          <w:p w14:paraId="1674D4C7" w14:textId="77777777" w:rsidR="002E6470" w:rsidRPr="00493B69" w:rsidRDefault="002E6470" w:rsidP="002E6470">
            <w:pPr>
              <w:adjustRightInd w:val="0"/>
              <w:spacing w:before="60" w:after="60"/>
              <w:rPr>
                <w:color w:val="000000"/>
              </w:rPr>
            </w:pPr>
            <w:r>
              <w:rPr>
                <w:color w:val="000000"/>
              </w:rPr>
              <w:t>1.000</w:t>
            </w:r>
          </w:p>
        </w:tc>
        <w:tc>
          <w:tcPr>
            <w:tcW w:w="810" w:type="dxa"/>
            <w:tcBorders>
              <w:top w:val="nil"/>
              <w:left w:val="single" w:sz="2" w:space="0" w:color="000000"/>
              <w:right w:val="nil"/>
            </w:tcBorders>
            <w:shd w:val="clear" w:color="auto" w:fill="FFFFFF"/>
          </w:tcPr>
          <w:p w14:paraId="1B1384AD" w14:textId="77777777" w:rsidR="002E6470" w:rsidRPr="00493B69" w:rsidRDefault="002E6470" w:rsidP="002E6470">
            <w:pPr>
              <w:adjustRightInd w:val="0"/>
              <w:spacing w:before="60" w:after="60"/>
              <w:rPr>
                <w:color w:val="000000"/>
              </w:rPr>
            </w:pPr>
            <w:r>
              <w:rPr>
                <w:color w:val="000000"/>
              </w:rPr>
              <w:t>1.000</w:t>
            </w:r>
          </w:p>
        </w:tc>
        <w:tc>
          <w:tcPr>
            <w:tcW w:w="775" w:type="dxa"/>
            <w:tcBorders>
              <w:top w:val="nil"/>
              <w:left w:val="single" w:sz="2" w:space="0" w:color="000000"/>
            </w:tcBorders>
            <w:shd w:val="clear" w:color="auto" w:fill="FFFFFF"/>
          </w:tcPr>
          <w:p w14:paraId="56D5A508" w14:textId="77777777" w:rsidR="002E6470" w:rsidRPr="00493B69" w:rsidRDefault="002E6470" w:rsidP="002E6470">
            <w:pPr>
              <w:adjustRightInd w:val="0"/>
              <w:spacing w:before="60" w:after="60"/>
              <w:rPr>
                <w:color w:val="000000"/>
              </w:rPr>
            </w:pPr>
            <w:r>
              <w:rPr>
                <w:color w:val="000000"/>
              </w:rPr>
              <w:t>1.000</w:t>
            </w:r>
          </w:p>
        </w:tc>
      </w:tr>
    </w:tbl>
    <w:p w14:paraId="0A4A86AA" w14:textId="77777777" w:rsidR="002E6470" w:rsidRPr="00493B69" w:rsidRDefault="002E6470" w:rsidP="002E6470"/>
    <w:p w14:paraId="7BF46512" w14:textId="77777777" w:rsidR="000A54F9" w:rsidRPr="00C63B14" w:rsidRDefault="000A54F9" w:rsidP="000A54F9">
      <w:pPr>
        <w:pStyle w:val="NoSpacing"/>
        <w:spacing w:line="276" w:lineRule="auto"/>
        <w:rPr>
          <w:rFonts w:ascii="Times New Roman" w:hAnsi="Times New Roman"/>
          <w:szCs w:val="24"/>
        </w:rPr>
      </w:pPr>
    </w:p>
    <w:p w14:paraId="04F2A014" w14:textId="77777777" w:rsidR="00C85668" w:rsidRDefault="00C85668" w:rsidP="000A54F9">
      <w:pPr>
        <w:pStyle w:val="NoSpacing"/>
        <w:spacing w:line="276" w:lineRule="auto"/>
        <w:rPr>
          <w:rFonts w:ascii="Times New Roman" w:hAnsi="Times New Roman"/>
          <w:szCs w:val="24"/>
        </w:rPr>
      </w:pPr>
    </w:p>
    <w:p w14:paraId="6AF3D510" w14:textId="77777777" w:rsidR="00C85668" w:rsidRDefault="00C85668" w:rsidP="000A54F9">
      <w:pPr>
        <w:pStyle w:val="NoSpacing"/>
        <w:spacing w:line="276" w:lineRule="auto"/>
        <w:rPr>
          <w:rFonts w:ascii="Times New Roman" w:hAnsi="Times New Roman"/>
          <w:szCs w:val="24"/>
        </w:rPr>
      </w:pPr>
    </w:p>
    <w:p w14:paraId="2741B0B0" w14:textId="77777777" w:rsidR="00C85668" w:rsidRDefault="00C85668" w:rsidP="000A54F9">
      <w:pPr>
        <w:pStyle w:val="NoSpacing"/>
        <w:spacing w:line="276" w:lineRule="auto"/>
        <w:rPr>
          <w:rFonts w:ascii="Times New Roman" w:hAnsi="Times New Roman"/>
          <w:szCs w:val="24"/>
        </w:rPr>
      </w:pPr>
    </w:p>
    <w:p w14:paraId="333E890C" w14:textId="77777777" w:rsidR="00D97201" w:rsidRDefault="00D97201" w:rsidP="000A54F9">
      <w:pPr>
        <w:pStyle w:val="NoSpacing"/>
        <w:spacing w:line="276" w:lineRule="auto"/>
        <w:rPr>
          <w:rFonts w:ascii="Times New Roman" w:hAnsi="Times New Roman"/>
          <w:szCs w:val="24"/>
        </w:rPr>
      </w:pPr>
    </w:p>
    <w:p w14:paraId="011C6BCD" w14:textId="77777777" w:rsidR="00D97201" w:rsidRDefault="00D97201" w:rsidP="000A54F9">
      <w:pPr>
        <w:pStyle w:val="NoSpacing"/>
        <w:spacing w:line="276" w:lineRule="auto"/>
        <w:rPr>
          <w:rFonts w:ascii="Times New Roman" w:hAnsi="Times New Roman"/>
          <w:szCs w:val="24"/>
        </w:rPr>
      </w:pPr>
    </w:p>
    <w:p w14:paraId="3A60542A" w14:textId="77777777" w:rsidR="00D97201" w:rsidRDefault="00D97201" w:rsidP="000A54F9">
      <w:pPr>
        <w:pStyle w:val="NoSpacing"/>
        <w:spacing w:line="276" w:lineRule="auto"/>
        <w:rPr>
          <w:rFonts w:ascii="Times New Roman" w:hAnsi="Times New Roman"/>
          <w:szCs w:val="24"/>
        </w:rPr>
      </w:pPr>
    </w:p>
    <w:p w14:paraId="1C89AE0C" w14:textId="77777777" w:rsidR="00D97201" w:rsidRDefault="00D97201" w:rsidP="000A54F9">
      <w:pPr>
        <w:pStyle w:val="NoSpacing"/>
        <w:spacing w:line="276" w:lineRule="auto"/>
        <w:rPr>
          <w:rFonts w:ascii="Times New Roman" w:hAnsi="Times New Roman"/>
          <w:szCs w:val="24"/>
        </w:rPr>
      </w:pPr>
    </w:p>
    <w:p w14:paraId="68E6B8AE" w14:textId="77777777" w:rsidR="00D97201" w:rsidRDefault="00D97201" w:rsidP="000A54F9">
      <w:pPr>
        <w:pStyle w:val="NoSpacing"/>
        <w:spacing w:line="276" w:lineRule="auto"/>
        <w:rPr>
          <w:rFonts w:ascii="Times New Roman" w:hAnsi="Times New Roman"/>
          <w:szCs w:val="24"/>
        </w:rPr>
      </w:pPr>
    </w:p>
    <w:p w14:paraId="7647DF7F" w14:textId="77777777" w:rsidR="00D97201" w:rsidRDefault="00D97201" w:rsidP="000A54F9">
      <w:pPr>
        <w:pStyle w:val="NoSpacing"/>
        <w:spacing w:line="276" w:lineRule="auto"/>
        <w:rPr>
          <w:rFonts w:ascii="Times New Roman" w:hAnsi="Times New Roman"/>
          <w:szCs w:val="24"/>
        </w:rPr>
      </w:pPr>
    </w:p>
    <w:p w14:paraId="3E5607BE" w14:textId="77777777" w:rsidR="00D97201" w:rsidRDefault="00D97201" w:rsidP="000A54F9">
      <w:pPr>
        <w:pStyle w:val="NoSpacing"/>
        <w:spacing w:line="276" w:lineRule="auto"/>
        <w:rPr>
          <w:rFonts w:ascii="Times New Roman" w:hAnsi="Times New Roman"/>
          <w:szCs w:val="24"/>
        </w:rPr>
      </w:pPr>
    </w:p>
    <w:p w14:paraId="0573E090" w14:textId="77777777" w:rsidR="00D97201" w:rsidRDefault="00D97201" w:rsidP="000A54F9">
      <w:pPr>
        <w:pStyle w:val="NoSpacing"/>
        <w:spacing w:line="276" w:lineRule="auto"/>
        <w:rPr>
          <w:rFonts w:ascii="Times New Roman" w:hAnsi="Times New Roman"/>
          <w:szCs w:val="24"/>
        </w:rPr>
      </w:pPr>
    </w:p>
    <w:p w14:paraId="69D667EF" w14:textId="420A7240" w:rsidR="000A54F9" w:rsidRDefault="002E6470" w:rsidP="000A54F9">
      <w:pPr>
        <w:pStyle w:val="NoSpacing"/>
        <w:spacing w:line="276" w:lineRule="auto"/>
        <w:rPr>
          <w:rFonts w:ascii="Times New Roman" w:hAnsi="Times New Roman"/>
          <w:szCs w:val="24"/>
        </w:rPr>
      </w:pPr>
      <w:r>
        <w:rPr>
          <w:rFonts w:ascii="Times New Roman" w:hAnsi="Times New Roman"/>
          <w:szCs w:val="24"/>
        </w:rPr>
        <w:lastRenderedPageBreak/>
        <w:t>Table 4.10</w:t>
      </w:r>
      <w:r w:rsidR="000A54F9" w:rsidRPr="00C63B14">
        <w:rPr>
          <w:rFonts w:ascii="Times New Roman" w:hAnsi="Times New Roman"/>
          <w:szCs w:val="24"/>
        </w:rPr>
        <w:t>: Results for Contrasts of Different Sets of Independent Variables on Primary and Secondary Issue Frame</w:t>
      </w:r>
    </w:p>
    <w:p w14:paraId="615E3A87" w14:textId="77777777" w:rsidR="000A54F9" w:rsidRPr="00C63B14" w:rsidRDefault="000A54F9" w:rsidP="000A54F9">
      <w:pPr>
        <w:pStyle w:val="NoSpacing"/>
        <w:spacing w:line="276" w:lineRule="auto"/>
        <w:rPr>
          <w:rFonts w:ascii="Times New Roman" w:hAnsi="Times New Roman"/>
          <w:szCs w:val="24"/>
        </w:rPr>
      </w:pPr>
    </w:p>
    <w:tbl>
      <w:tblPr>
        <w:tblStyle w:val="TableGrid"/>
        <w:tblW w:w="856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1836"/>
        <w:gridCol w:w="1122"/>
        <w:gridCol w:w="1122"/>
        <w:gridCol w:w="1122"/>
        <w:gridCol w:w="1122"/>
        <w:gridCol w:w="1122"/>
        <w:gridCol w:w="1122"/>
      </w:tblGrid>
      <w:tr w:rsidR="000A54F9" w:rsidRPr="00C63B14" w14:paraId="303C2DE8" w14:textId="77777777" w:rsidTr="004754EB">
        <w:tc>
          <w:tcPr>
            <w:tcW w:w="1836" w:type="dxa"/>
            <w:vMerge w:val="restart"/>
            <w:tcBorders>
              <w:right w:val="nil"/>
            </w:tcBorders>
          </w:tcPr>
          <w:p w14:paraId="76F82CCC" w14:textId="77777777" w:rsidR="000A54F9" w:rsidRPr="00DE3019" w:rsidRDefault="000A54F9" w:rsidP="008E3FF2">
            <w:pPr>
              <w:pStyle w:val="NoSpacing"/>
              <w:spacing w:line="276" w:lineRule="auto"/>
              <w:jc w:val="center"/>
              <w:rPr>
                <w:rFonts w:ascii="Times New Roman" w:hAnsi="Times New Roman"/>
                <w:b/>
                <w:bCs/>
                <w:sz w:val="22"/>
                <w:szCs w:val="22"/>
              </w:rPr>
            </w:pPr>
          </w:p>
          <w:p w14:paraId="29DB938F" w14:textId="77777777" w:rsidR="000A54F9" w:rsidRPr="00DE3019" w:rsidRDefault="000A54F9" w:rsidP="008E3FF2">
            <w:pPr>
              <w:pStyle w:val="NoSpacing"/>
              <w:spacing w:line="276" w:lineRule="auto"/>
              <w:jc w:val="center"/>
              <w:rPr>
                <w:rFonts w:ascii="Times New Roman" w:hAnsi="Times New Roman"/>
                <w:b/>
                <w:bCs/>
                <w:sz w:val="22"/>
                <w:szCs w:val="22"/>
              </w:rPr>
            </w:pPr>
            <w:r w:rsidRPr="00DE3019">
              <w:rPr>
                <w:rFonts w:ascii="Times New Roman" w:hAnsi="Times New Roman"/>
                <w:b/>
                <w:bCs/>
                <w:sz w:val="22"/>
                <w:szCs w:val="22"/>
              </w:rPr>
              <w:t>Variables</w:t>
            </w:r>
          </w:p>
        </w:tc>
        <w:tc>
          <w:tcPr>
            <w:tcW w:w="6732" w:type="dxa"/>
            <w:gridSpan w:val="6"/>
            <w:tcBorders>
              <w:top w:val="nil"/>
              <w:left w:val="nil"/>
              <w:bottom w:val="single" w:sz="4" w:space="0" w:color="auto"/>
            </w:tcBorders>
          </w:tcPr>
          <w:p w14:paraId="67B89BC1" w14:textId="77777777" w:rsidR="000A54F9" w:rsidRPr="00DE3019" w:rsidRDefault="000A54F9" w:rsidP="008E3FF2">
            <w:pPr>
              <w:pStyle w:val="NoSpacing"/>
              <w:spacing w:line="276" w:lineRule="auto"/>
              <w:jc w:val="center"/>
              <w:rPr>
                <w:rFonts w:ascii="Times New Roman" w:hAnsi="Times New Roman"/>
                <w:b/>
                <w:bCs/>
                <w:sz w:val="22"/>
                <w:szCs w:val="22"/>
              </w:rPr>
            </w:pPr>
            <w:r w:rsidRPr="00DE3019">
              <w:rPr>
                <w:rFonts w:ascii="Times New Roman" w:hAnsi="Times New Roman"/>
                <w:b/>
                <w:bCs/>
                <w:sz w:val="22"/>
                <w:szCs w:val="22"/>
              </w:rPr>
              <w:t>χ</w:t>
            </w:r>
            <w:r w:rsidRPr="00DE3019">
              <w:rPr>
                <w:rFonts w:ascii="Times New Roman" w:hAnsi="Times New Roman"/>
                <w:b/>
                <w:bCs/>
                <w:sz w:val="22"/>
                <w:szCs w:val="22"/>
                <w:vertAlign w:val="superscript"/>
              </w:rPr>
              <w:t>2</w:t>
            </w:r>
          </w:p>
        </w:tc>
      </w:tr>
      <w:tr w:rsidR="000A54F9" w:rsidRPr="00C63B14" w14:paraId="4587BBC7" w14:textId="77777777" w:rsidTr="00DE3019">
        <w:tc>
          <w:tcPr>
            <w:tcW w:w="1836" w:type="dxa"/>
            <w:vMerge/>
            <w:tcBorders>
              <w:bottom w:val="nil"/>
              <w:right w:val="nil"/>
            </w:tcBorders>
          </w:tcPr>
          <w:p w14:paraId="0FB9DB40" w14:textId="77777777" w:rsidR="000A54F9" w:rsidRPr="00DE3019" w:rsidRDefault="000A54F9" w:rsidP="008E3FF2">
            <w:pPr>
              <w:pStyle w:val="NoSpacing"/>
              <w:spacing w:line="276" w:lineRule="auto"/>
              <w:jc w:val="center"/>
              <w:rPr>
                <w:rFonts w:ascii="Times New Roman" w:hAnsi="Times New Roman"/>
                <w:b/>
                <w:bCs/>
                <w:sz w:val="22"/>
                <w:szCs w:val="22"/>
              </w:rPr>
            </w:pPr>
          </w:p>
        </w:tc>
        <w:tc>
          <w:tcPr>
            <w:tcW w:w="3366" w:type="dxa"/>
            <w:gridSpan w:val="3"/>
            <w:tcBorders>
              <w:top w:val="single" w:sz="4" w:space="0" w:color="auto"/>
              <w:left w:val="nil"/>
              <w:bottom w:val="single" w:sz="4" w:space="0" w:color="auto"/>
            </w:tcBorders>
          </w:tcPr>
          <w:p w14:paraId="681CE20A" w14:textId="77777777" w:rsidR="000A54F9" w:rsidRPr="00DE3019" w:rsidRDefault="000A54F9" w:rsidP="008E3FF2">
            <w:pPr>
              <w:pStyle w:val="NoSpacing"/>
              <w:spacing w:line="276" w:lineRule="auto"/>
              <w:jc w:val="center"/>
              <w:rPr>
                <w:rFonts w:ascii="Times New Roman" w:hAnsi="Times New Roman"/>
                <w:b/>
                <w:bCs/>
                <w:sz w:val="22"/>
                <w:szCs w:val="22"/>
              </w:rPr>
            </w:pPr>
            <w:r w:rsidRPr="00DE3019">
              <w:rPr>
                <w:rFonts w:ascii="Times New Roman" w:hAnsi="Times New Roman"/>
                <w:b/>
                <w:bCs/>
                <w:sz w:val="22"/>
                <w:szCs w:val="22"/>
              </w:rPr>
              <w:t>Primary Frames</w:t>
            </w:r>
          </w:p>
        </w:tc>
        <w:tc>
          <w:tcPr>
            <w:tcW w:w="3366" w:type="dxa"/>
            <w:gridSpan w:val="3"/>
            <w:tcBorders>
              <w:top w:val="single" w:sz="4" w:space="0" w:color="auto"/>
              <w:bottom w:val="single" w:sz="4" w:space="0" w:color="auto"/>
            </w:tcBorders>
          </w:tcPr>
          <w:p w14:paraId="371897E3" w14:textId="77777777" w:rsidR="000A54F9" w:rsidRPr="00DE3019" w:rsidRDefault="000A54F9" w:rsidP="008E3FF2">
            <w:pPr>
              <w:pStyle w:val="NoSpacing"/>
              <w:spacing w:line="276" w:lineRule="auto"/>
              <w:jc w:val="center"/>
              <w:rPr>
                <w:rFonts w:ascii="Times New Roman" w:hAnsi="Times New Roman"/>
                <w:b/>
                <w:bCs/>
                <w:sz w:val="22"/>
                <w:szCs w:val="22"/>
              </w:rPr>
            </w:pPr>
            <w:r w:rsidRPr="00DE3019">
              <w:rPr>
                <w:rFonts w:ascii="Times New Roman" w:hAnsi="Times New Roman"/>
                <w:b/>
                <w:bCs/>
                <w:sz w:val="22"/>
                <w:szCs w:val="22"/>
              </w:rPr>
              <w:t>Secondary Frames</w:t>
            </w:r>
          </w:p>
        </w:tc>
      </w:tr>
      <w:tr w:rsidR="000A54F9" w:rsidRPr="00C63B14" w14:paraId="6A9E8B92" w14:textId="77777777" w:rsidTr="00DE3019">
        <w:trPr>
          <w:cantSplit/>
          <w:trHeight w:val="1673"/>
        </w:trPr>
        <w:tc>
          <w:tcPr>
            <w:tcW w:w="1836" w:type="dxa"/>
            <w:tcBorders>
              <w:top w:val="nil"/>
              <w:bottom w:val="single" w:sz="4" w:space="0" w:color="auto"/>
              <w:right w:val="nil"/>
            </w:tcBorders>
          </w:tcPr>
          <w:p w14:paraId="033B92BE" w14:textId="77777777" w:rsidR="000A54F9" w:rsidRPr="00DE3019" w:rsidRDefault="000A54F9" w:rsidP="008E3FF2">
            <w:pPr>
              <w:pStyle w:val="NoSpacing"/>
              <w:spacing w:line="276" w:lineRule="auto"/>
              <w:rPr>
                <w:rFonts w:ascii="Times New Roman" w:hAnsi="Times New Roman"/>
                <w:bCs/>
                <w:sz w:val="22"/>
                <w:szCs w:val="22"/>
              </w:rPr>
            </w:pPr>
          </w:p>
        </w:tc>
        <w:tc>
          <w:tcPr>
            <w:tcW w:w="1122" w:type="dxa"/>
            <w:tcBorders>
              <w:top w:val="single" w:sz="4" w:space="0" w:color="auto"/>
              <w:left w:val="nil"/>
              <w:bottom w:val="single" w:sz="4" w:space="0" w:color="auto"/>
            </w:tcBorders>
            <w:textDirection w:val="btLr"/>
          </w:tcPr>
          <w:p w14:paraId="1F794783" w14:textId="77777777" w:rsidR="000A54F9" w:rsidRPr="00DE3019" w:rsidRDefault="000A54F9" w:rsidP="008E3FF2">
            <w:pPr>
              <w:pStyle w:val="NoSpacing"/>
              <w:spacing w:line="276" w:lineRule="auto"/>
              <w:rPr>
                <w:rFonts w:ascii="Times New Roman" w:hAnsi="Times New Roman"/>
                <w:bCs/>
                <w:sz w:val="22"/>
                <w:szCs w:val="22"/>
              </w:rPr>
            </w:pPr>
          </w:p>
          <w:p w14:paraId="0AB920D2"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Unemployment</w:t>
            </w:r>
          </w:p>
        </w:tc>
        <w:tc>
          <w:tcPr>
            <w:tcW w:w="1122" w:type="dxa"/>
            <w:tcBorders>
              <w:top w:val="single" w:sz="4" w:space="0" w:color="auto"/>
            </w:tcBorders>
            <w:textDirection w:val="btLr"/>
          </w:tcPr>
          <w:p w14:paraId="7B2CD38E" w14:textId="77777777" w:rsidR="000A54F9" w:rsidRPr="00DE3019" w:rsidRDefault="000A54F9" w:rsidP="008E3FF2">
            <w:pPr>
              <w:pStyle w:val="NoSpacing"/>
              <w:spacing w:line="276" w:lineRule="auto"/>
              <w:rPr>
                <w:rFonts w:ascii="Times New Roman" w:hAnsi="Times New Roman"/>
                <w:bCs/>
                <w:sz w:val="22"/>
                <w:szCs w:val="22"/>
              </w:rPr>
            </w:pPr>
          </w:p>
          <w:p w14:paraId="01BCE26E"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Foreclosure</w:t>
            </w:r>
          </w:p>
        </w:tc>
        <w:tc>
          <w:tcPr>
            <w:tcW w:w="1122" w:type="dxa"/>
            <w:tcBorders>
              <w:top w:val="single" w:sz="4" w:space="0" w:color="auto"/>
            </w:tcBorders>
            <w:textDirection w:val="btLr"/>
          </w:tcPr>
          <w:p w14:paraId="4647428B" w14:textId="77777777" w:rsidR="000A54F9" w:rsidRPr="00DE3019" w:rsidRDefault="000A54F9" w:rsidP="008E3FF2">
            <w:pPr>
              <w:pStyle w:val="NoSpacing"/>
              <w:spacing w:line="276" w:lineRule="auto"/>
              <w:rPr>
                <w:rFonts w:ascii="Times New Roman" w:hAnsi="Times New Roman"/>
                <w:bCs/>
                <w:sz w:val="22"/>
                <w:szCs w:val="22"/>
              </w:rPr>
            </w:pPr>
          </w:p>
          <w:p w14:paraId="36D0AB43"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Bankruptcy</w:t>
            </w:r>
          </w:p>
        </w:tc>
        <w:tc>
          <w:tcPr>
            <w:tcW w:w="1122" w:type="dxa"/>
            <w:tcBorders>
              <w:top w:val="single" w:sz="4" w:space="0" w:color="auto"/>
            </w:tcBorders>
            <w:textDirection w:val="btLr"/>
          </w:tcPr>
          <w:p w14:paraId="7E46EEDF" w14:textId="77777777" w:rsidR="000A54F9" w:rsidRPr="00DE3019" w:rsidRDefault="000A54F9" w:rsidP="008E3FF2">
            <w:pPr>
              <w:pStyle w:val="NoSpacing"/>
              <w:spacing w:line="276" w:lineRule="auto"/>
              <w:rPr>
                <w:rFonts w:ascii="Times New Roman" w:hAnsi="Times New Roman"/>
                <w:bCs/>
                <w:sz w:val="22"/>
                <w:szCs w:val="22"/>
              </w:rPr>
            </w:pPr>
          </w:p>
          <w:p w14:paraId="0246D06F"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Unemployment</w:t>
            </w:r>
          </w:p>
        </w:tc>
        <w:tc>
          <w:tcPr>
            <w:tcW w:w="1122" w:type="dxa"/>
            <w:tcBorders>
              <w:top w:val="single" w:sz="4" w:space="0" w:color="auto"/>
            </w:tcBorders>
            <w:textDirection w:val="btLr"/>
          </w:tcPr>
          <w:p w14:paraId="71B6E9B2" w14:textId="77777777" w:rsidR="000A54F9" w:rsidRPr="00DE3019" w:rsidRDefault="000A54F9" w:rsidP="008E3FF2">
            <w:pPr>
              <w:pStyle w:val="NoSpacing"/>
              <w:spacing w:line="276" w:lineRule="auto"/>
              <w:rPr>
                <w:rFonts w:ascii="Times New Roman" w:hAnsi="Times New Roman"/>
                <w:bCs/>
                <w:sz w:val="22"/>
                <w:szCs w:val="22"/>
              </w:rPr>
            </w:pPr>
          </w:p>
          <w:p w14:paraId="1130346D"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Foreclosure</w:t>
            </w:r>
          </w:p>
        </w:tc>
        <w:tc>
          <w:tcPr>
            <w:tcW w:w="1122" w:type="dxa"/>
            <w:tcBorders>
              <w:top w:val="single" w:sz="4" w:space="0" w:color="auto"/>
            </w:tcBorders>
            <w:textDirection w:val="btLr"/>
          </w:tcPr>
          <w:p w14:paraId="0157ED3A" w14:textId="77777777" w:rsidR="000A54F9" w:rsidRPr="00DE3019" w:rsidRDefault="000A54F9" w:rsidP="008E3FF2">
            <w:pPr>
              <w:pStyle w:val="NoSpacing"/>
              <w:spacing w:line="276" w:lineRule="auto"/>
              <w:rPr>
                <w:rFonts w:ascii="Times New Roman" w:hAnsi="Times New Roman"/>
                <w:bCs/>
                <w:sz w:val="22"/>
                <w:szCs w:val="22"/>
              </w:rPr>
            </w:pPr>
          </w:p>
          <w:p w14:paraId="25348351"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Bankruptcy</w:t>
            </w:r>
          </w:p>
        </w:tc>
      </w:tr>
      <w:tr w:rsidR="000A54F9" w:rsidRPr="00C63B14" w14:paraId="321C0982" w14:textId="77777777" w:rsidTr="00DE3019">
        <w:tc>
          <w:tcPr>
            <w:tcW w:w="1836" w:type="dxa"/>
            <w:tcBorders>
              <w:top w:val="single" w:sz="4" w:space="0" w:color="auto"/>
            </w:tcBorders>
          </w:tcPr>
          <w:p w14:paraId="5F5D60E0"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Key Factors</w:t>
            </w:r>
          </w:p>
        </w:tc>
        <w:tc>
          <w:tcPr>
            <w:tcW w:w="1122" w:type="dxa"/>
            <w:tcBorders>
              <w:top w:val="single" w:sz="4" w:space="0" w:color="auto"/>
            </w:tcBorders>
          </w:tcPr>
          <w:p w14:paraId="1C5A6B10"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2.38</w:t>
            </w:r>
          </w:p>
          <w:p w14:paraId="53C9F7B0"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w:t>
            </w:r>
          </w:p>
        </w:tc>
        <w:tc>
          <w:tcPr>
            <w:tcW w:w="1122" w:type="dxa"/>
          </w:tcPr>
          <w:p w14:paraId="06300198"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2.95</w:t>
            </w:r>
          </w:p>
          <w:p w14:paraId="7AB9D1D9"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w:t>
            </w:r>
          </w:p>
        </w:tc>
        <w:tc>
          <w:tcPr>
            <w:tcW w:w="1122" w:type="dxa"/>
          </w:tcPr>
          <w:p w14:paraId="45B4636C"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0.02</w:t>
            </w:r>
          </w:p>
          <w:p w14:paraId="34570E29"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w:t>
            </w:r>
          </w:p>
        </w:tc>
        <w:tc>
          <w:tcPr>
            <w:tcW w:w="1122" w:type="dxa"/>
          </w:tcPr>
          <w:p w14:paraId="0AC71244"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0.06</w:t>
            </w:r>
          </w:p>
          <w:p w14:paraId="1214663D"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w:t>
            </w:r>
          </w:p>
        </w:tc>
        <w:tc>
          <w:tcPr>
            <w:tcW w:w="1122" w:type="dxa"/>
          </w:tcPr>
          <w:p w14:paraId="33A2FA18"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2.30</w:t>
            </w:r>
          </w:p>
          <w:p w14:paraId="0E612C96"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w:t>
            </w:r>
          </w:p>
        </w:tc>
        <w:tc>
          <w:tcPr>
            <w:tcW w:w="1122" w:type="dxa"/>
          </w:tcPr>
          <w:p w14:paraId="40F81D01"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1.10</w:t>
            </w:r>
          </w:p>
          <w:p w14:paraId="097D9725"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w:t>
            </w:r>
          </w:p>
        </w:tc>
      </w:tr>
      <w:tr w:rsidR="000A54F9" w:rsidRPr="00C63B14" w14:paraId="0210BB9F" w14:textId="77777777" w:rsidTr="00DE3019">
        <w:tc>
          <w:tcPr>
            <w:tcW w:w="1836" w:type="dxa"/>
          </w:tcPr>
          <w:p w14:paraId="78A59A5D"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District Characteristics</w:t>
            </w:r>
          </w:p>
        </w:tc>
        <w:tc>
          <w:tcPr>
            <w:tcW w:w="1122" w:type="dxa"/>
          </w:tcPr>
          <w:p w14:paraId="041FCF56"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4.13</w:t>
            </w:r>
          </w:p>
          <w:p w14:paraId="5361B8EF"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6700867C"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1.55</w:t>
            </w:r>
          </w:p>
          <w:p w14:paraId="1A341ED6"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5C8FBEC6"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1.62</w:t>
            </w:r>
          </w:p>
          <w:p w14:paraId="11969344"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589C494E"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3.55</w:t>
            </w:r>
          </w:p>
          <w:p w14:paraId="7EB5189D"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047E32BA"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2.79</w:t>
            </w:r>
          </w:p>
          <w:p w14:paraId="786CCE6D"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01382908"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2.84</w:t>
            </w:r>
          </w:p>
          <w:p w14:paraId="628ACE14"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r>
      <w:tr w:rsidR="000A54F9" w:rsidRPr="00C63B14" w14:paraId="109369A0" w14:textId="77777777" w:rsidTr="00DE3019">
        <w:tc>
          <w:tcPr>
            <w:tcW w:w="1836" w:type="dxa"/>
          </w:tcPr>
          <w:p w14:paraId="56FA8659"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Member Characteristics</w:t>
            </w:r>
          </w:p>
        </w:tc>
        <w:tc>
          <w:tcPr>
            <w:tcW w:w="1122" w:type="dxa"/>
          </w:tcPr>
          <w:p w14:paraId="6400D807"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24.56***</w:t>
            </w:r>
          </w:p>
          <w:p w14:paraId="0F6C7144"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w:t>
            </w:r>
          </w:p>
        </w:tc>
        <w:tc>
          <w:tcPr>
            <w:tcW w:w="1122" w:type="dxa"/>
          </w:tcPr>
          <w:p w14:paraId="4E4206AF" w14:textId="77777777" w:rsidR="000A54F9" w:rsidRPr="00DE3019" w:rsidRDefault="000A54F9" w:rsidP="008E3FF2">
            <w:pPr>
              <w:pStyle w:val="NoSpacing"/>
              <w:spacing w:line="276" w:lineRule="auto"/>
              <w:rPr>
                <w:rFonts w:ascii="Times New Roman" w:hAnsi="Times New Roman"/>
                <w:sz w:val="22"/>
                <w:szCs w:val="22"/>
                <w:vertAlign w:val="superscript"/>
              </w:rPr>
            </w:pPr>
            <w:r w:rsidRPr="00DE3019">
              <w:rPr>
                <w:rFonts w:ascii="Times New Roman" w:hAnsi="Times New Roman"/>
                <w:sz w:val="22"/>
                <w:szCs w:val="22"/>
              </w:rPr>
              <w:t>7.39</w:t>
            </w:r>
            <w:r w:rsidRPr="00DE3019">
              <w:rPr>
                <w:rFonts w:ascii="Times New Roman" w:hAnsi="Times New Roman"/>
                <w:sz w:val="22"/>
                <w:szCs w:val="22"/>
                <w:vertAlign w:val="superscript"/>
              </w:rPr>
              <w:t>+</w:t>
            </w:r>
          </w:p>
          <w:p w14:paraId="56073E44"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w:t>
            </w:r>
          </w:p>
        </w:tc>
        <w:tc>
          <w:tcPr>
            <w:tcW w:w="1122" w:type="dxa"/>
          </w:tcPr>
          <w:p w14:paraId="6EEC969C"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26.70***</w:t>
            </w:r>
          </w:p>
          <w:p w14:paraId="055ACBB2"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w:t>
            </w:r>
          </w:p>
        </w:tc>
        <w:tc>
          <w:tcPr>
            <w:tcW w:w="1122" w:type="dxa"/>
          </w:tcPr>
          <w:p w14:paraId="07452A3C"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23.14***</w:t>
            </w:r>
          </w:p>
          <w:p w14:paraId="0371E69D"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w:t>
            </w:r>
          </w:p>
        </w:tc>
        <w:tc>
          <w:tcPr>
            <w:tcW w:w="1122" w:type="dxa"/>
          </w:tcPr>
          <w:p w14:paraId="43A8CBF5"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2.27</w:t>
            </w:r>
          </w:p>
          <w:p w14:paraId="3DA55550"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w:t>
            </w:r>
          </w:p>
        </w:tc>
        <w:tc>
          <w:tcPr>
            <w:tcW w:w="1122" w:type="dxa"/>
          </w:tcPr>
          <w:p w14:paraId="0AC6B9B4"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14.87**</w:t>
            </w:r>
          </w:p>
          <w:p w14:paraId="04CEE77D"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w:t>
            </w:r>
          </w:p>
        </w:tc>
      </w:tr>
      <w:tr w:rsidR="000A54F9" w:rsidRPr="00C63B14" w14:paraId="48FE6BFF" w14:textId="77777777" w:rsidTr="00DE3019">
        <w:tc>
          <w:tcPr>
            <w:tcW w:w="1836" w:type="dxa"/>
          </w:tcPr>
          <w:p w14:paraId="0247CFFB" w14:textId="77777777" w:rsidR="000A54F9" w:rsidRPr="00DE3019" w:rsidRDefault="000A54F9" w:rsidP="008E3FF2">
            <w:pPr>
              <w:pStyle w:val="NoSpacing"/>
              <w:spacing w:line="276" w:lineRule="auto"/>
              <w:rPr>
                <w:rFonts w:ascii="Times New Roman" w:hAnsi="Times New Roman"/>
                <w:bCs/>
                <w:sz w:val="22"/>
                <w:szCs w:val="22"/>
              </w:rPr>
            </w:pPr>
            <w:r w:rsidRPr="00DE3019">
              <w:rPr>
                <w:rFonts w:ascii="Times New Roman" w:hAnsi="Times New Roman"/>
                <w:bCs/>
                <w:sz w:val="22"/>
                <w:szCs w:val="22"/>
              </w:rPr>
              <w:t>Election Characteristics</w:t>
            </w:r>
          </w:p>
        </w:tc>
        <w:tc>
          <w:tcPr>
            <w:tcW w:w="1122" w:type="dxa"/>
          </w:tcPr>
          <w:p w14:paraId="18029425" w14:textId="77777777" w:rsidR="000A54F9" w:rsidRPr="00DE3019" w:rsidRDefault="000A54F9" w:rsidP="008E3FF2">
            <w:pPr>
              <w:pStyle w:val="NoSpacing"/>
              <w:spacing w:line="276" w:lineRule="auto"/>
              <w:rPr>
                <w:rFonts w:ascii="Times New Roman" w:hAnsi="Times New Roman"/>
                <w:sz w:val="22"/>
                <w:szCs w:val="22"/>
                <w:vertAlign w:val="superscript"/>
              </w:rPr>
            </w:pPr>
            <w:r w:rsidRPr="00DE3019">
              <w:rPr>
                <w:rFonts w:ascii="Times New Roman" w:hAnsi="Times New Roman"/>
                <w:sz w:val="22"/>
                <w:szCs w:val="22"/>
              </w:rPr>
              <w:t>5.25</w:t>
            </w:r>
            <w:r w:rsidRPr="00DE3019">
              <w:rPr>
                <w:rFonts w:ascii="Times New Roman" w:hAnsi="Times New Roman"/>
                <w:sz w:val="22"/>
                <w:szCs w:val="22"/>
                <w:vertAlign w:val="superscript"/>
              </w:rPr>
              <w:t>+</w:t>
            </w:r>
          </w:p>
          <w:p w14:paraId="35FA1F9E"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579BC883"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2.36</w:t>
            </w:r>
          </w:p>
          <w:p w14:paraId="0E683ACF"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4FA4DC48"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2.16</w:t>
            </w:r>
          </w:p>
          <w:p w14:paraId="02A3A222"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5A8F9C03"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0.49</w:t>
            </w:r>
          </w:p>
          <w:p w14:paraId="5260F8A1"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6D2F2BA7" w14:textId="77777777" w:rsidR="000A54F9" w:rsidRPr="00DE3019" w:rsidRDefault="000A54F9" w:rsidP="008E3FF2">
            <w:pPr>
              <w:pStyle w:val="NoSpacing"/>
              <w:spacing w:line="276" w:lineRule="auto"/>
              <w:rPr>
                <w:rFonts w:ascii="Times New Roman" w:hAnsi="Times New Roman"/>
                <w:sz w:val="22"/>
                <w:szCs w:val="22"/>
                <w:vertAlign w:val="superscript"/>
              </w:rPr>
            </w:pPr>
            <w:r w:rsidRPr="00DE3019">
              <w:rPr>
                <w:rFonts w:ascii="Times New Roman" w:hAnsi="Times New Roman"/>
                <w:sz w:val="22"/>
                <w:szCs w:val="22"/>
              </w:rPr>
              <w:t>6.35</w:t>
            </w:r>
            <w:r w:rsidRPr="00DE3019">
              <w:rPr>
                <w:rFonts w:ascii="Times New Roman" w:hAnsi="Times New Roman"/>
                <w:sz w:val="22"/>
                <w:szCs w:val="22"/>
                <w:vertAlign w:val="superscript"/>
              </w:rPr>
              <w:t>+</w:t>
            </w:r>
          </w:p>
          <w:p w14:paraId="45AA867A"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c>
          <w:tcPr>
            <w:tcW w:w="1122" w:type="dxa"/>
          </w:tcPr>
          <w:p w14:paraId="39F5C3DF"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4.79</w:t>
            </w:r>
          </w:p>
          <w:p w14:paraId="24681BC7" w14:textId="77777777" w:rsidR="000A54F9" w:rsidRPr="00DE3019" w:rsidRDefault="000A54F9" w:rsidP="008E3FF2">
            <w:pPr>
              <w:pStyle w:val="NoSpacing"/>
              <w:spacing w:line="276" w:lineRule="auto"/>
              <w:rPr>
                <w:rFonts w:ascii="Times New Roman" w:hAnsi="Times New Roman"/>
                <w:sz w:val="22"/>
                <w:szCs w:val="22"/>
              </w:rPr>
            </w:pPr>
            <w:r w:rsidRPr="00DE3019">
              <w:rPr>
                <w:rFonts w:ascii="Times New Roman" w:hAnsi="Times New Roman"/>
                <w:sz w:val="22"/>
                <w:szCs w:val="22"/>
              </w:rPr>
              <w:t>(3)</w:t>
            </w:r>
          </w:p>
        </w:tc>
      </w:tr>
    </w:tbl>
    <w:p w14:paraId="6381F325" w14:textId="77777777" w:rsidR="000A54F9" w:rsidRPr="00DE3019" w:rsidRDefault="000A54F9" w:rsidP="000A54F9">
      <w:pPr>
        <w:pStyle w:val="NoSpacing"/>
        <w:spacing w:line="276" w:lineRule="auto"/>
        <w:rPr>
          <w:rFonts w:ascii="Times New Roman" w:hAnsi="Times New Roman"/>
          <w:sz w:val="22"/>
          <w:szCs w:val="22"/>
        </w:rPr>
      </w:pPr>
      <w:r w:rsidRPr="00DE3019">
        <w:rPr>
          <w:rFonts w:ascii="Times New Roman" w:hAnsi="Times New Roman"/>
          <w:sz w:val="22"/>
          <w:szCs w:val="22"/>
        </w:rPr>
        <w:t>***</w:t>
      </w:r>
      <w:r w:rsidRPr="00DE3019">
        <w:rPr>
          <w:rFonts w:ascii="Times New Roman" w:hAnsi="Times New Roman"/>
          <w:i/>
          <w:sz w:val="22"/>
          <w:szCs w:val="22"/>
        </w:rPr>
        <w:t>p</w:t>
      </w:r>
      <w:r w:rsidRPr="00DE3019">
        <w:rPr>
          <w:rFonts w:ascii="Times New Roman" w:hAnsi="Times New Roman"/>
          <w:sz w:val="22"/>
          <w:szCs w:val="22"/>
        </w:rPr>
        <w:t>&lt;.001, **</w:t>
      </w:r>
      <w:r w:rsidRPr="00DE3019">
        <w:rPr>
          <w:rFonts w:ascii="Times New Roman" w:hAnsi="Times New Roman"/>
          <w:i/>
          <w:sz w:val="22"/>
          <w:szCs w:val="22"/>
        </w:rPr>
        <w:t>p</w:t>
      </w:r>
      <w:r w:rsidRPr="00DE3019">
        <w:rPr>
          <w:rFonts w:ascii="Times New Roman" w:hAnsi="Times New Roman"/>
          <w:sz w:val="22"/>
          <w:szCs w:val="22"/>
        </w:rPr>
        <w:t>&lt;.01, *</w:t>
      </w:r>
      <w:r w:rsidRPr="00DE3019">
        <w:rPr>
          <w:rFonts w:ascii="Times New Roman" w:hAnsi="Times New Roman"/>
          <w:i/>
          <w:sz w:val="22"/>
          <w:szCs w:val="22"/>
        </w:rPr>
        <w:t>p</w:t>
      </w:r>
      <w:r w:rsidRPr="00DE3019">
        <w:rPr>
          <w:rFonts w:ascii="Times New Roman" w:hAnsi="Times New Roman"/>
          <w:sz w:val="22"/>
          <w:szCs w:val="22"/>
        </w:rPr>
        <w:t xml:space="preserve">&lt;.05, </w:t>
      </w:r>
      <w:r w:rsidRPr="00DE3019">
        <w:rPr>
          <w:rFonts w:ascii="Times New Roman" w:hAnsi="Times New Roman"/>
          <w:sz w:val="22"/>
          <w:szCs w:val="22"/>
          <w:vertAlign w:val="superscript"/>
        </w:rPr>
        <w:t>+</w:t>
      </w:r>
      <w:r w:rsidRPr="00DE3019">
        <w:rPr>
          <w:rFonts w:ascii="Times New Roman" w:hAnsi="Times New Roman"/>
          <w:i/>
          <w:sz w:val="22"/>
          <w:szCs w:val="22"/>
        </w:rPr>
        <w:t>p</w:t>
      </w:r>
      <w:r w:rsidRPr="00DE3019">
        <w:rPr>
          <w:rFonts w:ascii="Times New Roman" w:hAnsi="Times New Roman"/>
          <w:sz w:val="22"/>
          <w:szCs w:val="22"/>
        </w:rPr>
        <w:t>&lt;.1</w:t>
      </w:r>
    </w:p>
    <w:p w14:paraId="0B59C6A9" w14:textId="77777777" w:rsidR="000A54F9" w:rsidRDefault="000A54F9" w:rsidP="000A54F9">
      <w:pPr>
        <w:pStyle w:val="NoSpacing"/>
        <w:spacing w:line="276" w:lineRule="auto"/>
        <w:rPr>
          <w:rFonts w:ascii="Times New Roman" w:hAnsi="Times New Roman"/>
          <w:szCs w:val="24"/>
        </w:rPr>
      </w:pPr>
    </w:p>
    <w:p w14:paraId="62E08331" w14:textId="77777777" w:rsidR="00967C96" w:rsidRDefault="00967C96">
      <w:pPr>
        <w:spacing w:line="240" w:lineRule="auto"/>
        <w:rPr>
          <w:rFonts w:ascii="Times New Roman" w:hAnsi="Times New Roman"/>
        </w:rPr>
      </w:pPr>
      <w:r>
        <w:rPr>
          <w:rFonts w:ascii="Times New Roman" w:hAnsi="Times New Roman"/>
        </w:rPr>
        <w:br w:type="page"/>
      </w:r>
    </w:p>
    <w:p w14:paraId="0E26EA4F" w14:textId="5D7EC1DF" w:rsidR="000A54F9" w:rsidRPr="00C63B14" w:rsidRDefault="000A54F9" w:rsidP="000A54F9">
      <w:pPr>
        <w:pStyle w:val="NoSpacing"/>
        <w:spacing w:line="276" w:lineRule="auto"/>
        <w:jc w:val="center"/>
        <w:rPr>
          <w:rFonts w:ascii="Times New Roman" w:hAnsi="Times New Roman"/>
          <w:szCs w:val="24"/>
        </w:rPr>
      </w:pPr>
      <w:r>
        <w:rPr>
          <w:rFonts w:ascii="Times New Roman" w:hAnsi="Times New Roman"/>
          <w:szCs w:val="24"/>
        </w:rPr>
        <w:lastRenderedPageBreak/>
        <w:t>Appendix: Chapter 5 Tables</w:t>
      </w:r>
    </w:p>
    <w:p w14:paraId="05CC2062" w14:textId="77777777" w:rsidR="000A54F9" w:rsidRDefault="000A54F9" w:rsidP="000A54F9">
      <w:pPr>
        <w:pStyle w:val="NoSpacing"/>
        <w:spacing w:line="276" w:lineRule="auto"/>
        <w:rPr>
          <w:rFonts w:ascii="Times New Roman" w:hAnsi="Times New Roman"/>
          <w:szCs w:val="24"/>
        </w:rPr>
      </w:pPr>
    </w:p>
    <w:p w14:paraId="03030F5F" w14:textId="77777777" w:rsidR="000A54F9" w:rsidRPr="00C63B14" w:rsidRDefault="000A54F9" w:rsidP="000A54F9">
      <w:pPr>
        <w:pStyle w:val="NoSpacing"/>
        <w:spacing w:line="276" w:lineRule="auto"/>
        <w:rPr>
          <w:rFonts w:ascii="Times New Roman" w:hAnsi="Times New Roman"/>
          <w:szCs w:val="24"/>
        </w:rPr>
      </w:pPr>
    </w:p>
    <w:p w14:paraId="277152BB" w14:textId="77777777"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t xml:space="preserve">Table 5.1: Conyers Legislative Activity </w:t>
      </w:r>
      <w:proofErr w:type="gramStart"/>
      <w:r>
        <w:rPr>
          <w:rFonts w:ascii="Times New Roman" w:hAnsi="Times New Roman"/>
          <w:szCs w:val="24"/>
        </w:rPr>
        <w:t>On</w:t>
      </w:r>
      <w:proofErr w:type="gramEnd"/>
      <w:r>
        <w:rPr>
          <w:rFonts w:ascii="Times New Roman" w:hAnsi="Times New Roman"/>
          <w:szCs w:val="24"/>
        </w:rPr>
        <w:t xml:space="preserve"> Unemployment Issues Compared to All Other Members of Congress</w:t>
      </w:r>
    </w:p>
    <w:p w14:paraId="417F91A6"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63"/>
        <w:gridCol w:w="1887"/>
        <w:gridCol w:w="1681"/>
        <w:gridCol w:w="1327"/>
        <w:gridCol w:w="1328"/>
        <w:gridCol w:w="1182"/>
      </w:tblGrid>
      <w:tr w:rsidR="000A54F9" w:rsidRPr="00C63B14" w14:paraId="49A20720" w14:textId="77777777" w:rsidTr="004754EB">
        <w:tc>
          <w:tcPr>
            <w:tcW w:w="1163" w:type="dxa"/>
          </w:tcPr>
          <w:p w14:paraId="5603633F"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Congress</w:t>
            </w:r>
          </w:p>
        </w:tc>
        <w:tc>
          <w:tcPr>
            <w:tcW w:w="3568" w:type="dxa"/>
            <w:gridSpan w:val="2"/>
          </w:tcPr>
          <w:p w14:paraId="5B034ED6"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Unemployment Bills</w:t>
            </w:r>
          </w:p>
        </w:tc>
        <w:tc>
          <w:tcPr>
            <w:tcW w:w="1327" w:type="dxa"/>
          </w:tcPr>
          <w:p w14:paraId="28F4579D"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Conyers</w:t>
            </w:r>
          </w:p>
        </w:tc>
        <w:tc>
          <w:tcPr>
            <w:tcW w:w="1328" w:type="dxa"/>
          </w:tcPr>
          <w:p w14:paraId="40D1DCC7"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Maximum</w:t>
            </w:r>
          </w:p>
        </w:tc>
        <w:tc>
          <w:tcPr>
            <w:tcW w:w="1182" w:type="dxa"/>
          </w:tcPr>
          <w:p w14:paraId="4E0FA7B7"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Mean</w:t>
            </w:r>
          </w:p>
        </w:tc>
      </w:tr>
      <w:tr w:rsidR="000A54F9" w:rsidRPr="00C63B14" w14:paraId="2DA59857" w14:textId="77777777" w:rsidTr="004754EB">
        <w:tc>
          <w:tcPr>
            <w:tcW w:w="1163" w:type="dxa"/>
            <w:vMerge w:val="restart"/>
          </w:tcPr>
          <w:p w14:paraId="67F822D3" w14:textId="77777777" w:rsidR="000A54F9" w:rsidRPr="00C63B14" w:rsidRDefault="000A54F9" w:rsidP="008E3FF2">
            <w:pPr>
              <w:pStyle w:val="NoSpacing"/>
              <w:spacing w:line="276" w:lineRule="auto"/>
              <w:jc w:val="center"/>
              <w:rPr>
                <w:rFonts w:ascii="Times New Roman" w:hAnsi="Times New Roman"/>
                <w:szCs w:val="24"/>
              </w:rPr>
            </w:pPr>
          </w:p>
          <w:p w14:paraId="355CEE71" w14:textId="77777777" w:rsidR="000A54F9" w:rsidRPr="00C63B14" w:rsidRDefault="000A54F9" w:rsidP="008E3FF2">
            <w:pPr>
              <w:pStyle w:val="NoSpacing"/>
              <w:spacing w:line="276" w:lineRule="auto"/>
              <w:jc w:val="center"/>
              <w:rPr>
                <w:rFonts w:ascii="Times New Roman" w:hAnsi="Times New Roman"/>
                <w:szCs w:val="24"/>
              </w:rPr>
            </w:pPr>
          </w:p>
          <w:p w14:paraId="49342D35"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109</w:t>
            </w:r>
          </w:p>
        </w:tc>
        <w:tc>
          <w:tcPr>
            <w:tcW w:w="1887" w:type="dxa"/>
            <w:vMerge w:val="restart"/>
          </w:tcPr>
          <w:p w14:paraId="71B7210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Sponsored</w:t>
            </w:r>
          </w:p>
        </w:tc>
        <w:tc>
          <w:tcPr>
            <w:tcW w:w="1681" w:type="dxa"/>
          </w:tcPr>
          <w:p w14:paraId="197AA3B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10E6A64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w:t>
            </w:r>
          </w:p>
        </w:tc>
        <w:tc>
          <w:tcPr>
            <w:tcW w:w="1328" w:type="dxa"/>
          </w:tcPr>
          <w:p w14:paraId="7B85B79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c>
          <w:tcPr>
            <w:tcW w:w="1182" w:type="dxa"/>
          </w:tcPr>
          <w:p w14:paraId="53E25A0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tc>
      </w:tr>
      <w:tr w:rsidR="000A54F9" w:rsidRPr="00C63B14" w14:paraId="5FA81C81" w14:textId="77777777" w:rsidTr="004754EB">
        <w:tc>
          <w:tcPr>
            <w:tcW w:w="1163" w:type="dxa"/>
            <w:vMerge/>
          </w:tcPr>
          <w:p w14:paraId="44D1FF7F"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tcPr>
          <w:p w14:paraId="47438653"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0484FA2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7C7DF93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tc>
        <w:tc>
          <w:tcPr>
            <w:tcW w:w="1328" w:type="dxa"/>
          </w:tcPr>
          <w:p w14:paraId="07CDC8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1182" w:type="dxa"/>
          </w:tcPr>
          <w:p w14:paraId="7C83999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tc>
      </w:tr>
      <w:tr w:rsidR="000A54F9" w:rsidRPr="00C63B14" w14:paraId="0433672C" w14:textId="77777777" w:rsidTr="004754EB">
        <w:tc>
          <w:tcPr>
            <w:tcW w:w="1163" w:type="dxa"/>
            <w:vMerge/>
          </w:tcPr>
          <w:p w14:paraId="4F5A7B5F"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val="restart"/>
          </w:tcPr>
          <w:p w14:paraId="5D3BC4A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Co-Sponsored</w:t>
            </w:r>
          </w:p>
        </w:tc>
        <w:tc>
          <w:tcPr>
            <w:tcW w:w="1681" w:type="dxa"/>
          </w:tcPr>
          <w:p w14:paraId="58F500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4A22398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19</w:t>
            </w:r>
          </w:p>
        </w:tc>
        <w:tc>
          <w:tcPr>
            <w:tcW w:w="1328" w:type="dxa"/>
          </w:tcPr>
          <w:p w14:paraId="1E05948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w:t>
            </w:r>
          </w:p>
        </w:tc>
        <w:tc>
          <w:tcPr>
            <w:tcW w:w="1182" w:type="dxa"/>
          </w:tcPr>
          <w:p w14:paraId="572010D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r>
      <w:tr w:rsidR="000A54F9" w:rsidRPr="00C63B14" w14:paraId="73B5659B" w14:textId="77777777" w:rsidTr="004754EB">
        <w:tc>
          <w:tcPr>
            <w:tcW w:w="1163" w:type="dxa"/>
            <w:vMerge/>
          </w:tcPr>
          <w:p w14:paraId="4309ACA5"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tcPr>
          <w:p w14:paraId="65310F7B"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262BBDD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771EF1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w:t>
            </w:r>
          </w:p>
        </w:tc>
        <w:tc>
          <w:tcPr>
            <w:tcW w:w="1328" w:type="dxa"/>
          </w:tcPr>
          <w:p w14:paraId="791D89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tc>
        <w:tc>
          <w:tcPr>
            <w:tcW w:w="1182" w:type="dxa"/>
          </w:tcPr>
          <w:p w14:paraId="7D384B8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2.53</w:t>
            </w:r>
          </w:p>
        </w:tc>
      </w:tr>
      <w:tr w:rsidR="000A54F9" w:rsidRPr="00C63B14" w14:paraId="3A5904A6" w14:textId="77777777" w:rsidTr="004754EB">
        <w:tc>
          <w:tcPr>
            <w:tcW w:w="1163" w:type="dxa"/>
            <w:vMerge w:val="restart"/>
          </w:tcPr>
          <w:p w14:paraId="1107F21C" w14:textId="77777777" w:rsidR="000A54F9" w:rsidRPr="00C63B14" w:rsidRDefault="000A54F9" w:rsidP="008E3FF2">
            <w:pPr>
              <w:pStyle w:val="NoSpacing"/>
              <w:spacing w:line="276" w:lineRule="auto"/>
              <w:jc w:val="center"/>
              <w:rPr>
                <w:rFonts w:ascii="Times New Roman" w:hAnsi="Times New Roman"/>
                <w:szCs w:val="24"/>
              </w:rPr>
            </w:pPr>
          </w:p>
          <w:p w14:paraId="78DFC6F4" w14:textId="77777777" w:rsidR="000A54F9" w:rsidRPr="00C63B14" w:rsidRDefault="000A54F9" w:rsidP="008E3FF2">
            <w:pPr>
              <w:pStyle w:val="NoSpacing"/>
              <w:spacing w:line="276" w:lineRule="auto"/>
              <w:jc w:val="center"/>
              <w:rPr>
                <w:rFonts w:ascii="Times New Roman" w:hAnsi="Times New Roman"/>
                <w:szCs w:val="24"/>
              </w:rPr>
            </w:pPr>
          </w:p>
          <w:p w14:paraId="3BE073FB"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110</w:t>
            </w:r>
          </w:p>
        </w:tc>
        <w:tc>
          <w:tcPr>
            <w:tcW w:w="1887" w:type="dxa"/>
            <w:vMerge w:val="restart"/>
          </w:tcPr>
          <w:p w14:paraId="2CCE290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Sponsored</w:t>
            </w:r>
          </w:p>
        </w:tc>
        <w:tc>
          <w:tcPr>
            <w:tcW w:w="1681" w:type="dxa"/>
          </w:tcPr>
          <w:p w14:paraId="7C09620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0F03DC3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1328" w:type="dxa"/>
          </w:tcPr>
          <w:p w14:paraId="2223690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tc>
        <w:tc>
          <w:tcPr>
            <w:tcW w:w="1182" w:type="dxa"/>
          </w:tcPr>
          <w:p w14:paraId="4380AC2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w:t>
            </w:r>
          </w:p>
        </w:tc>
      </w:tr>
      <w:tr w:rsidR="000A54F9" w:rsidRPr="00C63B14" w14:paraId="21A6B405" w14:textId="77777777" w:rsidTr="004754EB">
        <w:tc>
          <w:tcPr>
            <w:tcW w:w="1163" w:type="dxa"/>
            <w:vMerge/>
          </w:tcPr>
          <w:p w14:paraId="04141BCA"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tcPr>
          <w:p w14:paraId="127AD2CD"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0CF5C1B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4B1548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1328" w:type="dxa"/>
          </w:tcPr>
          <w:p w14:paraId="0A90C08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c>
          <w:tcPr>
            <w:tcW w:w="1182" w:type="dxa"/>
          </w:tcPr>
          <w:p w14:paraId="6E35D12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0.19</w:t>
            </w:r>
          </w:p>
        </w:tc>
      </w:tr>
      <w:tr w:rsidR="000A54F9" w:rsidRPr="00C63B14" w14:paraId="08F81749" w14:textId="77777777" w:rsidTr="004754EB">
        <w:tc>
          <w:tcPr>
            <w:tcW w:w="1163" w:type="dxa"/>
            <w:vMerge/>
          </w:tcPr>
          <w:p w14:paraId="1354E349"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val="restart"/>
          </w:tcPr>
          <w:p w14:paraId="3AA0153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Co-Sponsored</w:t>
            </w:r>
          </w:p>
        </w:tc>
        <w:tc>
          <w:tcPr>
            <w:tcW w:w="1681" w:type="dxa"/>
          </w:tcPr>
          <w:p w14:paraId="2A5B244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058B28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w:t>
            </w:r>
          </w:p>
        </w:tc>
        <w:tc>
          <w:tcPr>
            <w:tcW w:w="1328" w:type="dxa"/>
          </w:tcPr>
          <w:p w14:paraId="469DDAF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w:t>
            </w:r>
          </w:p>
        </w:tc>
        <w:tc>
          <w:tcPr>
            <w:tcW w:w="1182" w:type="dxa"/>
          </w:tcPr>
          <w:p w14:paraId="30E62A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4.62</w:t>
            </w:r>
          </w:p>
        </w:tc>
      </w:tr>
      <w:tr w:rsidR="000A54F9" w:rsidRPr="00C63B14" w14:paraId="0DE600AB" w14:textId="77777777" w:rsidTr="004754EB">
        <w:tc>
          <w:tcPr>
            <w:tcW w:w="1163" w:type="dxa"/>
            <w:vMerge/>
          </w:tcPr>
          <w:p w14:paraId="30A20F42"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tcPr>
          <w:p w14:paraId="5430123E"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5338C85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446B6A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w:t>
            </w:r>
          </w:p>
        </w:tc>
        <w:tc>
          <w:tcPr>
            <w:tcW w:w="1328" w:type="dxa"/>
          </w:tcPr>
          <w:p w14:paraId="67E4A4F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tc>
        <w:tc>
          <w:tcPr>
            <w:tcW w:w="1182" w:type="dxa"/>
          </w:tcPr>
          <w:p w14:paraId="499901C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3.54</w:t>
            </w:r>
          </w:p>
        </w:tc>
      </w:tr>
      <w:tr w:rsidR="000A54F9" w:rsidRPr="00C63B14" w14:paraId="1961773E" w14:textId="77777777" w:rsidTr="004754EB">
        <w:tc>
          <w:tcPr>
            <w:tcW w:w="1163" w:type="dxa"/>
            <w:vMerge w:val="restart"/>
          </w:tcPr>
          <w:p w14:paraId="4BB45DA3" w14:textId="77777777" w:rsidR="000A54F9" w:rsidRPr="00C63B14" w:rsidRDefault="000A54F9" w:rsidP="008E3FF2">
            <w:pPr>
              <w:pStyle w:val="NoSpacing"/>
              <w:spacing w:line="276" w:lineRule="auto"/>
              <w:jc w:val="center"/>
              <w:rPr>
                <w:rFonts w:ascii="Times New Roman" w:hAnsi="Times New Roman"/>
                <w:szCs w:val="24"/>
              </w:rPr>
            </w:pPr>
          </w:p>
          <w:p w14:paraId="617914EC" w14:textId="77777777" w:rsidR="000A54F9" w:rsidRPr="00C63B14" w:rsidRDefault="000A54F9" w:rsidP="008E3FF2">
            <w:pPr>
              <w:pStyle w:val="NoSpacing"/>
              <w:spacing w:line="276" w:lineRule="auto"/>
              <w:jc w:val="center"/>
              <w:rPr>
                <w:rFonts w:ascii="Times New Roman" w:hAnsi="Times New Roman"/>
                <w:szCs w:val="24"/>
              </w:rPr>
            </w:pPr>
          </w:p>
          <w:p w14:paraId="7D249259"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111</w:t>
            </w:r>
          </w:p>
        </w:tc>
        <w:tc>
          <w:tcPr>
            <w:tcW w:w="1887" w:type="dxa"/>
            <w:vMerge w:val="restart"/>
          </w:tcPr>
          <w:p w14:paraId="7F0F60C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Sponsored</w:t>
            </w:r>
          </w:p>
        </w:tc>
        <w:tc>
          <w:tcPr>
            <w:tcW w:w="1681" w:type="dxa"/>
          </w:tcPr>
          <w:p w14:paraId="0BFFD93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713C7AE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1328" w:type="dxa"/>
          </w:tcPr>
          <w:p w14:paraId="3844CA8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w:t>
            </w:r>
          </w:p>
        </w:tc>
        <w:tc>
          <w:tcPr>
            <w:tcW w:w="1182" w:type="dxa"/>
          </w:tcPr>
          <w:p w14:paraId="421ACE1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0.28</w:t>
            </w:r>
          </w:p>
        </w:tc>
      </w:tr>
      <w:tr w:rsidR="000A54F9" w:rsidRPr="00C63B14" w14:paraId="4DF5153B" w14:textId="77777777" w:rsidTr="004754EB">
        <w:tc>
          <w:tcPr>
            <w:tcW w:w="1163" w:type="dxa"/>
            <w:vMerge/>
          </w:tcPr>
          <w:p w14:paraId="4B28370D"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tcPr>
          <w:p w14:paraId="60D4CA08"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5E578CB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5FBE335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w:t>
            </w:r>
          </w:p>
        </w:tc>
        <w:tc>
          <w:tcPr>
            <w:tcW w:w="1328" w:type="dxa"/>
          </w:tcPr>
          <w:p w14:paraId="1EC3F81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tc>
        <w:tc>
          <w:tcPr>
            <w:tcW w:w="1182" w:type="dxa"/>
          </w:tcPr>
          <w:p w14:paraId="5F11EE7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0.25</w:t>
            </w:r>
          </w:p>
        </w:tc>
      </w:tr>
      <w:tr w:rsidR="000A54F9" w:rsidRPr="00C63B14" w14:paraId="5D6B20DD" w14:textId="77777777" w:rsidTr="004754EB">
        <w:tc>
          <w:tcPr>
            <w:tcW w:w="1163" w:type="dxa"/>
            <w:vMerge/>
          </w:tcPr>
          <w:p w14:paraId="4E3C4A68"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val="restart"/>
          </w:tcPr>
          <w:p w14:paraId="79FF46A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Co-Sponsored</w:t>
            </w:r>
          </w:p>
        </w:tc>
        <w:tc>
          <w:tcPr>
            <w:tcW w:w="1681" w:type="dxa"/>
          </w:tcPr>
          <w:p w14:paraId="514765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3B06A1A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w:t>
            </w:r>
          </w:p>
        </w:tc>
        <w:tc>
          <w:tcPr>
            <w:tcW w:w="1328" w:type="dxa"/>
          </w:tcPr>
          <w:p w14:paraId="08754E1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w:t>
            </w:r>
          </w:p>
        </w:tc>
        <w:tc>
          <w:tcPr>
            <w:tcW w:w="1182" w:type="dxa"/>
          </w:tcPr>
          <w:p w14:paraId="174216A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5.51</w:t>
            </w:r>
          </w:p>
        </w:tc>
      </w:tr>
      <w:tr w:rsidR="000A54F9" w:rsidRPr="00C63B14" w14:paraId="51BA966F" w14:textId="77777777" w:rsidTr="004754EB">
        <w:tc>
          <w:tcPr>
            <w:tcW w:w="1163" w:type="dxa"/>
            <w:vMerge/>
          </w:tcPr>
          <w:p w14:paraId="71D89A38" w14:textId="77777777" w:rsidR="000A54F9" w:rsidRPr="00C63B14" w:rsidRDefault="000A54F9" w:rsidP="008E3FF2">
            <w:pPr>
              <w:pStyle w:val="NoSpacing"/>
              <w:spacing w:line="276" w:lineRule="auto"/>
              <w:jc w:val="center"/>
              <w:rPr>
                <w:rFonts w:ascii="Times New Roman" w:hAnsi="Times New Roman"/>
                <w:szCs w:val="24"/>
              </w:rPr>
            </w:pPr>
          </w:p>
        </w:tc>
        <w:tc>
          <w:tcPr>
            <w:tcW w:w="1887" w:type="dxa"/>
            <w:vMerge/>
          </w:tcPr>
          <w:p w14:paraId="1DA151AE"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50C7331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04FFB9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w:t>
            </w:r>
          </w:p>
        </w:tc>
        <w:tc>
          <w:tcPr>
            <w:tcW w:w="1328" w:type="dxa"/>
          </w:tcPr>
          <w:p w14:paraId="6181C2E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tc>
        <w:tc>
          <w:tcPr>
            <w:tcW w:w="1182" w:type="dxa"/>
          </w:tcPr>
          <w:p w14:paraId="4A203C6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3.82</w:t>
            </w:r>
          </w:p>
        </w:tc>
      </w:tr>
      <w:tr w:rsidR="000A54F9" w:rsidRPr="00C63B14" w14:paraId="1739A9AB" w14:textId="77777777" w:rsidTr="004754EB">
        <w:tc>
          <w:tcPr>
            <w:tcW w:w="1163" w:type="dxa"/>
            <w:vMerge w:val="restart"/>
          </w:tcPr>
          <w:p w14:paraId="7E29F7B0" w14:textId="77777777" w:rsidR="000A54F9" w:rsidRPr="00C63B14" w:rsidRDefault="000A54F9" w:rsidP="008E3FF2">
            <w:pPr>
              <w:pStyle w:val="NoSpacing"/>
              <w:spacing w:line="276" w:lineRule="auto"/>
              <w:jc w:val="center"/>
              <w:rPr>
                <w:rFonts w:ascii="Times New Roman" w:hAnsi="Times New Roman"/>
                <w:szCs w:val="24"/>
              </w:rPr>
            </w:pPr>
          </w:p>
          <w:p w14:paraId="2B101333" w14:textId="77777777" w:rsidR="000A54F9" w:rsidRPr="00C63B14" w:rsidRDefault="000A54F9" w:rsidP="008E3FF2">
            <w:pPr>
              <w:pStyle w:val="NoSpacing"/>
              <w:spacing w:line="276" w:lineRule="auto"/>
              <w:jc w:val="center"/>
              <w:rPr>
                <w:rFonts w:ascii="Times New Roman" w:hAnsi="Times New Roman"/>
                <w:szCs w:val="24"/>
              </w:rPr>
            </w:pPr>
          </w:p>
          <w:p w14:paraId="22BD5389"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112</w:t>
            </w:r>
          </w:p>
        </w:tc>
        <w:tc>
          <w:tcPr>
            <w:tcW w:w="1887" w:type="dxa"/>
            <w:vMerge w:val="restart"/>
          </w:tcPr>
          <w:p w14:paraId="543A779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Sponsored</w:t>
            </w:r>
          </w:p>
        </w:tc>
        <w:tc>
          <w:tcPr>
            <w:tcW w:w="1681" w:type="dxa"/>
          </w:tcPr>
          <w:p w14:paraId="620B17B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5E99162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1328" w:type="dxa"/>
          </w:tcPr>
          <w:p w14:paraId="31F4A89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1182" w:type="dxa"/>
          </w:tcPr>
          <w:p w14:paraId="11F5A14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0.17</w:t>
            </w:r>
          </w:p>
        </w:tc>
      </w:tr>
      <w:tr w:rsidR="000A54F9" w:rsidRPr="00C63B14" w14:paraId="08FEA711" w14:textId="77777777" w:rsidTr="004754EB">
        <w:tc>
          <w:tcPr>
            <w:tcW w:w="1163" w:type="dxa"/>
            <w:vMerge/>
          </w:tcPr>
          <w:p w14:paraId="1A2EBC6C" w14:textId="77777777" w:rsidR="000A54F9" w:rsidRPr="00C63B14" w:rsidRDefault="000A54F9" w:rsidP="008E3FF2">
            <w:pPr>
              <w:pStyle w:val="NoSpacing"/>
              <w:spacing w:line="276" w:lineRule="auto"/>
              <w:rPr>
                <w:rFonts w:ascii="Times New Roman" w:hAnsi="Times New Roman"/>
                <w:szCs w:val="24"/>
              </w:rPr>
            </w:pPr>
          </w:p>
        </w:tc>
        <w:tc>
          <w:tcPr>
            <w:tcW w:w="1887" w:type="dxa"/>
            <w:vMerge/>
          </w:tcPr>
          <w:p w14:paraId="0DFF30A9"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11FA8A6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539D58E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w:t>
            </w:r>
          </w:p>
        </w:tc>
        <w:tc>
          <w:tcPr>
            <w:tcW w:w="1328" w:type="dxa"/>
          </w:tcPr>
          <w:p w14:paraId="56697A6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c>
          <w:tcPr>
            <w:tcW w:w="1182" w:type="dxa"/>
          </w:tcPr>
          <w:p w14:paraId="278A8AE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0.08</w:t>
            </w:r>
          </w:p>
        </w:tc>
      </w:tr>
      <w:tr w:rsidR="000A54F9" w:rsidRPr="00C63B14" w14:paraId="3705C664" w14:textId="77777777" w:rsidTr="004754EB">
        <w:tc>
          <w:tcPr>
            <w:tcW w:w="1163" w:type="dxa"/>
            <w:vMerge/>
          </w:tcPr>
          <w:p w14:paraId="2C5BFC09" w14:textId="77777777" w:rsidR="000A54F9" w:rsidRPr="00C63B14" w:rsidRDefault="000A54F9" w:rsidP="008E3FF2">
            <w:pPr>
              <w:pStyle w:val="NoSpacing"/>
              <w:spacing w:line="276" w:lineRule="auto"/>
              <w:rPr>
                <w:rFonts w:ascii="Times New Roman" w:hAnsi="Times New Roman"/>
                <w:szCs w:val="24"/>
              </w:rPr>
            </w:pPr>
          </w:p>
        </w:tc>
        <w:tc>
          <w:tcPr>
            <w:tcW w:w="1887" w:type="dxa"/>
            <w:vMerge w:val="restart"/>
          </w:tcPr>
          <w:p w14:paraId="5FE0BC5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Co-Sponsored</w:t>
            </w:r>
          </w:p>
        </w:tc>
        <w:tc>
          <w:tcPr>
            <w:tcW w:w="1681" w:type="dxa"/>
          </w:tcPr>
          <w:p w14:paraId="4BA60B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Pro-Worker</w:t>
            </w:r>
          </w:p>
        </w:tc>
        <w:tc>
          <w:tcPr>
            <w:tcW w:w="1327" w:type="dxa"/>
          </w:tcPr>
          <w:p w14:paraId="3C18F7E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24</w:t>
            </w:r>
          </w:p>
        </w:tc>
        <w:tc>
          <w:tcPr>
            <w:tcW w:w="1328" w:type="dxa"/>
          </w:tcPr>
          <w:p w14:paraId="24EB3F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28</w:t>
            </w:r>
          </w:p>
        </w:tc>
        <w:tc>
          <w:tcPr>
            <w:tcW w:w="1182" w:type="dxa"/>
          </w:tcPr>
          <w:p w14:paraId="6FF577E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3.17</w:t>
            </w:r>
          </w:p>
        </w:tc>
      </w:tr>
      <w:tr w:rsidR="000A54F9" w:rsidRPr="00C63B14" w14:paraId="5FB16F53" w14:textId="77777777" w:rsidTr="004754EB">
        <w:tc>
          <w:tcPr>
            <w:tcW w:w="1163" w:type="dxa"/>
            <w:vMerge/>
          </w:tcPr>
          <w:p w14:paraId="7398AC56" w14:textId="77777777" w:rsidR="000A54F9" w:rsidRPr="00C63B14" w:rsidRDefault="000A54F9" w:rsidP="008E3FF2">
            <w:pPr>
              <w:pStyle w:val="NoSpacing"/>
              <w:spacing w:line="276" w:lineRule="auto"/>
              <w:rPr>
                <w:rFonts w:ascii="Times New Roman" w:hAnsi="Times New Roman"/>
                <w:szCs w:val="24"/>
              </w:rPr>
            </w:pPr>
          </w:p>
        </w:tc>
        <w:tc>
          <w:tcPr>
            <w:tcW w:w="1887" w:type="dxa"/>
            <w:vMerge/>
          </w:tcPr>
          <w:p w14:paraId="4318606B" w14:textId="77777777" w:rsidR="000A54F9" w:rsidRPr="00C63B14" w:rsidRDefault="000A54F9" w:rsidP="008E3FF2">
            <w:pPr>
              <w:pStyle w:val="NoSpacing"/>
              <w:spacing w:line="276" w:lineRule="auto"/>
              <w:rPr>
                <w:rFonts w:ascii="Times New Roman" w:hAnsi="Times New Roman"/>
                <w:szCs w:val="24"/>
              </w:rPr>
            </w:pPr>
          </w:p>
        </w:tc>
        <w:tc>
          <w:tcPr>
            <w:tcW w:w="1681" w:type="dxa"/>
          </w:tcPr>
          <w:p w14:paraId="1937C86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Neutral</w:t>
            </w:r>
          </w:p>
        </w:tc>
        <w:tc>
          <w:tcPr>
            <w:tcW w:w="1327" w:type="dxa"/>
          </w:tcPr>
          <w:p w14:paraId="0C1007F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w:t>
            </w:r>
          </w:p>
        </w:tc>
        <w:tc>
          <w:tcPr>
            <w:tcW w:w="1328" w:type="dxa"/>
          </w:tcPr>
          <w:p w14:paraId="5E0E3B7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w:t>
            </w:r>
          </w:p>
        </w:tc>
        <w:tc>
          <w:tcPr>
            <w:tcW w:w="1182" w:type="dxa"/>
          </w:tcPr>
          <w:p w14:paraId="630C089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1.61</w:t>
            </w:r>
          </w:p>
        </w:tc>
      </w:tr>
    </w:tbl>
    <w:p w14:paraId="3508BC63" w14:textId="77777777" w:rsidR="000A54F9" w:rsidRDefault="000A54F9" w:rsidP="000A54F9">
      <w:pPr>
        <w:pStyle w:val="NoSpacing"/>
        <w:spacing w:line="276" w:lineRule="auto"/>
        <w:rPr>
          <w:rFonts w:ascii="Times New Roman" w:hAnsi="Times New Roman"/>
          <w:szCs w:val="24"/>
        </w:rPr>
      </w:pPr>
    </w:p>
    <w:p w14:paraId="2B2FF7C2" w14:textId="77777777" w:rsidR="000A54F9" w:rsidRDefault="000A54F9" w:rsidP="000A54F9">
      <w:pPr>
        <w:pStyle w:val="NoSpacing"/>
        <w:spacing w:line="276" w:lineRule="auto"/>
        <w:rPr>
          <w:rFonts w:ascii="Times New Roman" w:hAnsi="Times New Roman"/>
          <w:szCs w:val="24"/>
        </w:rPr>
      </w:pPr>
    </w:p>
    <w:p w14:paraId="6A40A67D" w14:textId="77777777" w:rsidR="000A54F9" w:rsidRPr="00C63B14" w:rsidRDefault="000A54F9" w:rsidP="000A54F9">
      <w:pPr>
        <w:pStyle w:val="NoSpacing"/>
        <w:spacing w:line="276" w:lineRule="auto"/>
        <w:rPr>
          <w:rFonts w:ascii="Times New Roman" w:hAnsi="Times New Roman"/>
          <w:szCs w:val="24"/>
        </w:rPr>
      </w:pPr>
    </w:p>
    <w:p w14:paraId="4D400185" w14:textId="77777777"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t>Table 5.2: Total Bills and Bills that Came to Floor Votes by Congress and Issue Area</w:t>
      </w:r>
    </w:p>
    <w:p w14:paraId="2B872BAD"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1"/>
        <w:gridCol w:w="863"/>
        <w:gridCol w:w="888"/>
        <w:gridCol w:w="862"/>
        <w:gridCol w:w="888"/>
        <w:gridCol w:w="862"/>
        <w:gridCol w:w="888"/>
        <w:gridCol w:w="862"/>
        <w:gridCol w:w="790"/>
      </w:tblGrid>
      <w:tr w:rsidR="000A54F9" w:rsidRPr="00C63B14" w14:paraId="1ED15600" w14:textId="77777777" w:rsidTr="004754EB">
        <w:tc>
          <w:tcPr>
            <w:tcW w:w="1711" w:type="dxa"/>
            <w:vMerge w:val="restart"/>
          </w:tcPr>
          <w:p w14:paraId="7BA355F3" w14:textId="77777777" w:rsidR="000A54F9" w:rsidRPr="00666355" w:rsidRDefault="000A54F9" w:rsidP="008E3FF2">
            <w:pPr>
              <w:pStyle w:val="NoSpacing"/>
              <w:spacing w:line="276" w:lineRule="auto"/>
              <w:jc w:val="center"/>
              <w:rPr>
                <w:rFonts w:ascii="Times New Roman" w:hAnsi="Times New Roman"/>
                <w:b/>
                <w:szCs w:val="24"/>
              </w:rPr>
            </w:pPr>
          </w:p>
          <w:p w14:paraId="44253DC5"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Issue Areas</w:t>
            </w:r>
          </w:p>
        </w:tc>
        <w:tc>
          <w:tcPr>
            <w:tcW w:w="1751" w:type="dxa"/>
            <w:gridSpan w:val="2"/>
          </w:tcPr>
          <w:p w14:paraId="63BF7705"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112</w:t>
            </w:r>
            <w:r w:rsidRPr="00666355">
              <w:rPr>
                <w:rFonts w:ascii="Times New Roman" w:hAnsi="Times New Roman"/>
                <w:b/>
                <w:szCs w:val="24"/>
                <w:vertAlign w:val="superscript"/>
              </w:rPr>
              <w:t>th</w:t>
            </w:r>
          </w:p>
        </w:tc>
        <w:tc>
          <w:tcPr>
            <w:tcW w:w="1750" w:type="dxa"/>
            <w:gridSpan w:val="2"/>
          </w:tcPr>
          <w:p w14:paraId="4345ED75"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111</w:t>
            </w:r>
            <w:r w:rsidRPr="00666355">
              <w:rPr>
                <w:rFonts w:ascii="Times New Roman" w:hAnsi="Times New Roman"/>
                <w:b/>
                <w:szCs w:val="24"/>
                <w:vertAlign w:val="superscript"/>
              </w:rPr>
              <w:t>th</w:t>
            </w:r>
          </w:p>
        </w:tc>
        <w:tc>
          <w:tcPr>
            <w:tcW w:w="1750" w:type="dxa"/>
            <w:gridSpan w:val="2"/>
          </w:tcPr>
          <w:p w14:paraId="6CB377E5"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110</w:t>
            </w:r>
            <w:r w:rsidRPr="00666355">
              <w:rPr>
                <w:rFonts w:ascii="Times New Roman" w:hAnsi="Times New Roman"/>
                <w:b/>
                <w:szCs w:val="24"/>
                <w:vertAlign w:val="superscript"/>
              </w:rPr>
              <w:t>th</w:t>
            </w:r>
          </w:p>
        </w:tc>
        <w:tc>
          <w:tcPr>
            <w:tcW w:w="1652" w:type="dxa"/>
            <w:gridSpan w:val="2"/>
          </w:tcPr>
          <w:p w14:paraId="3C0B7697"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109th</w:t>
            </w:r>
          </w:p>
        </w:tc>
      </w:tr>
      <w:tr w:rsidR="000A54F9" w:rsidRPr="00C63B14" w14:paraId="6B280102" w14:textId="77777777" w:rsidTr="004754EB">
        <w:tc>
          <w:tcPr>
            <w:tcW w:w="1711" w:type="dxa"/>
            <w:vMerge/>
          </w:tcPr>
          <w:p w14:paraId="5FDCFAFD" w14:textId="77777777" w:rsidR="000A54F9" w:rsidRPr="00C63B14" w:rsidRDefault="000A54F9" w:rsidP="008E3FF2">
            <w:pPr>
              <w:pStyle w:val="NoSpacing"/>
              <w:spacing w:line="276" w:lineRule="auto"/>
              <w:jc w:val="center"/>
              <w:rPr>
                <w:rFonts w:ascii="Times New Roman" w:hAnsi="Times New Roman"/>
                <w:szCs w:val="24"/>
              </w:rPr>
            </w:pPr>
          </w:p>
        </w:tc>
        <w:tc>
          <w:tcPr>
            <w:tcW w:w="863" w:type="dxa"/>
          </w:tcPr>
          <w:p w14:paraId="3B95B692"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Total Bills</w:t>
            </w:r>
          </w:p>
        </w:tc>
        <w:tc>
          <w:tcPr>
            <w:tcW w:w="888" w:type="dxa"/>
          </w:tcPr>
          <w:p w14:paraId="7989BFC6"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Floor Votes</w:t>
            </w:r>
          </w:p>
        </w:tc>
        <w:tc>
          <w:tcPr>
            <w:tcW w:w="862" w:type="dxa"/>
          </w:tcPr>
          <w:p w14:paraId="348F0CBC"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Total Bills</w:t>
            </w:r>
          </w:p>
        </w:tc>
        <w:tc>
          <w:tcPr>
            <w:tcW w:w="888" w:type="dxa"/>
          </w:tcPr>
          <w:p w14:paraId="6EE8613C"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Floor Votes</w:t>
            </w:r>
          </w:p>
        </w:tc>
        <w:tc>
          <w:tcPr>
            <w:tcW w:w="862" w:type="dxa"/>
          </w:tcPr>
          <w:p w14:paraId="63E72BF0"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Total Bills</w:t>
            </w:r>
          </w:p>
        </w:tc>
        <w:tc>
          <w:tcPr>
            <w:tcW w:w="888" w:type="dxa"/>
          </w:tcPr>
          <w:p w14:paraId="368D7AD1"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Floor Votes</w:t>
            </w:r>
          </w:p>
        </w:tc>
        <w:tc>
          <w:tcPr>
            <w:tcW w:w="862" w:type="dxa"/>
          </w:tcPr>
          <w:p w14:paraId="6CAD7B97"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Total Bills</w:t>
            </w:r>
          </w:p>
        </w:tc>
        <w:tc>
          <w:tcPr>
            <w:tcW w:w="790" w:type="dxa"/>
          </w:tcPr>
          <w:p w14:paraId="566B3DA0"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Floor Votes</w:t>
            </w:r>
          </w:p>
        </w:tc>
      </w:tr>
      <w:tr w:rsidR="000A54F9" w:rsidRPr="00C63B14" w14:paraId="673A5570" w14:textId="77777777" w:rsidTr="004754EB">
        <w:tc>
          <w:tcPr>
            <w:tcW w:w="1711" w:type="dxa"/>
          </w:tcPr>
          <w:p w14:paraId="78BB9A6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Unemployment</w:t>
            </w:r>
          </w:p>
        </w:tc>
        <w:tc>
          <w:tcPr>
            <w:tcW w:w="863" w:type="dxa"/>
          </w:tcPr>
          <w:p w14:paraId="501FDBE7" w14:textId="77777777" w:rsidR="000A54F9" w:rsidRDefault="000A54F9" w:rsidP="008E3FF2">
            <w:pPr>
              <w:pStyle w:val="NoSpacing"/>
              <w:spacing w:line="276" w:lineRule="auto"/>
              <w:rPr>
                <w:rFonts w:ascii="Times New Roman" w:hAnsi="Times New Roman"/>
                <w:szCs w:val="24"/>
              </w:rPr>
            </w:pPr>
            <w:r w:rsidRPr="00C63B14">
              <w:rPr>
                <w:rFonts w:ascii="Times New Roman" w:hAnsi="Times New Roman"/>
                <w:szCs w:val="24"/>
              </w:rPr>
              <w:t>139</w:t>
            </w:r>
          </w:p>
          <w:p w14:paraId="71440F72" w14:textId="77777777" w:rsidR="000A54F9" w:rsidRPr="00C63B14" w:rsidRDefault="000A54F9" w:rsidP="008E3FF2">
            <w:pPr>
              <w:pStyle w:val="NoSpacing"/>
              <w:spacing w:line="276" w:lineRule="auto"/>
              <w:rPr>
                <w:rFonts w:ascii="Times New Roman" w:hAnsi="Times New Roman"/>
                <w:szCs w:val="24"/>
              </w:rPr>
            </w:pPr>
          </w:p>
        </w:tc>
        <w:tc>
          <w:tcPr>
            <w:tcW w:w="888" w:type="dxa"/>
          </w:tcPr>
          <w:p w14:paraId="5B11832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w:t>
            </w:r>
          </w:p>
        </w:tc>
        <w:tc>
          <w:tcPr>
            <w:tcW w:w="862" w:type="dxa"/>
          </w:tcPr>
          <w:p w14:paraId="49E110A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256</w:t>
            </w:r>
          </w:p>
        </w:tc>
        <w:tc>
          <w:tcPr>
            <w:tcW w:w="888" w:type="dxa"/>
          </w:tcPr>
          <w:p w14:paraId="5A4904A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62</w:t>
            </w:r>
          </w:p>
        </w:tc>
        <w:tc>
          <w:tcPr>
            <w:tcW w:w="862" w:type="dxa"/>
          </w:tcPr>
          <w:p w14:paraId="3E444BA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171</w:t>
            </w:r>
          </w:p>
        </w:tc>
        <w:tc>
          <w:tcPr>
            <w:tcW w:w="888" w:type="dxa"/>
          </w:tcPr>
          <w:p w14:paraId="5D17A02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48</w:t>
            </w:r>
          </w:p>
        </w:tc>
        <w:tc>
          <w:tcPr>
            <w:tcW w:w="862" w:type="dxa"/>
          </w:tcPr>
          <w:p w14:paraId="6E6811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141</w:t>
            </w:r>
          </w:p>
        </w:tc>
        <w:tc>
          <w:tcPr>
            <w:tcW w:w="790" w:type="dxa"/>
          </w:tcPr>
          <w:p w14:paraId="29817A3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w:t>
            </w:r>
          </w:p>
        </w:tc>
      </w:tr>
      <w:tr w:rsidR="000A54F9" w:rsidRPr="00C63B14" w14:paraId="2EC8EE26" w14:textId="77777777" w:rsidTr="004754EB">
        <w:tc>
          <w:tcPr>
            <w:tcW w:w="1711" w:type="dxa"/>
          </w:tcPr>
          <w:p w14:paraId="43EC92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Foreclosures</w:t>
            </w:r>
          </w:p>
        </w:tc>
        <w:tc>
          <w:tcPr>
            <w:tcW w:w="863" w:type="dxa"/>
          </w:tcPr>
          <w:p w14:paraId="65AF2A7F" w14:textId="77777777" w:rsidR="000A54F9" w:rsidRDefault="000A54F9" w:rsidP="008E3FF2">
            <w:pPr>
              <w:pStyle w:val="NoSpacing"/>
              <w:spacing w:line="276" w:lineRule="auto"/>
              <w:rPr>
                <w:rFonts w:ascii="Times New Roman" w:hAnsi="Times New Roman"/>
                <w:szCs w:val="24"/>
              </w:rPr>
            </w:pPr>
            <w:r w:rsidRPr="00C63B14">
              <w:rPr>
                <w:rFonts w:ascii="Times New Roman" w:hAnsi="Times New Roman"/>
                <w:szCs w:val="24"/>
              </w:rPr>
              <w:t>41</w:t>
            </w:r>
          </w:p>
          <w:p w14:paraId="0BFE258E" w14:textId="77777777" w:rsidR="000A54F9" w:rsidRPr="00C63B14" w:rsidRDefault="000A54F9" w:rsidP="008E3FF2">
            <w:pPr>
              <w:pStyle w:val="NoSpacing"/>
              <w:spacing w:line="276" w:lineRule="auto"/>
              <w:rPr>
                <w:rFonts w:ascii="Times New Roman" w:hAnsi="Times New Roman"/>
                <w:szCs w:val="24"/>
              </w:rPr>
            </w:pPr>
          </w:p>
        </w:tc>
        <w:tc>
          <w:tcPr>
            <w:tcW w:w="888" w:type="dxa"/>
          </w:tcPr>
          <w:p w14:paraId="2FF35CC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w:t>
            </w:r>
          </w:p>
        </w:tc>
        <w:tc>
          <w:tcPr>
            <w:tcW w:w="862" w:type="dxa"/>
          </w:tcPr>
          <w:p w14:paraId="263B0DD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98</w:t>
            </w:r>
          </w:p>
        </w:tc>
        <w:tc>
          <w:tcPr>
            <w:tcW w:w="888" w:type="dxa"/>
          </w:tcPr>
          <w:p w14:paraId="428FD3B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w:t>
            </w:r>
          </w:p>
        </w:tc>
        <w:tc>
          <w:tcPr>
            <w:tcW w:w="862" w:type="dxa"/>
          </w:tcPr>
          <w:p w14:paraId="22BAEE8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88</w:t>
            </w:r>
          </w:p>
        </w:tc>
        <w:tc>
          <w:tcPr>
            <w:tcW w:w="888" w:type="dxa"/>
          </w:tcPr>
          <w:p w14:paraId="785E587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tc>
        <w:tc>
          <w:tcPr>
            <w:tcW w:w="862" w:type="dxa"/>
          </w:tcPr>
          <w:p w14:paraId="56756EE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w:t>
            </w:r>
          </w:p>
        </w:tc>
        <w:tc>
          <w:tcPr>
            <w:tcW w:w="790" w:type="dxa"/>
          </w:tcPr>
          <w:p w14:paraId="722C767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w:t>
            </w:r>
          </w:p>
        </w:tc>
      </w:tr>
      <w:tr w:rsidR="000A54F9" w:rsidRPr="00C63B14" w14:paraId="6AC48A99" w14:textId="77777777" w:rsidTr="004754EB">
        <w:tc>
          <w:tcPr>
            <w:tcW w:w="1711" w:type="dxa"/>
          </w:tcPr>
          <w:p w14:paraId="6D64EFA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Bankruptcy</w:t>
            </w:r>
          </w:p>
        </w:tc>
        <w:tc>
          <w:tcPr>
            <w:tcW w:w="863" w:type="dxa"/>
          </w:tcPr>
          <w:p w14:paraId="544B07A7" w14:textId="77777777" w:rsidR="000A54F9" w:rsidRDefault="000A54F9" w:rsidP="008E3FF2">
            <w:pPr>
              <w:pStyle w:val="NoSpacing"/>
              <w:spacing w:line="276" w:lineRule="auto"/>
              <w:rPr>
                <w:rFonts w:ascii="Times New Roman" w:hAnsi="Times New Roman"/>
                <w:szCs w:val="24"/>
              </w:rPr>
            </w:pPr>
            <w:r w:rsidRPr="00C63B14">
              <w:rPr>
                <w:rFonts w:ascii="Times New Roman" w:hAnsi="Times New Roman"/>
                <w:szCs w:val="24"/>
              </w:rPr>
              <w:t>27</w:t>
            </w:r>
          </w:p>
          <w:p w14:paraId="5D7162D0" w14:textId="77777777" w:rsidR="000A54F9" w:rsidRPr="00C63B14" w:rsidRDefault="000A54F9" w:rsidP="008E3FF2">
            <w:pPr>
              <w:pStyle w:val="NoSpacing"/>
              <w:spacing w:line="276" w:lineRule="auto"/>
              <w:rPr>
                <w:rFonts w:ascii="Times New Roman" w:hAnsi="Times New Roman"/>
                <w:szCs w:val="24"/>
              </w:rPr>
            </w:pPr>
          </w:p>
        </w:tc>
        <w:tc>
          <w:tcPr>
            <w:tcW w:w="888" w:type="dxa"/>
          </w:tcPr>
          <w:p w14:paraId="61E8BAE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w:t>
            </w:r>
          </w:p>
        </w:tc>
        <w:tc>
          <w:tcPr>
            <w:tcW w:w="862" w:type="dxa"/>
          </w:tcPr>
          <w:p w14:paraId="3856F4A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71</w:t>
            </w:r>
          </w:p>
        </w:tc>
        <w:tc>
          <w:tcPr>
            <w:tcW w:w="888" w:type="dxa"/>
          </w:tcPr>
          <w:p w14:paraId="7AF38D9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w:t>
            </w:r>
          </w:p>
        </w:tc>
        <w:tc>
          <w:tcPr>
            <w:tcW w:w="862" w:type="dxa"/>
          </w:tcPr>
          <w:p w14:paraId="6C8CCB0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44</w:t>
            </w:r>
          </w:p>
        </w:tc>
        <w:tc>
          <w:tcPr>
            <w:tcW w:w="888" w:type="dxa"/>
          </w:tcPr>
          <w:p w14:paraId="7055A34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w:t>
            </w:r>
          </w:p>
        </w:tc>
        <w:tc>
          <w:tcPr>
            <w:tcW w:w="862" w:type="dxa"/>
          </w:tcPr>
          <w:p w14:paraId="2065F5F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68</w:t>
            </w:r>
          </w:p>
        </w:tc>
        <w:tc>
          <w:tcPr>
            <w:tcW w:w="790" w:type="dxa"/>
          </w:tcPr>
          <w:p w14:paraId="029A0BD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20</w:t>
            </w:r>
          </w:p>
        </w:tc>
      </w:tr>
    </w:tbl>
    <w:p w14:paraId="1105ED79" w14:textId="77777777" w:rsidR="000A54F9" w:rsidRPr="00C63B14" w:rsidRDefault="000A54F9" w:rsidP="000A54F9">
      <w:pPr>
        <w:pStyle w:val="NoSpacing"/>
        <w:spacing w:line="276" w:lineRule="auto"/>
        <w:rPr>
          <w:rFonts w:ascii="Times New Roman" w:hAnsi="Times New Roman"/>
          <w:szCs w:val="24"/>
        </w:rPr>
      </w:pPr>
    </w:p>
    <w:p w14:paraId="2B73F5ED" w14:textId="77777777" w:rsidR="000A54F9" w:rsidRDefault="000A54F9" w:rsidP="000A54F9">
      <w:pPr>
        <w:pStyle w:val="NoSpacing"/>
        <w:spacing w:line="276" w:lineRule="auto"/>
        <w:rPr>
          <w:rFonts w:ascii="Times New Roman" w:hAnsi="Times New Roman"/>
          <w:szCs w:val="24"/>
        </w:rPr>
      </w:pPr>
    </w:p>
    <w:p w14:paraId="1AAE5D11" w14:textId="77777777" w:rsidR="000A54F9" w:rsidRPr="00C63B14" w:rsidRDefault="000A54F9" w:rsidP="000A54F9">
      <w:pPr>
        <w:pStyle w:val="NoSpacing"/>
        <w:spacing w:line="276" w:lineRule="auto"/>
        <w:rPr>
          <w:rFonts w:ascii="Times New Roman" w:hAnsi="Times New Roman"/>
          <w:szCs w:val="24"/>
        </w:rPr>
      </w:pPr>
    </w:p>
    <w:p w14:paraId="2E351218" w14:textId="77777777"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lastRenderedPageBreak/>
        <w:t>Table 5.3: Frequencies and Percentages of Economic Issue Bills by Category</w:t>
      </w:r>
    </w:p>
    <w:p w14:paraId="4503F00B" w14:textId="77777777" w:rsidR="000A54F9" w:rsidRPr="00C63B14" w:rsidRDefault="000A54F9" w:rsidP="000A54F9">
      <w:pPr>
        <w:pStyle w:val="NoSpacing"/>
        <w:spacing w:line="276" w:lineRule="auto"/>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30"/>
        <w:gridCol w:w="1461"/>
        <w:gridCol w:w="1461"/>
        <w:gridCol w:w="1461"/>
        <w:gridCol w:w="1461"/>
        <w:gridCol w:w="1462"/>
      </w:tblGrid>
      <w:tr w:rsidR="000A54F9" w:rsidRPr="00C63B14" w14:paraId="757A4384" w14:textId="77777777" w:rsidTr="008E3FF2">
        <w:tc>
          <w:tcPr>
            <w:tcW w:w="1190" w:type="dxa"/>
          </w:tcPr>
          <w:p w14:paraId="431CC138"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Economic Issue</w:t>
            </w:r>
          </w:p>
        </w:tc>
        <w:tc>
          <w:tcPr>
            <w:tcW w:w="1461" w:type="dxa"/>
          </w:tcPr>
          <w:p w14:paraId="412D5869"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Congress</w:t>
            </w:r>
          </w:p>
        </w:tc>
        <w:tc>
          <w:tcPr>
            <w:tcW w:w="1461" w:type="dxa"/>
          </w:tcPr>
          <w:p w14:paraId="03A59089"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Positive Impact</w:t>
            </w:r>
          </w:p>
        </w:tc>
        <w:tc>
          <w:tcPr>
            <w:tcW w:w="1461" w:type="dxa"/>
          </w:tcPr>
          <w:p w14:paraId="01A689D3"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Neutral</w:t>
            </w:r>
          </w:p>
        </w:tc>
        <w:tc>
          <w:tcPr>
            <w:tcW w:w="1461" w:type="dxa"/>
          </w:tcPr>
          <w:p w14:paraId="6D022403"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Negative Impact</w:t>
            </w:r>
          </w:p>
        </w:tc>
        <w:tc>
          <w:tcPr>
            <w:tcW w:w="1462" w:type="dxa"/>
          </w:tcPr>
          <w:p w14:paraId="062C886C" w14:textId="77777777" w:rsidR="000A54F9" w:rsidRPr="00666355" w:rsidRDefault="000A54F9" w:rsidP="008E3FF2">
            <w:pPr>
              <w:pStyle w:val="NoSpacing"/>
              <w:spacing w:line="276" w:lineRule="auto"/>
              <w:jc w:val="center"/>
              <w:rPr>
                <w:rFonts w:ascii="Times New Roman" w:hAnsi="Times New Roman"/>
                <w:b/>
                <w:szCs w:val="24"/>
              </w:rPr>
            </w:pPr>
            <w:r w:rsidRPr="00666355">
              <w:rPr>
                <w:rFonts w:ascii="Times New Roman" w:hAnsi="Times New Roman"/>
                <w:b/>
                <w:szCs w:val="24"/>
              </w:rPr>
              <w:t>Total Number of Bills</w:t>
            </w:r>
          </w:p>
        </w:tc>
      </w:tr>
      <w:tr w:rsidR="000A54F9" w:rsidRPr="00C63B14" w14:paraId="6C91C1F2" w14:textId="77777777" w:rsidTr="008E3FF2">
        <w:tc>
          <w:tcPr>
            <w:tcW w:w="1190" w:type="dxa"/>
            <w:vMerge w:val="restart"/>
            <w:textDirection w:val="btLr"/>
          </w:tcPr>
          <w:p w14:paraId="6E7D0634" w14:textId="77777777" w:rsidR="000A54F9" w:rsidRPr="00C63B14" w:rsidRDefault="000A54F9" w:rsidP="008E3FF2">
            <w:pPr>
              <w:pStyle w:val="NoSpacing"/>
              <w:spacing w:line="276" w:lineRule="auto"/>
              <w:jc w:val="center"/>
              <w:rPr>
                <w:rFonts w:ascii="Times New Roman" w:hAnsi="Times New Roman"/>
                <w:szCs w:val="24"/>
              </w:rPr>
            </w:pPr>
          </w:p>
          <w:p w14:paraId="4D63DE6B"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Unemployment</w:t>
            </w:r>
          </w:p>
        </w:tc>
        <w:tc>
          <w:tcPr>
            <w:tcW w:w="1461" w:type="dxa"/>
          </w:tcPr>
          <w:p w14:paraId="0B588D8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461" w:type="dxa"/>
          </w:tcPr>
          <w:p w14:paraId="5F3977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57 </w:t>
            </w:r>
          </w:p>
          <w:p w14:paraId="3AAABAC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(40.4%)</w:t>
            </w:r>
          </w:p>
        </w:tc>
        <w:tc>
          <w:tcPr>
            <w:tcW w:w="1461" w:type="dxa"/>
          </w:tcPr>
          <w:p w14:paraId="42CC24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64 </w:t>
            </w:r>
          </w:p>
          <w:p w14:paraId="2C92FCE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(45.4%)</w:t>
            </w:r>
          </w:p>
        </w:tc>
        <w:tc>
          <w:tcPr>
            <w:tcW w:w="1461" w:type="dxa"/>
          </w:tcPr>
          <w:p w14:paraId="1DFCE78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20 </w:t>
            </w:r>
          </w:p>
          <w:p w14:paraId="0A4A4BE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(14.2%)</w:t>
            </w:r>
          </w:p>
        </w:tc>
        <w:tc>
          <w:tcPr>
            <w:tcW w:w="1462" w:type="dxa"/>
          </w:tcPr>
          <w:p w14:paraId="5F4EC96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141</w:t>
            </w:r>
          </w:p>
        </w:tc>
      </w:tr>
      <w:tr w:rsidR="000A54F9" w:rsidRPr="00C63B14" w14:paraId="4BCC5F52" w14:textId="77777777" w:rsidTr="008E3FF2">
        <w:tc>
          <w:tcPr>
            <w:tcW w:w="1190" w:type="dxa"/>
            <w:vMerge/>
            <w:textDirection w:val="btLr"/>
          </w:tcPr>
          <w:p w14:paraId="2ECA43F8" w14:textId="77777777" w:rsidR="000A54F9" w:rsidRPr="00C63B14" w:rsidRDefault="000A54F9" w:rsidP="008E3FF2">
            <w:pPr>
              <w:pStyle w:val="NoSpacing"/>
              <w:spacing w:line="276" w:lineRule="auto"/>
              <w:jc w:val="center"/>
              <w:rPr>
                <w:rFonts w:ascii="Times New Roman" w:hAnsi="Times New Roman"/>
                <w:szCs w:val="24"/>
              </w:rPr>
            </w:pPr>
          </w:p>
        </w:tc>
        <w:tc>
          <w:tcPr>
            <w:tcW w:w="1461" w:type="dxa"/>
          </w:tcPr>
          <w:p w14:paraId="209E600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461" w:type="dxa"/>
          </w:tcPr>
          <w:p w14:paraId="76D6CBB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77 </w:t>
            </w:r>
          </w:p>
          <w:p w14:paraId="2951861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(45%)</w:t>
            </w:r>
          </w:p>
        </w:tc>
        <w:tc>
          <w:tcPr>
            <w:tcW w:w="1461" w:type="dxa"/>
          </w:tcPr>
          <w:p w14:paraId="3792082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77 </w:t>
            </w:r>
          </w:p>
          <w:p w14:paraId="784EC9C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(45%)</w:t>
            </w:r>
          </w:p>
        </w:tc>
        <w:tc>
          <w:tcPr>
            <w:tcW w:w="1461" w:type="dxa"/>
          </w:tcPr>
          <w:p w14:paraId="019FD7C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17 </w:t>
            </w:r>
          </w:p>
          <w:p w14:paraId="6C26745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(9.9%)</w:t>
            </w:r>
          </w:p>
        </w:tc>
        <w:tc>
          <w:tcPr>
            <w:tcW w:w="1462" w:type="dxa"/>
          </w:tcPr>
          <w:p w14:paraId="1A4B0A0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171</w:t>
            </w:r>
          </w:p>
        </w:tc>
      </w:tr>
      <w:tr w:rsidR="000A54F9" w:rsidRPr="00C63B14" w14:paraId="7D69069C" w14:textId="77777777" w:rsidTr="008E3FF2">
        <w:tc>
          <w:tcPr>
            <w:tcW w:w="1190" w:type="dxa"/>
            <w:vMerge/>
            <w:textDirection w:val="btLr"/>
          </w:tcPr>
          <w:p w14:paraId="7A71B024" w14:textId="77777777" w:rsidR="000A54F9" w:rsidRPr="00C63B14" w:rsidRDefault="000A54F9" w:rsidP="008E3FF2">
            <w:pPr>
              <w:pStyle w:val="NoSpacing"/>
              <w:spacing w:line="276" w:lineRule="auto"/>
              <w:jc w:val="center"/>
              <w:rPr>
                <w:rFonts w:ascii="Times New Roman" w:hAnsi="Times New Roman"/>
                <w:szCs w:val="24"/>
              </w:rPr>
            </w:pPr>
          </w:p>
        </w:tc>
        <w:tc>
          <w:tcPr>
            <w:tcW w:w="1461" w:type="dxa"/>
          </w:tcPr>
          <w:p w14:paraId="767F4FB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461" w:type="dxa"/>
          </w:tcPr>
          <w:p w14:paraId="0D22C67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126 </w:t>
            </w:r>
          </w:p>
          <w:p w14:paraId="0A24EE7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(49.2%)</w:t>
            </w:r>
          </w:p>
        </w:tc>
        <w:tc>
          <w:tcPr>
            <w:tcW w:w="1461" w:type="dxa"/>
          </w:tcPr>
          <w:p w14:paraId="45DC40C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112 </w:t>
            </w:r>
          </w:p>
          <w:p w14:paraId="2DAD5F4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(43.8%)</w:t>
            </w:r>
          </w:p>
        </w:tc>
        <w:tc>
          <w:tcPr>
            <w:tcW w:w="1461" w:type="dxa"/>
          </w:tcPr>
          <w:p w14:paraId="6F2C992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18 </w:t>
            </w:r>
          </w:p>
          <w:p w14:paraId="1CFC6B2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w:t>
            </w:r>
          </w:p>
        </w:tc>
        <w:tc>
          <w:tcPr>
            <w:tcW w:w="1462" w:type="dxa"/>
          </w:tcPr>
          <w:p w14:paraId="1AA66B2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256</w:t>
            </w:r>
          </w:p>
        </w:tc>
      </w:tr>
      <w:tr w:rsidR="000A54F9" w:rsidRPr="00C63B14" w14:paraId="4DAA661C" w14:textId="77777777" w:rsidTr="008E3FF2">
        <w:tc>
          <w:tcPr>
            <w:tcW w:w="1190" w:type="dxa"/>
            <w:vMerge/>
            <w:textDirection w:val="btLr"/>
          </w:tcPr>
          <w:p w14:paraId="412F9A43" w14:textId="77777777" w:rsidR="000A54F9" w:rsidRPr="00C63B14" w:rsidRDefault="000A54F9" w:rsidP="008E3FF2">
            <w:pPr>
              <w:pStyle w:val="NoSpacing"/>
              <w:spacing w:line="276" w:lineRule="auto"/>
              <w:jc w:val="center"/>
              <w:rPr>
                <w:rFonts w:ascii="Times New Roman" w:hAnsi="Times New Roman"/>
                <w:szCs w:val="24"/>
              </w:rPr>
            </w:pPr>
          </w:p>
        </w:tc>
        <w:tc>
          <w:tcPr>
            <w:tcW w:w="1461" w:type="dxa"/>
          </w:tcPr>
          <w:p w14:paraId="5A3DE57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461" w:type="dxa"/>
          </w:tcPr>
          <w:p w14:paraId="1398DA0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77 </w:t>
            </w:r>
          </w:p>
          <w:p w14:paraId="69F00EA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(55.4%)</w:t>
            </w:r>
          </w:p>
        </w:tc>
        <w:tc>
          <w:tcPr>
            <w:tcW w:w="1461" w:type="dxa"/>
          </w:tcPr>
          <w:p w14:paraId="397043D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36 </w:t>
            </w:r>
          </w:p>
          <w:p w14:paraId="22E84B8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(25.9%)</w:t>
            </w:r>
          </w:p>
        </w:tc>
        <w:tc>
          <w:tcPr>
            <w:tcW w:w="1461" w:type="dxa"/>
          </w:tcPr>
          <w:p w14:paraId="44A6568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26 </w:t>
            </w:r>
          </w:p>
          <w:p w14:paraId="3C51723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(18.7%)</w:t>
            </w:r>
          </w:p>
        </w:tc>
        <w:tc>
          <w:tcPr>
            <w:tcW w:w="1462" w:type="dxa"/>
          </w:tcPr>
          <w:p w14:paraId="1B98BD7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139</w:t>
            </w:r>
          </w:p>
        </w:tc>
      </w:tr>
      <w:tr w:rsidR="000A54F9" w:rsidRPr="00C63B14" w14:paraId="7CC84F20" w14:textId="77777777" w:rsidTr="008E3FF2">
        <w:tc>
          <w:tcPr>
            <w:tcW w:w="1190" w:type="dxa"/>
            <w:vMerge w:val="restart"/>
            <w:textDirection w:val="btLr"/>
          </w:tcPr>
          <w:p w14:paraId="1D1C2A1F" w14:textId="77777777" w:rsidR="000A54F9" w:rsidRPr="00C63B14" w:rsidRDefault="000A54F9" w:rsidP="008E3FF2">
            <w:pPr>
              <w:pStyle w:val="NoSpacing"/>
              <w:spacing w:line="276" w:lineRule="auto"/>
              <w:jc w:val="center"/>
              <w:rPr>
                <w:rFonts w:ascii="Times New Roman" w:hAnsi="Times New Roman"/>
                <w:szCs w:val="24"/>
              </w:rPr>
            </w:pPr>
          </w:p>
          <w:p w14:paraId="5C88BAF5"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Foreclosures</w:t>
            </w:r>
          </w:p>
        </w:tc>
        <w:tc>
          <w:tcPr>
            <w:tcW w:w="1461" w:type="dxa"/>
          </w:tcPr>
          <w:p w14:paraId="04791EB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461" w:type="dxa"/>
          </w:tcPr>
          <w:p w14:paraId="359C714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14 </w:t>
            </w:r>
          </w:p>
          <w:p w14:paraId="4DB1A07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(60.9%)</w:t>
            </w:r>
          </w:p>
        </w:tc>
        <w:tc>
          <w:tcPr>
            <w:tcW w:w="1461" w:type="dxa"/>
          </w:tcPr>
          <w:p w14:paraId="32666EA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6 </w:t>
            </w:r>
          </w:p>
          <w:p w14:paraId="1EB063C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(26.1%)</w:t>
            </w:r>
          </w:p>
        </w:tc>
        <w:tc>
          <w:tcPr>
            <w:tcW w:w="1461" w:type="dxa"/>
          </w:tcPr>
          <w:p w14:paraId="6FEF771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3 </w:t>
            </w:r>
          </w:p>
          <w:p w14:paraId="50B9A6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(13%)</w:t>
            </w:r>
          </w:p>
        </w:tc>
        <w:tc>
          <w:tcPr>
            <w:tcW w:w="1462" w:type="dxa"/>
          </w:tcPr>
          <w:p w14:paraId="7D428A8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23</w:t>
            </w:r>
          </w:p>
        </w:tc>
      </w:tr>
      <w:tr w:rsidR="000A54F9" w:rsidRPr="00C63B14" w14:paraId="4BB24611" w14:textId="77777777" w:rsidTr="008E3FF2">
        <w:tc>
          <w:tcPr>
            <w:tcW w:w="1190" w:type="dxa"/>
            <w:vMerge/>
            <w:textDirection w:val="btLr"/>
          </w:tcPr>
          <w:p w14:paraId="2B907DEE" w14:textId="77777777" w:rsidR="000A54F9" w:rsidRPr="00C63B14" w:rsidRDefault="000A54F9" w:rsidP="008E3FF2">
            <w:pPr>
              <w:pStyle w:val="NoSpacing"/>
              <w:spacing w:line="276" w:lineRule="auto"/>
              <w:jc w:val="center"/>
              <w:rPr>
                <w:rFonts w:ascii="Times New Roman" w:hAnsi="Times New Roman"/>
                <w:szCs w:val="24"/>
              </w:rPr>
            </w:pPr>
          </w:p>
        </w:tc>
        <w:tc>
          <w:tcPr>
            <w:tcW w:w="1461" w:type="dxa"/>
          </w:tcPr>
          <w:p w14:paraId="613BDE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461" w:type="dxa"/>
          </w:tcPr>
          <w:p w14:paraId="50CC8E8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63 </w:t>
            </w:r>
          </w:p>
          <w:p w14:paraId="5283FD3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(71.6%)</w:t>
            </w:r>
          </w:p>
        </w:tc>
        <w:tc>
          <w:tcPr>
            <w:tcW w:w="1461" w:type="dxa"/>
          </w:tcPr>
          <w:p w14:paraId="2C955D8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16 </w:t>
            </w:r>
          </w:p>
          <w:p w14:paraId="7932C3C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(18.2%)</w:t>
            </w:r>
          </w:p>
        </w:tc>
        <w:tc>
          <w:tcPr>
            <w:tcW w:w="1461" w:type="dxa"/>
          </w:tcPr>
          <w:p w14:paraId="2B8CEC0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9 </w:t>
            </w:r>
          </w:p>
          <w:p w14:paraId="5846A60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(10.2%)</w:t>
            </w:r>
          </w:p>
        </w:tc>
        <w:tc>
          <w:tcPr>
            <w:tcW w:w="1462" w:type="dxa"/>
          </w:tcPr>
          <w:p w14:paraId="295C0ED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88</w:t>
            </w:r>
          </w:p>
        </w:tc>
      </w:tr>
      <w:tr w:rsidR="000A54F9" w:rsidRPr="00C63B14" w14:paraId="0781EAC8" w14:textId="77777777" w:rsidTr="008E3FF2">
        <w:tc>
          <w:tcPr>
            <w:tcW w:w="1190" w:type="dxa"/>
            <w:vMerge/>
            <w:textDirection w:val="btLr"/>
          </w:tcPr>
          <w:p w14:paraId="1136CC9A" w14:textId="77777777" w:rsidR="000A54F9" w:rsidRPr="00C63B14" w:rsidRDefault="000A54F9" w:rsidP="008E3FF2">
            <w:pPr>
              <w:pStyle w:val="NoSpacing"/>
              <w:spacing w:line="276" w:lineRule="auto"/>
              <w:jc w:val="center"/>
              <w:rPr>
                <w:rFonts w:ascii="Times New Roman" w:hAnsi="Times New Roman"/>
                <w:szCs w:val="24"/>
              </w:rPr>
            </w:pPr>
          </w:p>
        </w:tc>
        <w:tc>
          <w:tcPr>
            <w:tcW w:w="1461" w:type="dxa"/>
          </w:tcPr>
          <w:p w14:paraId="7E53DBE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461" w:type="dxa"/>
          </w:tcPr>
          <w:p w14:paraId="722904D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69 </w:t>
            </w:r>
          </w:p>
          <w:p w14:paraId="2AAB7BC2"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(70.4%)</w:t>
            </w:r>
          </w:p>
        </w:tc>
        <w:tc>
          <w:tcPr>
            <w:tcW w:w="1461" w:type="dxa"/>
          </w:tcPr>
          <w:p w14:paraId="0FB7784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19 </w:t>
            </w:r>
          </w:p>
          <w:p w14:paraId="0C8D00A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(19.4%)</w:t>
            </w:r>
          </w:p>
        </w:tc>
        <w:tc>
          <w:tcPr>
            <w:tcW w:w="1461" w:type="dxa"/>
          </w:tcPr>
          <w:p w14:paraId="185DB7A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10 </w:t>
            </w:r>
          </w:p>
          <w:p w14:paraId="5E5AED4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(10.2%)</w:t>
            </w:r>
          </w:p>
        </w:tc>
        <w:tc>
          <w:tcPr>
            <w:tcW w:w="1462" w:type="dxa"/>
          </w:tcPr>
          <w:p w14:paraId="614DFA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98</w:t>
            </w:r>
          </w:p>
        </w:tc>
      </w:tr>
      <w:tr w:rsidR="000A54F9" w:rsidRPr="00C63B14" w14:paraId="7D8E43CC" w14:textId="77777777" w:rsidTr="008E3FF2">
        <w:tc>
          <w:tcPr>
            <w:tcW w:w="1190" w:type="dxa"/>
            <w:vMerge/>
            <w:textDirection w:val="btLr"/>
          </w:tcPr>
          <w:p w14:paraId="1E18BADF" w14:textId="77777777" w:rsidR="000A54F9" w:rsidRPr="00C63B14" w:rsidRDefault="000A54F9" w:rsidP="008E3FF2">
            <w:pPr>
              <w:pStyle w:val="NoSpacing"/>
              <w:spacing w:line="276" w:lineRule="auto"/>
              <w:jc w:val="center"/>
              <w:rPr>
                <w:rFonts w:ascii="Times New Roman" w:hAnsi="Times New Roman"/>
                <w:szCs w:val="24"/>
              </w:rPr>
            </w:pPr>
          </w:p>
        </w:tc>
        <w:tc>
          <w:tcPr>
            <w:tcW w:w="1461" w:type="dxa"/>
          </w:tcPr>
          <w:p w14:paraId="35C5CA0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461" w:type="dxa"/>
          </w:tcPr>
          <w:p w14:paraId="7FE4B0F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27 </w:t>
            </w:r>
          </w:p>
          <w:p w14:paraId="036674B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(65.9%)</w:t>
            </w:r>
          </w:p>
        </w:tc>
        <w:tc>
          <w:tcPr>
            <w:tcW w:w="1461" w:type="dxa"/>
          </w:tcPr>
          <w:p w14:paraId="0C992B5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9 </w:t>
            </w:r>
          </w:p>
          <w:p w14:paraId="6B20505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(22%)</w:t>
            </w:r>
          </w:p>
        </w:tc>
        <w:tc>
          <w:tcPr>
            <w:tcW w:w="1461" w:type="dxa"/>
          </w:tcPr>
          <w:p w14:paraId="51B6179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5 </w:t>
            </w:r>
          </w:p>
          <w:p w14:paraId="51B4699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(12.2%)</w:t>
            </w:r>
          </w:p>
        </w:tc>
        <w:tc>
          <w:tcPr>
            <w:tcW w:w="1462" w:type="dxa"/>
          </w:tcPr>
          <w:p w14:paraId="1144200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41</w:t>
            </w:r>
          </w:p>
        </w:tc>
      </w:tr>
      <w:tr w:rsidR="000A54F9" w:rsidRPr="00C63B14" w14:paraId="1F13AC9B" w14:textId="77777777" w:rsidTr="008E3FF2">
        <w:tc>
          <w:tcPr>
            <w:tcW w:w="1190" w:type="dxa"/>
            <w:vMerge w:val="restart"/>
            <w:textDirection w:val="btLr"/>
          </w:tcPr>
          <w:p w14:paraId="55CBE856" w14:textId="77777777" w:rsidR="000A54F9" w:rsidRPr="00C63B14" w:rsidRDefault="000A54F9" w:rsidP="008E3FF2">
            <w:pPr>
              <w:pStyle w:val="NoSpacing"/>
              <w:spacing w:line="276" w:lineRule="auto"/>
              <w:jc w:val="center"/>
              <w:rPr>
                <w:rFonts w:ascii="Times New Roman" w:hAnsi="Times New Roman"/>
                <w:szCs w:val="24"/>
              </w:rPr>
            </w:pPr>
          </w:p>
          <w:p w14:paraId="0A9D1592" w14:textId="77777777" w:rsidR="000A54F9" w:rsidRPr="00C63B14" w:rsidRDefault="000A54F9" w:rsidP="008E3FF2">
            <w:pPr>
              <w:pStyle w:val="NoSpacing"/>
              <w:spacing w:line="276" w:lineRule="auto"/>
              <w:jc w:val="center"/>
              <w:rPr>
                <w:rFonts w:ascii="Times New Roman" w:hAnsi="Times New Roman"/>
                <w:szCs w:val="24"/>
              </w:rPr>
            </w:pPr>
            <w:r w:rsidRPr="00C63B14">
              <w:rPr>
                <w:rFonts w:ascii="Times New Roman" w:hAnsi="Times New Roman"/>
                <w:szCs w:val="24"/>
              </w:rPr>
              <w:t>Bankruptcy</w:t>
            </w:r>
          </w:p>
        </w:tc>
        <w:tc>
          <w:tcPr>
            <w:tcW w:w="1461" w:type="dxa"/>
          </w:tcPr>
          <w:p w14:paraId="47512BD9"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109</w:t>
            </w:r>
          </w:p>
        </w:tc>
        <w:tc>
          <w:tcPr>
            <w:tcW w:w="1461" w:type="dxa"/>
          </w:tcPr>
          <w:p w14:paraId="100C0B50"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25 </w:t>
            </w:r>
          </w:p>
          <w:p w14:paraId="391AA99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(36.8%)</w:t>
            </w:r>
          </w:p>
        </w:tc>
        <w:tc>
          <w:tcPr>
            <w:tcW w:w="1461" w:type="dxa"/>
          </w:tcPr>
          <w:p w14:paraId="4EE9FD0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35 </w:t>
            </w:r>
          </w:p>
          <w:p w14:paraId="019C94D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(51.5%)</w:t>
            </w:r>
          </w:p>
        </w:tc>
        <w:tc>
          <w:tcPr>
            <w:tcW w:w="1461" w:type="dxa"/>
          </w:tcPr>
          <w:p w14:paraId="6F07B94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8 </w:t>
            </w:r>
          </w:p>
          <w:p w14:paraId="165BAE3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(11.8%)</w:t>
            </w:r>
          </w:p>
        </w:tc>
        <w:tc>
          <w:tcPr>
            <w:tcW w:w="1462" w:type="dxa"/>
          </w:tcPr>
          <w:p w14:paraId="563735B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68</w:t>
            </w:r>
          </w:p>
        </w:tc>
      </w:tr>
      <w:tr w:rsidR="000A54F9" w:rsidRPr="00C63B14" w14:paraId="1EA2E81E" w14:textId="77777777" w:rsidTr="008E3FF2">
        <w:tc>
          <w:tcPr>
            <w:tcW w:w="1190" w:type="dxa"/>
            <w:vMerge/>
          </w:tcPr>
          <w:p w14:paraId="50D17FF6" w14:textId="77777777" w:rsidR="000A54F9" w:rsidRPr="00C63B14" w:rsidRDefault="000A54F9" w:rsidP="008E3FF2">
            <w:pPr>
              <w:pStyle w:val="NoSpacing"/>
              <w:spacing w:line="276" w:lineRule="auto"/>
              <w:rPr>
                <w:rFonts w:ascii="Times New Roman" w:hAnsi="Times New Roman"/>
                <w:szCs w:val="24"/>
              </w:rPr>
            </w:pPr>
          </w:p>
        </w:tc>
        <w:tc>
          <w:tcPr>
            <w:tcW w:w="1461" w:type="dxa"/>
          </w:tcPr>
          <w:p w14:paraId="1026EF6A"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110</w:t>
            </w:r>
          </w:p>
        </w:tc>
        <w:tc>
          <w:tcPr>
            <w:tcW w:w="1461" w:type="dxa"/>
          </w:tcPr>
          <w:p w14:paraId="40BB705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13 </w:t>
            </w:r>
          </w:p>
          <w:p w14:paraId="71D1108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(29.5%)</w:t>
            </w:r>
          </w:p>
        </w:tc>
        <w:tc>
          <w:tcPr>
            <w:tcW w:w="1461" w:type="dxa"/>
          </w:tcPr>
          <w:p w14:paraId="7C74900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29 </w:t>
            </w:r>
          </w:p>
          <w:p w14:paraId="1EC5DC7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(65.9%)</w:t>
            </w:r>
          </w:p>
        </w:tc>
        <w:tc>
          <w:tcPr>
            <w:tcW w:w="1461" w:type="dxa"/>
          </w:tcPr>
          <w:p w14:paraId="27A7BA8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2 </w:t>
            </w:r>
          </w:p>
          <w:p w14:paraId="68AC1CE4"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(4.5%)</w:t>
            </w:r>
          </w:p>
        </w:tc>
        <w:tc>
          <w:tcPr>
            <w:tcW w:w="1462" w:type="dxa"/>
          </w:tcPr>
          <w:p w14:paraId="2DDD5216"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44</w:t>
            </w:r>
          </w:p>
        </w:tc>
      </w:tr>
      <w:tr w:rsidR="000A54F9" w:rsidRPr="00C63B14" w14:paraId="7AEE0890" w14:textId="77777777" w:rsidTr="008E3FF2">
        <w:trPr>
          <w:trHeight w:val="126"/>
        </w:trPr>
        <w:tc>
          <w:tcPr>
            <w:tcW w:w="1190" w:type="dxa"/>
            <w:vMerge/>
          </w:tcPr>
          <w:p w14:paraId="6AAF7D5E" w14:textId="77777777" w:rsidR="000A54F9" w:rsidRPr="00C63B14" w:rsidRDefault="000A54F9" w:rsidP="008E3FF2">
            <w:pPr>
              <w:pStyle w:val="NoSpacing"/>
              <w:spacing w:line="276" w:lineRule="auto"/>
              <w:rPr>
                <w:rFonts w:ascii="Times New Roman" w:hAnsi="Times New Roman"/>
                <w:szCs w:val="24"/>
              </w:rPr>
            </w:pPr>
          </w:p>
        </w:tc>
        <w:tc>
          <w:tcPr>
            <w:tcW w:w="1461" w:type="dxa"/>
          </w:tcPr>
          <w:p w14:paraId="6969815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111</w:t>
            </w:r>
          </w:p>
        </w:tc>
        <w:tc>
          <w:tcPr>
            <w:tcW w:w="1461" w:type="dxa"/>
          </w:tcPr>
          <w:p w14:paraId="0F950DE1"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33 </w:t>
            </w:r>
          </w:p>
          <w:p w14:paraId="6442279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(46.5%)</w:t>
            </w:r>
          </w:p>
        </w:tc>
        <w:tc>
          <w:tcPr>
            <w:tcW w:w="1461" w:type="dxa"/>
          </w:tcPr>
          <w:p w14:paraId="58F57DD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31 </w:t>
            </w:r>
          </w:p>
          <w:p w14:paraId="5CE93423"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(43.7%)</w:t>
            </w:r>
          </w:p>
        </w:tc>
        <w:tc>
          <w:tcPr>
            <w:tcW w:w="1461" w:type="dxa"/>
          </w:tcPr>
          <w:p w14:paraId="798201C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7 </w:t>
            </w:r>
          </w:p>
          <w:p w14:paraId="0B8BDC35"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(9.9%)</w:t>
            </w:r>
          </w:p>
        </w:tc>
        <w:tc>
          <w:tcPr>
            <w:tcW w:w="1462" w:type="dxa"/>
          </w:tcPr>
          <w:p w14:paraId="0F8BA2B7"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71</w:t>
            </w:r>
          </w:p>
        </w:tc>
      </w:tr>
      <w:tr w:rsidR="000A54F9" w:rsidRPr="00C63B14" w14:paraId="2D741152" w14:textId="77777777" w:rsidTr="008E3FF2">
        <w:tc>
          <w:tcPr>
            <w:tcW w:w="1190" w:type="dxa"/>
            <w:vMerge/>
          </w:tcPr>
          <w:p w14:paraId="18CB8476" w14:textId="77777777" w:rsidR="000A54F9" w:rsidRPr="00C63B14" w:rsidRDefault="000A54F9" w:rsidP="008E3FF2">
            <w:pPr>
              <w:pStyle w:val="NoSpacing"/>
              <w:spacing w:line="276" w:lineRule="auto"/>
              <w:rPr>
                <w:rFonts w:ascii="Times New Roman" w:hAnsi="Times New Roman"/>
                <w:szCs w:val="24"/>
              </w:rPr>
            </w:pPr>
          </w:p>
        </w:tc>
        <w:tc>
          <w:tcPr>
            <w:tcW w:w="1461" w:type="dxa"/>
          </w:tcPr>
          <w:p w14:paraId="52A557F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112</w:t>
            </w:r>
          </w:p>
        </w:tc>
        <w:tc>
          <w:tcPr>
            <w:tcW w:w="1461" w:type="dxa"/>
          </w:tcPr>
          <w:p w14:paraId="2C2D7CCC"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15 </w:t>
            </w:r>
          </w:p>
          <w:p w14:paraId="6819698F"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(55.6%)</w:t>
            </w:r>
          </w:p>
        </w:tc>
        <w:tc>
          <w:tcPr>
            <w:tcW w:w="1461" w:type="dxa"/>
          </w:tcPr>
          <w:p w14:paraId="31F38FC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8 </w:t>
            </w:r>
          </w:p>
          <w:p w14:paraId="67DFB6A8"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(29.6%)</w:t>
            </w:r>
          </w:p>
        </w:tc>
        <w:tc>
          <w:tcPr>
            <w:tcW w:w="1461" w:type="dxa"/>
          </w:tcPr>
          <w:p w14:paraId="0C6F446B"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 xml:space="preserve">4 </w:t>
            </w:r>
          </w:p>
          <w:p w14:paraId="23A07A3D"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(14.8%)</w:t>
            </w:r>
          </w:p>
        </w:tc>
        <w:tc>
          <w:tcPr>
            <w:tcW w:w="1462" w:type="dxa"/>
          </w:tcPr>
          <w:p w14:paraId="5E7E46EE" w14:textId="77777777" w:rsidR="000A54F9" w:rsidRPr="00C63B14" w:rsidRDefault="000A54F9" w:rsidP="008E3FF2">
            <w:pPr>
              <w:pStyle w:val="NoSpacing"/>
              <w:spacing w:line="276" w:lineRule="auto"/>
              <w:rPr>
                <w:rFonts w:ascii="Times New Roman" w:hAnsi="Times New Roman"/>
                <w:szCs w:val="24"/>
              </w:rPr>
            </w:pPr>
            <w:r w:rsidRPr="00C63B14">
              <w:rPr>
                <w:rFonts w:ascii="Times New Roman" w:hAnsi="Times New Roman"/>
                <w:szCs w:val="24"/>
              </w:rPr>
              <w:t>27</w:t>
            </w:r>
          </w:p>
        </w:tc>
      </w:tr>
    </w:tbl>
    <w:p w14:paraId="58C9501A" w14:textId="77777777" w:rsidR="000A54F9" w:rsidRDefault="000A54F9" w:rsidP="000A54F9">
      <w:pPr>
        <w:pStyle w:val="NoSpacing"/>
        <w:spacing w:line="276" w:lineRule="auto"/>
        <w:rPr>
          <w:rFonts w:ascii="Times New Roman" w:hAnsi="Times New Roman"/>
          <w:szCs w:val="24"/>
        </w:rPr>
      </w:pPr>
    </w:p>
    <w:p w14:paraId="3E12E311" w14:textId="77777777" w:rsidR="000A54F9" w:rsidRDefault="000A54F9" w:rsidP="000A54F9">
      <w:pPr>
        <w:pStyle w:val="NoSpacing"/>
        <w:spacing w:line="276" w:lineRule="auto"/>
        <w:rPr>
          <w:rFonts w:ascii="Times New Roman" w:hAnsi="Times New Roman"/>
          <w:szCs w:val="24"/>
        </w:rPr>
      </w:pPr>
    </w:p>
    <w:p w14:paraId="759DD30C" w14:textId="77777777" w:rsidR="000A54F9" w:rsidRDefault="000A54F9" w:rsidP="000A54F9">
      <w:pPr>
        <w:pStyle w:val="NoSpacing"/>
        <w:spacing w:line="276" w:lineRule="auto"/>
        <w:rPr>
          <w:rFonts w:ascii="Times New Roman" w:hAnsi="Times New Roman"/>
          <w:szCs w:val="24"/>
        </w:rPr>
      </w:pPr>
    </w:p>
    <w:p w14:paraId="42B66553" w14:textId="77777777" w:rsidR="000A54F9" w:rsidRDefault="000A54F9" w:rsidP="000A54F9">
      <w:pPr>
        <w:pStyle w:val="NoSpacing"/>
        <w:spacing w:line="276" w:lineRule="auto"/>
        <w:rPr>
          <w:rFonts w:ascii="Times New Roman" w:hAnsi="Times New Roman"/>
          <w:szCs w:val="24"/>
        </w:rPr>
      </w:pPr>
    </w:p>
    <w:p w14:paraId="6A5A05A1" w14:textId="77777777" w:rsidR="000A54F9" w:rsidRDefault="000A54F9" w:rsidP="000A54F9">
      <w:pPr>
        <w:pStyle w:val="NoSpacing"/>
        <w:spacing w:line="276" w:lineRule="auto"/>
        <w:rPr>
          <w:rFonts w:ascii="Times New Roman" w:hAnsi="Times New Roman"/>
          <w:szCs w:val="24"/>
        </w:rPr>
      </w:pPr>
    </w:p>
    <w:p w14:paraId="1A96E195" w14:textId="77777777" w:rsidR="000A54F9" w:rsidRDefault="000A54F9" w:rsidP="000A54F9">
      <w:pPr>
        <w:pStyle w:val="NoSpacing"/>
        <w:spacing w:line="276" w:lineRule="auto"/>
        <w:rPr>
          <w:rFonts w:ascii="Times New Roman" w:hAnsi="Times New Roman"/>
          <w:szCs w:val="24"/>
        </w:rPr>
      </w:pPr>
    </w:p>
    <w:p w14:paraId="2958E0C8" w14:textId="77777777" w:rsidR="000A54F9" w:rsidRDefault="000A54F9" w:rsidP="000A54F9">
      <w:pPr>
        <w:pStyle w:val="NoSpacing"/>
        <w:spacing w:line="276" w:lineRule="auto"/>
        <w:rPr>
          <w:rFonts w:ascii="Times New Roman" w:hAnsi="Times New Roman"/>
          <w:szCs w:val="24"/>
        </w:rPr>
      </w:pPr>
    </w:p>
    <w:p w14:paraId="51B40F5A" w14:textId="77777777" w:rsidR="000A54F9" w:rsidRDefault="000A54F9" w:rsidP="000A54F9">
      <w:pPr>
        <w:pStyle w:val="NoSpacing"/>
        <w:spacing w:line="276" w:lineRule="auto"/>
        <w:rPr>
          <w:rFonts w:ascii="Times New Roman" w:hAnsi="Times New Roman"/>
          <w:szCs w:val="24"/>
        </w:rPr>
      </w:pPr>
    </w:p>
    <w:p w14:paraId="03BDE077" w14:textId="77777777" w:rsidR="000A54F9" w:rsidRDefault="000A54F9" w:rsidP="000A54F9">
      <w:pPr>
        <w:pStyle w:val="NoSpacing"/>
        <w:spacing w:line="276" w:lineRule="auto"/>
        <w:rPr>
          <w:rFonts w:ascii="Times New Roman" w:hAnsi="Times New Roman"/>
          <w:szCs w:val="24"/>
        </w:rPr>
      </w:pPr>
    </w:p>
    <w:p w14:paraId="21D05513" w14:textId="77777777" w:rsidR="00F40087" w:rsidRDefault="00F40087" w:rsidP="000A54F9">
      <w:pPr>
        <w:pStyle w:val="NoSpacing"/>
        <w:spacing w:line="276" w:lineRule="auto"/>
        <w:rPr>
          <w:rFonts w:ascii="Times New Roman" w:hAnsi="Times New Roman"/>
          <w:szCs w:val="24"/>
        </w:rPr>
      </w:pPr>
    </w:p>
    <w:p w14:paraId="094DAAC7" w14:textId="77777777" w:rsidR="00F77781" w:rsidRDefault="00F77781" w:rsidP="000A54F9">
      <w:pPr>
        <w:pStyle w:val="NoSpacing"/>
        <w:spacing w:line="276" w:lineRule="auto"/>
        <w:rPr>
          <w:rFonts w:ascii="Times New Roman" w:hAnsi="Times New Roman"/>
          <w:szCs w:val="24"/>
        </w:rPr>
      </w:pPr>
    </w:p>
    <w:p w14:paraId="443D6575" w14:textId="505C8B6C"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lastRenderedPageBreak/>
        <w:t>Table 5.4: Descriptive Characteristics of Bills by Category</w:t>
      </w:r>
    </w:p>
    <w:p w14:paraId="0363CC76" w14:textId="77777777" w:rsidR="00D97201" w:rsidRPr="00C63B14" w:rsidRDefault="00D97201"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69"/>
        <w:gridCol w:w="449"/>
        <w:gridCol w:w="1619"/>
        <w:gridCol w:w="680"/>
        <w:gridCol w:w="680"/>
        <w:gridCol w:w="681"/>
        <w:gridCol w:w="680"/>
        <w:gridCol w:w="680"/>
        <w:gridCol w:w="681"/>
        <w:gridCol w:w="680"/>
        <w:gridCol w:w="680"/>
        <w:gridCol w:w="681"/>
      </w:tblGrid>
      <w:tr w:rsidR="000A54F9" w:rsidRPr="00C63B14" w14:paraId="6FE3707B" w14:textId="77777777" w:rsidTr="00F77781">
        <w:trPr>
          <w:trHeight w:val="315"/>
        </w:trPr>
        <w:tc>
          <w:tcPr>
            <w:tcW w:w="718" w:type="dxa"/>
            <w:gridSpan w:val="2"/>
            <w:vMerge w:val="restart"/>
            <w:tcBorders>
              <w:top w:val="nil"/>
              <w:left w:val="nil"/>
              <w:right w:val="nil"/>
            </w:tcBorders>
          </w:tcPr>
          <w:p w14:paraId="026A1E36" w14:textId="77777777" w:rsidR="000A54F9" w:rsidRPr="00F77781" w:rsidRDefault="000A54F9" w:rsidP="008E3FF2">
            <w:pPr>
              <w:pStyle w:val="NoSpacing"/>
              <w:spacing w:line="276" w:lineRule="auto"/>
              <w:jc w:val="center"/>
              <w:rPr>
                <w:rFonts w:ascii="Times New Roman" w:hAnsi="Times New Roman"/>
                <w:b/>
                <w:bCs/>
                <w:sz w:val="19"/>
                <w:szCs w:val="19"/>
              </w:rPr>
            </w:pPr>
          </w:p>
          <w:p w14:paraId="3C15B5E4" w14:textId="77777777" w:rsidR="000A54F9" w:rsidRPr="00F77781" w:rsidRDefault="000A54F9" w:rsidP="008E3FF2">
            <w:pPr>
              <w:pStyle w:val="NoSpacing"/>
              <w:spacing w:line="276" w:lineRule="auto"/>
              <w:jc w:val="center"/>
              <w:rPr>
                <w:rFonts w:ascii="Times New Roman" w:hAnsi="Times New Roman"/>
                <w:b/>
                <w:bCs/>
                <w:sz w:val="19"/>
                <w:szCs w:val="19"/>
              </w:rPr>
            </w:pPr>
            <w:r w:rsidRPr="00F77781">
              <w:rPr>
                <w:rFonts w:ascii="Times New Roman" w:hAnsi="Times New Roman"/>
                <w:b/>
                <w:bCs/>
                <w:sz w:val="19"/>
                <w:szCs w:val="19"/>
              </w:rPr>
              <w:t>Issue Areas</w:t>
            </w:r>
          </w:p>
        </w:tc>
        <w:tc>
          <w:tcPr>
            <w:tcW w:w="1619" w:type="dxa"/>
            <w:tcBorders>
              <w:top w:val="nil"/>
              <w:left w:val="nil"/>
              <w:bottom w:val="single" w:sz="4" w:space="0" w:color="auto"/>
            </w:tcBorders>
          </w:tcPr>
          <w:p w14:paraId="27EFAF1E" w14:textId="77777777" w:rsidR="000A54F9" w:rsidRPr="00F77781" w:rsidRDefault="000A54F9" w:rsidP="008E3FF2">
            <w:pPr>
              <w:pStyle w:val="NoSpacing"/>
              <w:spacing w:line="276" w:lineRule="auto"/>
              <w:jc w:val="center"/>
              <w:rPr>
                <w:rFonts w:ascii="Times New Roman" w:hAnsi="Times New Roman"/>
                <w:b/>
                <w:bCs/>
                <w:sz w:val="19"/>
                <w:szCs w:val="19"/>
              </w:rPr>
            </w:pPr>
            <w:r w:rsidRPr="00F77781">
              <w:rPr>
                <w:rFonts w:ascii="Times New Roman" w:hAnsi="Times New Roman"/>
                <w:b/>
                <w:bCs/>
                <w:sz w:val="19"/>
                <w:szCs w:val="19"/>
              </w:rPr>
              <w:t>Simple Statistics</w:t>
            </w:r>
          </w:p>
        </w:tc>
        <w:tc>
          <w:tcPr>
            <w:tcW w:w="2041" w:type="dxa"/>
            <w:gridSpan w:val="3"/>
          </w:tcPr>
          <w:p w14:paraId="311DE0B9" w14:textId="77777777" w:rsidR="000A54F9" w:rsidRPr="00F77781" w:rsidRDefault="000A54F9" w:rsidP="008E3FF2">
            <w:pPr>
              <w:pStyle w:val="NoSpacing"/>
              <w:spacing w:line="276" w:lineRule="auto"/>
              <w:jc w:val="center"/>
              <w:rPr>
                <w:rFonts w:ascii="Times New Roman" w:hAnsi="Times New Roman"/>
                <w:b/>
                <w:bCs/>
                <w:sz w:val="19"/>
                <w:szCs w:val="19"/>
              </w:rPr>
            </w:pPr>
            <w:r w:rsidRPr="00F77781">
              <w:rPr>
                <w:rFonts w:ascii="Times New Roman" w:hAnsi="Times New Roman"/>
                <w:b/>
                <w:bCs/>
                <w:sz w:val="19"/>
                <w:szCs w:val="19"/>
              </w:rPr>
              <w:t>All Members</w:t>
            </w:r>
          </w:p>
        </w:tc>
        <w:tc>
          <w:tcPr>
            <w:tcW w:w="2041" w:type="dxa"/>
            <w:gridSpan w:val="3"/>
          </w:tcPr>
          <w:p w14:paraId="6242F657" w14:textId="77777777" w:rsidR="000A54F9" w:rsidRPr="00F77781" w:rsidRDefault="000A54F9" w:rsidP="008E3FF2">
            <w:pPr>
              <w:pStyle w:val="NoSpacing"/>
              <w:spacing w:line="276" w:lineRule="auto"/>
              <w:jc w:val="center"/>
              <w:rPr>
                <w:rFonts w:ascii="Times New Roman" w:hAnsi="Times New Roman"/>
                <w:b/>
                <w:bCs/>
                <w:sz w:val="19"/>
                <w:szCs w:val="19"/>
              </w:rPr>
            </w:pPr>
            <w:r w:rsidRPr="00F77781">
              <w:rPr>
                <w:rFonts w:ascii="Times New Roman" w:hAnsi="Times New Roman"/>
                <w:b/>
                <w:bCs/>
                <w:sz w:val="19"/>
                <w:szCs w:val="19"/>
              </w:rPr>
              <w:t>Democrats</w:t>
            </w:r>
          </w:p>
        </w:tc>
        <w:tc>
          <w:tcPr>
            <w:tcW w:w="2041" w:type="dxa"/>
            <w:gridSpan w:val="3"/>
          </w:tcPr>
          <w:p w14:paraId="3DF15F57" w14:textId="77777777" w:rsidR="000A54F9" w:rsidRPr="00F77781" w:rsidRDefault="000A54F9" w:rsidP="008E3FF2">
            <w:pPr>
              <w:pStyle w:val="NoSpacing"/>
              <w:spacing w:line="276" w:lineRule="auto"/>
              <w:jc w:val="center"/>
              <w:rPr>
                <w:rFonts w:ascii="Times New Roman" w:hAnsi="Times New Roman"/>
                <w:b/>
                <w:bCs/>
                <w:sz w:val="19"/>
                <w:szCs w:val="19"/>
              </w:rPr>
            </w:pPr>
            <w:r w:rsidRPr="00F77781">
              <w:rPr>
                <w:rFonts w:ascii="Times New Roman" w:hAnsi="Times New Roman"/>
                <w:b/>
                <w:bCs/>
                <w:sz w:val="19"/>
                <w:szCs w:val="19"/>
              </w:rPr>
              <w:t>Republicans</w:t>
            </w:r>
          </w:p>
        </w:tc>
      </w:tr>
      <w:tr w:rsidR="0074733A" w:rsidRPr="00C63B14" w14:paraId="43B16D35" w14:textId="77777777" w:rsidTr="00F77781">
        <w:trPr>
          <w:trHeight w:val="314"/>
        </w:trPr>
        <w:tc>
          <w:tcPr>
            <w:tcW w:w="718" w:type="dxa"/>
            <w:gridSpan w:val="2"/>
            <w:vMerge/>
            <w:tcBorders>
              <w:left w:val="nil"/>
              <w:bottom w:val="single" w:sz="4" w:space="0" w:color="auto"/>
              <w:right w:val="nil"/>
            </w:tcBorders>
          </w:tcPr>
          <w:p w14:paraId="035F23C3"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Borders>
              <w:top w:val="single" w:sz="4" w:space="0" w:color="auto"/>
              <w:left w:val="nil"/>
              <w:bottom w:val="single" w:sz="4" w:space="0" w:color="auto"/>
            </w:tcBorders>
          </w:tcPr>
          <w:p w14:paraId="73EB93BA"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Variable</w:t>
            </w:r>
          </w:p>
        </w:tc>
        <w:tc>
          <w:tcPr>
            <w:tcW w:w="680" w:type="dxa"/>
          </w:tcPr>
          <w:p w14:paraId="2F8F4700"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N</w:t>
            </w:r>
          </w:p>
        </w:tc>
        <w:tc>
          <w:tcPr>
            <w:tcW w:w="680" w:type="dxa"/>
          </w:tcPr>
          <w:p w14:paraId="26A38B5E"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Mean</w:t>
            </w:r>
          </w:p>
        </w:tc>
        <w:tc>
          <w:tcPr>
            <w:tcW w:w="681" w:type="dxa"/>
          </w:tcPr>
          <w:p w14:paraId="6B2649BF" w14:textId="3C823215"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Ran</w:t>
            </w:r>
            <w:r w:rsidR="00F77781">
              <w:rPr>
                <w:rFonts w:ascii="Times New Roman" w:hAnsi="Times New Roman"/>
                <w:bCs/>
                <w:sz w:val="19"/>
                <w:szCs w:val="19"/>
              </w:rPr>
              <w:t>-</w:t>
            </w:r>
            <w:proofErr w:type="spellStart"/>
            <w:r w:rsidRPr="00F77781">
              <w:rPr>
                <w:rFonts w:ascii="Times New Roman" w:hAnsi="Times New Roman"/>
                <w:bCs/>
                <w:sz w:val="19"/>
                <w:szCs w:val="19"/>
              </w:rPr>
              <w:t>ge</w:t>
            </w:r>
            <w:proofErr w:type="spellEnd"/>
          </w:p>
        </w:tc>
        <w:tc>
          <w:tcPr>
            <w:tcW w:w="680" w:type="dxa"/>
          </w:tcPr>
          <w:p w14:paraId="36E811DC"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N</w:t>
            </w:r>
          </w:p>
        </w:tc>
        <w:tc>
          <w:tcPr>
            <w:tcW w:w="680" w:type="dxa"/>
          </w:tcPr>
          <w:p w14:paraId="0001E6F0"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Mean</w:t>
            </w:r>
          </w:p>
        </w:tc>
        <w:tc>
          <w:tcPr>
            <w:tcW w:w="681" w:type="dxa"/>
          </w:tcPr>
          <w:p w14:paraId="640539A3" w14:textId="34BC7285"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Ran</w:t>
            </w:r>
            <w:r w:rsidR="00F77781">
              <w:rPr>
                <w:rFonts w:ascii="Times New Roman" w:hAnsi="Times New Roman"/>
                <w:bCs/>
                <w:sz w:val="19"/>
                <w:szCs w:val="19"/>
              </w:rPr>
              <w:t>-</w:t>
            </w:r>
            <w:proofErr w:type="spellStart"/>
            <w:r w:rsidRPr="00F77781">
              <w:rPr>
                <w:rFonts w:ascii="Times New Roman" w:hAnsi="Times New Roman"/>
                <w:bCs/>
                <w:sz w:val="19"/>
                <w:szCs w:val="19"/>
              </w:rPr>
              <w:t>ge</w:t>
            </w:r>
            <w:proofErr w:type="spellEnd"/>
          </w:p>
        </w:tc>
        <w:tc>
          <w:tcPr>
            <w:tcW w:w="680" w:type="dxa"/>
          </w:tcPr>
          <w:p w14:paraId="378101C0"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N</w:t>
            </w:r>
          </w:p>
        </w:tc>
        <w:tc>
          <w:tcPr>
            <w:tcW w:w="680" w:type="dxa"/>
          </w:tcPr>
          <w:p w14:paraId="6B2CFACA"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Mean</w:t>
            </w:r>
          </w:p>
        </w:tc>
        <w:tc>
          <w:tcPr>
            <w:tcW w:w="681" w:type="dxa"/>
          </w:tcPr>
          <w:p w14:paraId="379E01A2" w14:textId="69C81A55"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Ran</w:t>
            </w:r>
            <w:r w:rsidR="00F77781">
              <w:rPr>
                <w:rFonts w:ascii="Times New Roman" w:hAnsi="Times New Roman"/>
                <w:bCs/>
                <w:sz w:val="19"/>
                <w:szCs w:val="19"/>
              </w:rPr>
              <w:t>-</w:t>
            </w:r>
            <w:proofErr w:type="spellStart"/>
            <w:r w:rsidRPr="00F77781">
              <w:rPr>
                <w:rFonts w:ascii="Times New Roman" w:hAnsi="Times New Roman"/>
                <w:bCs/>
                <w:sz w:val="19"/>
                <w:szCs w:val="19"/>
              </w:rPr>
              <w:t>ge</w:t>
            </w:r>
            <w:proofErr w:type="spellEnd"/>
          </w:p>
        </w:tc>
      </w:tr>
      <w:tr w:rsidR="0074733A" w:rsidRPr="00C63B14" w14:paraId="409B8C78" w14:textId="77777777" w:rsidTr="00F77781">
        <w:trPr>
          <w:trHeight w:val="626"/>
        </w:trPr>
        <w:tc>
          <w:tcPr>
            <w:tcW w:w="269" w:type="dxa"/>
            <w:vMerge w:val="restart"/>
            <w:tcBorders>
              <w:top w:val="single" w:sz="4" w:space="0" w:color="auto"/>
            </w:tcBorders>
            <w:textDirection w:val="btLr"/>
          </w:tcPr>
          <w:p w14:paraId="08B75D6E"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Bill Sponsorship</w:t>
            </w:r>
          </w:p>
        </w:tc>
        <w:tc>
          <w:tcPr>
            <w:tcW w:w="449" w:type="dxa"/>
            <w:vMerge w:val="restart"/>
            <w:tcBorders>
              <w:top w:val="single" w:sz="4" w:space="0" w:color="auto"/>
            </w:tcBorders>
            <w:textDirection w:val="btLr"/>
          </w:tcPr>
          <w:p w14:paraId="7D87E9E6"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Unemployment</w:t>
            </w:r>
          </w:p>
        </w:tc>
        <w:tc>
          <w:tcPr>
            <w:tcW w:w="1619" w:type="dxa"/>
            <w:tcBorders>
              <w:top w:val="single" w:sz="4" w:space="0" w:color="auto"/>
            </w:tcBorders>
          </w:tcPr>
          <w:p w14:paraId="62250B72"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Positive Impact</w:t>
            </w:r>
          </w:p>
        </w:tc>
        <w:tc>
          <w:tcPr>
            <w:tcW w:w="680" w:type="dxa"/>
          </w:tcPr>
          <w:p w14:paraId="42350E0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0867CE7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0.190</w:t>
            </w:r>
          </w:p>
        </w:tc>
        <w:tc>
          <w:tcPr>
            <w:tcW w:w="681" w:type="dxa"/>
          </w:tcPr>
          <w:p w14:paraId="1167FC8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0-11</w:t>
            </w:r>
          </w:p>
        </w:tc>
        <w:tc>
          <w:tcPr>
            <w:tcW w:w="680" w:type="dxa"/>
          </w:tcPr>
          <w:p w14:paraId="5D5080D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746BAD3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0.330</w:t>
            </w:r>
          </w:p>
        </w:tc>
        <w:tc>
          <w:tcPr>
            <w:tcW w:w="681" w:type="dxa"/>
          </w:tcPr>
          <w:p w14:paraId="61E1138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0-11</w:t>
            </w:r>
          </w:p>
        </w:tc>
        <w:tc>
          <w:tcPr>
            <w:tcW w:w="680" w:type="dxa"/>
          </w:tcPr>
          <w:p w14:paraId="12B65E3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7949EEDF"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0.040</w:t>
            </w:r>
          </w:p>
        </w:tc>
        <w:tc>
          <w:tcPr>
            <w:tcW w:w="681" w:type="dxa"/>
          </w:tcPr>
          <w:p w14:paraId="245DE15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r>
      <w:tr w:rsidR="0074733A" w:rsidRPr="00C63B14" w14:paraId="697BDFAD" w14:textId="77777777" w:rsidTr="00F77781">
        <w:trPr>
          <w:trHeight w:val="626"/>
        </w:trPr>
        <w:tc>
          <w:tcPr>
            <w:tcW w:w="269" w:type="dxa"/>
            <w:vMerge/>
            <w:textDirection w:val="btLr"/>
          </w:tcPr>
          <w:p w14:paraId="2A68AFB6"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0D29A3F9"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11844C8B"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Neutral</w:t>
            </w:r>
          </w:p>
        </w:tc>
        <w:tc>
          <w:tcPr>
            <w:tcW w:w="680" w:type="dxa"/>
          </w:tcPr>
          <w:p w14:paraId="1B79361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141D79D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0.166</w:t>
            </w:r>
          </w:p>
        </w:tc>
        <w:tc>
          <w:tcPr>
            <w:tcW w:w="681" w:type="dxa"/>
          </w:tcPr>
          <w:p w14:paraId="49D7B9E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c>
          <w:tcPr>
            <w:tcW w:w="680" w:type="dxa"/>
          </w:tcPr>
          <w:p w14:paraId="7404488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635F734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0.198</w:t>
            </w:r>
          </w:p>
        </w:tc>
        <w:tc>
          <w:tcPr>
            <w:tcW w:w="681" w:type="dxa"/>
          </w:tcPr>
          <w:p w14:paraId="5FD65DF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c>
          <w:tcPr>
            <w:tcW w:w="680" w:type="dxa"/>
          </w:tcPr>
          <w:p w14:paraId="3DDF60D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3D91D91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0.133</w:t>
            </w:r>
          </w:p>
        </w:tc>
        <w:tc>
          <w:tcPr>
            <w:tcW w:w="681" w:type="dxa"/>
          </w:tcPr>
          <w:p w14:paraId="1F43074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w:t>
            </w:r>
          </w:p>
        </w:tc>
      </w:tr>
      <w:tr w:rsidR="0074733A" w:rsidRPr="00C63B14" w14:paraId="0EADDF46" w14:textId="77777777" w:rsidTr="00F77781">
        <w:trPr>
          <w:trHeight w:val="626"/>
        </w:trPr>
        <w:tc>
          <w:tcPr>
            <w:tcW w:w="269" w:type="dxa"/>
            <w:vMerge/>
            <w:textDirection w:val="btLr"/>
          </w:tcPr>
          <w:p w14:paraId="5040CD5C"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61131045"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33641CB4"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Negative Impact</w:t>
            </w:r>
          </w:p>
        </w:tc>
        <w:tc>
          <w:tcPr>
            <w:tcW w:w="680" w:type="dxa"/>
          </w:tcPr>
          <w:p w14:paraId="22AE05F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0928007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0.044</w:t>
            </w:r>
          </w:p>
        </w:tc>
        <w:tc>
          <w:tcPr>
            <w:tcW w:w="681" w:type="dxa"/>
          </w:tcPr>
          <w:p w14:paraId="5EA6BB5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w:t>
            </w:r>
          </w:p>
        </w:tc>
        <w:tc>
          <w:tcPr>
            <w:tcW w:w="680" w:type="dxa"/>
          </w:tcPr>
          <w:p w14:paraId="3D6E820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537E221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0.001</w:t>
            </w:r>
          </w:p>
        </w:tc>
        <w:tc>
          <w:tcPr>
            <w:tcW w:w="681" w:type="dxa"/>
          </w:tcPr>
          <w:p w14:paraId="28EE183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w:t>
            </w:r>
          </w:p>
        </w:tc>
        <w:tc>
          <w:tcPr>
            <w:tcW w:w="680" w:type="dxa"/>
          </w:tcPr>
          <w:p w14:paraId="512372E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57FC1D5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0.090</w:t>
            </w:r>
          </w:p>
        </w:tc>
        <w:tc>
          <w:tcPr>
            <w:tcW w:w="681" w:type="dxa"/>
          </w:tcPr>
          <w:p w14:paraId="7DFDDA5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w:t>
            </w:r>
          </w:p>
        </w:tc>
      </w:tr>
      <w:tr w:rsidR="0074733A" w:rsidRPr="00C63B14" w14:paraId="07F7E3D5" w14:textId="77777777" w:rsidTr="00F77781">
        <w:trPr>
          <w:trHeight w:val="626"/>
        </w:trPr>
        <w:tc>
          <w:tcPr>
            <w:tcW w:w="269" w:type="dxa"/>
            <w:vMerge/>
            <w:textDirection w:val="btLr"/>
          </w:tcPr>
          <w:p w14:paraId="3F5B4597"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val="restart"/>
            <w:textDirection w:val="btLr"/>
          </w:tcPr>
          <w:p w14:paraId="2B897E6F"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Foreclosures</w:t>
            </w:r>
          </w:p>
        </w:tc>
        <w:tc>
          <w:tcPr>
            <w:tcW w:w="1619" w:type="dxa"/>
          </w:tcPr>
          <w:p w14:paraId="54C4343A"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Positive Impact</w:t>
            </w:r>
          </w:p>
        </w:tc>
        <w:tc>
          <w:tcPr>
            <w:tcW w:w="680" w:type="dxa"/>
          </w:tcPr>
          <w:p w14:paraId="06146EF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58F2923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0.096</w:t>
            </w:r>
          </w:p>
        </w:tc>
        <w:tc>
          <w:tcPr>
            <w:tcW w:w="681" w:type="dxa"/>
          </w:tcPr>
          <w:p w14:paraId="6CDF10B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0-6</w:t>
            </w:r>
          </w:p>
        </w:tc>
        <w:tc>
          <w:tcPr>
            <w:tcW w:w="680" w:type="dxa"/>
          </w:tcPr>
          <w:p w14:paraId="4490BE5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7FE3715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0.174</w:t>
            </w:r>
          </w:p>
        </w:tc>
        <w:tc>
          <w:tcPr>
            <w:tcW w:w="681" w:type="dxa"/>
          </w:tcPr>
          <w:p w14:paraId="5380E17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0-6</w:t>
            </w:r>
          </w:p>
        </w:tc>
        <w:tc>
          <w:tcPr>
            <w:tcW w:w="680" w:type="dxa"/>
          </w:tcPr>
          <w:p w14:paraId="1257570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3BB32AA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0.012</w:t>
            </w:r>
          </w:p>
        </w:tc>
        <w:tc>
          <w:tcPr>
            <w:tcW w:w="681" w:type="dxa"/>
          </w:tcPr>
          <w:p w14:paraId="6377DA2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w:t>
            </w:r>
          </w:p>
        </w:tc>
      </w:tr>
      <w:tr w:rsidR="0074733A" w:rsidRPr="00C63B14" w14:paraId="01CB5124" w14:textId="77777777" w:rsidTr="00F77781">
        <w:trPr>
          <w:trHeight w:val="626"/>
        </w:trPr>
        <w:tc>
          <w:tcPr>
            <w:tcW w:w="269" w:type="dxa"/>
            <w:vMerge/>
            <w:textDirection w:val="btLr"/>
          </w:tcPr>
          <w:p w14:paraId="4BEC0C90"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39AAD444"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699E1A61"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Neutral</w:t>
            </w:r>
          </w:p>
        </w:tc>
        <w:tc>
          <w:tcPr>
            <w:tcW w:w="680" w:type="dxa"/>
          </w:tcPr>
          <w:p w14:paraId="7166E7B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13D4F1B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0.028</w:t>
            </w:r>
          </w:p>
        </w:tc>
        <w:tc>
          <w:tcPr>
            <w:tcW w:w="681" w:type="dxa"/>
          </w:tcPr>
          <w:p w14:paraId="6B4A9C6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c>
          <w:tcPr>
            <w:tcW w:w="680" w:type="dxa"/>
          </w:tcPr>
          <w:p w14:paraId="285FE75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023B34F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0.037</w:t>
            </w:r>
          </w:p>
        </w:tc>
        <w:tc>
          <w:tcPr>
            <w:tcW w:w="681" w:type="dxa"/>
          </w:tcPr>
          <w:p w14:paraId="346B0C2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c>
          <w:tcPr>
            <w:tcW w:w="680" w:type="dxa"/>
          </w:tcPr>
          <w:p w14:paraId="09BEA8D1"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725F003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0.020</w:t>
            </w:r>
          </w:p>
        </w:tc>
        <w:tc>
          <w:tcPr>
            <w:tcW w:w="681" w:type="dxa"/>
          </w:tcPr>
          <w:p w14:paraId="419810D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r>
      <w:tr w:rsidR="0074733A" w:rsidRPr="00C63B14" w14:paraId="31C2C5A1" w14:textId="77777777" w:rsidTr="00F77781">
        <w:trPr>
          <w:trHeight w:val="626"/>
        </w:trPr>
        <w:tc>
          <w:tcPr>
            <w:tcW w:w="269" w:type="dxa"/>
            <w:vMerge/>
            <w:textDirection w:val="btLr"/>
          </w:tcPr>
          <w:p w14:paraId="6FF492AA"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14AB73A2"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107FB93D"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Negative Impact</w:t>
            </w:r>
          </w:p>
        </w:tc>
        <w:tc>
          <w:tcPr>
            <w:tcW w:w="680" w:type="dxa"/>
          </w:tcPr>
          <w:p w14:paraId="0EF2132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77D5AFA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0.015</w:t>
            </w:r>
          </w:p>
        </w:tc>
        <w:tc>
          <w:tcPr>
            <w:tcW w:w="681" w:type="dxa"/>
          </w:tcPr>
          <w:p w14:paraId="5BBFCC5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c>
          <w:tcPr>
            <w:tcW w:w="680" w:type="dxa"/>
          </w:tcPr>
          <w:p w14:paraId="680F146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258F65E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0.000</w:t>
            </w:r>
          </w:p>
        </w:tc>
        <w:tc>
          <w:tcPr>
            <w:tcW w:w="681" w:type="dxa"/>
          </w:tcPr>
          <w:p w14:paraId="094418C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w:t>
            </w:r>
          </w:p>
        </w:tc>
        <w:tc>
          <w:tcPr>
            <w:tcW w:w="680" w:type="dxa"/>
          </w:tcPr>
          <w:p w14:paraId="1477019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3485481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0.031</w:t>
            </w:r>
          </w:p>
        </w:tc>
        <w:tc>
          <w:tcPr>
            <w:tcW w:w="681" w:type="dxa"/>
          </w:tcPr>
          <w:p w14:paraId="782B575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r>
      <w:tr w:rsidR="0074733A" w:rsidRPr="00C63B14" w14:paraId="278C6E5D" w14:textId="77777777" w:rsidTr="00F77781">
        <w:trPr>
          <w:trHeight w:val="626"/>
        </w:trPr>
        <w:tc>
          <w:tcPr>
            <w:tcW w:w="269" w:type="dxa"/>
            <w:vMerge/>
            <w:textDirection w:val="btLr"/>
          </w:tcPr>
          <w:p w14:paraId="1824724E"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val="restart"/>
            <w:textDirection w:val="btLr"/>
          </w:tcPr>
          <w:p w14:paraId="4941D262"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Bankruptcy</w:t>
            </w:r>
          </w:p>
        </w:tc>
        <w:tc>
          <w:tcPr>
            <w:tcW w:w="1619" w:type="dxa"/>
          </w:tcPr>
          <w:p w14:paraId="7D30CE58"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Positive Impact</w:t>
            </w:r>
          </w:p>
        </w:tc>
        <w:tc>
          <w:tcPr>
            <w:tcW w:w="680" w:type="dxa"/>
          </w:tcPr>
          <w:p w14:paraId="5468F08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58DFDD2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0.048</w:t>
            </w:r>
          </w:p>
        </w:tc>
        <w:tc>
          <w:tcPr>
            <w:tcW w:w="681" w:type="dxa"/>
          </w:tcPr>
          <w:p w14:paraId="1F3516C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0-6</w:t>
            </w:r>
          </w:p>
        </w:tc>
        <w:tc>
          <w:tcPr>
            <w:tcW w:w="680" w:type="dxa"/>
          </w:tcPr>
          <w:p w14:paraId="52B703A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52138B6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0.083</w:t>
            </w:r>
          </w:p>
        </w:tc>
        <w:tc>
          <w:tcPr>
            <w:tcW w:w="681" w:type="dxa"/>
          </w:tcPr>
          <w:p w14:paraId="52D7228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0-6</w:t>
            </w:r>
          </w:p>
        </w:tc>
        <w:tc>
          <w:tcPr>
            <w:tcW w:w="680" w:type="dxa"/>
          </w:tcPr>
          <w:p w14:paraId="2253FBB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0AEC8C8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0.010</w:t>
            </w:r>
          </w:p>
        </w:tc>
        <w:tc>
          <w:tcPr>
            <w:tcW w:w="681" w:type="dxa"/>
          </w:tcPr>
          <w:p w14:paraId="2FD8B45F"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r>
      <w:tr w:rsidR="0074733A" w:rsidRPr="00C63B14" w14:paraId="617A5499" w14:textId="77777777" w:rsidTr="00F77781">
        <w:trPr>
          <w:trHeight w:val="626"/>
        </w:trPr>
        <w:tc>
          <w:tcPr>
            <w:tcW w:w="269" w:type="dxa"/>
            <w:vMerge/>
            <w:textDirection w:val="btLr"/>
          </w:tcPr>
          <w:p w14:paraId="5172B50F"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3898E108"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5BFDCEEA"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Neutral</w:t>
            </w:r>
          </w:p>
        </w:tc>
        <w:tc>
          <w:tcPr>
            <w:tcW w:w="680" w:type="dxa"/>
          </w:tcPr>
          <w:p w14:paraId="32F7CD2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6785814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0.058</w:t>
            </w:r>
          </w:p>
        </w:tc>
        <w:tc>
          <w:tcPr>
            <w:tcW w:w="681" w:type="dxa"/>
          </w:tcPr>
          <w:p w14:paraId="07BE025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c>
          <w:tcPr>
            <w:tcW w:w="680" w:type="dxa"/>
          </w:tcPr>
          <w:p w14:paraId="1F6BE91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09DA076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0.049</w:t>
            </w:r>
          </w:p>
        </w:tc>
        <w:tc>
          <w:tcPr>
            <w:tcW w:w="681" w:type="dxa"/>
          </w:tcPr>
          <w:p w14:paraId="0C59B68F"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c>
          <w:tcPr>
            <w:tcW w:w="680" w:type="dxa"/>
          </w:tcPr>
          <w:p w14:paraId="68BD46C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4050BD9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0.067</w:t>
            </w:r>
          </w:p>
        </w:tc>
        <w:tc>
          <w:tcPr>
            <w:tcW w:w="681" w:type="dxa"/>
          </w:tcPr>
          <w:p w14:paraId="74865BB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r>
      <w:tr w:rsidR="0074733A" w:rsidRPr="00C63B14" w14:paraId="0A3A0A82" w14:textId="77777777" w:rsidTr="00F77781">
        <w:trPr>
          <w:trHeight w:val="626"/>
        </w:trPr>
        <w:tc>
          <w:tcPr>
            <w:tcW w:w="269" w:type="dxa"/>
            <w:vMerge/>
            <w:textDirection w:val="btLr"/>
          </w:tcPr>
          <w:p w14:paraId="2D0C6400"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4F65157D"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73F62CCE"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Negative Impact</w:t>
            </w:r>
          </w:p>
        </w:tc>
        <w:tc>
          <w:tcPr>
            <w:tcW w:w="680" w:type="dxa"/>
          </w:tcPr>
          <w:p w14:paraId="4621D73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1B4A46E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0.012</w:t>
            </w:r>
          </w:p>
        </w:tc>
        <w:tc>
          <w:tcPr>
            <w:tcW w:w="681" w:type="dxa"/>
          </w:tcPr>
          <w:p w14:paraId="0B8ED14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c>
          <w:tcPr>
            <w:tcW w:w="680" w:type="dxa"/>
          </w:tcPr>
          <w:p w14:paraId="0100587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054E400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0.001</w:t>
            </w:r>
          </w:p>
        </w:tc>
        <w:tc>
          <w:tcPr>
            <w:tcW w:w="681" w:type="dxa"/>
          </w:tcPr>
          <w:p w14:paraId="25FBC10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w:t>
            </w:r>
          </w:p>
        </w:tc>
        <w:tc>
          <w:tcPr>
            <w:tcW w:w="680" w:type="dxa"/>
          </w:tcPr>
          <w:p w14:paraId="46294FD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39E8D64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0.023</w:t>
            </w:r>
          </w:p>
        </w:tc>
        <w:tc>
          <w:tcPr>
            <w:tcW w:w="681" w:type="dxa"/>
          </w:tcPr>
          <w:p w14:paraId="3471BBAF"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r>
      <w:tr w:rsidR="0074733A" w:rsidRPr="00C63B14" w14:paraId="06B650AD" w14:textId="77777777" w:rsidTr="00F77781">
        <w:trPr>
          <w:trHeight w:val="626"/>
        </w:trPr>
        <w:tc>
          <w:tcPr>
            <w:tcW w:w="269" w:type="dxa"/>
            <w:vMerge w:val="restart"/>
            <w:textDirection w:val="btLr"/>
          </w:tcPr>
          <w:p w14:paraId="6FB1E036"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Bill Co-Sponsorship</w:t>
            </w:r>
          </w:p>
        </w:tc>
        <w:tc>
          <w:tcPr>
            <w:tcW w:w="449" w:type="dxa"/>
            <w:vMerge w:val="restart"/>
            <w:textDirection w:val="btLr"/>
          </w:tcPr>
          <w:p w14:paraId="15F3604B"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Unemployment</w:t>
            </w:r>
          </w:p>
        </w:tc>
        <w:tc>
          <w:tcPr>
            <w:tcW w:w="1619" w:type="dxa"/>
          </w:tcPr>
          <w:p w14:paraId="34C1EDA5"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Positive Impact</w:t>
            </w:r>
          </w:p>
        </w:tc>
        <w:tc>
          <w:tcPr>
            <w:tcW w:w="680" w:type="dxa"/>
          </w:tcPr>
          <w:p w14:paraId="0EC6A8F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764CACE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4.332</w:t>
            </w:r>
          </w:p>
        </w:tc>
        <w:tc>
          <w:tcPr>
            <w:tcW w:w="681" w:type="dxa"/>
          </w:tcPr>
          <w:p w14:paraId="7692C57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0-36</w:t>
            </w:r>
          </w:p>
        </w:tc>
        <w:tc>
          <w:tcPr>
            <w:tcW w:w="680" w:type="dxa"/>
          </w:tcPr>
          <w:p w14:paraId="77AEE15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0B06ADF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7.596</w:t>
            </w:r>
          </w:p>
        </w:tc>
        <w:tc>
          <w:tcPr>
            <w:tcW w:w="681" w:type="dxa"/>
          </w:tcPr>
          <w:p w14:paraId="1A4D29A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0-36</w:t>
            </w:r>
          </w:p>
        </w:tc>
        <w:tc>
          <w:tcPr>
            <w:tcW w:w="680" w:type="dxa"/>
          </w:tcPr>
          <w:p w14:paraId="1D440A1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5643079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0.843</w:t>
            </w:r>
          </w:p>
        </w:tc>
        <w:tc>
          <w:tcPr>
            <w:tcW w:w="681" w:type="dxa"/>
          </w:tcPr>
          <w:p w14:paraId="648613E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0-10</w:t>
            </w:r>
          </w:p>
        </w:tc>
      </w:tr>
      <w:tr w:rsidR="0074733A" w:rsidRPr="00C63B14" w14:paraId="1F1A1E00" w14:textId="77777777" w:rsidTr="00F77781">
        <w:trPr>
          <w:trHeight w:val="626"/>
        </w:trPr>
        <w:tc>
          <w:tcPr>
            <w:tcW w:w="269" w:type="dxa"/>
            <w:vMerge/>
            <w:textDirection w:val="btLr"/>
          </w:tcPr>
          <w:p w14:paraId="1B41A277"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400269C0"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379FBF45"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Neutral</w:t>
            </w:r>
          </w:p>
        </w:tc>
        <w:tc>
          <w:tcPr>
            <w:tcW w:w="680" w:type="dxa"/>
          </w:tcPr>
          <w:p w14:paraId="06798FB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008B043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2.885</w:t>
            </w:r>
          </w:p>
        </w:tc>
        <w:tc>
          <w:tcPr>
            <w:tcW w:w="681" w:type="dxa"/>
          </w:tcPr>
          <w:p w14:paraId="702CCC2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0-14</w:t>
            </w:r>
          </w:p>
        </w:tc>
        <w:tc>
          <w:tcPr>
            <w:tcW w:w="680" w:type="dxa"/>
          </w:tcPr>
          <w:p w14:paraId="01A0D3C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11E955F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3.836</w:t>
            </w:r>
          </w:p>
        </w:tc>
        <w:tc>
          <w:tcPr>
            <w:tcW w:w="681" w:type="dxa"/>
          </w:tcPr>
          <w:p w14:paraId="3F944C1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0-14</w:t>
            </w:r>
          </w:p>
        </w:tc>
        <w:tc>
          <w:tcPr>
            <w:tcW w:w="680" w:type="dxa"/>
          </w:tcPr>
          <w:p w14:paraId="3738AFE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14C18F2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1.868</w:t>
            </w:r>
          </w:p>
        </w:tc>
        <w:tc>
          <w:tcPr>
            <w:tcW w:w="681" w:type="dxa"/>
          </w:tcPr>
          <w:p w14:paraId="609DC1A1"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0-8</w:t>
            </w:r>
          </w:p>
        </w:tc>
      </w:tr>
      <w:tr w:rsidR="0074733A" w:rsidRPr="00C63B14" w14:paraId="66D29245" w14:textId="77777777" w:rsidTr="00F77781">
        <w:trPr>
          <w:trHeight w:val="626"/>
        </w:trPr>
        <w:tc>
          <w:tcPr>
            <w:tcW w:w="269" w:type="dxa"/>
            <w:vMerge/>
            <w:textDirection w:val="btLr"/>
          </w:tcPr>
          <w:p w14:paraId="47FD97AD"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66B0B218"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23AD324A"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Negative Impact</w:t>
            </w:r>
          </w:p>
        </w:tc>
        <w:tc>
          <w:tcPr>
            <w:tcW w:w="680" w:type="dxa"/>
          </w:tcPr>
          <w:p w14:paraId="466F061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2C4A807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0.682</w:t>
            </w:r>
          </w:p>
        </w:tc>
        <w:tc>
          <w:tcPr>
            <w:tcW w:w="681" w:type="dxa"/>
          </w:tcPr>
          <w:p w14:paraId="412E5D3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0-7</w:t>
            </w:r>
          </w:p>
        </w:tc>
        <w:tc>
          <w:tcPr>
            <w:tcW w:w="680" w:type="dxa"/>
          </w:tcPr>
          <w:p w14:paraId="2ABA217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41A2344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0.088</w:t>
            </w:r>
          </w:p>
        </w:tc>
        <w:tc>
          <w:tcPr>
            <w:tcW w:w="681" w:type="dxa"/>
          </w:tcPr>
          <w:p w14:paraId="06BBAF0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0-4</w:t>
            </w:r>
          </w:p>
        </w:tc>
        <w:tc>
          <w:tcPr>
            <w:tcW w:w="680" w:type="dxa"/>
          </w:tcPr>
          <w:p w14:paraId="693589D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45F5B3B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1.317</w:t>
            </w:r>
          </w:p>
        </w:tc>
        <w:tc>
          <w:tcPr>
            <w:tcW w:w="681" w:type="dxa"/>
          </w:tcPr>
          <w:p w14:paraId="7DFCD05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0-7</w:t>
            </w:r>
          </w:p>
        </w:tc>
      </w:tr>
      <w:tr w:rsidR="0074733A" w:rsidRPr="00C63B14" w14:paraId="7881E408" w14:textId="77777777" w:rsidTr="00F77781">
        <w:trPr>
          <w:trHeight w:val="626"/>
        </w:trPr>
        <w:tc>
          <w:tcPr>
            <w:tcW w:w="269" w:type="dxa"/>
            <w:vMerge/>
            <w:textDirection w:val="btLr"/>
          </w:tcPr>
          <w:p w14:paraId="37423F1A"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val="restart"/>
            <w:textDirection w:val="btLr"/>
          </w:tcPr>
          <w:p w14:paraId="037BA0B7"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Foreclosures</w:t>
            </w:r>
          </w:p>
        </w:tc>
        <w:tc>
          <w:tcPr>
            <w:tcW w:w="1619" w:type="dxa"/>
          </w:tcPr>
          <w:p w14:paraId="38D13EE8"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Positive Impact</w:t>
            </w:r>
          </w:p>
        </w:tc>
        <w:tc>
          <w:tcPr>
            <w:tcW w:w="680" w:type="dxa"/>
          </w:tcPr>
          <w:p w14:paraId="4E672D7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6748DAC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1.250</w:t>
            </w:r>
          </w:p>
        </w:tc>
        <w:tc>
          <w:tcPr>
            <w:tcW w:w="681" w:type="dxa"/>
          </w:tcPr>
          <w:p w14:paraId="70FD808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0-17</w:t>
            </w:r>
          </w:p>
        </w:tc>
        <w:tc>
          <w:tcPr>
            <w:tcW w:w="680" w:type="dxa"/>
          </w:tcPr>
          <w:p w14:paraId="4839518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59FA6E3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2.270</w:t>
            </w:r>
          </w:p>
        </w:tc>
        <w:tc>
          <w:tcPr>
            <w:tcW w:w="681" w:type="dxa"/>
          </w:tcPr>
          <w:p w14:paraId="7762B4E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0-17</w:t>
            </w:r>
          </w:p>
        </w:tc>
        <w:tc>
          <w:tcPr>
            <w:tcW w:w="680" w:type="dxa"/>
          </w:tcPr>
          <w:p w14:paraId="20C1FC7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4CFF749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0.160</w:t>
            </w:r>
          </w:p>
        </w:tc>
        <w:tc>
          <w:tcPr>
            <w:tcW w:w="681" w:type="dxa"/>
          </w:tcPr>
          <w:p w14:paraId="7F298FE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r>
      <w:tr w:rsidR="0074733A" w:rsidRPr="00C63B14" w14:paraId="4B86B25F" w14:textId="77777777" w:rsidTr="00F77781">
        <w:trPr>
          <w:trHeight w:val="626"/>
        </w:trPr>
        <w:tc>
          <w:tcPr>
            <w:tcW w:w="269" w:type="dxa"/>
            <w:vMerge/>
            <w:textDirection w:val="btLr"/>
          </w:tcPr>
          <w:p w14:paraId="2A160EC1"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2B40C1BB"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6E54DE93"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Neutral</w:t>
            </w:r>
          </w:p>
        </w:tc>
        <w:tc>
          <w:tcPr>
            <w:tcW w:w="680" w:type="dxa"/>
          </w:tcPr>
          <w:p w14:paraId="48EB9DB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120E807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0.431</w:t>
            </w:r>
          </w:p>
        </w:tc>
        <w:tc>
          <w:tcPr>
            <w:tcW w:w="681" w:type="dxa"/>
          </w:tcPr>
          <w:p w14:paraId="5163799F"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c>
          <w:tcPr>
            <w:tcW w:w="680" w:type="dxa"/>
          </w:tcPr>
          <w:p w14:paraId="703DB68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0A905D3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0.430</w:t>
            </w:r>
          </w:p>
        </w:tc>
        <w:tc>
          <w:tcPr>
            <w:tcW w:w="681" w:type="dxa"/>
          </w:tcPr>
          <w:p w14:paraId="5F54F0B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c>
          <w:tcPr>
            <w:tcW w:w="680" w:type="dxa"/>
          </w:tcPr>
          <w:p w14:paraId="58A30E8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0271CC9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0.431</w:t>
            </w:r>
          </w:p>
        </w:tc>
        <w:tc>
          <w:tcPr>
            <w:tcW w:w="681" w:type="dxa"/>
          </w:tcPr>
          <w:p w14:paraId="62C21AB0"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0-4</w:t>
            </w:r>
          </w:p>
        </w:tc>
      </w:tr>
      <w:tr w:rsidR="0074733A" w:rsidRPr="00C63B14" w14:paraId="34DB0D16" w14:textId="77777777" w:rsidTr="00F77781">
        <w:trPr>
          <w:trHeight w:val="626"/>
        </w:trPr>
        <w:tc>
          <w:tcPr>
            <w:tcW w:w="269" w:type="dxa"/>
            <w:vMerge/>
            <w:textDirection w:val="btLr"/>
          </w:tcPr>
          <w:p w14:paraId="0975CE97"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textDirection w:val="btLr"/>
          </w:tcPr>
          <w:p w14:paraId="078335CD"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1619" w:type="dxa"/>
          </w:tcPr>
          <w:p w14:paraId="4FB39CC3"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Negative Impact</w:t>
            </w:r>
          </w:p>
        </w:tc>
        <w:tc>
          <w:tcPr>
            <w:tcW w:w="680" w:type="dxa"/>
          </w:tcPr>
          <w:p w14:paraId="3891D3E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4D7A664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0.297</w:t>
            </w:r>
          </w:p>
        </w:tc>
        <w:tc>
          <w:tcPr>
            <w:tcW w:w="681" w:type="dxa"/>
          </w:tcPr>
          <w:p w14:paraId="6BB2C88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0-4</w:t>
            </w:r>
          </w:p>
        </w:tc>
        <w:tc>
          <w:tcPr>
            <w:tcW w:w="680" w:type="dxa"/>
          </w:tcPr>
          <w:p w14:paraId="44C48E6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43971241"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0.050</w:t>
            </w:r>
          </w:p>
        </w:tc>
        <w:tc>
          <w:tcPr>
            <w:tcW w:w="681" w:type="dxa"/>
          </w:tcPr>
          <w:p w14:paraId="15A41A7D"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c>
          <w:tcPr>
            <w:tcW w:w="680" w:type="dxa"/>
          </w:tcPr>
          <w:p w14:paraId="5398DCD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2A5CFD1F"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0.561</w:t>
            </w:r>
          </w:p>
        </w:tc>
        <w:tc>
          <w:tcPr>
            <w:tcW w:w="681" w:type="dxa"/>
          </w:tcPr>
          <w:p w14:paraId="4C67600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0-4</w:t>
            </w:r>
          </w:p>
        </w:tc>
      </w:tr>
      <w:tr w:rsidR="0074733A" w:rsidRPr="00C63B14" w14:paraId="49BB2F66" w14:textId="77777777" w:rsidTr="00F77781">
        <w:trPr>
          <w:trHeight w:val="626"/>
        </w:trPr>
        <w:tc>
          <w:tcPr>
            <w:tcW w:w="269" w:type="dxa"/>
            <w:vMerge/>
            <w:textDirection w:val="btLr"/>
          </w:tcPr>
          <w:p w14:paraId="5291CF18" w14:textId="77777777" w:rsidR="000A54F9" w:rsidRPr="00F77781" w:rsidRDefault="000A54F9" w:rsidP="008E3FF2">
            <w:pPr>
              <w:pStyle w:val="NoSpacing"/>
              <w:spacing w:line="276" w:lineRule="auto"/>
              <w:jc w:val="center"/>
              <w:rPr>
                <w:rFonts w:ascii="Times New Roman" w:hAnsi="Times New Roman"/>
                <w:bCs/>
                <w:sz w:val="19"/>
                <w:szCs w:val="19"/>
              </w:rPr>
            </w:pPr>
          </w:p>
        </w:tc>
        <w:tc>
          <w:tcPr>
            <w:tcW w:w="449" w:type="dxa"/>
            <w:vMerge w:val="restart"/>
            <w:textDirection w:val="btLr"/>
          </w:tcPr>
          <w:p w14:paraId="3EC2BE36" w14:textId="77777777" w:rsidR="000A54F9" w:rsidRPr="00F77781" w:rsidRDefault="000A54F9" w:rsidP="008E3FF2">
            <w:pPr>
              <w:pStyle w:val="NoSpacing"/>
              <w:spacing w:line="276" w:lineRule="auto"/>
              <w:jc w:val="center"/>
              <w:rPr>
                <w:rFonts w:ascii="Times New Roman" w:hAnsi="Times New Roman"/>
                <w:bCs/>
                <w:sz w:val="19"/>
                <w:szCs w:val="19"/>
              </w:rPr>
            </w:pPr>
            <w:r w:rsidRPr="00F77781">
              <w:rPr>
                <w:rFonts w:ascii="Times New Roman" w:hAnsi="Times New Roman"/>
                <w:bCs/>
                <w:sz w:val="19"/>
                <w:szCs w:val="19"/>
              </w:rPr>
              <w:t>Bankruptcy</w:t>
            </w:r>
          </w:p>
        </w:tc>
        <w:tc>
          <w:tcPr>
            <w:tcW w:w="1619" w:type="dxa"/>
          </w:tcPr>
          <w:p w14:paraId="5007E612"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Positive Impact</w:t>
            </w:r>
          </w:p>
        </w:tc>
        <w:tc>
          <w:tcPr>
            <w:tcW w:w="680" w:type="dxa"/>
          </w:tcPr>
          <w:p w14:paraId="5A12332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0742421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0.959</w:t>
            </w:r>
          </w:p>
        </w:tc>
        <w:tc>
          <w:tcPr>
            <w:tcW w:w="681" w:type="dxa"/>
          </w:tcPr>
          <w:p w14:paraId="13EEC9D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0-9</w:t>
            </w:r>
          </w:p>
        </w:tc>
        <w:tc>
          <w:tcPr>
            <w:tcW w:w="680" w:type="dxa"/>
          </w:tcPr>
          <w:p w14:paraId="4AC23A9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184F560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1.691</w:t>
            </w:r>
          </w:p>
        </w:tc>
        <w:tc>
          <w:tcPr>
            <w:tcW w:w="681" w:type="dxa"/>
          </w:tcPr>
          <w:p w14:paraId="36A41ED7"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0-9</w:t>
            </w:r>
          </w:p>
        </w:tc>
        <w:tc>
          <w:tcPr>
            <w:tcW w:w="680" w:type="dxa"/>
          </w:tcPr>
          <w:p w14:paraId="513FDED8"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1A54DBE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0.177</w:t>
            </w:r>
          </w:p>
        </w:tc>
        <w:tc>
          <w:tcPr>
            <w:tcW w:w="681" w:type="dxa"/>
          </w:tcPr>
          <w:p w14:paraId="4485528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w:t>
            </w:r>
          </w:p>
        </w:tc>
      </w:tr>
      <w:tr w:rsidR="0074733A" w:rsidRPr="00C63B14" w14:paraId="368F90C8" w14:textId="77777777" w:rsidTr="00F77781">
        <w:trPr>
          <w:trHeight w:val="626"/>
        </w:trPr>
        <w:tc>
          <w:tcPr>
            <w:tcW w:w="269" w:type="dxa"/>
            <w:vMerge/>
          </w:tcPr>
          <w:p w14:paraId="2D1644A8" w14:textId="77777777" w:rsidR="000A54F9" w:rsidRPr="00F77781" w:rsidRDefault="000A54F9" w:rsidP="008E3FF2">
            <w:pPr>
              <w:pStyle w:val="NoSpacing"/>
              <w:spacing w:line="276" w:lineRule="auto"/>
              <w:rPr>
                <w:rFonts w:ascii="Times New Roman" w:hAnsi="Times New Roman"/>
                <w:bCs/>
                <w:sz w:val="19"/>
                <w:szCs w:val="19"/>
              </w:rPr>
            </w:pPr>
          </w:p>
        </w:tc>
        <w:tc>
          <w:tcPr>
            <w:tcW w:w="449" w:type="dxa"/>
            <w:vMerge/>
          </w:tcPr>
          <w:p w14:paraId="4A54AA63" w14:textId="77777777" w:rsidR="000A54F9" w:rsidRPr="00F77781" w:rsidRDefault="000A54F9" w:rsidP="008E3FF2">
            <w:pPr>
              <w:pStyle w:val="NoSpacing"/>
              <w:spacing w:line="276" w:lineRule="auto"/>
              <w:rPr>
                <w:rFonts w:ascii="Times New Roman" w:hAnsi="Times New Roman"/>
                <w:bCs/>
                <w:sz w:val="19"/>
                <w:szCs w:val="19"/>
              </w:rPr>
            </w:pPr>
          </w:p>
        </w:tc>
        <w:tc>
          <w:tcPr>
            <w:tcW w:w="1619" w:type="dxa"/>
          </w:tcPr>
          <w:p w14:paraId="2D196B23"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Neutral</w:t>
            </w:r>
          </w:p>
        </w:tc>
        <w:tc>
          <w:tcPr>
            <w:tcW w:w="680" w:type="dxa"/>
          </w:tcPr>
          <w:p w14:paraId="432FE905"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200B2D5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1.180</w:t>
            </w:r>
          </w:p>
        </w:tc>
        <w:tc>
          <w:tcPr>
            <w:tcW w:w="681" w:type="dxa"/>
          </w:tcPr>
          <w:p w14:paraId="67D7829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0-7</w:t>
            </w:r>
          </w:p>
        </w:tc>
        <w:tc>
          <w:tcPr>
            <w:tcW w:w="680" w:type="dxa"/>
          </w:tcPr>
          <w:p w14:paraId="51B93A0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49F4560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0.917</w:t>
            </w:r>
          </w:p>
        </w:tc>
        <w:tc>
          <w:tcPr>
            <w:tcW w:w="681" w:type="dxa"/>
          </w:tcPr>
          <w:p w14:paraId="3D95B79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0-5</w:t>
            </w:r>
          </w:p>
        </w:tc>
        <w:tc>
          <w:tcPr>
            <w:tcW w:w="680" w:type="dxa"/>
          </w:tcPr>
          <w:p w14:paraId="33B1F72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4D6342F9"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1.461</w:t>
            </w:r>
          </w:p>
        </w:tc>
        <w:tc>
          <w:tcPr>
            <w:tcW w:w="681" w:type="dxa"/>
          </w:tcPr>
          <w:p w14:paraId="740D1FF3"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0-7</w:t>
            </w:r>
          </w:p>
        </w:tc>
      </w:tr>
      <w:tr w:rsidR="0074733A" w:rsidRPr="00C63B14" w14:paraId="67DA44A9" w14:textId="77777777" w:rsidTr="00F77781">
        <w:trPr>
          <w:trHeight w:val="626"/>
        </w:trPr>
        <w:tc>
          <w:tcPr>
            <w:tcW w:w="269" w:type="dxa"/>
            <w:vMerge/>
          </w:tcPr>
          <w:p w14:paraId="3CB22AE3" w14:textId="77777777" w:rsidR="000A54F9" w:rsidRPr="00F77781" w:rsidRDefault="000A54F9" w:rsidP="008E3FF2">
            <w:pPr>
              <w:pStyle w:val="NoSpacing"/>
              <w:spacing w:line="276" w:lineRule="auto"/>
              <w:rPr>
                <w:rFonts w:ascii="Times New Roman" w:hAnsi="Times New Roman"/>
                <w:bCs/>
                <w:sz w:val="19"/>
                <w:szCs w:val="19"/>
              </w:rPr>
            </w:pPr>
          </w:p>
        </w:tc>
        <w:tc>
          <w:tcPr>
            <w:tcW w:w="449" w:type="dxa"/>
            <w:vMerge/>
          </w:tcPr>
          <w:p w14:paraId="1A242554" w14:textId="77777777" w:rsidR="000A54F9" w:rsidRPr="00F77781" w:rsidRDefault="000A54F9" w:rsidP="008E3FF2">
            <w:pPr>
              <w:pStyle w:val="NoSpacing"/>
              <w:spacing w:line="276" w:lineRule="auto"/>
              <w:rPr>
                <w:rFonts w:ascii="Times New Roman" w:hAnsi="Times New Roman"/>
                <w:bCs/>
                <w:sz w:val="19"/>
                <w:szCs w:val="19"/>
              </w:rPr>
            </w:pPr>
          </w:p>
        </w:tc>
        <w:tc>
          <w:tcPr>
            <w:tcW w:w="1619" w:type="dxa"/>
          </w:tcPr>
          <w:p w14:paraId="77B8B957" w14:textId="77777777" w:rsidR="000A54F9" w:rsidRPr="00F77781" w:rsidRDefault="000A54F9" w:rsidP="008E3FF2">
            <w:pPr>
              <w:pStyle w:val="NoSpacing"/>
              <w:spacing w:line="276" w:lineRule="auto"/>
              <w:rPr>
                <w:rFonts w:ascii="Times New Roman" w:hAnsi="Times New Roman"/>
                <w:bCs/>
                <w:sz w:val="19"/>
                <w:szCs w:val="19"/>
              </w:rPr>
            </w:pPr>
            <w:r w:rsidRPr="00F77781">
              <w:rPr>
                <w:rFonts w:ascii="Times New Roman" w:hAnsi="Times New Roman"/>
                <w:bCs/>
                <w:sz w:val="19"/>
                <w:szCs w:val="19"/>
              </w:rPr>
              <w:t>Negative Impact</w:t>
            </w:r>
          </w:p>
        </w:tc>
        <w:tc>
          <w:tcPr>
            <w:tcW w:w="680" w:type="dxa"/>
          </w:tcPr>
          <w:p w14:paraId="04AB36CB"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1790</w:t>
            </w:r>
          </w:p>
        </w:tc>
        <w:tc>
          <w:tcPr>
            <w:tcW w:w="680" w:type="dxa"/>
          </w:tcPr>
          <w:p w14:paraId="3761CAB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0.172</w:t>
            </w:r>
          </w:p>
        </w:tc>
        <w:tc>
          <w:tcPr>
            <w:tcW w:w="681" w:type="dxa"/>
          </w:tcPr>
          <w:p w14:paraId="3DAA6E1A"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w:t>
            </w:r>
          </w:p>
        </w:tc>
        <w:tc>
          <w:tcPr>
            <w:tcW w:w="680" w:type="dxa"/>
          </w:tcPr>
          <w:p w14:paraId="4E4EA7F2"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925</w:t>
            </w:r>
          </w:p>
        </w:tc>
        <w:tc>
          <w:tcPr>
            <w:tcW w:w="680" w:type="dxa"/>
          </w:tcPr>
          <w:p w14:paraId="3A8DDA3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0.019</w:t>
            </w:r>
          </w:p>
        </w:tc>
        <w:tc>
          <w:tcPr>
            <w:tcW w:w="681" w:type="dxa"/>
          </w:tcPr>
          <w:p w14:paraId="6EF927A6"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0-2</w:t>
            </w:r>
          </w:p>
        </w:tc>
        <w:tc>
          <w:tcPr>
            <w:tcW w:w="680" w:type="dxa"/>
          </w:tcPr>
          <w:p w14:paraId="677309EE"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865</w:t>
            </w:r>
          </w:p>
        </w:tc>
        <w:tc>
          <w:tcPr>
            <w:tcW w:w="680" w:type="dxa"/>
          </w:tcPr>
          <w:p w14:paraId="4350EEC4"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0.335</w:t>
            </w:r>
          </w:p>
        </w:tc>
        <w:tc>
          <w:tcPr>
            <w:tcW w:w="681" w:type="dxa"/>
          </w:tcPr>
          <w:p w14:paraId="12E49FFC" w14:textId="77777777" w:rsidR="000A54F9" w:rsidRPr="00F77781" w:rsidRDefault="000A54F9" w:rsidP="008E3FF2">
            <w:pPr>
              <w:pStyle w:val="NoSpacing"/>
              <w:spacing w:line="276" w:lineRule="auto"/>
              <w:rPr>
                <w:rFonts w:ascii="Times New Roman" w:hAnsi="Times New Roman"/>
                <w:sz w:val="19"/>
                <w:szCs w:val="19"/>
              </w:rPr>
            </w:pPr>
            <w:r w:rsidRPr="00F77781">
              <w:rPr>
                <w:rFonts w:ascii="Times New Roman" w:hAnsi="Times New Roman"/>
                <w:sz w:val="19"/>
                <w:szCs w:val="19"/>
              </w:rPr>
              <w:t>0-3</w:t>
            </w:r>
          </w:p>
        </w:tc>
      </w:tr>
    </w:tbl>
    <w:p w14:paraId="21C0818B" w14:textId="77777777" w:rsidR="00CC4495" w:rsidRDefault="00CC4495" w:rsidP="000A54F9">
      <w:pPr>
        <w:pStyle w:val="NoSpacing"/>
        <w:spacing w:line="276" w:lineRule="auto"/>
        <w:rPr>
          <w:rFonts w:ascii="Times New Roman" w:hAnsi="Times New Roman"/>
          <w:szCs w:val="24"/>
        </w:rPr>
      </w:pPr>
    </w:p>
    <w:p w14:paraId="1062CC0D" w14:textId="77777777" w:rsidR="000A54F9" w:rsidRDefault="000A54F9" w:rsidP="000A54F9">
      <w:pPr>
        <w:pStyle w:val="NoSpacing"/>
        <w:spacing w:line="276" w:lineRule="auto"/>
        <w:rPr>
          <w:rFonts w:ascii="Times New Roman" w:hAnsi="Times New Roman"/>
          <w:szCs w:val="24"/>
        </w:rPr>
      </w:pPr>
      <w:r w:rsidRPr="00C63B14">
        <w:rPr>
          <w:rFonts w:ascii="Times New Roman" w:hAnsi="Times New Roman"/>
          <w:szCs w:val="24"/>
        </w:rPr>
        <w:t>Table 5.5: Simple Correlations</w:t>
      </w:r>
      <w:r>
        <w:rPr>
          <w:rFonts w:ascii="Times New Roman" w:hAnsi="Times New Roman"/>
          <w:szCs w:val="24"/>
        </w:rPr>
        <w:t xml:space="preserve"> b</w:t>
      </w:r>
      <w:r w:rsidRPr="00C63B14">
        <w:rPr>
          <w:rFonts w:ascii="Times New Roman" w:hAnsi="Times New Roman"/>
          <w:szCs w:val="24"/>
        </w:rPr>
        <w:t>etween Bill Sponsorship and Other Variables</w:t>
      </w:r>
    </w:p>
    <w:p w14:paraId="393AD575" w14:textId="77777777" w:rsidR="000A54F9" w:rsidRPr="00C63B14" w:rsidRDefault="000A54F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810"/>
        <w:gridCol w:w="1260"/>
        <w:gridCol w:w="1065"/>
        <w:gridCol w:w="1065"/>
        <w:gridCol w:w="1065"/>
        <w:gridCol w:w="1065"/>
        <w:gridCol w:w="1065"/>
        <w:gridCol w:w="1065"/>
      </w:tblGrid>
      <w:tr w:rsidR="000A54F9" w:rsidRPr="00F77781" w14:paraId="4CC7952A" w14:textId="77777777" w:rsidTr="0074733A">
        <w:trPr>
          <w:tblHeader/>
        </w:trPr>
        <w:tc>
          <w:tcPr>
            <w:tcW w:w="810" w:type="dxa"/>
            <w:tcBorders>
              <w:top w:val="nil"/>
              <w:bottom w:val="nil"/>
              <w:right w:val="nil"/>
            </w:tcBorders>
          </w:tcPr>
          <w:p w14:paraId="211BAEF7" w14:textId="77777777" w:rsidR="000A54F9" w:rsidRPr="00F77781" w:rsidRDefault="000A54F9" w:rsidP="008E3FF2">
            <w:pPr>
              <w:pStyle w:val="NoSpacing"/>
              <w:spacing w:line="276" w:lineRule="auto"/>
              <w:rPr>
                <w:rFonts w:ascii="Times New Roman" w:hAnsi="Times New Roman"/>
                <w:b/>
                <w:bCs/>
                <w:sz w:val="20"/>
                <w:szCs w:val="20"/>
              </w:rPr>
            </w:pPr>
          </w:p>
        </w:tc>
        <w:tc>
          <w:tcPr>
            <w:tcW w:w="1260" w:type="dxa"/>
            <w:tcBorders>
              <w:top w:val="nil"/>
              <w:left w:val="nil"/>
              <w:bottom w:val="nil"/>
              <w:right w:val="nil"/>
            </w:tcBorders>
          </w:tcPr>
          <w:p w14:paraId="3E13FBD1" w14:textId="77777777" w:rsidR="000A54F9" w:rsidRPr="00F77781" w:rsidRDefault="000A54F9" w:rsidP="008E3FF2">
            <w:pPr>
              <w:pStyle w:val="NoSpacing"/>
              <w:spacing w:line="276" w:lineRule="auto"/>
              <w:jc w:val="center"/>
              <w:rPr>
                <w:rFonts w:ascii="Times New Roman" w:hAnsi="Times New Roman"/>
                <w:b/>
                <w:bCs/>
                <w:sz w:val="20"/>
                <w:szCs w:val="20"/>
              </w:rPr>
            </w:pPr>
          </w:p>
        </w:tc>
        <w:tc>
          <w:tcPr>
            <w:tcW w:w="6390" w:type="dxa"/>
            <w:gridSpan w:val="6"/>
            <w:tcBorders>
              <w:top w:val="nil"/>
              <w:left w:val="nil"/>
              <w:bottom w:val="single" w:sz="4" w:space="0" w:color="auto"/>
            </w:tcBorders>
          </w:tcPr>
          <w:p w14:paraId="1FB062B6"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Pearson Correlation Coefficients</w:t>
            </w:r>
          </w:p>
        </w:tc>
      </w:tr>
      <w:tr w:rsidR="000A54F9" w:rsidRPr="00F77781" w14:paraId="5C36B5C2" w14:textId="77777777" w:rsidTr="00F77781">
        <w:trPr>
          <w:tblHeader/>
        </w:trPr>
        <w:tc>
          <w:tcPr>
            <w:tcW w:w="2070" w:type="dxa"/>
            <w:gridSpan w:val="2"/>
            <w:tcBorders>
              <w:top w:val="nil"/>
              <w:bottom w:val="nil"/>
              <w:right w:val="nil"/>
            </w:tcBorders>
          </w:tcPr>
          <w:p w14:paraId="1FB25D2D"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Variable</w:t>
            </w:r>
          </w:p>
        </w:tc>
        <w:tc>
          <w:tcPr>
            <w:tcW w:w="2130" w:type="dxa"/>
            <w:gridSpan w:val="2"/>
            <w:tcBorders>
              <w:top w:val="nil"/>
              <w:left w:val="nil"/>
              <w:bottom w:val="single" w:sz="4" w:space="0" w:color="auto"/>
            </w:tcBorders>
          </w:tcPr>
          <w:p w14:paraId="18AD56ED"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Unemployment Bill Sponsorship</w:t>
            </w:r>
          </w:p>
        </w:tc>
        <w:tc>
          <w:tcPr>
            <w:tcW w:w="2130" w:type="dxa"/>
            <w:gridSpan w:val="2"/>
          </w:tcPr>
          <w:p w14:paraId="4CEC71D4"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Foreclosures Bill Sponsorship</w:t>
            </w:r>
          </w:p>
        </w:tc>
        <w:tc>
          <w:tcPr>
            <w:tcW w:w="2130" w:type="dxa"/>
            <w:gridSpan w:val="2"/>
          </w:tcPr>
          <w:p w14:paraId="25D7A08B"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Bankruptcy Bill Sponsorship</w:t>
            </w:r>
          </w:p>
        </w:tc>
      </w:tr>
      <w:tr w:rsidR="000A54F9" w:rsidRPr="00F77781" w14:paraId="1890C924" w14:textId="77777777" w:rsidTr="00F77781">
        <w:trPr>
          <w:tblHeader/>
        </w:trPr>
        <w:tc>
          <w:tcPr>
            <w:tcW w:w="810" w:type="dxa"/>
            <w:tcBorders>
              <w:top w:val="nil"/>
              <w:bottom w:val="single" w:sz="4" w:space="0" w:color="auto"/>
              <w:right w:val="nil"/>
            </w:tcBorders>
          </w:tcPr>
          <w:p w14:paraId="39E7B555" w14:textId="77777777" w:rsidR="000A54F9" w:rsidRPr="00F77781" w:rsidRDefault="000A54F9" w:rsidP="008E3FF2">
            <w:pPr>
              <w:pStyle w:val="NoSpacing"/>
              <w:spacing w:line="276" w:lineRule="auto"/>
              <w:rPr>
                <w:rFonts w:ascii="Times New Roman" w:hAnsi="Times New Roman"/>
                <w:bCs/>
                <w:sz w:val="20"/>
                <w:szCs w:val="20"/>
              </w:rPr>
            </w:pPr>
          </w:p>
        </w:tc>
        <w:tc>
          <w:tcPr>
            <w:tcW w:w="1260" w:type="dxa"/>
            <w:tcBorders>
              <w:top w:val="nil"/>
              <w:left w:val="nil"/>
              <w:bottom w:val="single" w:sz="4" w:space="0" w:color="auto"/>
              <w:right w:val="nil"/>
            </w:tcBorders>
          </w:tcPr>
          <w:p w14:paraId="09246043"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065" w:type="dxa"/>
            <w:tcBorders>
              <w:top w:val="single" w:sz="4" w:space="0" w:color="auto"/>
              <w:left w:val="nil"/>
              <w:bottom w:val="single" w:sz="4" w:space="0" w:color="auto"/>
            </w:tcBorders>
          </w:tcPr>
          <w:p w14:paraId="538DB0C6"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Positive</w:t>
            </w:r>
          </w:p>
        </w:tc>
        <w:tc>
          <w:tcPr>
            <w:tcW w:w="1065" w:type="dxa"/>
            <w:tcBorders>
              <w:top w:val="single" w:sz="4" w:space="0" w:color="auto"/>
              <w:bottom w:val="single" w:sz="4" w:space="0" w:color="auto"/>
            </w:tcBorders>
          </w:tcPr>
          <w:p w14:paraId="7DC36BE0"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Negative</w:t>
            </w:r>
          </w:p>
        </w:tc>
        <w:tc>
          <w:tcPr>
            <w:tcW w:w="1065" w:type="dxa"/>
          </w:tcPr>
          <w:p w14:paraId="4D0E694F"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Positive</w:t>
            </w:r>
          </w:p>
        </w:tc>
        <w:tc>
          <w:tcPr>
            <w:tcW w:w="1065" w:type="dxa"/>
          </w:tcPr>
          <w:p w14:paraId="3CEADC22"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Negative</w:t>
            </w:r>
          </w:p>
        </w:tc>
        <w:tc>
          <w:tcPr>
            <w:tcW w:w="1065" w:type="dxa"/>
          </w:tcPr>
          <w:p w14:paraId="190BD56D"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Positive</w:t>
            </w:r>
          </w:p>
        </w:tc>
        <w:tc>
          <w:tcPr>
            <w:tcW w:w="1065" w:type="dxa"/>
          </w:tcPr>
          <w:p w14:paraId="76077E9A"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Negative</w:t>
            </w:r>
          </w:p>
        </w:tc>
      </w:tr>
      <w:tr w:rsidR="000A54F9" w:rsidRPr="00F77781" w14:paraId="57E76984" w14:textId="77777777" w:rsidTr="00F77781">
        <w:trPr>
          <w:trHeight w:val="856"/>
        </w:trPr>
        <w:tc>
          <w:tcPr>
            <w:tcW w:w="810" w:type="dxa"/>
            <w:vMerge w:val="restart"/>
            <w:tcBorders>
              <w:top w:val="single" w:sz="4" w:space="0" w:color="auto"/>
            </w:tcBorders>
            <w:textDirection w:val="btLr"/>
          </w:tcPr>
          <w:p w14:paraId="058132D6"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Unemployment Sponsorship</w:t>
            </w:r>
          </w:p>
        </w:tc>
        <w:tc>
          <w:tcPr>
            <w:tcW w:w="1260" w:type="dxa"/>
            <w:tcBorders>
              <w:top w:val="single" w:sz="4" w:space="0" w:color="auto"/>
            </w:tcBorders>
          </w:tcPr>
          <w:p w14:paraId="4887FD8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Borders>
              <w:top w:val="single" w:sz="4" w:space="0" w:color="auto"/>
            </w:tcBorders>
          </w:tcPr>
          <w:p w14:paraId="2416105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Borders>
              <w:top w:val="single" w:sz="4" w:space="0" w:color="auto"/>
            </w:tcBorders>
          </w:tcPr>
          <w:p w14:paraId="7D7CB8F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-0.007</w:t>
            </w:r>
          </w:p>
        </w:tc>
        <w:tc>
          <w:tcPr>
            <w:tcW w:w="1065" w:type="dxa"/>
          </w:tcPr>
          <w:p w14:paraId="34D07E6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0.213***</w:t>
            </w:r>
          </w:p>
        </w:tc>
        <w:tc>
          <w:tcPr>
            <w:tcW w:w="1065" w:type="dxa"/>
          </w:tcPr>
          <w:p w14:paraId="3D8ED2F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-0.036</w:t>
            </w:r>
            <w:r w:rsidRPr="00F77781">
              <w:rPr>
                <w:rFonts w:ascii="Times New Roman" w:hAnsi="Times New Roman"/>
                <w:sz w:val="20"/>
                <w:szCs w:val="20"/>
                <w:vertAlign w:val="superscript"/>
              </w:rPr>
              <w:t>+</w:t>
            </w:r>
          </w:p>
        </w:tc>
        <w:tc>
          <w:tcPr>
            <w:tcW w:w="1065" w:type="dxa"/>
          </w:tcPr>
          <w:p w14:paraId="2B4056D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0.189***</w:t>
            </w:r>
          </w:p>
        </w:tc>
        <w:tc>
          <w:tcPr>
            <w:tcW w:w="1065" w:type="dxa"/>
          </w:tcPr>
          <w:p w14:paraId="5E50AC1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-0.031</w:t>
            </w:r>
          </w:p>
        </w:tc>
      </w:tr>
      <w:tr w:rsidR="000A54F9" w:rsidRPr="00F77781" w14:paraId="129DFFA0" w14:textId="77777777" w:rsidTr="00F77781">
        <w:trPr>
          <w:trHeight w:val="856"/>
        </w:trPr>
        <w:tc>
          <w:tcPr>
            <w:tcW w:w="810" w:type="dxa"/>
            <w:vMerge/>
            <w:textDirection w:val="btLr"/>
          </w:tcPr>
          <w:p w14:paraId="63C7C165"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015334BC"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Negative Impact</w:t>
            </w:r>
          </w:p>
        </w:tc>
        <w:tc>
          <w:tcPr>
            <w:tcW w:w="1065" w:type="dxa"/>
          </w:tcPr>
          <w:p w14:paraId="701AB92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-0.007</w:t>
            </w:r>
          </w:p>
        </w:tc>
        <w:tc>
          <w:tcPr>
            <w:tcW w:w="1065" w:type="dxa"/>
          </w:tcPr>
          <w:p w14:paraId="4C3D26F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610CC06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-0.040</w:t>
            </w:r>
            <w:r w:rsidRPr="00F77781">
              <w:rPr>
                <w:rFonts w:ascii="Times New Roman" w:hAnsi="Times New Roman"/>
                <w:sz w:val="20"/>
                <w:szCs w:val="20"/>
                <w:vertAlign w:val="superscript"/>
              </w:rPr>
              <w:t>+</w:t>
            </w:r>
          </w:p>
        </w:tc>
        <w:tc>
          <w:tcPr>
            <w:tcW w:w="1065" w:type="dxa"/>
          </w:tcPr>
          <w:p w14:paraId="413DEDC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0.157***</w:t>
            </w:r>
          </w:p>
        </w:tc>
        <w:tc>
          <w:tcPr>
            <w:tcW w:w="1065" w:type="dxa"/>
          </w:tcPr>
          <w:p w14:paraId="7FD70A1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-0.030</w:t>
            </w:r>
          </w:p>
        </w:tc>
        <w:tc>
          <w:tcPr>
            <w:tcW w:w="1065" w:type="dxa"/>
          </w:tcPr>
          <w:p w14:paraId="77ABBDD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0.042</w:t>
            </w:r>
            <w:r w:rsidRPr="00F77781">
              <w:rPr>
                <w:rFonts w:ascii="Times New Roman" w:hAnsi="Times New Roman"/>
                <w:sz w:val="20"/>
                <w:szCs w:val="20"/>
                <w:vertAlign w:val="superscript"/>
              </w:rPr>
              <w:t>+</w:t>
            </w:r>
          </w:p>
        </w:tc>
      </w:tr>
      <w:tr w:rsidR="000A54F9" w:rsidRPr="00F77781" w14:paraId="76081F3B" w14:textId="77777777" w:rsidTr="00F77781">
        <w:trPr>
          <w:trHeight w:val="856"/>
        </w:trPr>
        <w:tc>
          <w:tcPr>
            <w:tcW w:w="810" w:type="dxa"/>
            <w:vMerge w:val="restart"/>
            <w:textDirection w:val="btLr"/>
          </w:tcPr>
          <w:p w14:paraId="52646AFA"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Foreclosures Sponsorship</w:t>
            </w:r>
          </w:p>
        </w:tc>
        <w:tc>
          <w:tcPr>
            <w:tcW w:w="1260" w:type="dxa"/>
          </w:tcPr>
          <w:p w14:paraId="7168C81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Pr>
          <w:p w14:paraId="5BD1214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0.213***</w:t>
            </w:r>
          </w:p>
        </w:tc>
        <w:tc>
          <w:tcPr>
            <w:tcW w:w="1065" w:type="dxa"/>
          </w:tcPr>
          <w:p w14:paraId="00F7661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-0.040</w:t>
            </w:r>
            <w:r w:rsidRPr="00F77781">
              <w:rPr>
                <w:rFonts w:ascii="Times New Roman" w:hAnsi="Times New Roman"/>
                <w:sz w:val="20"/>
                <w:szCs w:val="20"/>
                <w:vertAlign w:val="superscript"/>
              </w:rPr>
              <w:t>+</w:t>
            </w:r>
          </w:p>
        </w:tc>
        <w:tc>
          <w:tcPr>
            <w:tcW w:w="1065" w:type="dxa"/>
          </w:tcPr>
          <w:p w14:paraId="2E13142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2CFA148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-0.017</w:t>
            </w:r>
          </w:p>
        </w:tc>
        <w:tc>
          <w:tcPr>
            <w:tcW w:w="1065" w:type="dxa"/>
          </w:tcPr>
          <w:p w14:paraId="10F2995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0.206***</w:t>
            </w:r>
          </w:p>
        </w:tc>
        <w:tc>
          <w:tcPr>
            <w:tcW w:w="1065" w:type="dxa"/>
          </w:tcPr>
          <w:p w14:paraId="45F2287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-0.012</w:t>
            </w:r>
          </w:p>
        </w:tc>
      </w:tr>
      <w:tr w:rsidR="000A54F9" w:rsidRPr="00F77781" w14:paraId="2AD46B87" w14:textId="77777777" w:rsidTr="00F77781">
        <w:trPr>
          <w:trHeight w:val="856"/>
        </w:trPr>
        <w:tc>
          <w:tcPr>
            <w:tcW w:w="810" w:type="dxa"/>
            <w:vMerge/>
            <w:textDirection w:val="btLr"/>
          </w:tcPr>
          <w:p w14:paraId="30A31E75"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7CD44A7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7738A60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-0.035</w:t>
            </w:r>
            <w:r w:rsidRPr="00F77781">
              <w:rPr>
                <w:rFonts w:ascii="Times New Roman" w:hAnsi="Times New Roman"/>
                <w:sz w:val="20"/>
                <w:szCs w:val="20"/>
                <w:vertAlign w:val="superscript"/>
              </w:rPr>
              <w:t>+</w:t>
            </w:r>
          </w:p>
        </w:tc>
        <w:tc>
          <w:tcPr>
            <w:tcW w:w="1065" w:type="dxa"/>
          </w:tcPr>
          <w:p w14:paraId="5345E70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0.157***</w:t>
            </w:r>
          </w:p>
        </w:tc>
        <w:tc>
          <w:tcPr>
            <w:tcW w:w="1065" w:type="dxa"/>
          </w:tcPr>
          <w:p w14:paraId="3BBDEAD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-0.017</w:t>
            </w:r>
          </w:p>
        </w:tc>
        <w:tc>
          <w:tcPr>
            <w:tcW w:w="1065" w:type="dxa"/>
          </w:tcPr>
          <w:p w14:paraId="7FE6088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36E1EA2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-0.020</w:t>
            </w:r>
          </w:p>
        </w:tc>
        <w:tc>
          <w:tcPr>
            <w:tcW w:w="1065" w:type="dxa"/>
          </w:tcPr>
          <w:p w14:paraId="13E09C2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0.105***</w:t>
            </w:r>
          </w:p>
        </w:tc>
      </w:tr>
      <w:tr w:rsidR="000A54F9" w:rsidRPr="00F77781" w14:paraId="6C1275B4" w14:textId="77777777" w:rsidTr="00F77781">
        <w:trPr>
          <w:trHeight w:val="856"/>
        </w:trPr>
        <w:tc>
          <w:tcPr>
            <w:tcW w:w="810" w:type="dxa"/>
            <w:vMerge w:val="restart"/>
            <w:textDirection w:val="btLr"/>
          </w:tcPr>
          <w:p w14:paraId="322DD337"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Bankruptcy Sponsorship</w:t>
            </w:r>
          </w:p>
        </w:tc>
        <w:tc>
          <w:tcPr>
            <w:tcW w:w="1260" w:type="dxa"/>
          </w:tcPr>
          <w:p w14:paraId="230CAF2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Pr>
          <w:p w14:paraId="38A88AF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0.189***</w:t>
            </w:r>
          </w:p>
        </w:tc>
        <w:tc>
          <w:tcPr>
            <w:tcW w:w="1065" w:type="dxa"/>
          </w:tcPr>
          <w:p w14:paraId="34E8F69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-0.030</w:t>
            </w:r>
          </w:p>
        </w:tc>
        <w:tc>
          <w:tcPr>
            <w:tcW w:w="1065" w:type="dxa"/>
          </w:tcPr>
          <w:p w14:paraId="68498B5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0.206***</w:t>
            </w:r>
          </w:p>
        </w:tc>
        <w:tc>
          <w:tcPr>
            <w:tcW w:w="1065" w:type="dxa"/>
          </w:tcPr>
          <w:p w14:paraId="6872C20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-0.020</w:t>
            </w:r>
          </w:p>
        </w:tc>
        <w:tc>
          <w:tcPr>
            <w:tcW w:w="1065" w:type="dxa"/>
          </w:tcPr>
          <w:p w14:paraId="158A35F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72456A7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-0.001</w:t>
            </w:r>
          </w:p>
        </w:tc>
      </w:tr>
      <w:tr w:rsidR="000A54F9" w:rsidRPr="00F77781" w14:paraId="5D4D30A9" w14:textId="77777777" w:rsidTr="00F77781">
        <w:trPr>
          <w:trHeight w:val="856"/>
        </w:trPr>
        <w:tc>
          <w:tcPr>
            <w:tcW w:w="810" w:type="dxa"/>
            <w:vMerge/>
            <w:textDirection w:val="btLr"/>
          </w:tcPr>
          <w:p w14:paraId="1B3A5AD3"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28BB21C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2E0C847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-0.031</w:t>
            </w:r>
          </w:p>
        </w:tc>
        <w:tc>
          <w:tcPr>
            <w:tcW w:w="1065" w:type="dxa"/>
          </w:tcPr>
          <w:p w14:paraId="3141F47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0.042</w:t>
            </w:r>
            <w:r w:rsidRPr="00F77781">
              <w:rPr>
                <w:rFonts w:ascii="Times New Roman" w:hAnsi="Times New Roman"/>
                <w:sz w:val="20"/>
                <w:szCs w:val="20"/>
                <w:vertAlign w:val="superscript"/>
              </w:rPr>
              <w:t>+</w:t>
            </w:r>
          </w:p>
        </w:tc>
        <w:tc>
          <w:tcPr>
            <w:tcW w:w="1065" w:type="dxa"/>
          </w:tcPr>
          <w:p w14:paraId="4A4D288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-0.012</w:t>
            </w:r>
          </w:p>
        </w:tc>
        <w:tc>
          <w:tcPr>
            <w:tcW w:w="1065" w:type="dxa"/>
          </w:tcPr>
          <w:p w14:paraId="0D191AC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0.105***</w:t>
            </w:r>
          </w:p>
        </w:tc>
        <w:tc>
          <w:tcPr>
            <w:tcW w:w="1065" w:type="dxa"/>
          </w:tcPr>
          <w:p w14:paraId="1724828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-0.001</w:t>
            </w:r>
          </w:p>
        </w:tc>
        <w:tc>
          <w:tcPr>
            <w:tcW w:w="1065" w:type="dxa"/>
          </w:tcPr>
          <w:p w14:paraId="6EAF7CA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r>
      <w:tr w:rsidR="000A54F9" w:rsidRPr="00F77781" w14:paraId="4B5C149B" w14:textId="77777777" w:rsidTr="00F77781">
        <w:trPr>
          <w:trHeight w:val="856"/>
        </w:trPr>
        <w:tc>
          <w:tcPr>
            <w:tcW w:w="810" w:type="dxa"/>
            <w:vMerge w:val="restart"/>
            <w:textDirection w:val="btLr"/>
          </w:tcPr>
          <w:p w14:paraId="7550AD1E"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Unemployment Co-Sponsorship</w:t>
            </w:r>
          </w:p>
        </w:tc>
        <w:tc>
          <w:tcPr>
            <w:tcW w:w="1260" w:type="dxa"/>
          </w:tcPr>
          <w:p w14:paraId="330E3D0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Pr>
          <w:p w14:paraId="4448FDF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0.366***</w:t>
            </w:r>
          </w:p>
        </w:tc>
        <w:tc>
          <w:tcPr>
            <w:tcW w:w="1065" w:type="dxa"/>
          </w:tcPr>
          <w:p w14:paraId="3F43588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-0.087***</w:t>
            </w:r>
          </w:p>
        </w:tc>
        <w:tc>
          <w:tcPr>
            <w:tcW w:w="1065" w:type="dxa"/>
          </w:tcPr>
          <w:p w14:paraId="15A6FEB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0.277***</w:t>
            </w:r>
          </w:p>
        </w:tc>
        <w:tc>
          <w:tcPr>
            <w:tcW w:w="1065" w:type="dxa"/>
          </w:tcPr>
          <w:p w14:paraId="42859E1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-0.076***</w:t>
            </w:r>
          </w:p>
        </w:tc>
        <w:tc>
          <w:tcPr>
            <w:tcW w:w="1065" w:type="dxa"/>
          </w:tcPr>
          <w:p w14:paraId="1B0FF29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0.234***</w:t>
            </w:r>
          </w:p>
        </w:tc>
        <w:tc>
          <w:tcPr>
            <w:tcW w:w="1065" w:type="dxa"/>
          </w:tcPr>
          <w:p w14:paraId="4DDA50D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-0.064**</w:t>
            </w:r>
          </w:p>
        </w:tc>
      </w:tr>
      <w:tr w:rsidR="000A54F9" w:rsidRPr="00F77781" w14:paraId="7A9AD51B" w14:textId="77777777" w:rsidTr="00F77781">
        <w:trPr>
          <w:trHeight w:val="856"/>
        </w:trPr>
        <w:tc>
          <w:tcPr>
            <w:tcW w:w="810" w:type="dxa"/>
            <w:vMerge/>
            <w:textDirection w:val="btLr"/>
          </w:tcPr>
          <w:p w14:paraId="268F699C"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6D33D5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50E5313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-0.134***</w:t>
            </w:r>
          </w:p>
        </w:tc>
        <w:tc>
          <w:tcPr>
            <w:tcW w:w="1065" w:type="dxa"/>
          </w:tcPr>
          <w:p w14:paraId="039EA39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0.160***</w:t>
            </w:r>
          </w:p>
        </w:tc>
        <w:tc>
          <w:tcPr>
            <w:tcW w:w="1065" w:type="dxa"/>
          </w:tcPr>
          <w:p w14:paraId="77F694B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-0.120***</w:t>
            </w:r>
          </w:p>
        </w:tc>
        <w:tc>
          <w:tcPr>
            <w:tcW w:w="1065" w:type="dxa"/>
          </w:tcPr>
          <w:p w14:paraId="49B35D6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0.068**</w:t>
            </w:r>
          </w:p>
        </w:tc>
        <w:tc>
          <w:tcPr>
            <w:tcW w:w="1065" w:type="dxa"/>
          </w:tcPr>
          <w:p w14:paraId="0112680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-0.058**</w:t>
            </w:r>
          </w:p>
        </w:tc>
        <w:tc>
          <w:tcPr>
            <w:tcW w:w="1065" w:type="dxa"/>
          </w:tcPr>
          <w:p w14:paraId="3A2D657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0.040+</w:t>
            </w:r>
          </w:p>
        </w:tc>
      </w:tr>
      <w:tr w:rsidR="000A54F9" w:rsidRPr="00F77781" w14:paraId="0A82900D" w14:textId="77777777" w:rsidTr="00F77781">
        <w:trPr>
          <w:trHeight w:val="856"/>
        </w:trPr>
        <w:tc>
          <w:tcPr>
            <w:tcW w:w="810" w:type="dxa"/>
            <w:vMerge w:val="restart"/>
            <w:textDirection w:val="btLr"/>
          </w:tcPr>
          <w:p w14:paraId="20EE65AC"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Foreclosures Co-Sponsorship</w:t>
            </w:r>
          </w:p>
        </w:tc>
        <w:tc>
          <w:tcPr>
            <w:tcW w:w="1260" w:type="dxa"/>
          </w:tcPr>
          <w:p w14:paraId="74BF2A8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Pr>
          <w:p w14:paraId="64CEB1D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0.295***</w:t>
            </w:r>
          </w:p>
        </w:tc>
        <w:tc>
          <w:tcPr>
            <w:tcW w:w="1065" w:type="dxa"/>
          </w:tcPr>
          <w:p w14:paraId="68886AA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-0.081***</w:t>
            </w:r>
          </w:p>
        </w:tc>
        <w:tc>
          <w:tcPr>
            <w:tcW w:w="1065" w:type="dxa"/>
          </w:tcPr>
          <w:p w14:paraId="5471613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0.333***</w:t>
            </w:r>
          </w:p>
        </w:tc>
        <w:tc>
          <w:tcPr>
            <w:tcW w:w="1065" w:type="dxa"/>
          </w:tcPr>
          <w:p w14:paraId="1CAA4F5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-0.057**</w:t>
            </w:r>
          </w:p>
        </w:tc>
        <w:tc>
          <w:tcPr>
            <w:tcW w:w="1065" w:type="dxa"/>
          </w:tcPr>
          <w:p w14:paraId="4CB1D14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0.200***</w:t>
            </w:r>
          </w:p>
        </w:tc>
        <w:tc>
          <w:tcPr>
            <w:tcW w:w="1065" w:type="dxa"/>
          </w:tcPr>
          <w:p w14:paraId="5CB7995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-0.056**</w:t>
            </w:r>
          </w:p>
        </w:tc>
      </w:tr>
      <w:tr w:rsidR="000A54F9" w:rsidRPr="00F77781" w14:paraId="4B316E18" w14:textId="77777777" w:rsidTr="00F77781">
        <w:trPr>
          <w:trHeight w:val="856"/>
        </w:trPr>
        <w:tc>
          <w:tcPr>
            <w:tcW w:w="810" w:type="dxa"/>
            <w:vMerge/>
            <w:textDirection w:val="btLr"/>
          </w:tcPr>
          <w:p w14:paraId="4DDCF659"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30E393F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25AF55B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-0.110***</w:t>
            </w:r>
          </w:p>
        </w:tc>
        <w:tc>
          <w:tcPr>
            <w:tcW w:w="1065" w:type="dxa"/>
          </w:tcPr>
          <w:p w14:paraId="5277830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0.042</w:t>
            </w:r>
            <w:r w:rsidRPr="00F77781">
              <w:rPr>
                <w:rFonts w:ascii="Times New Roman" w:hAnsi="Times New Roman"/>
                <w:sz w:val="20"/>
                <w:szCs w:val="20"/>
                <w:vertAlign w:val="superscript"/>
              </w:rPr>
              <w:t>+</w:t>
            </w:r>
          </w:p>
        </w:tc>
        <w:tc>
          <w:tcPr>
            <w:tcW w:w="1065" w:type="dxa"/>
          </w:tcPr>
          <w:p w14:paraId="4DE9821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-0.064**</w:t>
            </w:r>
          </w:p>
        </w:tc>
        <w:tc>
          <w:tcPr>
            <w:tcW w:w="1065" w:type="dxa"/>
          </w:tcPr>
          <w:p w14:paraId="122FDC0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0.107***</w:t>
            </w:r>
          </w:p>
        </w:tc>
        <w:tc>
          <w:tcPr>
            <w:tcW w:w="1065" w:type="dxa"/>
          </w:tcPr>
          <w:p w14:paraId="5119038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-0.069**</w:t>
            </w:r>
          </w:p>
        </w:tc>
        <w:tc>
          <w:tcPr>
            <w:tcW w:w="1065" w:type="dxa"/>
          </w:tcPr>
          <w:p w14:paraId="47A9766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0.078***</w:t>
            </w:r>
          </w:p>
        </w:tc>
      </w:tr>
      <w:tr w:rsidR="000A54F9" w:rsidRPr="00F77781" w14:paraId="5F3D4774" w14:textId="77777777" w:rsidTr="00F77781">
        <w:trPr>
          <w:trHeight w:val="856"/>
        </w:trPr>
        <w:tc>
          <w:tcPr>
            <w:tcW w:w="810" w:type="dxa"/>
            <w:vMerge w:val="restart"/>
            <w:textDirection w:val="btLr"/>
          </w:tcPr>
          <w:p w14:paraId="42596C87"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Bankruptcy Co-Sponsorship</w:t>
            </w:r>
          </w:p>
        </w:tc>
        <w:tc>
          <w:tcPr>
            <w:tcW w:w="1260" w:type="dxa"/>
          </w:tcPr>
          <w:p w14:paraId="7BA560C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Pr>
          <w:p w14:paraId="127E245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0.254***</w:t>
            </w:r>
          </w:p>
        </w:tc>
        <w:tc>
          <w:tcPr>
            <w:tcW w:w="1065" w:type="dxa"/>
          </w:tcPr>
          <w:p w14:paraId="0C45994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-0.082***</w:t>
            </w:r>
          </w:p>
        </w:tc>
        <w:tc>
          <w:tcPr>
            <w:tcW w:w="1065" w:type="dxa"/>
          </w:tcPr>
          <w:p w14:paraId="65168AB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0.209***</w:t>
            </w:r>
          </w:p>
        </w:tc>
        <w:tc>
          <w:tcPr>
            <w:tcW w:w="1065" w:type="dxa"/>
          </w:tcPr>
          <w:p w14:paraId="2CD5733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-0.073**</w:t>
            </w:r>
          </w:p>
        </w:tc>
        <w:tc>
          <w:tcPr>
            <w:tcW w:w="1065" w:type="dxa"/>
          </w:tcPr>
          <w:p w14:paraId="13B1D6C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0.201***</w:t>
            </w:r>
          </w:p>
        </w:tc>
        <w:tc>
          <w:tcPr>
            <w:tcW w:w="1065" w:type="dxa"/>
          </w:tcPr>
          <w:p w14:paraId="288A5DC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-0.059**</w:t>
            </w:r>
          </w:p>
        </w:tc>
      </w:tr>
      <w:tr w:rsidR="000A54F9" w:rsidRPr="00F77781" w14:paraId="7F9B03A8" w14:textId="77777777" w:rsidTr="00F77781">
        <w:trPr>
          <w:trHeight w:val="856"/>
        </w:trPr>
        <w:tc>
          <w:tcPr>
            <w:tcW w:w="810" w:type="dxa"/>
            <w:vMerge/>
            <w:textDirection w:val="btLr"/>
          </w:tcPr>
          <w:p w14:paraId="4CEB2001"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7337B1A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3AA77E6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-0.086***</w:t>
            </w:r>
          </w:p>
        </w:tc>
        <w:tc>
          <w:tcPr>
            <w:tcW w:w="1065" w:type="dxa"/>
          </w:tcPr>
          <w:p w14:paraId="46AA1A4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0.101***</w:t>
            </w:r>
          </w:p>
        </w:tc>
        <w:tc>
          <w:tcPr>
            <w:tcW w:w="1065" w:type="dxa"/>
          </w:tcPr>
          <w:p w14:paraId="06BFDBB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-0.065**</w:t>
            </w:r>
          </w:p>
        </w:tc>
        <w:tc>
          <w:tcPr>
            <w:tcW w:w="1065" w:type="dxa"/>
          </w:tcPr>
          <w:p w14:paraId="095D740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0.042</w:t>
            </w:r>
            <w:r w:rsidRPr="00F77781">
              <w:rPr>
                <w:rFonts w:ascii="Times New Roman" w:hAnsi="Times New Roman"/>
                <w:sz w:val="20"/>
                <w:szCs w:val="20"/>
                <w:vertAlign w:val="superscript"/>
              </w:rPr>
              <w:t>+</w:t>
            </w:r>
          </w:p>
        </w:tc>
        <w:tc>
          <w:tcPr>
            <w:tcW w:w="1065" w:type="dxa"/>
          </w:tcPr>
          <w:p w14:paraId="6138AA8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-0.034</w:t>
            </w:r>
          </w:p>
        </w:tc>
        <w:tc>
          <w:tcPr>
            <w:tcW w:w="1065" w:type="dxa"/>
          </w:tcPr>
          <w:p w14:paraId="55F3A8A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0.070**</w:t>
            </w:r>
          </w:p>
        </w:tc>
      </w:tr>
      <w:tr w:rsidR="000A54F9" w:rsidRPr="00F77781" w14:paraId="2CC05FBC" w14:textId="77777777" w:rsidTr="00F77781">
        <w:trPr>
          <w:trHeight w:val="856"/>
        </w:trPr>
        <w:tc>
          <w:tcPr>
            <w:tcW w:w="810" w:type="dxa"/>
            <w:vMerge w:val="restart"/>
            <w:textDirection w:val="btLr"/>
          </w:tcPr>
          <w:p w14:paraId="78E84C2C"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lastRenderedPageBreak/>
              <w:t>Web Issue Position</w:t>
            </w:r>
          </w:p>
        </w:tc>
        <w:tc>
          <w:tcPr>
            <w:tcW w:w="1260" w:type="dxa"/>
          </w:tcPr>
          <w:p w14:paraId="02BF35D7" w14:textId="77777777" w:rsidR="000A54F9" w:rsidRPr="00F77781" w:rsidRDefault="000A54F9" w:rsidP="008E3FF2">
            <w:pPr>
              <w:pStyle w:val="NoSpacing"/>
              <w:spacing w:line="276" w:lineRule="auto"/>
              <w:rPr>
                <w:rFonts w:ascii="Times New Roman" w:hAnsi="Times New Roman"/>
                <w:sz w:val="20"/>
                <w:szCs w:val="20"/>
              </w:rPr>
            </w:pPr>
            <w:proofErr w:type="spellStart"/>
            <w:r w:rsidRPr="00F77781">
              <w:rPr>
                <w:rFonts w:ascii="Times New Roman" w:hAnsi="Times New Roman"/>
                <w:bCs/>
                <w:sz w:val="20"/>
                <w:szCs w:val="20"/>
              </w:rPr>
              <w:t>Unemploy-ment</w:t>
            </w:r>
            <w:proofErr w:type="spellEnd"/>
          </w:p>
        </w:tc>
        <w:tc>
          <w:tcPr>
            <w:tcW w:w="1065" w:type="dxa"/>
          </w:tcPr>
          <w:p w14:paraId="7C81245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-0.090*</w:t>
            </w:r>
          </w:p>
        </w:tc>
        <w:tc>
          <w:tcPr>
            <w:tcW w:w="1065" w:type="dxa"/>
          </w:tcPr>
          <w:p w14:paraId="015BF00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0.070</w:t>
            </w:r>
            <w:r w:rsidRPr="00F77781">
              <w:rPr>
                <w:rFonts w:ascii="Times New Roman" w:hAnsi="Times New Roman"/>
                <w:sz w:val="20"/>
                <w:szCs w:val="20"/>
                <w:vertAlign w:val="superscript"/>
              </w:rPr>
              <w:t>+</w:t>
            </w:r>
          </w:p>
        </w:tc>
        <w:tc>
          <w:tcPr>
            <w:tcW w:w="1065" w:type="dxa"/>
          </w:tcPr>
          <w:p w14:paraId="3F1425F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-0.068</w:t>
            </w:r>
          </w:p>
        </w:tc>
        <w:tc>
          <w:tcPr>
            <w:tcW w:w="1065" w:type="dxa"/>
          </w:tcPr>
          <w:p w14:paraId="0301646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0.028</w:t>
            </w:r>
          </w:p>
        </w:tc>
        <w:tc>
          <w:tcPr>
            <w:tcW w:w="1065" w:type="dxa"/>
          </w:tcPr>
          <w:p w14:paraId="67748E8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-0.029</w:t>
            </w:r>
          </w:p>
        </w:tc>
        <w:tc>
          <w:tcPr>
            <w:tcW w:w="1065" w:type="dxa"/>
          </w:tcPr>
          <w:p w14:paraId="7D8D31E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0.068</w:t>
            </w:r>
          </w:p>
        </w:tc>
      </w:tr>
      <w:tr w:rsidR="000A54F9" w:rsidRPr="00F77781" w14:paraId="6449E887" w14:textId="77777777" w:rsidTr="00F77781">
        <w:trPr>
          <w:trHeight w:val="856"/>
        </w:trPr>
        <w:tc>
          <w:tcPr>
            <w:tcW w:w="810" w:type="dxa"/>
            <w:vMerge/>
            <w:textDirection w:val="btLr"/>
          </w:tcPr>
          <w:p w14:paraId="6B2569AA"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15538BB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Foreclosures</w:t>
            </w:r>
          </w:p>
        </w:tc>
        <w:tc>
          <w:tcPr>
            <w:tcW w:w="1065" w:type="dxa"/>
          </w:tcPr>
          <w:p w14:paraId="4123566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0.083</w:t>
            </w:r>
            <w:r w:rsidRPr="00F77781">
              <w:rPr>
                <w:rFonts w:ascii="Times New Roman" w:hAnsi="Times New Roman"/>
                <w:sz w:val="20"/>
                <w:szCs w:val="20"/>
                <w:vertAlign w:val="superscript"/>
              </w:rPr>
              <w:t>+</w:t>
            </w:r>
          </w:p>
        </w:tc>
        <w:tc>
          <w:tcPr>
            <w:tcW w:w="1065" w:type="dxa"/>
          </w:tcPr>
          <w:p w14:paraId="03B76BD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0.023</w:t>
            </w:r>
          </w:p>
        </w:tc>
        <w:tc>
          <w:tcPr>
            <w:tcW w:w="1065" w:type="dxa"/>
          </w:tcPr>
          <w:p w14:paraId="2EB1D61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0.150**</w:t>
            </w:r>
          </w:p>
        </w:tc>
        <w:tc>
          <w:tcPr>
            <w:tcW w:w="1065" w:type="dxa"/>
          </w:tcPr>
          <w:p w14:paraId="776E7A1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0.004</w:t>
            </w:r>
          </w:p>
        </w:tc>
        <w:tc>
          <w:tcPr>
            <w:tcW w:w="1065" w:type="dxa"/>
          </w:tcPr>
          <w:p w14:paraId="644F4A8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0.005</w:t>
            </w:r>
          </w:p>
        </w:tc>
        <w:tc>
          <w:tcPr>
            <w:tcW w:w="1065" w:type="dxa"/>
          </w:tcPr>
          <w:p w14:paraId="50EB0C7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0.014</w:t>
            </w:r>
          </w:p>
        </w:tc>
      </w:tr>
      <w:tr w:rsidR="000A54F9" w:rsidRPr="00F77781" w14:paraId="25F17194" w14:textId="77777777" w:rsidTr="00F77781">
        <w:trPr>
          <w:trHeight w:val="856"/>
        </w:trPr>
        <w:tc>
          <w:tcPr>
            <w:tcW w:w="810" w:type="dxa"/>
            <w:vMerge/>
            <w:textDirection w:val="btLr"/>
          </w:tcPr>
          <w:p w14:paraId="026A5ED6"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45C4D86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Bankruptcy</w:t>
            </w:r>
          </w:p>
        </w:tc>
        <w:tc>
          <w:tcPr>
            <w:tcW w:w="1065" w:type="dxa"/>
          </w:tcPr>
          <w:p w14:paraId="2BAF157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0.058</w:t>
            </w:r>
          </w:p>
        </w:tc>
        <w:tc>
          <w:tcPr>
            <w:tcW w:w="1065" w:type="dxa"/>
          </w:tcPr>
          <w:p w14:paraId="76D7D84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0.035</w:t>
            </w:r>
          </w:p>
        </w:tc>
        <w:tc>
          <w:tcPr>
            <w:tcW w:w="1065" w:type="dxa"/>
          </w:tcPr>
          <w:p w14:paraId="5191691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0.042</w:t>
            </w:r>
          </w:p>
        </w:tc>
        <w:tc>
          <w:tcPr>
            <w:tcW w:w="1065" w:type="dxa"/>
          </w:tcPr>
          <w:p w14:paraId="5279B23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0.032</w:t>
            </w:r>
          </w:p>
        </w:tc>
        <w:tc>
          <w:tcPr>
            <w:tcW w:w="1065" w:type="dxa"/>
          </w:tcPr>
          <w:p w14:paraId="21B76C9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0.025</w:t>
            </w:r>
          </w:p>
        </w:tc>
        <w:tc>
          <w:tcPr>
            <w:tcW w:w="1065" w:type="dxa"/>
          </w:tcPr>
          <w:p w14:paraId="14CD603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-0.032</w:t>
            </w:r>
          </w:p>
        </w:tc>
      </w:tr>
      <w:tr w:rsidR="000A54F9" w:rsidRPr="00F77781" w14:paraId="2BA6F6C2" w14:textId="77777777" w:rsidTr="00F77781">
        <w:trPr>
          <w:trHeight w:val="856"/>
        </w:trPr>
        <w:tc>
          <w:tcPr>
            <w:tcW w:w="810" w:type="dxa"/>
            <w:vMerge w:val="restart"/>
            <w:textDirection w:val="btLr"/>
          </w:tcPr>
          <w:p w14:paraId="3A9F12CF"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Web Visibility</w:t>
            </w:r>
          </w:p>
        </w:tc>
        <w:tc>
          <w:tcPr>
            <w:tcW w:w="1260" w:type="dxa"/>
          </w:tcPr>
          <w:p w14:paraId="03A15317" w14:textId="77777777" w:rsidR="000A54F9" w:rsidRPr="00F77781" w:rsidRDefault="000A54F9" w:rsidP="008E3FF2">
            <w:pPr>
              <w:pStyle w:val="NoSpacing"/>
              <w:spacing w:line="276" w:lineRule="auto"/>
              <w:rPr>
                <w:rFonts w:ascii="Times New Roman" w:hAnsi="Times New Roman"/>
                <w:sz w:val="20"/>
                <w:szCs w:val="20"/>
              </w:rPr>
            </w:pPr>
            <w:proofErr w:type="spellStart"/>
            <w:r w:rsidRPr="00F77781">
              <w:rPr>
                <w:rFonts w:ascii="Times New Roman" w:hAnsi="Times New Roman"/>
                <w:bCs/>
                <w:sz w:val="20"/>
                <w:szCs w:val="20"/>
              </w:rPr>
              <w:t>Unemploy-ment</w:t>
            </w:r>
            <w:proofErr w:type="spellEnd"/>
          </w:p>
        </w:tc>
        <w:tc>
          <w:tcPr>
            <w:tcW w:w="1065" w:type="dxa"/>
          </w:tcPr>
          <w:p w14:paraId="5EFD3C3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0.175***</w:t>
            </w:r>
          </w:p>
        </w:tc>
        <w:tc>
          <w:tcPr>
            <w:tcW w:w="1065" w:type="dxa"/>
          </w:tcPr>
          <w:p w14:paraId="33FB35C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-0.032</w:t>
            </w:r>
          </w:p>
        </w:tc>
        <w:tc>
          <w:tcPr>
            <w:tcW w:w="1065" w:type="dxa"/>
          </w:tcPr>
          <w:p w14:paraId="474A4D6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0.127**</w:t>
            </w:r>
          </w:p>
        </w:tc>
        <w:tc>
          <w:tcPr>
            <w:tcW w:w="1065" w:type="dxa"/>
          </w:tcPr>
          <w:p w14:paraId="088796C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0.005</w:t>
            </w:r>
          </w:p>
        </w:tc>
        <w:tc>
          <w:tcPr>
            <w:tcW w:w="1065" w:type="dxa"/>
          </w:tcPr>
          <w:p w14:paraId="54AEF7A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0.117**</w:t>
            </w:r>
          </w:p>
        </w:tc>
        <w:tc>
          <w:tcPr>
            <w:tcW w:w="1065" w:type="dxa"/>
          </w:tcPr>
          <w:p w14:paraId="57607CF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0.032</w:t>
            </w:r>
          </w:p>
        </w:tc>
      </w:tr>
      <w:tr w:rsidR="000A54F9" w:rsidRPr="00F77781" w14:paraId="67760E87" w14:textId="77777777" w:rsidTr="00F77781">
        <w:trPr>
          <w:trHeight w:val="856"/>
        </w:trPr>
        <w:tc>
          <w:tcPr>
            <w:tcW w:w="810" w:type="dxa"/>
            <w:vMerge/>
            <w:textDirection w:val="btLr"/>
          </w:tcPr>
          <w:p w14:paraId="3F5540F3"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44A9874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Foreclosures</w:t>
            </w:r>
          </w:p>
        </w:tc>
        <w:tc>
          <w:tcPr>
            <w:tcW w:w="1065" w:type="dxa"/>
          </w:tcPr>
          <w:p w14:paraId="36B6FF2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0.207***</w:t>
            </w:r>
          </w:p>
        </w:tc>
        <w:tc>
          <w:tcPr>
            <w:tcW w:w="1065" w:type="dxa"/>
          </w:tcPr>
          <w:p w14:paraId="2566CDD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-0.053</w:t>
            </w:r>
          </w:p>
        </w:tc>
        <w:tc>
          <w:tcPr>
            <w:tcW w:w="1065" w:type="dxa"/>
          </w:tcPr>
          <w:p w14:paraId="73F368B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0.278***</w:t>
            </w:r>
          </w:p>
        </w:tc>
        <w:tc>
          <w:tcPr>
            <w:tcW w:w="1065" w:type="dxa"/>
          </w:tcPr>
          <w:p w14:paraId="5C0492B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0.006</w:t>
            </w:r>
          </w:p>
        </w:tc>
        <w:tc>
          <w:tcPr>
            <w:tcW w:w="1065" w:type="dxa"/>
          </w:tcPr>
          <w:p w14:paraId="367C46E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0.094*</w:t>
            </w:r>
          </w:p>
        </w:tc>
        <w:tc>
          <w:tcPr>
            <w:tcW w:w="1065" w:type="dxa"/>
          </w:tcPr>
          <w:p w14:paraId="58B9B58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0.018</w:t>
            </w:r>
          </w:p>
        </w:tc>
      </w:tr>
      <w:tr w:rsidR="000A54F9" w:rsidRPr="00F77781" w14:paraId="018C6BD9" w14:textId="77777777" w:rsidTr="00F77781">
        <w:trPr>
          <w:trHeight w:val="856"/>
        </w:trPr>
        <w:tc>
          <w:tcPr>
            <w:tcW w:w="810" w:type="dxa"/>
            <w:vMerge/>
            <w:textDirection w:val="btLr"/>
          </w:tcPr>
          <w:p w14:paraId="37182F01"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35D00AA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Bankruptcy</w:t>
            </w:r>
          </w:p>
        </w:tc>
        <w:tc>
          <w:tcPr>
            <w:tcW w:w="1065" w:type="dxa"/>
          </w:tcPr>
          <w:p w14:paraId="0935D24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0.149**</w:t>
            </w:r>
          </w:p>
        </w:tc>
        <w:tc>
          <w:tcPr>
            <w:tcW w:w="1065" w:type="dxa"/>
          </w:tcPr>
          <w:p w14:paraId="70D1DD2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-0.050</w:t>
            </w:r>
          </w:p>
        </w:tc>
        <w:tc>
          <w:tcPr>
            <w:tcW w:w="1065" w:type="dxa"/>
          </w:tcPr>
          <w:p w14:paraId="3E1E848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0.075</w:t>
            </w:r>
            <w:r w:rsidRPr="00F77781">
              <w:rPr>
                <w:rFonts w:ascii="Times New Roman" w:hAnsi="Times New Roman"/>
                <w:sz w:val="20"/>
                <w:szCs w:val="20"/>
                <w:vertAlign w:val="superscript"/>
              </w:rPr>
              <w:t>+</w:t>
            </w:r>
          </w:p>
        </w:tc>
        <w:tc>
          <w:tcPr>
            <w:tcW w:w="1065" w:type="dxa"/>
          </w:tcPr>
          <w:p w14:paraId="33CE003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-0.008</w:t>
            </w:r>
          </w:p>
        </w:tc>
        <w:tc>
          <w:tcPr>
            <w:tcW w:w="1065" w:type="dxa"/>
          </w:tcPr>
          <w:p w14:paraId="00EBE08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0.057</w:t>
            </w:r>
          </w:p>
        </w:tc>
        <w:tc>
          <w:tcPr>
            <w:tcW w:w="1065" w:type="dxa"/>
          </w:tcPr>
          <w:p w14:paraId="74126A7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-0.039</w:t>
            </w:r>
          </w:p>
        </w:tc>
      </w:tr>
      <w:tr w:rsidR="000A54F9" w:rsidRPr="00F77781" w14:paraId="7641C9FF" w14:textId="77777777" w:rsidTr="00F77781">
        <w:trPr>
          <w:trHeight w:val="856"/>
        </w:trPr>
        <w:tc>
          <w:tcPr>
            <w:tcW w:w="810" w:type="dxa"/>
            <w:vMerge w:val="restart"/>
            <w:textDirection w:val="btLr"/>
          </w:tcPr>
          <w:p w14:paraId="03121D75"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Key Factors</w:t>
            </w:r>
          </w:p>
        </w:tc>
        <w:tc>
          <w:tcPr>
            <w:tcW w:w="1260" w:type="dxa"/>
          </w:tcPr>
          <w:p w14:paraId="6900B8C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Finance Factor</w:t>
            </w:r>
          </w:p>
        </w:tc>
        <w:tc>
          <w:tcPr>
            <w:tcW w:w="1065" w:type="dxa"/>
          </w:tcPr>
          <w:p w14:paraId="5BBD236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0.092***</w:t>
            </w:r>
          </w:p>
        </w:tc>
        <w:tc>
          <w:tcPr>
            <w:tcW w:w="1065" w:type="dxa"/>
          </w:tcPr>
          <w:p w14:paraId="02053DF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-0.029</w:t>
            </w:r>
          </w:p>
        </w:tc>
        <w:tc>
          <w:tcPr>
            <w:tcW w:w="1065" w:type="dxa"/>
          </w:tcPr>
          <w:p w14:paraId="1E26914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0.114***</w:t>
            </w:r>
          </w:p>
        </w:tc>
        <w:tc>
          <w:tcPr>
            <w:tcW w:w="1065" w:type="dxa"/>
          </w:tcPr>
          <w:p w14:paraId="48A14B1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-0.043+</w:t>
            </w:r>
          </w:p>
        </w:tc>
        <w:tc>
          <w:tcPr>
            <w:tcW w:w="1065" w:type="dxa"/>
          </w:tcPr>
          <w:p w14:paraId="6ECB3F9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0.104***</w:t>
            </w:r>
          </w:p>
        </w:tc>
        <w:tc>
          <w:tcPr>
            <w:tcW w:w="1065" w:type="dxa"/>
          </w:tcPr>
          <w:p w14:paraId="0654976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-0.088***</w:t>
            </w:r>
          </w:p>
        </w:tc>
      </w:tr>
      <w:tr w:rsidR="000A54F9" w:rsidRPr="00F77781" w14:paraId="09E8E42C" w14:textId="77777777" w:rsidTr="00F77781">
        <w:trPr>
          <w:trHeight w:val="856"/>
        </w:trPr>
        <w:tc>
          <w:tcPr>
            <w:tcW w:w="810" w:type="dxa"/>
            <w:vMerge/>
            <w:textDirection w:val="btLr"/>
          </w:tcPr>
          <w:p w14:paraId="54EF2B94"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7667B4F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Economic Factor</w:t>
            </w:r>
          </w:p>
        </w:tc>
        <w:tc>
          <w:tcPr>
            <w:tcW w:w="1065" w:type="dxa"/>
          </w:tcPr>
          <w:p w14:paraId="0397412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0.070**</w:t>
            </w:r>
          </w:p>
        </w:tc>
        <w:tc>
          <w:tcPr>
            <w:tcW w:w="1065" w:type="dxa"/>
          </w:tcPr>
          <w:p w14:paraId="5CAB36B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0.054*</w:t>
            </w:r>
          </w:p>
        </w:tc>
        <w:tc>
          <w:tcPr>
            <w:tcW w:w="1065" w:type="dxa"/>
          </w:tcPr>
          <w:p w14:paraId="2F5F7B4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0.144***</w:t>
            </w:r>
          </w:p>
        </w:tc>
        <w:tc>
          <w:tcPr>
            <w:tcW w:w="1065" w:type="dxa"/>
          </w:tcPr>
          <w:p w14:paraId="7D0A0AD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0.018</w:t>
            </w:r>
          </w:p>
        </w:tc>
        <w:tc>
          <w:tcPr>
            <w:tcW w:w="1065" w:type="dxa"/>
          </w:tcPr>
          <w:p w14:paraId="054FD4F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0.131***</w:t>
            </w:r>
          </w:p>
        </w:tc>
        <w:tc>
          <w:tcPr>
            <w:tcW w:w="1065" w:type="dxa"/>
          </w:tcPr>
          <w:p w14:paraId="62A909C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0.031</w:t>
            </w:r>
          </w:p>
        </w:tc>
      </w:tr>
      <w:tr w:rsidR="000A54F9" w:rsidRPr="00F77781" w14:paraId="60751408" w14:textId="77777777" w:rsidTr="00F77781">
        <w:trPr>
          <w:trHeight w:val="856"/>
        </w:trPr>
        <w:tc>
          <w:tcPr>
            <w:tcW w:w="810" w:type="dxa"/>
            <w:vMerge/>
            <w:textDirection w:val="btLr"/>
          </w:tcPr>
          <w:p w14:paraId="46862D66"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24886B7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Foreclosure Rate</w:t>
            </w:r>
          </w:p>
        </w:tc>
        <w:tc>
          <w:tcPr>
            <w:tcW w:w="1065" w:type="dxa"/>
          </w:tcPr>
          <w:p w14:paraId="20904E3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0.030</w:t>
            </w:r>
          </w:p>
        </w:tc>
        <w:tc>
          <w:tcPr>
            <w:tcW w:w="1065" w:type="dxa"/>
          </w:tcPr>
          <w:p w14:paraId="5B144E9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0.058**</w:t>
            </w:r>
          </w:p>
        </w:tc>
        <w:tc>
          <w:tcPr>
            <w:tcW w:w="1065" w:type="dxa"/>
          </w:tcPr>
          <w:p w14:paraId="3518F2A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0.106***</w:t>
            </w:r>
          </w:p>
        </w:tc>
        <w:tc>
          <w:tcPr>
            <w:tcW w:w="1065" w:type="dxa"/>
          </w:tcPr>
          <w:p w14:paraId="192259D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0.014</w:t>
            </w:r>
          </w:p>
        </w:tc>
        <w:tc>
          <w:tcPr>
            <w:tcW w:w="1065" w:type="dxa"/>
          </w:tcPr>
          <w:p w14:paraId="55DD977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0.087***</w:t>
            </w:r>
          </w:p>
        </w:tc>
        <w:tc>
          <w:tcPr>
            <w:tcW w:w="1065" w:type="dxa"/>
          </w:tcPr>
          <w:p w14:paraId="3109CFC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0.021</w:t>
            </w:r>
          </w:p>
        </w:tc>
      </w:tr>
      <w:tr w:rsidR="000A54F9" w:rsidRPr="00F77781" w14:paraId="0011D547" w14:textId="77777777" w:rsidTr="00F77781">
        <w:trPr>
          <w:trHeight w:val="856"/>
        </w:trPr>
        <w:tc>
          <w:tcPr>
            <w:tcW w:w="810" w:type="dxa"/>
            <w:vMerge/>
            <w:textDirection w:val="btLr"/>
          </w:tcPr>
          <w:p w14:paraId="068E51B9"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1CE1DF6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Median Income</w:t>
            </w:r>
          </w:p>
        </w:tc>
        <w:tc>
          <w:tcPr>
            <w:tcW w:w="1065" w:type="dxa"/>
          </w:tcPr>
          <w:p w14:paraId="2043566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-0.034</w:t>
            </w:r>
          </w:p>
        </w:tc>
        <w:tc>
          <w:tcPr>
            <w:tcW w:w="1065" w:type="dxa"/>
          </w:tcPr>
          <w:p w14:paraId="525719F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0.009</w:t>
            </w:r>
          </w:p>
        </w:tc>
        <w:tc>
          <w:tcPr>
            <w:tcW w:w="1065" w:type="dxa"/>
          </w:tcPr>
          <w:p w14:paraId="728C036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-0.058**</w:t>
            </w:r>
          </w:p>
        </w:tc>
        <w:tc>
          <w:tcPr>
            <w:tcW w:w="1065" w:type="dxa"/>
          </w:tcPr>
          <w:p w14:paraId="006C5F9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0.039+</w:t>
            </w:r>
          </w:p>
        </w:tc>
        <w:tc>
          <w:tcPr>
            <w:tcW w:w="1065" w:type="dxa"/>
          </w:tcPr>
          <w:p w14:paraId="589CDCF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-0.043+</w:t>
            </w:r>
          </w:p>
        </w:tc>
        <w:tc>
          <w:tcPr>
            <w:tcW w:w="1065" w:type="dxa"/>
          </w:tcPr>
          <w:p w14:paraId="14D665F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0.102***</w:t>
            </w:r>
          </w:p>
        </w:tc>
      </w:tr>
      <w:tr w:rsidR="000A54F9" w:rsidRPr="00F77781" w14:paraId="695D4A96" w14:textId="77777777" w:rsidTr="00F77781">
        <w:trPr>
          <w:trHeight w:val="856"/>
        </w:trPr>
        <w:tc>
          <w:tcPr>
            <w:tcW w:w="810" w:type="dxa"/>
            <w:vMerge/>
            <w:textDirection w:val="btLr"/>
          </w:tcPr>
          <w:p w14:paraId="472FA889"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0A615BE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Poverty Rate</w:t>
            </w:r>
          </w:p>
        </w:tc>
        <w:tc>
          <w:tcPr>
            <w:tcW w:w="1065" w:type="dxa"/>
          </w:tcPr>
          <w:p w14:paraId="540F5CA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0.112***</w:t>
            </w:r>
          </w:p>
        </w:tc>
        <w:tc>
          <w:tcPr>
            <w:tcW w:w="1065" w:type="dxa"/>
          </w:tcPr>
          <w:p w14:paraId="6C621AD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-0.039</w:t>
            </w:r>
            <w:r w:rsidRPr="00F77781">
              <w:rPr>
                <w:rFonts w:ascii="Times New Roman" w:hAnsi="Times New Roman"/>
                <w:sz w:val="20"/>
                <w:szCs w:val="20"/>
                <w:vertAlign w:val="superscript"/>
              </w:rPr>
              <w:t>+</w:t>
            </w:r>
          </w:p>
        </w:tc>
        <w:tc>
          <w:tcPr>
            <w:tcW w:w="1065" w:type="dxa"/>
          </w:tcPr>
          <w:p w14:paraId="0AAC1EA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0.137***</w:t>
            </w:r>
          </w:p>
        </w:tc>
        <w:tc>
          <w:tcPr>
            <w:tcW w:w="1065" w:type="dxa"/>
          </w:tcPr>
          <w:p w14:paraId="08205B8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-0.055</w:t>
            </w:r>
          </w:p>
        </w:tc>
        <w:tc>
          <w:tcPr>
            <w:tcW w:w="1065" w:type="dxa"/>
          </w:tcPr>
          <w:p w14:paraId="5C63739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0.123***</w:t>
            </w:r>
          </w:p>
        </w:tc>
        <w:tc>
          <w:tcPr>
            <w:tcW w:w="1065" w:type="dxa"/>
          </w:tcPr>
          <w:p w14:paraId="6E55B71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-0.081***</w:t>
            </w:r>
          </w:p>
        </w:tc>
      </w:tr>
      <w:tr w:rsidR="000A54F9" w:rsidRPr="00F77781" w14:paraId="143BCB95" w14:textId="77777777" w:rsidTr="00F77781">
        <w:trPr>
          <w:trHeight w:val="856"/>
        </w:trPr>
        <w:tc>
          <w:tcPr>
            <w:tcW w:w="810" w:type="dxa"/>
            <w:vMerge/>
            <w:textDirection w:val="btLr"/>
          </w:tcPr>
          <w:p w14:paraId="3B0351E8"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0969FCF6" w14:textId="77777777" w:rsidR="000A54F9" w:rsidRPr="00F77781" w:rsidRDefault="000A54F9" w:rsidP="008E3FF2">
            <w:pPr>
              <w:pStyle w:val="NoSpacing"/>
              <w:spacing w:line="276" w:lineRule="auto"/>
              <w:rPr>
                <w:rFonts w:ascii="Times New Roman" w:hAnsi="Times New Roman"/>
                <w:sz w:val="20"/>
                <w:szCs w:val="20"/>
              </w:rPr>
            </w:pPr>
            <w:proofErr w:type="spellStart"/>
            <w:r w:rsidRPr="00F77781">
              <w:rPr>
                <w:rFonts w:ascii="Times New Roman" w:hAnsi="Times New Roman"/>
                <w:bCs/>
                <w:sz w:val="20"/>
                <w:szCs w:val="20"/>
              </w:rPr>
              <w:t>Unemploy-ment</w:t>
            </w:r>
            <w:proofErr w:type="spellEnd"/>
            <w:r w:rsidRPr="00F77781">
              <w:rPr>
                <w:rFonts w:ascii="Times New Roman" w:hAnsi="Times New Roman"/>
                <w:bCs/>
                <w:sz w:val="20"/>
                <w:szCs w:val="20"/>
              </w:rPr>
              <w:t xml:space="preserve"> Rate</w:t>
            </w:r>
          </w:p>
        </w:tc>
        <w:tc>
          <w:tcPr>
            <w:tcW w:w="1065" w:type="dxa"/>
          </w:tcPr>
          <w:p w14:paraId="421A2E6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0.130***</w:t>
            </w:r>
          </w:p>
        </w:tc>
        <w:tc>
          <w:tcPr>
            <w:tcW w:w="1065" w:type="dxa"/>
          </w:tcPr>
          <w:p w14:paraId="0171FDE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0.010</w:t>
            </w:r>
          </w:p>
        </w:tc>
        <w:tc>
          <w:tcPr>
            <w:tcW w:w="1065" w:type="dxa"/>
          </w:tcPr>
          <w:p w14:paraId="0D2574E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0.176***</w:t>
            </w:r>
          </w:p>
        </w:tc>
        <w:tc>
          <w:tcPr>
            <w:tcW w:w="1065" w:type="dxa"/>
          </w:tcPr>
          <w:p w14:paraId="7101DB4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-0.008</w:t>
            </w:r>
          </w:p>
        </w:tc>
        <w:tc>
          <w:tcPr>
            <w:tcW w:w="1065" w:type="dxa"/>
          </w:tcPr>
          <w:p w14:paraId="6F45AAE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0.172***</w:t>
            </w:r>
          </w:p>
        </w:tc>
        <w:tc>
          <w:tcPr>
            <w:tcW w:w="1065" w:type="dxa"/>
          </w:tcPr>
          <w:p w14:paraId="5EB9AD5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-0.017</w:t>
            </w:r>
          </w:p>
        </w:tc>
      </w:tr>
      <w:tr w:rsidR="000A54F9" w:rsidRPr="00F77781" w14:paraId="23026060" w14:textId="77777777" w:rsidTr="00F77781">
        <w:trPr>
          <w:trHeight w:val="856"/>
        </w:trPr>
        <w:tc>
          <w:tcPr>
            <w:tcW w:w="810" w:type="dxa"/>
            <w:vMerge/>
            <w:textDirection w:val="btLr"/>
          </w:tcPr>
          <w:p w14:paraId="54FDD8F6"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29793A4C"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Election Margin</w:t>
            </w:r>
          </w:p>
        </w:tc>
        <w:tc>
          <w:tcPr>
            <w:tcW w:w="1065" w:type="dxa"/>
          </w:tcPr>
          <w:p w14:paraId="2ABE42C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0.163***</w:t>
            </w:r>
          </w:p>
        </w:tc>
        <w:tc>
          <w:tcPr>
            <w:tcW w:w="1065" w:type="dxa"/>
          </w:tcPr>
          <w:p w14:paraId="6014F64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-0.046*</w:t>
            </w:r>
          </w:p>
        </w:tc>
        <w:tc>
          <w:tcPr>
            <w:tcW w:w="1065" w:type="dxa"/>
          </w:tcPr>
          <w:p w14:paraId="1F39EDA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0.113***</w:t>
            </w:r>
          </w:p>
        </w:tc>
        <w:tc>
          <w:tcPr>
            <w:tcW w:w="1065" w:type="dxa"/>
          </w:tcPr>
          <w:p w14:paraId="0C5EAE9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-0.047*</w:t>
            </w:r>
          </w:p>
        </w:tc>
        <w:tc>
          <w:tcPr>
            <w:tcW w:w="1065" w:type="dxa"/>
          </w:tcPr>
          <w:p w14:paraId="275C433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0.147***</w:t>
            </w:r>
          </w:p>
        </w:tc>
        <w:tc>
          <w:tcPr>
            <w:tcW w:w="1065" w:type="dxa"/>
          </w:tcPr>
          <w:p w14:paraId="198BCB4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-0.009</w:t>
            </w:r>
          </w:p>
        </w:tc>
      </w:tr>
      <w:tr w:rsidR="000A54F9" w:rsidRPr="00F77781" w14:paraId="11381E8D" w14:textId="77777777" w:rsidTr="00F77781">
        <w:trPr>
          <w:trHeight w:val="856"/>
        </w:trPr>
        <w:tc>
          <w:tcPr>
            <w:tcW w:w="810" w:type="dxa"/>
            <w:vMerge w:val="restart"/>
            <w:textDirection w:val="btLr"/>
          </w:tcPr>
          <w:p w14:paraId="2D3806D6"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lastRenderedPageBreak/>
              <w:t>District Characteristics</w:t>
            </w:r>
          </w:p>
        </w:tc>
        <w:tc>
          <w:tcPr>
            <w:tcW w:w="1260" w:type="dxa"/>
          </w:tcPr>
          <w:p w14:paraId="596B0FE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Percent Black</w:t>
            </w:r>
          </w:p>
        </w:tc>
        <w:tc>
          <w:tcPr>
            <w:tcW w:w="1065" w:type="dxa"/>
          </w:tcPr>
          <w:p w14:paraId="7B4E6B7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0.125***</w:t>
            </w:r>
          </w:p>
        </w:tc>
        <w:tc>
          <w:tcPr>
            <w:tcW w:w="1065" w:type="dxa"/>
          </w:tcPr>
          <w:p w14:paraId="0A7E47F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-0.044</w:t>
            </w:r>
            <w:r w:rsidRPr="00F77781">
              <w:rPr>
                <w:rFonts w:ascii="Times New Roman" w:hAnsi="Times New Roman"/>
                <w:sz w:val="20"/>
                <w:szCs w:val="20"/>
                <w:vertAlign w:val="superscript"/>
              </w:rPr>
              <w:t>+</w:t>
            </w:r>
          </w:p>
        </w:tc>
        <w:tc>
          <w:tcPr>
            <w:tcW w:w="1065" w:type="dxa"/>
          </w:tcPr>
          <w:p w14:paraId="299BB95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0.158***</w:t>
            </w:r>
          </w:p>
        </w:tc>
        <w:tc>
          <w:tcPr>
            <w:tcW w:w="1065" w:type="dxa"/>
          </w:tcPr>
          <w:p w14:paraId="56229DB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-0.036</w:t>
            </w:r>
            <w:r w:rsidRPr="00F77781">
              <w:rPr>
                <w:rFonts w:ascii="Times New Roman" w:hAnsi="Times New Roman"/>
                <w:sz w:val="20"/>
                <w:szCs w:val="20"/>
                <w:vertAlign w:val="superscript"/>
              </w:rPr>
              <w:t>+</w:t>
            </w:r>
          </w:p>
        </w:tc>
        <w:tc>
          <w:tcPr>
            <w:tcW w:w="1065" w:type="dxa"/>
          </w:tcPr>
          <w:p w14:paraId="090A590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0.180***</w:t>
            </w:r>
          </w:p>
        </w:tc>
        <w:tc>
          <w:tcPr>
            <w:tcW w:w="1065" w:type="dxa"/>
          </w:tcPr>
          <w:p w14:paraId="6D05C3D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-0.037+</w:t>
            </w:r>
          </w:p>
        </w:tc>
      </w:tr>
      <w:tr w:rsidR="000A54F9" w:rsidRPr="00F77781" w14:paraId="06BDD8F8" w14:textId="77777777" w:rsidTr="00F77781">
        <w:trPr>
          <w:trHeight w:val="856"/>
        </w:trPr>
        <w:tc>
          <w:tcPr>
            <w:tcW w:w="810" w:type="dxa"/>
            <w:vMerge/>
            <w:textDirection w:val="btLr"/>
          </w:tcPr>
          <w:p w14:paraId="30F8C74A"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530220F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Percent Latino</w:t>
            </w:r>
          </w:p>
        </w:tc>
        <w:tc>
          <w:tcPr>
            <w:tcW w:w="1065" w:type="dxa"/>
          </w:tcPr>
          <w:p w14:paraId="13B7C80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0.041</w:t>
            </w:r>
            <w:r w:rsidRPr="00F77781">
              <w:rPr>
                <w:rFonts w:ascii="Times New Roman" w:hAnsi="Times New Roman"/>
                <w:sz w:val="20"/>
                <w:szCs w:val="20"/>
                <w:vertAlign w:val="superscript"/>
              </w:rPr>
              <w:t>+</w:t>
            </w:r>
          </w:p>
        </w:tc>
        <w:tc>
          <w:tcPr>
            <w:tcW w:w="1065" w:type="dxa"/>
          </w:tcPr>
          <w:p w14:paraId="0C825B2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-0.032</w:t>
            </w:r>
          </w:p>
        </w:tc>
        <w:tc>
          <w:tcPr>
            <w:tcW w:w="1065" w:type="dxa"/>
          </w:tcPr>
          <w:p w14:paraId="7FF015D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0.069**</w:t>
            </w:r>
          </w:p>
        </w:tc>
        <w:tc>
          <w:tcPr>
            <w:tcW w:w="1065" w:type="dxa"/>
          </w:tcPr>
          <w:p w14:paraId="3882290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-0.039+</w:t>
            </w:r>
          </w:p>
        </w:tc>
        <w:tc>
          <w:tcPr>
            <w:tcW w:w="1065" w:type="dxa"/>
          </w:tcPr>
          <w:p w14:paraId="746BCDD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0.002</w:t>
            </w:r>
          </w:p>
        </w:tc>
        <w:tc>
          <w:tcPr>
            <w:tcW w:w="1065" w:type="dxa"/>
          </w:tcPr>
          <w:p w14:paraId="66C3F5E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-0.024</w:t>
            </w:r>
          </w:p>
        </w:tc>
      </w:tr>
      <w:tr w:rsidR="000A54F9" w:rsidRPr="00F77781" w14:paraId="46990DD4" w14:textId="77777777" w:rsidTr="00F77781">
        <w:trPr>
          <w:trHeight w:val="856"/>
        </w:trPr>
        <w:tc>
          <w:tcPr>
            <w:tcW w:w="810" w:type="dxa"/>
            <w:vMerge/>
            <w:textDirection w:val="btLr"/>
          </w:tcPr>
          <w:p w14:paraId="3C395618"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7EA8B2C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Percent Graduated College</w:t>
            </w:r>
          </w:p>
        </w:tc>
        <w:tc>
          <w:tcPr>
            <w:tcW w:w="1065" w:type="dxa"/>
          </w:tcPr>
          <w:p w14:paraId="28E06BB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0.045</w:t>
            </w:r>
            <w:r w:rsidRPr="00F77781">
              <w:rPr>
                <w:rFonts w:ascii="Times New Roman" w:hAnsi="Times New Roman"/>
                <w:sz w:val="20"/>
                <w:szCs w:val="20"/>
                <w:vertAlign w:val="superscript"/>
              </w:rPr>
              <w:t>+</w:t>
            </w:r>
          </w:p>
        </w:tc>
        <w:tc>
          <w:tcPr>
            <w:tcW w:w="1065" w:type="dxa"/>
          </w:tcPr>
          <w:p w14:paraId="449228D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-0.020</w:t>
            </w:r>
          </w:p>
        </w:tc>
        <w:tc>
          <w:tcPr>
            <w:tcW w:w="1065" w:type="dxa"/>
          </w:tcPr>
          <w:p w14:paraId="3636CC7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-0.036</w:t>
            </w:r>
            <w:r w:rsidRPr="00F77781">
              <w:rPr>
                <w:rFonts w:ascii="Times New Roman" w:hAnsi="Times New Roman"/>
                <w:sz w:val="20"/>
                <w:szCs w:val="20"/>
                <w:vertAlign w:val="superscript"/>
              </w:rPr>
              <w:t>+</w:t>
            </w:r>
          </w:p>
        </w:tc>
        <w:tc>
          <w:tcPr>
            <w:tcW w:w="1065" w:type="dxa"/>
          </w:tcPr>
          <w:p w14:paraId="6F4F398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0.030</w:t>
            </w:r>
          </w:p>
        </w:tc>
        <w:tc>
          <w:tcPr>
            <w:tcW w:w="1065" w:type="dxa"/>
          </w:tcPr>
          <w:p w14:paraId="4D5E449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-0.018</w:t>
            </w:r>
          </w:p>
        </w:tc>
        <w:tc>
          <w:tcPr>
            <w:tcW w:w="1065" w:type="dxa"/>
          </w:tcPr>
          <w:p w14:paraId="3479FAD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0.091***</w:t>
            </w:r>
          </w:p>
        </w:tc>
      </w:tr>
      <w:tr w:rsidR="000A54F9" w:rsidRPr="00F77781" w14:paraId="5DF6CFBE" w14:textId="77777777" w:rsidTr="00F77781">
        <w:trPr>
          <w:trHeight w:val="856"/>
        </w:trPr>
        <w:tc>
          <w:tcPr>
            <w:tcW w:w="810" w:type="dxa"/>
            <w:vMerge w:val="restart"/>
            <w:textDirection w:val="btLr"/>
          </w:tcPr>
          <w:p w14:paraId="78B4644A"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Member Characteristics</w:t>
            </w:r>
          </w:p>
        </w:tc>
        <w:tc>
          <w:tcPr>
            <w:tcW w:w="1260" w:type="dxa"/>
          </w:tcPr>
          <w:p w14:paraId="3B7868C3"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Non-Minority</w:t>
            </w:r>
          </w:p>
        </w:tc>
        <w:tc>
          <w:tcPr>
            <w:tcW w:w="1065" w:type="dxa"/>
          </w:tcPr>
          <w:p w14:paraId="1557E0A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0.213***</w:t>
            </w:r>
          </w:p>
        </w:tc>
        <w:tc>
          <w:tcPr>
            <w:tcW w:w="1065" w:type="dxa"/>
          </w:tcPr>
          <w:p w14:paraId="67530C8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-0.042</w:t>
            </w:r>
            <w:r w:rsidRPr="00F77781">
              <w:rPr>
                <w:rFonts w:ascii="Times New Roman" w:hAnsi="Times New Roman"/>
                <w:sz w:val="20"/>
                <w:szCs w:val="20"/>
                <w:vertAlign w:val="superscript"/>
              </w:rPr>
              <w:t>+</w:t>
            </w:r>
          </w:p>
        </w:tc>
        <w:tc>
          <w:tcPr>
            <w:tcW w:w="1065" w:type="dxa"/>
          </w:tcPr>
          <w:p w14:paraId="7814CCB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0.213***</w:t>
            </w:r>
          </w:p>
        </w:tc>
        <w:tc>
          <w:tcPr>
            <w:tcW w:w="1065" w:type="dxa"/>
          </w:tcPr>
          <w:p w14:paraId="50FF813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-0.038</w:t>
            </w:r>
            <w:r w:rsidRPr="00F77781">
              <w:rPr>
                <w:rFonts w:ascii="Times New Roman" w:hAnsi="Times New Roman"/>
                <w:sz w:val="20"/>
                <w:szCs w:val="20"/>
                <w:vertAlign w:val="superscript"/>
              </w:rPr>
              <w:t>+</w:t>
            </w:r>
          </w:p>
        </w:tc>
        <w:tc>
          <w:tcPr>
            <w:tcW w:w="1065" w:type="dxa"/>
          </w:tcPr>
          <w:p w14:paraId="750D264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0.156***</w:t>
            </w:r>
          </w:p>
        </w:tc>
        <w:tc>
          <w:tcPr>
            <w:tcW w:w="1065" w:type="dxa"/>
          </w:tcPr>
          <w:p w14:paraId="1482189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-0.033</w:t>
            </w:r>
          </w:p>
        </w:tc>
      </w:tr>
      <w:tr w:rsidR="000A54F9" w:rsidRPr="00F77781" w14:paraId="2A2EEA20" w14:textId="77777777" w:rsidTr="00F77781">
        <w:trPr>
          <w:trHeight w:val="856"/>
        </w:trPr>
        <w:tc>
          <w:tcPr>
            <w:tcW w:w="810" w:type="dxa"/>
            <w:vMerge/>
            <w:textDirection w:val="btLr"/>
          </w:tcPr>
          <w:p w14:paraId="608C9944"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0CE0BF77"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Male</w:t>
            </w:r>
          </w:p>
        </w:tc>
        <w:tc>
          <w:tcPr>
            <w:tcW w:w="1065" w:type="dxa"/>
          </w:tcPr>
          <w:p w14:paraId="251DF21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0.111***</w:t>
            </w:r>
          </w:p>
        </w:tc>
        <w:tc>
          <w:tcPr>
            <w:tcW w:w="1065" w:type="dxa"/>
          </w:tcPr>
          <w:p w14:paraId="08DCA57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-0.062**</w:t>
            </w:r>
          </w:p>
        </w:tc>
        <w:tc>
          <w:tcPr>
            <w:tcW w:w="1065" w:type="dxa"/>
          </w:tcPr>
          <w:p w14:paraId="13C367B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0.089***</w:t>
            </w:r>
          </w:p>
        </w:tc>
        <w:tc>
          <w:tcPr>
            <w:tcW w:w="1065" w:type="dxa"/>
          </w:tcPr>
          <w:p w14:paraId="4A6DDF5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-0.018</w:t>
            </w:r>
          </w:p>
        </w:tc>
        <w:tc>
          <w:tcPr>
            <w:tcW w:w="1065" w:type="dxa"/>
          </w:tcPr>
          <w:p w14:paraId="741F12D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0.050*</w:t>
            </w:r>
          </w:p>
        </w:tc>
        <w:tc>
          <w:tcPr>
            <w:tcW w:w="1065" w:type="dxa"/>
          </w:tcPr>
          <w:p w14:paraId="67224E9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-0.007</w:t>
            </w:r>
          </w:p>
        </w:tc>
      </w:tr>
      <w:tr w:rsidR="000A54F9" w:rsidRPr="00F77781" w14:paraId="3668F53C" w14:textId="77777777" w:rsidTr="00F77781">
        <w:trPr>
          <w:trHeight w:val="856"/>
        </w:trPr>
        <w:tc>
          <w:tcPr>
            <w:tcW w:w="810" w:type="dxa"/>
            <w:vMerge/>
            <w:textDirection w:val="btLr"/>
          </w:tcPr>
          <w:p w14:paraId="64D8A896"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6C86FF6"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Democrat</w:t>
            </w:r>
          </w:p>
        </w:tc>
        <w:tc>
          <w:tcPr>
            <w:tcW w:w="1065" w:type="dxa"/>
          </w:tcPr>
          <w:p w14:paraId="327C18A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-0.226***</w:t>
            </w:r>
          </w:p>
        </w:tc>
        <w:tc>
          <w:tcPr>
            <w:tcW w:w="1065" w:type="dxa"/>
          </w:tcPr>
          <w:p w14:paraId="5DCB2BF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0.180***</w:t>
            </w:r>
          </w:p>
        </w:tc>
        <w:tc>
          <w:tcPr>
            <w:tcW w:w="1065" w:type="dxa"/>
          </w:tcPr>
          <w:p w14:paraId="5662866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-0.192***</w:t>
            </w:r>
          </w:p>
        </w:tc>
        <w:tc>
          <w:tcPr>
            <w:tcW w:w="1065" w:type="dxa"/>
          </w:tcPr>
          <w:p w14:paraId="1CCA4DC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0.123***</w:t>
            </w:r>
          </w:p>
        </w:tc>
        <w:tc>
          <w:tcPr>
            <w:tcW w:w="1065" w:type="dxa"/>
          </w:tcPr>
          <w:p w14:paraId="1816553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-0.129***</w:t>
            </w:r>
          </w:p>
        </w:tc>
        <w:tc>
          <w:tcPr>
            <w:tcW w:w="1065" w:type="dxa"/>
          </w:tcPr>
          <w:p w14:paraId="2BCEC50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0.098***</w:t>
            </w:r>
          </w:p>
        </w:tc>
      </w:tr>
      <w:tr w:rsidR="000A54F9" w:rsidRPr="00F77781" w14:paraId="0CD769E5" w14:textId="77777777" w:rsidTr="00F77781">
        <w:trPr>
          <w:trHeight w:val="856"/>
        </w:trPr>
        <w:tc>
          <w:tcPr>
            <w:tcW w:w="810" w:type="dxa"/>
            <w:vMerge/>
            <w:textDirection w:val="btLr"/>
          </w:tcPr>
          <w:p w14:paraId="7394BCE9"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2C2026BD"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Seniority</w:t>
            </w:r>
          </w:p>
        </w:tc>
        <w:tc>
          <w:tcPr>
            <w:tcW w:w="1065" w:type="dxa"/>
          </w:tcPr>
          <w:p w14:paraId="687AF04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0.170***</w:t>
            </w:r>
          </w:p>
        </w:tc>
        <w:tc>
          <w:tcPr>
            <w:tcW w:w="1065" w:type="dxa"/>
          </w:tcPr>
          <w:p w14:paraId="4F61E3C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-0.031</w:t>
            </w:r>
          </w:p>
        </w:tc>
        <w:tc>
          <w:tcPr>
            <w:tcW w:w="1065" w:type="dxa"/>
          </w:tcPr>
          <w:p w14:paraId="796B7A3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0.035</w:t>
            </w:r>
            <w:r w:rsidRPr="00F77781">
              <w:rPr>
                <w:rFonts w:ascii="Times New Roman" w:hAnsi="Times New Roman"/>
                <w:sz w:val="20"/>
                <w:szCs w:val="20"/>
                <w:vertAlign w:val="superscript"/>
              </w:rPr>
              <w:t>+</w:t>
            </w:r>
          </w:p>
        </w:tc>
        <w:tc>
          <w:tcPr>
            <w:tcW w:w="1065" w:type="dxa"/>
          </w:tcPr>
          <w:p w14:paraId="2B3D848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-0.027</w:t>
            </w:r>
          </w:p>
        </w:tc>
        <w:tc>
          <w:tcPr>
            <w:tcW w:w="1065" w:type="dxa"/>
          </w:tcPr>
          <w:p w14:paraId="7211E70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0.142***</w:t>
            </w:r>
          </w:p>
        </w:tc>
        <w:tc>
          <w:tcPr>
            <w:tcW w:w="1065" w:type="dxa"/>
          </w:tcPr>
          <w:p w14:paraId="33D8523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0.015</w:t>
            </w:r>
          </w:p>
        </w:tc>
      </w:tr>
      <w:tr w:rsidR="000A54F9" w:rsidRPr="00F77781" w14:paraId="2A1E3174" w14:textId="77777777" w:rsidTr="00F77781">
        <w:trPr>
          <w:trHeight w:val="856"/>
        </w:trPr>
        <w:tc>
          <w:tcPr>
            <w:tcW w:w="810" w:type="dxa"/>
            <w:vMerge w:val="restart"/>
            <w:textDirection w:val="btLr"/>
          </w:tcPr>
          <w:p w14:paraId="3F061C1B"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Election Characteristics</w:t>
            </w:r>
          </w:p>
        </w:tc>
        <w:tc>
          <w:tcPr>
            <w:tcW w:w="1260" w:type="dxa"/>
          </w:tcPr>
          <w:p w14:paraId="68710E3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Democratic Vote Previous Election</w:t>
            </w:r>
          </w:p>
        </w:tc>
        <w:tc>
          <w:tcPr>
            <w:tcW w:w="1065" w:type="dxa"/>
          </w:tcPr>
          <w:p w14:paraId="543AA4E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0.278***</w:t>
            </w:r>
          </w:p>
        </w:tc>
        <w:tc>
          <w:tcPr>
            <w:tcW w:w="1065" w:type="dxa"/>
          </w:tcPr>
          <w:p w14:paraId="68D5EF3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-0.155***</w:t>
            </w:r>
          </w:p>
        </w:tc>
        <w:tc>
          <w:tcPr>
            <w:tcW w:w="1065" w:type="dxa"/>
          </w:tcPr>
          <w:p w14:paraId="7247DA8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0.221***</w:t>
            </w:r>
          </w:p>
        </w:tc>
        <w:tc>
          <w:tcPr>
            <w:tcW w:w="1065" w:type="dxa"/>
          </w:tcPr>
          <w:p w14:paraId="4996CE3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-0.093***</w:t>
            </w:r>
          </w:p>
        </w:tc>
        <w:tc>
          <w:tcPr>
            <w:tcW w:w="1065" w:type="dxa"/>
          </w:tcPr>
          <w:p w14:paraId="39732E1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0.173***</w:t>
            </w:r>
          </w:p>
        </w:tc>
        <w:tc>
          <w:tcPr>
            <w:tcW w:w="1065" w:type="dxa"/>
          </w:tcPr>
          <w:p w14:paraId="12BAFA3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-0.077***</w:t>
            </w:r>
          </w:p>
        </w:tc>
      </w:tr>
      <w:tr w:rsidR="000A54F9" w:rsidRPr="00F77781" w14:paraId="042A309A" w14:textId="77777777" w:rsidTr="00F77781">
        <w:trPr>
          <w:trHeight w:val="856"/>
        </w:trPr>
        <w:tc>
          <w:tcPr>
            <w:tcW w:w="810" w:type="dxa"/>
            <w:vMerge/>
          </w:tcPr>
          <w:p w14:paraId="635BF353" w14:textId="77777777" w:rsidR="000A54F9" w:rsidRPr="00F77781" w:rsidRDefault="000A54F9" w:rsidP="008E3FF2">
            <w:pPr>
              <w:pStyle w:val="NoSpacing"/>
              <w:spacing w:line="276" w:lineRule="auto"/>
              <w:rPr>
                <w:rFonts w:ascii="Times New Roman" w:hAnsi="Times New Roman"/>
                <w:bCs/>
                <w:sz w:val="20"/>
                <w:szCs w:val="20"/>
              </w:rPr>
            </w:pPr>
          </w:p>
        </w:tc>
        <w:tc>
          <w:tcPr>
            <w:tcW w:w="1260" w:type="dxa"/>
          </w:tcPr>
          <w:p w14:paraId="59929C3B" w14:textId="7B2C81FB"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 xml:space="preserve">Labor PAC </w:t>
            </w:r>
            <w:proofErr w:type="spellStart"/>
            <w:r w:rsidRPr="00F77781">
              <w:rPr>
                <w:rFonts w:ascii="Times New Roman" w:hAnsi="Times New Roman"/>
                <w:bCs/>
                <w:sz w:val="20"/>
                <w:szCs w:val="20"/>
              </w:rPr>
              <w:t>Contribu</w:t>
            </w:r>
            <w:r w:rsidR="00F77781">
              <w:rPr>
                <w:rFonts w:ascii="Times New Roman" w:hAnsi="Times New Roman"/>
                <w:bCs/>
                <w:sz w:val="20"/>
                <w:szCs w:val="20"/>
              </w:rPr>
              <w:t>-</w:t>
            </w:r>
            <w:r w:rsidRPr="00F77781">
              <w:rPr>
                <w:rFonts w:ascii="Times New Roman" w:hAnsi="Times New Roman"/>
                <w:bCs/>
                <w:sz w:val="20"/>
                <w:szCs w:val="20"/>
              </w:rPr>
              <w:t>tions</w:t>
            </w:r>
            <w:proofErr w:type="spellEnd"/>
          </w:p>
        </w:tc>
        <w:tc>
          <w:tcPr>
            <w:tcW w:w="1065" w:type="dxa"/>
          </w:tcPr>
          <w:p w14:paraId="68805E8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0.158***</w:t>
            </w:r>
          </w:p>
        </w:tc>
        <w:tc>
          <w:tcPr>
            <w:tcW w:w="1065" w:type="dxa"/>
          </w:tcPr>
          <w:p w14:paraId="1FB7F5E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-0.125***</w:t>
            </w:r>
          </w:p>
        </w:tc>
        <w:tc>
          <w:tcPr>
            <w:tcW w:w="1065" w:type="dxa"/>
          </w:tcPr>
          <w:p w14:paraId="6F617EF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0.113***</w:t>
            </w:r>
          </w:p>
        </w:tc>
        <w:tc>
          <w:tcPr>
            <w:tcW w:w="1065" w:type="dxa"/>
          </w:tcPr>
          <w:p w14:paraId="0A51116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-0.088***</w:t>
            </w:r>
          </w:p>
        </w:tc>
        <w:tc>
          <w:tcPr>
            <w:tcW w:w="1065" w:type="dxa"/>
          </w:tcPr>
          <w:p w14:paraId="6315EC3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0.084**</w:t>
            </w:r>
          </w:p>
        </w:tc>
        <w:tc>
          <w:tcPr>
            <w:tcW w:w="1065" w:type="dxa"/>
          </w:tcPr>
          <w:p w14:paraId="5B13081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-0.071**</w:t>
            </w:r>
          </w:p>
        </w:tc>
      </w:tr>
      <w:tr w:rsidR="000A54F9" w:rsidRPr="00F77781" w14:paraId="42BB825B" w14:textId="77777777" w:rsidTr="00F77781">
        <w:trPr>
          <w:trHeight w:val="856"/>
        </w:trPr>
        <w:tc>
          <w:tcPr>
            <w:tcW w:w="810" w:type="dxa"/>
            <w:vMerge/>
          </w:tcPr>
          <w:p w14:paraId="61973A0B" w14:textId="77777777" w:rsidR="000A54F9" w:rsidRPr="00F77781" w:rsidRDefault="000A54F9" w:rsidP="008E3FF2">
            <w:pPr>
              <w:pStyle w:val="NoSpacing"/>
              <w:spacing w:line="276" w:lineRule="auto"/>
              <w:rPr>
                <w:rFonts w:ascii="Times New Roman" w:hAnsi="Times New Roman"/>
                <w:bCs/>
                <w:sz w:val="20"/>
                <w:szCs w:val="20"/>
              </w:rPr>
            </w:pPr>
          </w:p>
        </w:tc>
        <w:tc>
          <w:tcPr>
            <w:tcW w:w="1260" w:type="dxa"/>
          </w:tcPr>
          <w:p w14:paraId="019A9762" w14:textId="75838120"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 xml:space="preserve">Finance PAC </w:t>
            </w:r>
            <w:proofErr w:type="spellStart"/>
            <w:r w:rsidRPr="00F77781">
              <w:rPr>
                <w:rFonts w:ascii="Times New Roman" w:hAnsi="Times New Roman"/>
                <w:bCs/>
                <w:sz w:val="20"/>
                <w:szCs w:val="20"/>
              </w:rPr>
              <w:t>Contribu</w:t>
            </w:r>
            <w:r w:rsidR="00F77781">
              <w:rPr>
                <w:rFonts w:ascii="Times New Roman" w:hAnsi="Times New Roman"/>
                <w:bCs/>
                <w:sz w:val="20"/>
                <w:szCs w:val="20"/>
              </w:rPr>
              <w:t>-</w:t>
            </w:r>
            <w:r w:rsidRPr="00F77781">
              <w:rPr>
                <w:rFonts w:ascii="Times New Roman" w:hAnsi="Times New Roman"/>
                <w:bCs/>
                <w:sz w:val="20"/>
                <w:szCs w:val="20"/>
              </w:rPr>
              <w:t>tions</w:t>
            </w:r>
            <w:proofErr w:type="spellEnd"/>
          </w:p>
        </w:tc>
        <w:tc>
          <w:tcPr>
            <w:tcW w:w="1065" w:type="dxa"/>
          </w:tcPr>
          <w:p w14:paraId="22AE46D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-0.022</w:t>
            </w:r>
          </w:p>
        </w:tc>
        <w:tc>
          <w:tcPr>
            <w:tcW w:w="1065" w:type="dxa"/>
          </w:tcPr>
          <w:p w14:paraId="12E0A7D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0.060**</w:t>
            </w:r>
          </w:p>
        </w:tc>
        <w:tc>
          <w:tcPr>
            <w:tcW w:w="1065" w:type="dxa"/>
          </w:tcPr>
          <w:p w14:paraId="4F927F4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0.072**</w:t>
            </w:r>
          </w:p>
        </w:tc>
        <w:tc>
          <w:tcPr>
            <w:tcW w:w="1065" w:type="dxa"/>
          </w:tcPr>
          <w:p w14:paraId="4229F5D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0.129***</w:t>
            </w:r>
          </w:p>
        </w:tc>
        <w:tc>
          <w:tcPr>
            <w:tcW w:w="1065" w:type="dxa"/>
          </w:tcPr>
          <w:p w14:paraId="5EC9F57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0.018</w:t>
            </w:r>
          </w:p>
        </w:tc>
        <w:tc>
          <w:tcPr>
            <w:tcW w:w="1065" w:type="dxa"/>
          </w:tcPr>
          <w:p w14:paraId="04DA38A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0.081***</w:t>
            </w:r>
          </w:p>
        </w:tc>
      </w:tr>
    </w:tbl>
    <w:p w14:paraId="2E84BF4A" w14:textId="77777777" w:rsidR="000A54F9" w:rsidRPr="00F77781" w:rsidRDefault="000A54F9" w:rsidP="000A54F9">
      <w:pPr>
        <w:pStyle w:val="NoSpacing"/>
        <w:spacing w:line="276" w:lineRule="auto"/>
        <w:rPr>
          <w:rFonts w:ascii="Times New Roman" w:hAnsi="Times New Roman"/>
          <w:sz w:val="20"/>
          <w:szCs w:val="20"/>
        </w:rPr>
      </w:pPr>
      <w:r w:rsidRPr="00F77781">
        <w:rPr>
          <w:rFonts w:ascii="Times New Roman" w:hAnsi="Times New Roman"/>
          <w:sz w:val="20"/>
          <w:szCs w:val="20"/>
        </w:rPr>
        <w:t>***</w:t>
      </w:r>
      <w:r w:rsidRPr="00F77781">
        <w:rPr>
          <w:rFonts w:ascii="Times New Roman" w:hAnsi="Times New Roman"/>
          <w:i/>
          <w:sz w:val="20"/>
          <w:szCs w:val="20"/>
        </w:rPr>
        <w:t>p</w:t>
      </w:r>
      <w:r w:rsidRPr="00F77781">
        <w:rPr>
          <w:rFonts w:ascii="Times New Roman" w:hAnsi="Times New Roman"/>
          <w:sz w:val="20"/>
          <w:szCs w:val="20"/>
        </w:rPr>
        <w:t>&lt;.001, **</w:t>
      </w:r>
      <w:r w:rsidRPr="00F77781">
        <w:rPr>
          <w:rFonts w:ascii="Times New Roman" w:hAnsi="Times New Roman"/>
          <w:i/>
          <w:sz w:val="20"/>
          <w:szCs w:val="20"/>
        </w:rPr>
        <w:t>p</w:t>
      </w:r>
      <w:r w:rsidRPr="00F77781">
        <w:rPr>
          <w:rFonts w:ascii="Times New Roman" w:hAnsi="Times New Roman"/>
          <w:sz w:val="20"/>
          <w:szCs w:val="20"/>
        </w:rPr>
        <w:t>&lt;.01, *</w:t>
      </w:r>
      <w:r w:rsidRPr="00F77781">
        <w:rPr>
          <w:rFonts w:ascii="Times New Roman" w:hAnsi="Times New Roman"/>
          <w:i/>
          <w:sz w:val="20"/>
          <w:szCs w:val="20"/>
        </w:rPr>
        <w:t>p</w:t>
      </w:r>
      <w:r w:rsidRPr="00F77781">
        <w:rPr>
          <w:rFonts w:ascii="Times New Roman" w:hAnsi="Times New Roman"/>
          <w:sz w:val="20"/>
          <w:szCs w:val="20"/>
        </w:rPr>
        <w:t xml:space="preserve">&lt;.05, </w:t>
      </w:r>
      <w:r w:rsidRPr="00F77781">
        <w:rPr>
          <w:rFonts w:ascii="Times New Roman" w:hAnsi="Times New Roman"/>
          <w:sz w:val="20"/>
          <w:szCs w:val="20"/>
          <w:vertAlign w:val="superscript"/>
        </w:rPr>
        <w:t>+</w:t>
      </w:r>
      <w:r w:rsidRPr="00F77781">
        <w:rPr>
          <w:rFonts w:ascii="Times New Roman" w:hAnsi="Times New Roman"/>
          <w:i/>
          <w:sz w:val="20"/>
          <w:szCs w:val="20"/>
        </w:rPr>
        <w:t>p</w:t>
      </w:r>
      <w:r w:rsidRPr="00F77781">
        <w:rPr>
          <w:rFonts w:ascii="Times New Roman" w:hAnsi="Times New Roman"/>
          <w:sz w:val="20"/>
          <w:szCs w:val="20"/>
        </w:rPr>
        <w:t>&lt;.1</w:t>
      </w:r>
    </w:p>
    <w:p w14:paraId="35AB58BE" w14:textId="77777777" w:rsidR="000A54F9" w:rsidRDefault="000A54F9" w:rsidP="000A54F9">
      <w:pPr>
        <w:pStyle w:val="NoSpacing"/>
        <w:spacing w:line="276" w:lineRule="auto"/>
        <w:rPr>
          <w:rFonts w:ascii="Times New Roman" w:hAnsi="Times New Roman"/>
          <w:szCs w:val="24"/>
        </w:rPr>
      </w:pPr>
    </w:p>
    <w:p w14:paraId="09784938" w14:textId="77777777" w:rsidR="000A54F9" w:rsidRPr="00C63B14" w:rsidRDefault="000A54F9" w:rsidP="000A54F9">
      <w:pPr>
        <w:pStyle w:val="NoSpacing"/>
        <w:spacing w:line="276" w:lineRule="auto"/>
        <w:rPr>
          <w:rFonts w:ascii="Times New Roman" w:hAnsi="Times New Roman"/>
          <w:szCs w:val="24"/>
        </w:rPr>
      </w:pPr>
    </w:p>
    <w:p w14:paraId="669D94CD" w14:textId="77777777" w:rsidR="000A54F9" w:rsidRDefault="000A54F9" w:rsidP="000A54F9">
      <w:pPr>
        <w:pStyle w:val="NoSpacing"/>
        <w:spacing w:line="276" w:lineRule="auto"/>
        <w:rPr>
          <w:rFonts w:ascii="Times New Roman" w:hAnsi="Times New Roman"/>
          <w:szCs w:val="24"/>
        </w:rPr>
      </w:pPr>
    </w:p>
    <w:p w14:paraId="466263CC" w14:textId="77777777" w:rsidR="000A54F9" w:rsidRDefault="000A54F9" w:rsidP="000A54F9">
      <w:pPr>
        <w:pStyle w:val="NoSpacing"/>
        <w:spacing w:line="276" w:lineRule="auto"/>
        <w:rPr>
          <w:rFonts w:ascii="Times New Roman" w:hAnsi="Times New Roman"/>
          <w:szCs w:val="24"/>
        </w:rPr>
      </w:pPr>
    </w:p>
    <w:p w14:paraId="479B7575" w14:textId="77777777" w:rsidR="000A54F9" w:rsidRDefault="000A54F9" w:rsidP="000A54F9">
      <w:pPr>
        <w:pStyle w:val="NoSpacing"/>
        <w:spacing w:line="276" w:lineRule="auto"/>
        <w:rPr>
          <w:rFonts w:ascii="Times New Roman" w:hAnsi="Times New Roman"/>
          <w:szCs w:val="24"/>
        </w:rPr>
      </w:pPr>
    </w:p>
    <w:p w14:paraId="31F5D602" w14:textId="77777777" w:rsidR="000A54F9" w:rsidRDefault="000A54F9" w:rsidP="000A54F9">
      <w:pPr>
        <w:pStyle w:val="NoSpacing"/>
        <w:spacing w:line="276" w:lineRule="auto"/>
        <w:rPr>
          <w:rFonts w:ascii="Times New Roman" w:hAnsi="Times New Roman"/>
          <w:szCs w:val="24"/>
        </w:rPr>
      </w:pPr>
    </w:p>
    <w:p w14:paraId="3F1FCFA9" w14:textId="77777777" w:rsidR="000A54F9" w:rsidRDefault="000A54F9" w:rsidP="000A54F9">
      <w:pPr>
        <w:pStyle w:val="NoSpacing"/>
        <w:spacing w:line="276" w:lineRule="auto"/>
        <w:rPr>
          <w:rFonts w:ascii="Times New Roman" w:hAnsi="Times New Roman"/>
          <w:szCs w:val="24"/>
        </w:rPr>
      </w:pPr>
    </w:p>
    <w:p w14:paraId="71367873" w14:textId="77777777" w:rsidR="00CC4495" w:rsidRDefault="00CC4495" w:rsidP="000A54F9">
      <w:pPr>
        <w:pStyle w:val="NoSpacing"/>
        <w:spacing w:line="276" w:lineRule="auto"/>
        <w:rPr>
          <w:rFonts w:ascii="Times New Roman" w:hAnsi="Times New Roman"/>
          <w:szCs w:val="24"/>
        </w:rPr>
      </w:pPr>
    </w:p>
    <w:p w14:paraId="022429C4"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lastRenderedPageBreak/>
        <w:t>Table 5.6: Simple Correlations</w:t>
      </w:r>
      <w:r>
        <w:rPr>
          <w:rFonts w:ascii="Times New Roman" w:hAnsi="Times New Roman"/>
          <w:szCs w:val="24"/>
        </w:rPr>
        <w:t xml:space="preserve"> b</w:t>
      </w:r>
      <w:r w:rsidRPr="00C63B14">
        <w:rPr>
          <w:rFonts w:ascii="Times New Roman" w:hAnsi="Times New Roman"/>
          <w:szCs w:val="24"/>
        </w:rPr>
        <w:t>etween Bill Co-Sponsorship and Other Variables</w:t>
      </w:r>
    </w:p>
    <w:p w14:paraId="4063029E" w14:textId="77777777" w:rsidR="000A54F9" w:rsidRPr="00F77781" w:rsidRDefault="000A54F9" w:rsidP="000A54F9">
      <w:pPr>
        <w:pStyle w:val="NoSpacing"/>
        <w:spacing w:line="276" w:lineRule="auto"/>
        <w:rPr>
          <w:rFonts w:ascii="Times New Roman" w:hAnsi="Times New Roman"/>
          <w:sz w:val="20"/>
          <w:szCs w:val="20"/>
        </w:rPr>
      </w:pPr>
    </w:p>
    <w:tbl>
      <w:tblPr>
        <w:tblStyle w:val="TableGrid"/>
        <w:tblW w:w="856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918"/>
        <w:gridCol w:w="1260"/>
        <w:gridCol w:w="1065"/>
        <w:gridCol w:w="1065"/>
        <w:gridCol w:w="1065"/>
        <w:gridCol w:w="1065"/>
        <w:gridCol w:w="1065"/>
        <w:gridCol w:w="1065"/>
      </w:tblGrid>
      <w:tr w:rsidR="000A54F9" w:rsidRPr="00F77781" w14:paraId="25B35610" w14:textId="77777777" w:rsidTr="0074733A">
        <w:trPr>
          <w:tblHeader/>
        </w:trPr>
        <w:tc>
          <w:tcPr>
            <w:tcW w:w="2178" w:type="dxa"/>
            <w:gridSpan w:val="2"/>
            <w:tcBorders>
              <w:top w:val="nil"/>
              <w:bottom w:val="nil"/>
              <w:right w:val="nil"/>
            </w:tcBorders>
          </w:tcPr>
          <w:p w14:paraId="31684D01" w14:textId="77777777" w:rsidR="000A54F9" w:rsidRPr="00F77781" w:rsidRDefault="000A54F9" w:rsidP="008E3FF2">
            <w:pPr>
              <w:pStyle w:val="NoSpacing"/>
              <w:spacing w:line="276" w:lineRule="auto"/>
              <w:jc w:val="center"/>
              <w:rPr>
                <w:rFonts w:ascii="Times New Roman" w:hAnsi="Times New Roman"/>
                <w:b/>
                <w:bCs/>
                <w:sz w:val="20"/>
                <w:szCs w:val="20"/>
              </w:rPr>
            </w:pPr>
          </w:p>
          <w:p w14:paraId="095EF589"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Variables</w:t>
            </w:r>
          </w:p>
        </w:tc>
        <w:tc>
          <w:tcPr>
            <w:tcW w:w="6390" w:type="dxa"/>
            <w:gridSpan w:val="6"/>
            <w:tcBorders>
              <w:top w:val="nil"/>
              <w:left w:val="nil"/>
              <w:bottom w:val="single" w:sz="4" w:space="0" w:color="auto"/>
            </w:tcBorders>
          </w:tcPr>
          <w:p w14:paraId="1AFE37E7"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Pearson Correlation Coefficient</w:t>
            </w:r>
          </w:p>
        </w:tc>
      </w:tr>
      <w:tr w:rsidR="000A54F9" w:rsidRPr="00F77781" w14:paraId="40EE1971" w14:textId="77777777" w:rsidTr="00F77781">
        <w:trPr>
          <w:tblHeader/>
        </w:trPr>
        <w:tc>
          <w:tcPr>
            <w:tcW w:w="918" w:type="dxa"/>
            <w:tcBorders>
              <w:top w:val="nil"/>
              <w:bottom w:val="nil"/>
              <w:right w:val="nil"/>
            </w:tcBorders>
          </w:tcPr>
          <w:p w14:paraId="6BF95FAE" w14:textId="77777777" w:rsidR="000A54F9" w:rsidRPr="00F77781" w:rsidRDefault="000A54F9" w:rsidP="008E3FF2">
            <w:pPr>
              <w:pStyle w:val="NoSpacing"/>
              <w:spacing w:line="276" w:lineRule="auto"/>
              <w:jc w:val="center"/>
              <w:rPr>
                <w:rFonts w:ascii="Times New Roman" w:hAnsi="Times New Roman"/>
                <w:b/>
                <w:bCs/>
                <w:sz w:val="20"/>
                <w:szCs w:val="20"/>
              </w:rPr>
            </w:pPr>
          </w:p>
        </w:tc>
        <w:tc>
          <w:tcPr>
            <w:tcW w:w="1260" w:type="dxa"/>
            <w:tcBorders>
              <w:top w:val="nil"/>
              <w:left w:val="nil"/>
              <w:bottom w:val="nil"/>
              <w:right w:val="nil"/>
            </w:tcBorders>
          </w:tcPr>
          <w:p w14:paraId="58D87512" w14:textId="77777777" w:rsidR="000A54F9" w:rsidRPr="00F77781" w:rsidRDefault="000A54F9" w:rsidP="008E3FF2">
            <w:pPr>
              <w:pStyle w:val="NoSpacing"/>
              <w:spacing w:line="276" w:lineRule="auto"/>
              <w:jc w:val="center"/>
              <w:rPr>
                <w:rFonts w:ascii="Times New Roman" w:hAnsi="Times New Roman"/>
                <w:b/>
                <w:bCs/>
                <w:sz w:val="20"/>
                <w:szCs w:val="20"/>
              </w:rPr>
            </w:pPr>
          </w:p>
        </w:tc>
        <w:tc>
          <w:tcPr>
            <w:tcW w:w="2130" w:type="dxa"/>
            <w:gridSpan w:val="2"/>
            <w:tcBorders>
              <w:top w:val="nil"/>
              <w:left w:val="nil"/>
              <w:bottom w:val="single" w:sz="4" w:space="0" w:color="auto"/>
            </w:tcBorders>
          </w:tcPr>
          <w:p w14:paraId="03100BE2"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Unemployment</w:t>
            </w:r>
          </w:p>
        </w:tc>
        <w:tc>
          <w:tcPr>
            <w:tcW w:w="2130" w:type="dxa"/>
            <w:gridSpan w:val="2"/>
          </w:tcPr>
          <w:p w14:paraId="19A49680"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Foreclosures</w:t>
            </w:r>
          </w:p>
        </w:tc>
        <w:tc>
          <w:tcPr>
            <w:tcW w:w="2130" w:type="dxa"/>
            <w:gridSpan w:val="2"/>
          </w:tcPr>
          <w:p w14:paraId="5A2E6539" w14:textId="77777777" w:rsidR="000A54F9" w:rsidRPr="00F77781" w:rsidRDefault="000A54F9" w:rsidP="008E3FF2">
            <w:pPr>
              <w:pStyle w:val="NoSpacing"/>
              <w:spacing w:line="276" w:lineRule="auto"/>
              <w:jc w:val="center"/>
              <w:rPr>
                <w:rFonts w:ascii="Times New Roman" w:hAnsi="Times New Roman"/>
                <w:b/>
                <w:bCs/>
                <w:sz w:val="20"/>
                <w:szCs w:val="20"/>
              </w:rPr>
            </w:pPr>
            <w:r w:rsidRPr="00F77781">
              <w:rPr>
                <w:rFonts w:ascii="Times New Roman" w:hAnsi="Times New Roman"/>
                <w:b/>
                <w:bCs/>
                <w:sz w:val="20"/>
                <w:szCs w:val="20"/>
              </w:rPr>
              <w:t>Bankruptcy</w:t>
            </w:r>
          </w:p>
        </w:tc>
      </w:tr>
      <w:tr w:rsidR="000A54F9" w:rsidRPr="00F77781" w14:paraId="49D382C2" w14:textId="77777777" w:rsidTr="00F77781">
        <w:trPr>
          <w:tblHeader/>
        </w:trPr>
        <w:tc>
          <w:tcPr>
            <w:tcW w:w="918" w:type="dxa"/>
            <w:tcBorders>
              <w:top w:val="nil"/>
              <w:bottom w:val="single" w:sz="4" w:space="0" w:color="auto"/>
              <w:right w:val="nil"/>
            </w:tcBorders>
          </w:tcPr>
          <w:p w14:paraId="0952E6CF" w14:textId="77777777" w:rsidR="000A54F9" w:rsidRPr="00F77781" w:rsidRDefault="000A54F9" w:rsidP="008E3FF2">
            <w:pPr>
              <w:pStyle w:val="NoSpacing"/>
              <w:spacing w:line="276" w:lineRule="auto"/>
              <w:rPr>
                <w:rFonts w:ascii="Times New Roman" w:hAnsi="Times New Roman"/>
                <w:bCs/>
                <w:sz w:val="20"/>
                <w:szCs w:val="20"/>
              </w:rPr>
            </w:pPr>
          </w:p>
        </w:tc>
        <w:tc>
          <w:tcPr>
            <w:tcW w:w="1260" w:type="dxa"/>
            <w:tcBorders>
              <w:top w:val="nil"/>
              <w:left w:val="nil"/>
              <w:bottom w:val="single" w:sz="4" w:space="0" w:color="auto"/>
              <w:right w:val="nil"/>
            </w:tcBorders>
          </w:tcPr>
          <w:p w14:paraId="4C6D561C" w14:textId="77777777" w:rsidR="000A54F9" w:rsidRPr="00F77781" w:rsidRDefault="000A54F9" w:rsidP="008E3FF2">
            <w:pPr>
              <w:pStyle w:val="NoSpacing"/>
              <w:spacing w:line="276" w:lineRule="auto"/>
              <w:rPr>
                <w:rFonts w:ascii="Times New Roman" w:hAnsi="Times New Roman"/>
                <w:bCs/>
                <w:sz w:val="20"/>
                <w:szCs w:val="20"/>
              </w:rPr>
            </w:pPr>
          </w:p>
        </w:tc>
        <w:tc>
          <w:tcPr>
            <w:tcW w:w="1065" w:type="dxa"/>
            <w:tcBorders>
              <w:top w:val="single" w:sz="4" w:space="0" w:color="auto"/>
              <w:left w:val="nil"/>
              <w:bottom w:val="single" w:sz="4" w:space="0" w:color="auto"/>
            </w:tcBorders>
          </w:tcPr>
          <w:p w14:paraId="198D51E2"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Positive</w:t>
            </w:r>
          </w:p>
        </w:tc>
        <w:tc>
          <w:tcPr>
            <w:tcW w:w="1065" w:type="dxa"/>
            <w:tcBorders>
              <w:top w:val="single" w:sz="4" w:space="0" w:color="auto"/>
              <w:bottom w:val="single" w:sz="4" w:space="0" w:color="auto"/>
            </w:tcBorders>
          </w:tcPr>
          <w:p w14:paraId="5D8AF92E"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Negative</w:t>
            </w:r>
          </w:p>
        </w:tc>
        <w:tc>
          <w:tcPr>
            <w:tcW w:w="1065" w:type="dxa"/>
          </w:tcPr>
          <w:p w14:paraId="37864EC0"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Positive</w:t>
            </w:r>
          </w:p>
        </w:tc>
        <w:tc>
          <w:tcPr>
            <w:tcW w:w="1065" w:type="dxa"/>
          </w:tcPr>
          <w:p w14:paraId="3687EAF3"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Negative</w:t>
            </w:r>
          </w:p>
        </w:tc>
        <w:tc>
          <w:tcPr>
            <w:tcW w:w="1065" w:type="dxa"/>
          </w:tcPr>
          <w:p w14:paraId="174D45E5"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Positive</w:t>
            </w:r>
          </w:p>
        </w:tc>
        <w:tc>
          <w:tcPr>
            <w:tcW w:w="1065" w:type="dxa"/>
          </w:tcPr>
          <w:p w14:paraId="0A7F1EF6"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Negative</w:t>
            </w:r>
          </w:p>
        </w:tc>
      </w:tr>
      <w:tr w:rsidR="000A54F9" w:rsidRPr="00F77781" w14:paraId="63BBB2BC" w14:textId="77777777" w:rsidTr="00F77781">
        <w:trPr>
          <w:trHeight w:val="879"/>
        </w:trPr>
        <w:tc>
          <w:tcPr>
            <w:tcW w:w="918" w:type="dxa"/>
            <w:vMerge w:val="restart"/>
            <w:tcBorders>
              <w:top w:val="single" w:sz="4" w:space="0" w:color="auto"/>
            </w:tcBorders>
            <w:textDirection w:val="btLr"/>
          </w:tcPr>
          <w:p w14:paraId="524C1994"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Unemployment Co-Sponsorship</w:t>
            </w:r>
          </w:p>
        </w:tc>
        <w:tc>
          <w:tcPr>
            <w:tcW w:w="1260" w:type="dxa"/>
            <w:tcBorders>
              <w:top w:val="single" w:sz="4" w:space="0" w:color="auto"/>
            </w:tcBorders>
          </w:tcPr>
          <w:p w14:paraId="4C7E191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Borders>
              <w:top w:val="single" w:sz="4" w:space="0" w:color="auto"/>
            </w:tcBorders>
          </w:tcPr>
          <w:p w14:paraId="1C951E1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Borders>
              <w:top w:val="single" w:sz="4" w:space="0" w:color="auto"/>
            </w:tcBorders>
          </w:tcPr>
          <w:p w14:paraId="1FAF00B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-0.362***</w:t>
            </w:r>
          </w:p>
        </w:tc>
        <w:tc>
          <w:tcPr>
            <w:tcW w:w="1065" w:type="dxa"/>
          </w:tcPr>
          <w:p w14:paraId="17BB291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0.721***</w:t>
            </w:r>
          </w:p>
        </w:tc>
        <w:tc>
          <w:tcPr>
            <w:tcW w:w="1065" w:type="dxa"/>
          </w:tcPr>
          <w:p w14:paraId="02247BE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-0.257***</w:t>
            </w:r>
          </w:p>
        </w:tc>
        <w:tc>
          <w:tcPr>
            <w:tcW w:w="1065" w:type="dxa"/>
          </w:tcPr>
          <w:p w14:paraId="4CB1FBE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0.723***</w:t>
            </w:r>
          </w:p>
        </w:tc>
        <w:tc>
          <w:tcPr>
            <w:tcW w:w="1065" w:type="dxa"/>
          </w:tcPr>
          <w:p w14:paraId="63197C2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-0.234***</w:t>
            </w:r>
          </w:p>
        </w:tc>
      </w:tr>
      <w:tr w:rsidR="000A54F9" w:rsidRPr="00F77781" w14:paraId="6C1837DC" w14:textId="77777777" w:rsidTr="00F77781">
        <w:trPr>
          <w:trHeight w:val="879"/>
        </w:trPr>
        <w:tc>
          <w:tcPr>
            <w:tcW w:w="918" w:type="dxa"/>
            <w:vMerge/>
            <w:textDirection w:val="btLr"/>
          </w:tcPr>
          <w:p w14:paraId="32C4D1B4"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43ADC67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7CA2FE5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-0.362***</w:t>
            </w:r>
          </w:p>
        </w:tc>
        <w:tc>
          <w:tcPr>
            <w:tcW w:w="1065" w:type="dxa"/>
          </w:tcPr>
          <w:p w14:paraId="14055F2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2D1F159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-0.321***</w:t>
            </w:r>
          </w:p>
        </w:tc>
        <w:tc>
          <w:tcPr>
            <w:tcW w:w="1065" w:type="dxa"/>
          </w:tcPr>
          <w:p w14:paraId="1C8BCF7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0.293***</w:t>
            </w:r>
          </w:p>
        </w:tc>
        <w:tc>
          <w:tcPr>
            <w:tcW w:w="1065" w:type="dxa"/>
          </w:tcPr>
          <w:p w14:paraId="3AA3F0D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-0.292***</w:t>
            </w:r>
          </w:p>
        </w:tc>
        <w:tc>
          <w:tcPr>
            <w:tcW w:w="1065" w:type="dxa"/>
          </w:tcPr>
          <w:p w14:paraId="3E5C0AD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0.418***</w:t>
            </w:r>
          </w:p>
        </w:tc>
      </w:tr>
      <w:tr w:rsidR="000A54F9" w:rsidRPr="00F77781" w14:paraId="40E002A8" w14:textId="77777777" w:rsidTr="00F77781">
        <w:trPr>
          <w:trHeight w:val="879"/>
        </w:trPr>
        <w:tc>
          <w:tcPr>
            <w:tcW w:w="918" w:type="dxa"/>
            <w:vMerge w:val="restart"/>
            <w:textDirection w:val="btLr"/>
          </w:tcPr>
          <w:p w14:paraId="7823F2BF"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Foreclosures Co-Sponsorship</w:t>
            </w:r>
          </w:p>
        </w:tc>
        <w:tc>
          <w:tcPr>
            <w:tcW w:w="1260" w:type="dxa"/>
          </w:tcPr>
          <w:p w14:paraId="1624851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Pr>
          <w:p w14:paraId="1212BF5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0.721***</w:t>
            </w:r>
          </w:p>
        </w:tc>
        <w:tc>
          <w:tcPr>
            <w:tcW w:w="1065" w:type="dxa"/>
          </w:tcPr>
          <w:p w14:paraId="74441DD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-0.321***</w:t>
            </w:r>
          </w:p>
        </w:tc>
        <w:tc>
          <w:tcPr>
            <w:tcW w:w="1065" w:type="dxa"/>
          </w:tcPr>
          <w:p w14:paraId="743A814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037E3A1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-0.186***</w:t>
            </w:r>
          </w:p>
        </w:tc>
        <w:tc>
          <w:tcPr>
            <w:tcW w:w="1065" w:type="dxa"/>
          </w:tcPr>
          <w:p w14:paraId="1C8842B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0.500***</w:t>
            </w:r>
          </w:p>
        </w:tc>
        <w:tc>
          <w:tcPr>
            <w:tcW w:w="1065" w:type="dxa"/>
          </w:tcPr>
          <w:p w14:paraId="3274AB6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-0.196***</w:t>
            </w:r>
          </w:p>
        </w:tc>
      </w:tr>
      <w:tr w:rsidR="000A54F9" w:rsidRPr="00F77781" w14:paraId="02C41868" w14:textId="77777777" w:rsidTr="00F77781">
        <w:trPr>
          <w:trHeight w:val="879"/>
        </w:trPr>
        <w:tc>
          <w:tcPr>
            <w:tcW w:w="918" w:type="dxa"/>
            <w:vMerge/>
            <w:textDirection w:val="btLr"/>
          </w:tcPr>
          <w:p w14:paraId="6CD2AD03"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9443EF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7A30020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-0.257***</w:t>
            </w:r>
          </w:p>
        </w:tc>
        <w:tc>
          <w:tcPr>
            <w:tcW w:w="1065" w:type="dxa"/>
          </w:tcPr>
          <w:p w14:paraId="1ECA121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0.293***</w:t>
            </w:r>
          </w:p>
        </w:tc>
        <w:tc>
          <w:tcPr>
            <w:tcW w:w="1065" w:type="dxa"/>
          </w:tcPr>
          <w:p w14:paraId="4924F6D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-0.186***</w:t>
            </w:r>
          </w:p>
        </w:tc>
        <w:tc>
          <w:tcPr>
            <w:tcW w:w="1065" w:type="dxa"/>
          </w:tcPr>
          <w:p w14:paraId="2A1F557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0F1DFC7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-0.216***</w:t>
            </w:r>
          </w:p>
        </w:tc>
        <w:tc>
          <w:tcPr>
            <w:tcW w:w="1065" w:type="dxa"/>
          </w:tcPr>
          <w:p w14:paraId="0C6B12F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0.313***</w:t>
            </w:r>
          </w:p>
        </w:tc>
      </w:tr>
      <w:tr w:rsidR="000A54F9" w:rsidRPr="00F77781" w14:paraId="245A4B56" w14:textId="77777777" w:rsidTr="00F77781">
        <w:trPr>
          <w:trHeight w:val="879"/>
        </w:trPr>
        <w:tc>
          <w:tcPr>
            <w:tcW w:w="918" w:type="dxa"/>
            <w:vMerge w:val="restart"/>
            <w:textDirection w:val="btLr"/>
          </w:tcPr>
          <w:p w14:paraId="37E8EC81"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Bankruptcy Co-Sponsorship</w:t>
            </w:r>
          </w:p>
        </w:tc>
        <w:tc>
          <w:tcPr>
            <w:tcW w:w="1260" w:type="dxa"/>
          </w:tcPr>
          <w:p w14:paraId="7DC5D67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Positive Impact</w:t>
            </w:r>
          </w:p>
        </w:tc>
        <w:tc>
          <w:tcPr>
            <w:tcW w:w="1065" w:type="dxa"/>
          </w:tcPr>
          <w:p w14:paraId="29C1C6F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0.723***</w:t>
            </w:r>
          </w:p>
        </w:tc>
        <w:tc>
          <w:tcPr>
            <w:tcW w:w="1065" w:type="dxa"/>
          </w:tcPr>
          <w:p w14:paraId="09FB821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-0.292***</w:t>
            </w:r>
          </w:p>
        </w:tc>
        <w:tc>
          <w:tcPr>
            <w:tcW w:w="1065" w:type="dxa"/>
          </w:tcPr>
          <w:p w14:paraId="10BAB6A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0.500***</w:t>
            </w:r>
          </w:p>
        </w:tc>
        <w:tc>
          <w:tcPr>
            <w:tcW w:w="1065" w:type="dxa"/>
          </w:tcPr>
          <w:p w14:paraId="65FECA2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-0.216***</w:t>
            </w:r>
          </w:p>
        </w:tc>
        <w:tc>
          <w:tcPr>
            <w:tcW w:w="1065" w:type="dxa"/>
          </w:tcPr>
          <w:p w14:paraId="7A9E736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c>
          <w:tcPr>
            <w:tcW w:w="1065" w:type="dxa"/>
          </w:tcPr>
          <w:p w14:paraId="2BBD9DC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-0.208***</w:t>
            </w:r>
          </w:p>
        </w:tc>
      </w:tr>
      <w:tr w:rsidR="000A54F9" w:rsidRPr="00F77781" w14:paraId="35972700" w14:textId="77777777" w:rsidTr="00F77781">
        <w:trPr>
          <w:trHeight w:val="879"/>
        </w:trPr>
        <w:tc>
          <w:tcPr>
            <w:tcW w:w="918" w:type="dxa"/>
            <w:vMerge/>
            <w:textDirection w:val="btLr"/>
          </w:tcPr>
          <w:p w14:paraId="3708E1A2"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AC4D0F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Negative Impact</w:t>
            </w:r>
          </w:p>
        </w:tc>
        <w:tc>
          <w:tcPr>
            <w:tcW w:w="1065" w:type="dxa"/>
          </w:tcPr>
          <w:p w14:paraId="1B90F6F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-0.234***</w:t>
            </w:r>
          </w:p>
        </w:tc>
        <w:tc>
          <w:tcPr>
            <w:tcW w:w="1065" w:type="dxa"/>
          </w:tcPr>
          <w:p w14:paraId="235EF87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0.418***</w:t>
            </w:r>
          </w:p>
        </w:tc>
        <w:tc>
          <w:tcPr>
            <w:tcW w:w="1065" w:type="dxa"/>
          </w:tcPr>
          <w:p w14:paraId="0D6D959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-0.196***</w:t>
            </w:r>
          </w:p>
        </w:tc>
        <w:tc>
          <w:tcPr>
            <w:tcW w:w="1065" w:type="dxa"/>
          </w:tcPr>
          <w:p w14:paraId="40107E7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0.313***</w:t>
            </w:r>
          </w:p>
        </w:tc>
        <w:tc>
          <w:tcPr>
            <w:tcW w:w="1065" w:type="dxa"/>
          </w:tcPr>
          <w:p w14:paraId="53D0BFC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-0.208***</w:t>
            </w:r>
          </w:p>
        </w:tc>
        <w:tc>
          <w:tcPr>
            <w:tcW w:w="1065" w:type="dxa"/>
          </w:tcPr>
          <w:p w14:paraId="0A59E44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w:t>
            </w:r>
          </w:p>
        </w:tc>
      </w:tr>
      <w:tr w:rsidR="000A54F9" w:rsidRPr="00F77781" w14:paraId="1E08228C" w14:textId="77777777" w:rsidTr="00F77781">
        <w:trPr>
          <w:trHeight w:val="879"/>
        </w:trPr>
        <w:tc>
          <w:tcPr>
            <w:tcW w:w="918" w:type="dxa"/>
            <w:vMerge w:val="restart"/>
            <w:textDirection w:val="btLr"/>
          </w:tcPr>
          <w:p w14:paraId="02BFEF1D"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Web Issue Position</w:t>
            </w:r>
          </w:p>
        </w:tc>
        <w:tc>
          <w:tcPr>
            <w:tcW w:w="1260" w:type="dxa"/>
          </w:tcPr>
          <w:p w14:paraId="1844E349" w14:textId="77777777" w:rsidR="000A54F9" w:rsidRPr="00F77781" w:rsidRDefault="000A54F9" w:rsidP="008E3FF2">
            <w:pPr>
              <w:pStyle w:val="NoSpacing"/>
              <w:spacing w:line="276" w:lineRule="auto"/>
              <w:rPr>
                <w:rFonts w:ascii="Times New Roman" w:hAnsi="Times New Roman"/>
                <w:sz w:val="20"/>
                <w:szCs w:val="20"/>
              </w:rPr>
            </w:pPr>
            <w:proofErr w:type="spellStart"/>
            <w:r w:rsidRPr="00F77781">
              <w:rPr>
                <w:rFonts w:ascii="Times New Roman" w:hAnsi="Times New Roman"/>
                <w:bCs/>
                <w:sz w:val="20"/>
                <w:szCs w:val="20"/>
              </w:rPr>
              <w:t>Unemploy-ment</w:t>
            </w:r>
            <w:proofErr w:type="spellEnd"/>
          </w:p>
        </w:tc>
        <w:tc>
          <w:tcPr>
            <w:tcW w:w="1065" w:type="dxa"/>
          </w:tcPr>
          <w:p w14:paraId="25D0206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-0.235***</w:t>
            </w:r>
          </w:p>
        </w:tc>
        <w:tc>
          <w:tcPr>
            <w:tcW w:w="1065" w:type="dxa"/>
          </w:tcPr>
          <w:p w14:paraId="3C77880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0.276***</w:t>
            </w:r>
          </w:p>
        </w:tc>
        <w:tc>
          <w:tcPr>
            <w:tcW w:w="1065" w:type="dxa"/>
          </w:tcPr>
          <w:p w14:paraId="50A9428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-0.194***</w:t>
            </w:r>
          </w:p>
        </w:tc>
        <w:tc>
          <w:tcPr>
            <w:tcW w:w="1065" w:type="dxa"/>
          </w:tcPr>
          <w:p w14:paraId="0869859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0.227***</w:t>
            </w:r>
          </w:p>
        </w:tc>
        <w:tc>
          <w:tcPr>
            <w:tcW w:w="1065" w:type="dxa"/>
          </w:tcPr>
          <w:p w14:paraId="5337B2B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-0.192***</w:t>
            </w:r>
          </w:p>
        </w:tc>
        <w:tc>
          <w:tcPr>
            <w:tcW w:w="1065" w:type="dxa"/>
          </w:tcPr>
          <w:p w14:paraId="1ACF4EA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0.244***</w:t>
            </w:r>
          </w:p>
        </w:tc>
      </w:tr>
      <w:tr w:rsidR="000A54F9" w:rsidRPr="00F77781" w14:paraId="6148AA1F" w14:textId="77777777" w:rsidTr="00F77781">
        <w:trPr>
          <w:trHeight w:val="879"/>
        </w:trPr>
        <w:tc>
          <w:tcPr>
            <w:tcW w:w="918" w:type="dxa"/>
            <w:vMerge/>
            <w:textDirection w:val="btLr"/>
          </w:tcPr>
          <w:p w14:paraId="39222735"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E46E7A1"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Foreclosures</w:t>
            </w:r>
          </w:p>
        </w:tc>
        <w:tc>
          <w:tcPr>
            <w:tcW w:w="1065" w:type="dxa"/>
          </w:tcPr>
          <w:p w14:paraId="3131015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0.089</w:t>
            </w:r>
            <w:r w:rsidRPr="00F77781">
              <w:rPr>
                <w:rFonts w:ascii="Times New Roman" w:hAnsi="Times New Roman"/>
                <w:sz w:val="20"/>
                <w:szCs w:val="20"/>
                <w:vertAlign w:val="superscript"/>
              </w:rPr>
              <w:t>+</w:t>
            </w:r>
          </w:p>
        </w:tc>
        <w:tc>
          <w:tcPr>
            <w:tcW w:w="1065" w:type="dxa"/>
          </w:tcPr>
          <w:p w14:paraId="400DA8E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0.034</w:t>
            </w:r>
          </w:p>
        </w:tc>
        <w:tc>
          <w:tcPr>
            <w:tcW w:w="1065" w:type="dxa"/>
          </w:tcPr>
          <w:p w14:paraId="671532C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0.083</w:t>
            </w:r>
            <w:r w:rsidRPr="00F77781">
              <w:rPr>
                <w:rFonts w:ascii="Times New Roman" w:hAnsi="Times New Roman"/>
                <w:sz w:val="20"/>
                <w:szCs w:val="20"/>
                <w:vertAlign w:val="superscript"/>
              </w:rPr>
              <w:t>+</w:t>
            </w:r>
          </w:p>
        </w:tc>
        <w:tc>
          <w:tcPr>
            <w:tcW w:w="1065" w:type="dxa"/>
          </w:tcPr>
          <w:p w14:paraId="334AEBF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0.176***</w:t>
            </w:r>
          </w:p>
        </w:tc>
        <w:tc>
          <w:tcPr>
            <w:tcW w:w="1065" w:type="dxa"/>
          </w:tcPr>
          <w:p w14:paraId="5C4B487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0.115**</w:t>
            </w:r>
          </w:p>
        </w:tc>
        <w:tc>
          <w:tcPr>
            <w:tcW w:w="1065" w:type="dxa"/>
          </w:tcPr>
          <w:p w14:paraId="4F288A2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0.072</w:t>
            </w:r>
            <w:r w:rsidRPr="00F77781">
              <w:rPr>
                <w:rFonts w:ascii="Times New Roman" w:hAnsi="Times New Roman"/>
                <w:sz w:val="20"/>
                <w:szCs w:val="20"/>
                <w:vertAlign w:val="superscript"/>
              </w:rPr>
              <w:t>+</w:t>
            </w:r>
          </w:p>
        </w:tc>
      </w:tr>
      <w:tr w:rsidR="000A54F9" w:rsidRPr="00F77781" w14:paraId="0BBE5FAF" w14:textId="77777777" w:rsidTr="00F77781">
        <w:trPr>
          <w:trHeight w:val="879"/>
        </w:trPr>
        <w:tc>
          <w:tcPr>
            <w:tcW w:w="918" w:type="dxa"/>
            <w:vMerge/>
            <w:textDirection w:val="btLr"/>
          </w:tcPr>
          <w:p w14:paraId="3BB34AB1"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8454390"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Bankruptcy</w:t>
            </w:r>
          </w:p>
        </w:tc>
        <w:tc>
          <w:tcPr>
            <w:tcW w:w="1065" w:type="dxa"/>
          </w:tcPr>
          <w:p w14:paraId="443DCE4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-0.028</w:t>
            </w:r>
          </w:p>
        </w:tc>
        <w:tc>
          <w:tcPr>
            <w:tcW w:w="1065" w:type="dxa"/>
          </w:tcPr>
          <w:p w14:paraId="121FEB1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0.097*</w:t>
            </w:r>
          </w:p>
        </w:tc>
        <w:tc>
          <w:tcPr>
            <w:tcW w:w="1065" w:type="dxa"/>
          </w:tcPr>
          <w:p w14:paraId="6D899A2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-0.001</w:t>
            </w:r>
          </w:p>
        </w:tc>
        <w:tc>
          <w:tcPr>
            <w:tcW w:w="1065" w:type="dxa"/>
          </w:tcPr>
          <w:p w14:paraId="52EBC61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0.158***</w:t>
            </w:r>
          </w:p>
        </w:tc>
        <w:tc>
          <w:tcPr>
            <w:tcW w:w="1065" w:type="dxa"/>
          </w:tcPr>
          <w:p w14:paraId="3A1B97B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-0.001</w:t>
            </w:r>
          </w:p>
        </w:tc>
        <w:tc>
          <w:tcPr>
            <w:tcW w:w="1065" w:type="dxa"/>
          </w:tcPr>
          <w:p w14:paraId="4F97C07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0.117**</w:t>
            </w:r>
          </w:p>
        </w:tc>
      </w:tr>
      <w:tr w:rsidR="000A54F9" w:rsidRPr="00F77781" w14:paraId="520149FE" w14:textId="77777777" w:rsidTr="00F77781">
        <w:trPr>
          <w:trHeight w:val="879"/>
        </w:trPr>
        <w:tc>
          <w:tcPr>
            <w:tcW w:w="918" w:type="dxa"/>
            <w:vMerge w:val="restart"/>
            <w:textDirection w:val="btLr"/>
          </w:tcPr>
          <w:p w14:paraId="21696BA2"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Web Visibility</w:t>
            </w:r>
          </w:p>
        </w:tc>
        <w:tc>
          <w:tcPr>
            <w:tcW w:w="1260" w:type="dxa"/>
          </w:tcPr>
          <w:p w14:paraId="6452DC06" w14:textId="77777777" w:rsidR="000A54F9" w:rsidRPr="00F77781" w:rsidRDefault="000A54F9" w:rsidP="008E3FF2">
            <w:pPr>
              <w:pStyle w:val="NoSpacing"/>
              <w:spacing w:line="276" w:lineRule="auto"/>
              <w:rPr>
                <w:rFonts w:ascii="Times New Roman" w:hAnsi="Times New Roman"/>
                <w:sz w:val="20"/>
                <w:szCs w:val="20"/>
              </w:rPr>
            </w:pPr>
            <w:proofErr w:type="spellStart"/>
            <w:r w:rsidRPr="00F77781">
              <w:rPr>
                <w:rFonts w:ascii="Times New Roman" w:hAnsi="Times New Roman"/>
                <w:bCs/>
                <w:sz w:val="20"/>
                <w:szCs w:val="20"/>
              </w:rPr>
              <w:t>Unemploy-ment</w:t>
            </w:r>
            <w:proofErr w:type="spellEnd"/>
          </w:p>
        </w:tc>
        <w:tc>
          <w:tcPr>
            <w:tcW w:w="1065" w:type="dxa"/>
          </w:tcPr>
          <w:p w14:paraId="59CFB88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0.213***</w:t>
            </w:r>
          </w:p>
        </w:tc>
        <w:tc>
          <w:tcPr>
            <w:tcW w:w="1065" w:type="dxa"/>
          </w:tcPr>
          <w:p w14:paraId="10E717E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-0.042</w:t>
            </w:r>
          </w:p>
        </w:tc>
        <w:tc>
          <w:tcPr>
            <w:tcW w:w="1065" w:type="dxa"/>
          </w:tcPr>
          <w:p w14:paraId="0C8C618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0.170***</w:t>
            </w:r>
          </w:p>
        </w:tc>
        <w:tc>
          <w:tcPr>
            <w:tcW w:w="1065" w:type="dxa"/>
          </w:tcPr>
          <w:p w14:paraId="0086D19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0.097*</w:t>
            </w:r>
          </w:p>
        </w:tc>
        <w:tc>
          <w:tcPr>
            <w:tcW w:w="1065" w:type="dxa"/>
          </w:tcPr>
          <w:p w14:paraId="4F22406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0.20***</w:t>
            </w:r>
          </w:p>
        </w:tc>
        <w:tc>
          <w:tcPr>
            <w:tcW w:w="1065" w:type="dxa"/>
          </w:tcPr>
          <w:p w14:paraId="700D870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-0.080</w:t>
            </w:r>
            <w:r w:rsidRPr="00F77781">
              <w:rPr>
                <w:rFonts w:ascii="Times New Roman" w:hAnsi="Times New Roman"/>
                <w:sz w:val="20"/>
                <w:szCs w:val="20"/>
                <w:vertAlign w:val="superscript"/>
              </w:rPr>
              <w:t>+</w:t>
            </w:r>
          </w:p>
        </w:tc>
      </w:tr>
      <w:tr w:rsidR="000A54F9" w:rsidRPr="00F77781" w14:paraId="4762C921" w14:textId="77777777" w:rsidTr="00F77781">
        <w:trPr>
          <w:trHeight w:val="879"/>
        </w:trPr>
        <w:tc>
          <w:tcPr>
            <w:tcW w:w="918" w:type="dxa"/>
            <w:vMerge/>
            <w:textDirection w:val="btLr"/>
          </w:tcPr>
          <w:p w14:paraId="16806F44"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58393CF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Foreclosures</w:t>
            </w:r>
          </w:p>
        </w:tc>
        <w:tc>
          <w:tcPr>
            <w:tcW w:w="1065" w:type="dxa"/>
          </w:tcPr>
          <w:p w14:paraId="26E4076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0.371***</w:t>
            </w:r>
          </w:p>
        </w:tc>
        <w:tc>
          <w:tcPr>
            <w:tcW w:w="1065" w:type="dxa"/>
          </w:tcPr>
          <w:p w14:paraId="14FDAF9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-0.139**</w:t>
            </w:r>
          </w:p>
        </w:tc>
        <w:tc>
          <w:tcPr>
            <w:tcW w:w="1065" w:type="dxa"/>
          </w:tcPr>
          <w:p w14:paraId="63455F1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0.305***</w:t>
            </w:r>
          </w:p>
        </w:tc>
        <w:tc>
          <w:tcPr>
            <w:tcW w:w="1065" w:type="dxa"/>
          </w:tcPr>
          <w:p w14:paraId="775EA4A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0.048</w:t>
            </w:r>
          </w:p>
        </w:tc>
        <w:tc>
          <w:tcPr>
            <w:tcW w:w="1065" w:type="dxa"/>
          </w:tcPr>
          <w:p w14:paraId="04DFF26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0.362***</w:t>
            </w:r>
          </w:p>
        </w:tc>
        <w:tc>
          <w:tcPr>
            <w:tcW w:w="1065" w:type="dxa"/>
          </w:tcPr>
          <w:p w14:paraId="1E6297B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-0.113*</w:t>
            </w:r>
          </w:p>
        </w:tc>
      </w:tr>
      <w:tr w:rsidR="000A54F9" w:rsidRPr="00F77781" w14:paraId="35C80E1A" w14:textId="77777777" w:rsidTr="00F77781">
        <w:trPr>
          <w:trHeight w:val="879"/>
        </w:trPr>
        <w:tc>
          <w:tcPr>
            <w:tcW w:w="918" w:type="dxa"/>
            <w:vMerge/>
            <w:textDirection w:val="btLr"/>
          </w:tcPr>
          <w:p w14:paraId="33CAD0AE"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06B466F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Bankruptcy</w:t>
            </w:r>
          </w:p>
        </w:tc>
        <w:tc>
          <w:tcPr>
            <w:tcW w:w="1065" w:type="dxa"/>
          </w:tcPr>
          <w:p w14:paraId="51DE338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0.198***</w:t>
            </w:r>
          </w:p>
        </w:tc>
        <w:tc>
          <w:tcPr>
            <w:tcW w:w="1065" w:type="dxa"/>
          </w:tcPr>
          <w:p w14:paraId="546C4F5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-0.102*</w:t>
            </w:r>
          </w:p>
        </w:tc>
        <w:tc>
          <w:tcPr>
            <w:tcW w:w="1065" w:type="dxa"/>
          </w:tcPr>
          <w:p w14:paraId="5A2C690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0.176***</w:t>
            </w:r>
          </w:p>
        </w:tc>
        <w:tc>
          <w:tcPr>
            <w:tcW w:w="1065" w:type="dxa"/>
          </w:tcPr>
          <w:p w14:paraId="74C6737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0.076</w:t>
            </w:r>
            <w:r w:rsidRPr="00F77781">
              <w:rPr>
                <w:rFonts w:ascii="Times New Roman" w:hAnsi="Times New Roman"/>
                <w:sz w:val="20"/>
                <w:szCs w:val="20"/>
                <w:vertAlign w:val="superscript"/>
              </w:rPr>
              <w:t>+</w:t>
            </w:r>
          </w:p>
        </w:tc>
        <w:tc>
          <w:tcPr>
            <w:tcW w:w="1065" w:type="dxa"/>
          </w:tcPr>
          <w:p w14:paraId="7C482CA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0.242***</w:t>
            </w:r>
          </w:p>
        </w:tc>
        <w:tc>
          <w:tcPr>
            <w:tcW w:w="1065" w:type="dxa"/>
          </w:tcPr>
          <w:p w14:paraId="77E5610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-0.091*</w:t>
            </w:r>
          </w:p>
        </w:tc>
      </w:tr>
      <w:tr w:rsidR="000A54F9" w:rsidRPr="00F77781" w14:paraId="7715DA4E" w14:textId="77777777" w:rsidTr="00F77781">
        <w:trPr>
          <w:trHeight w:val="879"/>
        </w:trPr>
        <w:tc>
          <w:tcPr>
            <w:tcW w:w="918" w:type="dxa"/>
            <w:vMerge w:val="restart"/>
            <w:textDirection w:val="btLr"/>
          </w:tcPr>
          <w:p w14:paraId="56D1DD13"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lastRenderedPageBreak/>
              <w:t>Key Factors</w:t>
            </w:r>
          </w:p>
        </w:tc>
        <w:tc>
          <w:tcPr>
            <w:tcW w:w="1260" w:type="dxa"/>
          </w:tcPr>
          <w:p w14:paraId="4C1B15B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Finance Factor</w:t>
            </w:r>
          </w:p>
        </w:tc>
        <w:tc>
          <w:tcPr>
            <w:tcW w:w="1065" w:type="dxa"/>
          </w:tcPr>
          <w:p w14:paraId="461DECD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0.226***</w:t>
            </w:r>
          </w:p>
        </w:tc>
        <w:tc>
          <w:tcPr>
            <w:tcW w:w="1065" w:type="dxa"/>
          </w:tcPr>
          <w:p w14:paraId="0513031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-0.086***</w:t>
            </w:r>
          </w:p>
        </w:tc>
        <w:tc>
          <w:tcPr>
            <w:tcW w:w="1065" w:type="dxa"/>
          </w:tcPr>
          <w:p w14:paraId="456B4CA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0.167***</w:t>
            </w:r>
          </w:p>
        </w:tc>
        <w:tc>
          <w:tcPr>
            <w:tcW w:w="1065" w:type="dxa"/>
          </w:tcPr>
          <w:p w14:paraId="406933D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-0.145***</w:t>
            </w:r>
          </w:p>
        </w:tc>
        <w:tc>
          <w:tcPr>
            <w:tcW w:w="1065" w:type="dxa"/>
          </w:tcPr>
          <w:p w14:paraId="1EF73C7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0.097***</w:t>
            </w:r>
          </w:p>
        </w:tc>
        <w:tc>
          <w:tcPr>
            <w:tcW w:w="1065" w:type="dxa"/>
          </w:tcPr>
          <w:p w14:paraId="0DD6736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-0.023</w:t>
            </w:r>
          </w:p>
        </w:tc>
      </w:tr>
      <w:tr w:rsidR="000A54F9" w:rsidRPr="00F77781" w14:paraId="3FD1B874" w14:textId="77777777" w:rsidTr="00F77781">
        <w:trPr>
          <w:trHeight w:val="879"/>
        </w:trPr>
        <w:tc>
          <w:tcPr>
            <w:tcW w:w="918" w:type="dxa"/>
            <w:vMerge/>
            <w:textDirection w:val="btLr"/>
          </w:tcPr>
          <w:p w14:paraId="1C64E2C4"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55C399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Economic Factor</w:t>
            </w:r>
          </w:p>
        </w:tc>
        <w:tc>
          <w:tcPr>
            <w:tcW w:w="1065" w:type="dxa"/>
          </w:tcPr>
          <w:p w14:paraId="1E194AA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0.142***</w:t>
            </w:r>
          </w:p>
        </w:tc>
        <w:tc>
          <w:tcPr>
            <w:tcW w:w="1065" w:type="dxa"/>
          </w:tcPr>
          <w:p w14:paraId="4B513CA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0.007</w:t>
            </w:r>
          </w:p>
        </w:tc>
        <w:tc>
          <w:tcPr>
            <w:tcW w:w="1065" w:type="dxa"/>
          </w:tcPr>
          <w:p w14:paraId="0691EDE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0.122***</w:t>
            </w:r>
          </w:p>
        </w:tc>
        <w:tc>
          <w:tcPr>
            <w:tcW w:w="1065" w:type="dxa"/>
          </w:tcPr>
          <w:p w14:paraId="275F7E3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0.004</w:t>
            </w:r>
          </w:p>
        </w:tc>
        <w:tc>
          <w:tcPr>
            <w:tcW w:w="1065" w:type="dxa"/>
          </w:tcPr>
          <w:p w14:paraId="157A0E0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0.103***</w:t>
            </w:r>
          </w:p>
        </w:tc>
        <w:tc>
          <w:tcPr>
            <w:tcW w:w="1065" w:type="dxa"/>
          </w:tcPr>
          <w:p w14:paraId="0677DFC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0.020</w:t>
            </w:r>
          </w:p>
        </w:tc>
      </w:tr>
      <w:tr w:rsidR="000A54F9" w:rsidRPr="00F77781" w14:paraId="2662D804" w14:textId="77777777" w:rsidTr="00F77781">
        <w:trPr>
          <w:trHeight w:val="879"/>
        </w:trPr>
        <w:tc>
          <w:tcPr>
            <w:tcW w:w="918" w:type="dxa"/>
            <w:vMerge/>
            <w:textDirection w:val="btLr"/>
          </w:tcPr>
          <w:p w14:paraId="6B9E1314"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2A4ED76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Foreclosure Rate</w:t>
            </w:r>
          </w:p>
        </w:tc>
        <w:tc>
          <w:tcPr>
            <w:tcW w:w="1065" w:type="dxa"/>
          </w:tcPr>
          <w:p w14:paraId="2DAA956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0.067**</w:t>
            </w:r>
          </w:p>
        </w:tc>
        <w:tc>
          <w:tcPr>
            <w:tcW w:w="1065" w:type="dxa"/>
          </w:tcPr>
          <w:p w14:paraId="0432B4D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0.028</w:t>
            </w:r>
          </w:p>
        </w:tc>
        <w:tc>
          <w:tcPr>
            <w:tcW w:w="1065" w:type="dxa"/>
          </w:tcPr>
          <w:p w14:paraId="284F56F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0.078***</w:t>
            </w:r>
          </w:p>
        </w:tc>
        <w:tc>
          <w:tcPr>
            <w:tcW w:w="1065" w:type="dxa"/>
          </w:tcPr>
          <w:p w14:paraId="06C845E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0.032</w:t>
            </w:r>
          </w:p>
        </w:tc>
        <w:tc>
          <w:tcPr>
            <w:tcW w:w="1065" w:type="dxa"/>
          </w:tcPr>
          <w:p w14:paraId="4C2E98A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0.064**</w:t>
            </w:r>
          </w:p>
        </w:tc>
        <w:tc>
          <w:tcPr>
            <w:tcW w:w="1065" w:type="dxa"/>
          </w:tcPr>
          <w:p w14:paraId="32A2B0B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-0.023</w:t>
            </w:r>
          </w:p>
        </w:tc>
      </w:tr>
      <w:tr w:rsidR="000A54F9" w:rsidRPr="00F77781" w14:paraId="582F34A6" w14:textId="77777777" w:rsidTr="00F77781">
        <w:trPr>
          <w:trHeight w:val="879"/>
        </w:trPr>
        <w:tc>
          <w:tcPr>
            <w:tcW w:w="918" w:type="dxa"/>
            <w:vMerge/>
            <w:textDirection w:val="btLr"/>
          </w:tcPr>
          <w:p w14:paraId="3905E260"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31CA5D4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Median Income</w:t>
            </w:r>
          </w:p>
        </w:tc>
        <w:tc>
          <w:tcPr>
            <w:tcW w:w="1065" w:type="dxa"/>
          </w:tcPr>
          <w:p w14:paraId="3B6A70C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-0.080***</w:t>
            </w:r>
          </w:p>
        </w:tc>
        <w:tc>
          <w:tcPr>
            <w:tcW w:w="1065" w:type="dxa"/>
          </w:tcPr>
          <w:p w14:paraId="7D7523E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0.014</w:t>
            </w:r>
          </w:p>
        </w:tc>
        <w:tc>
          <w:tcPr>
            <w:tcW w:w="1065" w:type="dxa"/>
          </w:tcPr>
          <w:p w14:paraId="11F0770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-0.055*</w:t>
            </w:r>
          </w:p>
        </w:tc>
        <w:tc>
          <w:tcPr>
            <w:tcW w:w="1065" w:type="dxa"/>
          </w:tcPr>
          <w:p w14:paraId="5112C39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0.101***</w:t>
            </w:r>
          </w:p>
        </w:tc>
        <w:tc>
          <w:tcPr>
            <w:tcW w:w="1065" w:type="dxa"/>
          </w:tcPr>
          <w:p w14:paraId="57E5A03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0.005</w:t>
            </w:r>
          </w:p>
        </w:tc>
        <w:tc>
          <w:tcPr>
            <w:tcW w:w="1065" w:type="dxa"/>
          </w:tcPr>
          <w:p w14:paraId="1F3F3DB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0.019</w:t>
            </w:r>
          </w:p>
        </w:tc>
      </w:tr>
      <w:tr w:rsidR="000A54F9" w:rsidRPr="00F77781" w14:paraId="0A8BFA32" w14:textId="77777777" w:rsidTr="00F77781">
        <w:trPr>
          <w:trHeight w:val="879"/>
        </w:trPr>
        <w:tc>
          <w:tcPr>
            <w:tcW w:w="918" w:type="dxa"/>
            <w:vMerge/>
            <w:textDirection w:val="btLr"/>
          </w:tcPr>
          <w:p w14:paraId="2603B3BA"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77129DD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Poverty Rate</w:t>
            </w:r>
          </w:p>
        </w:tc>
        <w:tc>
          <w:tcPr>
            <w:tcW w:w="1065" w:type="dxa"/>
          </w:tcPr>
          <w:p w14:paraId="203F297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0.304***</w:t>
            </w:r>
          </w:p>
        </w:tc>
        <w:tc>
          <w:tcPr>
            <w:tcW w:w="1065" w:type="dxa"/>
          </w:tcPr>
          <w:p w14:paraId="322574C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-0.137***</w:t>
            </w:r>
          </w:p>
        </w:tc>
        <w:tc>
          <w:tcPr>
            <w:tcW w:w="1065" w:type="dxa"/>
          </w:tcPr>
          <w:p w14:paraId="61FE780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0.243***</w:t>
            </w:r>
          </w:p>
        </w:tc>
        <w:tc>
          <w:tcPr>
            <w:tcW w:w="1065" w:type="dxa"/>
          </w:tcPr>
          <w:p w14:paraId="7A50383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-0.156***</w:t>
            </w:r>
          </w:p>
        </w:tc>
        <w:tc>
          <w:tcPr>
            <w:tcW w:w="1065" w:type="dxa"/>
          </w:tcPr>
          <w:p w14:paraId="7289068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0.171***</w:t>
            </w:r>
          </w:p>
        </w:tc>
        <w:tc>
          <w:tcPr>
            <w:tcW w:w="1065" w:type="dxa"/>
          </w:tcPr>
          <w:p w14:paraId="0DCCF2D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-0.080***</w:t>
            </w:r>
          </w:p>
        </w:tc>
      </w:tr>
      <w:tr w:rsidR="000A54F9" w:rsidRPr="00F77781" w14:paraId="4A2DD051" w14:textId="77777777" w:rsidTr="00F77781">
        <w:trPr>
          <w:trHeight w:val="879"/>
        </w:trPr>
        <w:tc>
          <w:tcPr>
            <w:tcW w:w="918" w:type="dxa"/>
            <w:vMerge/>
            <w:textDirection w:val="btLr"/>
          </w:tcPr>
          <w:p w14:paraId="370A0178"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15E72001" w14:textId="77777777" w:rsidR="000A54F9" w:rsidRPr="00F77781" w:rsidRDefault="000A54F9" w:rsidP="008E3FF2">
            <w:pPr>
              <w:pStyle w:val="NoSpacing"/>
              <w:spacing w:line="276" w:lineRule="auto"/>
              <w:rPr>
                <w:rFonts w:ascii="Times New Roman" w:hAnsi="Times New Roman"/>
                <w:sz w:val="20"/>
                <w:szCs w:val="20"/>
              </w:rPr>
            </w:pPr>
            <w:proofErr w:type="spellStart"/>
            <w:r w:rsidRPr="00F77781">
              <w:rPr>
                <w:rFonts w:ascii="Times New Roman" w:hAnsi="Times New Roman"/>
                <w:bCs/>
                <w:sz w:val="20"/>
                <w:szCs w:val="20"/>
              </w:rPr>
              <w:t>Unemploy-ment</w:t>
            </w:r>
            <w:proofErr w:type="spellEnd"/>
            <w:r w:rsidRPr="00F77781">
              <w:rPr>
                <w:rFonts w:ascii="Times New Roman" w:hAnsi="Times New Roman"/>
                <w:bCs/>
                <w:sz w:val="20"/>
                <w:szCs w:val="20"/>
              </w:rPr>
              <w:t xml:space="preserve"> Rate</w:t>
            </w:r>
          </w:p>
        </w:tc>
        <w:tc>
          <w:tcPr>
            <w:tcW w:w="1065" w:type="dxa"/>
          </w:tcPr>
          <w:p w14:paraId="5EC37DC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0.263***</w:t>
            </w:r>
          </w:p>
        </w:tc>
        <w:tc>
          <w:tcPr>
            <w:tcW w:w="1065" w:type="dxa"/>
          </w:tcPr>
          <w:p w14:paraId="0CBE57E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-0.055</w:t>
            </w:r>
            <w:r w:rsidRPr="00F77781">
              <w:rPr>
                <w:rFonts w:ascii="Times New Roman" w:hAnsi="Times New Roman"/>
                <w:sz w:val="20"/>
                <w:szCs w:val="20"/>
                <w:vertAlign w:val="superscript"/>
              </w:rPr>
              <w:t>+</w:t>
            </w:r>
          </w:p>
        </w:tc>
        <w:tc>
          <w:tcPr>
            <w:tcW w:w="1065" w:type="dxa"/>
          </w:tcPr>
          <w:p w14:paraId="7D3FDDE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0.184***</w:t>
            </w:r>
          </w:p>
        </w:tc>
        <w:tc>
          <w:tcPr>
            <w:tcW w:w="1065" w:type="dxa"/>
          </w:tcPr>
          <w:p w14:paraId="16302F8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-0.103***</w:t>
            </w:r>
          </w:p>
        </w:tc>
        <w:tc>
          <w:tcPr>
            <w:tcW w:w="1065" w:type="dxa"/>
          </w:tcPr>
          <w:p w14:paraId="519CDED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0.136***</w:t>
            </w:r>
          </w:p>
        </w:tc>
        <w:tc>
          <w:tcPr>
            <w:tcW w:w="1065" w:type="dxa"/>
          </w:tcPr>
          <w:p w14:paraId="0A1E5EF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0.076***</w:t>
            </w:r>
          </w:p>
        </w:tc>
      </w:tr>
      <w:tr w:rsidR="000A54F9" w:rsidRPr="00F77781" w14:paraId="40346DC9" w14:textId="77777777" w:rsidTr="00F77781">
        <w:trPr>
          <w:trHeight w:val="879"/>
        </w:trPr>
        <w:tc>
          <w:tcPr>
            <w:tcW w:w="918" w:type="dxa"/>
            <w:vMerge/>
            <w:textDirection w:val="btLr"/>
          </w:tcPr>
          <w:p w14:paraId="5A9DA22B"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6C63374A"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Election Margin</w:t>
            </w:r>
          </w:p>
        </w:tc>
        <w:tc>
          <w:tcPr>
            <w:tcW w:w="1065" w:type="dxa"/>
          </w:tcPr>
          <w:p w14:paraId="354D12C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0.307***</w:t>
            </w:r>
          </w:p>
        </w:tc>
        <w:tc>
          <w:tcPr>
            <w:tcW w:w="1065" w:type="dxa"/>
          </w:tcPr>
          <w:p w14:paraId="68D5867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-0.112***</w:t>
            </w:r>
          </w:p>
        </w:tc>
        <w:tc>
          <w:tcPr>
            <w:tcW w:w="1065" w:type="dxa"/>
          </w:tcPr>
          <w:p w14:paraId="6295B72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0.265***</w:t>
            </w:r>
          </w:p>
        </w:tc>
        <w:tc>
          <w:tcPr>
            <w:tcW w:w="1065" w:type="dxa"/>
          </w:tcPr>
          <w:p w14:paraId="24A097D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-0.128***</w:t>
            </w:r>
          </w:p>
        </w:tc>
        <w:tc>
          <w:tcPr>
            <w:tcW w:w="1065" w:type="dxa"/>
          </w:tcPr>
          <w:p w14:paraId="3FEE7EF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0.238***</w:t>
            </w:r>
          </w:p>
        </w:tc>
        <w:tc>
          <w:tcPr>
            <w:tcW w:w="1065" w:type="dxa"/>
          </w:tcPr>
          <w:p w14:paraId="3B8A358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-0.019</w:t>
            </w:r>
          </w:p>
        </w:tc>
      </w:tr>
      <w:tr w:rsidR="000A54F9" w:rsidRPr="00F77781" w14:paraId="4305EE6C" w14:textId="77777777" w:rsidTr="00F77781">
        <w:trPr>
          <w:trHeight w:val="879"/>
        </w:trPr>
        <w:tc>
          <w:tcPr>
            <w:tcW w:w="918" w:type="dxa"/>
            <w:vMerge w:val="restart"/>
            <w:textDirection w:val="btLr"/>
          </w:tcPr>
          <w:p w14:paraId="36648785"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District Characteristics</w:t>
            </w:r>
          </w:p>
        </w:tc>
        <w:tc>
          <w:tcPr>
            <w:tcW w:w="1260" w:type="dxa"/>
          </w:tcPr>
          <w:p w14:paraId="49AFC87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Percent Black</w:t>
            </w:r>
          </w:p>
        </w:tc>
        <w:tc>
          <w:tcPr>
            <w:tcW w:w="1065" w:type="dxa"/>
          </w:tcPr>
          <w:p w14:paraId="77A969B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0.407***</w:t>
            </w:r>
          </w:p>
        </w:tc>
        <w:tc>
          <w:tcPr>
            <w:tcW w:w="1065" w:type="dxa"/>
          </w:tcPr>
          <w:p w14:paraId="3948B8E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-0.122***</w:t>
            </w:r>
          </w:p>
        </w:tc>
        <w:tc>
          <w:tcPr>
            <w:tcW w:w="1065" w:type="dxa"/>
          </w:tcPr>
          <w:p w14:paraId="35EACE8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0.296***</w:t>
            </w:r>
          </w:p>
        </w:tc>
        <w:tc>
          <w:tcPr>
            <w:tcW w:w="1065" w:type="dxa"/>
          </w:tcPr>
          <w:p w14:paraId="0C023C5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-0.120***</w:t>
            </w:r>
          </w:p>
        </w:tc>
        <w:tc>
          <w:tcPr>
            <w:tcW w:w="1065" w:type="dxa"/>
          </w:tcPr>
          <w:p w14:paraId="4CD1453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0.276***</w:t>
            </w:r>
          </w:p>
        </w:tc>
        <w:tc>
          <w:tcPr>
            <w:tcW w:w="1065" w:type="dxa"/>
          </w:tcPr>
          <w:p w14:paraId="13587179"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-0.092***</w:t>
            </w:r>
          </w:p>
        </w:tc>
      </w:tr>
      <w:tr w:rsidR="000A54F9" w:rsidRPr="00F77781" w14:paraId="14D498F2" w14:textId="77777777" w:rsidTr="00F77781">
        <w:trPr>
          <w:trHeight w:val="879"/>
        </w:trPr>
        <w:tc>
          <w:tcPr>
            <w:tcW w:w="918" w:type="dxa"/>
            <w:vMerge/>
            <w:textDirection w:val="btLr"/>
          </w:tcPr>
          <w:p w14:paraId="5598794E"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55727788"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Percent Latino</w:t>
            </w:r>
          </w:p>
        </w:tc>
        <w:tc>
          <w:tcPr>
            <w:tcW w:w="1065" w:type="dxa"/>
          </w:tcPr>
          <w:p w14:paraId="2360803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0.168***</w:t>
            </w:r>
          </w:p>
        </w:tc>
        <w:tc>
          <w:tcPr>
            <w:tcW w:w="1065" w:type="dxa"/>
          </w:tcPr>
          <w:p w14:paraId="48236F5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-0.139***</w:t>
            </w:r>
          </w:p>
        </w:tc>
        <w:tc>
          <w:tcPr>
            <w:tcW w:w="1065" w:type="dxa"/>
          </w:tcPr>
          <w:p w14:paraId="1273EAC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0.172***</w:t>
            </w:r>
          </w:p>
        </w:tc>
        <w:tc>
          <w:tcPr>
            <w:tcW w:w="1065" w:type="dxa"/>
          </w:tcPr>
          <w:p w14:paraId="04036DC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-0.059**</w:t>
            </w:r>
          </w:p>
        </w:tc>
        <w:tc>
          <w:tcPr>
            <w:tcW w:w="1065" w:type="dxa"/>
          </w:tcPr>
          <w:p w14:paraId="1298153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0.127***</w:t>
            </w:r>
          </w:p>
        </w:tc>
        <w:tc>
          <w:tcPr>
            <w:tcW w:w="1065" w:type="dxa"/>
          </w:tcPr>
          <w:p w14:paraId="6F7273E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-0.069**</w:t>
            </w:r>
          </w:p>
        </w:tc>
      </w:tr>
      <w:tr w:rsidR="000A54F9" w:rsidRPr="00F77781" w14:paraId="5FECCE12" w14:textId="77777777" w:rsidTr="00F77781">
        <w:trPr>
          <w:trHeight w:val="879"/>
        </w:trPr>
        <w:tc>
          <w:tcPr>
            <w:tcW w:w="918" w:type="dxa"/>
            <w:vMerge/>
            <w:textDirection w:val="btLr"/>
          </w:tcPr>
          <w:p w14:paraId="3AFC287F"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76AA6CE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Percent Graduated College</w:t>
            </w:r>
          </w:p>
        </w:tc>
        <w:tc>
          <w:tcPr>
            <w:tcW w:w="1065" w:type="dxa"/>
          </w:tcPr>
          <w:p w14:paraId="0320887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-0.001</w:t>
            </w:r>
          </w:p>
        </w:tc>
        <w:tc>
          <w:tcPr>
            <w:tcW w:w="1065" w:type="dxa"/>
          </w:tcPr>
          <w:p w14:paraId="121F75F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0.016</w:t>
            </w:r>
          </w:p>
        </w:tc>
        <w:tc>
          <w:tcPr>
            <w:tcW w:w="1065" w:type="dxa"/>
          </w:tcPr>
          <w:p w14:paraId="5BFDB54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0.016</w:t>
            </w:r>
          </w:p>
        </w:tc>
        <w:tc>
          <w:tcPr>
            <w:tcW w:w="1065" w:type="dxa"/>
          </w:tcPr>
          <w:p w14:paraId="2F1FBA1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0.110***</w:t>
            </w:r>
          </w:p>
        </w:tc>
        <w:tc>
          <w:tcPr>
            <w:tcW w:w="1065" w:type="dxa"/>
          </w:tcPr>
          <w:p w14:paraId="6F32A34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0.065**</w:t>
            </w:r>
          </w:p>
        </w:tc>
        <w:tc>
          <w:tcPr>
            <w:tcW w:w="1065" w:type="dxa"/>
          </w:tcPr>
          <w:p w14:paraId="04AF9B7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0.014</w:t>
            </w:r>
          </w:p>
        </w:tc>
      </w:tr>
      <w:tr w:rsidR="000A54F9" w:rsidRPr="00F77781" w14:paraId="74EB5B34" w14:textId="77777777" w:rsidTr="00F77781">
        <w:trPr>
          <w:trHeight w:val="879"/>
        </w:trPr>
        <w:tc>
          <w:tcPr>
            <w:tcW w:w="918" w:type="dxa"/>
            <w:vMerge w:val="restart"/>
            <w:textDirection w:val="btLr"/>
          </w:tcPr>
          <w:p w14:paraId="1AAA6334"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Member Characteristics</w:t>
            </w:r>
          </w:p>
        </w:tc>
        <w:tc>
          <w:tcPr>
            <w:tcW w:w="1260" w:type="dxa"/>
          </w:tcPr>
          <w:p w14:paraId="15AC937E"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Non-Minority</w:t>
            </w:r>
          </w:p>
        </w:tc>
        <w:tc>
          <w:tcPr>
            <w:tcW w:w="1065" w:type="dxa"/>
          </w:tcPr>
          <w:p w14:paraId="18A2F4D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0.517***</w:t>
            </w:r>
          </w:p>
        </w:tc>
        <w:tc>
          <w:tcPr>
            <w:tcW w:w="1065" w:type="dxa"/>
          </w:tcPr>
          <w:p w14:paraId="3E9761B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-0.154***</w:t>
            </w:r>
          </w:p>
        </w:tc>
        <w:tc>
          <w:tcPr>
            <w:tcW w:w="1065" w:type="dxa"/>
          </w:tcPr>
          <w:p w14:paraId="508CE7F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0.369***</w:t>
            </w:r>
          </w:p>
        </w:tc>
        <w:tc>
          <w:tcPr>
            <w:tcW w:w="1065" w:type="dxa"/>
          </w:tcPr>
          <w:p w14:paraId="48AB24C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-0.130***</w:t>
            </w:r>
          </w:p>
        </w:tc>
        <w:tc>
          <w:tcPr>
            <w:tcW w:w="1065" w:type="dxa"/>
          </w:tcPr>
          <w:p w14:paraId="68AEB56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0.348***</w:t>
            </w:r>
          </w:p>
        </w:tc>
        <w:tc>
          <w:tcPr>
            <w:tcW w:w="1065" w:type="dxa"/>
          </w:tcPr>
          <w:p w14:paraId="11729C8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-0.113***</w:t>
            </w:r>
          </w:p>
        </w:tc>
      </w:tr>
      <w:tr w:rsidR="000A54F9" w:rsidRPr="00F77781" w14:paraId="30CB891E" w14:textId="77777777" w:rsidTr="00F77781">
        <w:trPr>
          <w:trHeight w:val="879"/>
        </w:trPr>
        <w:tc>
          <w:tcPr>
            <w:tcW w:w="918" w:type="dxa"/>
            <w:vMerge/>
            <w:textDirection w:val="btLr"/>
          </w:tcPr>
          <w:p w14:paraId="0416BF46"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77B48AC3"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Male</w:t>
            </w:r>
          </w:p>
        </w:tc>
        <w:tc>
          <w:tcPr>
            <w:tcW w:w="1065" w:type="dxa"/>
          </w:tcPr>
          <w:p w14:paraId="643C4CB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0.210***</w:t>
            </w:r>
          </w:p>
        </w:tc>
        <w:tc>
          <w:tcPr>
            <w:tcW w:w="1065" w:type="dxa"/>
          </w:tcPr>
          <w:p w14:paraId="78587F5E"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-0.114***</w:t>
            </w:r>
          </w:p>
        </w:tc>
        <w:tc>
          <w:tcPr>
            <w:tcW w:w="1065" w:type="dxa"/>
          </w:tcPr>
          <w:p w14:paraId="761B266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0.172***</w:t>
            </w:r>
          </w:p>
        </w:tc>
        <w:tc>
          <w:tcPr>
            <w:tcW w:w="1065" w:type="dxa"/>
          </w:tcPr>
          <w:p w14:paraId="0A9CC43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-0.038</w:t>
            </w:r>
            <w:r w:rsidRPr="00F77781">
              <w:rPr>
                <w:rFonts w:ascii="Times New Roman" w:hAnsi="Times New Roman"/>
                <w:sz w:val="20"/>
                <w:szCs w:val="20"/>
                <w:vertAlign w:val="superscript"/>
              </w:rPr>
              <w:t>+</w:t>
            </w:r>
          </w:p>
        </w:tc>
        <w:tc>
          <w:tcPr>
            <w:tcW w:w="1065" w:type="dxa"/>
          </w:tcPr>
          <w:p w14:paraId="3B21200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0.170***</w:t>
            </w:r>
          </w:p>
        </w:tc>
        <w:tc>
          <w:tcPr>
            <w:tcW w:w="1065" w:type="dxa"/>
          </w:tcPr>
          <w:p w14:paraId="00D61AB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-0.052*</w:t>
            </w:r>
          </w:p>
        </w:tc>
      </w:tr>
      <w:tr w:rsidR="000A54F9" w:rsidRPr="00F77781" w14:paraId="40DABF65" w14:textId="77777777" w:rsidTr="00F77781">
        <w:trPr>
          <w:trHeight w:val="879"/>
        </w:trPr>
        <w:tc>
          <w:tcPr>
            <w:tcW w:w="918" w:type="dxa"/>
            <w:vMerge/>
            <w:textDirection w:val="btLr"/>
          </w:tcPr>
          <w:p w14:paraId="0B5804F1"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4AC243A4"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Democrat</w:t>
            </w:r>
          </w:p>
        </w:tc>
        <w:tc>
          <w:tcPr>
            <w:tcW w:w="1065" w:type="dxa"/>
          </w:tcPr>
          <w:p w14:paraId="19A9C19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-0.628***</w:t>
            </w:r>
          </w:p>
        </w:tc>
        <w:tc>
          <w:tcPr>
            <w:tcW w:w="1065" w:type="dxa"/>
          </w:tcPr>
          <w:p w14:paraId="2075435C"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0.565***</w:t>
            </w:r>
          </w:p>
        </w:tc>
        <w:tc>
          <w:tcPr>
            <w:tcW w:w="1065" w:type="dxa"/>
          </w:tcPr>
          <w:p w14:paraId="4DA5D10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-0.489***</w:t>
            </w:r>
          </w:p>
        </w:tc>
        <w:tc>
          <w:tcPr>
            <w:tcW w:w="1065" w:type="dxa"/>
          </w:tcPr>
          <w:p w14:paraId="6D51B523"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0.413***</w:t>
            </w:r>
          </w:p>
        </w:tc>
        <w:tc>
          <w:tcPr>
            <w:tcW w:w="1065" w:type="dxa"/>
          </w:tcPr>
          <w:p w14:paraId="729F029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-0.522***</w:t>
            </w:r>
          </w:p>
        </w:tc>
        <w:tc>
          <w:tcPr>
            <w:tcW w:w="1065" w:type="dxa"/>
          </w:tcPr>
          <w:p w14:paraId="5934277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0.347***</w:t>
            </w:r>
          </w:p>
        </w:tc>
      </w:tr>
      <w:tr w:rsidR="000A54F9" w:rsidRPr="00F77781" w14:paraId="5B132638" w14:textId="77777777" w:rsidTr="00F77781">
        <w:trPr>
          <w:trHeight w:val="879"/>
        </w:trPr>
        <w:tc>
          <w:tcPr>
            <w:tcW w:w="918" w:type="dxa"/>
            <w:vMerge/>
            <w:textDirection w:val="btLr"/>
          </w:tcPr>
          <w:p w14:paraId="22ED6441" w14:textId="77777777" w:rsidR="000A54F9" w:rsidRPr="00F77781" w:rsidRDefault="000A54F9" w:rsidP="008E3FF2">
            <w:pPr>
              <w:pStyle w:val="NoSpacing"/>
              <w:spacing w:line="276" w:lineRule="auto"/>
              <w:jc w:val="center"/>
              <w:rPr>
                <w:rFonts w:ascii="Times New Roman" w:hAnsi="Times New Roman"/>
                <w:bCs/>
                <w:sz w:val="20"/>
                <w:szCs w:val="20"/>
              </w:rPr>
            </w:pPr>
          </w:p>
        </w:tc>
        <w:tc>
          <w:tcPr>
            <w:tcW w:w="1260" w:type="dxa"/>
          </w:tcPr>
          <w:p w14:paraId="082BCDEF" w14:textId="77777777" w:rsidR="000A54F9" w:rsidRPr="00F77781" w:rsidRDefault="000A54F9" w:rsidP="008E3FF2">
            <w:pPr>
              <w:pStyle w:val="NoSpacing"/>
              <w:spacing w:line="276" w:lineRule="auto"/>
              <w:rPr>
                <w:rFonts w:ascii="Times New Roman" w:hAnsi="Times New Roman"/>
                <w:bCs/>
                <w:sz w:val="20"/>
                <w:szCs w:val="20"/>
              </w:rPr>
            </w:pPr>
            <w:r w:rsidRPr="00F77781">
              <w:rPr>
                <w:rFonts w:ascii="Times New Roman" w:hAnsi="Times New Roman"/>
                <w:bCs/>
                <w:sz w:val="20"/>
                <w:szCs w:val="20"/>
              </w:rPr>
              <w:t>Seniority</w:t>
            </w:r>
          </w:p>
        </w:tc>
        <w:tc>
          <w:tcPr>
            <w:tcW w:w="1065" w:type="dxa"/>
          </w:tcPr>
          <w:p w14:paraId="138805C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0.161***</w:t>
            </w:r>
          </w:p>
        </w:tc>
        <w:tc>
          <w:tcPr>
            <w:tcW w:w="1065" w:type="dxa"/>
          </w:tcPr>
          <w:p w14:paraId="6452160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-0.176***</w:t>
            </w:r>
          </w:p>
        </w:tc>
        <w:tc>
          <w:tcPr>
            <w:tcW w:w="1065" w:type="dxa"/>
          </w:tcPr>
          <w:p w14:paraId="3C2404FA"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0.067**</w:t>
            </w:r>
          </w:p>
        </w:tc>
        <w:tc>
          <w:tcPr>
            <w:tcW w:w="1065" w:type="dxa"/>
          </w:tcPr>
          <w:p w14:paraId="4CDFBD0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-0.072**</w:t>
            </w:r>
          </w:p>
        </w:tc>
        <w:tc>
          <w:tcPr>
            <w:tcW w:w="1065" w:type="dxa"/>
          </w:tcPr>
          <w:p w14:paraId="3E63264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0.116***</w:t>
            </w:r>
          </w:p>
        </w:tc>
        <w:tc>
          <w:tcPr>
            <w:tcW w:w="1065" w:type="dxa"/>
          </w:tcPr>
          <w:p w14:paraId="7CBF89B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-0.084***</w:t>
            </w:r>
          </w:p>
        </w:tc>
      </w:tr>
      <w:tr w:rsidR="000A54F9" w:rsidRPr="00F77781" w14:paraId="2B21F5DB" w14:textId="77777777" w:rsidTr="00F77781">
        <w:trPr>
          <w:trHeight w:val="879"/>
        </w:trPr>
        <w:tc>
          <w:tcPr>
            <w:tcW w:w="918" w:type="dxa"/>
            <w:vMerge w:val="restart"/>
            <w:textDirection w:val="btLr"/>
          </w:tcPr>
          <w:p w14:paraId="08AE0C30" w14:textId="77777777" w:rsidR="000A54F9" w:rsidRPr="00F77781" w:rsidRDefault="000A54F9" w:rsidP="008E3FF2">
            <w:pPr>
              <w:pStyle w:val="NoSpacing"/>
              <w:spacing w:line="276" w:lineRule="auto"/>
              <w:jc w:val="center"/>
              <w:rPr>
                <w:rFonts w:ascii="Times New Roman" w:hAnsi="Times New Roman"/>
                <w:bCs/>
                <w:sz w:val="20"/>
                <w:szCs w:val="20"/>
              </w:rPr>
            </w:pPr>
            <w:r w:rsidRPr="00F77781">
              <w:rPr>
                <w:rFonts w:ascii="Times New Roman" w:hAnsi="Times New Roman"/>
                <w:bCs/>
                <w:sz w:val="20"/>
                <w:szCs w:val="20"/>
              </w:rPr>
              <w:t>Election Characteristics</w:t>
            </w:r>
          </w:p>
        </w:tc>
        <w:tc>
          <w:tcPr>
            <w:tcW w:w="1260" w:type="dxa"/>
          </w:tcPr>
          <w:p w14:paraId="181638C0"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Democratic Vote Previous Election</w:t>
            </w:r>
          </w:p>
        </w:tc>
        <w:tc>
          <w:tcPr>
            <w:tcW w:w="1065" w:type="dxa"/>
          </w:tcPr>
          <w:p w14:paraId="278BD0C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0.689***</w:t>
            </w:r>
          </w:p>
        </w:tc>
        <w:tc>
          <w:tcPr>
            <w:tcW w:w="1065" w:type="dxa"/>
          </w:tcPr>
          <w:p w14:paraId="39D5308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-0.511***</w:t>
            </w:r>
          </w:p>
        </w:tc>
        <w:tc>
          <w:tcPr>
            <w:tcW w:w="1065" w:type="dxa"/>
          </w:tcPr>
          <w:p w14:paraId="42B32A1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0.542***</w:t>
            </w:r>
          </w:p>
        </w:tc>
        <w:tc>
          <w:tcPr>
            <w:tcW w:w="1065" w:type="dxa"/>
          </w:tcPr>
          <w:p w14:paraId="6E61C08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-0.332***</w:t>
            </w:r>
          </w:p>
        </w:tc>
        <w:tc>
          <w:tcPr>
            <w:tcW w:w="1065" w:type="dxa"/>
          </w:tcPr>
          <w:p w14:paraId="372368D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0.551***</w:t>
            </w:r>
          </w:p>
        </w:tc>
        <w:tc>
          <w:tcPr>
            <w:tcW w:w="1065" w:type="dxa"/>
          </w:tcPr>
          <w:p w14:paraId="6479AE56"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-0.327***</w:t>
            </w:r>
          </w:p>
        </w:tc>
      </w:tr>
      <w:tr w:rsidR="000A54F9" w:rsidRPr="00F77781" w14:paraId="4BD84E6D" w14:textId="77777777" w:rsidTr="00F77781">
        <w:trPr>
          <w:trHeight w:val="879"/>
        </w:trPr>
        <w:tc>
          <w:tcPr>
            <w:tcW w:w="918" w:type="dxa"/>
            <w:vMerge/>
          </w:tcPr>
          <w:p w14:paraId="50E19984" w14:textId="77777777" w:rsidR="000A54F9" w:rsidRPr="00F77781" w:rsidRDefault="000A54F9" w:rsidP="008E3FF2">
            <w:pPr>
              <w:pStyle w:val="NoSpacing"/>
              <w:spacing w:line="276" w:lineRule="auto"/>
              <w:rPr>
                <w:rFonts w:ascii="Times New Roman" w:hAnsi="Times New Roman"/>
                <w:bCs/>
                <w:sz w:val="20"/>
                <w:szCs w:val="20"/>
              </w:rPr>
            </w:pPr>
          </w:p>
        </w:tc>
        <w:tc>
          <w:tcPr>
            <w:tcW w:w="1260" w:type="dxa"/>
          </w:tcPr>
          <w:p w14:paraId="79CB3750" w14:textId="3242138F"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 xml:space="preserve">Labor PAC </w:t>
            </w:r>
            <w:proofErr w:type="spellStart"/>
            <w:r w:rsidRPr="00F77781">
              <w:rPr>
                <w:rFonts w:ascii="Times New Roman" w:hAnsi="Times New Roman"/>
                <w:bCs/>
                <w:sz w:val="20"/>
                <w:szCs w:val="20"/>
              </w:rPr>
              <w:t>Contribu</w:t>
            </w:r>
            <w:r w:rsidR="00F77781">
              <w:rPr>
                <w:rFonts w:ascii="Times New Roman" w:hAnsi="Times New Roman"/>
                <w:bCs/>
                <w:sz w:val="20"/>
                <w:szCs w:val="20"/>
              </w:rPr>
              <w:t>-</w:t>
            </w:r>
            <w:r w:rsidRPr="00F77781">
              <w:rPr>
                <w:rFonts w:ascii="Times New Roman" w:hAnsi="Times New Roman"/>
                <w:bCs/>
                <w:sz w:val="20"/>
                <w:szCs w:val="20"/>
              </w:rPr>
              <w:t>tions</w:t>
            </w:r>
            <w:proofErr w:type="spellEnd"/>
          </w:p>
        </w:tc>
        <w:tc>
          <w:tcPr>
            <w:tcW w:w="1065" w:type="dxa"/>
          </w:tcPr>
          <w:p w14:paraId="0415FA8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0.410***</w:t>
            </w:r>
          </w:p>
        </w:tc>
        <w:tc>
          <w:tcPr>
            <w:tcW w:w="1065" w:type="dxa"/>
          </w:tcPr>
          <w:p w14:paraId="5A385692"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-0.409***</w:t>
            </w:r>
          </w:p>
        </w:tc>
        <w:tc>
          <w:tcPr>
            <w:tcW w:w="1065" w:type="dxa"/>
          </w:tcPr>
          <w:p w14:paraId="3E5DF6DB"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0.353***</w:t>
            </w:r>
          </w:p>
        </w:tc>
        <w:tc>
          <w:tcPr>
            <w:tcW w:w="1065" w:type="dxa"/>
          </w:tcPr>
          <w:p w14:paraId="35D404E7"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-0.309***</w:t>
            </w:r>
          </w:p>
        </w:tc>
        <w:tc>
          <w:tcPr>
            <w:tcW w:w="1065" w:type="dxa"/>
          </w:tcPr>
          <w:p w14:paraId="21CCE77D"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0.339***</w:t>
            </w:r>
          </w:p>
        </w:tc>
        <w:tc>
          <w:tcPr>
            <w:tcW w:w="1065" w:type="dxa"/>
          </w:tcPr>
          <w:p w14:paraId="4CD96A8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-0.257***</w:t>
            </w:r>
          </w:p>
        </w:tc>
      </w:tr>
      <w:tr w:rsidR="000A54F9" w:rsidRPr="00F77781" w14:paraId="546AD14E" w14:textId="77777777" w:rsidTr="00F77781">
        <w:trPr>
          <w:trHeight w:val="879"/>
        </w:trPr>
        <w:tc>
          <w:tcPr>
            <w:tcW w:w="918" w:type="dxa"/>
            <w:vMerge/>
          </w:tcPr>
          <w:p w14:paraId="44458AD5" w14:textId="77777777" w:rsidR="000A54F9" w:rsidRPr="00F77781" w:rsidRDefault="000A54F9" w:rsidP="008E3FF2">
            <w:pPr>
              <w:pStyle w:val="NoSpacing"/>
              <w:spacing w:line="276" w:lineRule="auto"/>
              <w:rPr>
                <w:rFonts w:ascii="Times New Roman" w:hAnsi="Times New Roman"/>
                <w:bCs/>
                <w:sz w:val="20"/>
                <w:szCs w:val="20"/>
              </w:rPr>
            </w:pPr>
          </w:p>
        </w:tc>
        <w:tc>
          <w:tcPr>
            <w:tcW w:w="1260" w:type="dxa"/>
          </w:tcPr>
          <w:p w14:paraId="3AEBE20C" w14:textId="2BF51615"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bCs/>
                <w:sz w:val="20"/>
                <w:szCs w:val="20"/>
              </w:rPr>
              <w:t xml:space="preserve">Finance PAC </w:t>
            </w:r>
            <w:proofErr w:type="spellStart"/>
            <w:r w:rsidRPr="00F77781">
              <w:rPr>
                <w:rFonts w:ascii="Times New Roman" w:hAnsi="Times New Roman"/>
                <w:bCs/>
                <w:sz w:val="20"/>
                <w:szCs w:val="20"/>
              </w:rPr>
              <w:t>Contribu</w:t>
            </w:r>
            <w:r w:rsidR="00F77781">
              <w:rPr>
                <w:rFonts w:ascii="Times New Roman" w:hAnsi="Times New Roman"/>
                <w:bCs/>
                <w:sz w:val="20"/>
                <w:szCs w:val="20"/>
              </w:rPr>
              <w:t>-</w:t>
            </w:r>
            <w:r w:rsidRPr="00F77781">
              <w:rPr>
                <w:rFonts w:ascii="Times New Roman" w:hAnsi="Times New Roman"/>
                <w:bCs/>
                <w:sz w:val="20"/>
                <w:szCs w:val="20"/>
              </w:rPr>
              <w:t>tions</w:t>
            </w:r>
            <w:proofErr w:type="spellEnd"/>
          </w:p>
        </w:tc>
        <w:tc>
          <w:tcPr>
            <w:tcW w:w="1065" w:type="dxa"/>
          </w:tcPr>
          <w:p w14:paraId="064BC9F1"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-0.103***</w:t>
            </w:r>
          </w:p>
        </w:tc>
        <w:tc>
          <w:tcPr>
            <w:tcW w:w="1065" w:type="dxa"/>
          </w:tcPr>
          <w:p w14:paraId="248EE564"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0.022</w:t>
            </w:r>
          </w:p>
        </w:tc>
        <w:tc>
          <w:tcPr>
            <w:tcW w:w="1065" w:type="dxa"/>
          </w:tcPr>
          <w:p w14:paraId="1902E1B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-0.040</w:t>
            </w:r>
            <w:r w:rsidRPr="00F77781">
              <w:rPr>
                <w:rFonts w:ascii="Times New Roman" w:hAnsi="Times New Roman"/>
                <w:sz w:val="20"/>
                <w:szCs w:val="20"/>
                <w:vertAlign w:val="superscript"/>
              </w:rPr>
              <w:t>+</w:t>
            </w:r>
          </w:p>
        </w:tc>
        <w:tc>
          <w:tcPr>
            <w:tcW w:w="1065" w:type="dxa"/>
          </w:tcPr>
          <w:p w14:paraId="1E998EF5"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0.171***</w:t>
            </w:r>
          </w:p>
        </w:tc>
        <w:tc>
          <w:tcPr>
            <w:tcW w:w="1065" w:type="dxa"/>
          </w:tcPr>
          <w:p w14:paraId="040E1B4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-0.119***</w:t>
            </w:r>
          </w:p>
        </w:tc>
        <w:tc>
          <w:tcPr>
            <w:tcW w:w="1065" w:type="dxa"/>
          </w:tcPr>
          <w:p w14:paraId="2C3A520F" w14:textId="77777777" w:rsidR="000A54F9" w:rsidRPr="00F77781" w:rsidRDefault="000A54F9" w:rsidP="008E3FF2">
            <w:pPr>
              <w:pStyle w:val="NoSpacing"/>
              <w:spacing w:line="276" w:lineRule="auto"/>
              <w:rPr>
                <w:rFonts w:ascii="Times New Roman" w:hAnsi="Times New Roman"/>
                <w:sz w:val="20"/>
                <w:szCs w:val="20"/>
              </w:rPr>
            </w:pPr>
            <w:r w:rsidRPr="00F77781">
              <w:rPr>
                <w:rFonts w:ascii="Times New Roman" w:hAnsi="Times New Roman"/>
                <w:sz w:val="20"/>
                <w:szCs w:val="20"/>
              </w:rPr>
              <w:t>0.062**</w:t>
            </w:r>
          </w:p>
        </w:tc>
      </w:tr>
    </w:tbl>
    <w:p w14:paraId="20EC7E98" w14:textId="77777777" w:rsidR="000A54F9" w:rsidRPr="00F77781" w:rsidRDefault="000A54F9" w:rsidP="000A54F9">
      <w:pPr>
        <w:pStyle w:val="NoSpacing"/>
        <w:spacing w:line="276" w:lineRule="auto"/>
        <w:rPr>
          <w:rFonts w:ascii="Times New Roman" w:hAnsi="Times New Roman"/>
          <w:sz w:val="20"/>
          <w:szCs w:val="20"/>
        </w:rPr>
      </w:pPr>
      <w:r w:rsidRPr="00F77781">
        <w:rPr>
          <w:rFonts w:ascii="Times New Roman" w:hAnsi="Times New Roman"/>
          <w:sz w:val="20"/>
          <w:szCs w:val="20"/>
        </w:rPr>
        <w:t>***</w:t>
      </w:r>
      <w:r w:rsidRPr="00F77781">
        <w:rPr>
          <w:rFonts w:ascii="Times New Roman" w:hAnsi="Times New Roman"/>
          <w:i/>
          <w:sz w:val="20"/>
          <w:szCs w:val="20"/>
        </w:rPr>
        <w:t>p</w:t>
      </w:r>
      <w:r w:rsidRPr="00F77781">
        <w:rPr>
          <w:rFonts w:ascii="Times New Roman" w:hAnsi="Times New Roman"/>
          <w:sz w:val="20"/>
          <w:szCs w:val="20"/>
        </w:rPr>
        <w:t>&lt;.001, **</w:t>
      </w:r>
      <w:r w:rsidRPr="00F77781">
        <w:rPr>
          <w:rFonts w:ascii="Times New Roman" w:hAnsi="Times New Roman"/>
          <w:i/>
          <w:sz w:val="20"/>
          <w:szCs w:val="20"/>
        </w:rPr>
        <w:t>p</w:t>
      </w:r>
      <w:r w:rsidRPr="00F77781">
        <w:rPr>
          <w:rFonts w:ascii="Times New Roman" w:hAnsi="Times New Roman"/>
          <w:sz w:val="20"/>
          <w:szCs w:val="20"/>
        </w:rPr>
        <w:t>&lt;.01, *</w:t>
      </w:r>
      <w:r w:rsidRPr="00F77781">
        <w:rPr>
          <w:rFonts w:ascii="Times New Roman" w:hAnsi="Times New Roman"/>
          <w:i/>
          <w:sz w:val="20"/>
          <w:szCs w:val="20"/>
        </w:rPr>
        <w:t>p</w:t>
      </w:r>
      <w:r w:rsidRPr="00F77781">
        <w:rPr>
          <w:rFonts w:ascii="Times New Roman" w:hAnsi="Times New Roman"/>
          <w:sz w:val="20"/>
          <w:szCs w:val="20"/>
        </w:rPr>
        <w:t xml:space="preserve">&lt;.05, </w:t>
      </w:r>
      <w:r w:rsidRPr="00F77781">
        <w:rPr>
          <w:rFonts w:ascii="Times New Roman" w:hAnsi="Times New Roman"/>
          <w:sz w:val="20"/>
          <w:szCs w:val="20"/>
          <w:vertAlign w:val="superscript"/>
        </w:rPr>
        <w:t>+</w:t>
      </w:r>
      <w:r w:rsidRPr="00F77781">
        <w:rPr>
          <w:rFonts w:ascii="Times New Roman" w:hAnsi="Times New Roman"/>
          <w:i/>
          <w:sz w:val="20"/>
          <w:szCs w:val="20"/>
        </w:rPr>
        <w:t>p</w:t>
      </w:r>
      <w:r w:rsidRPr="00F77781">
        <w:rPr>
          <w:rFonts w:ascii="Times New Roman" w:hAnsi="Times New Roman"/>
          <w:sz w:val="20"/>
          <w:szCs w:val="20"/>
        </w:rPr>
        <w:t>&lt;.1</w:t>
      </w:r>
    </w:p>
    <w:p w14:paraId="2BC15E38" w14:textId="77777777" w:rsidR="000A54F9" w:rsidRPr="00C63B14" w:rsidRDefault="000A54F9" w:rsidP="000A54F9">
      <w:pPr>
        <w:pStyle w:val="NoSpacing"/>
        <w:spacing w:line="276" w:lineRule="auto"/>
        <w:rPr>
          <w:rFonts w:ascii="Times New Roman" w:hAnsi="Times New Roman"/>
          <w:szCs w:val="24"/>
        </w:rPr>
      </w:pPr>
    </w:p>
    <w:p w14:paraId="34484B62" w14:textId="77777777" w:rsidR="000A54F9" w:rsidRPr="00C63B14" w:rsidRDefault="000A54F9" w:rsidP="000A54F9">
      <w:pPr>
        <w:pStyle w:val="NoSpacing"/>
        <w:spacing w:line="276" w:lineRule="auto"/>
        <w:rPr>
          <w:rFonts w:ascii="Times New Roman" w:hAnsi="Times New Roman"/>
          <w:szCs w:val="24"/>
        </w:rPr>
      </w:pPr>
    </w:p>
    <w:p w14:paraId="5480BB8D" w14:textId="77777777" w:rsidR="000A54F9" w:rsidRDefault="000A54F9" w:rsidP="000A54F9">
      <w:pPr>
        <w:pStyle w:val="NoSpacing"/>
        <w:spacing w:line="276" w:lineRule="auto"/>
        <w:rPr>
          <w:rFonts w:ascii="Times New Roman" w:hAnsi="Times New Roman"/>
          <w:szCs w:val="24"/>
        </w:rPr>
      </w:pPr>
    </w:p>
    <w:p w14:paraId="69A7FEF7" w14:textId="77777777" w:rsidR="000A54F9" w:rsidRDefault="000A54F9" w:rsidP="000A54F9">
      <w:pPr>
        <w:pStyle w:val="NoSpacing"/>
        <w:spacing w:line="276" w:lineRule="auto"/>
        <w:rPr>
          <w:rFonts w:ascii="Times New Roman" w:hAnsi="Times New Roman"/>
          <w:szCs w:val="24"/>
        </w:rPr>
      </w:pPr>
    </w:p>
    <w:p w14:paraId="6CED3566" w14:textId="77777777" w:rsidR="000A54F9" w:rsidRDefault="000A54F9" w:rsidP="000A54F9">
      <w:pPr>
        <w:pStyle w:val="NoSpacing"/>
        <w:spacing w:line="276" w:lineRule="auto"/>
        <w:rPr>
          <w:rFonts w:ascii="Times New Roman" w:hAnsi="Times New Roman"/>
          <w:szCs w:val="24"/>
        </w:rPr>
      </w:pPr>
    </w:p>
    <w:p w14:paraId="63268AEE" w14:textId="77777777" w:rsidR="000A54F9" w:rsidRDefault="000A54F9" w:rsidP="000A54F9">
      <w:pPr>
        <w:pStyle w:val="NoSpacing"/>
        <w:spacing w:line="276" w:lineRule="auto"/>
        <w:rPr>
          <w:rFonts w:ascii="Times New Roman" w:hAnsi="Times New Roman"/>
          <w:szCs w:val="24"/>
        </w:rPr>
      </w:pPr>
    </w:p>
    <w:p w14:paraId="58ACB67C" w14:textId="77777777" w:rsidR="000A54F9" w:rsidRDefault="000A54F9" w:rsidP="000A54F9">
      <w:pPr>
        <w:pStyle w:val="NoSpacing"/>
        <w:spacing w:line="276" w:lineRule="auto"/>
        <w:rPr>
          <w:rFonts w:ascii="Times New Roman" w:hAnsi="Times New Roman"/>
          <w:szCs w:val="24"/>
        </w:rPr>
      </w:pPr>
    </w:p>
    <w:p w14:paraId="74E18DB5" w14:textId="77777777" w:rsidR="000A54F9" w:rsidRDefault="000A54F9" w:rsidP="000A54F9">
      <w:pPr>
        <w:pStyle w:val="NoSpacing"/>
        <w:spacing w:line="276" w:lineRule="auto"/>
        <w:rPr>
          <w:rFonts w:ascii="Times New Roman" w:hAnsi="Times New Roman"/>
          <w:szCs w:val="24"/>
        </w:rPr>
      </w:pPr>
    </w:p>
    <w:p w14:paraId="0C0650B8" w14:textId="77777777" w:rsidR="000A54F9" w:rsidRDefault="000A54F9" w:rsidP="000A54F9">
      <w:pPr>
        <w:pStyle w:val="NoSpacing"/>
        <w:spacing w:line="276" w:lineRule="auto"/>
        <w:rPr>
          <w:rFonts w:ascii="Times New Roman" w:hAnsi="Times New Roman"/>
          <w:szCs w:val="24"/>
        </w:rPr>
      </w:pPr>
    </w:p>
    <w:p w14:paraId="69534EF9" w14:textId="77777777" w:rsidR="000A54F9" w:rsidRDefault="000A54F9" w:rsidP="000A54F9">
      <w:pPr>
        <w:pStyle w:val="NoSpacing"/>
        <w:spacing w:line="276" w:lineRule="auto"/>
        <w:rPr>
          <w:rFonts w:ascii="Times New Roman" w:hAnsi="Times New Roman"/>
          <w:szCs w:val="24"/>
        </w:rPr>
      </w:pPr>
    </w:p>
    <w:p w14:paraId="3C09A623" w14:textId="77777777" w:rsidR="000A54F9" w:rsidRDefault="000A54F9" w:rsidP="000A54F9">
      <w:pPr>
        <w:pStyle w:val="NoSpacing"/>
        <w:spacing w:line="276" w:lineRule="auto"/>
        <w:rPr>
          <w:rFonts w:ascii="Times New Roman" w:hAnsi="Times New Roman"/>
          <w:szCs w:val="24"/>
        </w:rPr>
      </w:pPr>
    </w:p>
    <w:p w14:paraId="593753F8" w14:textId="77777777" w:rsidR="000A54F9" w:rsidRDefault="000A54F9" w:rsidP="000A54F9">
      <w:pPr>
        <w:pStyle w:val="NoSpacing"/>
        <w:spacing w:line="276" w:lineRule="auto"/>
        <w:rPr>
          <w:rFonts w:ascii="Times New Roman" w:hAnsi="Times New Roman"/>
          <w:szCs w:val="24"/>
        </w:rPr>
      </w:pPr>
    </w:p>
    <w:p w14:paraId="3A9D4755" w14:textId="77777777" w:rsidR="000A54F9" w:rsidRDefault="000A54F9" w:rsidP="000A54F9">
      <w:pPr>
        <w:pStyle w:val="NoSpacing"/>
        <w:spacing w:line="276" w:lineRule="auto"/>
        <w:rPr>
          <w:rFonts w:ascii="Times New Roman" w:hAnsi="Times New Roman"/>
          <w:szCs w:val="24"/>
        </w:rPr>
      </w:pPr>
    </w:p>
    <w:p w14:paraId="3EC6537B" w14:textId="77777777" w:rsidR="000A54F9" w:rsidRDefault="000A54F9" w:rsidP="000A54F9">
      <w:pPr>
        <w:pStyle w:val="NoSpacing"/>
        <w:spacing w:line="276" w:lineRule="auto"/>
        <w:rPr>
          <w:rFonts w:ascii="Times New Roman" w:hAnsi="Times New Roman"/>
          <w:szCs w:val="24"/>
        </w:rPr>
      </w:pPr>
    </w:p>
    <w:p w14:paraId="597D7A16" w14:textId="77777777" w:rsidR="000A54F9" w:rsidRDefault="000A54F9" w:rsidP="000A54F9">
      <w:pPr>
        <w:pStyle w:val="NoSpacing"/>
        <w:spacing w:line="276" w:lineRule="auto"/>
        <w:rPr>
          <w:rFonts w:ascii="Times New Roman" w:hAnsi="Times New Roman"/>
          <w:szCs w:val="24"/>
        </w:rPr>
      </w:pPr>
    </w:p>
    <w:p w14:paraId="3DC1871E" w14:textId="77777777" w:rsidR="000A54F9" w:rsidRDefault="000A54F9" w:rsidP="000A54F9">
      <w:pPr>
        <w:pStyle w:val="NoSpacing"/>
        <w:spacing w:line="276" w:lineRule="auto"/>
        <w:rPr>
          <w:rFonts w:ascii="Times New Roman" w:hAnsi="Times New Roman"/>
          <w:szCs w:val="24"/>
        </w:rPr>
      </w:pPr>
    </w:p>
    <w:p w14:paraId="44695DAB" w14:textId="77777777" w:rsidR="000A54F9" w:rsidRDefault="000A54F9" w:rsidP="000A54F9">
      <w:pPr>
        <w:pStyle w:val="NoSpacing"/>
        <w:spacing w:line="276" w:lineRule="auto"/>
        <w:rPr>
          <w:rFonts w:ascii="Times New Roman" w:hAnsi="Times New Roman"/>
          <w:szCs w:val="24"/>
        </w:rPr>
      </w:pPr>
    </w:p>
    <w:p w14:paraId="193B45CF" w14:textId="77777777" w:rsidR="000A54F9" w:rsidRDefault="000A54F9" w:rsidP="000A54F9">
      <w:pPr>
        <w:pStyle w:val="NoSpacing"/>
        <w:spacing w:line="276" w:lineRule="auto"/>
        <w:rPr>
          <w:rFonts w:ascii="Times New Roman" w:hAnsi="Times New Roman"/>
          <w:szCs w:val="24"/>
        </w:rPr>
      </w:pPr>
    </w:p>
    <w:p w14:paraId="11F1E421" w14:textId="77777777" w:rsidR="000A54F9" w:rsidRDefault="000A54F9" w:rsidP="000A54F9">
      <w:pPr>
        <w:pStyle w:val="NoSpacing"/>
        <w:spacing w:line="276" w:lineRule="auto"/>
        <w:rPr>
          <w:rFonts w:ascii="Times New Roman" w:hAnsi="Times New Roman"/>
          <w:szCs w:val="24"/>
        </w:rPr>
      </w:pPr>
    </w:p>
    <w:p w14:paraId="07C975DF" w14:textId="77777777" w:rsidR="000A54F9" w:rsidRDefault="000A54F9" w:rsidP="000A54F9">
      <w:pPr>
        <w:pStyle w:val="NoSpacing"/>
        <w:spacing w:line="276" w:lineRule="auto"/>
        <w:rPr>
          <w:rFonts w:ascii="Times New Roman" w:hAnsi="Times New Roman"/>
          <w:szCs w:val="24"/>
        </w:rPr>
      </w:pPr>
    </w:p>
    <w:p w14:paraId="56BBA21C" w14:textId="77777777" w:rsidR="000A54F9" w:rsidRDefault="000A54F9" w:rsidP="000A54F9">
      <w:pPr>
        <w:pStyle w:val="NoSpacing"/>
        <w:spacing w:line="276" w:lineRule="auto"/>
        <w:rPr>
          <w:rFonts w:ascii="Times New Roman" w:hAnsi="Times New Roman"/>
          <w:szCs w:val="24"/>
        </w:rPr>
      </w:pPr>
    </w:p>
    <w:p w14:paraId="7746EB8D" w14:textId="77777777" w:rsidR="000A54F9" w:rsidRDefault="000A54F9" w:rsidP="000A54F9">
      <w:pPr>
        <w:pStyle w:val="NoSpacing"/>
        <w:spacing w:line="276" w:lineRule="auto"/>
        <w:rPr>
          <w:rFonts w:ascii="Times New Roman" w:hAnsi="Times New Roman"/>
          <w:szCs w:val="24"/>
        </w:rPr>
      </w:pPr>
    </w:p>
    <w:p w14:paraId="51B7D481" w14:textId="77777777" w:rsidR="00CC4495" w:rsidRDefault="00CC4495" w:rsidP="000A54F9">
      <w:pPr>
        <w:pStyle w:val="NoSpacing"/>
        <w:spacing w:line="276" w:lineRule="auto"/>
        <w:rPr>
          <w:rFonts w:ascii="Times New Roman" w:hAnsi="Times New Roman"/>
          <w:szCs w:val="24"/>
        </w:rPr>
      </w:pPr>
    </w:p>
    <w:p w14:paraId="59460E25"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lastRenderedPageBreak/>
        <w:t>Table 5.7: Results of the Generalized Linear Mixed Model Analyses of Sponsorship and Co-Sponsorship</w:t>
      </w:r>
    </w:p>
    <w:p w14:paraId="6F9997AD" w14:textId="77777777" w:rsidR="000A54F9" w:rsidRPr="00C63B14" w:rsidRDefault="000A54F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630"/>
        <w:gridCol w:w="990"/>
        <w:gridCol w:w="977"/>
        <w:gridCol w:w="1003"/>
        <w:gridCol w:w="951"/>
        <w:gridCol w:w="977"/>
        <w:gridCol w:w="952"/>
        <w:gridCol w:w="1002"/>
        <w:gridCol w:w="978"/>
      </w:tblGrid>
      <w:tr w:rsidR="000A54F9" w:rsidRPr="00F77781" w14:paraId="18E3BE4C" w14:textId="77777777" w:rsidTr="00F77781">
        <w:trPr>
          <w:cantSplit/>
          <w:trHeight w:val="458"/>
          <w:tblHeader/>
        </w:trPr>
        <w:tc>
          <w:tcPr>
            <w:tcW w:w="630" w:type="dxa"/>
            <w:tcBorders>
              <w:top w:val="nil"/>
              <w:bottom w:val="nil"/>
              <w:right w:val="nil"/>
            </w:tcBorders>
          </w:tcPr>
          <w:p w14:paraId="725CB9D0" w14:textId="77777777" w:rsidR="000A54F9" w:rsidRPr="00F77781" w:rsidRDefault="000A54F9" w:rsidP="008E3FF2">
            <w:pPr>
              <w:pStyle w:val="NoSpacing"/>
              <w:spacing w:line="276" w:lineRule="auto"/>
              <w:rPr>
                <w:rFonts w:ascii="Times New Roman" w:hAnsi="Times New Roman"/>
                <w:bCs/>
                <w:sz w:val="18"/>
                <w:szCs w:val="18"/>
              </w:rPr>
            </w:pPr>
          </w:p>
        </w:tc>
        <w:tc>
          <w:tcPr>
            <w:tcW w:w="990" w:type="dxa"/>
            <w:tcBorders>
              <w:top w:val="nil"/>
              <w:left w:val="nil"/>
              <w:bottom w:val="nil"/>
              <w:right w:val="nil"/>
            </w:tcBorders>
          </w:tcPr>
          <w:p w14:paraId="6A51450A" w14:textId="77777777" w:rsidR="000A54F9" w:rsidRPr="00F77781" w:rsidRDefault="000A54F9" w:rsidP="008E3FF2">
            <w:pPr>
              <w:pStyle w:val="NoSpacing"/>
              <w:spacing w:line="276" w:lineRule="auto"/>
              <w:rPr>
                <w:rFonts w:ascii="Times New Roman" w:hAnsi="Times New Roman"/>
                <w:bCs/>
                <w:sz w:val="18"/>
                <w:szCs w:val="18"/>
              </w:rPr>
            </w:pPr>
          </w:p>
        </w:tc>
        <w:tc>
          <w:tcPr>
            <w:tcW w:w="1980" w:type="dxa"/>
            <w:gridSpan w:val="2"/>
            <w:tcBorders>
              <w:top w:val="nil"/>
              <w:left w:val="nil"/>
              <w:bottom w:val="single" w:sz="4" w:space="0" w:color="auto"/>
            </w:tcBorders>
          </w:tcPr>
          <w:p w14:paraId="4AD280CD" w14:textId="77777777" w:rsidR="000A54F9" w:rsidRPr="00F77781" w:rsidRDefault="000A54F9" w:rsidP="008E3FF2">
            <w:pPr>
              <w:pStyle w:val="NoSpacing"/>
              <w:spacing w:line="276" w:lineRule="auto"/>
              <w:jc w:val="center"/>
              <w:rPr>
                <w:rFonts w:ascii="Times New Roman" w:hAnsi="Times New Roman"/>
                <w:b/>
                <w:bCs/>
                <w:sz w:val="18"/>
                <w:szCs w:val="18"/>
              </w:rPr>
            </w:pPr>
            <w:r w:rsidRPr="00F77781">
              <w:rPr>
                <w:rFonts w:ascii="Times New Roman" w:hAnsi="Times New Roman"/>
                <w:b/>
                <w:bCs/>
                <w:sz w:val="18"/>
                <w:szCs w:val="18"/>
              </w:rPr>
              <w:t>Sponsorship</w:t>
            </w:r>
          </w:p>
        </w:tc>
        <w:tc>
          <w:tcPr>
            <w:tcW w:w="4860" w:type="dxa"/>
            <w:gridSpan w:val="5"/>
          </w:tcPr>
          <w:p w14:paraId="08A40F18" w14:textId="77777777" w:rsidR="000A54F9" w:rsidRPr="00F77781" w:rsidRDefault="000A54F9" w:rsidP="008E3FF2">
            <w:pPr>
              <w:pStyle w:val="NoSpacing"/>
              <w:spacing w:line="276" w:lineRule="auto"/>
              <w:jc w:val="center"/>
              <w:rPr>
                <w:rFonts w:ascii="Times New Roman" w:hAnsi="Times New Roman"/>
                <w:b/>
                <w:bCs/>
                <w:sz w:val="18"/>
                <w:szCs w:val="18"/>
              </w:rPr>
            </w:pPr>
            <w:r w:rsidRPr="00F77781">
              <w:rPr>
                <w:rFonts w:ascii="Times New Roman" w:hAnsi="Times New Roman"/>
                <w:b/>
                <w:bCs/>
                <w:sz w:val="18"/>
                <w:szCs w:val="18"/>
              </w:rPr>
              <w:t>Co-Sponsorship</w:t>
            </w:r>
          </w:p>
        </w:tc>
      </w:tr>
      <w:tr w:rsidR="000A54F9" w:rsidRPr="00F77781" w14:paraId="7EFD0C5D" w14:textId="77777777" w:rsidTr="00F77781">
        <w:trPr>
          <w:cantSplit/>
          <w:trHeight w:val="359"/>
          <w:tblHeader/>
        </w:trPr>
        <w:tc>
          <w:tcPr>
            <w:tcW w:w="630" w:type="dxa"/>
            <w:tcBorders>
              <w:top w:val="nil"/>
              <w:bottom w:val="nil"/>
              <w:right w:val="nil"/>
            </w:tcBorders>
          </w:tcPr>
          <w:p w14:paraId="74083463" w14:textId="77777777" w:rsidR="000A54F9" w:rsidRPr="00F77781" w:rsidRDefault="000A54F9" w:rsidP="008E3FF2">
            <w:pPr>
              <w:pStyle w:val="NoSpacing"/>
              <w:spacing w:line="276" w:lineRule="auto"/>
              <w:rPr>
                <w:rFonts w:ascii="Times New Roman" w:hAnsi="Times New Roman"/>
                <w:bCs/>
                <w:sz w:val="18"/>
                <w:szCs w:val="18"/>
              </w:rPr>
            </w:pPr>
          </w:p>
        </w:tc>
        <w:tc>
          <w:tcPr>
            <w:tcW w:w="990" w:type="dxa"/>
            <w:tcBorders>
              <w:top w:val="nil"/>
              <w:left w:val="nil"/>
              <w:bottom w:val="nil"/>
              <w:right w:val="nil"/>
            </w:tcBorders>
          </w:tcPr>
          <w:p w14:paraId="79CE9E71" w14:textId="77777777" w:rsidR="000A54F9" w:rsidRPr="00F77781" w:rsidRDefault="000A54F9" w:rsidP="008E3FF2">
            <w:pPr>
              <w:pStyle w:val="NoSpacing"/>
              <w:spacing w:line="276" w:lineRule="auto"/>
              <w:rPr>
                <w:rFonts w:ascii="Times New Roman" w:hAnsi="Times New Roman"/>
                <w:bCs/>
                <w:sz w:val="18"/>
                <w:szCs w:val="18"/>
              </w:rPr>
            </w:pPr>
          </w:p>
        </w:tc>
        <w:tc>
          <w:tcPr>
            <w:tcW w:w="1980" w:type="dxa"/>
            <w:gridSpan w:val="2"/>
            <w:tcBorders>
              <w:top w:val="single" w:sz="4" w:space="0" w:color="auto"/>
              <w:left w:val="nil"/>
              <w:bottom w:val="single" w:sz="4" w:space="0" w:color="auto"/>
            </w:tcBorders>
          </w:tcPr>
          <w:p w14:paraId="06A14539" w14:textId="77777777" w:rsidR="000A54F9" w:rsidRPr="00F77781" w:rsidRDefault="000A54F9" w:rsidP="008E3FF2">
            <w:pPr>
              <w:pStyle w:val="NoSpacing"/>
              <w:spacing w:line="276" w:lineRule="auto"/>
              <w:jc w:val="center"/>
              <w:rPr>
                <w:rFonts w:ascii="Times New Roman" w:hAnsi="Times New Roman"/>
                <w:b/>
                <w:bCs/>
                <w:sz w:val="18"/>
                <w:szCs w:val="18"/>
              </w:rPr>
            </w:pPr>
            <w:r w:rsidRPr="00F77781">
              <w:rPr>
                <w:rFonts w:ascii="Times New Roman" w:hAnsi="Times New Roman"/>
                <w:b/>
                <w:bCs/>
                <w:sz w:val="18"/>
                <w:szCs w:val="18"/>
              </w:rPr>
              <w:t>Positive</w:t>
            </w:r>
          </w:p>
        </w:tc>
        <w:tc>
          <w:tcPr>
            <w:tcW w:w="2880" w:type="dxa"/>
            <w:gridSpan w:val="3"/>
          </w:tcPr>
          <w:p w14:paraId="73E94C08" w14:textId="77777777" w:rsidR="000A54F9" w:rsidRPr="00F77781" w:rsidRDefault="000A54F9" w:rsidP="008E3FF2">
            <w:pPr>
              <w:pStyle w:val="NoSpacing"/>
              <w:spacing w:line="276" w:lineRule="auto"/>
              <w:jc w:val="center"/>
              <w:rPr>
                <w:rFonts w:ascii="Times New Roman" w:hAnsi="Times New Roman"/>
                <w:b/>
                <w:bCs/>
                <w:sz w:val="18"/>
                <w:szCs w:val="18"/>
              </w:rPr>
            </w:pPr>
            <w:r w:rsidRPr="00F77781">
              <w:rPr>
                <w:rFonts w:ascii="Times New Roman" w:hAnsi="Times New Roman"/>
                <w:b/>
                <w:bCs/>
                <w:sz w:val="18"/>
                <w:szCs w:val="18"/>
              </w:rPr>
              <w:t>Positive</w:t>
            </w:r>
          </w:p>
        </w:tc>
        <w:tc>
          <w:tcPr>
            <w:tcW w:w="1980" w:type="dxa"/>
            <w:gridSpan w:val="2"/>
          </w:tcPr>
          <w:p w14:paraId="5816D52D" w14:textId="77777777" w:rsidR="000A54F9" w:rsidRPr="00F77781" w:rsidRDefault="000A54F9" w:rsidP="008E3FF2">
            <w:pPr>
              <w:pStyle w:val="NoSpacing"/>
              <w:spacing w:line="276" w:lineRule="auto"/>
              <w:jc w:val="center"/>
              <w:rPr>
                <w:rFonts w:ascii="Times New Roman" w:hAnsi="Times New Roman"/>
                <w:b/>
                <w:bCs/>
                <w:sz w:val="18"/>
                <w:szCs w:val="18"/>
              </w:rPr>
            </w:pPr>
            <w:r w:rsidRPr="00F77781">
              <w:rPr>
                <w:rFonts w:ascii="Times New Roman" w:hAnsi="Times New Roman"/>
                <w:b/>
                <w:bCs/>
                <w:sz w:val="18"/>
                <w:szCs w:val="18"/>
              </w:rPr>
              <w:t>Negative</w:t>
            </w:r>
          </w:p>
        </w:tc>
      </w:tr>
      <w:tr w:rsidR="000A54F9" w:rsidRPr="00F77781" w14:paraId="0FB9AED4" w14:textId="77777777" w:rsidTr="00F77781">
        <w:trPr>
          <w:cantSplit/>
          <w:trHeight w:val="1781"/>
          <w:tblHeader/>
        </w:trPr>
        <w:tc>
          <w:tcPr>
            <w:tcW w:w="1620" w:type="dxa"/>
            <w:gridSpan w:val="2"/>
            <w:tcBorders>
              <w:top w:val="nil"/>
              <w:bottom w:val="single" w:sz="4" w:space="0" w:color="auto"/>
              <w:right w:val="nil"/>
            </w:tcBorders>
          </w:tcPr>
          <w:p w14:paraId="4CD05700" w14:textId="77777777" w:rsidR="000A54F9" w:rsidRPr="00F77781" w:rsidRDefault="000A54F9" w:rsidP="008E3FF2">
            <w:pPr>
              <w:pStyle w:val="NoSpacing"/>
              <w:spacing w:line="276" w:lineRule="auto"/>
              <w:jc w:val="center"/>
              <w:rPr>
                <w:rFonts w:ascii="Times New Roman" w:hAnsi="Times New Roman"/>
                <w:b/>
                <w:bCs/>
                <w:sz w:val="18"/>
                <w:szCs w:val="18"/>
              </w:rPr>
            </w:pPr>
            <w:r w:rsidRPr="00F77781">
              <w:rPr>
                <w:rFonts w:ascii="Times New Roman" w:hAnsi="Times New Roman"/>
                <w:b/>
                <w:bCs/>
                <w:sz w:val="18"/>
                <w:szCs w:val="18"/>
              </w:rPr>
              <w:t>Variables</w:t>
            </w:r>
          </w:p>
        </w:tc>
        <w:tc>
          <w:tcPr>
            <w:tcW w:w="977" w:type="dxa"/>
            <w:tcBorders>
              <w:top w:val="single" w:sz="4" w:space="0" w:color="auto"/>
              <w:left w:val="nil"/>
              <w:bottom w:val="single" w:sz="4" w:space="0" w:color="auto"/>
            </w:tcBorders>
            <w:textDirection w:val="btLr"/>
          </w:tcPr>
          <w:p w14:paraId="6FA687B8" w14:textId="77777777" w:rsidR="000A54F9" w:rsidRPr="00F77781" w:rsidRDefault="000A54F9" w:rsidP="008E3FF2">
            <w:pPr>
              <w:pStyle w:val="NoSpacing"/>
              <w:spacing w:line="276" w:lineRule="auto"/>
              <w:jc w:val="center"/>
              <w:rPr>
                <w:rFonts w:ascii="Times New Roman" w:hAnsi="Times New Roman"/>
                <w:bCs/>
                <w:sz w:val="18"/>
                <w:szCs w:val="18"/>
              </w:rPr>
            </w:pPr>
          </w:p>
          <w:p w14:paraId="62B18D2F"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Unemployment</w:t>
            </w:r>
          </w:p>
        </w:tc>
        <w:tc>
          <w:tcPr>
            <w:tcW w:w="1003" w:type="dxa"/>
            <w:textDirection w:val="btLr"/>
          </w:tcPr>
          <w:p w14:paraId="50824147" w14:textId="77777777" w:rsidR="000A54F9" w:rsidRPr="00F77781" w:rsidRDefault="000A54F9" w:rsidP="008E3FF2">
            <w:pPr>
              <w:pStyle w:val="NoSpacing"/>
              <w:spacing w:line="276" w:lineRule="auto"/>
              <w:jc w:val="center"/>
              <w:rPr>
                <w:rFonts w:ascii="Times New Roman" w:hAnsi="Times New Roman"/>
                <w:bCs/>
                <w:sz w:val="18"/>
                <w:szCs w:val="18"/>
              </w:rPr>
            </w:pPr>
          </w:p>
          <w:p w14:paraId="300F2EA4"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Bankruptcy</w:t>
            </w:r>
          </w:p>
        </w:tc>
        <w:tc>
          <w:tcPr>
            <w:tcW w:w="951" w:type="dxa"/>
            <w:textDirection w:val="btLr"/>
          </w:tcPr>
          <w:p w14:paraId="517D07FE" w14:textId="77777777" w:rsidR="000A54F9" w:rsidRPr="00F77781" w:rsidRDefault="000A54F9" w:rsidP="008E3FF2">
            <w:pPr>
              <w:pStyle w:val="NoSpacing"/>
              <w:spacing w:line="276" w:lineRule="auto"/>
              <w:jc w:val="center"/>
              <w:rPr>
                <w:rFonts w:ascii="Times New Roman" w:hAnsi="Times New Roman"/>
                <w:bCs/>
                <w:sz w:val="18"/>
                <w:szCs w:val="18"/>
              </w:rPr>
            </w:pPr>
          </w:p>
          <w:p w14:paraId="44A880E0"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Unemployment</w:t>
            </w:r>
          </w:p>
        </w:tc>
        <w:tc>
          <w:tcPr>
            <w:tcW w:w="977" w:type="dxa"/>
            <w:textDirection w:val="btLr"/>
          </w:tcPr>
          <w:p w14:paraId="0F64F6E8" w14:textId="77777777" w:rsidR="000A54F9" w:rsidRPr="00F77781" w:rsidRDefault="000A54F9" w:rsidP="008E3FF2">
            <w:pPr>
              <w:pStyle w:val="NoSpacing"/>
              <w:spacing w:line="276" w:lineRule="auto"/>
              <w:jc w:val="center"/>
              <w:rPr>
                <w:rFonts w:ascii="Times New Roman" w:hAnsi="Times New Roman"/>
                <w:bCs/>
                <w:sz w:val="18"/>
                <w:szCs w:val="18"/>
              </w:rPr>
            </w:pPr>
          </w:p>
          <w:p w14:paraId="2F60DA7B"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Foreclosure</w:t>
            </w:r>
          </w:p>
        </w:tc>
        <w:tc>
          <w:tcPr>
            <w:tcW w:w="952" w:type="dxa"/>
            <w:textDirection w:val="btLr"/>
          </w:tcPr>
          <w:p w14:paraId="31AA5D01" w14:textId="77777777" w:rsidR="000A54F9" w:rsidRPr="00F77781" w:rsidRDefault="000A54F9" w:rsidP="008E3FF2">
            <w:pPr>
              <w:pStyle w:val="NoSpacing"/>
              <w:spacing w:line="276" w:lineRule="auto"/>
              <w:jc w:val="center"/>
              <w:rPr>
                <w:rFonts w:ascii="Times New Roman" w:hAnsi="Times New Roman"/>
                <w:bCs/>
                <w:sz w:val="18"/>
                <w:szCs w:val="18"/>
              </w:rPr>
            </w:pPr>
          </w:p>
          <w:p w14:paraId="6FBEAB4E"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Bankruptcy</w:t>
            </w:r>
          </w:p>
        </w:tc>
        <w:tc>
          <w:tcPr>
            <w:tcW w:w="1002" w:type="dxa"/>
            <w:textDirection w:val="btLr"/>
          </w:tcPr>
          <w:p w14:paraId="00BEB52B" w14:textId="77777777" w:rsidR="000A54F9" w:rsidRPr="00F77781" w:rsidRDefault="000A54F9" w:rsidP="008E3FF2">
            <w:pPr>
              <w:pStyle w:val="NoSpacing"/>
              <w:spacing w:line="276" w:lineRule="auto"/>
              <w:jc w:val="center"/>
              <w:rPr>
                <w:rFonts w:ascii="Times New Roman" w:hAnsi="Times New Roman"/>
                <w:bCs/>
                <w:sz w:val="18"/>
                <w:szCs w:val="18"/>
              </w:rPr>
            </w:pPr>
          </w:p>
          <w:p w14:paraId="2F38E067"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Foreclosure</w:t>
            </w:r>
          </w:p>
        </w:tc>
        <w:tc>
          <w:tcPr>
            <w:tcW w:w="978" w:type="dxa"/>
            <w:textDirection w:val="btLr"/>
          </w:tcPr>
          <w:p w14:paraId="3405A896" w14:textId="77777777" w:rsidR="000A54F9" w:rsidRPr="00F77781" w:rsidRDefault="000A54F9" w:rsidP="008E3FF2">
            <w:pPr>
              <w:pStyle w:val="NoSpacing"/>
              <w:spacing w:line="276" w:lineRule="auto"/>
              <w:jc w:val="center"/>
              <w:rPr>
                <w:rFonts w:ascii="Times New Roman" w:hAnsi="Times New Roman"/>
                <w:bCs/>
                <w:sz w:val="18"/>
                <w:szCs w:val="18"/>
              </w:rPr>
            </w:pPr>
          </w:p>
          <w:p w14:paraId="58214750"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Bankruptcy</w:t>
            </w:r>
          </w:p>
        </w:tc>
      </w:tr>
      <w:tr w:rsidR="000A54F9" w:rsidRPr="00F77781" w14:paraId="59D7B4B4" w14:textId="77777777" w:rsidTr="00F77781">
        <w:trPr>
          <w:cantSplit/>
          <w:trHeight w:val="1134"/>
        </w:trPr>
        <w:tc>
          <w:tcPr>
            <w:tcW w:w="630" w:type="dxa"/>
            <w:tcBorders>
              <w:top w:val="single" w:sz="4" w:space="0" w:color="auto"/>
            </w:tcBorders>
            <w:textDirection w:val="btLr"/>
          </w:tcPr>
          <w:p w14:paraId="6174C63E"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Intercept</w:t>
            </w:r>
          </w:p>
        </w:tc>
        <w:tc>
          <w:tcPr>
            <w:tcW w:w="990" w:type="dxa"/>
            <w:tcBorders>
              <w:top w:val="single" w:sz="4" w:space="0" w:color="auto"/>
            </w:tcBorders>
          </w:tcPr>
          <w:p w14:paraId="57E62073"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Intercept</w:t>
            </w:r>
          </w:p>
        </w:tc>
        <w:tc>
          <w:tcPr>
            <w:tcW w:w="977" w:type="dxa"/>
            <w:tcBorders>
              <w:top w:val="single" w:sz="4" w:space="0" w:color="auto"/>
            </w:tcBorders>
          </w:tcPr>
          <w:p w14:paraId="3277B32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-3.005***</w:t>
            </w:r>
          </w:p>
          <w:p w14:paraId="3520645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(0.703)</w:t>
            </w:r>
          </w:p>
        </w:tc>
        <w:tc>
          <w:tcPr>
            <w:tcW w:w="1003" w:type="dxa"/>
          </w:tcPr>
          <w:p w14:paraId="36B6258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-7.966***</w:t>
            </w:r>
          </w:p>
          <w:p w14:paraId="04CAE10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(1.263)</w:t>
            </w:r>
          </w:p>
        </w:tc>
        <w:tc>
          <w:tcPr>
            <w:tcW w:w="951" w:type="dxa"/>
          </w:tcPr>
          <w:p w14:paraId="7626638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-0.719***</w:t>
            </w:r>
          </w:p>
          <w:p w14:paraId="39C4805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(0.221)</w:t>
            </w:r>
          </w:p>
        </w:tc>
        <w:tc>
          <w:tcPr>
            <w:tcW w:w="977" w:type="dxa"/>
          </w:tcPr>
          <w:p w14:paraId="427D5FA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-3.107***</w:t>
            </w:r>
          </w:p>
          <w:p w14:paraId="5ECB6AC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(0.296)</w:t>
            </w:r>
          </w:p>
        </w:tc>
        <w:tc>
          <w:tcPr>
            <w:tcW w:w="952" w:type="dxa"/>
          </w:tcPr>
          <w:p w14:paraId="3CCC175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-2.528***</w:t>
            </w:r>
          </w:p>
          <w:p w14:paraId="7CA8C75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(0.295)</w:t>
            </w:r>
          </w:p>
        </w:tc>
        <w:tc>
          <w:tcPr>
            <w:tcW w:w="1002" w:type="dxa"/>
          </w:tcPr>
          <w:p w14:paraId="71F420C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-0.823</w:t>
            </w:r>
          </w:p>
          <w:p w14:paraId="3D9B74B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(0.679)</w:t>
            </w:r>
          </w:p>
        </w:tc>
        <w:tc>
          <w:tcPr>
            <w:tcW w:w="978" w:type="dxa"/>
          </w:tcPr>
          <w:p w14:paraId="0FD8C63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-0.308</w:t>
            </w:r>
          </w:p>
          <w:p w14:paraId="0A3978B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(1.617)</w:t>
            </w:r>
          </w:p>
        </w:tc>
      </w:tr>
      <w:tr w:rsidR="000A54F9" w:rsidRPr="00F77781" w14:paraId="3ACE627F" w14:textId="77777777" w:rsidTr="00F77781">
        <w:tc>
          <w:tcPr>
            <w:tcW w:w="630" w:type="dxa"/>
            <w:vMerge w:val="restart"/>
            <w:textDirection w:val="btLr"/>
          </w:tcPr>
          <w:p w14:paraId="433C4325"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Key Factors</w:t>
            </w:r>
          </w:p>
        </w:tc>
        <w:tc>
          <w:tcPr>
            <w:tcW w:w="990" w:type="dxa"/>
          </w:tcPr>
          <w:p w14:paraId="79E8AF8A"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Personal Financial Insecurity Factor</w:t>
            </w:r>
          </w:p>
        </w:tc>
        <w:tc>
          <w:tcPr>
            <w:tcW w:w="977" w:type="dxa"/>
          </w:tcPr>
          <w:p w14:paraId="6EA33DD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0.204</w:t>
            </w:r>
            <w:r w:rsidRPr="00F77781">
              <w:rPr>
                <w:rFonts w:ascii="Times New Roman" w:hAnsi="Times New Roman"/>
                <w:sz w:val="18"/>
                <w:szCs w:val="18"/>
                <w:vertAlign w:val="superscript"/>
              </w:rPr>
              <w:t>+</w:t>
            </w:r>
          </w:p>
          <w:p w14:paraId="078737F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(0.133)</w:t>
            </w:r>
          </w:p>
        </w:tc>
        <w:tc>
          <w:tcPr>
            <w:tcW w:w="1003" w:type="dxa"/>
          </w:tcPr>
          <w:p w14:paraId="697BE69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0.186</w:t>
            </w:r>
          </w:p>
          <w:p w14:paraId="514AD89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(0.199)</w:t>
            </w:r>
          </w:p>
        </w:tc>
        <w:tc>
          <w:tcPr>
            <w:tcW w:w="951" w:type="dxa"/>
          </w:tcPr>
          <w:p w14:paraId="3F651F7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0.031</w:t>
            </w:r>
          </w:p>
          <w:p w14:paraId="2574A13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(0.039)</w:t>
            </w:r>
          </w:p>
        </w:tc>
        <w:tc>
          <w:tcPr>
            <w:tcW w:w="977" w:type="dxa"/>
          </w:tcPr>
          <w:p w14:paraId="0659D9C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0.115*</w:t>
            </w:r>
          </w:p>
          <w:p w14:paraId="400396F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(0.050)</w:t>
            </w:r>
          </w:p>
        </w:tc>
        <w:tc>
          <w:tcPr>
            <w:tcW w:w="952" w:type="dxa"/>
          </w:tcPr>
          <w:p w14:paraId="64C3FB2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-0.005</w:t>
            </w:r>
          </w:p>
          <w:p w14:paraId="4D876E3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(0.051)</w:t>
            </w:r>
          </w:p>
        </w:tc>
        <w:tc>
          <w:tcPr>
            <w:tcW w:w="1002" w:type="dxa"/>
          </w:tcPr>
          <w:p w14:paraId="5F9D479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-0.012</w:t>
            </w:r>
          </w:p>
          <w:p w14:paraId="2FD1655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(0.099)</w:t>
            </w:r>
          </w:p>
        </w:tc>
        <w:tc>
          <w:tcPr>
            <w:tcW w:w="978" w:type="dxa"/>
          </w:tcPr>
          <w:p w14:paraId="0F29BED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-0.159</w:t>
            </w:r>
          </w:p>
          <w:p w14:paraId="4F8BA1E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(0.204)</w:t>
            </w:r>
          </w:p>
        </w:tc>
      </w:tr>
      <w:tr w:rsidR="000A54F9" w:rsidRPr="00F77781" w14:paraId="54271AF8" w14:textId="77777777" w:rsidTr="00F77781">
        <w:tc>
          <w:tcPr>
            <w:tcW w:w="630" w:type="dxa"/>
            <w:vMerge/>
            <w:textDirection w:val="btLr"/>
          </w:tcPr>
          <w:p w14:paraId="1AA58498"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5ADC889E"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Macro-Economic Stress Factor</w:t>
            </w:r>
          </w:p>
        </w:tc>
        <w:tc>
          <w:tcPr>
            <w:tcW w:w="977" w:type="dxa"/>
          </w:tcPr>
          <w:p w14:paraId="5972079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0.142</w:t>
            </w:r>
            <w:r w:rsidRPr="00F77781">
              <w:rPr>
                <w:rFonts w:ascii="Times New Roman" w:hAnsi="Times New Roman"/>
                <w:sz w:val="18"/>
                <w:szCs w:val="18"/>
                <w:vertAlign w:val="superscript"/>
              </w:rPr>
              <w:t>+</w:t>
            </w:r>
          </w:p>
          <w:p w14:paraId="0699FEC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(0.087)</w:t>
            </w:r>
          </w:p>
        </w:tc>
        <w:tc>
          <w:tcPr>
            <w:tcW w:w="1003" w:type="dxa"/>
          </w:tcPr>
          <w:p w14:paraId="5CD0DB3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0.466***</w:t>
            </w:r>
          </w:p>
          <w:p w14:paraId="537761B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(0.134)</w:t>
            </w:r>
          </w:p>
        </w:tc>
        <w:tc>
          <w:tcPr>
            <w:tcW w:w="951" w:type="dxa"/>
          </w:tcPr>
          <w:p w14:paraId="25EB956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0.076**</w:t>
            </w:r>
          </w:p>
          <w:p w14:paraId="59D02D1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(0.028)</w:t>
            </w:r>
          </w:p>
        </w:tc>
        <w:tc>
          <w:tcPr>
            <w:tcW w:w="977" w:type="dxa"/>
          </w:tcPr>
          <w:p w14:paraId="225DE76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0.137***</w:t>
            </w:r>
          </w:p>
          <w:p w14:paraId="0783286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(0.035)</w:t>
            </w:r>
          </w:p>
        </w:tc>
        <w:tc>
          <w:tcPr>
            <w:tcW w:w="952" w:type="dxa"/>
          </w:tcPr>
          <w:p w14:paraId="4DB26E1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0.130***</w:t>
            </w:r>
          </w:p>
          <w:p w14:paraId="5135F3F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(0.038)</w:t>
            </w:r>
          </w:p>
        </w:tc>
        <w:tc>
          <w:tcPr>
            <w:tcW w:w="1002" w:type="dxa"/>
          </w:tcPr>
          <w:p w14:paraId="1DDD50D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0.011</w:t>
            </w:r>
          </w:p>
          <w:p w14:paraId="4E739A4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(0.052)</w:t>
            </w:r>
          </w:p>
        </w:tc>
        <w:tc>
          <w:tcPr>
            <w:tcW w:w="978" w:type="dxa"/>
          </w:tcPr>
          <w:p w14:paraId="43F282E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-0.081</w:t>
            </w:r>
          </w:p>
          <w:p w14:paraId="49942A4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(0.105)</w:t>
            </w:r>
          </w:p>
        </w:tc>
      </w:tr>
      <w:tr w:rsidR="000A54F9" w:rsidRPr="00F77781" w14:paraId="2A72B9EE" w14:textId="77777777" w:rsidTr="00F77781">
        <w:tc>
          <w:tcPr>
            <w:tcW w:w="630" w:type="dxa"/>
            <w:vMerge/>
            <w:textDirection w:val="btLr"/>
          </w:tcPr>
          <w:p w14:paraId="7B427DDF"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40E3D5CA"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Election Margin</w:t>
            </w:r>
          </w:p>
        </w:tc>
        <w:tc>
          <w:tcPr>
            <w:tcW w:w="977" w:type="dxa"/>
          </w:tcPr>
          <w:p w14:paraId="7F8D70E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p w14:paraId="703276C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(0.003)</w:t>
            </w:r>
          </w:p>
        </w:tc>
        <w:tc>
          <w:tcPr>
            <w:tcW w:w="1003" w:type="dxa"/>
          </w:tcPr>
          <w:p w14:paraId="5B02ED1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0.014*</w:t>
            </w:r>
          </w:p>
          <w:p w14:paraId="1A4E1B2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tc>
        <w:tc>
          <w:tcPr>
            <w:tcW w:w="951" w:type="dxa"/>
          </w:tcPr>
          <w:p w14:paraId="4175009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r w:rsidRPr="00F77781">
              <w:rPr>
                <w:rFonts w:ascii="Times New Roman" w:hAnsi="Times New Roman"/>
                <w:sz w:val="18"/>
                <w:szCs w:val="18"/>
                <w:vertAlign w:val="superscript"/>
              </w:rPr>
              <w:t>+</w:t>
            </w:r>
          </w:p>
          <w:p w14:paraId="40A53F2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p>
        </w:tc>
        <w:tc>
          <w:tcPr>
            <w:tcW w:w="977" w:type="dxa"/>
          </w:tcPr>
          <w:p w14:paraId="1E74BD3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-0.003</w:t>
            </w:r>
          </w:p>
          <w:p w14:paraId="7F8CD9F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p>
        </w:tc>
        <w:tc>
          <w:tcPr>
            <w:tcW w:w="952" w:type="dxa"/>
          </w:tcPr>
          <w:p w14:paraId="599224B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p w14:paraId="5697F1A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p>
        </w:tc>
        <w:tc>
          <w:tcPr>
            <w:tcW w:w="1002" w:type="dxa"/>
          </w:tcPr>
          <w:p w14:paraId="1E1F483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-0.005</w:t>
            </w:r>
            <w:r w:rsidRPr="00F77781">
              <w:rPr>
                <w:rFonts w:ascii="Times New Roman" w:hAnsi="Times New Roman"/>
                <w:sz w:val="18"/>
                <w:szCs w:val="18"/>
                <w:vertAlign w:val="superscript"/>
              </w:rPr>
              <w:t>+</w:t>
            </w:r>
          </w:p>
          <w:p w14:paraId="31228C6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(0.003)</w:t>
            </w:r>
          </w:p>
        </w:tc>
        <w:tc>
          <w:tcPr>
            <w:tcW w:w="978" w:type="dxa"/>
          </w:tcPr>
          <w:p w14:paraId="1570E8C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p w14:paraId="279F6F0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(0.004)</w:t>
            </w:r>
          </w:p>
        </w:tc>
      </w:tr>
      <w:tr w:rsidR="000A54F9" w:rsidRPr="00F77781" w14:paraId="13E9E921" w14:textId="77777777" w:rsidTr="00F77781">
        <w:tc>
          <w:tcPr>
            <w:tcW w:w="630" w:type="dxa"/>
            <w:vMerge w:val="restart"/>
            <w:textDirection w:val="btLr"/>
          </w:tcPr>
          <w:p w14:paraId="0E53B243"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Congresses</w:t>
            </w:r>
          </w:p>
        </w:tc>
        <w:tc>
          <w:tcPr>
            <w:tcW w:w="990" w:type="dxa"/>
          </w:tcPr>
          <w:p w14:paraId="3BEA5CCD"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109</w:t>
            </w:r>
            <w:r w:rsidRPr="00F77781">
              <w:rPr>
                <w:rFonts w:ascii="Times New Roman" w:hAnsi="Times New Roman"/>
                <w:bCs/>
                <w:sz w:val="18"/>
                <w:szCs w:val="18"/>
                <w:vertAlign w:val="superscript"/>
              </w:rPr>
              <w:t>th</w:t>
            </w:r>
            <w:r w:rsidRPr="00F77781">
              <w:rPr>
                <w:rFonts w:ascii="Times New Roman" w:hAnsi="Times New Roman"/>
                <w:bCs/>
                <w:sz w:val="18"/>
                <w:szCs w:val="18"/>
              </w:rPr>
              <w:t xml:space="preserve"> Congress</w:t>
            </w:r>
          </w:p>
        </w:tc>
        <w:tc>
          <w:tcPr>
            <w:tcW w:w="977" w:type="dxa"/>
          </w:tcPr>
          <w:p w14:paraId="28F7019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-0.400</w:t>
            </w:r>
            <w:r w:rsidRPr="00F77781">
              <w:rPr>
                <w:rFonts w:ascii="Times New Roman" w:hAnsi="Times New Roman"/>
                <w:sz w:val="18"/>
                <w:szCs w:val="18"/>
                <w:vertAlign w:val="superscript"/>
              </w:rPr>
              <w:t>+</w:t>
            </w:r>
          </w:p>
          <w:p w14:paraId="27058F0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(0.222)</w:t>
            </w:r>
          </w:p>
        </w:tc>
        <w:tc>
          <w:tcPr>
            <w:tcW w:w="1003" w:type="dxa"/>
          </w:tcPr>
          <w:p w14:paraId="1B4D7CE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0.607</w:t>
            </w:r>
          </w:p>
          <w:p w14:paraId="06BC7C1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(0.436)</w:t>
            </w:r>
          </w:p>
        </w:tc>
        <w:tc>
          <w:tcPr>
            <w:tcW w:w="951" w:type="dxa"/>
          </w:tcPr>
          <w:p w14:paraId="07F1224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0.261***</w:t>
            </w:r>
          </w:p>
          <w:p w14:paraId="48BBA4F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(0.053)</w:t>
            </w:r>
          </w:p>
        </w:tc>
        <w:tc>
          <w:tcPr>
            <w:tcW w:w="977" w:type="dxa"/>
          </w:tcPr>
          <w:p w14:paraId="61B3E4D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-0.719***</w:t>
            </w:r>
          </w:p>
          <w:p w14:paraId="4D5F729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(0.126)</w:t>
            </w:r>
          </w:p>
        </w:tc>
        <w:tc>
          <w:tcPr>
            <w:tcW w:w="952" w:type="dxa"/>
          </w:tcPr>
          <w:p w14:paraId="61BBB3D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0.880***</w:t>
            </w:r>
          </w:p>
          <w:p w14:paraId="78EF26A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(0.091)</w:t>
            </w:r>
          </w:p>
        </w:tc>
        <w:tc>
          <w:tcPr>
            <w:tcW w:w="1002" w:type="dxa"/>
          </w:tcPr>
          <w:p w14:paraId="09AAD5E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0.139</w:t>
            </w:r>
          </w:p>
          <w:p w14:paraId="79DD7EF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(0.160)</w:t>
            </w:r>
          </w:p>
        </w:tc>
        <w:tc>
          <w:tcPr>
            <w:tcW w:w="978" w:type="dxa"/>
          </w:tcPr>
          <w:p w14:paraId="415BFD4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-2.195***</w:t>
            </w:r>
          </w:p>
          <w:p w14:paraId="011168B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(0.424)</w:t>
            </w:r>
          </w:p>
        </w:tc>
      </w:tr>
      <w:tr w:rsidR="000A54F9" w:rsidRPr="00F77781" w14:paraId="37A7E047" w14:textId="77777777" w:rsidTr="00F77781">
        <w:tc>
          <w:tcPr>
            <w:tcW w:w="630" w:type="dxa"/>
            <w:vMerge/>
            <w:textDirection w:val="btLr"/>
          </w:tcPr>
          <w:p w14:paraId="0FA14B84"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39DAD298"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110</w:t>
            </w:r>
            <w:r w:rsidRPr="00F77781">
              <w:rPr>
                <w:rFonts w:ascii="Times New Roman" w:hAnsi="Times New Roman"/>
                <w:bCs/>
                <w:sz w:val="18"/>
                <w:szCs w:val="18"/>
                <w:vertAlign w:val="superscript"/>
              </w:rPr>
              <w:t>th</w:t>
            </w:r>
            <w:r w:rsidRPr="00F77781">
              <w:rPr>
                <w:rFonts w:ascii="Times New Roman" w:hAnsi="Times New Roman"/>
                <w:bCs/>
                <w:sz w:val="18"/>
                <w:szCs w:val="18"/>
              </w:rPr>
              <w:t xml:space="preserve"> Congress</w:t>
            </w:r>
          </w:p>
        </w:tc>
        <w:tc>
          <w:tcPr>
            <w:tcW w:w="977" w:type="dxa"/>
          </w:tcPr>
          <w:p w14:paraId="1ACDE5E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-0.201</w:t>
            </w:r>
          </w:p>
          <w:p w14:paraId="67FA890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(0.216)</w:t>
            </w:r>
          </w:p>
        </w:tc>
        <w:tc>
          <w:tcPr>
            <w:tcW w:w="1003" w:type="dxa"/>
          </w:tcPr>
          <w:p w14:paraId="1167491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-0.228</w:t>
            </w:r>
          </w:p>
          <w:p w14:paraId="426B49F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(0.501)</w:t>
            </w:r>
          </w:p>
        </w:tc>
        <w:tc>
          <w:tcPr>
            <w:tcW w:w="951" w:type="dxa"/>
          </w:tcPr>
          <w:p w14:paraId="2900C64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0.320***</w:t>
            </w:r>
          </w:p>
          <w:p w14:paraId="1DC31A7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(0.053)</w:t>
            </w:r>
          </w:p>
        </w:tc>
        <w:tc>
          <w:tcPr>
            <w:tcW w:w="977" w:type="dxa"/>
          </w:tcPr>
          <w:p w14:paraId="60DBE39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1.236***</w:t>
            </w:r>
          </w:p>
          <w:p w14:paraId="6EB6B17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(0.093)</w:t>
            </w:r>
          </w:p>
        </w:tc>
        <w:tc>
          <w:tcPr>
            <w:tcW w:w="952" w:type="dxa"/>
          </w:tcPr>
          <w:p w14:paraId="71C39A2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0.232*</w:t>
            </w:r>
          </w:p>
          <w:p w14:paraId="77FE3F6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(0.100)</w:t>
            </w:r>
          </w:p>
        </w:tc>
        <w:tc>
          <w:tcPr>
            <w:tcW w:w="1002" w:type="dxa"/>
          </w:tcPr>
          <w:p w14:paraId="6FD3664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0.747***</w:t>
            </w:r>
          </w:p>
          <w:p w14:paraId="1C068DA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(0.143)</w:t>
            </w:r>
          </w:p>
        </w:tc>
        <w:tc>
          <w:tcPr>
            <w:tcW w:w="978" w:type="dxa"/>
          </w:tcPr>
          <w:p w14:paraId="42740E0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-1.979***</w:t>
            </w:r>
          </w:p>
          <w:p w14:paraId="794A6F9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(0.420)</w:t>
            </w:r>
          </w:p>
        </w:tc>
      </w:tr>
      <w:tr w:rsidR="000A54F9" w:rsidRPr="00F77781" w14:paraId="219736FB" w14:textId="77777777" w:rsidTr="00F77781">
        <w:tc>
          <w:tcPr>
            <w:tcW w:w="630" w:type="dxa"/>
            <w:vMerge/>
            <w:textDirection w:val="btLr"/>
          </w:tcPr>
          <w:p w14:paraId="3E53D757"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3178EC63"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111</w:t>
            </w:r>
            <w:r w:rsidRPr="00F77781">
              <w:rPr>
                <w:rFonts w:ascii="Times New Roman" w:hAnsi="Times New Roman"/>
                <w:bCs/>
                <w:sz w:val="18"/>
                <w:szCs w:val="18"/>
                <w:vertAlign w:val="superscript"/>
              </w:rPr>
              <w:t>th</w:t>
            </w:r>
            <w:r w:rsidRPr="00F77781">
              <w:rPr>
                <w:rFonts w:ascii="Times New Roman" w:hAnsi="Times New Roman"/>
                <w:bCs/>
                <w:sz w:val="18"/>
                <w:szCs w:val="18"/>
              </w:rPr>
              <w:t xml:space="preserve"> Congress</w:t>
            </w:r>
          </w:p>
        </w:tc>
        <w:tc>
          <w:tcPr>
            <w:tcW w:w="977" w:type="dxa"/>
          </w:tcPr>
          <w:p w14:paraId="07116C4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p w14:paraId="4272CEB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(0.187)</w:t>
            </w:r>
          </w:p>
        </w:tc>
        <w:tc>
          <w:tcPr>
            <w:tcW w:w="1003" w:type="dxa"/>
          </w:tcPr>
          <w:p w14:paraId="4971C2F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0.235</w:t>
            </w:r>
          </w:p>
          <w:p w14:paraId="2C5127D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(0.420)</w:t>
            </w:r>
          </w:p>
        </w:tc>
        <w:tc>
          <w:tcPr>
            <w:tcW w:w="951" w:type="dxa"/>
          </w:tcPr>
          <w:p w14:paraId="4072401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0.379***</w:t>
            </w:r>
          </w:p>
          <w:p w14:paraId="7A119C2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(0.047)</w:t>
            </w:r>
          </w:p>
        </w:tc>
        <w:tc>
          <w:tcPr>
            <w:tcW w:w="977" w:type="dxa"/>
          </w:tcPr>
          <w:p w14:paraId="10A0704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0.743***</w:t>
            </w:r>
          </w:p>
          <w:p w14:paraId="7600A4E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(0.090)</w:t>
            </w:r>
          </w:p>
        </w:tc>
        <w:tc>
          <w:tcPr>
            <w:tcW w:w="952" w:type="dxa"/>
          </w:tcPr>
          <w:p w14:paraId="11C3A3A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0.394***</w:t>
            </w:r>
          </w:p>
          <w:p w14:paraId="19697D2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(0.091)</w:t>
            </w:r>
          </w:p>
        </w:tc>
        <w:tc>
          <w:tcPr>
            <w:tcW w:w="1002" w:type="dxa"/>
          </w:tcPr>
          <w:p w14:paraId="7EF3324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0.765***</w:t>
            </w:r>
          </w:p>
          <w:p w14:paraId="52DDE52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(0.137)</w:t>
            </w:r>
          </w:p>
        </w:tc>
        <w:tc>
          <w:tcPr>
            <w:tcW w:w="978" w:type="dxa"/>
          </w:tcPr>
          <w:p w14:paraId="25ADDF8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0.156</w:t>
            </w:r>
          </w:p>
          <w:p w14:paraId="1A64A19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(0.213)</w:t>
            </w:r>
          </w:p>
        </w:tc>
      </w:tr>
      <w:tr w:rsidR="000A54F9" w:rsidRPr="00F77781" w14:paraId="38420B1B" w14:textId="77777777" w:rsidTr="00F77781">
        <w:tc>
          <w:tcPr>
            <w:tcW w:w="630" w:type="dxa"/>
            <w:vMerge w:val="restart"/>
            <w:textDirection w:val="btLr"/>
          </w:tcPr>
          <w:p w14:paraId="412505F6"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District Characteristics</w:t>
            </w:r>
          </w:p>
        </w:tc>
        <w:tc>
          <w:tcPr>
            <w:tcW w:w="990" w:type="dxa"/>
          </w:tcPr>
          <w:p w14:paraId="446292D9"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Percent Black</w:t>
            </w:r>
          </w:p>
        </w:tc>
        <w:tc>
          <w:tcPr>
            <w:tcW w:w="977" w:type="dxa"/>
          </w:tcPr>
          <w:p w14:paraId="14A8589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-0.028**</w:t>
            </w:r>
          </w:p>
          <w:p w14:paraId="195A5BF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(0.009)</w:t>
            </w:r>
          </w:p>
        </w:tc>
        <w:tc>
          <w:tcPr>
            <w:tcW w:w="1003" w:type="dxa"/>
          </w:tcPr>
          <w:p w14:paraId="3A86C96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0.030*</w:t>
            </w:r>
          </w:p>
          <w:p w14:paraId="5FEA4B5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(0.015)</w:t>
            </w:r>
          </w:p>
        </w:tc>
        <w:tc>
          <w:tcPr>
            <w:tcW w:w="951" w:type="dxa"/>
          </w:tcPr>
          <w:p w14:paraId="3A5A16C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p>
          <w:p w14:paraId="2D28FB5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(0.003)</w:t>
            </w:r>
          </w:p>
        </w:tc>
        <w:tc>
          <w:tcPr>
            <w:tcW w:w="977" w:type="dxa"/>
          </w:tcPr>
          <w:p w14:paraId="183F9FD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p>
          <w:p w14:paraId="5BE39D0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(0.003)</w:t>
            </w:r>
          </w:p>
        </w:tc>
        <w:tc>
          <w:tcPr>
            <w:tcW w:w="952" w:type="dxa"/>
          </w:tcPr>
          <w:p w14:paraId="460CBA1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p w14:paraId="714AD67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(0.004)</w:t>
            </w:r>
          </w:p>
        </w:tc>
        <w:tc>
          <w:tcPr>
            <w:tcW w:w="1002" w:type="dxa"/>
          </w:tcPr>
          <w:p w14:paraId="5F11BD1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p>
          <w:p w14:paraId="468EED2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tc>
        <w:tc>
          <w:tcPr>
            <w:tcW w:w="978" w:type="dxa"/>
          </w:tcPr>
          <w:p w14:paraId="742C989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0.011</w:t>
            </w:r>
          </w:p>
          <w:p w14:paraId="6DE6546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(0.012)</w:t>
            </w:r>
          </w:p>
        </w:tc>
      </w:tr>
      <w:tr w:rsidR="000A54F9" w:rsidRPr="00F77781" w14:paraId="7E55929C" w14:textId="77777777" w:rsidTr="00F77781">
        <w:tc>
          <w:tcPr>
            <w:tcW w:w="630" w:type="dxa"/>
            <w:vMerge/>
            <w:textDirection w:val="btLr"/>
          </w:tcPr>
          <w:p w14:paraId="58B0CA1F"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1146F3C3"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Percent Latino</w:t>
            </w:r>
          </w:p>
        </w:tc>
        <w:tc>
          <w:tcPr>
            <w:tcW w:w="977" w:type="dxa"/>
          </w:tcPr>
          <w:p w14:paraId="6A0233E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-0.009</w:t>
            </w:r>
          </w:p>
          <w:p w14:paraId="718E7B0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(0.005)</w:t>
            </w:r>
          </w:p>
        </w:tc>
        <w:tc>
          <w:tcPr>
            <w:tcW w:w="1003" w:type="dxa"/>
          </w:tcPr>
          <w:p w14:paraId="0213F39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-0.007</w:t>
            </w:r>
          </w:p>
          <w:p w14:paraId="527505E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(0.011)</w:t>
            </w:r>
          </w:p>
        </w:tc>
        <w:tc>
          <w:tcPr>
            <w:tcW w:w="951" w:type="dxa"/>
          </w:tcPr>
          <w:p w14:paraId="6E6F65A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p w14:paraId="429B8B2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tc>
        <w:tc>
          <w:tcPr>
            <w:tcW w:w="977" w:type="dxa"/>
          </w:tcPr>
          <w:p w14:paraId="6435A50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p w14:paraId="79095CF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tc>
        <w:tc>
          <w:tcPr>
            <w:tcW w:w="952" w:type="dxa"/>
          </w:tcPr>
          <w:p w14:paraId="7740D5A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0.001</w:t>
            </w:r>
          </w:p>
          <w:p w14:paraId="0D5285F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tc>
        <w:tc>
          <w:tcPr>
            <w:tcW w:w="1002" w:type="dxa"/>
          </w:tcPr>
          <w:p w14:paraId="31E979F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0.002</w:t>
            </w:r>
          </w:p>
          <w:p w14:paraId="64F9E06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(0.004)</w:t>
            </w:r>
          </w:p>
        </w:tc>
        <w:tc>
          <w:tcPr>
            <w:tcW w:w="978" w:type="dxa"/>
          </w:tcPr>
          <w:p w14:paraId="61220B0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0.004</w:t>
            </w:r>
          </w:p>
          <w:p w14:paraId="720D2BC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(0.008)</w:t>
            </w:r>
          </w:p>
        </w:tc>
      </w:tr>
      <w:tr w:rsidR="000A54F9" w:rsidRPr="00F77781" w14:paraId="7818B2E3" w14:textId="77777777" w:rsidTr="00F77781">
        <w:tc>
          <w:tcPr>
            <w:tcW w:w="630" w:type="dxa"/>
            <w:vMerge/>
            <w:textDirection w:val="btLr"/>
          </w:tcPr>
          <w:p w14:paraId="33E66DB9"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2A0C2036"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Percent Graduated College</w:t>
            </w:r>
          </w:p>
        </w:tc>
        <w:tc>
          <w:tcPr>
            <w:tcW w:w="977" w:type="dxa"/>
          </w:tcPr>
          <w:p w14:paraId="2E3C6E7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0.034</w:t>
            </w:r>
            <w:r w:rsidRPr="00F77781">
              <w:rPr>
                <w:rFonts w:ascii="Times New Roman" w:hAnsi="Times New Roman"/>
                <w:sz w:val="18"/>
                <w:szCs w:val="18"/>
                <w:vertAlign w:val="superscript"/>
              </w:rPr>
              <w:t>+</w:t>
            </w:r>
          </w:p>
          <w:p w14:paraId="5F66A39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(0.021)</w:t>
            </w:r>
          </w:p>
        </w:tc>
        <w:tc>
          <w:tcPr>
            <w:tcW w:w="1003" w:type="dxa"/>
          </w:tcPr>
          <w:p w14:paraId="7F9DF7C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0.048</w:t>
            </w:r>
          </w:p>
          <w:p w14:paraId="6A382C3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(0.036)</w:t>
            </w:r>
          </w:p>
        </w:tc>
        <w:tc>
          <w:tcPr>
            <w:tcW w:w="951" w:type="dxa"/>
          </w:tcPr>
          <w:p w14:paraId="080440F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0.014*</w:t>
            </w:r>
          </w:p>
          <w:p w14:paraId="263D5CE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(0.007)</w:t>
            </w:r>
          </w:p>
        </w:tc>
        <w:tc>
          <w:tcPr>
            <w:tcW w:w="977" w:type="dxa"/>
          </w:tcPr>
          <w:p w14:paraId="1B212E6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0.036***</w:t>
            </w:r>
          </w:p>
          <w:p w14:paraId="62FF141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(0.009)</w:t>
            </w:r>
          </w:p>
        </w:tc>
        <w:tc>
          <w:tcPr>
            <w:tcW w:w="952" w:type="dxa"/>
          </w:tcPr>
          <w:p w14:paraId="6EB39AC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0.030***</w:t>
            </w:r>
          </w:p>
          <w:p w14:paraId="7B4613B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(0.009)</w:t>
            </w:r>
          </w:p>
        </w:tc>
        <w:tc>
          <w:tcPr>
            <w:tcW w:w="1002" w:type="dxa"/>
          </w:tcPr>
          <w:p w14:paraId="4A6E651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0.031*</w:t>
            </w:r>
          </w:p>
          <w:p w14:paraId="0829CE1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(0.014)</w:t>
            </w:r>
          </w:p>
        </w:tc>
        <w:tc>
          <w:tcPr>
            <w:tcW w:w="978" w:type="dxa"/>
          </w:tcPr>
          <w:p w14:paraId="46D4504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p w14:paraId="5A187A4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(0.031)</w:t>
            </w:r>
          </w:p>
        </w:tc>
      </w:tr>
      <w:tr w:rsidR="000A54F9" w:rsidRPr="00F77781" w14:paraId="62AD5747" w14:textId="77777777" w:rsidTr="00F77781">
        <w:tc>
          <w:tcPr>
            <w:tcW w:w="630" w:type="dxa"/>
            <w:vMerge w:val="restart"/>
            <w:textDirection w:val="btLr"/>
          </w:tcPr>
          <w:p w14:paraId="6693A347"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Member Characteristics</w:t>
            </w:r>
          </w:p>
        </w:tc>
        <w:tc>
          <w:tcPr>
            <w:tcW w:w="990" w:type="dxa"/>
          </w:tcPr>
          <w:p w14:paraId="48EBBB86"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Non-Minority</w:t>
            </w:r>
          </w:p>
        </w:tc>
        <w:tc>
          <w:tcPr>
            <w:tcW w:w="977" w:type="dxa"/>
          </w:tcPr>
          <w:p w14:paraId="1685F0A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-1.279***</w:t>
            </w:r>
          </w:p>
          <w:p w14:paraId="2B6D080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(0.355)</w:t>
            </w:r>
          </w:p>
        </w:tc>
        <w:tc>
          <w:tcPr>
            <w:tcW w:w="1003" w:type="dxa"/>
          </w:tcPr>
          <w:p w14:paraId="10D9256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1.052</w:t>
            </w:r>
            <w:r w:rsidRPr="00F77781">
              <w:rPr>
                <w:rFonts w:ascii="Times New Roman" w:hAnsi="Times New Roman"/>
                <w:sz w:val="18"/>
                <w:szCs w:val="18"/>
                <w:vertAlign w:val="superscript"/>
              </w:rPr>
              <w:t>+</w:t>
            </w:r>
          </w:p>
          <w:p w14:paraId="757D5AE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(0.587)</w:t>
            </w:r>
          </w:p>
        </w:tc>
        <w:tc>
          <w:tcPr>
            <w:tcW w:w="951" w:type="dxa"/>
          </w:tcPr>
          <w:p w14:paraId="6515325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-0.447***</w:t>
            </w:r>
          </w:p>
          <w:p w14:paraId="793A5A6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(0.108)</w:t>
            </w:r>
          </w:p>
        </w:tc>
        <w:tc>
          <w:tcPr>
            <w:tcW w:w="977" w:type="dxa"/>
          </w:tcPr>
          <w:p w14:paraId="4EABE15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-0.385**</w:t>
            </w:r>
          </w:p>
          <w:p w14:paraId="32F177A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(0.134)</w:t>
            </w:r>
          </w:p>
        </w:tc>
        <w:tc>
          <w:tcPr>
            <w:tcW w:w="952" w:type="dxa"/>
          </w:tcPr>
          <w:p w14:paraId="748793A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-0.405**</w:t>
            </w:r>
          </w:p>
          <w:p w14:paraId="1038A65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(0.149)</w:t>
            </w:r>
          </w:p>
        </w:tc>
        <w:tc>
          <w:tcPr>
            <w:tcW w:w="1002" w:type="dxa"/>
          </w:tcPr>
          <w:p w14:paraId="6853343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-0.068</w:t>
            </w:r>
          </w:p>
          <w:p w14:paraId="5B08356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(0.451)</w:t>
            </w:r>
          </w:p>
        </w:tc>
        <w:tc>
          <w:tcPr>
            <w:tcW w:w="978" w:type="dxa"/>
          </w:tcPr>
          <w:p w14:paraId="64F53BB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0.835</w:t>
            </w:r>
          </w:p>
          <w:p w14:paraId="2F015F2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(1.282)</w:t>
            </w:r>
          </w:p>
        </w:tc>
      </w:tr>
      <w:tr w:rsidR="000A54F9" w:rsidRPr="00F77781" w14:paraId="1E6A2A8A" w14:textId="77777777" w:rsidTr="00F77781">
        <w:tc>
          <w:tcPr>
            <w:tcW w:w="630" w:type="dxa"/>
            <w:vMerge/>
            <w:textDirection w:val="btLr"/>
          </w:tcPr>
          <w:p w14:paraId="2EFA2A64"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4E3911DF"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Male</w:t>
            </w:r>
          </w:p>
        </w:tc>
        <w:tc>
          <w:tcPr>
            <w:tcW w:w="977" w:type="dxa"/>
          </w:tcPr>
          <w:p w14:paraId="7E6F862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-0.357</w:t>
            </w:r>
            <w:r w:rsidRPr="00F77781">
              <w:rPr>
                <w:rFonts w:ascii="Times New Roman" w:hAnsi="Times New Roman"/>
                <w:sz w:val="18"/>
                <w:szCs w:val="18"/>
                <w:vertAlign w:val="superscript"/>
              </w:rPr>
              <w:t>+</w:t>
            </w:r>
          </w:p>
          <w:p w14:paraId="177A86D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(0.199)</w:t>
            </w:r>
          </w:p>
        </w:tc>
        <w:tc>
          <w:tcPr>
            <w:tcW w:w="1003" w:type="dxa"/>
          </w:tcPr>
          <w:p w14:paraId="5292FB7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-0.722*</w:t>
            </w:r>
          </w:p>
          <w:p w14:paraId="6BC68BA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(0.342)</w:t>
            </w:r>
          </w:p>
        </w:tc>
        <w:tc>
          <w:tcPr>
            <w:tcW w:w="951" w:type="dxa"/>
          </w:tcPr>
          <w:p w14:paraId="3AE95E9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-0.112</w:t>
            </w:r>
            <w:r w:rsidRPr="00F77781">
              <w:rPr>
                <w:rFonts w:ascii="Times New Roman" w:hAnsi="Times New Roman"/>
                <w:sz w:val="18"/>
                <w:szCs w:val="18"/>
                <w:vertAlign w:val="superscript"/>
              </w:rPr>
              <w:t>+</w:t>
            </w:r>
          </w:p>
          <w:p w14:paraId="25DD97C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(0.065)</w:t>
            </w:r>
          </w:p>
        </w:tc>
        <w:tc>
          <w:tcPr>
            <w:tcW w:w="977" w:type="dxa"/>
          </w:tcPr>
          <w:p w14:paraId="411367A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-0.033</w:t>
            </w:r>
          </w:p>
          <w:p w14:paraId="207B854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(0.077)</w:t>
            </w:r>
          </w:p>
        </w:tc>
        <w:tc>
          <w:tcPr>
            <w:tcW w:w="952" w:type="dxa"/>
          </w:tcPr>
          <w:p w14:paraId="3DB3A21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-0.041</w:t>
            </w:r>
          </w:p>
          <w:p w14:paraId="2F5E554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(0.083)</w:t>
            </w:r>
          </w:p>
        </w:tc>
        <w:tc>
          <w:tcPr>
            <w:tcW w:w="1002" w:type="dxa"/>
          </w:tcPr>
          <w:p w14:paraId="50F94C9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-0.244</w:t>
            </w:r>
            <w:r w:rsidRPr="00F77781">
              <w:rPr>
                <w:rFonts w:ascii="Times New Roman" w:hAnsi="Times New Roman"/>
                <w:sz w:val="18"/>
                <w:szCs w:val="18"/>
                <w:vertAlign w:val="superscript"/>
              </w:rPr>
              <w:t>+</w:t>
            </w:r>
          </w:p>
          <w:p w14:paraId="06FD377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(0.134)</w:t>
            </w:r>
          </w:p>
        </w:tc>
        <w:tc>
          <w:tcPr>
            <w:tcW w:w="978" w:type="dxa"/>
          </w:tcPr>
          <w:p w14:paraId="3B45C9E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-0.226</w:t>
            </w:r>
          </w:p>
          <w:p w14:paraId="7F5FEF3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(0.296)</w:t>
            </w:r>
          </w:p>
        </w:tc>
      </w:tr>
      <w:tr w:rsidR="000A54F9" w:rsidRPr="00F77781" w14:paraId="07BC64ED" w14:textId="77777777" w:rsidTr="00F77781">
        <w:tc>
          <w:tcPr>
            <w:tcW w:w="630" w:type="dxa"/>
            <w:vMerge/>
            <w:textDirection w:val="btLr"/>
          </w:tcPr>
          <w:p w14:paraId="69EEC446"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07ECB0F6"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Democrat</w:t>
            </w:r>
          </w:p>
        </w:tc>
        <w:tc>
          <w:tcPr>
            <w:tcW w:w="977" w:type="dxa"/>
          </w:tcPr>
          <w:p w14:paraId="1E4D86B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1.040**</w:t>
            </w:r>
          </w:p>
          <w:p w14:paraId="1F34E60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(0.419)</w:t>
            </w:r>
          </w:p>
        </w:tc>
        <w:tc>
          <w:tcPr>
            <w:tcW w:w="1003" w:type="dxa"/>
          </w:tcPr>
          <w:p w14:paraId="4B6A71F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1.480</w:t>
            </w:r>
            <w:r w:rsidRPr="00F77781">
              <w:rPr>
                <w:rFonts w:ascii="Times New Roman" w:hAnsi="Times New Roman"/>
                <w:sz w:val="18"/>
                <w:szCs w:val="18"/>
                <w:vertAlign w:val="superscript"/>
              </w:rPr>
              <w:t>+</w:t>
            </w:r>
          </w:p>
          <w:p w14:paraId="4DA1EFA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(0.800)</w:t>
            </w:r>
          </w:p>
        </w:tc>
        <w:tc>
          <w:tcPr>
            <w:tcW w:w="951" w:type="dxa"/>
          </w:tcPr>
          <w:p w14:paraId="587305D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1.456***</w:t>
            </w:r>
          </w:p>
          <w:p w14:paraId="4FB33FA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(0.118)</w:t>
            </w:r>
          </w:p>
        </w:tc>
        <w:tc>
          <w:tcPr>
            <w:tcW w:w="977" w:type="dxa"/>
          </w:tcPr>
          <w:p w14:paraId="2A9EA96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1.675***</w:t>
            </w:r>
          </w:p>
          <w:p w14:paraId="23D5172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(0.177)</w:t>
            </w:r>
          </w:p>
        </w:tc>
        <w:tc>
          <w:tcPr>
            <w:tcW w:w="952" w:type="dxa"/>
          </w:tcPr>
          <w:p w14:paraId="40E5108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1.684***</w:t>
            </w:r>
          </w:p>
          <w:p w14:paraId="2EB6CB3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(0.175)</w:t>
            </w:r>
          </w:p>
        </w:tc>
        <w:tc>
          <w:tcPr>
            <w:tcW w:w="1002" w:type="dxa"/>
          </w:tcPr>
          <w:p w14:paraId="359F49E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-1.140***</w:t>
            </w:r>
          </w:p>
          <w:p w14:paraId="3AE3415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(0.315)</w:t>
            </w:r>
          </w:p>
        </w:tc>
        <w:tc>
          <w:tcPr>
            <w:tcW w:w="978" w:type="dxa"/>
          </w:tcPr>
          <w:p w14:paraId="3B4D99D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-1.796**</w:t>
            </w:r>
          </w:p>
          <w:p w14:paraId="2B12B52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(0.668)</w:t>
            </w:r>
          </w:p>
        </w:tc>
      </w:tr>
      <w:tr w:rsidR="000A54F9" w:rsidRPr="00F77781" w14:paraId="70B9E52C" w14:textId="77777777" w:rsidTr="00F77781">
        <w:tc>
          <w:tcPr>
            <w:tcW w:w="630" w:type="dxa"/>
            <w:vMerge/>
            <w:textDirection w:val="btLr"/>
          </w:tcPr>
          <w:p w14:paraId="61787DB6" w14:textId="77777777" w:rsidR="000A54F9" w:rsidRPr="00F77781" w:rsidRDefault="000A54F9" w:rsidP="008E3FF2">
            <w:pPr>
              <w:pStyle w:val="NoSpacing"/>
              <w:spacing w:line="276" w:lineRule="auto"/>
              <w:jc w:val="center"/>
              <w:rPr>
                <w:rFonts w:ascii="Times New Roman" w:hAnsi="Times New Roman"/>
                <w:bCs/>
                <w:sz w:val="18"/>
                <w:szCs w:val="18"/>
              </w:rPr>
            </w:pPr>
          </w:p>
        </w:tc>
        <w:tc>
          <w:tcPr>
            <w:tcW w:w="990" w:type="dxa"/>
          </w:tcPr>
          <w:p w14:paraId="667B8FFF"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Seniority</w:t>
            </w:r>
          </w:p>
        </w:tc>
        <w:tc>
          <w:tcPr>
            <w:tcW w:w="977" w:type="dxa"/>
          </w:tcPr>
          <w:p w14:paraId="2D50248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0.065***</w:t>
            </w:r>
          </w:p>
          <w:p w14:paraId="7695D7F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(0.015)</w:t>
            </w:r>
          </w:p>
        </w:tc>
        <w:tc>
          <w:tcPr>
            <w:tcW w:w="1003" w:type="dxa"/>
          </w:tcPr>
          <w:p w14:paraId="6D8AC37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0.080**</w:t>
            </w:r>
          </w:p>
          <w:p w14:paraId="7F78C68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(0.026)</w:t>
            </w:r>
          </w:p>
        </w:tc>
        <w:tc>
          <w:tcPr>
            <w:tcW w:w="951" w:type="dxa"/>
          </w:tcPr>
          <w:p w14:paraId="5765FCD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0.015**</w:t>
            </w:r>
          </w:p>
          <w:p w14:paraId="7EA1BA6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tc>
        <w:tc>
          <w:tcPr>
            <w:tcW w:w="977" w:type="dxa"/>
          </w:tcPr>
          <w:p w14:paraId="1D796D7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-0.012</w:t>
            </w:r>
            <w:r w:rsidRPr="00F77781">
              <w:rPr>
                <w:rFonts w:ascii="Times New Roman" w:hAnsi="Times New Roman"/>
                <w:sz w:val="18"/>
                <w:szCs w:val="18"/>
                <w:vertAlign w:val="superscript"/>
              </w:rPr>
              <w:t>+</w:t>
            </w:r>
          </w:p>
          <w:p w14:paraId="5668687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(0.007)</w:t>
            </w:r>
          </w:p>
        </w:tc>
        <w:tc>
          <w:tcPr>
            <w:tcW w:w="952" w:type="dxa"/>
          </w:tcPr>
          <w:p w14:paraId="7E7D2E1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p w14:paraId="235F234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(0.007)</w:t>
            </w:r>
          </w:p>
        </w:tc>
        <w:tc>
          <w:tcPr>
            <w:tcW w:w="1002" w:type="dxa"/>
          </w:tcPr>
          <w:p w14:paraId="13D8D6F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-0.012</w:t>
            </w:r>
          </w:p>
          <w:p w14:paraId="00BBDE2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(0.012)</w:t>
            </w:r>
          </w:p>
        </w:tc>
        <w:tc>
          <w:tcPr>
            <w:tcW w:w="978" w:type="dxa"/>
          </w:tcPr>
          <w:p w14:paraId="42476EB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-0.034</w:t>
            </w:r>
          </w:p>
          <w:p w14:paraId="4970354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(0.026)</w:t>
            </w:r>
          </w:p>
        </w:tc>
      </w:tr>
      <w:tr w:rsidR="000A54F9" w:rsidRPr="00F77781" w14:paraId="4D7E8215" w14:textId="77777777" w:rsidTr="00F77781">
        <w:tc>
          <w:tcPr>
            <w:tcW w:w="630" w:type="dxa"/>
            <w:vMerge w:val="restart"/>
            <w:textDirection w:val="btLr"/>
          </w:tcPr>
          <w:p w14:paraId="2699C225" w14:textId="77777777" w:rsidR="000A54F9" w:rsidRPr="00F77781" w:rsidRDefault="000A54F9" w:rsidP="008E3FF2">
            <w:pPr>
              <w:pStyle w:val="NoSpacing"/>
              <w:spacing w:line="276" w:lineRule="auto"/>
              <w:jc w:val="center"/>
              <w:rPr>
                <w:rFonts w:ascii="Times New Roman" w:hAnsi="Times New Roman"/>
                <w:bCs/>
                <w:sz w:val="18"/>
                <w:szCs w:val="18"/>
              </w:rPr>
            </w:pPr>
            <w:r w:rsidRPr="00F77781">
              <w:rPr>
                <w:rFonts w:ascii="Times New Roman" w:hAnsi="Times New Roman"/>
                <w:bCs/>
                <w:sz w:val="18"/>
                <w:szCs w:val="18"/>
              </w:rPr>
              <w:t>Election Characteristics</w:t>
            </w:r>
          </w:p>
        </w:tc>
        <w:tc>
          <w:tcPr>
            <w:tcW w:w="990" w:type="dxa"/>
          </w:tcPr>
          <w:p w14:paraId="73B9D457" w14:textId="04FD34CA" w:rsidR="000A54F9" w:rsidRPr="00F77781" w:rsidRDefault="000A54F9" w:rsidP="008E3FF2">
            <w:pPr>
              <w:pStyle w:val="NoSpacing"/>
              <w:spacing w:line="276" w:lineRule="auto"/>
              <w:rPr>
                <w:rFonts w:ascii="Times New Roman" w:hAnsi="Times New Roman"/>
                <w:bCs/>
                <w:sz w:val="18"/>
                <w:szCs w:val="18"/>
              </w:rPr>
            </w:pPr>
            <w:proofErr w:type="spellStart"/>
            <w:r w:rsidRPr="00F77781">
              <w:rPr>
                <w:rFonts w:ascii="Times New Roman" w:hAnsi="Times New Roman"/>
                <w:bCs/>
                <w:sz w:val="18"/>
                <w:szCs w:val="18"/>
              </w:rPr>
              <w:t>Democra</w:t>
            </w:r>
            <w:proofErr w:type="spellEnd"/>
            <w:r w:rsidR="00F77781">
              <w:rPr>
                <w:rFonts w:ascii="Times New Roman" w:hAnsi="Times New Roman"/>
                <w:bCs/>
                <w:sz w:val="18"/>
                <w:szCs w:val="18"/>
              </w:rPr>
              <w:t>-</w:t>
            </w:r>
            <w:r w:rsidRPr="00F77781">
              <w:rPr>
                <w:rFonts w:ascii="Times New Roman" w:hAnsi="Times New Roman"/>
                <w:bCs/>
                <w:sz w:val="18"/>
                <w:szCs w:val="18"/>
              </w:rPr>
              <w:t xml:space="preserve">tic Vote Previous </w:t>
            </w:r>
            <w:r w:rsidRPr="00F77781">
              <w:rPr>
                <w:rFonts w:ascii="Times New Roman" w:hAnsi="Times New Roman"/>
                <w:bCs/>
                <w:sz w:val="18"/>
                <w:szCs w:val="18"/>
              </w:rPr>
              <w:lastRenderedPageBreak/>
              <w:t>Election</w:t>
            </w:r>
          </w:p>
        </w:tc>
        <w:tc>
          <w:tcPr>
            <w:tcW w:w="977" w:type="dxa"/>
          </w:tcPr>
          <w:p w14:paraId="3B13F1B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lastRenderedPageBreak/>
              <w:t>0.016</w:t>
            </w:r>
          </w:p>
          <w:p w14:paraId="072CA05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(0.011)</w:t>
            </w:r>
          </w:p>
        </w:tc>
        <w:tc>
          <w:tcPr>
            <w:tcW w:w="1003" w:type="dxa"/>
          </w:tcPr>
          <w:p w14:paraId="56111A6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0.006</w:t>
            </w:r>
          </w:p>
          <w:p w14:paraId="692EBC9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(0.019)</w:t>
            </w:r>
          </w:p>
        </w:tc>
        <w:tc>
          <w:tcPr>
            <w:tcW w:w="951" w:type="dxa"/>
          </w:tcPr>
          <w:p w14:paraId="4106625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0.015***</w:t>
            </w:r>
          </w:p>
          <w:p w14:paraId="2CF6BFB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(0.003)</w:t>
            </w:r>
          </w:p>
        </w:tc>
        <w:tc>
          <w:tcPr>
            <w:tcW w:w="977" w:type="dxa"/>
          </w:tcPr>
          <w:p w14:paraId="1126178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0.017***</w:t>
            </w:r>
          </w:p>
          <w:p w14:paraId="7D61E23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(0.004)</w:t>
            </w:r>
          </w:p>
        </w:tc>
        <w:tc>
          <w:tcPr>
            <w:tcW w:w="952" w:type="dxa"/>
          </w:tcPr>
          <w:p w14:paraId="2F307D6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0.010*</w:t>
            </w:r>
          </w:p>
          <w:p w14:paraId="7248747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(0.004)</w:t>
            </w:r>
          </w:p>
        </w:tc>
        <w:tc>
          <w:tcPr>
            <w:tcW w:w="1002" w:type="dxa"/>
          </w:tcPr>
          <w:p w14:paraId="60A9106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-0.009</w:t>
            </w:r>
          </w:p>
          <w:p w14:paraId="50E8617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(0.008)</w:t>
            </w:r>
          </w:p>
        </w:tc>
        <w:tc>
          <w:tcPr>
            <w:tcW w:w="978" w:type="dxa"/>
          </w:tcPr>
          <w:p w14:paraId="7DEF143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-0.026</w:t>
            </w:r>
            <w:r w:rsidRPr="00F77781">
              <w:rPr>
                <w:rFonts w:ascii="Times New Roman" w:hAnsi="Times New Roman"/>
                <w:sz w:val="18"/>
                <w:szCs w:val="18"/>
                <w:vertAlign w:val="superscript"/>
              </w:rPr>
              <w:t>+</w:t>
            </w:r>
          </w:p>
          <w:p w14:paraId="57E6D4C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(0.015)</w:t>
            </w:r>
          </w:p>
        </w:tc>
      </w:tr>
      <w:tr w:rsidR="000A54F9" w:rsidRPr="00F77781" w14:paraId="4D9DAD81" w14:textId="77777777" w:rsidTr="00F77781">
        <w:tc>
          <w:tcPr>
            <w:tcW w:w="630" w:type="dxa"/>
            <w:vMerge/>
          </w:tcPr>
          <w:p w14:paraId="09512FA8" w14:textId="77777777" w:rsidR="000A54F9" w:rsidRPr="00F77781" w:rsidRDefault="000A54F9" w:rsidP="008E3FF2">
            <w:pPr>
              <w:pStyle w:val="NoSpacing"/>
              <w:spacing w:line="276" w:lineRule="auto"/>
              <w:rPr>
                <w:rFonts w:ascii="Times New Roman" w:hAnsi="Times New Roman"/>
                <w:bCs/>
                <w:sz w:val="18"/>
                <w:szCs w:val="18"/>
              </w:rPr>
            </w:pPr>
          </w:p>
        </w:tc>
        <w:tc>
          <w:tcPr>
            <w:tcW w:w="990" w:type="dxa"/>
          </w:tcPr>
          <w:p w14:paraId="0A9DF336" w14:textId="00DEDA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 xml:space="preserve">Labor PAC </w:t>
            </w:r>
            <w:proofErr w:type="spellStart"/>
            <w:r w:rsidRPr="00F77781">
              <w:rPr>
                <w:rFonts w:ascii="Times New Roman" w:hAnsi="Times New Roman"/>
                <w:bCs/>
                <w:sz w:val="18"/>
                <w:szCs w:val="18"/>
              </w:rPr>
              <w:t>Contribu</w:t>
            </w:r>
            <w:r w:rsidR="00F77781">
              <w:rPr>
                <w:rFonts w:ascii="Times New Roman" w:hAnsi="Times New Roman"/>
                <w:bCs/>
                <w:sz w:val="18"/>
                <w:szCs w:val="18"/>
              </w:rPr>
              <w:t>-</w:t>
            </w:r>
            <w:r w:rsidRPr="00F77781">
              <w:rPr>
                <w:rFonts w:ascii="Times New Roman" w:hAnsi="Times New Roman"/>
                <w:bCs/>
                <w:sz w:val="18"/>
                <w:szCs w:val="18"/>
              </w:rPr>
              <w:t>tions</w:t>
            </w:r>
            <w:proofErr w:type="spellEnd"/>
          </w:p>
        </w:tc>
        <w:tc>
          <w:tcPr>
            <w:tcW w:w="977" w:type="dxa"/>
          </w:tcPr>
          <w:p w14:paraId="6888146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2.302E-6</w:t>
            </w:r>
          </w:p>
          <w:p w14:paraId="47841062"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1003" w:type="dxa"/>
          </w:tcPr>
          <w:p w14:paraId="30754C5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-1.03E-7</w:t>
            </w:r>
          </w:p>
          <w:p w14:paraId="1EFE0C5B"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(1.894E-6)</w:t>
            </w:r>
          </w:p>
        </w:tc>
        <w:tc>
          <w:tcPr>
            <w:tcW w:w="951" w:type="dxa"/>
          </w:tcPr>
          <w:p w14:paraId="132CD0B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6.382E-7</w:t>
            </w:r>
          </w:p>
          <w:p w14:paraId="39506F5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977" w:type="dxa"/>
          </w:tcPr>
          <w:p w14:paraId="5DCB916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8.478E-7</w:t>
            </w:r>
          </w:p>
          <w:p w14:paraId="659501FD"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952" w:type="dxa"/>
          </w:tcPr>
          <w:p w14:paraId="207A394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6.638E-7</w:t>
            </w:r>
          </w:p>
          <w:p w14:paraId="0BF32D2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1002" w:type="dxa"/>
          </w:tcPr>
          <w:p w14:paraId="0B1745E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-9.25E-6***</w:t>
            </w:r>
          </w:p>
          <w:p w14:paraId="16E051A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(1.584E-6)</w:t>
            </w:r>
          </w:p>
        </w:tc>
        <w:tc>
          <w:tcPr>
            <w:tcW w:w="978" w:type="dxa"/>
          </w:tcPr>
          <w:p w14:paraId="36A9651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-2.74E-6</w:t>
            </w:r>
          </w:p>
          <w:p w14:paraId="1B98BD2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(3.179E-6)</w:t>
            </w:r>
          </w:p>
        </w:tc>
      </w:tr>
      <w:tr w:rsidR="000A54F9" w:rsidRPr="00F77781" w14:paraId="67CA6461" w14:textId="77777777" w:rsidTr="00F77781">
        <w:tc>
          <w:tcPr>
            <w:tcW w:w="630" w:type="dxa"/>
            <w:vMerge/>
          </w:tcPr>
          <w:p w14:paraId="3515FF03" w14:textId="77777777" w:rsidR="000A54F9" w:rsidRPr="00F77781" w:rsidRDefault="000A54F9" w:rsidP="008E3FF2">
            <w:pPr>
              <w:pStyle w:val="NoSpacing"/>
              <w:spacing w:line="276" w:lineRule="auto"/>
              <w:rPr>
                <w:rFonts w:ascii="Times New Roman" w:hAnsi="Times New Roman"/>
                <w:bCs/>
                <w:sz w:val="18"/>
                <w:szCs w:val="18"/>
              </w:rPr>
            </w:pPr>
          </w:p>
        </w:tc>
        <w:tc>
          <w:tcPr>
            <w:tcW w:w="990" w:type="dxa"/>
          </w:tcPr>
          <w:p w14:paraId="27E4E511" w14:textId="006FB9BD"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 xml:space="preserve">Finance PAC </w:t>
            </w:r>
            <w:proofErr w:type="spellStart"/>
            <w:r w:rsidRPr="00F77781">
              <w:rPr>
                <w:rFonts w:ascii="Times New Roman" w:hAnsi="Times New Roman"/>
                <w:bCs/>
                <w:sz w:val="18"/>
                <w:szCs w:val="18"/>
              </w:rPr>
              <w:t>Contribu</w:t>
            </w:r>
            <w:r w:rsidR="00F77781">
              <w:rPr>
                <w:rFonts w:ascii="Times New Roman" w:hAnsi="Times New Roman"/>
                <w:bCs/>
                <w:sz w:val="18"/>
                <w:szCs w:val="18"/>
              </w:rPr>
              <w:t>-</w:t>
            </w:r>
            <w:r w:rsidRPr="00F77781">
              <w:rPr>
                <w:rFonts w:ascii="Times New Roman" w:hAnsi="Times New Roman"/>
                <w:bCs/>
                <w:sz w:val="18"/>
                <w:szCs w:val="18"/>
              </w:rPr>
              <w:t>tions</w:t>
            </w:r>
            <w:proofErr w:type="spellEnd"/>
          </w:p>
        </w:tc>
        <w:tc>
          <w:tcPr>
            <w:tcW w:w="977" w:type="dxa"/>
          </w:tcPr>
          <w:p w14:paraId="133481E3"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3.1E-7</w:t>
            </w:r>
          </w:p>
          <w:p w14:paraId="6067AA9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1003" w:type="dxa"/>
          </w:tcPr>
          <w:p w14:paraId="04086DDA"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2.306E-6*</w:t>
            </w:r>
          </w:p>
          <w:p w14:paraId="526AF57F"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(1.056E-6)</w:t>
            </w:r>
          </w:p>
        </w:tc>
        <w:tc>
          <w:tcPr>
            <w:tcW w:w="951" w:type="dxa"/>
          </w:tcPr>
          <w:p w14:paraId="6C58F6E7"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-4.26E-7</w:t>
            </w:r>
          </w:p>
          <w:p w14:paraId="2C050018"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977" w:type="dxa"/>
          </w:tcPr>
          <w:p w14:paraId="56E15C1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-8.14E-7</w:t>
            </w:r>
          </w:p>
          <w:p w14:paraId="1E96506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952" w:type="dxa"/>
          </w:tcPr>
          <w:p w14:paraId="0797FAF5"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-1.88E-6</w:t>
            </w:r>
          </w:p>
          <w:p w14:paraId="6C83339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1002" w:type="dxa"/>
          </w:tcPr>
          <w:p w14:paraId="005DFBC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1.716E-6</w:t>
            </w:r>
          </w:p>
          <w:p w14:paraId="308F9F89"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c>
          <w:tcPr>
            <w:tcW w:w="978" w:type="dxa"/>
          </w:tcPr>
          <w:p w14:paraId="10E819C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1.521E-6</w:t>
            </w:r>
          </w:p>
          <w:p w14:paraId="3330877C"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(0.000)</w:t>
            </w:r>
          </w:p>
        </w:tc>
      </w:tr>
      <w:tr w:rsidR="000A54F9" w:rsidRPr="00F77781" w14:paraId="58375953" w14:textId="77777777" w:rsidTr="00F77781">
        <w:tc>
          <w:tcPr>
            <w:tcW w:w="630" w:type="dxa"/>
          </w:tcPr>
          <w:p w14:paraId="5A79D040" w14:textId="77777777" w:rsidR="000A54F9" w:rsidRPr="00F77781" w:rsidRDefault="000A54F9" w:rsidP="008E3FF2">
            <w:pPr>
              <w:pStyle w:val="NoSpacing"/>
              <w:spacing w:line="276" w:lineRule="auto"/>
              <w:rPr>
                <w:rFonts w:ascii="Times New Roman" w:hAnsi="Times New Roman"/>
                <w:bCs/>
                <w:sz w:val="18"/>
                <w:szCs w:val="18"/>
              </w:rPr>
            </w:pPr>
          </w:p>
        </w:tc>
        <w:tc>
          <w:tcPr>
            <w:tcW w:w="990" w:type="dxa"/>
          </w:tcPr>
          <w:p w14:paraId="0E37207D" w14:textId="77777777" w:rsidR="000A54F9" w:rsidRPr="00F77781" w:rsidRDefault="000A54F9" w:rsidP="008E3FF2">
            <w:pPr>
              <w:pStyle w:val="NoSpacing"/>
              <w:spacing w:line="276" w:lineRule="auto"/>
              <w:rPr>
                <w:rFonts w:ascii="Times New Roman" w:hAnsi="Times New Roman"/>
                <w:bCs/>
                <w:sz w:val="18"/>
                <w:szCs w:val="18"/>
              </w:rPr>
            </w:pPr>
            <w:r w:rsidRPr="00F77781">
              <w:rPr>
                <w:rFonts w:ascii="Times New Roman" w:hAnsi="Times New Roman"/>
                <w:bCs/>
                <w:sz w:val="18"/>
                <w:szCs w:val="18"/>
              </w:rPr>
              <w:t>N</w:t>
            </w:r>
          </w:p>
        </w:tc>
        <w:tc>
          <w:tcPr>
            <w:tcW w:w="977" w:type="dxa"/>
          </w:tcPr>
          <w:p w14:paraId="73E60AD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1706</w:t>
            </w:r>
          </w:p>
        </w:tc>
        <w:tc>
          <w:tcPr>
            <w:tcW w:w="1003" w:type="dxa"/>
          </w:tcPr>
          <w:p w14:paraId="5B3AB31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1706</w:t>
            </w:r>
          </w:p>
        </w:tc>
        <w:tc>
          <w:tcPr>
            <w:tcW w:w="951" w:type="dxa"/>
          </w:tcPr>
          <w:p w14:paraId="75F67E01"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1706</w:t>
            </w:r>
          </w:p>
        </w:tc>
        <w:tc>
          <w:tcPr>
            <w:tcW w:w="977" w:type="dxa"/>
          </w:tcPr>
          <w:p w14:paraId="0C4CF316"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1706</w:t>
            </w:r>
          </w:p>
        </w:tc>
        <w:tc>
          <w:tcPr>
            <w:tcW w:w="952" w:type="dxa"/>
          </w:tcPr>
          <w:p w14:paraId="7F165D3E"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1706</w:t>
            </w:r>
          </w:p>
        </w:tc>
        <w:tc>
          <w:tcPr>
            <w:tcW w:w="1002" w:type="dxa"/>
          </w:tcPr>
          <w:p w14:paraId="180413F4"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1706</w:t>
            </w:r>
          </w:p>
        </w:tc>
        <w:tc>
          <w:tcPr>
            <w:tcW w:w="978" w:type="dxa"/>
          </w:tcPr>
          <w:p w14:paraId="6F7E3800" w14:textId="77777777" w:rsidR="000A54F9" w:rsidRPr="00F77781" w:rsidRDefault="000A54F9" w:rsidP="008E3FF2">
            <w:pPr>
              <w:pStyle w:val="NoSpacing"/>
              <w:spacing w:line="276" w:lineRule="auto"/>
              <w:rPr>
                <w:rFonts w:ascii="Times New Roman" w:hAnsi="Times New Roman"/>
                <w:sz w:val="18"/>
                <w:szCs w:val="18"/>
              </w:rPr>
            </w:pPr>
            <w:r w:rsidRPr="00F77781">
              <w:rPr>
                <w:rFonts w:ascii="Times New Roman" w:hAnsi="Times New Roman"/>
                <w:sz w:val="18"/>
                <w:szCs w:val="18"/>
              </w:rPr>
              <w:t>1706</w:t>
            </w:r>
          </w:p>
        </w:tc>
      </w:tr>
    </w:tbl>
    <w:p w14:paraId="5E6AB2C5" w14:textId="77777777" w:rsidR="000A54F9" w:rsidRPr="00F77781" w:rsidRDefault="000A54F9" w:rsidP="000A54F9">
      <w:pPr>
        <w:pStyle w:val="NoSpacing"/>
        <w:spacing w:line="276" w:lineRule="auto"/>
        <w:rPr>
          <w:rFonts w:ascii="Times New Roman" w:hAnsi="Times New Roman"/>
          <w:sz w:val="18"/>
          <w:szCs w:val="18"/>
        </w:rPr>
      </w:pPr>
      <w:r w:rsidRPr="00F77781">
        <w:rPr>
          <w:rFonts w:ascii="Times New Roman" w:hAnsi="Times New Roman"/>
          <w:sz w:val="18"/>
          <w:szCs w:val="18"/>
        </w:rPr>
        <w:t>***</w:t>
      </w:r>
      <w:r w:rsidRPr="00F77781">
        <w:rPr>
          <w:rFonts w:ascii="Times New Roman" w:hAnsi="Times New Roman"/>
          <w:i/>
          <w:sz w:val="18"/>
          <w:szCs w:val="18"/>
        </w:rPr>
        <w:t>p</w:t>
      </w:r>
      <w:r w:rsidRPr="00F77781">
        <w:rPr>
          <w:rFonts w:ascii="Times New Roman" w:hAnsi="Times New Roman"/>
          <w:sz w:val="18"/>
          <w:szCs w:val="18"/>
        </w:rPr>
        <w:t>&lt;.001, **</w:t>
      </w:r>
      <w:r w:rsidRPr="00F77781">
        <w:rPr>
          <w:rFonts w:ascii="Times New Roman" w:hAnsi="Times New Roman"/>
          <w:i/>
          <w:sz w:val="18"/>
          <w:szCs w:val="18"/>
        </w:rPr>
        <w:t>p</w:t>
      </w:r>
      <w:r w:rsidRPr="00F77781">
        <w:rPr>
          <w:rFonts w:ascii="Times New Roman" w:hAnsi="Times New Roman"/>
          <w:sz w:val="18"/>
          <w:szCs w:val="18"/>
        </w:rPr>
        <w:t>&lt;.01, *</w:t>
      </w:r>
      <w:r w:rsidRPr="00F77781">
        <w:rPr>
          <w:rFonts w:ascii="Times New Roman" w:hAnsi="Times New Roman"/>
          <w:i/>
          <w:sz w:val="18"/>
          <w:szCs w:val="18"/>
        </w:rPr>
        <w:t>p</w:t>
      </w:r>
      <w:r w:rsidRPr="00F77781">
        <w:rPr>
          <w:rFonts w:ascii="Times New Roman" w:hAnsi="Times New Roman"/>
          <w:sz w:val="18"/>
          <w:szCs w:val="18"/>
        </w:rPr>
        <w:t xml:space="preserve">&lt;.05, </w:t>
      </w:r>
      <w:r w:rsidRPr="00F77781">
        <w:rPr>
          <w:rFonts w:ascii="Times New Roman" w:hAnsi="Times New Roman"/>
          <w:sz w:val="18"/>
          <w:szCs w:val="18"/>
          <w:vertAlign w:val="superscript"/>
        </w:rPr>
        <w:t>+</w:t>
      </w:r>
      <w:r w:rsidRPr="00F77781">
        <w:rPr>
          <w:rFonts w:ascii="Times New Roman" w:hAnsi="Times New Roman"/>
          <w:i/>
          <w:sz w:val="18"/>
          <w:szCs w:val="18"/>
        </w:rPr>
        <w:t>p</w:t>
      </w:r>
      <w:r w:rsidRPr="00F77781">
        <w:rPr>
          <w:rFonts w:ascii="Times New Roman" w:hAnsi="Times New Roman"/>
          <w:sz w:val="18"/>
          <w:szCs w:val="18"/>
        </w:rPr>
        <w:t>&lt;.1</w:t>
      </w:r>
    </w:p>
    <w:p w14:paraId="3E5925CE" w14:textId="77777777" w:rsidR="000A54F9" w:rsidRDefault="000A54F9" w:rsidP="000A54F9">
      <w:pPr>
        <w:pStyle w:val="NoSpacing"/>
        <w:spacing w:line="276" w:lineRule="auto"/>
        <w:rPr>
          <w:rFonts w:ascii="Times New Roman" w:hAnsi="Times New Roman"/>
          <w:szCs w:val="24"/>
        </w:rPr>
      </w:pPr>
    </w:p>
    <w:p w14:paraId="7D0C1B6F" w14:textId="77777777" w:rsidR="000A54F9" w:rsidRDefault="000A54F9" w:rsidP="000A54F9">
      <w:pPr>
        <w:pStyle w:val="NoSpacing"/>
        <w:spacing w:line="276" w:lineRule="auto"/>
        <w:rPr>
          <w:rFonts w:ascii="Times New Roman" w:hAnsi="Times New Roman"/>
          <w:szCs w:val="24"/>
        </w:rPr>
      </w:pPr>
    </w:p>
    <w:p w14:paraId="0B5EAE6E" w14:textId="77777777" w:rsidR="00093589" w:rsidRPr="00C33F7C" w:rsidRDefault="00093589" w:rsidP="00093589">
      <w:pPr>
        <w:rPr>
          <w:rFonts w:ascii="Times New Roman" w:hAnsi="Times New Roman"/>
        </w:rPr>
      </w:pPr>
    </w:p>
    <w:p w14:paraId="146034F4" w14:textId="77777777" w:rsidR="00CC4495" w:rsidRDefault="00CC4495" w:rsidP="00013F14">
      <w:pPr>
        <w:widowControl w:val="0"/>
        <w:autoSpaceDE w:val="0"/>
        <w:autoSpaceDN w:val="0"/>
        <w:adjustRightInd w:val="0"/>
        <w:spacing w:line="276" w:lineRule="auto"/>
        <w:rPr>
          <w:rFonts w:ascii="Times New Roman" w:hAnsi="Times New Roman"/>
        </w:rPr>
      </w:pPr>
    </w:p>
    <w:p w14:paraId="49DC312F" w14:textId="77777777" w:rsidR="00CC4495" w:rsidRDefault="00CC4495" w:rsidP="00013F14">
      <w:pPr>
        <w:widowControl w:val="0"/>
        <w:autoSpaceDE w:val="0"/>
        <w:autoSpaceDN w:val="0"/>
        <w:adjustRightInd w:val="0"/>
        <w:spacing w:line="276" w:lineRule="auto"/>
        <w:rPr>
          <w:rFonts w:ascii="Times New Roman" w:hAnsi="Times New Roman"/>
        </w:rPr>
      </w:pPr>
    </w:p>
    <w:p w14:paraId="1F57A8ED" w14:textId="77777777" w:rsidR="00CC4495" w:rsidRDefault="00CC4495" w:rsidP="00013F14">
      <w:pPr>
        <w:widowControl w:val="0"/>
        <w:autoSpaceDE w:val="0"/>
        <w:autoSpaceDN w:val="0"/>
        <w:adjustRightInd w:val="0"/>
        <w:spacing w:line="276" w:lineRule="auto"/>
        <w:rPr>
          <w:rFonts w:ascii="Times New Roman" w:hAnsi="Times New Roman"/>
        </w:rPr>
      </w:pPr>
    </w:p>
    <w:p w14:paraId="00F83F34" w14:textId="77777777" w:rsidR="00CC4495" w:rsidRDefault="00CC4495" w:rsidP="00013F14">
      <w:pPr>
        <w:widowControl w:val="0"/>
        <w:autoSpaceDE w:val="0"/>
        <w:autoSpaceDN w:val="0"/>
        <w:adjustRightInd w:val="0"/>
        <w:spacing w:line="276" w:lineRule="auto"/>
        <w:rPr>
          <w:rFonts w:ascii="Times New Roman" w:hAnsi="Times New Roman"/>
        </w:rPr>
      </w:pPr>
    </w:p>
    <w:p w14:paraId="4E9D5CB8" w14:textId="77777777" w:rsidR="00CC4495" w:rsidRDefault="00CC4495" w:rsidP="00013F14">
      <w:pPr>
        <w:widowControl w:val="0"/>
        <w:autoSpaceDE w:val="0"/>
        <w:autoSpaceDN w:val="0"/>
        <w:adjustRightInd w:val="0"/>
        <w:spacing w:line="276" w:lineRule="auto"/>
        <w:rPr>
          <w:rFonts w:ascii="Times New Roman" w:hAnsi="Times New Roman"/>
        </w:rPr>
      </w:pPr>
    </w:p>
    <w:p w14:paraId="05FAECD8" w14:textId="77777777" w:rsidR="00CC4495" w:rsidRDefault="00CC4495" w:rsidP="00013F14">
      <w:pPr>
        <w:widowControl w:val="0"/>
        <w:autoSpaceDE w:val="0"/>
        <w:autoSpaceDN w:val="0"/>
        <w:adjustRightInd w:val="0"/>
        <w:spacing w:line="276" w:lineRule="auto"/>
        <w:rPr>
          <w:rFonts w:ascii="Times New Roman" w:hAnsi="Times New Roman"/>
        </w:rPr>
      </w:pPr>
    </w:p>
    <w:p w14:paraId="065CCBED" w14:textId="77777777" w:rsidR="00CC4495" w:rsidRDefault="00CC4495" w:rsidP="00013F14">
      <w:pPr>
        <w:widowControl w:val="0"/>
        <w:autoSpaceDE w:val="0"/>
        <w:autoSpaceDN w:val="0"/>
        <w:adjustRightInd w:val="0"/>
        <w:spacing w:line="276" w:lineRule="auto"/>
        <w:rPr>
          <w:rFonts w:ascii="Times New Roman" w:hAnsi="Times New Roman"/>
        </w:rPr>
      </w:pPr>
    </w:p>
    <w:p w14:paraId="3107F214" w14:textId="77777777" w:rsidR="00CC4495" w:rsidRDefault="00CC4495" w:rsidP="00013F14">
      <w:pPr>
        <w:widowControl w:val="0"/>
        <w:autoSpaceDE w:val="0"/>
        <w:autoSpaceDN w:val="0"/>
        <w:adjustRightInd w:val="0"/>
        <w:spacing w:line="276" w:lineRule="auto"/>
        <w:rPr>
          <w:rFonts w:ascii="Times New Roman" w:hAnsi="Times New Roman"/>
        </w:rPr>
      </w:pPr>
    </w:p>
    <w:p w14:paraId="18DEBED6" w14:textId="77777777" w:rsidR="00CC4495" w:rsidRDefault="00CC4495" w:rsidP="00013F14">
      <w:pPr>
        <w:widowControl w:val="0"/>
        <w:autoSpaceDE w:val="0"/>
        <w:autoSpaceDN w:val="0"/>
        <w:adjustRightInd w:val="0"/>
        <w:spacing w:line="276" w:lineRule="auto"/>
        <w:rPr>
          <w:rFonts w:ascii="Times New Roman" w:hAnsi="Times New Roman"/>
        </w:rPr>
      </w:pPr>
    </w:p>
    <w:p w14:paraId="344BDBDA" w14:textId="77777777" w:rsidR="00CC4495" w:rsidRDefault="00CC4495" w:rsidP="00013F14">
      <w:pPr>
        <w:widowControl w:val="0"/>
        <w:autoSpaceDE w:val="0"/>
        <w:autoSpaceDN w:val="0"/>
        <w:adjustRightInd w:val="0"/>
        <w:spacing w:line="276" w:lineRule="auto"/>
        <w:rPr>
          <w:rFonts w:ascii="Times New Roman" w:hAnsi="Times New Roman"/>
        </w:rPr>
      </w:pPr>
    </w:p>
    <w:p w14:paraId="5D3E184E" w14:textId="77777777" w:rsidR="00CC4495" w:rsidRDefault="00CC4495" w:rsidP="00013F14">
      <w:pPr>
        <w:widowControl w:val="0"/>
        <w:autoSpaceDE w:val="0"/>
        <w:autoSpaceDN w:val="0"/>
        <w:adjustRightInd w:val="0"/>
        <w:spacing w:line="276" w:lineRule="auto"/>
        <w:rPr>
          <w:rFonts w:ascii="Times New Roman" w:hAnsi="Times New Roman"/>
        </w:rPr>
      </w:pPr>
    </w:p>
    <w:p w14:paraId="32374792" w14:textId="77777777" w:rsidR="00CC4495" w:rsidRDefault="00CC4495" w:rsidP="00013F14">
      <w:pPr>
        <w:widowControl w:val="0"/>
        <w:autoSpaceDE w:val="0"/>
        <w:autoSpaceDN w:val="0"/>
        <w:adjustRightInd w:val="0"/>
        <w:spacing w:line="276" w:lineRule="auto"/>
        <w:rPr>
          <w:rFonts w:ascii="Times New Roman" w:hAnsi="Times New Roman"/>
        </w:rPr>
      </w:pPr>
    </w:p>
    <w:p w14:paraId="0DC180B6" w14:textId="77777777" w:rsidR="00CC4495" w:rsidRDefault="00CC4495" w:rsidP="00013F14">
      <w:pPr>
        <w:widowControl w:val="0"/>
        <w:autoSpaceDE w:val="0"/>
        <w:autoSpaceDN w:val="0"/>
        <w:adjustRightInd w:val="0"/>
        <w:spacing w:line="276" w:lineRule="auto"/>
        <w:rPr>
          <w:rFonts w:ascii="Times New Roman" w:hAnsi="Times New Roman"/>
        </w:rPr>
      </w:pPr>
    </w:p>
    <w:p w14:paraId="53738355" w14:textId="77777777" w:rsidR="00CC4495" w:rsidRDefault="00CC4495" w:rsidP="00013F14">
      <w:pPr>
        <w:widowControl w:val="0"/>
        <w:autoSpaceDE w:val="0"/>
        <w:autoSpaceDN w:val="0"/>
        <w:adjustRightInd w:val="0"/>
        <w:spacing w:line="276" w:lineRule="auto"/>
        <w:rPr>
          <w:rFonts w:ascii="Times New Roman" w:hAnsi="Times New Roman"/>
        </w:rPr>
      </w:pPr>
    </w:p>
    <w:p w14:paraId="11823D15" w14:textId="77777777" w:rsidR="00CC4495" w:rsidRDefault="00CC4495" w:rsidP="00013F14">
      <w:pPr>
        <w:widowControl w:val="0"/>
        <w:autoSpaceDE w:val="0"/>
        <w:autoSpaceDN w:val="0"/>
        <w:adjustRightInd w:val="0"/>
        <w:spacing w:line="276" w:lineRule="auto"/>
        <w:rPr>
          <w:rFonts w:ascii="Times New Roman" w:hAnsi="Times New Roman"/>
        </w:rPr>
      </w:pPr>
    </w:p>
    <w:p w14:paraId="4C6E0301" w14:textId="77777777" w:rsidR="00CC4495" w:rsidRDefault="00CC4495" w:rsidP="00013F14">
      <w:pPr>
        <w:widowControl w:val="0"/>
        <w:autoSpaceDE w:val="0"/>
        <w:autoSpaceDN w:val="0"/>
        <w:adjustRightInd w:val="0"/>
        <w:spacing w:line="276" w:lineRule="auto"/>
        <w:rPr>
          <w:rFonts w:ascii="Times New Roman" w:hAnsi="Times New Roman"/>
        </w:rPr>
      </w:pPr>
    </w:p>
    <w:p w14:paraId="337615EE" w14:textId="77777777" w:rsidR="00CC4495" w:rsidRDefault="00CC4495" w:rsidP="00013F14">
      <w:pPr>
        <w:widowControl w:val="0"/>
        <w:autoSpaceDE w:val="0"/>
        <w:autoSpaceDN w:val="0"/>
        <w:adjustRightInd w:val="0"/>
        <w:spacing w:line="276" w:lineRule="auto"/>
        <w:rPr>
          <w:rFonts w:ascii="Times New Roman" w:hAnsi="Times New Roman"/>
        </w:rPr>
      </w:pPr>
    </w:p>
    <w:p w14:paraId="543419C3" w14:textId="77777777" w:rsidR="00CC4495" w:rsidRDefault="00CC4495" w:rsidP="00013F14">
      <w:pPr>
        <w:widowControl w:val="0"/>
        <w:autoSpaceDE w:val="0"/>
        <w:autoSpaceDN w:val="0"/>
        <w:adjustRightInd w:val="0"/>
        <w:spacing w:line="276" w:lineRule="auto"/>
        <w:rPr>
          <w:rFonts w:ascii="Times New Roman" w:hAnsi="Times New Roman"/>
        </w:rPr>
      </w:pPr>
    </w:p>
    <w:p w14:paraId="6DCD208F" w14:textId="77777777" w:rsidR="00CC4495" w:rsidRDefault="00CC4495" w:rsidP="00013F14">
      <w:pPr>
        <w:widowControl w:val="0"/>
        <w:autoSpaceDE w:val="0"/>
        <w:autoSpaceDN w:val="0"/>
        <w:adjustRightInd w:val="0"/>
        <w:spacing w:line="276" w:lineRule="auto"/>
        <w:rPr>
          <w:rFonts w:ascii="Times New Roman" w:hAnsi="Times New Roman"/>
        </w:rPr>
      </w:pPr>
    </w:p>
    <w:p w14:paraId="7166FC2B" w14:textId="77777777" w:rsidR="00CC4495" w:rsidRDefault="00CC4495" w:rsidP="00013F14">
      <w:pPr>
        <w:widowControl w:val="0"/>
        <w:autoSpaceDE w:val="0"/>
        <w:autoSpaceDN w:val="0"/>
        <w:adjustRightInd w:val="0"/>
        <w:spacing w:line="276" w:lineRule="auto"/>
        <w:rPr>
          <w:rFonts w:ascii="Times New Roman" w:hAnsi="Times New Roman"/>
        </w:rPr>
      </w:pPr>
    </w:p>
    <w:p w14:paraId="4A567121" w14:textId="0D6DEF7C" w:rsidR="00093589" w:rsidRDefault="00093589" w:rsidP="00013F14">
      <w:pPr>
        <w:widowControl w:val="0"/>
        <w:autoSpaceDE w:val="0"/>
        <w:autoSpaceDN w:val="0"/>
        <w:adjustRightInd w:val="0"/>
        <w:spacing w:line="276" w:lineRule="auto"/>
        <w:rPr>
          <w:rFonts w:ascii="Times New Roman" w:hAnsi="Times New Roman"/>
        </w:rPr>
      </w:pPr>
      <w:r>
        <w:rPr>
          <w:rFonts w:ascii="Times New Roman" w:hAnsi="Times New Roman"/>
        </w:rPr>
        <w:lastRenderedPageBreak/>
        <w:t>Table 5.8: Positive-Impact Sponsorship B</w:t>
      </w:r>
      <w:r w:rsidR="00013F14">
        <w:rPr>
          <w:rFonts w:ascii="Times New Roman" w:hAnsi="Times New Roman"/>
        </w:rPr>
        <w:t>ills Odds Ratio</w:t>
      </w:r>
    </w:p>
    <w:p w14:paraId="497AB44D" w14:textId="77777777" w:rsidR="00D97201" w:rsidRPr="00C33F7C" w:rsidRDefault="00D97201" w:rsidP="00013F14">
      <w:pPr>
        <w:widowControl w:val="0"/>
        <w:autoSpaceDE w:val="0"/>
        <w:autoSpaceDN w:val="0"/>
        <w:adjustRightInd w:val="0"/>
        <w:spacing w:line="276" w:lineRule="auto"/>
        <w:rPr>
          <w:rFonts w:ascii="Times New Roman" w:hAnsi="Times New Roman"/>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630"/>
        <w:gridCol w:w="1710"/>
        <w:gridCol w:w="1020"/>
        <w:gridCol w:w="1020"/>
        <w:gridCol w:w="1020"/>
        <w:gridCol w:w="1020"/>
        <w:gridCol w:w="1020"/>
        <w:gridCol w:w="1020"/>
      </w:tblGrid>
      <w:tr w:rsidR="00013F14" w:rsidRPr="00C33F7C" w14:paraId="43187062" w14:textId="77777777" w:rsidTr="00F77781">
        <w:tc>
          <w:tcPr>
            <w:tcW w:w="2340" w:type="dxa"/>
            <w:gridSpan w:val="2"/>
          </w:tcPr>
          <w:p w14:paraId="1178850B" w14:textId="77777777" w:rsidR="00013F14" w:rsidRPr="00C33F7C" w:rsidRDefault="00013F14" w:rsidP="00013F14">
            <w:pPr>
              <w:widowControl w:val="0"/>
              <w:autoSpaceDE w:val="0"/>
              <w:autoSpaceDN w:val="0"/>
              <w:adjustRightInd w:val="0"/>
              <w:spacing w:before="60" w:after="60" w:line="276" w:lineRule="auto"/>
              <w:jc w:val="center"/>
              <w:rPr>
                <w:rFonts w:ascii="Times New Roman" w:hAnsi="Times New Roman"/>
                <w:bCs/>
              </w:rPr>
            </w:pPr>
          </w:p>
        </w:tc>
        <w:tc>
          <w:tcPr>
            <w:tcW w:w="3060" w:type="dxa"/>
            <w:gridSpan w:val="3"/>
          </w:tcPr>
          <w:p w14:paraId="5794B1AA" w14:textId="77777777" w:rsidR="00013F14" w:rsidRPr="00013F14" w:rsidRDefault="00013F14" w:rsidP="00013F14">
            <w:pPr>
              <w:widowControl w:val="0"/>
              <w:autoSpaceDE w:val="0"/>
              <w:autoSpaceDN w:val="0"/>
              <w:adjustRightInd w:val="0"/>
              <w:spacing w:line="276" w:lineRule="auto"/>
              <w:jc w:val="center"/>
              <w:rPr>
                <w:rFonts w:ascii="Times New Roman" w:hAnsi="Times New Roman"/>
                <w:b/>
                <w:bCs/>
              </w:rPr>
            </w:pPr>
            <w:r w:rsidRPr="00013F14">
              <w:rPr>
                <w:rFonts w:ascii="Times New Roman" w:hAnsi="Times New Roman"/>
                <w:b/>
                <w:bCs/>
              </w:rPr>
              <w:t>Unemployment</w:t>
            </w:r>
          </w:p>
        </w:tc>
        <w:tc>
          <w:tcPr>
            <w:tcW w:w="3060" w:type="dxa"/>
            <w:gridSpan w:val="3"/>
          </w:tcPr>
          <w:p w14:paraId="7E70A936" w14:textId="77777777" w:rsidR="00013F14" w:rsidRPr="00013F14" w:rsidRDefault="00013F14" w:rsidP="00013F14">
            <w:pPr>
              <w:widowControl w:val="0"/>
              <w:autoSpaceDE w:val="0"/>
              <w:autoSpaceDN w:val="0"/>
              <w:adjustRightInd w:val="0"/>
              <w:spacing w:line="276" w:lineRule="auto"/>
              <w:jc w:val="center"/>
              <w:rPr>
                <w:rFonts w:ascii="Times New Roman" w:hAnsi="Times New Roman"/>
                <w:b/>
                <w:bCs/>
              </w:rPr>
            </w:pPr>
            <w:r w:rsidRPr="00013F14">
              <w:rPr>
                <w:rFonts w:ascii="Times New Roman" w:hAnsi="Times New Roman"/>
                <w:b/>
                <w:bCs/>
              </w:rPr>
              <w:t>Bankruptcy</w:t>
            </w:r>
          </w:p>
        </w:tc>
      </w:tr>
      <w:tr w:rsidR="00013F14" w:rsidRPr="00C33F7C" w14:paraId="0F8C4619" w14:textId="77777777" w:rsidTr="00F77781">
        <w:trPr>
          <w:cantSplit/>
          <w:trHeight w:val="1134"/>
        </w:trPr>
        <w:tc>
          <w:tcPr>
            <w:tcW w:w="2340" w:type="dxa"/>
            <w:gridSpan w:val="2"/>
          </w:tcPr>
          <w:p w14:paraId="7F9BF44E" w14:textId="1CF84974" w:rsidR="00013F14" w:rsidRPr="00013F14" w:rsidRDefault="00013F14" w:rsidP="00F77781">
            <w:pPr>
              <w:widowControl w:val="0"/>
              <w:autoSpaceDE w:val="0"/>
              <w:autoSpaceDN w:val="0"/>
              <w:adjustRightInd w:val="0"/>
              <w:spacing w:before="60" w:after="60" w:line="276" w:lineRule="auto"/>
              <w:jc w:val="center"/>
              <w:rPr>
                <w:rFonts w:ascii="Times New Roman" w:hAnsi="Times New Roman"/>
                <w:b/>
                <w:bCs/>
              </w:rPr>
            </w:pPr>
            <w:r w:rsidRPr="00013F14">
              <w:rPr>
                <w:rFonts w:ascii="Times New Roman" w:hAnsi="Times New Roman"/>
                <w:b/>
                <w:bCs/>
              </w:rPr>
              <w:t>Variables</w:t>
            </w:r>
          </w:p>
        </w:tc>
        <w:tc>
          <w:tcPr>
            <w:tcW w:w="1020" w:type="dxa"/>
            <w:textDirection w:val="btLr"/>
          </w:tcPr>
          <w:p w14:paraId="4B0C23EF" w14:textId="58415BAE" w:rsidR="00013F14" w:rsidRPr="00C33F7C" w:rsidRDefault="00013F14" w:rsidP="00F77781">
            <w:pPr>
              <w:widowControl w:val="0"/>
              <w:autoSpaceDE w:val="0"/>
              <w:autoSpaceDN w:val="0"/>
              <w:adjustRightInd w:val="0"/>
              <w:spacing w:before="60" w:after="60" w:line="276" w:lineRule="auto"/>
              <w:ind w:left="113" w:right="113"/>
              <w:jc w:val="center"/>
              <w:rPr>
                <w:rFonts w:ascii="Times New Roman" w:hAnsi="Times New Roman"/>
                <w:bCs/>
              </w:rPr>
            </w:pPr>
            <w:r w:rsidRPr="00C33F7C">
              <w:rPr>
                <w:rFonts w:ascii="Times New Roman" w:hAnsi="Times New Roman"/>
                <w:bCs/>
              </w:rPr>
              <w:t>Estimate</w:t>
            </w:r>
          </w:p>
        </w:tc>
        <w:tc>
          <w:tcPr>
            <w:tcW w:w="1020" w:type="dxa"/>
            <w:textDirection w:val="btLr"/>
          </w:tcPr>
          <w:p w14:paraId="2BCB5D18" w14:textId="77777777" w:rsidR="00013F14" w:rsidRPr="00C33F7C" w:rsidRDefault="00013F14" w:rsidP="00F77781">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Lower</w:t>
            </w:r>
          </w:p>
        </w:tc>
        <w:tc>
          <w:tcPr>
            <w:tcW w:w="1020" w:type="dxa"/>
            <w:textDirection w:val="btLr"/>
          </w:tcPr>
          <w:p w14:paraId="33BF3052" w14:textId="77777777" w:rsidR="00013F14" w:rsidRPr="00C33F7C" w:rsidRDefault="00013F14" w:rsidP="00F77781">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Upper</w:t>
            </w:r>
          </w:p>
        </w:tc>
        <w:tc>
          <w:tcPr>
            <w:tcW w:w="1020" w:type="dxa"/>
            <w:textDirection w:val="btLr"/>
          </w:tcPr>
          <w:p w14:paraId="48AD8205" w14:textId="5E671586" w:rsidR="00013F14" w:rsidRDefault="00013F14" w:rsidP="00F77781">
            <w:pPr>
              <w:widowControl w:val="0"/>
              <w:autoSpaceDE w:val="0"/>
              <w:autoSpaceDN w:val="0"/>
              <w:adjustRightInd w:val="0"/>
              <w:spacing w:before="60" w:after="60" w:line="276" w:lineRule="auto"/>
              <w:ind w:left="113" w:right="113"/>
              <w:jc w:val="right"/>
              <w:rPr>
                <w:rFonts w:ascii="Times New Roman" w:hAnsi="Times New Roman"/>
                <w:bCs/>
              </w:rPr>
            </w:pPr>
            <w:r w:rsidRPr="00C33F7C">
              <w:rPr>
                <w:rFonts w:ascii="Times New Roman" w:hAnsi="Times New Roman"/>
                <w:bCs/>
              </w:rPr>
              <w:t>Estimate</w:t>
            </w:r>
          </w:p>
        </w:tc>
        <w:tc>
          <w:tcPr>
            <w:tcW w:w="1020" w:type="dxa"/>
            <w:textDirection w:val="btLr"/>
          </w:tcPr>
          <w:p w14:paraId="4361D78D" w14:textId="77777777" w:rsidR="00013F14" w:rsidRPr="00C33F7C" w:rsidRDefault="00013F14" w:rsidP="00F77781">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Lower</w:t>
            </w:r>
          </w:p>
        </w:tc>
        <w:tc>
          <w:tcPr>
            <w:tcW w:w="1020" w:type="dxa"/>
            <w:textDirection w:val="btLr"/>
          </w:tcPr>
          <w:p w14:paraId="1B971EFB" w14:textId="77777777" w:rsidR="00013F14" w:rsidRPr="00C33F7C" w:rsidRDefault="00013F14" w:rsidP="00F77781">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Upper</w:t>
            </w:r>
          </w:p>
        </w:tc>
      </w:tr>
      <w:tr w:rsidR="00093589" w:rsidRPr="00C33F7C" w14:paraId="59EAE721" w14:textId="77777777" w:rsidTr="00F77781">
        <w:tc>
          <w:tcPr>
            <w:tcW w:w="630" w:type="dxa"/>
            <w:vMerge w:val="restart"/>
            <w:textDirection w:val="btLr"/>
          </w:tcPr>
          <w:p w14:paraId="1369E86E"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Key Factors</w:t>
            </w:r>
          </w:p>
        </w:tc>
        <w:tc>
          <w:tcPr>
            <w:tcW w:w="1710" w:type="dxa"/>
          </w:tcPr>
          <w:p w14:paraId="6106720A"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Personal Financial Insecurity Factor</w:t>
            </w:r>
          </w:p>
        </w:tc>
        <w:tc>
          <w:tcPr>
            <w:tcW w:w="1020" w:type="dxa"/>
          </w:tcPr>
          <w:p w14:paraId="4F51DEA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1.238</w:t>
            </w:r>
          </w:p>
        </w:tc>
        <w:tc>
          <w:tcPr>
            <w:tcW w:w="1020" w:type="dxa"/>
          </w:tcPr>
          <w:p w14:paraId="12D83BB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0.955</w:t>
            </w:r>
          </w:p>
        </w:tc>
        <w:tc>
          <w:tcPr>
            <w:tcW w:w="1020" w:type="dxa"/>
          </w:tcPr>
          <w:p w14:paraId="0C76823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1.604</w:t>
            </w:r>
          </w:p>
        </w:tc>
        <w:tc>
          <w:tcPr>
            <w:tcW w:w="1020" w:type="dxa"/>
          </w:tcPr>
          <w:p w14:paraId="396D4E9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1.218</w:t>
            </w:r>
          </w:p>
        </w:tc>
        <w:tc>
          <w:tcPr>
            <w:tcW w:w="1020" w:type="dxa"/>
          </w:tcPr>
          <w:p w14:paraId="316BF66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0.828</w:t>
            </w:r>
          </w:p>
        </w:tc>
        <w:tc>
          <w:tcPr>
            <w:tcW w:w="1020" w:type="dxa"/>
          </w:tcPr>
          <w:p w14:paraId="15D9A71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1.791</w:t>
            </w:r>
          </w:p>
        </w:tc>
      </w:tr>
      <w:tr w:rsidR="00093589" w:rsidRPr="00C33F7C" w14:paraId="059EC8C9" w14:textId="77777777" w:rsidTr="00F77781">
        <w:tc>
          <w:tcPr>
            <w:tcW w:w="630" w:type="dxa"/>
            <w:vMerge/>
            <w:textDirection w:val="btLr"/>
          </w:tcPr>
          <w:p w14:paraId="23B1C06C"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752FA421"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Macro-Economic Stress Factor</w:t>
            </w:r>
          </w:p>
        </w:tc>
        <w:tc>
          <w:tcPr>
            <w:tcW w:w="1020" w:type="dxa"/>
          </w:tcPr>
          <w:p w14:paraId="3FB88F5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1.153</w:t>
            </w:r>
          </w:p>
        </w:tc>
        <w:tc>
          <w:tcPr>
            <w:tcW w:w="1020" w:type="dxa"/>
          </w:tcPr>
          <w:p w14:paraId="265F87C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0.973</w:t>
            </w:r>
          </w:p>
        </w:tc>
        <w:tc>
          <w:tcPr>
            <w:tcW w:w="1020" w:type="dxa"/>
          </w:tcPr>
          <w:p w14:paraId="39E86CE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1.367</w:t>
            </w:r>
          </w:p>
        </w:tc>
        <w:tc>
          <w:tcPr>
            <w:tcW w:w="1020" w:type="dxa"/>
          </w:tcPr>
          <w:p w14:paraId="24A5C53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1.584</w:t>
            </w:r>
          </w:p>
        </w:tc>
        <w:tc>
          <w:tcPr>
            <w:tcW w:w="1020" w:type="dxa"/>
          </w:tcPr>
          <w:p w14:paraId="068A86E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1.224</w:t>
            </w:r>
          </w:p>
        </w:tc>
        <w:tc>
          <w:tcPr>
            <w:tcW w:w="1020" w:type="dxa"/>
          </w:tcPr>
          <w:p w14:paraId="0B66E65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2.050</w:t>
            </w:r>
          </w:p>
        </w:tc>
      </w:tr>
      <w:tr w:rsidR="00093589" w:rsidRPr="00C33F7C" w14:paraId="220B7731" w14:textId="77777777" w:rsidTr="00F77781">
        <w:tc>
          <w:tcPr>
            <w:tcW w:w="630" w:type="dxa"/>
            <w:vMerge/>
            <w:textDirection w:val="btLr"/>
          </w:tcPr>
          <w:p w14:paraId="37897733"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2FAEB180"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Election Margin</w:t>
            </w:r>
          </w:p>
        </w:tc>
        <w:tc>
          <w:tcPr>
            <w:tcW w:w="1020" w:type="dxa"/>
          </w:tcPr>
          <w:p w14:paraId="5BDC4A6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1.006</w:t>
            </w:r>
          </w:p>
        </w:tc>
        <w:tc>
          <w:tcPr>
            <w:tcW w:w="1020" w:type="dxa"/>
          </w:tcPr>
          <w:p w14:paraId="2D1F0F2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1.000</w:t>
            </w:r>
          </w:p>
        </w:tc>
        <w:tc>
          <w:tcPr>
            <w:tcW w:w="1020" w:type="dxa"/>
          </w:tcPr>
          <w:p w14:paraId="1B95652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1.012</w:t>
            </w:r>
          </w:p>
        </w:tc>
        <w:tc>
          <w:tcPr>
            <w:tcW w:w="1020" w:type="dxa"/>
          </w:tcPr>
          <w:p w14:paraId="4D5620B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1.014</w:t>
            </w:r>
          </w:p>
        </w:tc>
        <w:tc>
          <w:tcPr>
            <w:tcW w:w="1020" w:type="dxa"/>
          </w:tcPr>
          <w:p w14:paraId="7C3127D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1.003</w:t>
            </w:r>
          </w:p>
        </w:tc>
        <w:tc>
          <w:tcPr>
            <w:tcW w:w="1020" w:type="dxa"/>
          </w:tcPr>
          <w:p w14:paraId="04D2B23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1.025</w:t>
            </w:r>
          </w:p>
        </w:tc>
      </w:tr>
      <w:tr w:rsidR="00093589" w:rsidRPr="00C33F7C" w14:paraId="3FEFF613" w14:textId="77777777" w:rsidTr="00F77781">
        <w:tc>
          <w:tcPr>
            <w:tcW w:w="630" w:type="dxa"/>
            <w:vMerge w:val="restart"/>
            <w:textDirection w:val="btLr"/>
          </w:tcPr>
          <w:p w14:paraId="2CE867C5"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Congresses</w:t>
            </w:r>
          </w:p>
        </w:tc>
        <w:tc>
          <w:tcPr>
            <w:tcW w:w="1710" w:type="dxa"/>
          </w:tcPr>
          <w:p w14:paraId="6AE1C9A7"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109</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1020" w:type="dxa"/>
          </w:tcPr>
          <w:p w14:paraId="73020AB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0.696</w:t>
            </w:r>
          </w:p>
        </w:tc>
        <w:tc>
          <w:tcPr>
            <w:tcW w:w="1020" w:type="dxa"/>
          </w:tcPr>
          <w:p w14:paraId="30631DA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0.455</w:t>
            </w:r>
          </w:p>
        </w:tc>
        <w:tc>
          <w:tcPr>
            <w:tcW w:w="1020" w:type="dxa"/>
          </w:tcPr>
          <w:p w14:paraId="65744DA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1.064</w:t>
            </w:r>
          </w:p>
        </w:tc>
        <w:tc>
          <w:tcPr>
            <w:tcW w:w="1020" w:type="dxa"/>
          </w:tcPr>
          <w:p w14:paraId="39D4DBC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1.905</w:t>
            </w:r>
          </w:p>
        </w:tc>
        <w:tc>
          <w:tcPr>
            <w:tcW w:w="1020" w:type="dxa"/>
          </w:tcPr>
          <w:p w14:paraId="3600841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0.836</w:t>
            </w:r>
          </w:p>
        </w:tc>
        <w:tc>
          <w:tcPr>
            <w:tcW w:w="1020" w:type="dxa"/>
          </w:tcPr>
          <w:p w14:paraId="4CD91B0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4.340</w:t>
            </w:r>
          </w:p>
        </w:tc>
      </w:tr>
      <w:tr w:rsidR="00093589" w:rsidRPr="00C33F7C" w14:paraId="45EF484F" w14:textId="77777777" w:rsidTr="00F77781">
        <w:tc>
          <w:tcPr>
            <w:tcW w:w="630" w:type="dxa"/>
            <w:vMerge/>
            <w:textDirection w:val="btLr"/>
          </w:tcPr>
          <w:p w14:paraId="73C018C1"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2B82ACDC"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110</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1020" w:type="dxa"/>
          </w:tcPr>
          <w:p w14:paraId="4F2E3A6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0.834</w:t>
            </w:r>
          </w:p>
        </w:tc>
        <w:tc>
          <w:tcPr>
            <w:tcW w:w="1020" w:type="dxa"/>
          </w:tcPr>
          <w:p w14:paraId="3B8464E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0.551</w:t>
            </w:r>
          </w:p>
        </w:tc>
        <w:tc>
          <w:tcPr>
            <w:tcW w:w="1020" w:type="dxa"/>
          </w:tcPr>
          <w:p w14:paraId="611EDA3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1.263</w:t>
            </w:r>
          </w:p>
        </w:tc>
        <w:tc>
          <w:tcPr>
            <w:tcW w:w="1020" w:type="dxa"/>
          </w:tcPr>
          <w:p w14:paraId="77A5441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0.810</w:t>
            </w:r>
          </w:p>
        </w:tc>
        <w:tc>
          <w:tcPr>
            <w:tcW w:w="1020" w:type="dxa"/>
          </w:tcPr>
          <w:p w14:paraId="1A3232B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0.313</w:t>
            </w:r>
          </w:p>
        </w:tc>
        <w:tc>
          <w:tcPr>
            <w:tcW w:w="1020" w:type="dxa"/>
          </w:tcPr>
          <w:p w14:paraId="12CFB8C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2.099</w:t>
            </w:r>
          </w:p>
        </w:tc>
      </w:tr>
      <w:tr w:rsidR="00093589" w:rsidRPr="00C33F7C" w14:paraId="1405616D" w14:textId="77777777" w:rsidTr="00F77781">
        <w:tc>
          <w:tcPr>
            <w:tcW w:w="630" w:type="dxa"/>
            <w:vMerge/>
            <w:textDirection w:val="btLr"/>
          </w:tcPr>
          <w:p w14:paraId="07B5DF23"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673DEC6C"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111</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1020" w:type="dxa"/>
          </w:tcPr>
          <w:p w14:paraId="4DA3D99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1.014</w:t>
            </w:r>
          </w:p>
        </w:tc>
        <w:tc>
          <w:tcPr>
            <w:tcW w:w="1020" w:type="dxa"/>
          </w:tcPr>
          <w:p w14:paraId="21DFD82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0.709</w:t>
            </w:r>
          </w:p>
        </w:tc>
        <w:tc>
          <w:tcPr>
            <w:tcW w:w="1020" w:type="dxa"/>
          </w:tcPr>
          <w:p w14:paraId="2373A5D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1.450</w:t>
            </w:r>
          </w:p>
        </w:tc>
        <w:tc>
          <w:tcPr>
            <w:tcW w:w="1020" w:type="dxa"/>
          </w:tcPr>
          <w:p w14:paraId="26ADC48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1.273</w:t>
            </w:r>
          </w:p>
        </w:tc>
        <w:tc>
          <w:tcPr>
            <w:tcW w:w="1020" w:type="dxa"/>
          </w:tcPr>
          <w:p w14:paraId="73595B5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0.574</w:t>
            </w:r>
          </w:p>
        </w:tc>
        <w:tc>
          <w:tcPr>
            <w:tcW w:w="1020" w:type="dxa"/>
          </w:tcPr>
          <w:p w14:paraId="4610F7F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2.823</w:t>
            </w:r>
          </w:p>
        </w:tc>
      </w:tr>
      <w:tr w:rsidR="00093589" w:rsidRPr="00C33F7C" w14:paraId="2D4AA610" w14:textId="77777777" w:rsidTr="00F77781">
        <w:tc>
          <w:tcPr>
            <w:tcW w:w="630" w:type="dxa"/>
            <w:vMerge w:val="restart"/>
            <w:textDirection w:val="btLr"/>
          </w:tcPr>
          <w:p w14:paraId="2D7749E5"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District Characteristics</w:t>
            </w:r>
          </w:p>
        </w:tc>
        <w:tc>
          <w:tcPr>
            <w:tcW w:w="1710" w:type="dxa"/>
          </w:tcPr>
          <w:p w14:paraId="545AB1FA"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Percent Black</w:t>
            </w:r>
          </w:p>
        </w:tc>
        <w:tc>
          <w:tcPr>
            <w:tcW w:w="1020" w:type="dxa"/>
          </w:tcPr>
          <w:p w14:paraId="366AB13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0.972</w:t>
            </w:r>
          </w:p>
        </w:tc>
        <w:tc>
          <w:tcPr>
            <w:tcW w:w="1020" w:type="dxa"/>
          </w:tcPr>
          <w:p w14:paraId="361D6C5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0.955</w:t>
            </w:r>
          </w:p>
        </w:tc>
        <w:tc>
          <w:tcPr>
            <w:tcW w:w="1020" w:type="dxa"/>
          </w:tcPr>
          <w:p w14:paraId="21D1110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0.990</w:t>
            </w:r>
          </w:p>
        </w:tc>
        <w:tc>
          <w:tcPr>
            <w:tcW w:w="1020" w:type="dxa"/>
          </w:tcPr>
          <w:p w14:paraId="6C871CD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1.030</w:t>
            </w:r>
          </w:p>
        </w:tc>
        <w:tc>
          <w:tcPr>
            <w:tcW w:w="1020" w:type="dxa"/>
          </w:tcPr>
          <w:p w14:paraId="166997F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1.000</w:t>
            </w:r>
          </w:p>
        </w:tc>
        <w:tc>
          <w:tcPr>
            <w:tcW w:w="1020" w:type="dxa"/>
          </w:tcPr>
          <w:p w14:paraId="6BF83D0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1.061</w:t>
            </w:r>
          </w:p>
        </w:tc>
      </w:tr>
      <w:tr w:rsidR="00093589" w:rsidRPr="00C33F7C" w14:paraId="2979132D" w14:textId="77777777" w:rsidTr="00F77781">
        <w:tc>
          <w:tcPr>
            <w:tcW w:w="630" w:type="dxa"/>
            <w:vMerge/>
            <w:textDirection w:val="btLr"/>
          </w:tcPr>
          <w:p w14:paraId="23D1905A"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399B8CAF"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Percent Latino</w:t>
            </w:r>
          </w:p>
        </w:tc>
        <w:tc>
          <w:tcPr>
            <w:tcW w:w="1020" w:type="dxa"/>
          </w:tcPr>
          <w:p w14:paraId="1F70F41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0.992</w:t>
            </w:r>
          </w:p>
        </w:tc>
        <w:tc>
          <w:tcPr>
            <w:tcW w:w="1020" w:type="dxa"/>
          </w:tcPr>
          <w:p w14:paraId="4B4FBF2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0.982</w:t>
            </w:r>
          </w:p>
        </w:tc>
        <w:tc>
          <w:tcPr>
            <w:tcW w:w="1020" w:type="dxa"/>
          </w:tcPr>
          <w:p w14:paraId="4D656E5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1.003</w:t>
            </w:r>
          </w:p>
        </w:tc>
        <w:tc>
          <w:tcPr>
            <w:tcW w:w="1020" w:type="dxa"/>
          </w:tcPr>
          <w:p w14:paraId="4746253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0.992</w:t>
            </w:r>
          </w:p>
        </w:tc>
        <w:tc>
          <w:tcPr>
            <w:tcW w:w="1020" w:type="dxa"/>
          </w:tcPr>
          <w:p w14:paraId="690F931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0.972</w:t>
            </w:r>
          </w:p>
        </w:tc>
        <w:tc>
          <w:tcPr>
            <w:tcW w:w="1020" w:type="dxa"/>
          </w:tcPr>
          <w:p w14:paraId="158BA65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1.013</w:t>
            </w:r>
          </w:p>
        </w:tc>
      </w:tr>
      <w:tr w:rsidR="00093589" w:rsidRPr="00C33F7C" w14:paraId="642E7946" w14:textId="77777777" w:rsidTr="00F77781">
        <w:tc>
          <w:tcPr>
            <w:tcW w:w="630" w:type="dxa"/>
            <w:vMerge/>
            <w:textDirection w:val="btLr"/>
          </w:tcPr>
          <w:p w14:paraId="24E16856"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766C6D8D"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Percent Graduated College</w:t>
            </w:r>
          </w:p>
        </w:tc>
        <w:tc>
          <w:tcPr>
            <w:tcW w:w="1020" w:type="dxa"/>
          </w:tcPr>
          <w:p w14:paraId="38B3B0E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1.040</w:t>
            </w:r>
          </w:p>
        </w:tc>
        <w:tc>
          <w:tcPr>
            <w:tcW w:w="1020" w:type="dxa"/>
          </w:tcPr>
          <w:p w14:paraId="6096A9B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0.999</w:t>
            </w:r>
          </w:p>
        </w:tc>
        <w:tc>
          <w:tcPr>
            <w:tcW w:w="1020" w:type="dxa"/>
          </w:tcPr>
          <w:p w14:paraId="0EF8DD5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1.082</w:t>
            </w:r>
          </w:p>
        </w:tc>
        <w:tc>
          <w:tcPr>
            <w:tcW w:w="1020" w:type="dxa"/>
          </w:tcPr>
          <w:p w14:paraId="7C503DF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1.051</w:t>
            </w:r>
          </w:p>
        </w:tc>
        <w:tc>
          <w:tcPr>
            <w:tcW w:w="1020" w:type="dxa"/>
          </w:tcPr>
          <w:p w14:paraId="2D6684D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0.981</w:t>
            </w:r>
          </w:p>
        </w:tc>
        <w:tc>
          <w:tcPr>
            <w:tcW w:w="1020" w:type="dxa"/>
          </w:tcPr>
          <w:p w14:paraId="510266C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1.127</w:t>
            </w:r>
          </w:p>
        </w:tc>
      </w:tr>
      <w:tr w:rsidR="00093589" w:rsidRPr="00C33F7C" w14:paraId="3D2EF80D" w14:textId="77777777" w:rsidTr="00F77781">
        <w:tc>
          <w:tcPr>
            <w:tcW w:w="630" w:type="dxa"/>
            <w:vMerge w:val="restart"/>
            <w:textDirection w:val="btLr"/>
          </w:tcPr>
          <w:p w14:paraId="65EF521C"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Member Characteristics</w:t>
            </w:r>
          </w:p>
        </w:tc>
        <w:tc>
          <w:tcPr>
            <w:tcW w:w="1710" w:type="dxa"/>
          </w:tcPr>
          <w:p w14:paraId="292DFAA7"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Non-Minority</w:t>
            </w:r>
          </w:p>
        </w:tc>
        <w:tc>
          <w:tcPr>
            <w:tcW w:w="1020" w:type="dxa"/>
          </w:tcPr>
          <w:p w14:paraId="63F5A38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0.277</w:t>
            </w:r>
          </w:p>
        </w:tc>
        <w:tc>
          <w:tcPr>
            <w:tcW w:w="1020" w:type="dxa"/>
          </w:tcPr>
          <w:p w14:paraId="618F10C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0.138</w:t>
            </w:r>
          </w:p>
        </w:tc>
        <w:tc>
          <w:tcPr>
            <w:tcW w:w="1020" w:type="dxa"/>
          </w:tcPr>
          <w:p w14:paraId="4882F4D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0.553</w:t>
            </w:r>
          </w:p>
        </w:tc>
        <w:tc>
          <w:tcPr>
            <w:tcW w:w="1020" w:type="dxa"/>
          </w:tcPr>
          <w:p w14:paraId="62F69F9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2.798</w:t>
            </w:r>
          </w:p>
        </w:tc>
        <w:tc>
          <w:tcPr>
            <w:tcW w:w="1020" w:type="dxa"/>
          </w:tcPr>
          <w:p w14:paraId="2A55170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0.903</w:t>
            </w:r>
          </w:p>
        </w:tc>
        <w:tc>
          <w:tcPr>
            <w:tcW w:w="1020" w:type="dxa"/>
          </w:tcPr>
          <w:p w14:paraId="1D616A1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8.669</w:t>
            </w:r>
          </w:p>
        </w:tc>
      </w:tr>
      <w:tr w:rsidR="00093589" w:rsidRPr="00C33F7C" w14:paraId="40B0EC5E" w14:textId="77777777" w:rsidTr="00F77781">
        <w:tc>
          <w:tcPr>
            <w:tcW w:w="630" w:type="dxa"/>
            <w:vMerge/>
            <w:textDirection w:val="btLr"/>
          </w:tcPr>
          <w:p w14:paraId="4DEED773"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5ECC309D"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Male</w:t>
            </w:r>
          </w:p>
        </w:tc>
        <w:tc>
          <w:tcPr>
            <w:tcW w:w="1020" w:type="dxa"/>
          </w:tcPr>
          <w:p w14:paraId="5A71EF1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0.705</w:t>
            </w:r>
          </w:p>
        </w:tc>
        <w:tc>
          <w:tcPr>
            <w:tcW w:w="1020" w:type="dxa"/>
          </w:tcPr>
          <w:p w14:paraId="5FED5EE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0.479</w:t>
            </w:r>
          </w:p>
        </w:tc>
        <w:tc>
          <w:tcPr>
            <w:tcW w:w="1020" w:type="dxa"/>
          </w:tcPr>
          <w:p w14:paraId="305F9EB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1.038</w:t>
            </w:r>
          </w:p>
        </w:tc>
        <w:tc>
          <w:tcPr>
            <w:tcW w:w="1020" w:type="dxa"/>
          </w:tcPr>
          <w:p w14:paraId="5F5791B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0.492</w:t>
            </w:r>
          </w:p>
        </w:tc>
        <w:tc>
          <w:tcPr>
            <w:tcW w:w="1020" w:type="dxa"/>
          </w:tcPr>
          <w:p w14:paraId="3D7CFF4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0.255</w:t>
            </w:r>
          </w:p>
        </w:tc>
        <w:tc>
          <w:tcPr>
            <w:tcW w:w="1020" w:type="dxa"/>
          </w:tcPr>
          <w:p w14:paraId="7F5A27A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0.947</w:t>
            </w:r>
          </w:p>
        </w:tc>
      </w:tr>
      <w:tr w:rsidR="00093589" w:rsidRPr="00C33F7C" w14:paraId="010564D8" w14:textId="77777777" w:rsidTr="00F77781">
        <w:tc>
          <w:tcPr>
            <w:tcW w:w="630" w:type="dxa"/>
            <w:vMerge/>
            <w:textDirection w:val="btLr"/>
          </w:tcPr>
          <w:p w14:paraId="5E68A7CA"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6FF9E1D2"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Democrat</w:t>
            </w:r>
          </w:p>
        </w:tc>
        <w:tc>
          <w:tcPr>
            <w:tcW w:w="1020" w:type="dxa"/>
          </w:tcPr>
          <w:p w14:paraId="605935A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2.673</w:t>
            </w:r>
          </w:p>
        </w:tc>
        <w:tc>
          <w:tcPr>
            <w:tcW w:w="1020" w:type="dxa"/>
          </w:tcPr>
          <w:p w14:paraId="596BB44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1.205</w:t>
            </w:r>
          </w:p>
        </w:tc>
        <w:tc>
          <w:tcPr>
            <w:tcW w:w="1020" w:type="dxa"/>
          </w:tcPr>
          <w:p w14:paraId="13EF467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5.927</w:t>
            </w:r>
          </w:p>
        </w:tc>
        <w:tc>
          <w:tcPr>
            <w:tcW w:w="1020" w:type="dxa"/>
          </w:tcPr>
          <w:p w14:paraId="5D6EC15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3.894</w:t>
            </w:r>
          </w:p>
        </w:tc>
        <w:tc>
          <w:tcPr>
            <w:tcW w:w="1020" w:type="dxa"/>
          </w:tcPr>
          <w:p w14:paraId="7CFCAB8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0.890</w:t>
            </w:r>
          </w:p>
        </w:tc>
        <w:tc>
          <w:tcPr>
            <w:tcW w:w="1020" w:type="dxa"/>
          </w:tcPr>
          <w:p w14:paraId="044C5FD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17.032</w:t>
            </w:r>
          </w:p>
        </w:tc>
      </w:tr>
      <w:tr w:rsidR="00093589" w:rsidRPr="00C33F7C" w14:paraId="1E5DCD43" w14:textId="77777777" w:rsidTr="00F77781">
        <w:tc>
          <w:tcPr>
            <w:tcW w:w="630" w:type="dxa"/>
            <w:vMerge/>
            <w:textDirection w:val="btLr"/>
          </w:tcPr>
          <w:p w14:paraId="46FA6C9D"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710" w:type="dxa"/>
          </w:tcPr>
          <w:p w14:paraId="10259B15"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Seniority</w:t>
            </w:r>
          </w:p>
        </w:tc>
        <w:tc>
          <w:tcPr>
            <w:tcW w:w="1020" w:type="dxa"/>
          </w:tcPr>
          <w:p w14:paraId="0DBB1D9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1.068</w:t>
            </w:r>
          </w:p>
        </w:tc>
        <w:tc>
          <w:tcPr>
            <w:tcW w:w="1020" w:type="dxa"/>
          </w:tcPr>
          <w:p w14:paraId="5E6BF79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1.037</w:t>
            </w:r>
          </w:p>
        </w:tc>
        <w:tc>
          <w:tcPr>
            <w:tcW w:w="1020" w:type="dxa"/>
          </w:tcPr>
          <w:p w14:paraId="6F06106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1.100</w:t>
            </w:r>
          </w:p>
        </w:tc>
        <w:tc>
          <w:tcPr>
            <w:tcW w:w="1020" w:type="dxa"/>
          </w:tcPr>
          <w:p w14:paraId="56AF3FB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1.083</w:t>
            </w:r>
          </w:p>
        </w:tc>
        <w:tc>
          <w:tcPr>
            <w:tcW w:w="1020" w:type="dxa"/>
          </w:tcPr>
          <w:p w14:paraId="1C2D221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1.030</w:t>
            </w:r>
          </w:p>
        </w:tc>
        <w:tc>
          <w:tcPr>
            <w:tcW w:w="1020" w:type="dxa"/>
          </w:tcPr>
          <w:p w14:paraId="0A81531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1.139</w:t>
            </w:r>
          </w:p>
        </w:tc>
      </w:tr>
      <w:tr w:rsidR="00093589" w:rsidRPr="00C33F7C" w14:paraId="56D15788" w14:textId="77777777" w:rsidTr="00F77781">
        <w:tc>
          <w:tcPr>
            <w:tcW w:w="630" w:type="dxa"/>
            <w:vMerge w:val="restart"/>
            <w:textDirection w:val="btLr"/>
          </w:tcPr>
          <w:p w14:paraId="0F983B64"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Election Characteristics</w:t>
            </w:r>
          </w:p>
        </w:tc>
        <w:tc>
          <w:tcPr>
            <w:tcW w:w="1710" w:type="dxa"/>
          </w:tcPr>
          <w:p w14:paraId="5E2B19B5"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Democratic Vote Previous Election</w:t>
            </w:r>
          </w:p>
        </w:tc>
        <w:tc>
          <w:tcPr>
            <w:tcW w:w="1020" w:type="dxa"/>
          </w:tcPr>
          <w:p w14:paraId="36861F4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1.014</w:t>
            </w:r>
          </w:p>
        </w:tc>
        <w:tc>
          <w:tcPr>
            <w:tcW w:w="1020" w:type="dxa"/>
          </w:tcPr>
          <w:p w14:paraId="526BB20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0.993</w:t>
            </w:r>
          </w:p>
        </w:tc>
        <w:tc>
          <w:tcPr>
            <w:tcW w:w="1020" w:type="dxa"/>
          </w:tcPr>
          <w:p w14:paraId="089A77D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sidRPr="00C33F7C">
              <w:rPr>
                <w:rFonts w:ascii="Times New Roman" w:hAnsi="Times New Roman"/>
              </w:rPr>
              <w:t>1.036</w:t>
            </w:r>
          </w:p>
        </w:tc>
        <w:tc>
          <w:tcPr>
            <w:tcW w:w="1020" w:type="dxa"/>
          </w:tcPr>
          <w:p w14:paraId="28F421C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1.006</w:t>
            </w:r>
          </w:p>
        </w:tc>
        <w:tc>
          <w:tcPr>
            <w:tcW w:w="1020" w:type="dxa"/>
          </w:tcPr>
          <w:p w14:paraId="38C0FC1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0.970</w:t>
            </w:r>
          </w:p>
        </w:tc>
        <w:tc>
          <w:tcPr>
            <w:tcW w:w="1020" w:type="dxa"/>
          </w:tcPr>
          <w:p w14:paraId="5E935FD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1.042</w:t>
            </w:r>
          </w:p>
        </w:tc>
      </w:tr>
      <w:tr w:rsidR="00093589" w:rsidRPr="00C33F7C" w14:paraId="30601D6D" w14:textId="77777777" w:rsidTr="00F77781">
        <w:tc>
          <w:tcPr>
            <w:tcW w:w="630" w:type="dxa"/>
            <w:vMerge/>
          </w:tcPr>
          <w:p w14:paraId="3817E9BA" w14:textId="77777777" w:rsidR="00093589" w:rsidRPr="005312DC" w:rsidRDefault="00093589" w:rsidP="00013F14">
            <w:pPr>
              <w:pStyle w:val="NoSpacing"/>
              <w:spacing w:line="276" w:lineRule="auto"/>
              <w:rPr>
                <w:rFonts w:ascii="Times New Roman" w:hAnsi="Times New Roman"/>
                <w:bCs/>
                <w:sz w:val="20"/>
                <w:szCs w:val="20"/>
              </w:rPr>
            </w:pPr>
          </w:p>
        </w:tc>
        <w:tc>
          <w:tcPr>
            <w:tcW w:w="1710" w:type="dxa"/>
          </w:tcPr>
          <w:p w14:paraId="086E5EF0"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Labor PAC Contributions</w:t>
            </w:r>
          </w:p>
        </w:tc>
        <w:tc>
          <w:tcPr>
            <w:tcW w:w="1020" w:type="dxa"/>
          </w:tcPr>
          <w:p w14:paraId="0D3CD2E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1020" w:type="dxa"/>
          </w:tcPr>
          <w:p w14:paraId="7174178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1.001</w:t>
            </w:r>
          </w:p>
        </w:tc>
        <w:tc>
          <w:tcPr>
            <w:tcW w:w="1020" w:type="dxa"/>
          </w:tcPr>
          <w:p w14:paraId="0DB84D1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1.004</w:t>
            </w:r>
          </w:p>
        </w:tc>
        <w:tc>
          <w:tcPr>
            <w:tcW w:w="1020" w:type="dxa"/>
          </w:tcPr>
          <w:p w14:paraId="7271851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1.000</w:t>
            </w:r>
          </w:p>
        </w:tc>
        <w:tc>
          <w:tcPr>
            <w:tcW w:w="1020" w:type="dxa"/>
          </w:tcPr>
          <w:p w14:paraId="080B2C6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0.997</w:t>
            </w:r>
          </w:p>
        </w:tc>
        <w:tc>
          <w:tcPr>
            <w:tcW w:w="1020" w:type="dxa"/>
          </w:tcPr>
          <w:p w14:paraId="2FB43B9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1.004</w:t>
            </w:r>
          </w:p>
        </w:tc>
      </w:tr>
      <w:tr w:rsidR="00093589" w:rsidRPr="00C33F7C" w14:paraId="60978519" w14:textId="77777777" w:rsidTr="00F77781">
        <w:tc>
          <w:tcPr>
            <w:tcW w:w="630" w:type="dxa"/>
            <w:vMerge/>
          </w:tcPr>
          <w:p w14:paraId="7255B031" w14:textId="77777777" w:rsidR="00093589" w:rsidRPr="005312DC" w:rsidRDefault="00093589" w:rsidP="00013F14">
            <w:pPr>
              <w:pStyle w:val="NoSpacing"/>
              <w:spacing w:line="276" w:lineRule="auto"/>
              <w:rPr>
                <w:rFonts w:ascii="Times New Roman" w:hAnsi="Times New Roman"/>
                <w:bCs/>
                <w:sz w:val="20"/>
                <w:szCs w:val="20"/>
              </w:rPr>
            </w:pPr>
          </w:p>
        </w:tc>
        <w:tc>
          <w:tcPr>
            <w:tcW w:w="1710" w:type="dxa"/>
          </w:tcPr>
          <w:p w14:paraId="5C554095"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Finance PAC Contributions</w:t>
            </w:r>
          </w:p>
        </w:tc>
        <w:tc>
          <w:tcPr>
            <w:tcW w:w="1020" w:type="dxa"/>
          </w:tcPr>
          <w:p w14:paraId="4D9B8CD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1.000</w:t>
            </w:r>
          </w:p>
        </w:tc>
        <w:tc>
          <w:tcPr>
            <w:tcW w:w="1020" w:type="dxa"/>
          </w:tcPr>
          <w:p w14:paraId="6376DF7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0.999</w:t>
            </w:r>
          </w:p>
        </w:tc>
        <w:tc>
          <w:tcPr>
            <w:tcW w:w="1020" w:type="dxa"/>
          </w:tcPr>
          <w:p w14:paraId="6268678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1020" w:type="dxa"/>
          </w:tcPr>
          <w:p w14:paraId="5A5934F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1020" w:type="dxa"/>
          </w:tcPr>
          <w:p w14:paraId="2B527A3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1.000</w:t>
            </w:r>
          </w:p>
        </w:tc>
        <w:tc>
          <w:tcPr>
            <w:tcW w:w="1020" w:type="dxa"/>
          </w:tcPr>
          <w:p w14:paraId="1626910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1.004</w:t>
            </w:r>
          </w:p>
        </w:tc>
      </w:tr>
    </w:tbl>
    <w:p w14:paraId="2FDA0712" w14:textId="77777777" w:rsidR="00093589" w:rsidRPr="00C33F7C" w:rsidRDefault="00093589" w:rsidP="00013F14">
      <w:pPr>
        <w:spacing w:line="276" w:lineRule="auto"/>
        <w:rPr>
          <w:rFonts w:ascii="Times New Roman" w:hAnsi="Times New Roman"/>
        </w:rPr>
      </w:pPr>
    </w:p>
    <w:p w14:paraId="5A4E0219" w14:textId="77777777" w:rsidR="00093589" w:rsidRPr="00C33F7C" w:rsidRDefault="00093589" w:rsidP="00013F14">
      <w:pPr>
        <w:spacing w:line="276" w:lineRule="auto"/>
        <w:rPr>
          <w:rFonts w:ascii="Times New Roman" w:hAnsi="Times New Roman"/>
        </w:rPr>
      </w:pPr>
    </w:p>
    <w:p w14:paraId="7DB35AA3" w14:textId="77777777" w:rsidR="00093589" w:rsidRPr="00C33F7C" w:rsidRDefault="00093589" w:rsidP="00013F14">
      <w:pPr>
        <w:widowControl w:val="0"/>
        <w:autoSpaceDE w:val="0"/>
        <w:autoSpaceDN w:val="0"/>
        <w:adjustRightInd w:val="0"/>
        <w:spacing w:line="276" w:lineRule="auto"/>
        <w:rPr>
          <w:rFonts w:ascii="Times New Roman" w:hAnsi="Times New Roman"/>
        </w:rPr>
      </w:pPr>
    </w:p>
    <w:p w14:paraId="64A90C15" w14:textId="77777777" w:rsidR="00093589" w:rsidRPr="00C33F7C" w:rsidRDefault="00093589" w:rsidP="00013F14">
      <w:pPr>
        <w:spacing w:line="276" w:lineRule="auto"/>
        <w:rPr>
          <w:rFonts w:ascii="Times New Roman" w:hAnsi="Times New Roman"/>
        </w:rPr>
      </w:pPr>
    </w:p>
    <w:p w14:paraId="16E4DEF5" w14:textId="77777777" w:rsidR="00CC4495" w:rsidRDefault="00CC4495" w:rsidP="00013F14">
      <w:pPr>
        <w:widowControl w:val="0"/>
        <w:autoSpaceDE w:val="0"/>
        <w:autoSpaceDN w:val="0"/>
        <w:adjustRightInd w:val="0"/>
        <w:spacing w:line="276" w:lineRule="auto"/>
        <w:rPr>
          <w:rFonts w:ascii="Times New Roman" w:hAnsi="Times New Roman"/>
        </w:rPr>
      </w:pPr>
    </w:p>
    <w:p w14:paraId="654A0EAE" w14:textId="77777777" w:rsidR="00CC4495" w:rsidRDefault="00CC4495" w:rsidP="00013F14">
      <w:pPr>
        <w:widowControl w:val="0"/>
        <w:autoSpaceDE w:val="0"/>
        <w:autoSpaceDN w:val="0"/>
        <w:adjustRightInd w:val="0"/>
        <w:spacing w:line="276" w:lineRule="auto"/>
        <w:rPr>
          <w:rFonts w:ascii="Times New Roman" w:hAnsi="Times New Roman"/>
        </w:rPr>
      </w:pPr>
    </w:p>
    <w:p w14:paraId="65221375" w14:textId="77777777" w:rsidR="00CC4495" w:rsidRDefault="00CC4495" w:rsidP="00013F14">
      <w:pPr>
        <w:widowControl w:val="0"/>
        <w:autoSpaceDE w:val="0"/>
        <w:autoSpaceDN w:val="0"/>
        <w:adjustRightInd w:val="0"/>
        <w:spacing w:line="276" w:lineRule="auto"/>
        <w:rPr>
          <w:rFonts w:ascii="Times New Roman" w:hAnsi="Times New Roman"/>
        </w:rPr>
      </w:pPr>
    </w:p>
    <w:p w14:paraId="67515F12" w14:textId="77777777" w:rsidR="00CC4495" w:rsidRDefault="00CC4495" w:rsidP="00013F14">
      <w:pPr>
        <w:widowControl w:val="0"/>
        <w:autoSpaceDE w:val="0"/>
        <w:autoSpaceDN w:val="0"/>
        <w:adjustRightInd w:val="0"/>
        <w:spacing w:line="276" w:lineRule="auto"/>
        <w:rPr>
          <w:rFonts w:ascii="Times New Roman" w:hAnsi="Times New Roman"/>
        </w:rPr>
      </w:pPr>
    </w:p>
    <w:p w14:paraId="37B92123" w14:textId="77777777" w:rsidR="00CC4495" w:rsidRDefault="00CC4495" w:rsidP="00013F14">
      <w:pPr>
        <w:widowControl w:val="0"/>
        <w:autoSpaceDE w:val="0"/>
        <w:autoSpaceDN w:val="0"/>
        <w:adjustRightInd w:val="0"/>
        <w:spacing w:line="276" w:lineRule="auto"/>
        <w:rPr>
          <w:rFonts w:ascii="Times New Roman" w:hAnsi="Times New Roman"/>
        </w:rPr>
      </w:pPr>
    </w:p>
    <w:p w14:paraId="54390F42" w14:textId="77777777" w:rsidR="00CC4495" w:rsidRDefault="00CC4495" w:rsidP="00013F14">
      <w:pPr>
        <w:widowControl w:val="0"/>
        <w:autoSpaceDE w:val="0"/>
        <w:autoSpaceDN w:val="0"/>
        <w:adjustRightInd w:val="0"/>
        <w:spacing w:line="276" w:lineRule="auto"/>
        <w:rPr>
          <w:rFonts w:ascii="Times New Roman" w:hAnsi="Times New Roman"/>
        </w:rPr>
      </w:pPr>
    </w:p>
    <w:p w14:paraId="2C0B451F" w14:textId="77777777" w:rsidR="00CC4495" w:rsidRDefault="00CC4495" w:rsidP="00013F14">
      <w:pPr>
        <w:widowControl w:val="0"/>
        <w:autoSpaceDE w:val="0"/>
        <w:autoSpaceDN w:val="0"/>
        <w:adjustRightInd w:val="0"/>
        <w:spacing w:line="276" w:lineRule="auto"/>
        <w:rPr>
          <w:rFonts w:ascii="Times New Roman" w:hAnsi="Times New Roman"/>
        </w:rPr>
      </w:pPr>
    </w:p>
    <w:p w14:paraId="4767908D" w14:textId="77777777" w:rsidR="00CC4495" w:rsidRDefault="00CC4495" w:rsidP="00013F14">
      <w:pPr>
        <w:widowControl w:val="0"/>
        <w:autoSpaceDE w:val="0"/>
        <w:autoSpaceDN w:val="0"/>
        <w:adjustRightInd w:val="0"/>
        <w:spacing w:line="276" w:lineRule="auto"/>
        <w:rPr>
          <w:rFonts w:ascii="Times New Roman" w:hAnsi="Times New Roman"/>
        </w:rPr>
      </w:pPr>
    </w:p>
    <w:p w14:paraId="44417EFC" w14:textId="77777777" w:rsidR="00093589" w:rsidRDefault="00093589" w:rsidP="00013F14">
      <w:pPr>
        <w:widowControl w:val="0"/>
        <w:autoSpaceDE w:val="0"/>
        <w:autoSpaceDN w:val="0"/>
        <w:adjustRightInd w:val="0"/>
        <w:spacing w:line="276" w:lineRule="auto"/>
        <w:rPr>
          <w:rFonts w:ascii="Times New Roman" w:hAnsi="Times New Roman"/>
        </w:rPr>
      </w:pPr>
      <w:r>
        <w:rPr>
          <w:rFonts w:ascii="Times New Roman" w:hAnsi="Times New Roman"/>
        </w:rPr>
        <w:t>Table 5.9: Positive-Impact Co-Sponsorship Bills Odds Ratios</w:t>
      </w:r>
    </w:p>
    <w:p w14:paraId="14A01A11" w14:textId="77777777" w:rsidR="00013F14" w:rsidRPr="00C33F7C" w:rsidRDefault="00013F14" w:rsidP="00013F14">
      <w:pPr>
        <w:widowControl w:val="0"/>
        <w:autoSpaceDE w:val="0"/>
        <w:autoSpaceDN w:val="0"/>
        <w:adjustRightInd w:val="0"/>
        <w:spacing w:line="276" w:lineRule="auto"/>
        <w:rPr>
          <w:rFonts w:ascii="Times New Roman" w:hAnsi="Times New Roman"/>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630"/>
        <w:gridCol w:w="1170"/>
        <w:gridCol w:w="740"/>
        <w:gridCol w:w="740"/>
        <w:gridCol w:w="740"/>
        <w:gridCol w:w="740"/>
        <w:gridCol w:w="740"/>
        <w:gridCol w:w="740"/>
        <w:gridCol w:w="740"/>
        <w:gridCol w:w="740"/>
        <w:gridCol w:w="740"/>
      </w:tblGrid>
      <w:tr w:rsidR="00013F14" w:rsidRPr="00A4564B" w14:paraId="56D713F5" w14:textId="77777777" w:rsidTr="00A4564B">
        <w:tc>
          <w:tcPr>
            <w:tcW w:w="1800" w:type="dxa"/>
            <w:gridSpan w:val="2"/>
            <w:vMerge w:val="restart"/>
          </w:tcPr>
          <w:p w14:paraId="72950644" w14:textId="08D9E55D" w:rsidR="00013F14" w:rsidRPr="00A4564B" w:rsidRDefault="00013F14" w:rsidP="00013F14">
            <w:pPr>
              <w:widowControl w:val="0"/>
              <w:autoSpaceDE w:val="0"/>
              <w:autoSpaceDN w:val="0"/>
              <w:adjustRightInd w:val="0"/>
              <w:spacing w:before="60" w:after="60" w:line="276" w:lineRule="auto"/>
              <w:jc w:val="center"/>
              <w:rPr>
                <w:rFonts w:ascii="Times New Roman" w:hAnsi="Times New Roman"/>
                <w:b/>
                <w:bCs/>
                <w:sz w:val="22"/>
                <w:szCs w:val="22"/>
              </w:rPr>
            </w:pPr>
            <w:r w:rsidRPr="00A4564B">
              <w:rPr>
                <w:rFonts w:ascii="Times New Roman" w:hAnsi="Times New Roman"/>
                <w:b/>
                <w:bCs/>
                <w:sz w:val="22"/>
                <w:szCs w:val="22"/>
              </w:rPr>
              <w:t>Variables</w:t>
            </w:r>
          </w:p>
        </w:tc>
        <w:tc>
          <w:tcPr>
            <w:tcW w:w="2220" w:type="dxa"/>
            <w:gridSpan w:val="3"/>
          </w:tcPr>
          <w:p w14:paraId="5A1E450E" w14:textId="77777777" w:rsidR="00013F14" w:rsidRPr="00A4564B" w:rsidRDefault="00013F14" w:rsidP="00013F14">
            <w:pPr>
              <w:widowControl w:val="0"/>
              <w:autoSpaceDE w:val="0"/>
              <w:autoSpaceDN w:val="0"/>
              <w:adjustRightInd w:val="0"/>
              <w:spacing w:line="276" w:lineRule="auto"/>
              <w:jc w:val="center"/>
              <w:rPr>
                <w:rFonts w:ascii="Times New Roman" w:hAnsi="Times New Roman"/>
                <w:b/>
                <w:bCs/>
                <w:sz w:val="22"/>
                <w:szCs w:val="22"/>
              </w:rPr>
            </w:pPr>
            <w:r w:rsidRPr="00A4564B">
              <w:rPr>
                <w:rFonts w:ascii="Times New Roman" w:hAnsi="Times New Roman"/>
                <w:b/>
                <w:bCs/>
                <w:sz w:val="22"/>
                <w:szCs w:val="22"/>
              </w:rPr>
              <w:t>Unemployment</w:t>
            </w:r>
          </w:p>
        </w:tc>
        <w:tc>
          <w:tcPr>
            <w:tcW w:w="2220" w:type="dxa"/>
            <w:gridSpan w:val="3"/>
          </w:tcPr>
          <w:p w14:paraId="564C08B8" w14:textId="77777777" w:rsidR="00013F14" w:rsidRPr="00A4564B" w:rsidRDefault="00013F14" w:rsidP="00013F14">
            <w:pPr>
              <w:widowControl w:val="0"/>
              <w:autoSpaceDE w:val="0"/>
              <w:autoSpaceDN w:val="0"/>
              <w:adjustRightInd w:val="0"/>
              <w:spacing w:line="276" w:lineRule="auto"/>
              <w:jc w:val="center"/>
              <w:rPr>
                <w:rFonts w:ascii="Times New Roman" w:hAnsi="Times New Roman"/>
                <w:b/>
                <w:bCs/>
                <w:sz w:val="22"/>
                <w:szCs w:val="22"/>
              </w:rPr>
            </w:pPr>
            <w:r w:rsidRPr="00A4564B">
              <w:rPr>
                <w:rFonts w:ascii="Times New Roman" w:hAnsi="Times New Roman"/>
                <w:b/>
                <w:bCs/>
                <w:sz w:val="22"/>
                <w:szCs w:val="22"/>
              </w:rPr>
              <w:t>Foreclosures</w:t>
            </w:r>
          </w:p>
        </w:tc>
        <w:tc>
          <w:tcPr>
            <w:tcW w:w="2220" w:type="dxa"/>
            <w:gridSpan w:val="3"/>
          </w:tcPr>
          <w:p w14:paraId="3DF7647E" w14:textId="77777777" w:rsidR="00013F14" w:rsidRPr="00A4564B" w:rsidRDefault="00013F14" w:rsidP="00013F14">
            <w:pPr>
              <w:widowControl w:val="0"/>
              <w:autoSpaceDE w:val="0"/>
              <w:autoSpaceDN w:val="0"/>
              <w:adjustRightInd w:val="0"/>
              <w:spacing w:line="276" w:lineRule="auto"/>
              <w:jc w:val="center"/>
              <w:rPr>
                <w:rFonts w:ascii="Times New Roman" w:hAnsi="Times New Roman"/>
                <w:b/>
                <w:bCs/>
                <w:sz w:val="22"/>
                <w:szCs w:val="22"/>
              </w:rPr>
            </w:pPr>
            <w:r w:rsidRPr="00A4564B">
              <w:rPr>
                <w:rFonts w:ascii="Times New Roman" w:hAnsi="Times New Roman"/>
                <w:b/>
                <w:bCs/>
                <w:sz w:val="22"/>
                <w:szCs w:val="22"/>
              </w:rPr>
              <w:t>Bankruptcy</w:t>
            </w:r>
          </w:p>
        </w:tc>
      </w:tr>
      <w:tr w:rsidR="00013F14" w:rsidRPr="00A4564B" w14:paraId="49052284" w14:textId="77777777" w:rsidTr="00A4564B">
        <w:trPr>
          <w:cantSplit/>
          <w:trHeight w:val="1134"/>
        </w:trPr>
        <w:tc>
          <w:tcPr>
            <w:tcW w:w="1800" w:type="dxa"/>
            <w:gridSpan w:val="2"/>
            <w:vMerge/>
          </w:tcPr>
          <w:p w14:paraId="7E4DB5CC" w14:textId="2177B7FB" w:rsidR="00013F14" w:rsidRPr="00A4564B" w:rsidRDefault="00013F14" w:rsidP="00013F14">
            <w:pPr>
              <w:widowControl w:val="0"/>
              <w:autoSpaceDE w:val="0"/>
              <w:autoSpaceDN w:val="0"/>
              <w:adjustRightInd w:val="0"/>
              <w:spacing w:before="60" w:after="60" w:line="276" w:lineRule="auto"/>
              <w:jc w:val="center"/>
              <w:rPr>
                <w:rFonts w:ascii="Times New Roman" w:hAnsi="Times New Roman"/>
                <w:bCs/>
                <w:sz w:val="22"/>
                <w:szCs w:val="22"/>
              </w:rPr>
            </w:pPr>
          </w:p>
        </w:tc>
        <w:tc>
          <w:tcPr>
            <w:tcW w:w="740" w:type="dxa"/>
            <w:textDirection w:val="btLr"/>
          </w:tcPr>
          <w:p w14:paraId="06445D6E" w14:textId="5A0D6701"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Estimate</w:t>
            </w:r>
          </w:p>
        </w:tc>
        <w:tc>
          <w:tcPr>
            <w:tcW w:w="740" w:type="dxa"/>
            <w:textDirection w:val="btLr"/>
          </w:tcPr>
          <w:p w14:paraId="07C1046E" w14:textId="77777777"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Lower</w:t>
            </w:r>
          </w:p>
        </w:tc>
        <w:tc>
          <w:tcPr>
            <w:tcW w:w="740" w:type="dxa"/>
            <w:textDirection w:val="btLr"/>
          </w:tcPr>
          <w:p w14:paraId="12D39DAC" w14:textId="77777777"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Upper</w:t>
            </w:r>
          </w:p>
        </w:tc>
        <w:tc>
          <w:tcPr>
            <w:tcW w:w="740" w:type="dxa"/>
            <w:textDirection w:val="btLr"/>
          </w:tcPr>
          <w:p w14:paraId="5B547B51" w14:textId="4F3577DD"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Estimate</w:t>
            </w:r>
          </w:p>
        </w:tc>
        <w:tc>
          <w:tcPr>
            <w:tcW w:w="740" w:type="dxa"/>
            <w:textDirection w:val="btLr"/>
          </w:tcPr>
          <w:p w14:paraId="530BB63B" w14:textId="77777777"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Lower</w:t>
            </w:r>
          </w:p>
        </w:tc>
        <w:tc>
          <w:tcPr>
            <w:tcW w:w="740" w:type="dxa"/>
            <w:textDirection w:val="btLr"/>
          </w:tcPr>
          <w:p w14:paraId="035ACD2E" w14:textId="77777777"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Upper</w:t>
            </w:r>
          </w:p>
        </w:tc>
        <w:tc>
          <w:tcPr>
            <w:tcW w:w="740" w:type="dxa"/>
            <w:textDirection w:val="btLr"/>
          </w:tcPr>
          <w:p w14:paraId="4D7E05B9" w14:textId="514445B5"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Estimate</w:t>
            </w:r>
          </w:p>
        </w:tc>
        <w:tc>
          <w:tcPr>
            <w:tcW w:w="740" w:type="dxa"/>
            <w:textDirection w:val="btLr"/>
          </w:tcPr>
          <w:p w14:paraId="76AE63E5" w14:textId="77777777"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Lower</w:t>
            </w:r>
          </w:p>
        </w:tc>
        <w:tc>
          <w:tcPr>
            <w:tcW w:w="740" w:type="dxa"/>
            <w:textDirection w:val="btLr"/>
          </w:tcPr>
          <w:p w14:paraId="1B3B324B" w14:textId="77777777" w:rsidR="00013F14" w:rsidRPr="00A4564B" w:rsidRDefault="00013F14" w:rsidP="00013F14">
            <w:pPr>
              <w:widowControl w:val="0"/>
              <w:autoSpaceDE w:val="0"/>
              <w:autoSpaceDN w:val="0"/>
              <w:adjustRightInd w:val="0"/>
              <w:spacing w:before="60" w:after="60" w:line="276" w:lineRule="auto"/>
              <w:ind w:left="113" w:right="113"/>
              <w:jc w:val="center"/>
              <w:rPr>
                <w:rFonts w:ascii="Times New Roman" w:hAnsi="Times New Roman"/>
                <w:bCs/>
                <w:sz w:val="22"/>
                <w:szCs w:val="22"/>
              </w:rPr>
            </w:pPr>
            <w:r w:rsidRPr="00A4564B">
              <w:rPr>
                <w:rFonts w:ascii="Times New Roman" w:hAnsi="Times New Roman"/>
                <w:bCs/>
                <w:sz w:val="22"/>
                <w:szCs w:val="22"/>
              </w:rPr>
              <w:t>Upper</w:t>
            </w:r>
          </w:p>
        </w:tc>
      </w:tr>
      <w:tr w:rsidR="00093589" w:rsidRPr="00A4564B" w14:paraId="5236EF57" w14:textId="77777777" w:rsidTr="00A4564B">
        <w:tc>
          <w:tcPr>
            <w:tcW w:w="630" w:type="dxa"/>
            <w:vMerge w:val="restart"/>
            <w:textDirection w:val="btLr"/>
          </w:tcPr>
          <w:p w14:paraId="6509EF6D" w14:textId="77777777" w:rsidR="00093589" w:rsidRPr="00A4564B" w:rsidRDefault="00093589" w:rsidP="00013F14">
            <w:pPr>
              <w:pStyle w:val="NoSpacing"/>
              <w:spacing w:line="276" w:lineRule="auto"/>
              <w:jc w:val="center"/>
              <w:rPr>
                <w:rFonts w:ascii="Times New Roman" w:hAnsi="Times New Roman"/>
                <w:bCs/>
                <w:sz w:val="22"/>
                <w:szCs w:val="22"/>
              </w:rPr>
            </w:pPr>
            <w:r w:rsidRPr="00A4564B">
              <w:rPr>
                <w:rFonts w:ascii="Times New Roman" w:hAnsi="Times New Roman"/>
                <w:bCs/>
                <w:sz w:val="22"/>
                <w:szCs w:val="22"/>
              </w:rPr>
              <w:t>Key Factors</w:t>
            </w:r>
          </w:p>
        </w:tc>
        <w:tc>
          <w:tcPr>
            <w:tcW w:w="1170" w:type="dxa"/>
          </w:tcPr>
          <w:p w14:paraId="493321C2"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Personal Financial Insecurity Factor</w:t>
            </w:r>
          </w:p>
        </w:tc>
        <w:tc>
          <w:tcPr>
            <w:tcW w:w="740" w:type="dxa"/>
          </w:tcPr>
          <w:p w14:paraId="49A2DE4D"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1.033</w:t>
            </w:r>
          </w:p>
        </w:tc>
        <w:tc>
          <w:tcPr>
            <w:tcW w:w="740" w:type="dxa"/>
          </w:tcPr>
          <w:p w14:paraId="08370D1D" w14:textId="31DB9A6E" w:rsidR="00093589" w:rsidRPr="00A4564B" w:rsidRDefault="00013F14"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0.957</w:t>
            </w:r>
          </w:p>
        </w:tc>
        <w:tc>
          <w:tcPr>
            <w:tcW w:w="740" w:type="dxa"/>
          </w:tcPr>
          <w:p w14:paraId="42FEBC8B"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1.116</w:t>
            </w:r>
          </w:p>
        </w:tc>
        <w:tc>
          <w:tcPr>
            <w:tcW w:w="740" w:type="dxa"/>
          </w:tcPr>
          <w:p w14:paraId="41940460"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1.123</w:t>
            </w:r>
          </w:p>
        </w:tc>
        <w:tc>
          <w:tcPr>
            <w:tcW w:w="740" w:type="dxa"/>
          </w:tcPr>
          <w:p w14:paraId="6678B595"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1.018</w:t>
            </w:r>
          </w:p>
        </w:tc>
        <w:tc>
          <w:tcPr>
            <w:tcW w:w="740" w:type="dxa"/>
          </w:tcPr>
          <w:p w14:paraId="3FDB05B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1.240</w:t>
            </w:r>
          </w:p>
        </w:tc>
        <w:tc>
          <w:tcPr>
            <w:tcW w:w="740" w:type="dxa"/>
          </w:tcPr>
          <w:p w14:paraId="50784A73" w14:textId="77777777" w:rsidR="00093589" w:rsidRPr="00A4564B" w:rsidRDefault="00093589" w:rsidP="00013F14">
            <w:pPr>
              <w:keepNext/>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0.998</w:t>
            </w:r>
          </w:p>
        </w:tc>
        <w:tc>
          <w:tcPr>
            <w:tcW w:w="740" w:type="dxa"/>
          </w:tcPr>
          <w:p w14:paraId="31CD045B"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0.902</w:t>
            </w:r>
          </w:p>
        </w:tc>
        <w:tc>
          <w:tcPr>
            <w:tcW w:w="740" w:type="dxa"/>
          </w:tcPr>
          <w:p w14:paraId="212CE416"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1.104</w:t>
            </w:r>
          </w:p>
        </w:tc>
      </w:tr>
      <w:tr w:rsidR="00093589" w:rsidRPr="00A4564B" w14:paraId="421715D0" w14:textId="77777777" w:rsidTr="00A4564B">
        <w:tc>
          <w:tcPr>
            <w:tcW w:w="630" w:type="dxa"/>
            <w:vMerge/>
            <w:textDirection w:val="btLr"/>
          </w:tcPr>
          <w:p w14:paraId="2088C429"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39DA0D6C"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Macro-Economic Stress Factor</w:t>
            </w:r>
          </w:p>
        </w:tc>
        <w:tc>
          <w:tcPr>
            <w:tcW w:w="740" w:type="dxa"/>
          </w:tcPr>
          <w:p w14:paraId="7D41A85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1.075</w:t>
            </w:r>
          </w:p>
        </w:tc>
        <w:tc>
          <w:tcPr>
            <w:tcW w:w="740" w:type="dxa"/>
          </w:tcPr>
          <w:p w14:paraId="5AE530E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1.016</w:t>
            </w:r>
          </w:p>
        </w:tc>
        <w:tc>
          <w:tcPr>
            <w:tcW w:w="740" w:type="dxa"/>
          </w:tcPr>
          <w:p w14:paraId="2593145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1.137</w:t>
            </w:r>
          </w:p>
        </w:tc>
        <w:tc>
          <w:tcPr>
            <w:tcW w:w="740" w:type="dxa"/>
          </w:tcPr>
          <w:p w14:paraId="1681484C"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1.144</w:t>
            </w:r>
          </w:p>
        </w:tc>
        <w:tc>
          <w:tcPr>
            <w:tcW w:w="740" w:type="dxa"/>
          </w:tcPr>
          <w:p w14:paraId="78BF3F88"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1.067</w:t>
            </w:r>
          </w:p>
        </w:tc>
        <w:tc>
          <w:tcPr>
            <w:tcW w:w="740" w:type="dxa"/>
          </w:tcPr>
          <w:p w14:paraId="5BF53FE3"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1.226</w:t>
            </w:r>
          </w:p>
        </w:tc>
        <w:tc>
          <w:tcPr>
            <w:tcW w:w="740" w:type="dxa"/>
          </w:tcPr>
          <w:p w14:paraId="6AA0CE7D" w14:textId="77777777" w:rsidR="00093589" w:rsidRPr="00A4564B" w:rsidRDefault="00093589" w:rsidP="00013F14">
            <w:pPr>
              <w:keepNext/>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1.134</w:t>
            </w:r>
          </w:p>
        </w:tc>
        <w:tc>
          <w:tcPr>
            <w:tcW w:w="740" w:type="dxa"/>
          </w:tcPr>
          <w:p w14:paraId="361E883F"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1.052</w:t>
            </w:r>
          </w:p>
        </w:tc>
        <w:tc>
          <w:tcPr>
            <w:tcW w:w="740" w:type="dxa"/>
          </w:tcPr>
          <w:p w14:paraId="4C5DB5DF"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1.223</w:t>
            </w:r>
          </w:p>
        </w:tc>
      </w:tr>
      <w:tr w:rsidR="00093589" w:rsidRPr="00A4564B" w14:paraId="1E62631B" w14:textId="77777777" w:rsidTr="00A4564B">
        <w:tc>
          <w:tcPr>
            <w:tcW w:w="630" w:type="dxa"/>
            <w:vMerge/>
            <w:textDirection w:val="btLr"/>
          </w:tcPr>
          <w:p w14:paraId="0AAC9253"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197631C0"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Election Margin</w:t>
            </w:r>
          </w:p>
        </w:tc>
        <w:tc>
          <w:tcPr>
            <w:tcW w:w="740" w:type="dxa"/>
          </w:tcPr>
          <w:p w14:paraId="665F640C"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0.999</w:t>
            </w:r>
          </w:p>
        </w:tc>
        <w:tc>
          <w:tcPr>
            <w:tcW w:w="740" w:type="dxa"/>
          </w:tcPr>
          <w:p w14:paraId="748DFD44"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0.997</w:t>
            </w:r>
          </w:p>
        </w:tc>
        <w:tc>
          <w:tcPr>
            <w:tcW w:w="740" w:type="dxa"/>
          </w:tcPr>
          <w:p w14:paraId="063A22E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7F599B81"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2BAFAEC8"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0.997</w:t>
            </w:r>
          </w:p>
        </w:tc>
        <w:tc>
          <w:tcPr>
            <w:tcW w:w="740" w:type="dxa"/>
          </w:tcPr>
          <w:p w14:paraId="0DD0FF82"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1.002</w:t>
            </w:r>
          </w:p>
        </w:tc>
        <w:tc>
          <w:tcPr>
            <w:tcW w:w="740" w:type="dxa"/>
          </w:tcPr>
          <w:p w14:paraId="25E6D154"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1.002</w:t>
            </w:r>
          </w:p>
        </w:tc>
        <w:tc>
          <w:tcPr>
            <w:tcW w:w="740" w:type="dxa"/>
          </w:tcPr>
          <w:p w14:paraId="22F958B6"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0.999</w:t>
            </w:r>
          </w:p>
        </w:tc>
        <w:tc>
          <w:tcPr>
            <w:tcW w:w="740" w:type="dxa"/>
          </w:tcPr>
          <w:p w14:paraId="52CD05BF"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1.004</w:t>
            </w:r>
          </w:p>
        </w:tc>
      </w:tr>
      <w:tr w:rsidR="00093589" w:rsidRPr="00A4564B" w14:paraId="13F40518" w14:textId="77777777" w:rsidTr="00A4564B">
        <w:tc>
          <w:tcPr>
            <w:tcW w:w="630" w:type="dxa"/>
            <w:vMerge w:val="restart"/>
            <w:textDirection w:val="btLr"/>
          </w:tcPr>
          <w:p w14:paraId="3F80B9CE" w14:textId="77777777" w:rsidR="00093589" w:rsidRPr="00A4564B" w:rsidRDefault="00093589" w:rsidP="00013F14">
            <w:pPr>
              <w:pStyle w:val="NoSpacing"/>
              <w:spacing w:line="276" w:lineRule="auto"/>
              <w:jc w:val="center"/>
              <w:rPr>
                <w:rFonts w:ascii="Times New Roman" w:hAnsi="Times New Roman"/>
                <w:bCs/>
                <w:sz w:val="22"/>
                <w:szCs w:val="22"/>
              </w:rPr>
            </w:pPr>
            <w:r w:rsidRPr="00A4564B">
              <w:rPr>
                <w:rFonts w:ascii="Times New Roman" w:hAnsi="Times New Roman"/>
                <w:bCs/>
                <w:sz w:val="22"/>
                <w:szCs w:val="22"/>
              </w:rPr>
              <w:t>Congresses</w:t>
            </w:r>
          </w:p>
        </w:tc>
        <w:tc>
          <w:tcPr>
            <w:tcW w:w="1170" w:type="dxa"/>
          </w:tcPr>
          <w:p w14:paraId="4864FA1D"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109</w:t>
            </w:r>
            <w:r w:rsidRPr="00A4564B">
              <w:rPr>
                <w:rFonts w:ascii="Times New Roman" w:hAnsi="Times New Roman"/>
                <w:bCs/>
                <w:sz w:val="22"/>
                <w:szCs w:val="22"/>
                <w:vertAlign w:val="superscript"/>
              </w:rPr>
              <w:t>th</w:t>
            </w:r>
            <w:r w:rsidRPr="00A4564B">
              <w:rPr>
                <w:rFonts w:ascii="Times New Roman" w:hAnsi="Times New Roman"/>
                <w:bCs/>
                <w:sz w:val="22"/>
                <w:szCs w:val="22"/>
              </w:rPr>
              <w:t xml:space="preserve"> Congress</w:t>
            </w:r>
          </w:p>
        </w:tc>
        <w:tc>
          <w:tcPr>
            <w:tcW w:w="740" w:type="dxa"/>
          </w:tcPr>
          <w:p w14:paraId="64DC020D"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1.278</w:t>
            </w:r>
          </w:p>
        </w:tc>
        <w:tc>
          <w:tcPr>
            <w:tcW w:w="740" w:type="dxa"/>
          </w:tcPr>
          <w:p w14:paraId="67478C8E"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1.152</w:t>
            </w:r>
          </w:p>
        </w:tc>
        <w:tc>
          <w:tcPr>
            <w:tcW w:w="740" w:type="dxa"/>
          </w:tcPr>
          <w:p w14:paraId="3EE809A3"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1.417</w:t>
            </w:r>
          </w:p>
        </w:tc>
        <w:tc>
          <w:tcPr>
            <w:tcW w:w="740" w:type="dxa"/>
          </w:tcPr>
          <w:p w14:paraId="66C69B30"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0.489</w:t>
            </w:r>
          </w:p>
        </w:tc>
        <w:tc>
          <w:tcPr>
            <w:tcW w:w="740" w:type="dxa"/>
          </w:tcPr>
          <w:p w14:paraId="6C3C6CA2"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0.382</w:t>
            </w:r>
          </w:p>
        </w:tc>
        <w:tc>
          <w:tcPr>
            <w:tcW w:w="740" w:type="dxa"/>
          </w:tcPr>
          <w:p w14:paraId="652067C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0.625</w:t>
            </w:r>
          </w:p>
        </w:tc>
        <w:tc>
          <w:tcPr>
            <w:tcW w:w="740" w:type="dxa"/>
          </w:tcPr>
          <w:p w14:paraId="273A30E9"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2.368</w:t>
            </w:r>
          </w:p>
        </w:tc>
        <w:tc>
          <w:tcPr>
            <w:tcW w:w="740" w:type="dxa"/>
          </w:tcPr>
          <w:p w14:paraId="7E731888"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1.982</w:t>
            </w:r>
          </w:p>
        </w:tc>
        <w:tc>
          <w:tcPr>
            <w:tcW w:w="740" w:type="dxa"/>
          </w:tcPr>
          <w:p w14:paraId="20811AF6"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2.829</w:t>
            </w:r>
          </w:p>
        </w:tc>
      </w:tr>
      <w:tr w:rsidR="00093589" w:rsidRPr="00A4564B" w14:paraId="491850F7" w14:textId="77777777" w:rsidTr="00A4564B">
        <w:tc>
          <w:tcPr>
            <w:tcW w:w="630" w:type="dxa"/>
            <w:vMerge/>
            <w:textDirection w:val="btLr"/>
          </w:tcPr>
          <w:p w14:paraId="13742644"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69ECA92F"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110</w:t>
            </w:r>
            <w:r w:rsidRPr="00A4564B">
              <w:rPr>
                <w:rFonts w:ascii="Times New Roman" w:hAnsi="Times New Roman"/>
                <w:bCs/>
                <w:sz w:val="22"/>
                <w:szCs w:val="22"/>
                <w:vertAlign w:val="superscript"/>
              </w:rPr>
              <w:t>th</w:t>
            </w:r>
            <w:r w:rsidRPr="00A4564B">
              <w:rPr>
                <w:rFonts w:ascii="Times New Roman" w:hAnsi="Times New Roman"/>
                <w:bCs/>
                <w:sz w:val="22"/>
                <w:szCs w:val="22"/>
              </w:rPr>
              <w:t xml:space="preserve"> Congress</w:t>
            </w:r>
          </w:p>
        </w:tc>
        <w:tc>
          <w:tcPr>
            <w:tcW w:w="740" w:type="dxa"/>
          </w:tcPr>
          <w:p w14:paraId="37236FE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1.356</w:t>
            </w:r>
          </w:p>
        </w:tc>
        <w:tc>
          <w:tcPr>
            <w:tcW w:w="740" w:type="dxa"/>
          </w:tcPr>
          <w:p w14:paraId="6588C61C"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1.222</w:t>
            </w:r>
          </w:p>
        </w:tc>
        <w:tc>
          <w:tcPr>
            <w:tcW w:w="740" w:type="dxa"/>
          </w:tcPr>
          <w:p w14:paraId="4B250E2B"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1.504</w:t>
            </w:r>
          </w:p>
        </w:tc>
        <w:tc>
          <w:tcPr>
            <w:tcW w:w="740" w:type="dxa"/>
          </w:tcPr>
          <w:p w14:paraId="679D53F9"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3.437</w:t>
            </w:r>
          </w:p>
        </w:tc>
        <w:tc>
          <w:tcPr>
            <w:tcW w:w="740" w:type="dxa"/>
          </w:tcPr>
          <w:p w14:paraId="19AB54D2"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2.865</w:t>
            </w:r>
          </w:p>
        </w:tc>
        <w:tc>
          <w:tcPr>
            <w:tcW w:w="740" w:type="dxa"/>
          </w:tcPr>
          <w:p w14:paraId="5CE1BC34"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4.122</w:t>
            </w:r>
          </w:p>
        </w:tc>
        <w:tc>
          <w:tcPr>
            <w:tcW w:w="740" w:type="dxa"/>
          </w:tcPr>
          <w:p w14:paraId="5AFDEE68"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1.242</w:t>
            </w:r>
          </w:p>
        </w:tc>
        <w:tc>
          <w:tcPr>
            <w:tcW w:w="740" w:type="dxa"/>
          </w:tcPr>
          <w:p w14:paraId="5AAFEB9D"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1.021</w:t>
            </w:r>
          </w:p>
        </w:tc>
        <w:tc>
          <w:tcPr>
            <w:tcW w:w="740" w:type="dxa"/>
          </w:tcPr>
          <w:p w14:paraId="29EECC17"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1.507</w:t>
            </w:r>
          </w:p>
        </w:tc>
      </w:tr>
      <w:tr w:rsidR="00093589" w:rsidRPr="00A4564B" w14:paraId="15EDBDC8" w14:textId="77777777" w:rsidTr="00A4564B">
        <w:tc>
          <w:tcPr>
            <w:tcW w:w="630" w:type="dxa"/>
            <w:vMerge/>
            <w:textDirection w:val="btLr"/>
          </w:tcPr>
          <w:p w14:paraId="44E6FFED"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6CF50C06"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111</w:t>
            </w:r>
            <w:r w:rsidRPr="00A4564B">
              <w:rPr>
                <w:rFonts w:ascii="Times New Roman" w:hAnsi="Times New Roman"/>
                <w:bCs/>
                <w:sz w:val="22"/>
                <w:szCs w:val="22"/>
                <w:vertAlign w:val="superscript"/>
              </w:rPr>
              <w:t>th</w:t>
            </w:r>
            <w:r w:rsidRPr="00A4564B">
              <w:rPr>
                <w:rFonts w:ascii="Times New Roman" w:hAnsi="Times New Roman"/>
                <w:bCs/>
                <w:sz w:val="22"/>
                <w:szCs w:val="22"/>
              </w:rPr>
              <w:t xml:space="preserve"> Congress</w:t>
            </w:r>
          </w:p>
        </w:tc>
        <w:tc>
          <w:tcPr>
            <w:tcW w:w="740" w:type="dxa"/>
          </w:tcPr>
          <w:p w14:paraId="0FDB35B9"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1.427</w:t>
            </w:r>
          </w:p>
        </w:tc>
        <w:tc>
          <w:tcPr>
            <w:tcW w:w="740" w:type="dxa"/>
          </w:tcPr>
          <w:p w14:paraId="67A8B14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1.301</w:t>
            </w:r>
          </w:p>
        </w:tc>
        <w:tc>
          <w:tcPr>
            <w:tcW w:w="740" w:type="dxa"/>
          </w:tcPr>
          <w:p w14:paraId="4DA5DE0A"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1.565</w:t>
            </w:r>
          </w:p>
        </w:tc>
        <w:tc>
          <w:tcPr>
            <w:tcW w:w="740" w:type="dxa"/>
          </w:tcPr>
          <w:p w14:paraId="6F43F90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2.090</w:t>
            </w:r>
          </w:p>
        </w:tc>
        <w:tc>
          <w:tcPr>
            <w:tcW w:w="740" w:type="dxa"/>
          </w:tcPr>
          <w:p w14:paraId="1DB561C1"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1.754</w:t>
            </w:r>
          </w:p>
        </w:tc>
        <w:tc>
          <w:tcPr>
            <w:tcW w:w="740" w:type="dxa"/>
          </w:tcPr>
          <w:p w14:paraId="5273E548"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2.490</w:t>
            </w:r>
          </w:p>
        </w:tc>
        <w:tc>
          <w:tcPr>
            <w:tcW w:w="740" w:type="dxa"/>
          </w:tcPr>
          <w:p w14:paraId="432FCF87"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1.446</w:t>
            </w:r>
          </w:p>
        </w:tc>
        <w:tc>
          <w:tcPr>
            <w:tcW w:w="740" w:type="dxa"/>
          </w:tcPr>
          <w:p w14:paraId="1C3935C0"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1.211</w:t>
            </w:r>
          </w:p>
        </w:tc>
        <w:tc>
          <w:tcPr>
            <w:tcW w:w="740" w:type="dxa"/>
          </w:tcPr>
          <w:p w14:paraId="59CFDA12"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1.728</w:t>
            </w:r>
          </w:p>
        </w:tc>
      </w:tr>
      <w:tr w:rsidR="00093589" w:rsidRPr="00A4564B" w14:paraId="46684C2B" w14:textId="77777777" w:rsidTr="00A4564B">
        <w:tc>
          <w:tcPr>
            <w:tcW w:w="630" w:type="dxa"/>
            <w:vMerge w:val="restart"/>
            <w:textDirection w:val="btLr"/>
          </w:tcPr>
          <w:p w14:paraId="5C9661F1" w14:textId="77777777" w:rsidR="00093589" w:rsidRPr="00A4564B" w:rsidRDefault="00093589" w:rsidP="00013F14">
            <w:pPr>
              <w:pStyle w:val="NoSpacing"/>
              <w:spacing w:line="276" w:lineRule="auto"/>
              <w:jc w:val="center"/>
              <w:rPr>
                <w:rFonts w:ascii="Times New Roman" w:hAnsi="Times New Roman"/>
                <w:bCs/>
                <w:sz w:val="22"/>
                <w:szCs w:val="22"/>
              </w:rPr>
            </w:pPr>
            <w:r w:rsidRPr="00A4564B">
              <w:rPr>
                <w:rFonts w:ascii="Times New Roman" w:hAnsi="Times New Roman"/>
                <w:bCs/>
                <w:sz w:val="22"/>
                <w:szCs w:val="22"/>
              </w:rPr>
              <w:t>District Characteristics</w:t>
            </w:r>
          </w:p>
        </w:tc>
        <w:tc>
          <w:tcPr>
            <w:tcW w:w="1170" w:type="dxa"/>
          </w:tcPr>
          <w:p w14:paraId="103854E9"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Percent Black</w:t>
            </w:r>
          </w:p>
        </w:tc>
        <w:tc>
          <w:tcPr>
            <w:tcW w:w="740" w:type="dxa"/>
          </w:tcPr>
          <w:p w14:paraId="5C1E39D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0E9F07F1"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0.995</w:t>
            </w:r>
          </w:p>
        </w:tc>
        <w:tc>
          <w:tcPr>
            <w:tcW w:w="740" w:type="dxa"/>
          </w:tcPr>
          <w:p w14:paraId="0600598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1.005</w:t>
            </w:r>
          </w:p>
        </w:tc>
        <w:tc>
          <w:tcPr>
            <w:tcW w:w="740" w:type="dxa"/>
          </w:tcPr>
          <w:p w14:paraId="56786E7B"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0.999</w:t>
            </w:r>
          </w:p>
        </w:tc>
        <w:tc>
          <w:tcPr>
            <w:tcW w:w="740" w:type="dxa"/>
          </w:tcPr>
          <w:p w14:paraId="653352FA"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0.993</w:t>
            </w:r>
          </w:p>
        </w:tc>
        <w:tc>
          <w:tcPr>
            <w:tcW w:w="740" w:type="dxa"/>
          </w:tcPr>
          <w:p w14:paraId="7D03290B"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1.006</w:t>
            </w:r>
          </w:p>
        </w:tc>
        <w:tc>
          <w:tcPr>
            <w:tcW w:w="740" w:type="dxa"/>
          </w:tcPr>
          <w:p w14:paraId="7D4A7E3B"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0.999</w:t>
            </w:r>
          </w:p>
        </w:tc>
        <w:tc>
          <w:tcPr>
            <w:tcW w:w="740" w:type="dxa"/>
          </w:tcPr>
          <w:p w14:paraId="2DD9ABB9"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0.991</w:t>
            </w:r>
          </w:p>
        </w:tc>
        <w:tc>
          <w:tcPr>
            <w:tcW w:w="740" w:type="dxa"/>
          </w:tcPr>
          <w:p w14:paraId="129DAFA7"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1.006</w:t>
            </w:r>
          </w:p>
        </w:tc>
      </w:tr>
      <w:tr w:rsidR="00093589" w:rsidRPr="00A4564B" w14:paraId="54D6798D" w14:textId="77777777" w:rsidTr="00A4564B">
        <w:tc>
          <w:tcPr>
            <w:tcW w:w="630" w:type="dxa"/>
            <w:vMerge/>
            <w:textDirection w:val="btLr"/>
          </w:tcPr>
          <w:p w14:paraId="2A3EF7CC"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4CB50F58"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Percent Latino</w:t>
            </w:r>
          </w:p>
        </w:tc>
        <w:tc>
          <w:tcPr>
            <w:tcW w:w="740" w:type="dxa"/>
          </w:tcPr>
          <w:p w14:paraId="591A92B0"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1.002</w:t>
            </w:r>
          </w:p>
        </w:tc>
        <w:tc>
          <w:tcPr>
            <w:tcW w:w="740" w:type="dxa"/>
          </w:tcPr>
          <w:p w14:paraId="6B7A3D1B"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0.999</w:t>
            </w:r>
          </w:p>
        </w:tc>
        <w:tc>
          <w:tcPr>
            <w:tcW w:w="740" w:type="dxa"/>
          </w:tcPr>
          <w:p w14:paraId="4B872679"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1.005</w:t>
            </w:r>
          </w:p>
        </w:tc>
        <w:tc>
          <w:tcPr>
            <w:tcW w:w="740" w:type="dxa"/>
          </w:tcPr>
          <w:p w14:paraId="1ADBDEEE"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1.006</w:t>
            </w:r>
          </w:p>
        </w:tc>
        <w:tc>
          <w:tcPr>
            <w:tcW w:w="740" w:type="dxa"/>
          </w:tcPr>
          <w:p w14:paraId="00040451"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1.002</w:t>
            </w:r>
          </w:p>
        </w:tc>
        <w:tc>
          <w:tcPr>
            <w:tcW w:w="740" w:type="dxa"/>
          </w:tcPr>
          <w:p w14:paraId="35263F3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1.010</w:t>
            </w:r>
          </w:p>
        </w:tc>
        <w:tc>
          <w:tcPr>
            <w:tcW w:w="740" w:type="dxa"/>
          </w:tcPr>
          <w:p w14:paraId="1753E5C5"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1.001</w:t>
            </w:r>
          </w:p>
        </w:tc>
        <w:tc>
          <w:tcPr>
            <w:tcW w:w="740" w:type="dxa"/>
          </w:tcPr>
          <w:p w14:paraId="08A26E21"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0.997</w:t>
            </w:r>
          </w:p>
        </w:tc>
        <w:tc>
          <w:tcPr>
            <w:tcW w:w="740" w:type="dxa"/>
          </w:tcPr>
          <w:p w14:paraId="5A67A29E"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1.005</w:t>
            </w:r>
          </w:p>
        </w:tc>
      </w:tr>
      <w:tr w:rsidR="00093589" w:rsidRPr="00A4564B" w14:paraId="2F671C38" w14:textId="77777777" w:rsidTr="00A4564B">
        <w:tc>
          <w:tcPr>
            <w:tcW w:w="630" w:type="dxa"/>
            <w:vMerge/>
            <w:textDirection w:val="btLr"/>
          </w:tcPr>
          <w:p w14:paraId="4301F8D4"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3DB3B85B"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Percent Graduated College</w:t>
            </w:r>
          </w:p>
        </w:tc>
        <w:tc>
          <w:tcPr>
            <w:tcW w:w="740" w:type="dxa"/>
          </w:tcPr>
          <w:p w14:paraId="32B43EA5"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1.013</w:t>
            </w:r>
          </w:p>
        </w:tc>
        <w:tc>
          <w:tcPr>
            <w:tcW w:w="740" w:type="dxa"/>
          </w:tcPr>
          <w:p w14:paraId="47D413A3"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0.999</w:t>
            </w:r>
          </w:p>
        </w:tc>
        <w:tc>
          <w:tcPr>
            <w:tcW w:w="740" w:type="dxa"/>
          </w:tcPr>
          <w:p w14:paraId="2E0229E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1.027</w:t>
            </w:r>
          </w:p>
        </w:tc>
        <w:tc>
          <w:tcPr>
            <w:tcW w:w="740" w:type="dxa"/>
          </w:tcPr>
          <w:p w14:paraId="240F87D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1.036</w:t>
            </w:r>
          </w:p>
        </w:tc>
        <w:tc>
          <w:tcPr>
            <w:tcW w:w="740" w:type="dxa"/>
          </w:tcPr>
          <w:p w14:paraId="02DC4BE2"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1.019</w:t>
            </w:r>
          </w:p>
        </w:tc>
        <w:tc>
          <w:tcPr>
            <w:tcW w:w="740" w:type="dxa"/>
          </w:tcPr>
          <w:p w14:paraId="5857D6B8"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1.054</w:t>
            </w:r>
          </w:p>
        </w:tc>
        <w:tc>
          <w:tcPr>
            <w:tcW w:w="740" w:type="dxa"/>
          </w:tcPr>
          <w:p w14:paraId="3CD544D6"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1.031</w:t>
            </w:r>
          </w:p>
        </w:tc>
        <w:tc>
          <w:tcPr>
            <w:tcW w:w="740" w:type="dxa"/>
          </w:tcPr>
          <w:p w14:paraId="5CBE971D"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1.013</w:t>
            </w:r>
          </w:p>
        </w:tc>
        <w:tc>
          <w:tcPr>
            <w:tcW w:w="740" w:type="dxa"/>
          </w:tcPr>
          <w:p w14:paraId="16B8176B"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1.049</w:t>
            </w:r>
          </w:p>
        </w:tc>
      </w:tr>
      <w:tr w:rsidR="00093589" w:rsidRPr="00A4564B" w14:paraId="0B42472E" w14:textId="77777777" w:rsidTr="00A4564B">
        <w:tc>
          <w:tcPr>
            <w:tcW w:w="630" w:type="dxa"/>
            <w:vMerge w:val="restart"/>
            <w:textDirection w:val="btLr"/>
          </w:tcPr>
          <w:p w14:paraId="21B25A9A" w14:textId="77777777" w:rsidR="00093589" w:rsidRPr="00A4564B" w:rsidRDefault="00093589" w:rsidP="00013F14">
            <w:pPr>
              <w:pStyle w:val="NoSpacing"/>
              <w:spacing w:line="276" w:lineRule="auto"/>
              <w:jc w:val="center"/>
              <w:rPr>
                <w:rFonts w:ascii="Times New Roman" w:hAnsi="Times New Roman"/>
                <w:bCs/>
                <w:sz w:val="22"/>
                <w:szCs w:val="22"/>
              </w:rPr>
            </w:pPr>
            <w:r w:rsidRPr="00A4564B">
              <w:rPr>
                <w:rFonts w:ascii="Times New Roman" w:hAnsi="Times New Roman"/>
                <w:bCs/>
                <w:sz w:val="22"/>
                <w:szCs w:val="22"/>
              </w:rPr>
              <w:t>Member Characteristics</w:t>
            </w:r>
          </w:p>
        </w:tc>
        <w:tc>
          <w:tcPr>
            <w:tcW w:w="1170" w:type="dxa"/>
          </w:tcPr>
          <w:p w14:paraId="524A79A5"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Non-Minority</w:t>
            </w:r>
          </w:p>
        </w:tc>
        <w:tc>
          <w:tcPr>
            <w:tcW w:w="740" w:type="dxa"/>
          </w:tcPr>
          <w:p w14:paraId="0E299586"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0.631</w:t>
            </w:r>
          </w:p>
        </w:tc>
        <w:tc>
          <w:tcPr>
            <w:tcW w:w="740" w:type="dxa"/>
          </w:tcPr>
          <w:p w14:paraId="6C59DC5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0.509</w:t>
            </w:r>
          </w:p>
        </w:tc>
        <w:tc>
          <w:tcPr>
            <w:tcW w:w="740" w:type="dxa"/>
          </w:tcPr>
          <w:p w14:paraId="4E66EB51"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0.781</w:t>
            </w:r>
          </w:p>
        </w:tc>
        <w:tc>
          <w:tcPr>
            <w:tcW w:w="740" w:type="dxa"/>
          </w:tcPr>
          <w:p w14:paraId="5D5E6A0D"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0.675</w:t>
            </w:r>
          </w:p>
        </w:tc>
        <w:tc>
          <w:tcPr>
            <w:tcW w:w="740" w:type="dxa"/>
          </w:tcPr>
          <w:p w14:paraId="0A175695"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0.519</w:t>
            </w:r>
          </w:p>
        </w:tc>
        <w:tc>
          <w:tcPr>
            <w:tcW w:w="740" w:type="dxa"/>
          </w:tcPr>
          <w:p w14:paraId="3C614E26"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0.880</w:t>
            </w:r>
          </w:p>
        </w:tc>
        <w:tc>
          <w:tcPr>
            <w:tcW w:w="740" w:type="dxa"/>
          </w:tcPr>
          <w:p w14:paraId="7BFFCE3C"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0.670</w:t>
            </w:r>
          </w:p>
        </w:tc>
        <w:tc>
          <w:tcPr>
            <w:tcW w:w="740" w:type="dxa"/>
          </w:tcPr>
          <w:p w14:paraId="1F97CA1C"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0.499</w:t>
            </w:r>
          </w:p>
        </w:tc>
        <w:tc>
          <w:tcPr>
            <w:tcW w:w="740" w:type="dxa"/>
          </w:tcPr>
          <w:p w14:paraId="1D3166D2"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0.899</w:t>
            </w:r>
          </w:p>
        </w:tc>
      </w:tr>
      <w:tr w:rsidR="00093589" w:rsidRPr="00A4564B" w14:paraId="5089C48D" w14:textId="77777777" w:rsidTr="00A4564B">
        <w:tc>
          <w:tcPr>
            <w:tcW w:w="630" w:type="dxa"/>
            <w:vMerge/>
            <w:textDirection w:val="btLr"/>
          </w:tcPr>
          <w:p w14:paraId="08B16EBB"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19F1A632"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Male</w:t>
            </w:r>
          </w:p>
        </w:tc>
        <w:tc>
          <w:tcPr>
            <w:tcW w:w="740" w:type="dxa"/>
          </w:tcPr>
          <w:p w14:paraId="668190B9"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0.898</w:t>
            </w:r>
          </w:p>
        </w:tc>
        <w:tc>
          <w:tcPr>
            <w:tcW w:w="740" w:type="dxa"/>
          </w:tcPr>
          <w:p w14:paraId="1399EAC4"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0.790</w:t>
            </w:r>
          </w:p>
        </w:tc>
        <w:tc>
          <w:tcPr>
            <w:tcW w:w="740" w:type="dxa"/>
          </w:tcPr>
          <w:p w14:paraId="12D027B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1.021</w:t>
            </w:r>
          </w:p>
        </w:tc>
        <w:tc>
          <w:tcPr>
            <w:tcW w:w="740" w:type="dxa"/>
          </w:tcPr>
          <w:p w14:paraId="56904808"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0.967</w:t>
            </w:r>
          </w:p>
        </w:tc>
        <w:tc>
          <w:tcPr>
            <w:tcW w:w="740" w:type="dxa"/>
          </w:tcPr>
          <w:p w14:paraId="78284FB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0.830</w:t>
            </w:r>
          </w:p>
        </w:tc>
        <w:tc>
          <w:tcPr>
            <w:tcW w:w="740" w:type="dxa"/>
          </w:tcPr>
          <w:p w14:paraId="3D872680"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1.127</w:t>
            </w:r>
          </w:p>
        </w:tc>
        <w:tc>
          <w:tcPr>
            <w:tcW w:w="740" w:type="dxa"/>
          </w:tcPr>
          <w:p w14:paraId="04DCE2A2"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0.960</w:t>
            </w:r>
          </w:p>
        </w:tc>
        <w:tc>
          <w:tcPr>
            <w:tcW w:w="740" w:type="dxa"/>
          </w:tcPr>
          <w:p w14:paraId="28EF0412"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0.815</w:t>
            </w:r>
          </w:p>
        </w:tc>
        <w:tc>
          <w:tcPr>
            <w:tcW w:w="740" w:type="dxa"/>
          </w:tcPr>
          <w:p w14:paraId="747BE840"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1.130</w:t>
            </w:r>
          </w:p>
        </w:tc>
      </w:tr>
      <w:tr w:rsidR="00093589" w:rsidRPr="00A4564B" w14:paraId="5979E768" w14:textId="77777777" w:rsidTr="00A4564B">
        <w:tc>
          <w:tcPr>
            <w:tcW w:w="630" w:type="dxa"/>
            <w:vMerge/>
            <w:textDirection w:val="btLr"/>
          </w:tcPr>
          <w:p w14:paraId="5046453D"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32DB2434"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Democrat</w:t>
            </w:r>
          </w:p>
        </w:tc>
        <w:tc>
          <w:tcPr>
            <w:tcW w:w="740" w:type="dxa"/>
          </w:tcPr>
          <w:p w14:paraId="1C08C013"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4.129</w:t>
            </w:r>
          </w:p>
        </w:tc>
        <w:tc>
          <w:tcPr>
            <w:tcW w:w="740" w:type="dxa"/>
          </w:tcPr>
          <w:p w14:paraId="16BD62E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3.280</w:t>
            </w:r>
          </w:p>
        </w:tc>
        <w:tc>
          <w:tcPr>
            <w:tcW w:w="740" w:type="dxa"/>
          </w:tcPr>
          <w:p w14:paraId="7A892FFB"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5.197</w:t>
            </w:r>
          </w:p>
        </w:tc>
        <w:tc>
          <w:tcPr>
            <w:tcW w:w="740" w:type="dxa"/>
          </w:tcPr>
          <w:p w14:paraId="7C02A31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5.255</w:t>
            </w:r>
          </w:p>
        </w:tc>
        <w:tc>
          <w:tcPr>
            <w:tcW w:w="740" w:type="dxa"/>
          </w:tcPr>
          <w:p w14:paraId="0C38CEAE"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3.720</w:t>
            </w:r>
          </w:p>
        </w:tc>
        <w:tc>
          <w:tcPr>
            <w:tcW w:w="740" w:type="dxa"/>
          </w:tcPr>
          <w:p w14:paraId="7A5DAAC5"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7.422</w:t>
            </w:r>
          </w:p>
        </w:tc>
        <w:tc>
          <w:tcPr>
            <w:tcW w:w="740" w:type="dxa"/>
          </w:tcPr>
          <w:p w14:paraId="766D454B"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5.016</w:t>
            </w:r>
          </w:p>
        </w:tc>
        <w:tc>
          <w:tcPr>
            <w:tcW w:w="740" w:type="dxa"/>
          </w:tcPr>
          <w:p w14:paraId="590846A8"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3.580</w:t>
            </w:r>
          </w:p>
        </w:tc>
        <w:tc>
          <w:tcPr>
            <w:tcW w:w="740" w:type="dxa"/>
          </w:tcPr>
          <w:p w14:paraId="2D8B70FA"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7.027</w:t>
            </w:r>
          </w:p>
        </w:tc>
      </w:tr>
      <w:tr w:rsidR="00093589" w:rsidRPr="00A4564B" w14:paraId="347E4D17" w14:textId="77777777" w:rsidTr="00A4564B">
        <w:tc>
          <w:tcPr>
            <w:tcW w:w="630" w:type="dxa"/>
            <w:vMerge/>
            <w:textDirection w:val="btLr"/>
          </w:tcPr>
          <w:p w14:paraId="34AF70A6" w14:textId="77777777" w:rsidR="00093589" w:rsidRPr="00A4564B" w:rsidRDefault="00093589" w:rsidP="00013F14">
            <w:pPr>
              <w:pStyle w:val="NoSpacing"/>
              <w:spacing w:line="276" w:lineRule="auto"/>
              <w:jc w:val="center"/>
              <w:rPr>
                <w:rFonts w:ascii="Times New Roman" w:hAnsi="Times New Roman"/>
                <w:bCs/>
                <w:sz w:val="22"/>
                <w:szCs w:val="22"/>
              </w:rPr>
            </w:pPr>
          </w:p>
        </w:tc>
        <w:tc>
          <w:tcPr>
            <w:tcW w:w="1170" w:type="dxa"/>
          </w:tcPr>
          <w:p w14:paraId="49817169"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Seniority</w:t>
            </w:r>
          </w:p>
        </w:tc>
        <w:tc>
          <w:tcPr>
            <w:tcW w:w="740" w:type="dxa"/>
          </w:tcPr>
          <w:p w14:paraId="05E8B293"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1.014</w:t>
            </w:r>
          </w:p>
        </w:tc>
        <w:tc>
          <w:tcPr>
            <w:tcW w:w="740" w:type="dxa"/>
          </w:tcPr>
          <w:p w14:paraId="4B175452"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1.003</w:t>
            </w:r>
          </w:p>
        </w:tc>
        <w:tc>
          <w:tcPr>
            <w:tcW w:w="740" w:type="dxa"/>
          </w:tcPr>
          <w:p w14:paraId="590A99FD"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1.025</w:t>
            </w:r>
          </w:p>
        </w:tc>
        <w:tc>
          <w:tcPr>
            <w:tcW w:w="740" w:type="dxa"/>
          </w:tcPr>
          <w:p w14:paraId="06C274B4"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0.988</w:t>
            </w:r>
          </w:p>
        </w:tc>
        <w:tc>
          <w:tcPr>
            <w:tcW w:w="740" w:type="dxa"/>
          </w:tcPr>
          <w:p w14:paraId="6D03BF2E"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0.974</w:t>
            </w:r>
          </w:p>
        </w:tc>
        <w:tc>
          <w:tcPr>
            <w:tcW w:w="740" w:type="dxa"/>
          </w:tcPr>
          <w:p w14:paraId="43CA44D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1.003</w:t>
            </w:r>
          </w:p>
        </w:tc>
        <w:tc>
          <w:tcPr>
            <w:tcW w:w="740" w:type="dxa"/>
          </w:tcPr>
          <w:p w14:paraId="41BFD322"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1.005</w:t>
            </w:r>
          </w:p>
        </w:tc>
        <w:tc>
          <w:tcPr>
            <w:tcW w:w="740" w:type="dxa"/>
          </w:tcPr>
          <w:p w14:paraId="77138FD2"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0.991</w:t>
            </w:r>
          </w:p>
        </w:tc>
        <w:tc>
          <w:tcPr>
            <w:tcW w:w="740" w:type="dxa"/>
          </w:tcPr>
          <w:p w14:paraId="44816EA3"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1.020</w:t>
            </w:r>
          </w:p>
        </w:tc>
      </w:tr>
      <w:tr w:rsidR="00093589" w:rsidRPr="00A4564B" w14:paraId="7B5DDF87" w14:textId="77777777" w:rsidTr="00A4564B">
        <w:tc>
          <w:tcPr>
            <w:tcW w:w="630" w:type="dxa"/>
            <w:vMerge w:val="restart"/>
            <w:textDirection w:val="btLr"/>
          </w:tcPr>
          <w:p w14:paraId="6C603814" w14:textId="77777777" w:rsidR="00093589" w:rsidRPr="00A4564B" w:rsidRDefault="00093589" w:rsidP="00013F14">
            <w:pPr>
              <w:pStyle w:val="NoSpacing"/>
              <w:spacing w:line="276" w:lineRule="auto"/>
              <w:jc w:val="center"/>
              <w:rPr>
                <w:rFonts w:ascii="Times New Roman" w:hAnsi="Times New Roman"/>
                <w:bCs/>
                <w:sz w:val="22"/>
                <w:szCs w:val="22"/>
              </w:rPr>
            </w:pPr>
            <w:r w:rsidRPr="00A4564B">
              <w:rPr>
                <w:rFonts w:ascii="Times New Roman" w:hAnsi="Times New Roman"/>
                <w:bCs/>
                <w:sz w:val="22"/>
                <w:szCs w:val="22"/>
              </w:rPr>
              <w:t>Election Characteristics</w:t>
            </w:r>
          </w:p>
        </w:tc>
        <w:tc>
          <w:tcPr>
            <w:tcW w:w="1170" w:type="dxa"/>
          </w:tcPr>
          <w:p w14:paraId="42545778"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Democratic Vote Previous Election</w:t>
            </w:r>
          </w:p>
        </w:tc>
        <w:tc>
          <w:tcPr>
            <w:tcW w:w="740" w:type="dxa"/>
          </w:tcPr>
          <w:p w14:paraId="38AC685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1.016</w:t>
            </w:r>
          </w:p>
        </w:tc>
        <w:tc>
          <w:tcPr>
            <w:tcW w:w="740" w:type="dxa"/>
          </w:tcPr>
          <w:p w14:paraId="492BB1F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1.010</w:t>
            </w:r>
          </w:p>
        </w:tc>
        <w:tc>
          <w:tcPr>
            <w:tcW w:w="740" w:type="dxa"/>
          </w:tcPr>
          <w:p w14:paraId="2C571AD6"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1.022</w:t>
            </w:r>
          </w:p>
        </w:tc>
        <w:tc>
          <w:tcPr>
            <w:tcW w:w="740" w:type="dxa"/>
          </w:tcPr>
          <w:p w14:paraId="24AD4FD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1.018</w:t>
            </w:r>
          </w:p>
        </w:tc>
        <w:tc>
          <w:tcPr>
            <w:tcW w:w="740" w:type="dxa"/>
          </w:tcPr>
          <w:p w14:paraId="27DDE678"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1.009</w:t>
            </w:r>
          </w:p>
        </w:tc>
        <w:tc>
          <w:tcPr>
            <w:tcW w:w="740" w:type="dxa"/>
          </w:tcPr>
          <w:p w14:paraId="06DF55E0"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1.026</w:t>
            </w:r>
          </w:p>
        </w:tc>
        <w:tc>
          <w:tcPr>
            <w:tcW w:w="740" w:type="dxa"/>
          </w:tcPr>
          <w:p w14:paraId="40EE2268"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1.012</w:t>
            </w:r>
          </w:p>
        </w:tc>
        <w:tc>
          <w:tcPr>
            <w:tcW w:w="740" w:type="dxa"/>
          </w:tcPr>
          <w:p w14:paraId="0AAAB3D2"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1.003</w:t>
            </w:r>
          </w:p>
        </w:tc>
        <w:tc>
          <w:tcPr>
            <w:tcW w:w="740" w:type="dxa"/>
          </w:tcPr>
          <w:p w14:paraId="51C13011"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1.020</w:t>
            </w:r>
          </w:p>
        </w:tc>
      </w:tr>
      <w:tr w:rsidR="00093589" w:rsidRPr="00A4564B" w14:paraId="6A5A8E67" w14:textId="77777777" w:rsidTr="00A4564B">
        <w:tc>
          <w:tcPr>
            <w:tcW w:w="630" w:type="dxa"/>
            <w:vMerge/>
          </w:tcPr>
          <w:p w14:paraId="5B5538B3" w14:textId="77777777" w:rsidR="00093589" w:rsidRPr="00A4564B" w:rsidRDefault="00093589" w:rsidP="00013F14">
            <w:pPr>
              <w:pStyle w:val="NoSpacing"/>
              <w:spacing w:line="276" w:lineRule="auto"/>
              <w:rPr>
                <w:rFonts w:ascii="Times New Roman" w:hAnsi="Times New Roman"/>
                <w:bCs/>
                <w:sz w:val="22"/>
                <w:szCs w:val="22"/>
              </w:rPr>
            </w:pPr>
          </w:p>
        </w:tc>
        <w:tc>
          <w:tcPr>
            <w:tcW w:w="1170" w:type="dxa"/>
          </w:tcPr>
          <w:p w14:paraId="6F6D1233"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Labor PAC Contributions</w:t>
            </w:r>
          </w:p>
        </w:tc>
        <w:tc>
          <w:tcPr>
            <w:tcW w:w="740" w:type="dxa"/>
          </w:tcPr>
          <w:p w14:paraId="4660334D"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1.001</w:t>
            </w:r>
          </w:p>
        </w:tc>
        <w:tc>
          <w:tcPr>
            <w:tcW w:w="740" w:type="dxa"/>
          </w:tcPr>
          <w:p w14:paraId="739CE5B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65258807"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1.001</w:t>
            </w:r>
          </w:p>
        </w:tc>
        <w:tc>
          <w:tcPr>
            <w:tcW w:w="740" w:type="dxa"/>
          </w:tcPr>
          <w:p w14:paraId="6BE059C5"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1.001</w:t>
            </w:r>
          </w:p>
        </w:tc>
        <w:tc>
          <w:tcPr>
            <w:tcW w:w="740" w:type="dxa"/>
          </w:tcPr>
          <w:p w14:paraId="18E0C39E"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01BD515B"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1.002</w:t>
            </w:r>
          </w:p>
        </w:tc>
        <w:tc>
          <w:tcPr>
            <w:tcW w:w="740" w:type="dxa"/>
          </w:tcPr>
          <w:p w14:paraId="56E6B213" w14:textId="77777777" w:rsidR="00093589" w:rsidRPr="00A4564B" w:rsidRDefault="00093589" w:rsidP="00013F14">
            <w:pPr>
              <w:keepNext/>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1.001</w:t>
            </w:r>
          </w:p>
        </w:tc>
        <w:tc>
          <w:tcPr>
            <w:tcW w:w="740" w:type="dxa"/>
          </w:tcPr>
          <w:p w14:paraId="6B4A6E93" w14:textId="77777777" w:rsidR="00093589" w:rsidRPr="00A4564B" w:rsidRDefault="00093589" w:rsidP="00013F14">
            <w:pPr>
              <w:keepNext/>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1.000</w:t>
            </w:r>
          </w:p>
        </w:tc>
        <w:tc>
          <w:tcPr>
            <w:tcW w:w="740" w:type="dxa"/>
          </w:tcPr>
          <w:p w14:paraId="2180EEEC" w14:textId="77777777" w:rsidR="00093589" w:rsidRPr="00A4564B" w:rsidRDefault="00093589" w:rsidP="00013F14">
            <w:pPr>
              <w:keepNext/>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1.002</w:t>
            </w:r>
          </w:p>
        </w:tc>
      </w:tr>
      <w:tr w:rsidR="00093589" w:rsidRPr="00A4564B" w14:paraId="44D7A5AF" w14:textId="77777777" w:rsidTr="00A4564B">
        <w:tc>
          <w:tcPr>
            <w:tcW w:w="630" w:type="dxa"/>
            <w:vMerge/>
          </w:tcPr>
          <w:p w14:paraId="2F15E7E0" w14:textId="77777777" w:rsidR="00093589" w:rsidRPr="00A4564B" w:rsidRDefault="00093589" w:rsidP="00013F14">
            <w:pPr>
              <w:pStyle w:val="NoSpacing"/>
              <w:spacing w:line="276" w:lineRule="auto"/>
              <w:rPr>
                <w:rFonts w:ascii="Times New Roman" w:hAnsi="Times New Roman"/>
                <w:bCs/>
                <w:sz w:val="22"/>
                <w:szCs w:val="22"/>
              </w:rPr>
            </w:pPr>
          </w:p>
        </w:tc>
        <w:tc>
          <w:tcPr>
            <w:tcW w:w="1170" w:type="dxa"/>
          </w:tcPr>
          <w:p w14:paraId="766D49C6" w14:textId="77777777" w:rsidR="00093589" w:rsidRPr="00A4564B" w:rsidRDefault="00093589" w:rsidP="00013F14">
            <w:pPr>
              <w:pStyle w:val="NoSpacing"/>
              <w:spacing w:line="276" w:lineRule="auto"/>
              <w:rPr>
                <w:rFonts w:ascii="Times New Roman" w:hAnsi="Times New Roman"/>
                <w:bCs/>
                <w:sz w:val="22"/>
                <w:szCs w:val="22"/>
              </w:rPr>
            </w:pPr>
            <w:r w:rsidRPr="00A4564B">
              <w:rPr>
                <w:rFonts w:ascii="Times New Roman" w:hAnsi="Times New Roman"/>
                <w:bCs/>
                <w:sz w:val="22"/>
                <w:szCs w:val="22"/>
              </w:rPr>
              <w:t>Finance PAC Contributions</w:t>
            </w:r>
          </w:p>
        </w:tc>
        <w:tc>
          <w:tcPr>
            <w:tcW w:w="740" w:type="dxa"/>
          </w:tcPr>
          <w:p w14:paraId="59B4231F"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6EB42F34"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0.999</w:t>
            </w:r>
          </w:p>
        </w:tc>
        <w:tc>
          <w:tcPr>
            <w:tcW w:w="740" w:type="dxa"/>
          </w:tcPr>
          <w:p w14:paraId="1183E105"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0B5C2B80"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0.999</w:t>
            </w:r>
          </w:p>
        </w:tc>
        <w:tc>
          <w:tcPr>
            <w:tcW w:w="740" w:type="dxa"/>
          </w:tcPr>
          <w:p w14:paraId="69FD8731"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0.999</w:t>
            </w:r>
          </w:p>
        </w:tc>
        <w:tc>
          <w:tcPr>
            <w:tcW w:w="740" w:type="dxa"/>
          </w:tcPr>
          <w:p w14:paraId="3E385DC2" w14:textId="77777777" w:rsidR="00093589" w:rsidRPr="00A4564B" w:rsidRDefault="00093589" w:rsidP="00013F14">
            <w:pPr>
              <w:widowControl w:val="0"/>
              <w:autoSpaceDE w:val="0"/>
              <w:autoSpaceDN w:val="0"/>
              <w:adjustRightInd w:val="0"/>
              <w:spacing w:before="60" w:after="60" w:line="276" w:lineRule="auto"/>
              <w:jc w:val="right"/>
              <w:rPr>
                <w:rFonts w:ascii="Times New Roman" w:hAnsi="Times New Roman"/>
                <w:sz w:val="22"/>
                <w:szCs w:val="22"/>
              </w:rPr>
            </w:pPr>
            <w:r w:rsidRPr="00A4564B">
              <w:rPr>
                <w:rFonts w:ascii="Times New Roman" w:hAnsi="Times New Roman"/>
                <w:sz w:val="22"/>
                <w:szCs w:val="22"/>
              </w:rPr>
              <w:t>1.000</w:t>
            </w:r>
          </w:p>
        </w:tc>
        <w:tc>
          <w:tcPr>
            <w:tcW w:w="740" w:type="dxa"/>
          </w:tcPr>
          <w:p w14:paraId="1371B817"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0.998</w:t>
            </w:r>
          </w:p>
        </w:tc>
        <w:tc>
          <w:tcPr>
            <w:tcW w:w="740" w:type="dxa"/>
          </w:tcPr>
          <w:p w14:paraId="0CB01151"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0.997</w:t>
            </w:r>
          </w:p>
        </w:tc>
        <w:tc>
          <w:tcPr>
            <w:tcW w:w="740" w:type="dxa"/>
          </w:tcPr>
          <w:p w14:paraId="5995046D" w14:textId="77777777" w:rsidR="00093589" w:rsidRPr="00A4564B" w:rsidRDefault="00093589" w:rsidP="00013F14">
            <w:pPr>
              <w:adjustRightInd w:val="0"/>
              <w:spacing w:before="60" w:after="60" w:line="276" w:lineRule="auto"/>
              <w:jc w:val="right"/>
              <w:rPr>
                <w:rFonts w:ascii="Times New Roman" w:hAnsi="Times New Roman"/>
                <w:color w:val="000000"/>
                <w:sz w:val="22"/>
                <w:szCs w:val="22"/>
              </w:rPr>
            </w:pPr>
            <w:r w:rsidRPr="00A4564B">
              <w:rPr>
                <w:rFonts w:ascii="Times New Roman" w:hAnsi="Times New Roman"/>
                <w:color w:val="000000"/>
                <w:sz w:val="22"/>
                <w:szCs w:val="22"/>
              </w:rPr>
              <w:t>0.999</w:t>
            </w:r>
          </w:p>
        </w:tc>
      </w:tr>
    </w:tbl>
    <w:p w14:paraId="1FFC0D7B" w14:textId="77777777" w:rsidR="00093589" w:rsidRPr="00C33F7C" w:rsidRDefault="00093589" w:rsidP="00013F14">
      <w:pPr>
        <w:widowControl w:val="0"/>
        <w:autoSpaceDE w:val="0"/>
        <w:autoSpaceDN w:val="0"/>
        <w:adjustRightInd w:val="0"/>
        <w:spacing w:line="276" w:lineRule="auto"/>
        <w:rPr>
          <w:rFonts w:ascii="Times New Roman" w:hAnsi="Times New Roman"/>
        </w:rPr>
      </w:pPr>
    </w:p>
    <w:p w14:paraId="239DF889" w14:textId="77777777" w:rsidR="00093589" w:rsidRPr="00C33F7C" w:rsidRDefault="00093589" w:rsidP="00013F14">
      <w:pPr>
        <w:widowControl w:val="0"/>
        <w:autoSpaceDE w:val="0"/>
        <w:autoSpaceDN w:val="0"/>
        <w:adjustRightInd w:val="0"/>
        <w:spacing w:line="276" w:lineRule="auto"/>
        <w:rPr>
          <w:rFonts w:ascii="Times New Roman" w:hAnsi="Times New Roman"/>
        </w:rPr>
      </w:pPr>
    </w:p>
    <w:p w14:paraId="7E5452DE" w14:textId="77777777" w:rsidR="00093589" w:rsidRPr="00C33F7C" w:rsidRDefault="00093589" w:rsidP="00013F14">
      <w:pPr>
        <w:spacing w:line="276" w:lineRule="auto"/>
        <w:rPr>
          <w:rFonts w:ascii="Times New Roman" w:hAnsi="Times New Roman"/>
        </w:rPr>
      </w:pPr>
    </w:p>
    <w:p w14:paraId="03FC0A36" w14:textId="77777777" w:rsidR="00093589" w:rsidRPr="00C33F7C" w:rsidRDefault="00093589" w:rsidP="00013F14">
      <w:pPr>
        <w:widowControl w:val="0"/>
        <w:autoSpaceDE w:val="0"/>
        <w:autoSpaceDN w:val="0"/>
        <w:adjustRightInd w:val="0"/>
        <w:spacing w:line="276" w:lineRule="auto"/>
        <w:rPr>
          <w:rFonts w:ascii="Times New Roman" w:hAnsi="Times New Roman"/>
        </w:rPr>
      </w:pPr>
    </w:p>
    <w:p w14:paraId="77205AF5" w14:textId="77777777" w:rsidR="00093589" w:rsidRPr="00C33F7C" w:rsidRDefault="00093589" w:rsidP="00013F14">
      <w:pPr>
        <w:spacing w:line="276" w:lineRule="auto"/>
        <w:rPr>
          <w:rFonts w:ascii="Times New Roman" w:hAnsi="Times New Roman"/>
        </w:rPr>
      </w:pPr>
    </w:p>
    <w:p w14:paraId="5792CFC0" w14:textId="77777777" w:rsidR="00A4564B" w:rsidRDefault="00A4564B" w:rsidP="00013F14">
      <w:pPr>
        <w:widowControl w:val="0"/>
        <w:autoSpaceDE w:val="0"/>
        <w:autoSpaceDN w:val="0"/>
        <w:adjustRightInd w:val="0"/>
        <w:spacing w:line="276" w:lineRule="auto"/>
        <w:rPr>
          <w:rFonts w:ascii="Times New Roman" w:hAnsi="Times New Roman"/>
        </w:rPr>
      </w:pPr>
    </w:p>
    <w:p w14:paraId="3638CC25" w14:textId="77777777" w:rsidR="00A4564B" w:rsidRDefault="00A4564B" w:rsidP="00013F14">
      <w:pPr>
        <w:widowControl w:val="0"/>
        <w:autoSpaceDE w:val="0"/>
        <w:autoSpaceDN w:val="0"/>
        <w:adjustRightInd w:val="0"/>
        <w:spacing w:line="276" w:lineRule="auto"/>
        <w:rPr>
          <w:rFonts w:ascii="Times New Roman" w:hAnsi="Times New Roman"/>
        </w:rPr>
      </w:pPr>
    </w:p>
    <w:p w14:paraId="3BFC87A6" w14:textId="77777777" w:rsidR="00A4564B" w:rsidRDefault="00A4564B" w:rsidP="00013F14">
      <w:pPr>
        <w:widowControl w:val="0"/>
        <w:autoSpaceDE w:val="0"/>
        <w:autoSpaceDN w:val="0"/>
        <w:adjustRightInd w:val="0"/>
        <w:spacing w:line="276" w:lineRule="auto"/>
        <w:rPr>
          <w:rFonts w:ascii="Times New Roman" w:hAnsi="Times New Roman"/>
        </w:rPr>
      </w:pPr>
    </w:p>
    <w:p w14:paraId="61ECCDD5" w14:textId="77777777" w:rsidR="00A4564B" w:rsidRDefault="00A4564B" w:rsidP="00013F14">
      <w:pPr>
        <w:widowControl w:val="0"/>
        <w:autoSpaceDE w:val="0"/>
        <w:autoSpaceDN w:val="0"/>
        <w:adjustRightInd w:val="0"/>
        <w:spacing w:line="276" w:lineRule="auto"/>
        <w:rPr>
          <w:rFonts w:ascii="Times New Roman" w:hAnsi="Times New Roman"/>
        </w:rPr>
      </w:pPr>
    </w:p>
    <w:p w14:paraId="54A15F1C" w14:textId="77777777" w:rsidR="00A4564B" w:rsidRDefault="00A4564B" w:rsidP="00013F14">
      <w:pPr>
        <w:widowControl w:val="0"/>
        <w:autoSpaceDE w:val="0"/>
        <w:autoSpaceDN w:val="0"/>
        <w:adjustRightInd w:val="0"/>
        <w:spacing w:line="276" w:lineRule="auto"/>
        <w:rPr>
          <w:rFonts w:ascii="Times New Roman" w:hAnsi="Times New Roman"/>
        </w:rPr>
      </w:pPr>
    </w:p>
    <w:p w14:paraId="4DCAA33E" w14:textId="77777777" w:rsidR="00A4564B" w:rsidRDefault="00A4564B" w:rsidP="00013F14">
      <w:pPr>
        <w:widowControl w:val="0"/>
        <w:autoSpaceDE w:val="0"/>
        <w:autoSpaceDN w:val="0"/>
        <w:adjustRightInd w:val="0"/>
        <w:spacing w:line="276" w:lineRule="auto"/>
        <w:rPr>
          <w:rFonts w:ascii="Times New Roman" w:hAnsi="Times New Roman"/>
        </w:rPr>
      </w:pPr>
    </w:p>
    <w:p w14:paraId="71E554D7" w14:textId="77777777" w:rsidR="00A4564B" w:rsidRDefault="00A4564B" w:rsidP="00013F14">
      <w:pPr>
        <w:widowControl w:val="0"/>
        <w:autoSpaceDE w:val="0"/>
        <w:autoSpaceDN w:val="0"/>
        <w:adjustRightInd w:val="0"/>
        <w:spacing w:line="276" w:lineRule="auto"/>
        <w:rPr>
          <w:rFonts w:ascii="Times New Roman" w:hAnsi="Times New Roman"/>
        </w:rPr>
      </w:pPr>
    </w:p>
    <w:p w14:paraId="05F4BBB6" w14:textId="77777777" w:rsidR="00A4564B" w:rsidRDefault="00A4564B" w:rsidP="00013F14">
      <w:pPr>
        <w:widowControl w:val="0"/>
        <w:autoSpaceDE w:val="0"/>
        <w:autoSpaceDN w:val="0"/>
        <w:adjustRightInd w:val="0"/>
        <w:spacing w:line="276" w:lineRule="auto"/>
        <w:rPr>
          <w:rFonts w:ascii="Times New Roman" w:hAnsi="Times New Roman"/>
        </w:rPr>
      </w:pPr>
    </w:p>
    <w:p w14:paraId="18D1F57C" w14:textId="77777777" w:rsidR="00A4564B" w:rsidRDefault="00A4564B" w:rsidP="00013F14">
      <w:pPr>
        <w:widowControl w:val="0"/>
        <w:autoSpaceDE w:val="0"/>
        <w:autoSpaceDN w:val="0"/>
        <w:adjustRightInd w:val="0"/>
        <w:spacing w:line="276" w:lineRule="auto"/>
        <w:rPr>
          <w:rFonts w:ascii="Times New Roman" w:hAnsi="Times New Roman"/>
        </w:rPr>
      </w:pPr>
    </w:p>
    <w:p w14:paraId="49C34AA5" w14:textId="77777777" w:rsidR="00A4564B" w:rsidRDefault="00A4564B" w:rsidP="00013F14">
      <w:pPr>
        <w:widowControl w:val="0"/>
        <w:autoSpaceDE w:val="0"/>
        <w:autoSpaceDN w:val="0"/>
        <w:adjustRightInd w:val="0"/>
        <w:spacing w:line="276" w:lineRule="auto"/>
        <w:rPr>
          <w:rFonts w:ascii="Times New Roman" w:hAnsi="Times New Roman"/>
        </w:rPr>
      </w:pPr>
    </w:p>
    <w:p w14:paraId="64138969" w14:textId="77777777" w:rsidR="00A4564B" w:rsidRDefault="00A4564B" w:rsidP="00013F14">
      <w:pPr>
        <w:widowControl w:val="0"/>
        <w:autoSpaceDE w:val="0"/>
        <w:autoSpaceDN w:val="0"/>
        <w:adjustRightInd w:val="0"/>
        <w:spacing w:line="276" w:lineRule="auto"/>
        <w:rPr>
          <w:rFonts w:ascii="Times New Roman" w:hAnsi="Times New Roman"/>
        </w:rPr>
      </w:pPr>
    </w:p>
    <w:p w14:paraId="5C8B6971" w14:textId="77777777" w:rsidR="00A4564B" w:rsidRDefault="00A4564B" w:rsidP="00013F14">
      <w:pPr>
        <w:widowControl w:val="0"/>
        <w:autoSpaceDE w:val="0"/>
        <w:autoSpaceDN w:val="0"/>
        <w:adjustRightInd w:val="0"/>
        <w:spacing w:line="276" w:lineRule="auto"/>
        <w:rPr>
          <w:rFonts w:ascii="Times New Roman" w:hAnsi="Times New Roman"/>
        </w:rPr>
      </w:pPr>
    </w:p>
    <w:p w14:paraId="6B590E42" w14:textId="77777777" w:rsidR="00A4564B" w:rsidRDefault="00A4564B" w:rsidP="00013F14">
      <w:pPr>
        <w:widowControl w:val="0"/>
        <w:autoSpaceDE w:val="0"/>
        <w:autoSpaceDN w:val="0"/>
        <w:adjustRightInd w:val="0"/>
        <w:spacing w:line="276" w:lineRule="auto"/>
        <w:rPr>
          <w:rFonts w:ascii="Times New Roman" w:hAnsi="Times New Roman"/>
        </w:rPr>
      </w:pPr>
    </w:p>
    <w:p w14:paraId="5284DDA1" w14:textId="77777777" w:rsidR="00A4564B" w:rsidRDefault="00A4564B" w:rsidP="00013F14">
      <w:pPr>
        <w:widowControl w:val="0"/>
        <w:autoSpaceDE w:val="0"/>
        <w:autoSpaceDN w:val="0"/>
        <w:adjustRightInd w:val="0"/>
        <w:spacing w:line="276" w:lineRule="auto"/>
        <w:rPr>
          <w:rFonts w:ascii="Times New Roman" w:hAnsi="Times New Roman"/>
        </w:rPr>
      </w:pPr>
    </w:p>
    <w:p w14:paraId="4E3759A8" w14:textId="77777777" w:rsidR="00A4564B" w:rsidRDefault="00A4564B" w:rsidP="00013F14">
      <w:pPr>
        <w:widowControl w:val="0"/>
        <w:autoSpaceDE w:val="0"/>
        <w:autoSpaceDN w:val="0"/>
        <w:adjustRightInd w:val="0"/>
        <w:spacing w:line="276" w:lineRule="auto"/>
        <w:rPr>
          <w:rFonts w:ascii="Times New Roman" w:hAnsi="Times New Roman"/>
        </w:rPr>
      </w:pPr>
    </w:p>
    <w:p w14:paraId="3C7758A6" w14:textId="77777777" w:rsidR="00A4564B" w:rsidRDefault="00A4564B" w:rsidP="00013F14">
      <w:pPr>
        <w:widowControl w:val="0"/>
        <w:autoSpaceDE w:val="0"/>
        <w:autoSpaceDN w:val="0"/>
        <w:adjustRightInd w:val="0"/>
        <w:spacing w:line="276" w:lineRule="auto"/>
        <w:rPr>
          <w:rFonts w:ascii="Times New Roman" w:hAnsi="Times New Roman"/>
        </w:rPr>
      </w:pPr>
    </w:p>
    <w:p w14:paraId="4990B13F" w14:textId="77777777" w:rsidR="00A4564B" w:rsidRDefault="00A4564B" w:rsidP="00013F14">
      <w:pPr>
        <w:widowControl w:val="0"/>
        <w:autoSpaceDE w:val="0"/>
        <w:autoSpaceDN w:val="0"/>
        <w:adjustRightInd w:val="0"/>
        <w:spacing w:line="276" w:lineRule="auto"/>
        <w:rPr>
          <w:rFonts w:ascii="Times New Roman" w:hAnsi="Times New Roman"/>
        </w:rPr>
      </w:pPr>
    </w:p>
    <w:p w14:paraId="4EEC88AA" w14:textId="77777777" w:rsidR="00A4564B" w:rsidRDefault="00A4564B" w:rsidP="00013F14">
      <w:pPr>
        <w:widowControl w:val="0"/>
        <w:autoSpaceDE w:val="0"/>
        <w:autoSpaceDN w:val="0"/>
        <w:adjustRightInd w:val="0"/>
        <w:spacing w:line="276" w:lineRule="auto"/>
        <w:rPr>
          <w:rFonts w:ascii="Times New Roman" w:hAnsi="Times New Roman"/>
        </w:rPr>
      </w:pPr>
    </w:p>
    <w:p w14:paraId="6343C63C" w14:textId="77777777" w:rsidR="00A4564B" w:rsidRDefault="00A4564B" w:rsidP="00013F14">
      <w:pPr>
        <w:widowControl w:val="0"/>
        <w:autoSpaceDE w:val="0"/>
        <w:autoSpaceDN w:val="0"/>
        <w:adjustRightInd w:val="0"/>
        <w:spacing w:line="276" w:lineRule="auto"/>
        <w:rPr>
          <w:rFonts w:ascii="Times New Roman" w:hAnsi="Times New Roman"/>
        </w:rPr>
      </w:pPr>
    </w:p>
    <w:p w14:paraId="3A18DBE4" w14:textId="77777777" w:rsidR="00A4564B" w:rsidRDefault="00A4564B" w:rsidP="00013F14">
      <w:pPr>
        <w:widowControl w:val="0"/>
        <w:autoSpaceDE w:val="0"/>
        <w:autoSpaceDN w:val="0"/>
        <w:adjustRightInd w:val="0"/>
        <w:spacing w:line="276" w:lineRule="auto"/>
        <w:rPr>
          <w:rFonts w:ascii="Times New Roman" w:hAnsi="Times New Roman"/>
        </w:rPr>
      </w:pPr>
    </w:p>
    <w:p w14:paraId="66B8897A" w14:textId="77777777" w:rsidR="00A4564B" w:rsidRDefault="00A4564B" w:rsidP="00013F14">
      <w:pPr>
        <w:widowControl w:val="0"/>
        <w:autoSpaceDE w:val="0"/>
        <w:autoSpaceDN w:val="0"/>
        <w:adjustRightInd w:val="0"/>
        <w:spacing w:line="276" w:lineRule="auto"/>
        <w:rPr>
          <w:rFonts w:ascii="Times New Roman" w:hAnsi="Times New Roman"/>
        </w:rPr>
      </w:pPr>
    </w:p>
    <w:p w14:paraId="507EEA61" w14:textId="77777777" w:rsidR="00A4564B" w:rsidRDefault="00A4564B" w:rsidP="00013F14">
      <w:pPr>
        <w:widowControl w:val="0"/>
        <w:autoSpaceDE w:val="0"/>
        <w:autoSpaceDN w:val="0"/>
        <w:adjustRightInd w:val="0"/>
        <w:spacing w:line="276" w:lineRule="auto"/>
        <w:rPr>
          <w:rFonts w:ascii="Times New Roman" w:hAnsi="Times New Roman"/>
        </w:rPr>
      </w:pPr>
    </w:p>
    <w:p w14:paraId="2FF27C02" w14:textId="77777777" w:rsidR="00A4564B" w:rsidRDefault="00A4564B" w:rsidP="00013F14">
      <w:pPr>
        <w:widowControl w:val="0"/>
        <w:autoSpaceDE w:val="0"/>
        <w:autoSpaceDN w:val="0"/>
        <w:adjustRightInd w:val="0"/>
        <w:spacing w:line="276" w:lineRule="auto"/>
        <w:rPr>
          <w:rFonts w:ascii="Times New Roman" w:hAnsi="Times New Roman"/>
        </w:rPr>
      </w:pPr>
    </w:p>
    <w:p w14:paraId="048C1A5E" w14:textId="77777777" w:rsidR="00A4564B" w:rsidRDefault="00A4564B" w:rsidP="00013F14">
      <w:pPr>
        <w:widowControl w:val="0"/>
        <w:autoSpaceDE w:val="0"/>
        <w:autoSpaceDN w:val="0"/>
        <w:adjustRightInd w:val="0"/>
        <w:spacing w:line="276" w:lineRule="auto"/>
        <w:rPr>
          <w:rFonts w:ascii="Times New Roman" w:hAnsi="Times New Roman"/>
        </w:rPr>
      </w:pPr>
    </w:p>
    <w:p w14:paraId="0DDC4020" w14:textId="77777777" w:rsidR="00A4564B" w:rsidRDefault="00A4564B" w:rsidP="00013F14">
      <w:pPr>
        <w:widowControl w:val="0"/>
        <w:autoSpaceDE w:val="0"/>
        <w:autoSpaceDN w:val="0"/>
        <w:adjustRightInd w:val="0"/>
        <w:spacing w:line="276" w:lineRule="auto"/>
        <w:rPr>
          <w:rFonts w:ascii="Times New Roman" w:hAnsi="Times New Roman"/>
        </w:rPr>
      </w:pPr>
    </w:p>
    <w:p w14:paraId="5594B309" w14:textId="77777777" w:rsidR="00A4564B" w:rsidRDefault="00A4564B" w:rsidP="00013F14">
      <w:pPr>
        <w:widowControl w:val="0"/>
        <w:autoSpaceDE w:val="0"/>
        <w:autoSpaceDN w:val="0"/>
        <w:adjustRightInd w:val="0"/>
        <w:spacing w:line="276" w:lineRule="auto"/>
        <w:rPr>
          <w:rFonts w:ascii="Times New Roman" w:hAnsi="Times New Roman"/>
        </w:rPr>
      </w:pPr>
    </w:p>
    <w:p w14:paraId="44A54EF0" w14:textId="77777777" w:rsidR="00A4564B" w:rsidRDefault="00A4564B" w:rsidP="00013F14">
      <w:pPr>
        <w:widowControl w:val="0"/>
        <w:autoSpaceDE w:val="0"/>
        <w:autoSpaceDN w:val="0"/>
        <w:adjustRightInd w:val="0"/>
        <w:spacing w:line="276" w:lineRule="auto"/>
        <w:rPr>
          <w:rFonts w:ascii="Times New Roman" w:hAnsi="Times New Roman"/>
        </w:rPr>
      </w:pPr>
    </w:p>
    <w:p w14:paraId="14D231E5" w14:textId="77777777" w:rsidR="00A4564B" w:rsidRDefault="00A4564B" w:rsidP="00013F14">
      <w:pPr>
        <w:widowControl w:val="0"/>
        <w:autoSpaceDE w:val="0"/>
        <w:autoSpaceDN w:val="0"/>
        <w:adjustRightInd w:val="0"/>
        <w:spacing w:line="276" w:lineRule="auto"/>
        <w:rPr>
          <w:rFonts w:ascii="Times New Roman" w:hAnsi="Times New Roman"/>
        </w:rPr>
      </w:pPr>
    </w:p>
    <w:p w14:paraId="2F4E62B0" w14:textId="77777777" w:rsidR="00093589" w:rsidRDefault="00093589" w:rsidP="00013F14">
      <w:pPr>
        <w:widowControl w:val="0"/>
        <w:autoSpaceDE w:val="0"/>
        <w:autoSpaceDN w:val="0"/>
        <w:adjustRightInd w:val="0"/>
        <w:spacing w:line="276" w:lineRule="auto"/>
        <w:rPr>
          <w:rFonts w:ascii="Times New Roman" w:hAnsi="Times New Roman"/>
        </w:rPr>
      </w:pPr>
      <w:r>
        <w:rPr>
          <w:rFonts w:ascii="Times New Roman" w:hAnsi="Times New Roman"/>
        </w:rPr>
        <w:lastRenderedPageBreak/>
        <w:t>Table 5.10: Negative-Impact Co-Sponsorship Bills Odds Ratios</w:t>
      </w:r>
    </w:p>
    <w:p w14:paraId="33DEBB60" w14:textId="77777777" w:rsidR="00013F14" w:rsidRPr="00C33F7C" w:rsidRDefault="00013F14" w:rsidP="00013F14">
      <w:pPr>
        <w:widowControl w:val="0"/>
        <w:autoSpaceDE w:val="0"/>
        <w:autoSpaceDN w:val="0"/>
        <w:adjustRightInd w:val="0"/>
        <w:spacing w:line="276" w:lineRule="auto"/>
        <w:rPr>
          <w:rFonts w:ascii="Times New Roman" w:hAnsi="Times New Roman"/>
        </w:rPr>
      </w:pPr>
    </w:p>
    <w:tbl>
      <w:tblPr>
        <w:tblStyle w:val="TableGrid"/>
        <w:tblW w:w="0" w:type="auto"/>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864"/>
        <w:gridCol w:w="1476"/>
        <w:gridCol w:w="900"/>
        <w:gridCol w:w="900"/>
        <w:gridCol w:w="900"/>
        <w:gridCol w:w="900"/>
        <w:gridCol w:w="900"/>
        <w:gridCol w:w="900"/>
      </w:tblGrid>
      <w:tr w:rsidR="00013F14" w:rsidRPr="00C33F7C" w14:paraId="770B3DDC" w14:textId="77777777" w:rsidTr="00A4564B">
        <w:tc>
          <w:tcPr>
            <w:tcW w:w="2340" w:type="dxa"/>
            <w:gridSpan w:val="2"/>
            <w:vMerge w:val="restart"/>
          </w:tcPr>
          <w:p w14:paraId="6BAE4BFF" w14:textId="04F126B6" w:rsidR="00013F14" w:rsidRPr="00013F14" w:rsidRDefault="00013F14" w:rsidP="00013F14">
            <w:pPr>
              <w:widowControl w:val="0"/>
              <w:autoSpaceDE w:val="0"/>
              <w:autoSpaceDN w:val="0"/>
              <w:adjustRightInd w:val="0"/>
              <w:spacing w:before="60" w:after="60" w:line="276" w:lineRule="auto"/>
              <w:jc w:val="center"/>
              <w:rPr>
                <w:rFonts w:ascii="Times New Roman" w:hAnsi="Times New Roman"/>
                <w:b/>
                <w:bCs/>
              </w:rPr>
            </w:pPr>
            <w:r w:rsidRPr="00013F14">
              <w:rPr>
                <w:rFonts w:ascii="Times New Roman" w:hAnsi="Times New Roman"/>
                <w:b/>
                <w:bCs/>
              </w:rPr>
              <w:t>Variables</w:t>
            </w:r>
          </w:p>
        </w:tc>
        <w:tc>
          <w:tcPr>
            <w:tcW w:w="2700" w:type="dxa"/>
            <w:gridSpan w:val="3"/>
          </w:tcPr>
          <w:p w14:paraId="18A67026" w14:textId="77777777" w:rsidR="00013F14" w:rsidRPr="00013F14" w:rsidRDefault="00013F14" w:rsidP="00013F14">
            <w:pPr>
              <w:widowControl w:val="0"/>
              <w:autoSpaceDE w:val="0"/>
              <w:autoSpaceDN w:val="0"/>
              <w:adjustRightInd w:val="0"/>
              <w:spacing w:line="276" w:lineRule="auto"/>
              <w:jc w:val="center"/>
              <w:rPr>
                <w:rFonts w:ascii="Times New Roman" w:hAnsi="Times New Roman"/>
                <w:b/>
                <w:bCs/>
              </w:rPr>
            </w:pPr>
            <w:r w:rsidRPr="00013F14">
              <w:rPr>
                <w:rFonts w:ascii="Times New Roman" w:hAnsi="Times New Roman"/>
                <w:b/>
                <w:bCs/>
              </w:rPr>
              <w:t>Foreclosures</w:t>
            </w:r>
          </w:p>
        </w:tc>
        <w:tc>
          <w:tcPr>
            <w:tcW w:w="2700" w:type="dxa"/>
            <w:gridSpan w:val="3"/>
          </w:tcPr>
          <w:p w14:paraId="442914AE" w14:textId="77777777" w:rsidR="00013F14" w:rsidRPr="00013F14" w:rsidRDefault="00013F14" w:rsidP="00013F14">
            <w:pPr>
              <w:widowControl w:val="0"/>
              <w:autoSpaceDE w:val="0"/>
              <w:autoSpaceDN w:val="0"/>
              <w:adjustRightInd w:val="0"/>
              <w:spacing w:line="276" w:lineRule="auto"/>
              <w:jc w:val="center"/>
              <w:rPr>
                <w:rFonts w:ascii="Times New Roman" w:hAnsi="Times New Roman"/>
                <w:b/>
                <w:bCs/>
              </w:rPr>
            </w:pPr>
            <w:r w:rsidRPr="00013F14">
              <w:rPr>
                <w:rFonts w:ascii="Times New Roman" w:hAnsi="Times New Roman"/>
                <w:b/>
                <w:bCs/>
              </w:rPr>
              <w:t>Bankruptcies</w:t>
            </w:r>
          </w:p>
        </w:tc>
      </w:tr>
      <w:tr w:rsidR="00013F14" w:rsidRPr="00C33F7C" w14:paraId="7CE5423D" w14:textId="77777777" w:rsidTr="00A4564B">
        <w:trPr>
          <w:cantSplit/>
          <w:trHeight w:val="1134"/>
        </w:trPr>
        <w:tc>
          <w:tcPr>
            <w:tcW w:w="2340" w:type="dxa"/>
            <w:gridSpan w:val="2"/>
            <w:vMerge/>
          </w:tcPr>
          <w:p w14:paraId="13906476" w14:textId="1A59C042" w:rsidR="00013F14" w:rsidRPr="00C33F7C" w:rsidRDefault="00013F14" w:rsidP="00013F14">
            <w:pPr>
              <w:widowControl w:val="0"/>
              <w:autoSpaceDE w:val="0"/>
              <w:autoSpaceDN w:val="0"/>
              <w:adjustRightInd w:val="0"/>
              <w:spacing w:before="60" w:after="60" w:line="276" w:lineRule="auto"/>
              <w:rPr>
                <w:rFonts w:ascii="Times New Roman" w:hAnsi="Times New Roman"/>
                <w:bCs/>
              </w:rPr>
            </w:pPr>
          </w:p>
        </w:tc>
        <w:tc>
          <w:tcPr>
            <w:tcW w:w="900" w:type="dxa"/>
            <w:textDirection w:val="btLr"/>
          </w:tcPr>
          <w:p w14:paraId="256ACB66" w14:textId="2CB33C01" w:rsidR="00013F14" w:rsidRPr="00C33F7C" w:rsidRDefault="00013F14" w:rsidP="00013F14">
            <w:pPr>
              <w:widowControl w:val="0"/>
              <w:autoSpaceDE w:val="0"/>
              <w:autoSpaceDN w:val="0"/>
              <w:adjustRightInd w:val="0"/>
              <w:spacing w:before="60" w:after="60" w:line="276" w:lineRule="auto"/>
              <w:ind w:left="113" w:right="113"/>
              <w:jc w:val="right"/>
              <w:rPr>
                <w:rFonts w:ascii="Times New Roman" w:hAnsi="Times New Roman"/>
                <w:bCs/>
              </w:rPr>
            </w:pPr>
            <w:r w:rsidRPr="00C33F7C">
              <w:rPr>
                <w:rFonts w:ascii="Times New Roman" w:hAnsi="Times New Roman"/>
                <w:bCs/>
              </w:rPr>
              <w:t>Estimate</w:t>
            </w:r>
          </w:p>
        </w:tc>
        <w:tc>
          <w:tcPr>
            <w:tcW w:w="900" w:type="dxa"/>
            <w:textDirection w:val="btLr"/>
          </w:tcPr>
          <w:p w14:paraId="0D09DB4E" w14:textId="77777777" w:rsidR="00013F14" w:rsidRPr="00C33F7C" w:rsidRDefault="00013F14" w:rsidP="00013F14">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Lower</w:t>
            </w:r>
          </w:p>
        </w:tc>
        <w:tc>
          <w:tcPr>
            <w:tcW w:w="900" w:type="dxa"/>
            <w:textDirection w:val="btLr"/>
          </w:tcPr>
          <w:p w14:paraId="4E2EEB3E" w14:textId="77777777" w:rsidR="00013F14" w:rsidRPr="00C33F7C" w:rsidRDefault="00013F14" w:rsidP="00013F14">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Upper</w:t>
            </w:r>
          </w:p>
        </w:tc>
        <w:tc>
          <w:tcPr>
            <w:tcW w:w="900" w:type="dxa"/>
            <w:textDirection w:val="btLr"/>
          </w:tcPr>
          <w:p w14:paraId="7903944B" w14:textId="0994FDF1" w:rsidR="00013F14" w:rsidRPr="00C33F7C" w:rsidRDefault="00013F14" w:rsidP="00013F14">
            <w:pPr>
              <w:widowControl w:val="0"/>
              <w:autoSpaceDE w:val="0"/>
              <w:autoSpaceDN w:val="0"/>
              <w:adjustRightInd w:val="0"/>
              <w:spacing w:before="60" w:after="60" w:line="276" w:lineRule="auto"/>
              <w:ind w:left="113" w:right="113"/>
              <w:jc w:val="right"/>
              <w:rPr>
                <w:rFonts w:ascii="Times New Roman" w:hAnsi="Times New Roman"/>
                <w:bCs/>
              </w:rPr>
            </w:pPr>
            <w:r w:rsidRPr="00C33F7C">
              <w:rPr>
                <w:rFonts w:ascii="Times New Roman" w:hAnsi="Times New Roman"/>
                <w:bCs/>
              </w:rPr>
              <w:t>Estimate</w:t>
            </w:r>
          </w:p>
        </w:tc>
        <w:tc>
          <w:tcPr>
            <w:tcW w:w="900" w:type="dxa"/>
            <w:textDirection w:val="btLr"/>
          </w:tcPr>
          <w:p w14:paraId="195CFB3B" w14:textId="77777777" w:rsidR="00013F14" w:rsidRPr="00C33F7C" w:rsidRDefault="00013F14" w:rsidP="00013F14">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Lower</w:t>
            </w:r>
          </w:p>
        </w:tc>
        <w:tc>
          <w:tcPr>
            <w:tcW w:w="900" w:type="dxa"/>
            <w:textDirection w:val="btLr"/>
          </w:tcPr>
          <w:p w14:paraId="1F1ED530" w14:textId="77777777" w:rsidR="00013F14" w:rsidRPr="00C33F7C" w:rsidRDefault="00013F14" w:rsidP="00013F14">
            <w:pPr>
              <w:widowControl w:val="0"/>
              <w:autoSpaceDE w:val="0"/>
              <w:autoSpaceDN w:val="0"/>
              <w:adjustRightInd w:val="0"/>
              <w:spacing w:before="60" w:after="60" w:line="276" w:lineRule="auto"/>
              <w:ind w:left="113" w:right="113"/>
              <w:jc w:val="right"/>
              <w:rPr>
                <w:rFonts w:ascii="Times New Roman" w:hAnsi="Times New Roman"/>
                <w:bCs/>
              </w:rPr>
            </w:pPr>
            <w:r>
              <w:rPr>
                <w:rFonts w:ascii="Times New Roman" w:hAnsi="Times New Roman"/>
                <w:bCs/>
              </w:rPr>
              <w:t>Upper</w:t>
            </w:r>
          </w:p>
        </w:tc>
      </w:tr>
      <w:tr w:rsidR="00093589" w:rsidRPr="00C33F7C" w14:paraId="16C22DD7" w14:textId="77777777" w:rsidTr="00A4564B">
        <w:tc>
          <w:tcPr>
            <w:tcW w:w="864" w:type="dxa"/>
            <w:vMerge w:val="restart"/>
            <w:textDirection w:val="btLr"/>
          </w:tcPr>
          <w:p w14:paraId="022B1A05"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Key Factors</w:t>
            </w:r>
          </w:p>
        </w:tc>
        <w:tc>
          <w:tcPr>
            <w:tcW w:w="1476" w:type="dxa"/>
          </w:tcPr>
          <w:p w14:paraId="4A91EF08"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Personal Financial Insecurity Factor</w:t>
            </w:r>
          </w:p>
        </w:tc>
        <w:tc>
          <w:tcPr>
            <w:tcW w:w="900" w:type="dxa"/>
          </w:tcPr>
          <w:p w14:paraId="5B8BEF1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0.991</w:t>
            </w:r>
          </w:p>
        </w:tc>
        <w:tc>
          <w:tcPr>
            <w:tcW w:w="900" w:type="dxa"/>
          </w:tcPr>
          <w:p w14:paraId="2260D08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0.816</w:t>
            </w:r>
          </w:p>
        </w:tc>
        <w:tc>
          <w:tcPr>
            <w:tcW w:w="900" w:type="dxa"/>
          </w:tcPr>
          <w:p w14:paraId="772D80B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1.202</w:t>
            </w:r>
          </w:p>
        </w:tc>
        <w:tc>
          <w:tcPr>
            <w:tcW w:w="900" w:type="dxa"/>
          </w:tcPr>
          <w:p w14:paraId="27B0085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0.853</w:t>
            </w:r>
          </w:p>
        </w:tc>
        <w:tc>
          <w:tcPr>
            <w:tcW w:w="900" w:type="dxa"/>
          </w:tcPr>
          <w:p w14:paraId="273C778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0.571</w:t>
            </w:r>
          </w:p>
        </w:tc>
        <w:tc>
          <w:tcPr>
            <w:tcW w:w="900" w:type="dxa"/>
          </w:tcPr>
          <w:p w14:paraId="55C236E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1.276</w:t>
            </w:r>
          </w:p>
        </w:tc>
      </w:tr>
      <w:tr w:rsidR="00093589" w:rsidRPr="00C33F7C" w14:paraId="7F3A5D98" w14:textId="77777777" w:rsidTr="00A4564B">
        <w:tc>
          <w:tcPr>
            <w:tcW w:w="864" w:type="dxa"/>
            <w:vMerge/>
            <w:textDirection w:val="btLr"/>
          </w:tcPr>
          <w:p w14:paraId="326561BB"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7663077D"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Macro-Economic Stress Factor</w:t>
            </w:r>
          </w:p>
        </w:tc>
        <w:tc>
          <w:tcPr>
            <w:tcW w:w="900" w:type="dxa"/>
          </w:tcPr>
          <w:p w14:paraId="50234E5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1.013</w:t>
            </w:r>
          </w:p>
        </w:tc>
        <w:tc>
          <w:tcPr>
            <w:tcW w:w="900" w:type="dxa"/>
          </w:tcPr>
          <w:p w14:paraId="7580D98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0.914</w:t>
            </w:r>
          </w:p>
        </w:tc>
        <w:tc>
          <w:tcPr>
            <w:tcW w:w="900" w:type="dxa"/>
          </w:tcPr>
          <w:p w14:paraId="6B26419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1.122</w:t>
            </w:r>
          </w:p>
        </w:tc>
        <w:tc>
          <w:tcPr>
            <w:tcW w:w="900" w:type="dxa"/>
          </w:tcPr>
          <w:p w14:paraId="35B05D7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0.921</w:t>
            </w:r>
          </w:p>
        </w:tc>
        <w:tc>
          <w:tcPr>
            <w:tcW w:w="900" w:type="dxa"/>
          </w:tcPr>
          <w:p w14:paraId="49FF271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0.749</w:t>
            </w:r>
          </w:p>
        </w:tc>
        <w:tc>
          <w:tcPr>
            <w:tcW w:w="900" w:type="dxa"/>
          </w:tcPr>
          <w:p w14:paraId="5C8BEE1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1.133</w:t>
            </w:r>
          </w:p>
        </w:tc>
      </w:tr>
      <w:tr w:rsidR="00093589" w:rsidRPr="00C33F7C" w14:paraId="395D7973" w14:textId="77777777" w:rsidTr="00A4564B">
        <w:tc>
          <w:tcPr>
            <w:tcW w:w="864" w:type="dxa"/>
            <w:vMerge/>
            <w:textDirection w:val="btLr"/>
          </w:tcPr>
          <w:p w14:paraId="7D257D9C"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2250D15F"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Election Margin</w:t>
            </w:r>
          </w:p>
        </w:tc>
        <w:tc>
          <w:tcPr>
            <w:tcW w:w="900" w:type="dxa"/>
          </w:tcPr>
          <w:p w14:paraId="117CDB3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0.995</w:t>
            </w:r>
          </w:p>
        </w:tc>
        <w:tc>
          <w:tcPr>
            <w:tcW w:w="900" w:type="dxa"/>
          </w:tcPr>
          <w:p w14:paraId="7DF1AAA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0.990</w:t>
            </w:r>
          </w:p>
        </w:tc>
        <w:tc>
          <w:tcPr>
            <w:tcW w:w="900" w:type="dxa"/>
          </w:tcPr>
          <w:p w14:paraId="3B2DEB2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1.000</w:t>
            </w:r>
          </w:p>
        </w:tc>
        <w:tc>
          <w:tcPr>
            <w:tcW w:w="900" w:type="dxa"/>
          </w:tcPr>
          <w:p w14:paraId="6BA2AFB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900" w:type="dxa"/>
          </w:tcPr>
          <w:p w14:paraId="5B3D334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0.994</w:t>
            </w:r>
          </w:p>
        </w:tc>
        <w:tc>
          <w:tcPr>
            <w:tcW w:w="900" w:type="dxa"/>
          </w:tcPr>
          <w:p w14:paraId="55E47B5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1.011</w:t>
            </w:r>
          </w:p>
        </w:tc>
      </w:tr>
      <w:tr w:rsidR="00093589" w:rsidRPr="00C33F7C" w14:paraId="01B30409" w14:textId="77777777" w:rsidTr="00A4564B">
        <w:tc>
          <w:tcPr>
            <w:tcW w:w="864" w:type="dxa"/>
            <w:vMerge w:val="restart"/>
            <w:textDirection w:val="btLr"/>
          </w:tcPr>
          <w:p w14:paraId="52090260"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Congresses</w:t>
            </w:r>
          </w:p>
        </w:tc>
        <w:tc>
          <w:tcPr>
            <w:tcW w:w="1476" w:type="dxa"/>
          </w:tcPr>
          <w:p w14:paraId="3EACEF4C"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109</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900" w:type="dxa"/>
          </w:tcPr>
          <w:p w14:paraId="0B6508F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1.145</w:t>
            </w:r>
          </w:p>
        </w:tc>
        <w:tc>
          <w:tcPr>
            <w:tcW w:w="900" w:type="dxa"/>
          </w:tcPr>
          <w:p w14:paraId="3E156A6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0.839</w:t>
            </w:r>
          </w:p>
        </w:tc>
        <w:tc>
          <w:tcPr>
            <w:tcW w:w="900" w:type="dxa"/>
          </w:tcPr>
          <w:p w14:paraId="569F011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1.563</w:t>
            </w:r>
          </w:p>
        </w:tc>
        <w:tc>
          <w:tcPr>
            <w:tcW w:w="900" w:type="dxa"/>
          </w:tcPr>
          <w:p w14:paraId="2CFA119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0.110</w:t>
            </w:r>
          </w:p>
        </w:tc>
        <w:tc>
          <w:tcPr>
            <w:tcW w:w="900" w:type="dxa"/>
          </w:tcPr>
          <w:p w14:paraId="1080E0B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0.048</w:t>
            </w:r>
          </w:p>
        </w:tc>
        <w:tc>
          <w:tcPr>
            <w:tcW w:w="900" w:type="dxa"/>
          </w:tcPr>
          <w:p w14:paraId="3B3880D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0.252</w:t>
            </w:r>
          </w:p>
        </w:tc>
      </w:tr>
      <w:tr w:rsidR="00093589" w:rsidRPr="00C33F7C" w14:paraId="54782DBC" w14:textId="77777777" w:rsidTr="00A4564B">
        <w:tc>
          <w:tcPr>
            <w:tcW w:w="864" w:type="dxa"/>
            <w:vMerge/>
            <w:textDirection w:val="btLr"/>
          </w:tcPr>
          <w:p w14:paraId="4BAE7787"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7F2C60F7"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110</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900" w:type="dxa"/>
          </w:tcPr>
          <w:p w14:paraId="6490DC4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2.119</w:t>
            </w:r>
          </w:p>
        </w:tc>
        <w:tc>
          <w:tcPr>
            <w:tcW w:w="900" w:type="dxa"/>
          </w:tcPr>
          <w:p w14:paraId="245FE6C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1.601</w:t>
            </w:r>
          </w:p>
        </w:tc>
        <w:tc>
          <w:tcPr>
            <w:tcW w:w="900" w:type="dxa"/>
          </w:tcPr>
          <w:p w14:paraId="0E24A58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2.806</w:t>
            </w:r>
          </w:p>
        </w:tc>
        <w:tc>
          <w:tcPr>
            <w:tcW w:w="900" w:type="dxa"/>
          </w:tcPr>
          <w:p w14:paraId="2EEFDC7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0.139</w:t>
            </w:r>
          </w:p>
        </w:tc>
        <w:tc>
          <w:tcPr>
            <w:tcW w:w="900" w:type="dxa"/>
          </w:tcPr>
          <w:p w14:paraId="42EA0E6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0.061</w:t>
            </w:r>
          </w:p>
        </w:tc>
        <w:tc>
          <w:tcPr>
            <w:tcW w:w="900" w:type="dxa"/>
          </w:tcPr>
          <w:p w14:paraId="2836AC2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0.317</w:t>
            </w:r>
          </w:p>
        </w:tc>
      </w:tr>
      <w:tr w:rsidR="00093589" w:rsidRPr="00C33F7C" w14:paraId="2E940E3B" w14:textId="77777777" w:rsidTr="00A4564B">
        <w:tc>
          <w:tcPr>
            <w:tcW w:w="864" w:type="dxa"/>
            <w:vMerge/>
            <w:textDirection w:val="btLr"/>
          </w:tcPr>
          <w:p w14:paraId="217F7B03"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329EE347"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111</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900" w:type="dxa"/>
          </w:tcPr>
          <w:p w14:paraId="1481F5A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2.147</w:t>
            </w:r>
          </w:p>
        </w:tc>
        <w:tc>
          <w:tcPr>
            <w:tcW w:w="900" w:type="dxa"/>
          </w:tcPr>
          <w:p w14:paraId="58BAFAB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1.640</w:t>
            </w:r>
          </w:p>
        </w:tc>
        <w:tc>
          <w:tcPr>
            <w:tcW w:w="900" w:type="dxa"/>
          </w:tcPr>
          <w:p w14:paraId="1831048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2.810</w:t>
            </w:r>
          </w:p>
        </w:tc>
        <w:tc>
          <w:tcPr>
            <w:tcW w:w="900" w:type="dxa"/>
          </w:tcPr>
          <w:p w14:paraId="2B87F59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1.171</w:t>
            </w:r>
          </w:p>
        </w:tc>
        <w:tc>
          <w:tcPr>
            <w:tcW w:w="900" w:type="dxa"/>
          </w:tcPr>
          <w:p w14:paraId="19E5FC20"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0.771</w:t>
            </w:r>
          </w:p>
        </w:tc>
        <w:tc>
          <w:tcPr>
            <w:tcW w:w="900" w:type="dxa"/>
          </w:tcPr>
          <w:p w14:paraId="27060FA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1.781</w:t>
            </w:r>
          </w:p>
        </w:tc>
      </w:tr>
      <w:tr w:rsidR="00093589" w:rsidRPr="00C33F7C" w14:paraId="2CD7FB78" w14:textId="77777777" w:rsidTr="00A4564B">
        <w:tc>
          <w:tcPr>
            <w:tcW w:w="864" w:type="dxa"/>
            <w:vMerge w:val="restart"/>
            <w:textDirection w:val="btLr"/>
          </w:tcPr>
          <w:p w14:paraId="00F2B19F"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District Characteristics</w:t>
            </w:r>
          </w:p>
        </w:tc>
        <w:tc>
          <w:tcPr>
            <w:tcW w:w="1476" w:type="dxa"/>
          </w:tcPr>
          <w:p w14:paraId="7994DF79"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Percent Black</w:t>
            </w:r>
          </w:p>
        </w:tc>
        <w:tc>
          <w:tcPr>
            <w:tcW w:w="900" w:type="dxa"/>
          </w:tcPr>
          <w:p w14:paraId="5F4E266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0.999</w:t>
            </w:r>
          </w:p>
        </w:tc>
        <w:tc>
          <w:tcPr>
            <w:tcW w:w="900" w:type="dxa"/>
          </w:tcPr>
          <w:p w14:paraId="542550E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0.987</w:t>
            </w:r>
          </w:p>
        </w:tc>
        <w:tc>
          <w:tcPr>
            <w:tcW w:w="900" w:type="dxa"/>
          </w:tcPr>
          <w:p w14:paraId="369DB34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1.011</w:t>
            </w:r>
          </w:p>
        </w:tc>
        <w:tc>
          <w:tcPr>
            <w:tcW w:w="900" w:type="dxa"/>
          </w:tcPr>
          <w:p w14:paraId="5AF4040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1.012</w:t>
            </w:r>
          </w:p>
        </w:tc>
        <w:tc>
          <w:tcPr>
            <w:tcW w:w="900" w:type="dxa"/>
          </w:tcPr>
          <w:p w14:paraId="5E4AB0A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0.988</w:t>
            </w:r>
          </w:p>
        </w:tc>
        <w:tc>
          <w:tcPr>
            <w:tcW w:w="900" w:type="dxa"/>
          </w:tcPr>
          <w:p w14:paraId="7268783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1.036</w:t>
            </w:r>
          </w:p>
        </w:tc>
      </w:tr>
      <w:tr w:rsidR="00093589" w:rsidRPr="00C33F7C" w14:paraId="6F0D8A78" w14:textId="77777777" w:rsidTr="00A4564B">
        <w:tc>
          <w:tcPr>
            <w:tcW w:w="864" w:type="dxa"/>
            <w:vMerge/>
            <w:textDirection w:val="btLr"/>
          </w:tcPr>
          <w:p w14:paraId="74D6F43F"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756503ED"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Percent Latino</w:t>
            </w:r>
          </w:p>
        </w:tc>
        <w:tc>
          <w:tcPr>
            <w:tcW w:w="900" w:type="dxa"/>
          </w:tcPr>
          <w:p w14:paraId="3F54A2C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900" w:type="dxa"/>
          </w:tcPr>
          <w:p w14:paraId="2CF61DC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0.995</w:t>
            </w:r>
          </w:p>
        </w:tc>
        <w:tc>
          <w:tcPr>
            <w:tcW w:w="900" w:type="dxa"/>
          </w:tcPr>
          <w:p w14:paraId="78E1924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1.010</w:t>
            </w:r>
          </w:p>
        </w:tc>
        <w:tc>
          <w:tcPr>
            <w:tcW w:w="900" w:type="dxa"/>
          </w:tcPr>
          <w:p w14:paraId="00B52A4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1.004</w:t>
            </w:r>
          </w:p>
        </w:tc>
        <w:tc>
          <w:tcPr>
            <w:tcW w:w="900" w:type="dxa"/>
          </w:tcPr>
          <w:p w14:paraId="412384B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0.988</w:t>
            </w:r>
          </w:p>
        </w:tc>
        <w:tc>
          <w:tcPr>
            <w:tcW w:w="900" w:type="dxa"/>
          </w:tcPr>
          <w:p w14:paraId="0AA8212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1.020</w:t>
            </w:r>
          </w:p>
        </w:tc>
      </w:tr>
      <w:tr w:rsidR="00093589" w:rsidRPr="00C33F7C" w14:paraId="410390F2" w14:textId="77777777" w:rsidTr="00A4564B">
        <w:tc>
          <w:tcPr>
            <w:tcW w:w="864" w:type="dxa"/>
            <w:vMerge/>
            <w:textDirection w:val="btLr"/>
          </w:tcPr>
          <w:p w14:paraId="7586169A"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341DF946"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Percent Graduated College</w:t>
            </w:r>
          </w:p>
        </w:tc>
        <w:tc>
          <w:tcPr>
            <w:tcW w:w="900" w:type="dxa"/>
          </w:tcPr>
          <w:p w14:paraId="7CF0B87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1.030</w:t>
            </w:r>
          </w:p>
        </w:tc>
        <w:tc>
          <w:tcPr>
            <w:tcW w:w="900" w:type="dxa"/>
          </w:tcPr>
          <w:p w14:paraId="39E266E2"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1.001</w:t>
            </w:r>
          </w:p>
        </w:tc>
        <w:tc>
          <w:tcPr>
            <w:tcW w:w="900" w:type="dxa"/>
          </w:tcPr>
          <w:p w14:paraId="3D91AD1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1.059</w:t>
            </w:r>
          </w:p>
        </w:tc>
        <w:tc>
          <w:tcPr>
            <w:tcW w:w="900" w:type="dxa"/>
          </w:tcPr>
          <w:p w14:paraId="18A92B2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0.994</w:t>
            </w:r>
          </w:p>
        </w:tc>
        <w:tc>
          <w:tcPr>
            <w:tcW w:w="900" w:type="dxa"/>
          </w:tcPr>
          <w:p w14:paraId="2CE9906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0.935</w:t>
            </w:r>
          </w:p>
        </w:tc>
        <w:tc>
          <w:tcPr>
            <w:tcW w:w="900" w:type="dxa"/>
          </w:tcPr>
          <w:p w14:paraId="17555DF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1.056</w:t>
            </w:r>
          </w:p>
        </w:tc>
      </w:tr>
      <w:tr w:rsidR="00093589" w:rsidRPr="00C33F7C" w14:paraId="3CC0C90D" w14:textId="77777777" w:rsidTr="00A4564B">
        <w:tc>
          <w:tcPr>
            <w:tcW w:w="864" w:type="dxa"/>
            <w:vMerge w:val="restart"/>
            <w:textDirection w:val="btLr"/>
          </w:tcPr>
          <w:p w14:paraId="40DC6C2E"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Member Characteristics</w:t>
            </w:r>
          </w:p>
        </w:tc>
        <w:tc>
          <w:tcPr>
            <w:tcW w:w="1476" w:type="dxa"/>
          </w:tcPr>
          <w:p w14:paraId="632EF980"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Non-Minority</w:t>
            </w:r>
          </w:p>
        </w:tc>
        <w:tc>
          <w:tcPr>
            <w:tcW w:w="900" w:type="dxa"/>
          </w:tcPr>
          <w:p w14:paraId="1C2686B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0.925</w:t>
            </w:r>
          </w:p>
        </w:tc>
        <w:tc>
          <w:tcPr>
            <w:tcW w:w="900" w:type="dxa"/>
          </w:tcPr>
          <w:p w14:paraId="0D0A941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0.382</w:t>
            </w:r>
          </w:p>
        </w:tc>
        <w:tc>
          <w:tcPr>
            <w:tcW w:w="900" w:type="dxa"/>
          </w:tcPr>
          <w:p w14:paraId="69E0E58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2.244</w:t>
            </w:r>
          </w:p>
        </w:tc>
        <w:tc>
          <w:tcPr>
            <w:tcW w:w="900" w:type="dxa"/>
          </w:tcPr>
          <w:p w14:paraId="73D1CFA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2.277</w:t>
            </w:r>
          </w:p>
        </w:tc>
        <w:tc>
          <w:tcPr>
            <w:tcW w:w="900" w:type="dxa"/>
          </w:tcPr>
          <w:p w14:paraId="5317CCD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0.183</w:t>
            </w:r>
          </w:p>
        </w:tc>
        <w:tc>
          <w:tcPr>
            <w:tcW w:w="900" w:type="dxa"/>
          </w:tcPr>
          <w:p w14:paraId="531A8DD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28.383</w:t>
            </w:r>
          </w:p>
        </w:tc>
      </w:tr>
      <w:tr w:rsidR="00093589" w:rsidRPr="00C33F7C" w14:paraId="1269E0F5" w14:textId="77777777" w:rsidTr="00A4564B">
        <w:tc>
          <w:tcPr>
            <w:tcW w:w="864" w:type="dxa"/>
            <w:vMerge/>
            <w:textDirection w:val="btLr"/>
          </w:tcPr>
          <w:p w14:paraId="4AEDBDEE"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1D9C34DF"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Male</w:t>
            </w:r>
          </w:p>
        </w:tc>
        <w:tc>
          <w:tcPr>
            <w:tcW w:w="900" w:type="dxa"/>
          </w:tcPr>
          <w:p w14:paraId="0CA5079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0.782</w:t>
            </w:r>
          </w:p>
        </w:tc>
        <w:tc>
          <w:tcPr>
            <w:tcW w:w="900" w:type="dxa"/>
          </w:tcPr>
          <w:p w14:paraId="3220BE4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0.601</w:t>
            </w:r>
          </w:p>
        </w:tc>
        <w:tc>
          <w:tcPr>
            <w:tcW w:w="900" w:type="dxa"/>
          </w:tcPr>
          <w:p w14:paraId="2D30EA9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1.017</w:t>
            </w:r>
          </w:p>
        </w:tc>
        <w:tc>
          <w:tcPr>
            <w:tcW w:w="900" w:type="dxa"/>
          </w:tcPr>
          <w:p w14:paraId="48A43DD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0.794</w:t>
            </w:r>
          </w:p>
        </w:tc>
        <w:tc>
          <w:tcPr>
            <w:tcW w:w="900" w:type="dxa"/>
          </w:tcPr>
          <w:p w14:paraId="5FE4D6D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0.443</w:t>
            </w:r>
          </w:p>
        </w:tc>
        <w:tc>
          <w:tcPr>
            <w:tcW w:w="900" w:type="dxa"/>
          </w:tcPr>
          <w:p w14:paraId="6912D45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1.423</w:t>
            </w:r>
          </w:p>
        </w:tc>
      </w:tr>
      <w:tr w:rsidR="00093589" w:rsidRPr="00C33F7C" w14:paraId="1377C4D5" w14:textId="77777777" w:rsidTr="00A4564B">
        <w:tc>
          <w:tcPr>
            <w:tcW w:w="864" w:type="dxa"/>
            <w:vMerge/>
            <w:textDirection w:val="btLr"/>
          </w:tcPr>
          <w:p w14:paraId="02E7E36F"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150CD74B"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Democrat</w:t>
            </w:r>
          </w:p>
        </w:tc>
        <w:tc>
          <w:tcPr>
            <w:tcW w:w="900" w:type="dxa"/>
          </w:tcPr>
          <w:p w14:paraId="28AC140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0.309</w:t>
            </w:r>
          </w:p>
        </w:tc>
        <w:tc>
          <w:tcPr>
            <w:tcW w:w="900" w:type="dxa"/>
          </w:tcPr>
          <w:p w14:paraId="6C89B28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0.168</w:t>
            </w:r>
          </w:p>
        </w:tc>
        <w:tc>
          <w:tcPr>
            <w:tcW w:w="900" w:type="dxa"/>
          </w:tcPr>
          <w:p w14:paraId="7992B84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0.570</w:t>
            </w:r>
          </w:p>
        </w:tc>
        <w:tc>
          <w:tcPr>
            <w:tcW w:w="900" w:type="dxa"/>
          </w:tcPr>
          <w:p w14:paraId="0CB4C13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0.163</w:t>
            </w:r>
          </w:p>
        </w:tc>
        <w:tc>
          <w:tcPr>
            <w:tcW w:w="900" w:type="dxa"/>
          </w:tcPr>
          <w:p w14:paraId="0D65BFE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0.044</w:t>
            </w:r>
          </w:p>
        </w:tc>
        <w:tc>
          <w:tcPr>
            <w:tcW w:w="900" w:type="dxa"/>
          </w:tcPr>
          <w:p w14:paraId="137F3DE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0.602</w:t>
            </w:r>
          </w:p>
        </w:tc>
      </w:tr>
      <w:tr w:rsidR="00093589" w:rsidRPr="00C33F7C" w14:paraId="463038DB" w14:textId="77777777" w:rsidTr="00A4564B">
        <w:tc>
          <w:tcPr>
            <w:tcW w:w="864" w:type="dxa"/>
            <w:vMerge/>
            <w:textDirection w:val="btLr"/>
          </w:tcPr>
          <w:p w14:paraId="74C6CC09" w14:textId="77777777" w:rsidR="00093589" w:rsidRPr="005312DC" w:rsidRDefault="00093589" w:rsidP="00013F14">
            <w:pPr>
              <w:pStyle w:val="NoSpacing"/>
              <w:spacing w:line="276" w:lineRule="auto"/>
              <w:jc w:val="center"/>
              <w:rPr>
                <w:rFonts w:ascii="Times New Roman" w:hAnsi="Times New Roman"/>
                <w:bCs/>
                <w:sz w:val="20"/>
                <w:szCs w:val="20"/>
              </w:rPr>
            </w:pPr>
          </w:p>
        </w:tc>
        <w:tc>
          <w:tcPr>
            <w:tcW w:w="1476" w:type="dxa"/>
          </w:tcPr>
          <w:p w14:paraId="098E5901"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Seniority</w:t>
            </w:r>
          </w:p>
        </w:tc>
        <w:tc>
          <w:tcPr>
            <w:tcW w:w="900" w:type="dxa"/>
          </w:tcPr>
          <w:p w14:paraId="34F925D9"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0.988</w:t>
            </w:r>
          </w:p>
        </w:tc>
        <w:tc>
          <w:tcPr>
            <w:tcW w:w="900" w:type="dxa"/>
          </w:tcPr>
          <w:p w14:paraId="552DCF4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0.965</w:t>
            </w:r>
          </w:p>
        </w:tc>
        <w:tc>
          <w:tcPr>
            <w:tcW w:w="900" w:type="dxa"/>
          </w:tcPr>
          <w:p w14:paraId="59766BC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1.012</w:t>
            </w:r>
          </w:p>
        </w:tc>
        <w:tc>
          <w:tcPr>
            <w:tcW w:w="900" w:type="dxa"/>
          </w:tcPr>
          <w:p w14:paraId="2F12857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0.967</w:t>
            </w:r>
          </w:p>
        </w:tc>
        <w:tc>
          <w:tcPr>
            <w:tcW w:w="900" w:type="dxa"/>
          </w:tcPr>
          <w:p w14:paraId="749718F1"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0.919</w:t>
            </w:r>
          </w:p>
        </w:tc>
        <w:tc>
          <w:tcPr>
            <w:tcW w:w="900" w:type="dxa"/>
          </w:tcPr>
          <w:p w14:paraId="63A4D946"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1.017</w:t>
            </w:r>
          </w:p>
        </w:tc>
      </w:tr>
      <w:tr w:rsidR="00093589" w:rsidRPr="00C33F7C" w14:paraId="0DE21A51" w14:textId="77777777" w:rsidTr="00A4564B">
        <w:tc>
          <w:tcPr>
            <w:tcW w:w="864" w:type="dxa"/>
            <w:vMerge w:val="restart"/>
            <w:textDirection w:val="btLr"/>
          </w:tcPr>
          <w:p w14:paraId="43020F03" w14:textId="77777777" w:rsidR="00093589" w:rsidRPr="005312DC" w:rsidRDefault="00093589" w:rsidP="00013F14">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Election Characteristics</w:t>
            </w:r>
          </w:p>
        </w:tc>
        <w:tc>
          <w:tcPr>
            <w:tcW w:w="1476" w:type="dxa"/>
          </w:tcPr>
          <w:p w14:paraId="4106BDAE"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Democratic Vote Previous Election</w:t>
            </w:r>
          </w:p>
        </w:tc>
        <w:tc>
          <w:tcPr>
            <w:tcW w:w="900" w:type="dxa"/>
          </w:tcPr>
          <w:p w14:paraId="3AA7A30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sidRPr="00C33F7C">
              <w:rPr>
                <w:rFonts w:ascii="Times New Roman" w:hAnsi="Times New Roman"/>
              </w:rPr>
              <w:t>0.</w:t>
            </w:r>
            <w:r>
              <w:rPr>
                <w:rFonts w:ascii="Times New Roman" w:hAnsi="Times New Roman"/>
              </w:rPr>
              <w:t>991</w:t>
            </w:r>
          </w:p>
        </w:tc>
        <w:tc>
          <w:tcPr>
            <w:tcW w:w="900" w:type="dxa"/>
          </w:tcPr>
          <w:p w14:paraId="4C258C0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0.977</w:t>
            </w:r>
          </w:p>
        </w:tc>
        <w:tc>
          <w:tcPr>
            <w:tcW w:w="900" w:type="dxa"/>
          </w:tcPr>
          <w:p w14:paraId="5779852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1.006</w:t>
            </w:r>
          </w:p>
        </w:tc>
        <w:tc>
          <w:tcPr>
            <w:tcW w:w="900" w:type="dxa"/>
          </w:tcPr>
          <w:p w14:paraId="6BF684E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sidRPr="00C33F7C">
              <w:rPr>
                <w:rFonts w:ascii="Times New Roman" w:hAnsi="Times New Roman"/>
              </w:rPr>
              <w:t>0.</w:t>
            </w:r>
            <w:r>
              <w:rPr>
                <w:rFonts w:ascii="Times New Roman" w:hAnsi="Times New Roman"/>
              </w:rPr>
              <w:t>974</w:t>
            </w:r>
          </w:p>
        </w:tc>
        <w:tc>
          <w:tcPr>
            <w:tcW w:w="900" w:type="dxa"/>
          </w:tcPr>
          <w:p w14:paraId="6B56952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0.946</w:t>
            </w:r>
          </w:p>
        </w:tc>
        <w:tc>
          <w:tcPr>
            <w:tcW w:w="900" w:type="dxa"/>
          </w:tcPr>
          <w:p w14:paraId="73A4A1DA"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1.004</w:t>
            </w:r>
          </w:p>
        </w:tc>
      </w:tr>
      <w:tr w:rsidR="00093589" w:rsidRPr="00C33F7C" w14:paraId="3F603AC6" w14:textId="77777777" w:rsidTr="00A4564B">
        <w:tc>
          <w:tcPr>
            <w:tcW w:w="864" w:type="dxa"/>
            <w:vMerge/>
          </w:tcPr>
          <w:p w14:paraId="36183B1E" w14:textId="77777777" w:rsidR="00093589" w:rsidRPr="005312DC" w:rsidRDefault="00093589" w:rsidP="00013F14">
            <w:pPr>
              <w:pStyle w:val="NoSpacing"/>
              <w:spacing w:line="276" w:lineRule="auto"/>
              <w:rPr>
                <w:rFonts w:ascii="Times New Roman" w:hAnsi="Times New Roman"/>
                <w:bCs/>
                <w:sz w:val="20"/>
                <w:szCs w:val="20"/>
              </w:rPr>
            </w:pPr>
          </w:p>
        </w:tc>
        <w:tc>
          <w:tcPr>
            <w:tcW w:w="1476" w:type="dxa"/>
          </w:tcPr>
          <w:p w14:paraId="5AA0AF62"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Labor PAC Contributions</w:t>
            </w:r>
          </w:p>
        </w:tc>
        <w:tc>
          <w:tcPr>
            <w:tcW w:w="900" w:type="dxa"/>
          </w:tcPr>
          <w:p w14:paraId="6175395C"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0.991</w:t>
            </w:r>
          </w:p>
        </w:tc>
        <w:tc>
          <w:tcPr>
            <w:tcW w:w="900" w:type="dxa"/>
          </w:tcPr>
          <w:p w14:paraId="69267AC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0.988</w:t>
            </w:r>
          </w:p>
        </w:tc>
        <w:tc>
          <w:tcPr>
            <w:tcW w:w="900" w:type="dxa"/>
          </w:tcPr>
          <w:p w14:paraId="0441F865"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0.994</w:t>
            </w:r>
          </w:p>
        </w:tc>
        <w:tc>
          <w:tcPr>
            <w:tcW w:w="900" w:type="dxa"/>
          </w:tcPr>
          <w:p w14:paraId="71E3001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0.997</w:t>
            </w:r>
          </w:p>
        </w:tc>
        <w:tc>
          <w:tcPr>
            <w:tcW w:w="900" w:type="dxa"/>
          </w:tcPr>
          <w:p w14:paraId="2C86BA63"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0.991</w:t>
            </w:r>
          </w:p>
        </w:tc>
        <w:tc>
          <w:tcPr>
            <w:tcW w:w="900" w:type="dxa"/>
          </w:tcPr>
          <w:p w14:paraId="47A92794"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1.004</w:t>
            </w:r>
          </w:p>
        </w:tc>
      </w:tr>
      <w:tr w:rsidR="00093589" w:rsidRPr="00C33F7C" w14:paraId="26A2222E" w14:textId="77777777" w:rsidTr="00A4564B">
        <w:tc>
          <w:tcPr>
            <w:tcW w:w="864" w:type="dxa"/>
            <w:vMerge/>
          </w:tcPr>
          <w:p w14:paraId="69BB87E2" w14:textId="77777777" w:rsidR="00093589" w:rsidRPr="005312DC" w:rsidRDefault="00093589" w:rsidP="00013F14">
            <w:pPr>
              <w:pStyle w:val="NoSpacing"/>
              <w:spacing w:line="276" w:lineRule="auto"/>
              <w:rPr>
                <w:rFonts w:ascii="Times New Roman" w:hAnsi="Times New Roman"/>
                <w:bCs/>
                <w:sz w:val="20"/>
                <w:szCs w:val="20"/>
              </w:rPr>
            </w:pPr>
          </w:p>
        </w:tc>
        <w:tc>
          <w:tcPr>
            <w:tcW w:w="1476" w:type="dxa"/>
          </w:tcPr>
          <w:p w14:paraId="5A58CDA7" w14:textId="77777777" w:rsidR="00093589" w:rsidRPr="005312DC" w:rsidRDefault="00093589" w:rsidP="00013F14">
            <w:pPr>
              <w:pStyle w:val="NoSpacing"/>
              <w:spacing w:line="276" w:lineRule="auto"/>
              <w:rPr>
                <w:rFonts w:ascii="Times New Roman" w:hAnsi="Times New Roman"/>
                <w:bCs/>
                <w:sz w:val="20"/>
                <w:szCs w:val="20"/>
              </w:rPr>
            </w:pPr>
            <w:r w:rsidRPr="005312DC">
              <w:rPr>
                <w:rFonts w:ascii="Times New Roman" w:hAnsi="Times New Roman"/>
                <w:bCs/>
                <w:sz w:val="20"/>
                <w:szCs w:val="20"/>
              </w:rPr>
              <w:t>Finance PAC Contributions</w:t>
            </w:r>
          </w:p>
        </w:tc>
        <w:tc>
          <w:tcPr>
            <w:tcW w:w="900" w:type="dxa"/>
          </w:tcPr>
          <w:p w14:paraId="1BD676BB"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900" w:type="dxa"/>
          </w:tcPr>
          <w:p w14:paraId="0D95AF77"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1.001</w:t>
            </w:r>
          </w:p>
        </w:tc>
        <w:tc>
          <w:tcPr>
            <w:tcW w:w="900" w:type="dxa"/>
          </w:tcPr>
          <w:p w14:paraId="42791F4E"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900" w:type="dxa"/>
          </w:tcPr>
          <w:p w14:paraId="3BB2BA38"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1.002</w:t>
            </w:r>
          </w:p>
        </w:tc>
        <w:tc>
          <w:tcPr>
            <w:tcW w:w="900" w:type="dxa"/>
          </w:tcPr>
          <w:p w14:paraId="529EC9BD"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1.000</w:t>
            </w:r>
          </w:p>
        </w:tc>
        <w:tc>
          <w:tcPr>
            <w:tcW w:w="900" w:type="dxa"/>
          </w:tcPr>
          <w:p w14:paraId="30AE37DF" w14:textId="77777777" w:rsidR="00093589" w:rsidRPr="00C33F7C" w:rsidRDefault="00093589" w:rsidP="00013F14">
            <w:pPr>
              <w:widowControl w:val="0"/>
              <w:autoSpaceDE w:val="0"/>
              <w:autoSpaceDN w:val="0"/>
              <w:adjustRightInd w:val="0"/>
              <w:spacing w:before="60" w:after="60" w:line="276" w:lineRule="auto"/>
              <w:jc w:val="right"/>
              <w:rPr>
                <w:rFonts w:ascii="Times New Roman" w:hAnsi="Times New Roman"/>
              </w:rPr>
            </w:pPr>
            <w:r>
              <w:rPr>
                <w:rFonts w:ascii="Times New Roman" w:hAnsi="Times New Roman"/>
              </w:rPr>
              <w:t>1.003</w:t>
            </w:r>
          </w:p>
        </w:tc>
      </w:tr>
    </w:tbl>
    <w:p w14:paraId="35061315" w14:textId="77777777" w:rsidR="00093589" w:rsidRPr="00C33F7C" w:rsidRDefault="00093589" w:rsidP="00013F14">
      <w:pPr>
        <w:spacing w:line="276" w:lineRule="auto"/>
        <w:rPr>
          <w:rFonts w:ascii="Times New Roman" w:hAnsi="Times New Roman"/>
        </w:rPr>
      </w:pPr>
    </w:p>
    <w:p w14:paraId="54857C17" w14:textId="77777777" w:rsidR="000A54F9" w:rsidRPr="00C63B14" w:rsidRDefault="000A54F9" w:rsidP="000A54F9">
      <w:pPr>
        <w:pStyle w:val="NoSpacing"/>
        <w:spacing w:line="276" w:lineRule="auto"/>
        <w:rPr>
          <w:rFonts w:ascii="Times New Roman" w:hAnsi="Times New Roman"/>
          <w:szCs w:val="24"/>
        </w:rPr>
      </w:pPr>
    </w:p>
    <w:p w14:paraId="1FF6677B" w14:textId="77777777" w:rsidR="000A54F9" w:rsidRDefault="000A54F9" w:rsidP="000A54F9">
      <w:pPr>
        <w:pStyle w:val="NoSpacing"/>
        <w:spacing w:line="276" w:lineRule="auto"/>
        <w:rPr>
          <w:rFonts w:ascii="Times New Roman" w:hAnsi="Times New Roman"/>
          <w:szCs w:val="24"/>
        </w:rPr>
      </w:pPr>
    </w:p>
    <w:p w14:paraId="5ED0D676" w14:textId="77777777" w:rsidR="00A4564B" w:rsidRDefault="00A4564B" w:rsidP="000A54F9">
      <w:pPr>
        <w:pStyle w:val="NoSpacing"/>
        <w:spacing w:line="276" w:lineRule="auto"/>
        <w:rPr>
          <w:rFonts w:ascii="Times New Roman" w:hAnsi="Times New Roman"/>
          <w:szCs w:val="24"/>
        </w:rPr>
      </w:pPr>
    </w:p>
    <w:p w14:paraId="637540CB" w14:textId="57416843" w:rsidR="000A54F9" w:rsidRDefault="00093589" w:rsidP="000A54F9">
      <w:pPr>
        <w:pStyle w:val="NoSpacing"/>
        <w:spacing w:line="276" w:lineRule="auto"/>
        <w:rPr>
          <w:rFonts w:ascii="Times New Roman" w:hAnsi="Times New Roman"/>
          <w:szCs w:val="24"/>
        </w:rPr>
      </w:pPr>
      <w:r>
        <w:rPr>
          <w:rFonts w:ascii="Times New Roman" w:hAnsi="Times New Roman"/>
          <w:szCs w:val="24"/>
        </w:rPr>
        <w:lastRenderedPageBreak/>
        <w:t>Table 5.11</w:t>
      </w:r>
      <w:r w:rsidR="000A54F9" w:rsidRPr="00C63B14">
        <w:rPr>
          <w:rFonts w:ascii="Times New Roman" w:hAnsi="Times New Roman"/>
          <w:szCs w:val="24"/>
        </w:rPr>
        <w:t>: Results of Contrasts of Sets of Independent Variables for Sponsorship and Co-Sponsorship</w:t>
      </w:r>
    </w:p>
    <w:p w14:paraId="24439FF6" w14:textId="77777777" w:rsidR="000A54F9" w:rsidRPr="00C63B14" w:rsidRDefault="000A54F9" w:rsidP="000A54F9">
      <w:pPr>
        <w:pStyle w:val="NoSpacing"/>
        <w:spacing w:line="276" w:lineRule="auto"/>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1440"/>
        <w:gridCol w:w="1002"/>
        <w:gridCol w:w="978"/>
        <w:gridCol w:w="25"/>
        <w:gridCol w:w="1003"/>
        <w:gridCol w:w="952"/>
        <w:gridCol w:w="51"/>
        <w:gridCol w:w="1003"/>
        <w:gridCol w:w="1003"/>
        <w:gridCol w:w="1003"/>
      </w:tblGrid>
      <w:tr w:rsidR="000A54F9" w:rsidRPr="00A4564B" w14:paraId="7488C803" w14:textId="77777777" w:rsidTr="0074733A">
        <w:tc>
          <w:tcPr>
            <w:tcW w:w="1440" w:type="dxa"/>
            <w:tcBorders>
              <w:top w:val="nil"/>
              <w:bottom w:val="nil"/>
              <w:right w:val="nil"/>
            </w:tcBorders>
          </w:tcPr>
          <w:p w14:paraId="515C6FA4" w14:textId="77777777" w:rsidR="000A54F9" w:rsidRPr="00A4564B" w:rsidRDefault="000A54F9" w:rsidP="008E3FF2">
            <w:pPr>
              <w:pStyle w:val="NoSpacing"/>
              <w:spacing w:line="276" w:lineRule="auto"/>
              <w:jc w:val="center"/>
              <w:rPr>
                <w:rFonts w:ascii="Times New Roman" w:hAnsi="Times New Roman"/>
                <w:bCs/>
                <w:sz w:val="20"/>
                <w:szCs w:val="20"/>
              </w:rPr>
            </w:pPr>
          </w:p>
          <w:p w14:paraId="6233C729" w14:textId="77777777" w:rsidR="000A54F9" w:rsidRPr="00A4564B" w:rsidRDefault="000A54F9" w:rsidP="008E3FF2">
            <w:pPr>
              <w:pStyle w:val="NoSpacing"/>
              <w:spacing w:line="276" w:lineRule="auto"/>
              <w:rPr>
                <w:rFonts w:ascii="Times New Roman" w:hAnsi="Times New Roman"/>
                <w:bCs/>
                <w:sz w:val="20"/>
                <w:szCs w:val="20"/>
              </w:rPr>
            </w:pPr>
          </w:p>
        </w:tc>
        <w:tc>
          <w:tcPr>
            <w:tcW w:w="7020" w:type="dxa"/>
            <w:gridSpan w:val="9"/>
            <w:tcBorders>
              <w:top w:val="nil"/>
              <w:left w:val="nil"/>
              <w:bottom w:val="single" w:sz="4" w:space="0" w:color="auto"/>
            </w:tcBorders>
          </w:tcPr>
          <w:p w14:paraId="776C4EE7" w14:textId="77777777" w:rsidR="000A54F9" w:rsidRPr="00A4564B" w:rsidRDefault="000A54F9" w:rsidP="008E3FF2">
            <w:pPr>
              <w:pStyle w:val="NoSpacing"/>
              <w:spacing w:line="276" w:lineRule="auto"/>
              <w:jc w:val="center"/>
              <w:rPr>
                <w:rFonts w:ascii="Times New Roman" w:hAnsi="Times New Roman"/>
                <w:b/>
                <w:bCs/>
                <w:sz w:val="20"/>
                <w:szCs w:val="20"/>
              </w:rPr>
            </w:pPr>
            <w:r w:rsidRPr="00A4564B">
              <w:rPr>
                <w:rFonts w:ascii="Times New Roman" w:hAnsi="Times New Roman"/>
                <w:b/>
                <w:bCs/>
                <w:sz w:val="20"/>
                <w:szCs w:val="20"/>
              </w:rPr>
              <w:t>Wald χ</w:t>
            </w:r>
            <w:r w:rsidRPr="00A4564B">
              <w:rPr>
                <w:rFonts w:ascii="Times New Roman" w:hAnsi="Times New Roman"/>
                <w:b/>
                <w:bCs/>
                <w:sz w:val="20"/>
                <w:szCs w:val="20"/>
                <w:vertAlign w:val="superscript"/>
              </w:rPr>
              <w:t>2</w:t>
            </w:r>
          </w:p>
          <w:p w14:paraId="111BDA0C"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
                <w:bCs/>
                <w:sz w:val="20"/>
                <w:szCs w:val="20"/>
              </w:rPr>
              <w:t>(Degrees of Freedom)</w:t>
            </w:r>
          </w:p>
        </w:tc>
      </w:tr>
      <w:tr w:rsidR="000A54F9" w:rsidRPr="00A4564B" w14:paraId="7FC07169" w14:textId="77777777" w:rsidTr="00A4564B">
        <w:tc>
          <w:tcPr>
            <w:tcW w:w="1440" w:type="dxa"/>
            <w:tcBorders>
              <w:top w:val="nil"/>
              <w:bottom w:val="nil"/>
              <w:right w:val="nil"/>
            </w:tcBorders>
          </w:tcPr>
          <w:p w14:paraId="3E6E0A22" w14:textId="77777777" w:rsidR="000A54F9" w:rsidRPr="00A4564B" w:rsidRDefault="000A54F9" w:rsidP="008E3FF2">
            <w:pPr>
              <w:pStyle w:val="NoSpacing"/>
              <w:spacing w:line="276" w:lineRule="auto"/>
              <w:jc w:val="center"/>
              <w:rPr>
                <w:rFonts w:ascii="Times New Roman" w:hAnsi="Times New Roman"/>
                <w:bCs/>
                <w:sz w:val="20"/>
                <w:szCs w:val="20"/>
              </w:rPr>
            </w:pPr>
          </w:p>
        </w:tc>
        <w:tc>
          <w:tcPr>
            <w:tcW w:w="1980" w:type="dxa"/>
            <w:gridSpan w:val="2"/>
            <w:tcBorders>
              <w:top w:val="single" w:sz="4" w:space="0" w:color="auto"/>
              <w:left w:val="nil"/>
              <w:bottom w:val="single" w:sz="4" w:space="0" w:color="auto"/>
            </w:tcBorders>
          </w:tcPr>
          <w:p w14:paraId="1E879BB0"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Sponsorship</w:t>
            </w:r>
          </w:p>
        </w:tc>
        <w:tc>
          <w:tcPr>
            <w:tcW w:w="5040" w:type="dxa"/>
            <w:gridSpan w:val="7"/>
          </w:tcPr>
          <w:p w14:paraId="536C608A"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Co-Sponsorship</w:t>
            </w:r>
          </w:p>
        </w:tc>
      </w:tr>
      <w:tr w:rsidR="000A54F9" w:rsidRPr="00A4564B" w14:paraId="756A00BC" w14:textId="77777777" w:rsidTr="00A4564B">
        <w:tc>
          <w:tcPr>
            <w:tcW w:w="1440" w:type="dxa"/>
            <w:tcBorders>
              <w:top w:val="nil"/>
              <w:bottom w:val="nil"/>
              <w:right w:val="nil"/>
            </w:tcBorders>
          </w:tcPr>
          <w:p w14:paraId="14CBBCD6" w14:textId="77777777" w:rsidR="000A54F9" w:rsidRPr="00A4564B" w:rsidRDefault="000A54F9" w:rsidP="008E3FF2">
            <w:pPr>
              <w:pStyle w:val="NoSpacing"/>
              <w:spacing w:line="276" w:lineRule="auto"/>
              <w:rPr>
                <w:rFonts w:ascii="Times New Roman" w:hAnsi="Times New Roman"/>
                <w:bCs/>
                <w:sz w:val="20"/>
                <w:szCs w:val="20"/>
              </w:rPr>
            </w:pPr>
          </w:p>
        </w:tc>
        <w:tc>
          <w:tcPr>
            <w:tcW w:w="1980" w:type="dxa"/>
            <w:gridSpan w:val="2"/>
            <w:tcBorders>
              <w:top w:val="single" w:sz="4" w:space="0" w:color="auto"/>
              <w:left w:val="nil"/>
              <w:bottom w:val="single" w:sz="4" w:space="0" w:color="auto"/>
            </w:tcBorders>
          </w:tcPr>
          <w:p w14:paraId="67182299"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Positive</w:t>
            </w:r>
          </w:p>
        </w:tc>
        <w:tc>
          <w:tcPr>
            <w:tcW w:w="1980" w:type="dxa"/>
            <w:gridSpan w:val="3"/>
          </w:tcPr>
          <w:p w14:paraId="23F44504"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Positive</w:t>
            </w:r>
          </w:p>
        </w:tc>
        <w:tc>
          <w:tcPr>
            <w:tcW w:w="3060" w:type="dxa"/>
            <w:gridSpan w:val="4"/>
          </w:tcPr>
          <w:p w14:paraId="6D086079"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Negative</w:t>
            </w:r>
          </w:p>
        </w:tc>
      </w:tr>
      <w:tr w:rsidR="000A54F9" w:rsidRPr="00A4564B" w14:paraId="4FCDC427" w14:textId="77777777" w:rsidTr="00A4564B">
        <w:trPr>
          <w:cantSplit/>
          <w:trHeight w:val="1619"/>
        </w:trPr>
        <w:tc>
          <w:tcPr>
            <w:tcW w:w="1440" w:type="dxa"/>
            <w:tcBorders>
              <w:top w:val="nil"/>
              <w:bottom w:val="single" w:sz="4" w:space="0" w:color="auto"/>
              <w:right w:val="nil"/>
            </w:tcBorders>
          </w:tcPr>
          <w:p w14:paraId="7EAB1305"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Variables</w:t>
            </w:r>
          </w:p>
        </w:tc>
        <w:tc>
          <w:tcPr>
            <w:tcW w:w="1002" w:type="dxa"/>
            <w:tcBorders>
              <w:top w:val="single" w:sz="4" w:space="0" w:color="auto"/>
              <w:left w:val="nil"/>
              <w:bottom w:val="single" w:sz="4" w:space="0" w:color="auto"/>
            </w:tcBorders>
            <w:textDirection w:val="btLr"/>
          </w:tcPr>
          <w:p w14:paraId="0405A839" w14:textId="77777777" w:rsidR="000A54F9" w:rsidRPr="00A4564B" w:rsidRDefault="000A54F9" w:rsidP="008E3FF2">
            <w:pPr>
              <w:pStyle w:val="NoSpacing"/>
              <w:spacing w:line="276" w:lineRule="auto"/>
              <w:jc w:val="center"/>
              <w:rPr>
                <w:rFonts w:ascii="Times New Roman" w:hAnsi="Times New Roman"/>
                <w:bCs/>
                <w:sz w:val="20"/>
                <w:szCs w:val="20"/>
              </w:rPr>
            </w:pPr>
          </w:p>
          <w:p w14:paraId="68133A7E"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Unemployment</w:t>
            </w:r>
          </w:p>
        </w:tc>
        <w:tc>
          <w:tcPr>
            <w:tcW w:w="1003" w:type="dxa"/>
            <w:gridSpan w:val="2"/>
            <w:textDirection w:val="btLr"/>
          </w:tcPr>
          <w:p w14:paraId="44B7DEEC" w14:textId="77777777" w:rsidR="000A54F9" w:rsidRPr="00A4564B" w:rsidRDefault="000A54F9" w:rsidP="008E3FF2">
            <w:pPr>
              <w:pStyle w:val="NoSpacing"/>
              <w:spacing w:line="276" w:lineRule="auto"/>
              <w:jc w:val="center"/>
              <w:rPr>
                <w:rFonts w:ascii="Times New Roman" w:hAnsi="Times New Roman"/>
                <w:bCs/>
                <w:sz w:val="20"/>
                <w:szCs w:val="20"/>
              </w:rPr>
            </w:pPr>
          </w:p>
          <w:p w14:paraId="5CEFD3D5"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Bankruptcy</w:t>
            </w:r>
          </w:p>
        </w:tc>
        <w:tc>
          <w:tcPr>
            <w:tcW w:w="1003" w:type="dxa"/>
            <w:textDirection w:val="btLr"/>
          </w:tcPr>
          <w:p w14:paraId="779E72E2" w14:textId="77777777" w:rsidR="000A54F9" w:rsidRPr="00A4564B" w:rsidRDefault="000A54F9" w:rsidP="008E3FF2">
            <w:pPr>
              <w:pStyle w:val="NoSpacing"/>
              <w:spacing w:line="276" w:lineRule="auto"/>
              <w:jc w:val="center"/>
              <w:rPr>
                <w:rFonts w:ascii="Times New Roman" w:hAnsi="Times New Roman"/>
                <w:bCs/>
                <w:sz w:val="20"/>
                <w:szCs w:val="20"/>
              </w:rPr>
            </w:pPr>
          </w:p>
          <w:p w14:paraId="14AA4682"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Unemployment</w:t>
            </w:r>
          </w:p>
        </w:tc>
        <w:tc>
          <w:tcPr>
            <w:tcW w:w="1003" w:type="dxa"/>
            <w:gridSpan w:val="2"/>
            <w:textDirection w:val="btLr"/>
          </w:tcPr>
          <w:p w14:paraId="635FAD2F" w14:textId="77777777" w:rsidR="000A54F9" w:rsidRPr="00A4564B" w:rsidRDefault="000A54F9" w:rsidP="008E3FF2">
            <w:pPr>
              <w:pStyle w:val="NoSpacing"/>
              <w:spacing w:line="276" w:lineRule="auto"/>
              <w:jc w:val="center"/>
              <w:rPr>
                <w:rFonts w:ascii="Times New Roman" w:hAnsi="Times New Roman"/>
                <w:bCs/>
                <w:sz w:val="20"/>
                <w:szCs w:val="20"/>
              </w:rPr>
            </w:pPr>
          </w:p>
          <w:p w14:paraId="6883DA9C"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Foreclosure</w:t>
            </w:r>
          </w:p>
        </w:tc>
        <w:tc>
          <w:tcPr>
            <w:tcW w:w="1003" w:type="dxa"/>
            <w:textDirection w:val="btLr"/>
          </w:tcPr>
          <w:p w14:paraId="25667A26" w14:textId="77777777" w:rsidR="000A54F9" w:rsidRPr="00A4564B" w:rsidRDefault="000A54F9" w:rsidP="008E3FF2">
            <w:pPr>
              <w:pStyle w:val="NoSpacing"/>
              <w:spacing w:line="276" w:lineRule="auto"/>
              <w:jc w:val="center"/>
              <w:rPr>
                <w:rFonts w:ascii="Times New Roman" w:hAnsi="Times New Roman"/>
                <w:bCs/>
                <w:sz w:val="20"/>
                <w:szCs w:val="20"/>
              </w:rPr>
            </w:pPr>
          </w:p>
          <w:p w14:paraId="6768D7B9"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Bankruptcy</w:t>
            </w:r>
          </w:p>
        </w:tc>
        <w:tc>
          <w:tcPr>
            <w:tcW w:w="1003" w:type="dxa"/>
            <w:textDirection w:val="btLr"/>
          </w:tcPr>
          <w:p w14:paraId="3C28BED5" w14:textId="77777777" w:rsidR="000A54F9" w:rsidRPr="00A4564B" w:rsidRDefault="000A54F9" w:rsidP="008E3FF2">
            <w:pPr>
              <w:pStyle w:val="NoSpacing"/>
              <w:spacing w:line="276" w:lineRule="auto"/>
              <w:jc w:val="center"/>
              <w:rPr>
                <w:rFonts w:ascii="Times New Roman" w:hAnsi="Times New Roman"/>
                <w:bCs/>
                <w:sz w:val="20"/>
                <w:szCs w:val="20"/>
              </w:rPr>
            </w:pPr>
          </w:p>
          <w:p w14:paraId="022DB711"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Foreclosure</w:t>
            </w:r>
          </w:p>
        </w:tc>
        <w:tc>
          <w:tcPr>
            <w:tcW w:w="1003" w:type="dxa"/>
            <w:textDirection w:val="btLr"/>
          </w:tcPr>
          <w:p w14:paraId="2ED4B7CE" w14:textId="77777777" w:rsidR="000A54F9" w:rsidRPr="00A4564B" w:rsidRDefault="000A54F9" w:rsidP="008E3FF2">
            <w:pPr>
              <w:pStyle w:val="NoSpacing"/>
              <w:spacing w:line="276" w:lineRule="auto"/>
              <w:jc w:val="center"/>
              <w:rPr>
                <w:rFonts w:ascii="Times New Roman" w:hAnsi="Times New Roman"/>
                <w:bCs/>
                <w:sz w:val="20"/>
                <w:szCs w:val="20"/>
              </w:rPr>
            </w:pPr>
          </w:p>
          <w:p w14:paraId="319C2F42" w14:textId="77777777" w:rsidR="000A54F9" w:rsidRPr="00A4564B" w:rsidRDefault="000A54F9" w:rsidP="008E3FF2">
            <w:pPr>
              <w:pStyle w:val="NoSpacing"/>
              <w:spacing w:line="276" w:lineRule="auto"/>
              <w:jc w:val="center"/>
              <w:rPr>
                <w:rFonts w:ascii="Times New Roman" w:hAnsi="Times New Roman"/>
                <w:bCs/>
                <w:sz w:val="20"/>
                <w:szCs w:val="20"/>
              </w:rPr>
            </w:pPr>
            <w:r w:rsidRPr="00A4564B">
              <w:rPr>
                <w:rFonts w:ascii="Times New Roman" w:hAnsi="Times New Roman"/>
                <w:bCs/>
                <w:sz w:val="20"/>
                <w:szCs w:val="20"/>
              </w:rPr>
              <w:t>Bankruptcy</w:t>
            </w:r>
          </w:p>
        </w:tc>
      </w:tr>
      <w:tr w:rsidR="000A54F9" w:rsidRPr="00A4564B" w14:paraId="2BA7E108" w14:textId="77777777" w:rsidTr="00A4564B">
        <w:tc>
          <w:tcPr>
            <w:tcW w:w="1440" w:type="dxa"/>
            <w:tcBorders>
              <w:top w:val="single" w:sz="4" w:space="0" w:color="auto"/>
            </w:tcBorders>
          </w:tcPr>
          <w:p w14:paraId="23EAE975"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Key Factors</w:t>
            </w:r>
          </w:p>
        </w:tc>
        <w:tc>
          <w:tcPr>
            <w:tcW w:w="1002" w:type="dxa"/>
            <w:tcBorders>
              <w:top w:val="single" w:sz="4" w:space="0" w:color="auto"/>
            </w:tcBorders>
          </w:tcPr>
          <w:p w14:paraId="060AE674"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2.14</w:t>
            </w:r>
            <w:r w:rsidRPr="00A4564B">
              <w:rPr>
                <w:rFonts w:ascii="Times New Roman" w:hAnsi="Times New Roman"/>
                <w:sz w:val="20"/>
                <w:szCs w:val="20"/>
                <w:vertAlign w:val="superscript"/>
              </w:rPr>
              <w:t>+</w:t>
            </w:r>
          </w:p>
          <w:p w14:paraId="6B37A56A"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w:t>
            </w:r>
          </w:p>
        </w:tc>
        <w:tc>
          <w:tcPr>
            <w:tcW w:w="1003" w:type="dxa"/>
            <w:gridSpan w:val="2"/>
          </w:tcPr>
          <w:p w14:paraId="50D1B2F7"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6.14**</w:t>
            </w:r>
          </w:p>
          <w:p w14:paraId="17CB9775"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w:t>
            </w:r>
          </w:p>
        </w:tc>
        <w:tc>
          <w:tcPr>
            <w:tcW w:w="1003" w:type="dxa"/>
          </w:tcPr>
          <w:p w14:paraId="787E224A"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3.71*</w:t>
            </w:r>
          </w:p>
          <w:p w14:paraId="19F67954"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w:t>
            </w:r>
          </w:p>
        </w:tc>
        <w:tc>
          <w:tcPr>
            <w:tcW w:w="1003" w:type="dxa"/>
            <w:gridSpan w:val="2"/>
          </w:tcPr>
          <w:p w14:paraId="1F995C84"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8.73***</w:t>
            </w:r>
          </w:p>
          <w:p w14:paraId="597EF4FD"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w:t>
            </w:r>
          </w:p>
        </w:tc>
        <w:tc>
          <w:tcPr>
            <w:tcW w:w="1003" w:type="dxa"/>
          </w:tcPr>
          <w:p w14:paraId="76898139"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6.12**</w:t>
            </w:r>
          </w:p>
          <w:p w14:paraId="142F5674"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w:t>
            </w:r>
          </w:p>
        </w:tc>
        <w:tc>
          <w:tcPr>
            <w:tcW w:w="1003" w:type="dxa"/>
          </w:tcPr>
          <w:p w14:paraId="77146599"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0.04</w:t>
            </w:r>
          </w:p>
          <w:p w14:paraId="648A870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w:t>
            </w:r>
          </w:p>
        </w:tc>
        <w:tc>
          <w:tcPr>
            <w:tcW w:w="1003" w:type="dxa"/>
          </w:tcPr>
          <w:p w14:paraId="316B1FD7"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0.53</w:t>
            </w:r>
          </w:p>
          <w:p w14:paraId="75B13E17"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w:t>
            </w:r>
          </w:p>
        </w:tc>
      </w:tr>
      <w:tr w:rsidR="000A54F9" w:rsidRPr="00A4564B" w14:paraId="66124612" w14:textId="77777777" w:rsidTr="00A4564B">
        <w:tc>
          <w:tcPr>
            <w:tcW w:w="1440" w:type="dxa"/>
          </w:tcPr>
          <w:p w14:paraId="6270C04D"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District Characteristics</w:t>
            </w:r>
          </w:p>
        </w:tc>
        <w:tc>
          <w:tcPr>
            <w:tcW w:w="1002" w:type="dxa"/>
          </w:tcPr>
          <w:p w14:paraId="1A8E465B"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4.65**</w:t>
            </w:r>
          </w:p>
          <w:p w14:paraId="5F2DD89D"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gridSpan w:val="2"/>
          </w:tcPr>
          <w:p w14:paraId="7CDBEAC7"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2.92*</w:t>
            </w:r>
          </w:p>
          <w:p w14:paraId="1BCADC24"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tcPr>
          <w:p w14:paraId="506C10B1"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1.78</w:t>
            </w:r>
          </w:p>
          <w:p w14:paraId="5CC9384E"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gridSpan w:val="2"/>
          </w:tcPr>
          <w:p w14:paraId="2E81F8A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8.91***</w:t>
            </w:r>
          </w:p>
          <w:p w14:paraId="4B2D0339"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tcPr>
          <w:p w14:paraId="18E1726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4.20**</w:t>
            </w:r>
          </w:p>
          <w:p w14:paraId="1BEECB50"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tcPr>
          <w:p w14:paraId="32FA7323"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1.75</w:t>
            </w:r>
            <w:r w:rsidRPr="00A4564B">
              <w:rPr>
                <w:rFonts w:ascii="Times New Roman" w:hAnsi="Times New Roman"/>
                <w:sz w:val="20"/>
                <w:szCs w:val="20"/>
                <w:vertAlign w:val="superscript"/>
              </w:rPr>
              <w:t>+</w:t>
            </w:r>
          </w:p>
          <w:p w14:paraId="4D1FCC99"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tcPr>
          <w:p w14:paraId="57F8DCFA"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0.34</w:t>
            </w:r>
          </w:p>
          <w:p w14:paraId="0142430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r>
      <w:tr w:rsidR="000A54F9" w:rsidRPr="00A4564B" w14:paraId="104E617E" w14:textId="77777777" w:rsidTr="00A4564B">
        <w:tc>
          <w:tcPr>
            <w:tcW w:w="1440" w:type="dxa"/>
          </w:tcPr>
          <w:p w14:paraId="66171B45"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Member Characteristics</w:t>
            </w:r>
          </w:p>
        </w:tc>
        <w:tc>
          <w:tcPr>
            <w:tcW w:w="1002" w:type="dxa"/>
          </w:tcPr>
          <w:p w14:paraId="1F7E1F9A"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8.15***</w:t>
            </w:r>
          </w:p>
          <w:p w14:paraId="448F2240"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w:t>
            </w:r>
          </w:p>
        </w:tc>
        <w:tc>
          <w:tcPr>
            <w:tcW w:w="1003" w:type="dxa"/>
            <w:gridSpan w:val="2"/>
          </w:tcPr>
          <w:p w14:paraId="4221B9C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3.52**</w:t>
            </w:r>
          </w:p>
          <w:p w14:paraId="22E100E7"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w:t>
            </w:r>
          </w:p>
        </w:tc>
        <w:tc>
          <w:tcPr>
            <w:tcW w:w="1003" w:type="dxa"/>
          </w:tcPr>
          <w:p w14:paraId="2CEC7031"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43.52***</w:t>
            </w:r>
          </w:p>
          <w:p w14:paraId="0598CC37"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w:t>
            </w:r>
          </w:p>
        </w:tc>
        <w:tc>
          <w:tcPr>
            <w:tcW w:w="1003" w:type="dxa"/>
            <w:gridSpan w:val="2"/>
          </w:tcPr>
          <w:p w14:paraId="51DF073D"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26.83***</w:t>
            </w:r>
          </w:p>
          <w:p w14:paraId="74257DE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w:t>
            </w:r>
          </w:p>
        </w:tc>
        <w:tc>
          <w:tcPr>
            <w:tcW w:w="1003" w:type="dxa"/>
          </w:tcPr>
          <w:p w14:paraId="5D5C29D0"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24.80***</w:t>
            </w:r>
          </w:p>
          <w:p w14:paraId="33BCE635"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w:t>
            </w:r>
          </w:p>
        </w:tc>
        <w:tc>
          <w:tcPr>
            <w:tcW w:w="1003" w:type="dxa"/>
          </w:tcPr>
          <w:p w14:paraId="70D84A54"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4.62***</w:t>
            </w:r>
          </w:p>
          <w:p w14:paraId="34A878DE"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w:t>
            </w:r>
          </w:p>
        </w:tc>
        <w:tc>
          <w:tcPr>
            <w:tcW w:w="1003" w:type="dxa"/>
          </w:tcPr>
          <w:p w14:paraId="3E31BC55"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2.78*</w:t>
            </w:r>
          </w:p>
          <w:p w14:paraId="1512E0FF"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(4)</w:t>
            </w:r>
          </w:p>
        </w:tc>
      </w:tr>
      <w:tr w:rsidR="000A54F9" w:rsidRPr="00A4564B" w14:paraId="71720ACC" w14:textId="77777777" w:rsidTr="00A4564B">
        <w:tc>
          <w:tcPr>
            <w:tcW w:w="1440" w:type="dxa"/>
          </w:tcPr>
          <w:p w14:paraId="29FEE3DC"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Election Characteristics</w:t>
            </w:r>
          </w:p>
        </w:tc>
        <w:tc>
          <w:tcPr>
            <w:tcW w:w="1002" w:type="dxa"/>
          </w:tcPr>
          <w:p w14:paraId="3278348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3.44*</w:t>
            </w:r>
          </w:p>
          <w:p w14:paraId="4884156E"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gridSpan w:val="2"/>
          </w:tcPr>
          <w:p w14:paraId="0E36F681"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1.69</w:t>
            </w:r>
          </w:p>
          <w:p w14:paraId="6D9B68A9"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tcPr>
          <w:p w14:paraId="7E0B0544"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11.52***</w:t>
            </w:r>
          </w:p>
          <w:p w14:paraId="07D5F4DF"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gridSpan w:val="2"/>
          </w:tcPr>
          <w:p w14:paraId="361FC988"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8.66***</w:t>
            </w:r>
            <w:r w:rsidRPr="00A4564B">
              <w:rPr>
                <w:rFonts w:ascii="Times New Roman" w:hAnsi="Times New Roman"/>
                <w:sz w:val="20"/>
                <w:szCs w:val="20"/>
              </w:rPr>
              <w:br/>
              <w:t>(3)</w:t>
            </w:r>
          </w:p>
        </w:tc>
        <w:tc>
          <w:tcPr>
            <w:tcW w:w="1003" w:type="dxa"/>
          </w:tcPr>
          <w:p w14:paraId="7C833AEC"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10.29***</w:t>
            </w:r>
          </w:p>
          <w:p w14:paraId="51786BBD"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tcPr>
          <w:p w14:paraId="13CA232E"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17.56***</w:t>
            </w:r>
          </w:p>
          <w:p w14:paraId="4CB4564E"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c>
          <w:tcPr>
            <w:tcW w:w="1003" w:type="dxa"/>
          </w:tcPr>
          <w:p w14:paraId="3D5FC9D3"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2.35</w:t>
            </w:r>
            <w:r w:rsidRPr="00A4564B">
              <w:rPr>
                <w:rFonts w:ascii="Times New Roman" w:hAnsi="Times New Roman"/>
                <w:sz w:val="20"/>
                <w:szCs w:val="20"/>
                <w:vertAlign w:val="superscript"/>
              </w:rPr>
              <w:t>+</w:t>
            </w:r>
          </w:p>
          <w:p w14:paraId="1ECE752D" w14:textId="77777777" w:rsidR="000A54F9" w:rsidRPr="00A4564B" w:rsidRDefault="000A54F9" w:rsidP="008E3FF2">
            <w:pPr>
              <w:pStyle w:val="NoSpacing"/>
              <w:spacing w:line="276" w:lineRule="auto"/>
              <w:rPr>
                <w:rFonts w:ascii="Times New Roman" w:hAnsi="Times New Roman"/>
                <w:sz w:val="20"/>
                <w:szCs w:val="20"/>
              </w:rPr>
            </w:pPr>
            <w:r w:rsidRPr="00A4564B">
              <w:rPr>
                <w:rFonts w:ascii="Times New Roman" w:hAnsi="Times New Roman"/>
                <w:sz w:val="20"/>
                <w:szCs w:val="20"/>
              </w:rPr>
              <w:t>(3)</w:t>
            </w:r>
          </w:p>
        </w:tc>
      </w:tr>
    </w:tbl>
    <w:p w14:paraId="3F1530F1" w14:textId="77777777" w:rsidR="000A54F9" w:rsidRPr="00A4564B" w:rsidRDefault="000A54F9" w:rsidP="000A54F9">
      <w:pPr>
        <w:pStyle w:val="NoSpacing"/>
        <w:spacing w:line="276" w:lineRule="auto"/>
        <w:rPr>
          <w:rFonts w:ascii="Times New Roman" w:hAnsi="Times New Roman"/>
          <w:sz w:val="20"/>
          <w:szCs w:val="20"/>
        </w:rPr>
      </w:pPr>
      <w:r w:rsidRPr="00A4564B">
        <w:rPr>
          <w:rFonts w:ascii="Times New Roman" w:hAnsi="Times New Roman"/>
          <w:sz w:val="20"/>
          <w:szCs w:val="20"/>
        </w:rPr>
        <w:t>***</w:t>
      </w:r>
      <w:r w:rsidRPr="00A4564B">
        <w:rPr>
          <w:rFonts w:ascii="Times New Roman" w:hAnsi="Times New Roman"/>
          <w:i/>
          <w:sz w:val="20"/>
          <w:szCs w:val="20"/>
        </w:rPr>
        <w:t>p</w:t>
      </w:r>
      <w:r w:rsidRPr="00A4564B">
        <w:rPr>
          <w:rFonts w:ascii="Times New Roman" w:hAnsi="Times New Roman"/>
          <w:sz w:val="20"/>
          <w:szCs w:val="20"/>
        </w:rPr>
        <w:t>&lt;.001, **</w:t>
      </w:r>
      <w:r w:rsidRPr="00A4564B">
        <w:rPr>
          <w:rFonts w:ascii="Times New Roman" w:hAnsi="Times New Roman"/>
          <w:i/>
          <w:sz w:val="20"/>
          <w:szCs w:val="20"/>
        </w:rPr>
        <w:t>p</w:t>
      </w:r>
      <w:r w:rsidRPr="00A4564B">
        <w:rPr>
          <w:rFonts w:ascii="Times New Roman" w:hAnsi="Times New Roman"/>
          <w:sz w:val="20"/>
          <w:szCs w:val="20"/>
        </w:rPr>
        <w:t>&lt;.01, *</w:t>
      </w:r>
      <w:r w:rsidRPr="00A4564B">
        <w:rPr>
          <w:rFonts w:ascii="Times New Roman" w:hAnsi="Times New Roman"/>
          <w:i/>
          <w:sz w:val="20"/>
          <w:szCs w:val="20"/>
        </w:rPr>
        <w:t>p</w:t>
      </w:r>
      <w:r w:rsidRPr="00A4564B">
        <w:rPr>
          <w:rFonts w:ascii="Times New Roman" w:hAnsi="Times New Roman"/>
          <w:sz w:val="20"/>
          <w:szCs w:val="20"/>
        </w:rPr>
        <w:t xml:space="preserve">&lt;.05, </w:t>
      </w:r>
      <w:r w:rsidRPr="00A4564B">
        <w:rPr>
          <w:rFonts w:ascii="Times New Roman" w:hAnsi="Times New Roman"/>
          <w:sz w:val="20"/>
          <w:szCs w:val="20"/>
          <w:vertAlign w:val="superscript"/>
        </w:rPr>
        <w:t>+</w:t>
      </w:r>
      <w:r w:rsidRPr="00A4564B">
        <w:rPr>
          <w:rFonts w:ascii="Times New Roman" w:hAnsi="Times New Roman"/>
          <w:i/>
          <w:sz w:val="20"/>
          <w:szCs w:val="20"/>
        </w:rPr>
        <w:t>p</w:t>
      </w:r>
      <w:r w:rsidRPr="00A4564B">
        <w:rPr>
          <w:rFonts w:ascii="Times New Roman" w:hAnsi="Times New Roman"/>
          <w:sz w:val="20"/>
          <w:szCs w:val="20"/>
        </w:rPr>
        <w:t>&lt;.1</w:t>
      </w:r>
    </w:p>
    <w:p w14:paraId="2B0358B5" w14:textId="77777777" w:rsidR="000A54F9" w:rsidRDefault="000A54F9" w:rsidP="000A54F9">
      <w:pPr>
        <w:outlineLvl w:val="0"/>
        <w:rPr>
          <w:rFonts w:ascii="Times New Roman" w:hAnsi="Times New Roman"/>
        </w:rPr>
      </w:pPr>
    </w:p>
    <w:p w14:paraId="3A6ED259" w14:textId="77777777" w:rsidR="000A54F9" w:rsidRDefault="000A54F9" w:rsidP="000A54F9">
      <w:pPr>
        <w:outlineLvl w:val="0"/>
        <w:rPr>
          <w:rFonts w:ascii="Times New Roman" w:hAnsi="Times New Roman"/>
        </w:rPr>
      </w:pPr>
    </w:p>
    <w:p w14:paraId="48887BD2" w14:textId="77777777" w:rsidR="000A54F9" w:rsidRDefault="000A54F9" w:rsidP="000A54F9">
      <w:pPr>
        <w:spacing w:line="240" w:lineRule="auto"/>
        <w:rPr>
          <w:rFonts w:ascii="Times New Roman" w:hAnsi="Times New Roman"/>
        </w:rPr>
      </w:pPr>
      <w:r>
        <w:rPr>
          <w:rFonts w:ascii="Times New Roman" w:hAnsi="Times New Roman"/>
        </w:rPr>
        <w:br w:type="page"/>
      </w:r>
    </w:p>
    <w:p w14:paraId="5DA0887A" w14:textId="77777777" w:rsidR="00E0451F" w:rsidRDefault="00E0451F" w:rsidP="00E0451F">
      <w:pPr>
        <w:pStyle w:val="NoSpacing"/>
        <w:spacing w:line="276" w:lineRule="auto"/>
        <w:jc w:val="center"/>
        <w:rPr>
          <w:rFonts w:ascii="Times New Roman" w:hAnsi="Times New Roman"/>
          <w:szCs w:val="24"/>
        </w:rPr>
      </w:pPr>
      <w:r>
        <w:rPr>
          <w:rFonts w:ascii="Times New Roman" w:hAnsi="Times New Roman"/>
          <w:szCs w:val="24"/>
        </w:rPr>
        <w:lastRenderedPageBreak/>
        <w:t xml:space="preserve">Appendix: </w:t>
      </w:r>
      <w:proofErr w:type="spellStart"/>
      <w:r>
        <w:rPr>
          <w:rFonts w:ascii="Times New Roman" w:hAnsi="Times New Roman"/>
          <w:szCs w:val="24"/>
        </w:rPr>
        <w:t>Logit</w:t>
      </w:r>
      <w:proofErr w:type="spellEnd"/>
      <w:r>
        <w:rPr>
          <w:rFonts w:ascii="Times New Roman" w:hAnsi="Times New Roman"/>
          <w:szCs w:val="24"/>
        </w:rPr>
        <w:t xml:space="preserve"> Comparing those Taking a Position on Their Website vs. Those Not</w:t>
      </w:r>
    </w:p>
    <w:p w14:paraId="5C135493" w14:textId="77777777" w:rsidR="00E0451F" w:rsidRPr="00C63B14" w:rsidRDefault="00E0451F" w:rsidP="00E0451F">
      <w:pPr>
        <w:pStyle w:val="NoSpacing"/>
        <w:spacing w:line="276" w:lineRule="auto"/>
        <w:jc w:val="center"/>
        <w:rPr>
          <w:rFonts w:ascii="Times New Roman" w:hAnsi="Times New Roman"/>
          <w:szCs w:val="24"/>
        </w:rPr>
      </w:pP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900"/>
        <w:gridCol w:w="2340"/>
        <w:gridCol w:w="1740"/>
        <w:gridCol w:w="1740"/>
        <w:gridCol w:w="1740"/>
      </w:tblGrid>
      <w:tr w:rsidR="00E0451F" w:rsidRPr="00C63B14" w14:paraId="77C13F9A" w14:textId="77777777" w:rsidTr="00E0451F">
        <w:tc>
          <w:tcPr>
            <w:tcW w:w="3240" w:type="dxa"/>
            <w:gridSpan w:val="2"/>
            <w:vMerge w:val="restart"/>
            <w:tcBorders>
              <w:right w:val="nil"/>
            </w:tcBorders>
          </w:tcPr>
          <w:p w14:paraId="72A09027" w14:textId="77777777" w:rsidR="00E0451F" w:rsidRPr="00F40087" w:rsidRDefault="00E0451F" w:rsidP="000F3E18">
            <w:pPr>
              <w:pStyle w:val="NoSpacing"/>
              <w:spacing w:line="276" w:lineRule="auto"/>
              <w:jc w:val="center"/>
              <w:rPr>
                <w:b/>
                <w:bCs/>
                <w:sz w:val="22"/>
                <w:szCs w:val="22"/>
              </w:rPr>
            </w:pPr>
          </w:p>
          <w:p w14:paraId="14C719B0" w14:textId="77777777" w:rsidR="00E0451F" w:rsidRPr="00F40087" w:rsidRDefault="00E0451F" w:rsidP="000F3E18">
            <w:pPr>
              <w:pStyle w:val="NoSpacing"/>
              <w:spacing w:line="276" w:lineRule="auto"/>
              <w:jc w:val="center"/>
              <w:rPr>
                <w:b/>
                <w:bCs/>
                <w:sz w:val="22"/>
                <w:szCs w:val="22"/>
              </w:rPr>
            </w:pPr>
            <w:r w:rsidRPr="00F40087">
              <w:rPr>
                <w:b/>
                <w:bCs/>
                <w:sz w:val="22"/>
                <w:szCs w:val="22"/>
              </w:rPr>
              <w:t>Variables</w:t>
            </w:r>
          </w:p>
        </w:tc>
        <w:tc>
          <w:tcPr>
            <w:tcW w:w="5220" w:type="dxa"/>
            <w:gridSpan w:val="3"/>
            <w:tcBorders>
              <w:top w:val="nil"/>
              <w:left w:val="nil"/>
              <w:bottom w:val="single" w:sz="4" w:space="0" w:color="auto"/>
            </w:tcBorders>
          </w:tcPr>
          <w:p w14:paraId="35312F9B" w14:textId="77777777" w:rsidR="00E0451F" w:rsidRPr="00F40087" w:rsidRDefault="00E0451F" w:rsidP="000F3E18">
            <w:pPr>
              <w:pStyle w:val="NoSpacing"/>
              <w:spacing w:line="276" w:lineRule="auto"/>
              <w:jc w:val="center"/>
              <w:rPr>
                <w:b/>
                <w:bCs/>
                <w:sz w:val="22"/>
                <w:szCs w:val="22"/>
              </w:rPr>
            </w:pPr>
            <w:r w:rsidRPr="00F40087">
              <w:rPr>
                <w:b/>
                <w:bCs/>
                <w:sz w:val="22"/>
                <w:szCs w:val="22"/>
              </w:rPr>
              <w:t>Estimate</w:t>
            </w:r>
          </w:p>
          <w:p w14:paraId="3AFC2FC4" w14:textId="77777777" w:rsidR="00E0451F" w:rsidRPr="00F40087" w:rsidRDefault="00E0451F" w:rsidP="000F3E18">
            <w:pPr>
              <w:pStyle w:val="NoSpacing"/>
              <w:spacing w:line="276" w:lineRule="auto"/>
              <w:jc w:val="center"/>
              <w:rPr>
                <w:b/>
                <w:bCs/>
                <w:sz w:val="22"/>
                <w:szCs w:val="22"/>
              </w:rPr>
            </w:pPr>
            <w:r w:rsidRPr="00F40087">
              <w:rPr>
                <w:b/>
                <w:bCs/>
                <w:sz w:val="22"/>
                <w:szCs w:val="22"/>
              </w:rPr>
              <w:t>(Standard Error)</w:t>
            </w:r>
          </w:p>
        </w:tc>
      </w:tr>
      <w:tr w:rsidR="00E0451F" w:rsidRPr="00C63B14" w14:paraId="375223B9" w14:textId="77777777" w:rsidTr="00E0451F">
        <w:tc>
          <w:tcPr>
            <w:tcW w:w="3240" w:type="dxa"/>
            <w:gridSpan w:val="2"/>
            <w:vMerge/>
            <w:tcBorders>
              <w:right w:val="nil"/>
            </w:tcBorders>
          </w:tcPr>
          <w:p w14:paraId="4BB1E923" w14:textId="77777777" w:rsidR="00E0451F" w:rsidRPr="00F40087" w:rsidRDefault="00E0451F" w:rsidP="000F3E18">
            <w:pPr>
              <w:pStyle w:val="NoSpacing"/>
              <w:spacing w:line="276" w:lineRule="auto"/>
              <w:jc w:val="center"/>
              <w:rPr>
                <w:b/>
                <w:bCs/>
                <w:sz w:val="22"/>
                <w:szCs w:val="22"/>
              </w:rPr>
            </w:pPr>
          </w:p>
        </w:tc>
        <w:tc>
          <w:tcPr>
            <w:tcW w:w="1740" w:type="dxa"/>
            <w:tcBorders>
              <w:top w:val="single" w:sz="4" w:space="0" w:color="auto"/>
              <w:left w:val="nil"/>
              <w:bottom w:val="single" w:sz="4" w:space="0" w:color="auto"/>
            </w:tcBorders>
          </w:tcPr>
          <w:p w14:paraId="0349B6AA" w14:textId="77777777" w:rsidR="00E0451F" w:rsidRPr="00F40087" w:rsidRDefault="00E0451F" w:rsidP="000F3E18">
            <w:pPr>
              <w:pStyle w:val="NoSpacing"/>
              <w:spacing w:line="276" w:lineRule="auto"/>
              <w:jc w:val="center"/>
              <w:rPr>
                <w:b/>
                <w:bCs/>
                <w:sz w:val="22"/>
                <w:szCs w:val="22"/>
              </w:rPr>
            </w:pPr>
            <w:r w:rsidRPr="00F40087">
              <w:rPr>
                <w:b/>
                <w:bCs/>
                <w:sz w:val="22"/>
                <w:szCs w:val="22"/>
              </w:rPr>
              <w:t>Unemployment</w:t>
            </w:r>
          </w:p>
        </w:tc>
        <w:tc>
          <w:tcPr>
            <w:tcW w:w="1740" w:type="dxa"/>
            <w:tcBorders>
              <w:top w:val="single" w:sz="4" w:space="0" w:color="auto"/>
              <w:bottom w:val="single" w:sz="4" w:space="0" w:color="auto"/>
            </w:tcBorders>
          </w:tcPr>
          <w:p w14:paraId="3DF14E28" w14:textId="77777777" w:rsidR="00E0451F" w:rsidRPr="00F40087" w:rsidRDefault="00E0451F" w:rsidP="000F3E18">
            <w:pPr>
              <w:pStyle w:val="NoSpacing"/>
              <w:spacing w:line="276" w:lineRule="auto"/>
              <w:jc w:val="center"/>
              <w:rPr>
                <w:b/>
                <w:bCs/>
                <w:sz w:val="22"/>
                <w:szCs w:val="22"/>
              </w:rPr>
            </w:pPr>
            <w:r w:rsidRPr="00F40087">
              <w:rPr>
                <w:b/>
                <w:bCs/>
                <w:sz w:val="22"/>
                <w:szCs w:val="22"/>
              </w:rPr>
              <w:t>Foreclosures</w:t>
            </w:r>
          </w:p>
        </w:tc>
        <w:tc>
          <w:tcPr>
            <w:tcW w:w="1740" w:type="dxa"/>
            <w:tcBorders>
              <w:top w:val="single" w:sz="4" w:space="0" w:color="auto"/>
              <w:bottom w:val="single" w:sz="4" w:space="0" w:color="auto"/>
            </w:tcBorders>
          </w:tcPr>
          <w:p w14:paraId="6D50296D" w14:textId="77777777" w:rsidR="00E0451F" w:rsidRPr="00F40087" w:rsidRDefault="00E0451F" w:rsidP="000F3E18">
            <w:pPr>
              <w:pStyle w:val="NoSpacing"/>
              <w:spacing w:line="276" w:lineRule="auto"/>
              <w:jc w:val="center"/>
              <w:rPr>
                <w:b/>
                <w:bCs/>
                <w:sz w:val="22"/>
                <w:szCs w:val="22"/>
              </w:rPr>
            </w:pPr>
            <w:r w:rsidRPr="00F40087">
              <w:rPr>
                <w:b/>
                <w:bCs/>
                <w:sz w:val="22"/>
                <w:szCs w:val="22"/>
              </w:rPr>
              <w:t>Bankruptcy</w:t>
            </w:r>
          </w:p>
        </w:tc>
      </w:tr>
      <w:tr w:rsidR="00E0451F" w:rsidRPr="00C63B14" w14:paraId="3DAB8604" w14:textId="77777777" w:rsidTr="00E0451F">
        <w:tc>
          <w:tcPr>
            <w:tcW w:w="900" w:type="dxa"/>
            <w:textDirection w:val="btLr"/>
          </w:tcPr>
          <w:p w14:paraId="6531440D" w14:textId="77777777" w:rsidR="00E0451F" w:rsidRPr="00F40087" w:rsidRDefault="00E0451F" w:rsidP="000F3E18">
            <w:pPr>
              <w:pStyle w:val="NoSpacing"/>
              <w:spacing w:line="276" w:lineRule="auto"/>
              <w:jc w:val="center"/>
              <w:rPr>
                <w:bCs/>
                <w:sz w:val="22"/>
                <w:szCs w:val="22"/>
              </w:rPr>
            </w:pPr>
          </w:p>
        </w:tc>
        <w:tc>
          <w:tcPr>
            <w:tcW w:w="2340" w:type="dxa"/>
          </w:tcPr>
          <w:p w14:paraId="2E0C8A61" w14:textId="77777777" w:rsidR="00E0451F" w:rsidRPr="00F40087" w:rsidRDefault="00E0451F" w:rsidP="000F3E18">
            <w:pPr>
              <w:pStyle w:val="NoSpacing"/>
              <w:spacing w:line="276" w:lineRule="auto"/>
              <w:rPr>
                <w:bCs/>
                <w:sz w:val="22"/>
                <w:szCs w:val="22"/>
              </w:rPr>
            </w:pPr>
            <w:r w:rsidRPr="00F40087">
              <w:rPr>
                <w:bCs/>
                <w:sz w:val="22"/>
                <w:szCs w:val="22"/>
              </w:rPr>
              <w:t>Intercept</w:t>
            </w:r>
          </w:p>
        </w:tc>
        <w:tc>
          <w:tcPr>
            <w:tcW w:w="1740" w:type="dxa"/>
            <w:tcBorders>
              <w:top w:val="single" w:sz="4" w:space="0" w:color="auto"/>
            </w:tcBorders>
          </w:tcPr>
          <w:p w14:paraId="3225750B" w14:textId="77777777" w:rsidR="00E0451F" w:rsidRPr="00F40087" w:rsidRDefault="00E0451F" w:rsidP="000F3E18">
            <w:pPr>
              <w:pStyle w:val="NoSpacing"/>
              <w:spacing w:line="276" w:lineRule="auto"/>
              <w:rPr>
                <w:sz w:val="22"/>
                <w:szCs w:val="22"/>
              </w:rPr>
            </w:pPr>
            <w:r>
              <w:rPr>
                <w:sz w:val="22"/>
                <w:szCs w:val="22"/>
              </w:rPr>
              <w:t>1.745</w:t>
            </w:r>
            <w:r w:rsidRPr="00812958">
              <w:rPr>
                <w:sz w:val="22"/>
                <w:szCs w:val="22"/>
                <w:vertAlign w:val="superscript"/>
              </w:rPr>
              <w:t>+</w:t>
            </w:r>
          </w:p>
          <w:p w14:paraId="6207FD9D" w14:textId="77777777" w:rsidR="00E0451F" w:rsidRPr="00F40087" w:rsidRDefault="00E0451F" w:rsidP="000F3E18">
            <w:pPr>
              <w:pStyle w:val="NoSpacing"/>
              <w:spacing w:line="276" w:lineRule="auto"/>
              <w:rPr>
                <w:sz w:val="22"/>
                <w:szCs w:val="22"/>
              </w:rPr>
            </w:pPr>
            <w:r>
              <w:rPr>
                <w:sz w:val="22"/>
                <w:szCs w:val="22"/>
              </w:rPr>
              <w:t>(0.954</w:t>
            </w:r>
            <w:r w:rsidRPr="00F40087">
              <w:rPr>
                <w:sz w:val="22"/>
                <w:szCs w:val="22"/>
              </w:rPr>
              <w:t>)</w:t>
            </w:r>
          </w:p>
        </w:tc>
        <w:tc>
          <w:tcPr>
            <w:tcW w:w="1740" w:type="dxa"/>
            <w:tcBorders>
              <w:top w:val="single" w:sz="4" w:space="0" w:color="auto"/>
            </w:tcBorders>
          </w:tcPr>
          <w:p w14:paraId="679948F9" w14:textId="77777777" w:rsidR="00E0451F" w:rsidRPr="00F40087" w:rsidRDefault="00E0451F" w:rsidP="000F3E18">
            <w:pPr>
              <w:pStyle w:val="NoSpacing"/>
              <w:spacing w:line="276" w:lineRule="auto"/>
              <w:rPr>
                <w:sz w:val="22"/>
                <w:szCs w:val="22"/>
              </w:rPr>
            </w:pPr>
            <w:r>
              <w:rPr>
                <w:sz w:val="22"/>
                <w:szCs w:val="22"/>
              </w:rPr>
              <w:t>3.028**</w:t>
            </w:r>
          </w:p>
          <w:p w14:paraId="7E916998" w14:textId="77777777" w:rsidR="00E0451F" w:rsidRPr="00F40087" w:rsidRDefault="00E0451F" w:rsidP="000F3E18">
            <w:pPr>
              <w:pStyle w:val="NoSpacing"/>
              <w:spacing w:line="276" w:lineRule="auto"/>
              <w:rPr>
                <w:sz w:val="22"/>
                <w:szCs w:val="22"/>
              </w:rPr>
            </w:pPr>
            <w:r>
              <w:rPr>
                <w:sz w:val="22"/>
                <w:szCs w:val="22"/>
              </w:rPr>
              <w:t>(1.075</w:t>
            </w:r>
            <w:r w:rsidRPr="00F40087">
              <w:rPr>
                <w:sz w:val="22"/>
                <w:szCs w:val="22"/>
              </w:rPr>
              <w:t>)</w:t>
            </w:r>
          </w:p>
        </w:tc>
        <w:tc>
          <w:tcPr>
            <w:tcW w:w="1740" w:type="dxa"/>
            <w:tcBorders>
              <w:top w:val="single" w:sz="4" w:space="0" w:color="auto"/>
            </w:tcBorders>
          </w:tcPr>
          <w:p w14:paraId="2B8CF710" w14:textId="77777777" w:rsidR="00E0451F" w:rsidRPr="00F40087" w:rsidRDefault="00E0451F" w:rsidP="000F3E18">
            <w:pPr>
              <w:pStyle w:val="NoSpacing"/>
              <w:spacing w:line="276" w:lineRule="auto"/>
              <w:rPr>
                <w:sz w:val="22"/>
                <w:szCs w:val="22"/>
              </w:rPr>
            </w:pPr>
            <w:r>
              <w:rPr>
                <w:sz w:val="22"/>
                <w:szCs w:val="22"/>
              </w:rPr>
              <w:t>1.937</w:t>
            </w:r>
            <w:r w:rsidRPr="00812958">
              <w:rPr>
                <w:sz w:val="22"/>
                <w:szCs w:val="22"/>
                <w:vertAlign w:val="superscript"/>
              </w:rPr>
              <w:t>+</w:t>
            </w:r>
          </w:p>
          <w:p w14:paraId="59EEEA9E" w14:textId="77777777" w:rsidR="00E0451F" w:rsidRPr="00F40087" w:rsidRDefault="00E0451F" w:rsidP="000F3E18">
            <w:pPr>
              <w:pStyle w:val="NoSpacing"/>
              <w:spacing w:line="276" w:lineRule="auto"/>
              <w:rPr>
                <w:sz w:val="22"/>
                <w:szCs w:val="22"/>
              </w:rPr>
            </w:pPr>
            <w:r>
              <w:rPr>
                <w:sz w:val="22"/>
                <w:szCs w:val="22"/>
              </w:rPr>
              <w:t>(1.091</w:t>
            </w:r>
            <w:r w:rsidRPr="00F40087">
              <w:rPr>
                <w:sz w:val="22"/>
                <w:szCs w:val="22"/>
              </w:rPr>
              <w:t>)</w:t>
            </w:r>
          </w:p>
        </w:tc>
      </w:tr>
      <w:tr w:rsidR="00E0451F" w:rsidRPr="00C63B14" w14:paraId="55D7514B" w14:textId="77777777" w:rsidTr="00E0451F">
        <w:tc>
          <w:tcPr>
            <w:tcW w:w="900" w:type="dxa"/>
            <w:vMerge w:val="restart"/>
            <w:textDirection w:val="btLr"/>
          </w:tcPr>
          <w:p w14:paraId="78412064" w14:textId="77777777" w:rsidR="00E0451F" w:rsidRPr="00F40087" w:rsidRDefault="00E0451F" w:rsidP="000F3E18">
            <w:pPr>
              <w:pStyle w:val="NoSpacing"/>
              <w:spacing w:line="276" w:lineRule="auto"/>
              <w:jc w:val="center"/>
              <w:rPr>
                <w:bCs/>
                <w:sz w:val="22"/>
                <w:szCs w:val="22"/>
              </w:rPr>
            </w:pPr>
            <w:r w:rsidRPr="00F40087">
              <w:rPr>
                <w:bCs/>
                <w:sz w:val="22"/>
                <w:szCs w:val="22"/>
              </w:rPr>
              <w:t>Key Factors</w:t>
            </w:r>
          </w:p>
        </w:tc>
        <w:tc>
          <w:tcPr>
            <w:tcW w:w="2340" w:type="dxa"/>
          </w:tcPr>
          <w:p w14:paraId="75848D78" w14:textId="77777777" w:rsidR="00E0451F" w:rsidRPr="00F40087" w:rsidRDefault="00E0451F" w:rsidP="000F3E18">
            <w:pPr>
              <w:pStyle w:val="NoSpacing"/>
              <w:spacing w:line="276" w:lineRule="auto"/>
              <w:rPr>
                <w:bCs/>
                <w:sz w:val="22"/>
                <w:szCs w:val="22"/>
              </w:rPr>
            </w:pPr>
            <w:r w:rsidRPr="00F40087">
              <w:rPr>
                <w:bCs/>
                <w:sz w:val="22"/>
                <w:szCs w:val="22"/>
              </w:rPr>
              <w:t>Personal Financial Insecurity</w:t>
            </w:r>
          </w:p>
        </w:tc>
        <w:tc>
          <w:tcPr>
            <w:tcW w:w="1740" w:type="dxa"/>
          </w:tcPr>
          <w:p w14:paraId="79341912" w14:textId="77777777" w:rsidR="00E0451F" w:rsidRPr="00F40087" w:rsidRDefault="00E0451F" w:rsidP="000F3E18">
            <w:pPr>
              <w:pStyle w:val="NoSpacing"/>
              <w:spacing w:line="276" w:lineRule="auto"/>
              <w:rPr>
                <w:sz w:val="22"/>
                <w:szCs w:val="22"/>
              </w:rPr>
            </w:pPr>
            <w:r>
              <w:rPr>
                <w:sz w:val="22"/>
                <w:szCs w:val="22"/>
              </w:rPr>
              <w:t>-0.180</w:t>
            </w:r>
          </w:p>
          <w:p w14:paraId="5EB2B7B5" w14:textId="77777777" w:rsidR="00E0451F" w:rsidRPr="00F40087" w:rsidRDefault="00E0451F" w:rsidP="000F3E18">
            <w:pPr>
              <w:pStyle w:val="NoSpacing"/>
              <w:spacing w:line="276" w:lineRule="auto"/>
              <w:rPr>
                <w:sz w:val="22"/>
                <w:szCs w:val="22"/>
              </w:rPr>
            </w:pPr>
            <w:r>
              <w:rPr>
                <w:sz w:val="22"/>
                <w:szCs w:val="22"/>
              </w:rPr>
              <w:t>(0.194</w:t>
            </w:r>
            <w:r w:rsidRPr="00F40087">
              <w:rPr>
                <w:sz w:val="22"/>
                <w:szCs w:val="22"/>
              </w:rPr>
              <w:t>)</w:t>
            </w:r>
          </w:p>
        </w:tc>
        <w:tc>
          <w:tcPr>
            <w:tcW w:w="1740" w:type="dxa"/>
          </w:tcPr>
          <w:p w14:paraId="093E7173" w14:textId="77777777" w:rsidR="00E0451F" w:rsidRPr="00F40087" w:rsidRDefault="00E0451F" w:rsidP="000F3E18">
            <w:pPr>
              <w:pStyle w:val="NoSpacing"/>
              <w:spacing w:line="276" w:lineRule="auto"/>
              <w:rPr>
                <w:sz w:val="22"/>
                <w:szCs w:val="22"/>
              </w:rPr>
            </w:pPr>
            <w:r>
              <w:rPr>
                <w:sz w:val="22"/>
                <w:szCs w:val="22"/>
              </w:rPr>
              <w:t>-0.157</w:t>
            </w:r>
          </w:p>
          <w:p w14:paraId="3B930253" w14:textId="77777777" w:rsidR="00E0451F" w:rsidRPr="00F40087" w:rsidRDefault="00E0451F" w:rsidP="000F3E18">
            <w:pPr>
              <w:pStyle w:val="NoSpacing"/>
              <w:spacing w:line="276" w:lineRule="auto"/>
              <w:rPr>
                <w:sz w:val="22"/>
                <w:szCs w:val="22"/>
              </w:rPr>
            </w:pPr>
            <w:r>
              <w:rPr>
                <w:sz w:val="22"/>
                <w:szCs w:val="22"/>
              </w:rPr>
              <w:t>(0.217</w:t>
            </w:r>
            <w:r w:rsidRPr="00F40087">
              <w:rPr>
                <w:sz w:val="22"/>
                <w:szCs w:val="22"/>
              </w:rPr>
              <w:t>)</w:t>
            </w:r>
          </w:p>
        </w:tc>
        <w:tc>
          <w:tcPr>
            <w:tcW w:w="1740" w:type="dxa"/>
          </w:tcPr>
          <w:p w14:paraId="11CCF0D0" w14:textId="77777777" w:rsidR="00E0451F" w:rsidRPr="00F40087" w:rsidRDefault="00E0451F" w:rsidP="000F3E18">
            <w:pPr>
              <w:pStyle w:val="NoSpacing"/>
              <w:spacing w:line="276" w:lineRule="auto"/>
              <w:rPr>
                <w:sz w:val="22"/>
                <w:szCs w:val="22"/>
              </w:rPr>
            </w:pPr>
            <w:r>
              <w:rPr>
                <w:sz w:val="22"/>
                <w:szCs w:val="22"/>
              </w:rPr>
              <w:t>-0.441</w:t>
            </w:r>
            <w:r w:rsidRPr="00812958">
              <w:rPr>
                <w:sz w:val="22"/>
                <w:szCs w:val="22"/>
                <w:vertAlign w:val="superscript"/>
              </w:rPr>
              <w:t>+</w:t>
            </w:r>
          </w:p>
          <w:p w14:paraId="7E3F1A0D" w14:textId="77777777" w:rsidR="00E0451F" w:rsidRPr="00F40087" w:rsidRDefault="00E0451F" w:rsidP="000F3E18">
            <w:pPr>
              <w:pStyle w:val="NoSpacing"/>
              <w:spacing w:line="276" w:lineRule="auto"/>
              <w:rPr>
                <w:sz w:val="22"/>
                <w:szCs w:val="22"/>
              </w:rPr>
            </w:pPr>
            <w:r>
              <w:rPr>
                <w:sz w:val="22"/>
                <w:szCs w:val="22"/>
              </w:rPr>
              <w:t>(0.250</w:t>
            </w:r>
            <w:r w:rsidRPr="00F40087">
              <w:rPr>
                <w:sz w:val="22"/>
                <w:szCs w:val="22"/>
              </w:rPr>
              <w:t>)</w:t>
            </w:r>
          </w:p>
        </w:tc>
      </w:tr>
      <w:tr w:rsidR="00E0451F" w:rsidRPr="00C63B14" w14:paraId="2E8FF5A4" w14:textId="77777777" w:rsidTr="00E0451F">
        <w:tc>
          <w:tcPr>
            <w:tcW w:w="900" w:type="dxa"/>
            <w:vMerge/>
            <w:textDirection w:val="btLr"/>
          </w:tcPr>
          <w:p w14:paraId="40568BBA" w14:textId="77777777" w:rsidR="00E0451F" w:rsidRPr="00F40087" w:rsidRDefault="00E0451F" w:rsidP="000F3E18">
            <w:pPr>
              <w:pStyle w:val="NoSpacing"/>
              <w:spacing w:line="276" w:lineRule="auto"/>
              <w:jc w:val="center"/>
              <w:rPr>
                <w:bCs/>
                <w:sz w:val="22"/>
                <w:szCs w:val="22"/>
              </w:rPr>
            </w:pPr>
          </w:p>
        </w:tc>
        <w:tc>
          <w:tcPr>
            <w:tcW w:w="2340" w:type="dxa"/>
          </w:tcPr>
          <w:p w14:paraId="533B4479" w14:textId="77777777" w:rsidR="00E0451F" w:rsidRPr="00F40087" w:rsidRDefault="00E0451F" w:rsidP="000F3E18">
            <w:pPr>
              <w:pStyle w:val="NoSpacing"/>
              <w:spacing w:line="276" w:lineRule="auto"/>
              <w:rPr>
                <w:bCs/>
                <w:sz w:val="22"/>
                <w:szCs w:val="22"/>
              </w:rPr>
            </w:pPr>
            <w:r w:rsidRPr="00F40087">
              <w:rPr>
                <w:bCs/>
                <w:sz w:val="22"/>
                <w:szCs w:val="22"/>
              </w:rPr>
              <w:t>Macro-Economic Stress</w:t>
            </w:r>
          </w:p>
        </w:tc>
        <w:tc>
          <w:tcPr>
            <w:tcW w:w="1740" w:type="dxa"/>
          </w:tcPr>
          <w:p w14:paraId="23BEB0FF" w14:textId="77777777" w:rsidR="00E0451F" w:rsidRPr="00F40087" w:rsidRDefault="00E0451F" w:rsidP="000F3E18">
            <w:pPr>
              <w:pStyle w:val="NoSpacing"/>
              <w:spacing w:line="276" w:lineRule="auto"/>
              <w:rPr>
                <w:sz w:val="22"/>
                <w:szCs w:val="22"/>
              </w:rPr>
            </w:pPr>
            <w:r>
              <w:rPr>
                <w:sz w:val="22"/>
                <w:szCs w:val="22"/>
              </w:rPr>
              <w:t>0.057</w:t>
            </w:r>
          </w:p>
          <w:p w14:paraId="6598F4B6" w14:textId="77777777" w:rsidR="00E0451F" w:rsidRPr="00F40087" w:rsidRDefault="00E0451F" w:rsidP="000F3E18">
            <w:pPr>
              <w:pStyle w:val="NoSpacing"/>
              <w:spacing w:line="276" w:lineRule="auto"/>
              <w:rPr>
                <w:sz w:val="22"/>
                <w:szCs w:val="22"/>
              </w:rPr>
            </w:pPr>
            <w:r>
              <w:rPr>
                <w:sz w:val="22"/>
                <w:szCs w:val="22"/>
              </w:rPr>
              <w:t>(0.111</w:t>
            </w:r>
            <w:r w:rsidRPr="00F40087">
              <w:rPr>
                <w:sz w:val="22"/>
                <w:szCs w:val="22"/>
              </w:rPr>
              <w:t>)</w:t>
            </w:r>
          </w:p>
        </w:tc>
        <w:tc>
          <w:tcPr>
            <w:tcW w:w="1740" w:type="dxa"/>
          </w:tcPr>
          <w:p w14:paraId="37F0CE4C" w14:textId="77777777" w:rsidR="00E0451F" w:rsidRPr="00F40087" w:rsidRDefault="00E0451F" w:rsidP="000F3E18">
            <w:pPr>
              <w:pStyle w:val="NoSpacing"/>
              <w:spacing w:line="276" w:lineRule="auto"/>
              <w:rPr>
                <w:sz w:val="22"/>
                <w:szCs w:val="22"/>
              </w:rPr>
            </w:pPr>
            <w:r>
              <w:rPr>
                <w:sz w:val="22"/>
                <w:szCs w:val="22"/>
              </w:rPr>
              <w:t>-0.360**</w:t>
            </w:r>
          </w:p>
          <w:p w14:paraId="2C270DD5" w14:textId="77777777" w:rsidR="00E0451F" w:rsidRPr="00F40087" w:rsidRDefault="00E0451F" w:rsidP="000F3E18">
            <w:pPr>
              <w:pStyle w:val="NoSpacing"/>
              <w:spacing w:line="276" w:lineRule="auto"/>
              <w:rPr>
                <w:sz w:val="22"/>
                <w:szCs w:val="22"/>
              </w:rPr>
            </w:pPr>
            <w:r>
              <w:rPr>
                <w:sz w:val="22"/>
                <w:szCs w:val="22"/>
              </w:rPr>
              <w:t>(0.133</w:t>
            </w:r>
            <w:r w:rsidRPr="00F40087">
              <w:rPr>
                <w:sz w:val="22"/>
                <w:szCs w:val="22"/>
              </w:rPr>
              <w:t>)</w:t>
            </w:r>
          </w:p>
        </w:tc>
        <w:tc>
          <w:tcPr>
            <w:tcW w:w="1740" w:type="dxa"/>
          </w:tcPr>
          <w:p w14:paraId="714A5E25" w14:textId="77777777" w:rsidR="00E0451F" w:rsidRPr="00F40087" w:rsidRDefault="00E0451F" w:rsidP="000F3E18">
            <w:pPr>
              <w:pStyle w:val="NoSpacing"/>
              <w:spacing w:line="276" w:lineRule="auto"/>
              <w:rPr>
                <w:sz w:val="22"/>
                <w:szCs w:val="22"/>
              </w:rPr>
            </w:pPr>
            <w:r>
              <w:rPr>
                <w:sz w:val="22"/>
                <w:szCs w:val="22"/>
              </w:rPr>
              <w:t>0.048</w:t>
            </w:r>
          </w:p>
          <w:p w14:paraId="4D0AB35E" w14:textId="77777777" w:rsidR="00E0451F" w:rsidRPr="00F40087" w:rsidRDefault="00E0451F" w:rsidP="000F3E18">
            <w:pPr>
              <w:pStyle w:val="NoSpacing"/>
              <w:spacing w:line="276" w:lineRule="auto"/>
              <w:rPr>
                <w:sz w:val="22"/>
                <w:szCs w:val="22"/>
              </w:rPr>
            </w:pPr>
            <w:r>
              <w:rPr>
                <w:sz w:val="22"/>
                <w:szCs w:val="22"/>
              </w:rPr>
              <w:t>(0.156</w:t>
            </w:r>
            <w:r w:rsidRPr="00F40087">
              <w:rPr>
                <w:sz w:val="22"/>
                <w:szCs w:val="22"/>
              </w:rPr>
              <w:t>)</w:t>
            </w:r>
          </w:p>
        </w:tc>
      </w:tr>
      <w:tr w:rsidR="00E0451F" w:rsidRPr="00C63B14" w14:paraId="15DE7CE5" w14:textId="77777777" w:rsidTr="00E0451F">
        <w:tc>
          <w:tcPr>
            <w:tcW w:w="900" w:type="dxa"/>
            <w:vMerge/>
            <w:textDirection w:val="btLr"/>
          </w:tcPr>
          <w:p w14:paraId="63CF5BE8" w14:textId="77777777" w:rsidR="00E0451F" w:rsidRPr="00F40087" w:rsidRDefault="00E0451F" w:rsidP="000F3E18">
            <w:pPr>
              <w:pStyle w:val="NoSpacing"/>
              <w:spacing w:line="276" w:lineRule="auto"/>
              <w:jc w:val="center"/>
              <w:rPr>
                <w:bCs/>
                <w:sz w:val="22"/>
                <w:szCs w:val="22"/>
              </w:rPr>
            </w:pPr>
          </w:p>
        </w:tc>
        <w:tc>
          <w:tcPr>
            <w:tcW w:w="2340" w:type="dxa"/>
          </w:tcPr>
          <w:p w14:paraId="2505D07D" w14:textId="77777777" w:rsidR="00E0451F" w:rsidRPr="00F40087" w:rsidRDefault="00E0451F" w:rsidP="000F3E18">
            <w:pPr>
              <w:pStyle w:val="NoSpacing"/>
              <w:spacing w:line="276" w:lineRule="auto"/>
              <w:rPr>
                <w:bCs/>
                <w:sz w:val="22"/>
                <w:szCs w:val="22"/>
              </w:rPr>
            </w:pPr>
            <w:r w:rsidRPr="00F40087">
              <w:rPr>
                <w:bCs/>
                <w:sz w:val="22"/>
                <w:szCs w:val="22"/>
              </w:rPr>
              <w:t>Election Margin</w:t>
            </w:r>
          </w:p>
        </w:tc>
        <w:tc>
          <w:tcPr>
            <w:tcW w:w="1740" w:type="dxa"/>
          </w:tcPr>
          <w:p w14:paraId="6B1C12E4" w14:textId="77777777" w:rsidR="00E0451F" w:rsidRPr="00F40087" w:rsidRDefault="00E0451F" w:rsidP="000F3E18">
            <w:pPr>
              <w:pStyle w:val="NoSpacing"/>
              <w:spacing w:line="276" w:lineRule="auto"/>
              <w:rPr>
                <w:sz w:val="22"/>
                <w:szCs w:val="22"/>
              </w:rPr>
            </w:pPr>
            <w:r>
              <w:rPr>
                <w:sz w:val="22"/>
                <w:szCs w:val="22"/>
              </w:rPr>
              <w:t>0.002</w:t>
            </w:r>
          </w:p>
          <w:p w14:paraId="2F0D999C" w14:textId="77777777" w:rsidR="00E0451F" w:rsidRPr="00F40087" w:rsidRDefault="00E0451F" w:rsidP="000F3E18">
            <w:pPr>
              <w:pStyle w:val="NoSpacing"/>
              <w:spacing w:line="276" w:lineRule="auto"/>
              <w:rPr>
                <w:sz w:val="22"/>
                <w:szCs w:val="22"/>
              </w:rPr>
            </w:pPr>
            <w:r>
              <w:rPr>
                <w:sz w:val="22"/>
                <w:szCs w:val="22"/>
              </w:rPr>
              <w:t>(0.005</w:t>
            </w:r>
            <w:r w:rsidRPr="00F40087">
              <w:rPr>
                <w:sz w:val="22"/>
                <w:szCs w:val="22"/>
              </w:rPr>
              <w:t>)</w:t>
            </w:r>
          </w:p>
        </w:tc>
        <w:tc>
          <w:tcPr>
            <w:tcW w:w="1740" w:type="dxa"/>
          </w:tcPr>
          <w:p w14:paraId="37CAB4FD" w14:textId="77777777" w:rsidR="00E0451F" w:rsidRPr="00F40087" w:rsidRDefault="00E0451F" w:rsidP="000F3E18">
            <w:pPr>
              <w:pStyle w:val="NoSpacing"/>
              <w:spacing w:line="276" w:lineRule="auto"/>
              <w:rPr>
                <w:sz w:val="22"/>
                <w:szCs w:val="22"/>
              </w:rPr>
            </w:pPr>
            <w:r>
              <w:rPr>
                <w:sz w:val="22"/>
                <w:szCs w:val="22"/>
              </w:rPr>
              <w:t>-0.004</w:t>
            </w:r>
          </w:p>
          <w:p w14:paraId="768E140A" w14:textId="77777777" w:rsidR="00E0451F" w:rsidRPr="00F40087" w:rsidRDefault="00E0451F" w:rsidP="000F3E18">
            <w:pPr>
              <w:pStyle w:val="NoSpacing"/>
              <w:spacing w:line="276" w:lineRule="auto"/>
              <w:rPr>
                <w:sz w:val="22"/>
                <w:szCs w:val="22"/>
              </w:rPr>
            </w:pPr>
            <w:r>
              <w:rPr>
                <w:sz w:val="22"/>
                <w:szCs w:val="22"/>
              </w:rPr>
              <w:t>(0.007</w:t>
            </w:r>
            <w:r w:rsidRPr="00F40087">
              <w:rPr>
                <w:sz w:val="22"/>
                <w:szCs w:val="22"/>
              </w:rPr>
              <w:t>)</w:t>
            </w:r>
          </w:p>
        </w:tc>
        <w:tc>
          <w:tcPr>
            <w:tcW w:w="1740" w:type="dxa"/>
          </w:tcPr>
          <w:p w14:paraId="43A3C46F" w14:textId="77777777" w:rsidR="00E0451F" w:rsidRPr="00F40087" w:rsidRDefault="00E0451F" w:rsidP="000F3E18">
            <w:pPr>
              <w:pStyle w:val="NoSpacing"/>
              <w:spacing w:line="276" w:lineRule="auto"/>
              <w:rPr>
                <w:sz w:val="22"/>
                <w:szCs w:val="22"/>
              </w:rPr>
            </w:pPr>
            <w:r>
              <w:rPr>
                <w:sz w:val="22"/>
                <w:szCs w:val="22"/>
              </w:rPr>
              <w:t>-0.006</w:t>
            </w:r>
          </w:p>
          <w:p w14:paraId="7CB3B973" w14:textId="77777777" w:rsidR="00E0451F" w:rsidRPr="00F40087" w:rsidRDefault="00E0451F" w:rsidP="000F3E18">
            <w:pPr>
              <w:pStyle w:val="NoSpacing"/>
              <w:spacing w:line="276" w:lineRule="auto"/>
              <w:rPr>
                <w:sz w:val="22"/>
                <w:szCs w:val="22"/>
              </w:rPr>
            </w:pPr>
            <w:r>
              <w:rPr>
                <w:sz w:val="22"/>
                <w:szCs w:val="22"/>
              </w:rPr>
              <w:t>(0.007</w:t>
            </w:r>
            <w:r w:rsidRPr="00F40087">
              <w:rPr>
                <w:sz w:val="22"/>
                <w:szCs w:val="22"/>
              </w:rPr>
              <w:t>)</w:t>
            </w:r>
          </w:p>
        </w:tc>
      </w:tr>
      <w:tr w:rsidR="00E0451F" w:rsidRPr="00C63B14" w14:paraId="7D64A119" w14:textId="77777777" w:rsidTr="00E0451F">
        <w:tc>
          <w:tcPr>
            <w:tcW w:w="900" w:type="dxa"/>
            <w:vMerge w:val="restart"/>
            <w:textDirection w:val="btLr"/>
          </w:tcPr>
          <w:p w14:paraId="136A2A4C" w14:textId="77777777" w:rsidR="00E0451F" w:rsidRPr="00F40087" w:rsidRDefault="00E0451F" w:rsidP="000F3E18">
            <w:pPr>
              <w:pStyle w:val="NoSpacing"/>
              <w:spacing w:line="276" w:lineRule="auto"/>
              <w:jc w:val="center"/>
              <w:rPr>
                <w:bCs/>
                <w:sz w:val="22"/>
                <w:szCs w:val="22"/>
              </w:rPr>
            </w:pPr>
            <w:r w:rsidRPr="00F40087">
              <w:rPr>
                <w:bCs/>
                <w:sz w:val="22"/>
                <w:szCs w:val="22"/>
              </w:rPr>
              <w:t>District Characteristics</w:t>
            </w:r>
          </w:p>
        </w:tc>
        <w:tc>
          <w:tcPr>
            <w:tcW w:w="2340" w:type="dxa"/>
          </w:tcPr>
          <w:p w14:paraId="6AE55590" w14:textId="77777777" w:rsidR="00E0451F" w:rsidRPr="00F40087" w:rsidRDefault="00E0451F" w:rsidP="000F3E18">
            <w:pPr>
              <w:pStyle w:val="NoSpacing"/>
              <w:spacing w:line="276" w:lineRule="auto"/>
              <w:rPr>
                <w:bCs/>
                <w:sz w:val="22"/>
                <w:szCs w:val="22"/>
              </w:rPr>
            </w:pPr>
            <w:r w:rsidRPr="00F40087">
              <w:rPr>
                <w:bCs/>
                <w:sz w:val="22"/>
                <w:szCs w:val="22"/>
              </w:rPr>
              <w:t>Percent Black</w:t>
            </w:r>
          </w:p>
        </w:tc>
        <w:tc>
          <w:tcPr>
            <w:tcW w:w="1740" w:type="dxa"/>
          </w:tcPr>
          <w:p w14:paraId="7B1058BD" w14:textId="77777777" w:rsidR="00E0451F" w:rsidRPr="00F40087" w:rsidRDefault="00E0451F" w:rsidP="000F3E18">
            <w:pPr>
              <w:pStyle w:val="NoSpacing"/>
              <w:spacing w:line="276" w:lineRule="auto"/>
              <w:rPr>
                <w:sz w:val="22"/>
                <w:szCs w:val="22"/>
              </w:rPr>
            </w:pPr>
            <w:r>
              <w:rPr>
                <w:sz w:val="22"/>
                <w:szCs w:val="22"/>
              </w:rPr>
              <w:t>0.002</w:t>
            </w:r>
          </w:p>
          <w:p w14:paraId="3D294C5D" w14:textId="77777777" w:rsidR="00E0451F" w:rsidRPr="00F40087" w:rsidRDefault="00E0451F" w:rsidP="000F3E18">
            <w:pPr>
              <w:pStyle w:val="NoSpacing"/>
              <w:spacing w:line="276" w:lineRule="auto"/>
              <w:rPr>
                <w:sz w:val="22"/>
                <w:szCs w:val="22"/>
              </w:rPr>
            </w:pPr>
            <w:r>
              <w:rPr>
                <w:sz w:val="22"/>
                <w:szCs w:val="22"/>
              </w:rPr>
              <w:t>(0.012</w:t>
            </w:r>
            <w:r w:rsidRPr="00F40087">
              <w:rPr>
                <w:sz w:val="22"/>
                <w:szCs w:val="22"/>
              </w:rPr>
              <w:t>)</w:t>
            </w:r>
          </w:p>
        </w:tc>
        <w:tc>
          <w:tcPr>
            <w:tcW w:w="1740" w:type="dxa"/>
          </w:tcPr>
          <w:p w14:paraId="74634F71" w14:textId="77777777" w:rsidR="00E0451F" w:rsidRPr="00F40087" w:rsidRDefault="00E0451F" w:rsidP="000F3E18">
            <w:pPr>
              <w:pStyle w:val="NoSpacing"/>
              <w:spacing w:line="276" w:lineRule="auto"/>
              <w:rPr>
                <w:sz w:val="22"/>
                <w:szCs w:val="22"/>
              </w:rPr>
            </w:pPr>
            <w:r>
              <w:rPr>
                <w:sz w:val="22"/>
                <w:szCs w:val="22"/>
              </w:rPr>
              <w:t>0.012</w:t>
            </w:r>
          </w:p>
          <w:p w14:paraId="20EBA314" w14:textId="77777777" w:rsidR="00E0451F" w:rsidRPr="00F40087" w:rsidRDefault="00E0451F" w:rsidP="000F3E18">
            <w:pPr>
              <w:pStyle w:val="NoSpacing"/>
              <w:spacing w:line="276" w:lineRule="auto"/>
              <w:rPr>
                <w:sz w:val="22"/>
                <w:szCs w:val="22"/>
              </w:rPr>
            </w:pPr>
            <w:r>
              <w:rPr>
                <w:sz w:val="22"/>
                <w:szCs w:val="22"/>
              </w:rPr>
              <w:t>(0.016</w:t>
            </w:r>
            <w:r w:rsidRPr="00F40087">
              <w:rPr>
                <w:sz w:val="22"/>
                <w:szCs w:val="22"/>
              </w:rPr>
              <w:t>)</w:t>
            </w:r>
          </w:p>
        </w:tc>
        <w:tc>
          <w:tcPr>
            <w:tcW w:w="1740" w:type="dxa"/>
          </w:tcPr>
          <w:p w14:paraId="0ADC07DE" w14:textId="77777777" w:rsidR="00E0451F" w:rsidRPr="00F40087" w:rsidRDefault="00E0451F" w:rsidP="000F3E18">
            <w:pPr>
              <w:pStyle w:val="NoSpacing"/>
              <w:spacing w:line="276" w:lineRule="auto"/>
              <w:rPr>
                <w:sz w:val="22"/>
                <w:szCs w:val="22"/>
              </w:rPr>
            </w:pPr>
            <w:r>
              <w:rPr>
                <w:sz w:val="22"/>
                <w:szCs w:val="22"/>
              </w:rPr>
              <w:t>0.004*</w:t>
            </w:r>
          </w:p>
          <w:p w14:paraId="36267BB5" w14:textId="77777777" w:rsidR="00E0451F" w:rsidRPr="00F40087" w:rsidRDefault="00E0451F" w:rsidP="000F3E18">
            <w:pPr>
              <w:pStyle w:val="NoSpacing"/>
              <w:spacing w:line="276" w:lineRule="auto"/>
              <w:rPr>
                <w:sz w:val="22"/>
                <w:szCs w:val="22"/>
              </w:rPr>
            </w:pPr>
            <w:r>
              <w:rPr>
                <w:sz w:val="22"/>
                <w:szCs w:val="22"/>
              </w:rPr>
              <w:t>(0.018</w:t>
            </w:r>
            <w:r w:rsidRPr="00F40087">
              <w:rPr>
                <w:sz w:val="22"/>
                <w:szCs w:val="22"/>
              </w:rPr>
              <w:t>)</w:t>
            </w:r>
          </w:p>
        </w:tc>
      </w:tr>
      <w:tr w:rsidR="00E0451F" w:rsidRPr="00C63B14" w14:paraId="330B075B" w14:textId="77777777" w:rsidTr="00E0451F">
        <w:tc>
          <w:tcPr>
            <w:tcW w:w="900" w:type="dxa"/>
            <w:vMerge/>
            <w:textDirection w:val="btLr"/>
          </w:tcPr>
          <w:p w14:paraId="18852DD3" w14:textId="77777777" w:rsidR="00E0451F" w:rsidRPr="00F40087" w:rsidRDefault="00E0451F" w:rsidP="000F3E18">
            <w:pPr>
              <w:pStyle w:val="NoSpacing"/>
              <w:spacing w:line="276" w:lineRule="auto"/>
              <w:jc w:val="center"/>
              <w:rPr>
                <w:bCs/>
                <w:sz w:val="22"/>
                <w:szCs w:val="22"/>
              </w:rPr>
            </w:pPr>
          </w:p>
        </w:tc>
        <w:tc>
          <w:tcPr>
            <w:tcW w:w="2340" w:type="dxa"/>
          </w:tcPr>
          <w:p w14:paraId="483BC727" w14:textId="77777777" w:rsidR="00E0451F" w:rsidRPr="00F40087" w:rsidRDefault="00E0451F" w:rsidP="000F3E18">
            <w:pPr>
              <w:pStyle w:val="NoSpacing"/>
              <w:spacing w:line="276" w:lineRule="auto"/>
              <w:rPr>
                <w:bCs/>
                <w:sz w:val="22"/>
                <w:szCs w:val="22"/>
              </w:rPr>
            </w:pPr>
            <w:r w:rsidRPr="00F40087">
              <w:rPr>
                <w:bCs/>
                <w:sz w:val="22"/>
                <w:szCs w:val="22"/>
              </w:rPr>
              <w:t>Percent Latino</w:t>
            </w:r>
          </w:p>
        </w:tc>
        <w:tc>
          <w:tcPr>
            <w:tcW w:w="1740" w:type="dxa"/>
          </w:tcPr>
          <w:p w14:paraId="3853F24B" w14:textId="77777777" w:rsidR="00E0451F" w:rsidRPr="00F40087" w:rsidRDefault="00E0451F" w:rsidP="000F3E18">
            <w:pPr>
              <w:pStyle w:val="NoSpacing"/>
              <w:spacing w:line="276" w:lineRule="auto"/>
              <w:rPr>
                <w:sz w:val="22"/>
                <w:szCs w:val="22"/>
              </w:rPr>
            </w:pPr>
            <w:r>
              <w:rPr>
                <w:sz w:val="22"/>
                <w:szCs w:val="22"/>
              </w:rPr>
              <w:t>0.001</w:t>
            </w:r>
          </w:p>
          <w:p w14:paraId="0782F9E5" w14:textId="77777777" w:rsidR="00E0451F" w:rsidRPr="00F40087" w:rsidRDefault="00E0451F" w:rsidP="000F3E18">
            <w:pPr>
              <w:pStyle w:val="NoSpacing"/>
              <w:spacing w:line="276" w:lineRule="auto"/>
              <w:rPr>
                <w:sz w:val="22"/>
                <w:szCs w:val="22"/>
              </w:rPr>
            </w:pPr>
            <w:r>
              <w:rPr>
                <w:sz w:val="22"/>
                <w:szCs w:val="22"/>
              </w:rPr>
              <w:t>(0.007</w:t>
            </w:r>
            <w:r w:rsidRPr="00F40087">
              <w:rPr>
                <w:sz w:val="22"/>
                <w:szCs w:val="22"/>
              </w:rPr>
              <w:t>)</w:t>
            </w:r>
          </w:p>
        </w:tc>
        <w:tc>
          <w:tcPr>
            <w:tcW w:w="1740" w:type="dxa"/>
          </w:tcPr>
          <w:p w14:paraId="46B98714" w14:textId="77777777" w:rsidR="00E0451F" w:rsidRPr="00F40087" w:rsidRDefault="00E0451F" w:rsidP="000F3E18">
            <w:pPr>
              <w:pStyle w:val="NoSpacing"/>
              <w:spacing w:line="276" w:lineRule="auto"/>
              <w:rPr>
                <w:sz w:val="22"/>
                <w:szCs w:val="22"/>
              </w:rPr>
            </w:pPr>
            <w:r>
              <w:rPr>
                <w:sz w:val="22"/>
                <w:szCs w:val="22"/>
              </w:rPr>
              <w:t>-0.013</w:t>
            </w:r>
          </w:p>
          <w:p w14:paraId="567FEFA4" w14:textId="77777777" w:rsidR="00E0451F" w:rsidRPr="00F40087" w:rsidRDefault="00E0451F" w:rsidP="000F3E18">
            <w:pPr>
              <w:pStyle w:val="NoSpacing"/>
              <w:spacing w:line="276" w:lineRule="auto"/>
              <w:rPr>
                <w:sz w:val="22"/>
                <w:szCs w:val="22"/>
              </w:rPr>
            </w:pPr>
            <w:r>
              <w:rPr>
                <w:sz w:val="22"/>
                <w:szCs w:val="22"/>
              </w:rPr>
              <w:t>(0.009</w:t>
            </w:r>
            <w:r w:rsidRPr="00F40087">
              <w:rPr>
                <w:sz w:val="22"/>
                <w:szCs w:val="22"/>
              </w:rPr>
              <w:t>)</w:t>
            </w:r>
          </w:p>
        </w:tc>
        <w:tc>
          <w:tcPr>
            <w:tcW w:w="1740" w:type="dxa"/>
          </w:tcPr>
          <w:p w14:paraId="05195D91" w14:textId="77777777" w:rsidR="00E0451F" w:rsidRPr="00F40087" w:rsidRDefault="00E0451F" w:rsidP="000F3E18">
            <w:pPr>
              <w:pStyle w:val="NoSpacing"/>
              <w:spacing w:line="276" w:lineRule="auto"/>
              <w:rPr>
                <w:sz w:val="22"/>
                <w:szCs w:val="22"/>
              </w:rPr>
            </w:pPr>
            <w:r>
              <w:rPr>
                <w:sz w:val="22"/>
                <w:szCs w:val="22"/>
              </w:rPr>
              <w:t>-0.006</w:t>
            </w:r>
          </w:p>
          <w:p w14:paraId="3927483C" w14:textId="77777777" w:rsidR="00E0451F" w:rsidRPr="00F40087" w:rsidRDefault="00E0451F" w:rsidP="000F3E18">
            <w:pPr>
              <w:pStyle w:val="NoSpacing"/>
              <w:spacing w:line="276" w:lineRule="auto"/>
              <w:rPr>
                <w:sz w:val="22"/>
                <w:szCs w:val="22"/>
              </w:rPr>
            </w:pPr>
            <w:r>
              <w:rPr>
                <w:sz w:val="22"/>
                <w:szCs w:val="22"/>
              </w:rPr>
              <w:t>(0.009</w:t>
            </w:r>
            <w:r w:rsidRPr="00F40087">
              <w:rPr>
                <w:sz w:val="22"/>
                <w:szCs w:val="22"/>
              </w:rPr>
              <w:t>)</w:t>
            </w:r>
          </w:p>
        </w:tc>
      </w:tr>
      <w:tr w:rsidR="00E0451F" w:rsidRPr="00C63B14" w14:paraId="0288EE55" w14:textId="77777777" w:rsidTr="00E0451F">
        <w:tc>
          <w:tcPr>
            <w:tcW w:w="900" w:type="dxa"/>
            <w:vMerge/>
            <w:textDirection w:val="btLr"/>
          </w:tcPr>
          <w:p w14:paraId="4925F491" w14:textId="77777777" w:rsidR="00E0451F" w:rsidRPr="00F40087" w:rsidRDefault="00E0451F" w:rsidP="000F3E18">
            <w:pPr>
              <w:pStyle w:val="NoSpacing"/>
              <w:spacing w:line="276" w:lineRule="auto"/>
              <w:jc w:val="center"/>
              <w:rPr>
                <w:bCs/>
                <w:sz w:val="22"/>
                <w:szCs w:val="22"/>
              </w:rPr>
            </w:pPr>
          </w:p>
        </w:tc>
        <w:tc>
          <w:tcPr>
            <w:tcW w:w="2340" w:type="dxa"/>
          </w:tcPr>
          <w:p w14:paraId="50243598" w14:textId="77777777" w:rsidR="00E0451F" w:rsidRPr="00F40087" w:rsidRDefault="00E0451F" w:rsidP="000F3E18">
            <w:pPr>
              <w:pStyle w:val="NoSpacing"/>
              <w:spacing w:line="276" w:lineRule="auto"/>
              <w:rPr>
                <w:bCs/>
                <w:sz w:val="22"/>
                <w:szCs w:val="22"/>
              </w:rPr>
            </w:pPr>
            <w:r w:rsidRPr="00F40087">
              <w:rPr>
                <w:bCs/>
                <w:sz w:val="22"/>
                <w:szCs w:val="22"/>
              </w:rPr>
              <w:t xml:space="preserve">Percent Graduated College </w:t>
            </w:r>
          </w:p>
        </w:tc>
        <w:tc>
          <w:tcPr>
            <w:tcW w:w="1740" w:type="dxa"/>
          </w:tcPr>
          <w:p w14:paraId="1828D6AC" w14:textId="77777777" w:rsidR="00E0451F" w:rsidRPr="00F40087" w:rsidRDefault="00E0451F" w:rsidP="000F3E18">
            <w:pPr>
              <w:pStyle w:val="NoSpacing"/>
              <w:spacing w:line="276" w:lineRule="auto"/>
              <w:rPr>
                <w:sz w:val="22"/>
                <w:szCs w:val="22"/>
              </w:rPr>
            </w:pPr>
            <w:r>
              <w:rPr>
                <w:sz w:val="22"/>
                <w:szCs w:val="22"/>
              </w:rPr>
              <w:t>0.054</w:t>
            </w:r>
            <w:r w:rsidRPr="00812958">
              <w:rPr>
                <w:sz w:val="22"/>
                <w:szCs w:val="22"/>
                <w:vertAlign w:val="superscript"/>
              </w:rPr>
              <w:t>+</w:t>
            </w:r>
          </w:p>
          <w:p w14:paraId="71C03EC7" w14:textId="77777777" w:rsidR="00E0451F" w:rsidRPr="00F40087" w:rsidRDefault="00E0451F" w:rsidP="000F3E18">
            <w:pPr>
              <w:pStyle w:val="NoSpacing"/>
              <w:spacing w:line="276" w:lineRule="auto"/>
              <w:rPr>
                <w:sz w:val="22"/>
                <w:szCs w:val="22"/>
              </w:rPr>
            </w:pPr>
            <w:r>
              <w:rPr>
                <w:sz w:val="22"/>
                <w:szCs w:val="22"/>
              </w:rPr>
              <w:t>(0.033</w:t>
            </w:r>
            <w:r w:rsidRPr="00F40087">
              <w:rPr>
                <w:sz w:val="22"/>
                <w:szCs w:val="22"/>
              </w:rPr>
              <w:t>)</w:t>
            </w:r>
          </w:p>
        </w:tc>
        <w:tc>
          <w:tcPr>
            <w:tcW w:w="1740" w:type="dxa"/>
          </w:tcPr>
          <w:p w14:paraId="77353E44" w14:textId="77777777" w:rsidR="00E0451F" w:rsidRPr="00F40087" w:rsidRDefault="00E0451F" w:rsidP="000F3E18">
            <w:pPr>
              <w:pStyle w:val="NoSpacing"/>
              <w:spacing w:line="276" w:lineRule="auto"/>
              <w:rPr>
                <w:sz w:val="22"/>
                <w:szCs w:val="22"/>
              </w:rPr>
            </w:pPr>
            <w:r>
              <w:rPr>
                <w:sz w:val="22"/>
                <w:szCs w:val="22"/>
              </w:rPr>
              <w:t>-0.058</w:t>
            </w:r>
          </w:p>
          <w:p w14:paraId="50A2BF26" w14:textId="77777777" w:rsidR="00E0451F" w:rsidRPr="00F40087" w:rsidRDefault="00E0451F" w:rsidP="000F3E18">
            <w:pPr>
              <w:pStyle w:val="NoSpacing"/>
              <w:spacing w:line="276" w:lineRule="auto"/>
              <w:rPr>
                <w:sz w:val="22"/>
                <w:szCs w:val="22"/>
              </w:rPr>
            </w:pPr>
            <w:r>
              <w:rPr>
                <w:sz w:val="22"/>
                <w:szCs w:val="22"/>
              </w:rPr>
              <w:t>(0.037</w:t>
            </w:r>
            <w:r w:rsidRPr="00F40087">
              <w:rPr>
                <w:sz w:val="22"/>
                <w:szCs w:val="22"/>
              </w:rPr>
              <w:t>)</w:t>
            </w:r>
          </w:p>
        </w:tc>
        <w:tc>
          <w:tcPr>
            <w:tcW w:w="1740" w:type="dxa"/>
          </w:tcPr>
          <w:p w14:paraId="0E8BE5CE" w14:textId="77777777" w:rsidR="00E0451F" w:rsidRPr="00F40087" w:rsidRDefault="00E0451F" w:rsidP="000F3E18">
            <w:pPr>
              <w:pStyle w:val="NoSpacing"/>
              <w:spacing w:line="276" w:lineRule="auto"/>
              <w:rPr>
                <w:sz w:val="22"/>
                <w:szCs w:val="22"/>
              </w:rPr>
            </w:pPr>
            <w:r>
              <w:rPr>
                <w:sz w:val="22"/>
                <w:szCs w:val="22"/>
              </w:rPr>
              <w:t>-0.056</w:t>
            </w:r>
          </w:p>
          <w:p w14:paraId="27FBD0E0" w14:textId="77777777" w:rsidR="00E0451F" w:rsidRPr="00F40087" w:rsidRDefault="00E0451F" w:rsidP="000F3E18">
            <w:pPr>
              <w:pStyle w:val="NoSpacing"/>
              <w:spacing w:line="276" w:lineRule="auto"/>
              <w:rPr>
                <w:sz w:val="22"/>
                <w:szCs w:val="22"/>
              </w:rPr>
            </w:pPr>
            <w:r>
              <w:rPr>
                <w:sz w:val="22"/>
                <w:szCs w:val="22"/>
              </w:rPr>
              <w:t>(0.040</w:t>
            </w:r>
            <w:r w:rsidRPr="00F40087">
              <w:rPr>
                <w:sz w:val="22"/>
                <w:szCs w:val="22"/>
              </w:rPr>
              <w:t>)</w:t>
            </w:r>
          </w:p>
        </w:tc>
      </w:tr>
      <w:tr w:rsidR="00E0451F" w:rsidRPr="00C63B14" w14:paraId="35FBB42E" w14:textId="77777777" w:rsidTr="00E0451F">
        <w:tc>
          <w:tcPr>
            <w:tcW w:w="900" w:type="dxa"/>
            <w:vMerge w:val="restart"/>
            <w:textDirection w:val="btLr"/>
          </w:tcPr>
          <w:p w14:paraId="5A2BD4E5" w14:textId="77777777" w:rsidR="00E0451F" w:rsidRPr="00F40087" w:rsidRDefault="00E0451F" w:rsidP="000F3E18">
            <w:pPr>
              <w:pStyle w:val="NoSpacing"/>
              <w:spacing w:line="276" w:lineRule="auto"/>
              <w:jc w:val="center"/>
              <w:rPr>
                <w:bCs/>
                <w:sz w:val="22"/>
                <w:szCs w:val="22"/>
              </w:rPr>
            </w:pPr>
            <w:r w:rsidRPr="00F40087">
              <w:rPr>
                <w:bCs/>
                <w:sz w:val="22"/>
                <w:szCs w:val="22"/>
              </w:rPr>
              <w:t>Member Characteristics</w:t>
            </w:r>
          </w:p>
        </w:tc>
        <w:tc>
          <w:tcPr>
            <w:tcW w:w="2340" w:type="dxa"/>
          </w:tcPr>
          <w:p w14:paraId="5E9340DD" w14:textId="77777777" w:rsidR="00E0451F" w:rsidRPr="00F40087" w:rsidRDefault="00E0451F" w:rsidP="000F3E18">
            <w:pPr>
              <w:pStyle w:val="NoSpacing"/>
              <w:spacing w:line="276" w:lineRule="auto"/>
              <w:rPr>
                <w:bCs/>
                <w:sz w:val="22"/>
                <w:szCs w:val="22"/>
              </w:rPr>
            </w:pPr>
            <w:r w:rsidRPr="00F40087">
              <w:rPr>
                <w:bCs/>
                <w:sz w:val="22"/>
                <w:szCs w:val="22"/>
              </w:rPr>
              <w:t>Non-Minority</w:t>
            </w:r>
          </w:p>
        </w:tc>
        <w:tc>
          <w:tcPr>
            <w:tcW w:w="1740" w:type="dxa"/>
          </w:tcPr>
          <w:p w14:paraId="522C4FCD" w14:textId="77777777" w:rsidR="00E0451F" w:rsidRPr="00F40087" w:rsidRDefault="00E0451F" w:rsidP="000F3E18">
            <w:pPr>
              <w:pStyle w:val="NoSpacing"/>
              <w:spacing w:line="276" w:lineRule="auto"/>
              <w:rPr>
                <w:sz w:val="22"/>
                <w:szCs w:val="22"/>
              </w:rPr>
            </w:pPr>
            <w:r>
              <w:rPr>
                <w:sz w:val="22"/>
                <w:szCs w:val="22"/>
              </w:rPr>
              <w:t>-0.116</w:t>
            </w:r>
          </w:p>
          <w:p w14:paraId="08FE4C6F" w14:textId="77777777" w:rsidR="00E0451F" w:rsidRPr="00F40087" w:rsidRDefault="00E0451F" w:rsidP="000F3E18">
            <w:pPr>
              <w:pStyle w:val="NoSpacing"/>
              <w:spacing w:line="276" w:lineRule="auto"/>
              <w:rPr>
                <w:sz w:val="22"/>
                <w:szCs w:val="22"/>
              </w:rPr>
            </w:pPr>
            <w:r>
              <w:rPr>
                <w:sz w:val="22"/>
                <w:szCs w:val="22"/>
              </w:rPr>
              <w:t>(0.287</w:t>
            </w:r>
            <w:r w:rsidRPr="00F40087">
              <w:rPr>
                <w:sz w:val="22"/>
                <w:szCs w:val="22"/>
              </w:rPr>
              <w:t>)</w:t>
            </w:r>
          </w:p>
        </w:tc>
        <w:tc>
          <w:tcPr>
            <w:tcW w:w="1740" w:type="dxa"/>
          </w:tcPr>
          <w:p w14:paraId="1EC6F373" w14:textId="77777777" w:rsidR="00E0451F" w:rsidRPr="00F40087" w:rsidRDefault="00E0451F" w:rsidP="000F3E18">
            <w:pPr>
              <w:pStyle w:val="NoSpacing"/>
              <w:spacing w:line="276" w:lineRule="auto"/>
              <w:rPr>
                <w:sz w:val="22"/>
                <w:szCs w:val="22"/>
              </w:rPr>
            </w:pPr>
            <w:r>
              <w:rPr>
                <w:sz w:val="22"/>
                <w:szCs w:val="22"/>
              </w:rPr>
              <w:t>0.354</w:t>
            </w:r>
          </w:p>
          <w:p w14:paraId="5176544C" w14:textId="77777777" w:rsidR="00E0451F" w:rsidRPr="00F40087" w:rsidRDefault="00E0451F" w:rsidP="000F3E18">
            <w:pPr>
              <w:pStyle w:val="NoSpacing"/>
              <w:spacing w:line="276" w:lineRule="auto"/>
              <w:rPr>
                <w:sz w:val="22"/>
                <w:szCs w:val="22"/>
              </w:rPr>
            </w:pPr>
            <w:r>
              <w:rPr>
                <w:sz w:val="22"/>
                <w:szCs w:val="22"/>
              </w:rPr>
              <w:t>(0.332</w:t>
            </w:r>
            <w:r w:rsidRPr="00F40087">
              <w:rPr>
                <w:sz w:val="22"/>
                <w:szCs w:val="22"/>
              </w:rPr>
              <w:t>)</w:t>
            </w:r>
          </w:p>
        </w:tc>
        <w:tc>
          <w:tcPr>
            <w:tcW w:w="1740" w:type="dxa"/>
          </w:tcPr>
          <w:p w14:paraId="438CD96D" w14:textId="77777777" w:rsidR="00E0451F" w:rsidRPr="00F40087" w:rsidRDefault="00E0451F" w:rsidP="000F3E18">
            <w:pPr>
              <w:pStyle w:val="NoSpacing"/>
              <w:spacing w:line="276" w:lineRule="auto"/>
              <w:rPr>
                <w:sz w:val="22"/>
                <w:szCs w:val="22"/>
              </w:rPr>
            </w:pPr>
            <w:r>
              <w:rPr>
                <w:sz w:val="22"/>
                <w:szCs w:val="22"/>
              </w:rPr>
              <w:t>0.446</w:t>
            </w:r>
          </w:p>
          <w:p w14:paraId="0D7E0111" w14:textId="77777777" w:rsidR="00E0451F" w:rsidRPr="00F40087" w:rsidRDefault="00E0451F" w:rsidP="000F3E18">
            <w:pPr>
              <w:pStyle w:val="NoSpacing"/>
              <w:spacing w:line="276" w:lineRule="auto"/>
              <w:rPr>
                <w:sz w:val="22"/>
                <w:szCs w:val="22"/>
              </w:rPr>
            </w:pPr>
            <w:r>
              <w:rPr>
                <w:sz w:val="22"/>
                <w:szCs w:val="22"/>
              </w:rPr>
              <w:t>(0.370</w:t>
            </w:r>
            <w:r w:rsidRPr="00F40087">
              <w:rPr>
                <w:sz w:val="22"/>
                <w:szCs w:val="22"/>
              </w:rPr>
              <w:t>)</w:t>
            </w:r>
          </w:p>
        </w:tc>
      </w:tr>
      <w:tr w:rsidR="00E0451F" w:rsidRPr="00C63B14" w14:paraId="58A39EDE" w14:textId="77777777" w:rsidTr="00E0451F">
        <w:tc>
          <w:tcPr>
            <w:tcW w:w="900" w:type="dxa"/>
            <w:vMerge/>
            <w:textDirection w:val="btLr"/>
          </w:tcPr>
          <w:p w14:paraId="143C1BBC" w14:textId="77777777" w:rsidR="00E0451F" w:rsidRPr="00F40087" w:rsidRDefault="00E0451F" w:rsidP="000F3E18">
            <w:pPr>
              <w:pStyle w:val="NoSpacing"/>
              <w:spacing w:line="276" w:lineRule="auto"/>
              <w:jc w:val="center"/>
              <w:rPr>
                <w:bCs/>
                <w:sz w:val="22"/>
                <w:szCs w:val="22"/>
              </w:rPr>
            </w:pPr>
          </w:p>
        </w:tc>
        <w:tc>
          <w:tcPr>
            <w:tcW w:w="2340" w:type="dxa"/>
          </w:tcPr>
          <w:p w14:paraId="6100B8A9" w14:textId="77777777" w:rsidR="00E0451F" w:rsidRPr="00F40087" w:rsidRDefault="00E0451F" w:rsidP="000F3E18">
            <w:pPr>
              <w:pStyle w:val="NoSpacing"/>
              <w:spacing w:line="276" w:lineRule="auto"/>
              <w:rPr>
                <w:bCs/>
                <w:sz w:val="22"/>
                <w:szCs w:val="22"/>
              </w:rPr>
            </w:pPr>
            <w:r w:rsidRPr="00F40087">
              <w:rPr>
                <w:bCs/>
                <w:sz w:val="22"/>
                <w:szCs w:val="22"/>
              </w:rPr>
              <w:t>Male</w:t>
            </w:r>
          </w:p>
        </w:tc>
        <w:tc>
          <w:tcPr>
            <w:tcW w:w="1740" w:type="dxa"/>
          </w:tcPr>
          <w:p w14:paraId="73B92287" w14:textId="77777777" w:rsidR="00E0451F" w:rsidRPr="00F40087" w:rsidRDefault="00E0451F" w:rsidP="000F3E18">
            <w:pPr>
              <w:pStyle w:val="NoSpacing"/>
              <w:spacing w:line="276" w:lineRule="auto"/>
              <w:rPr>
                <w:sz w:val="22"/>
                <w:szCs w:val="22"/>
              </w:rPr>
            </w:pPr>
            <w:r>
              <w:rPr>
                <w:sz w:val="22"/>
                <w:szCs w:val="22"/>
              </w:rPr>
              <w:t>0.245</w:t>
            </w:r>
          </w:p>
          <w:p w14:paraId="206E8DE8" w14:textId="77777777" w:rsidR="00E0451F" w:rsidRPr="00F40087" w:rsidRDefault="00E0451F" w:rsidP="000F3E18">
            <w:pPr>
              <w:pStyle w:val="NoSpacing"/>
              <w:spacing w:line="276" w:lineRule="auto"/>
              <w:rPr>
                <w:sz w:val="22"/>
                <w:szCs w:val="22"/>
              </w:rPr>
            </w:pPr>
            <w:r>
              <w:rPr>
                <w:sz w:val="22"/>
                <w:szCs w:val="22"/>
              </w:rPr>
              <w:t>(0.157</w:t>
            </w:r>
            <w:r w:rsidRPr="00F40087">
              <w:rPr>
                <w:sz w:val="22"/>
                <w:szCs w:val="22"/>
              </w:rPr>
              <w:t>)</w:t>
            </w:r>
          </w:p>
        </w:tc>
        <w:tc>
          <w:tcPr>
            <w:tcW w:w="1740" w:type="dxa"/>
          </w:tcPr>
          <w:p w14:paraId="4C46B04F" w14:textId="77777777" w:rsidR="00E0451F" w:rsidRPr="00F40087" w:rsidRDefault="00E0451F" w:rsidP="000F3E18">
            <w:pPr>
              <w:pStyle w:val="NoSpacing"/>
              <w:spacing w:line="276" w:lineRule="auto"/>
              <w:rPr>
                <w:sz w:val="22"/>
                <w:szCs w:val="22"/>
              </w:rPr>
            </w:pPr>
            <w:r>
              <w:rPr>
                <w:sz w:val="22"/>
                <w:szCs w:val="22"/>
              </w:rPr>
              <w:t>0.173</w:t>
            </w:r>
          </w:p>
          <w:p w14:paraId="4EE694EC" w14:textId="77777777" w:rsidR="00E0451F" w:rsidRPr="00F40087" w:rsidRDefault="00E0451F" w:rsidP="000F3E18">
            <w:pPr>
              <w:pStyle w:val="NoSpacing"/>
              <w:spacing w:line="276" w:lineRule="auto"/>
              <w:rPr>
                <w:sz w:val="22"/>
                <w:szCs w:val="22"/>
              </w:rPr>
            </w:pPr>
            <w:r>
              <w:rPr>
                <w:sz w:val="22"/>
                <w:szCs w:val="22"/>
              </w:rPr>
              <w:t>(0.171</w:t>
            </w:r>
            <w:r w:rsidRPr="00F40087">
              <w:rPr>
                <w:sz w:val="22"/>
                <w:szCs w:val="22"/>
              </w:rPr>
              <w:t>)</w:t>
            </w:r>
          </w:p>
        </w:tc>
        <w:tc>
          <w:tcPr>
            <w:tcW w:w="1740" w:type="dxa"/>
          </w:tcPr>
          <w:p w14:paraId="7EEC13D9" w14:textId="77777777" w:rsidR="00E0451F" w:rsidRPr="00F40087" w:rsidRDefault="00E0451F" w:rsidP="000F3E18">
            <w:pPr>
              <w:pStyle w:val="NoSpacing"/>
              <w:spacing w:line="276" w:lineRule="auto"/>
              <w:rPr>
                <w:sz w:val="22"/>
                <w:szCs w:val="22"/>
              </w:rPr>
            </w:pPr>
            <w:r>
              <w:rPr>
                <w:sz w:val="22"/>
                <w:szCs w:val="22"/>
              </w:rPr>
              <w:t>0.256</w:t>
            </w:r>
          </w:p>
          <w:p w14:paraId="41C25E2C" w14:textId="77777777" w:rsidR="00E0451F" w:rsidRPr="00F40087" w:rsidRDefault="00E0451F" w:rsidP="000F3E18">
            <w:pPr>
              <w:pStyle w:val="NoSpacing"/>
              <w:spacing w:line="276" w:lineRule="auto"/>
              <w:rPr>
                <w:sz w:val="22"/>
                <w:szCs w:val="22"/>
              </w:rPr>
            </w:pPr>
            <w:r>
              <w:rPr>
                <w:sz w:val="22"/>
                <w:szCs w:val="22"/>
              </w:rPr>
              <w:t>(0.180</w:t>
            </w:r>
            <w:r w:rsidRPr="00F40087">
              <w:rPr>
                <w:sz w:val="22"/>
                <w:szCs w:val="22"/>
              </w:rPr>
              <w:t>)</w:t>
            </w:r>
          </w:p>
        </w:tc>
      </w:tr>
      <w:tr w:rsidR="00E0451F" w:rsidRPr="00C63B14" w14:paraId="222AD365" w14:textId="77777777" w:rsidTr="00E0451F">
        <w:tc>
          <w:tcPr>
            <w:tcW w:w="900" w:type="dxa"/>
            <w:vMerge/>
            <w:textDirection w:val="btLr"/>
          </w:tcPr>
          <w:p w14:paraId="18127F2C" w14:textId="77777777" w:rsidR="00E0451F" w:rsidRPr="00F40087" w:rsidRDefault="00E0451F" w:rsidP="000F3E18">
            <w:pPr>
              <w:pStyle w:val="NoSpacing"/>
              <w:spacing w:line="276" w:lineRule="auto"/>
              <w:jc w:val="center"/>
              <w:rPr>
                <w:bCs/>
                <w:sz w:val="22"/>
                <w:szCs w:val="22"/>
              </w:rPr>
            </w:pPr>
          </w:p>
        </w:tc>
        <w:tc>
          <w:tcPr>
            <w:tcW w:w="2340" w:type="dxa"/>
          </w:tcPr>
          <w:p w14:paraId="18A56A44" w14:textId="77777777" w:rsidR="00E0451F" w:rsidRPr="00F40087" w:rsidRDefault="00E0451F" w:rsidP="000F3E18">
            <w:pPr>
              <w:pStyle w:val="NoSpacing"/>
              <w:spacing w:line="276" w:lineRule="auto"/>
              <w:rPr>
                <w:bCs/>
                <w:sz w:val="22"/>
                <w:szCs w:val="22"/>
              </w:rPr>
            </w:pPr>
            <w:r w:rsidRPr="00F40087">
              <w:rPr>
                <w:bCs/>
                <w:sz w:val="22"/>
                <w:szCs w:val="22"/>
              </w:rPr>
              <w:t>Democrat</w:t>
            </w:r>
          </w:p>
        </w:tc>
        <w:tc>
          <w:tcPr>
            <w:tcW w:w="1740" w:type="dxa"/>
          </w:tcPr>
          <w:p w14:paraId="1CEA7DC9" w14:textId="77777777" w:rsidR="00E0451F" w:rsidRPr="00F40087" w:rsidRDefault="00E0451F" w:rsidP="000F3E18">
            <w:pPr>
              <w:pStyle w:val="NoSpacing"/>
              <w:spacing w:line="276" w:lineRule="auto"/>
              <w:rPr>
                <w:sz w:val="22"/>
                <w:szCs w:val="22"/>
              </w:rPr>
            </w:pPr>
            <w:r>
              <w:rPr>
                <w:sz w:val="22"/>
                <w:szCs w:val="22"/>
              </w:rPr>
              <w:t>0.171</w:t>
            </w:r>
          </w:p>
          <w:p w14:paraId="6AE83BA5" w14:textId="77777777" w:rsidR="00E0451F" w:rsidRPr="00F40087" w:rsidRDefault="00E0451F" w:rsidP="000F3E18">
            <w:pPr>
              <w:pStyle w:val="NoSpacing"/>
              <w:spacing w:line="276" w:lineRule="auto"/>
              <w:rPr>
                <w:sz w:val="22"/>
                <w:szCs w:val="22"/>
              </w:rPr>
            </w:pPr>
            <w:r>
              <w:rPr>
                <w:sz w:val="22"/>
                <w:szCs w:val="22"/>
              </w:rPr>
              <w:t>(0.219</w:t>
            </w:r>
            <w:r w:rsidRPr="00F40087">
              <w:rPr>
                <w:sz w:val="22"/>
                <w:szCs w:val="22"/>
              </w:rPr>
              <w:t>)</w:t>
            </w:r>
          </w:p>
        </w:tc>
        <w:tc>
          <w:tcPr>
            <w:tcW w:w="1740" w:type="dxa"/>
          </w:tcPr>
          <w:p w14:paraId="6A45088C" w14:textId="77777777" w:rsidR="00E0451F" w:rsidRPr="00F40087" w:rsidRDefault="00E0451F" w:rsidP="000F3E18">
            <w:pPr>
              <w:pStyle w:val="NoSpacing"/>
              <w:spacing w:line="276" w:lineRule="auto"/>
              <w:rPr>
                <w:sz w:val="22"/>
                <w:szCs w:val="22"/>
              </w:rPr>
            </w:pPr>
            <w:r>
              <w:rPr>
                <w:sz w:val="22"/>
                <w:szCs w:val="22"/>
              </w:rPr>
              <w:t>-0.670*</w:t>
            </w:r>
          </w:p>
          <w:p w14:paraId="7565DA5E" w14:textId="77777777" w:rsidR="00E0451F" w:rsidRPr="00F40087" w:rsidRDefault="00E0451F" w:rsidP="000F3E18">
            <w:pPr>
              <w:pStyle w:val="NoSpacing"/>
              <w:spacing w:line="276" w:lineRule="auto"/>
              <w:rPr>
                <w:sz w:val="22"/>
                <w:szCs w:val="22"/>
              </w:rPr>
            </w:pPr>
            <w:r>
              <w:rPr>
                <w:sz w:val="22"/>
                <w:szCs w:val="22"/>
              </w:rPr>
              <w:t>(0.292</w:t>
            </w:r>
            <w:r w:rsidRPr="00F40087">
              <w:rPr>
                <w:sz w:val="22"/>
                <w:szCs w:val="22"/>
              </w:rPr>
              <w:t>)</w:t>
            </w:r>
          </w:p>
        </w:tc>
        <w:tc>
          <w:tcPr>
            <w:tcW w:w="1740" w:type="dxa"/>
          </w:tcPr>
          <w:p w14:paraId="5F773D7C" w14:textId="77777777" w:rsidR="00E0451F" w:rsidRPr="00F40087" w:rsidRDefault="00E0451F" w:rsidP="000F3E18">
            <w:pPr>
              <w:pStyle w:val="NoSpacing"/>
              <w:spacing w:line="276" w:lineRule="auto"/>
              <w:rPr>
                <w:sz w:val="22"/>
                <w:szCs w:val="22"/>
              </w:rPr>
            </w:pPr>
            <w:r>
              <w:rPr>
                <w:sz w:val="22"/>
                <w:szCs w:val="22"/>
              </w:rPr>
              <w:t>-0.884**</w:t>
            </w:r>
          </w:p>
          <w:p w14:paraId="7C7EA91E" w14:textId="77777777" w:rsidR="00E0451F" w:rsidRPr="00F40087" w:rsidRDefault="00E0451F" w:rsidP="000F3E18">
            <w:pPr>
              <w:pStyle w:val="NoSpacing"/>
              <w:spacing w:line="276" w:lineRule="auto"/>
              <w:rPr>
                <w:sz w:val="22"/>
                <w:szCs w:val="22"/>
              </w:rPr>
            </w:pPr>
            <w:r>
              <w:rPr>
                <w:sz w:val="22"/>
                <w:szCs w:val="22"/>
              </w:rPr>
              <w:t>(0.049</w:t>
            </w:r>
            <w:r w:rsidRPr="00F40087">
              <w:rPr>
                <w:sz w:val="22"/>
                <w:szCs w:val="22"/>
              </w:rPr>
              <w:t>)</w:t>
            </w:r>
          </w:p>
        </w:tc>
      </w:tr>
      <w:tr w:rsidR="00E0451F" w:rsidRPr="00C63B14" w14:paraId="2A46386A" w14:textId="77777777" w:rsidTr="00E0451F">
        <w:tc>
          <w:tcPr>
            <w:tcW w:w="900" w:type="dxa"/>
            <w:vMerge/>
            <w:textDirection w:val="btLr"/>
          </w:tcPr>
          <w:p w14:paraId="5FFC87F5" w14:textId="77777777" w:rsidR="00E0451F" w:rsidRPr="00F40087" w:rsidRDefault="00E0451F" w:rsidP="000F3E18">
            <w:pPr>
              <w:pStyle w:val="NoSpacing"/>
              <w:spacing w:line="276" w:lineRule="auto"/>
              <w:jc w:val="center"/>
              <w:rPr>
                <w:bCs/>
                <w:sz w:val="22"/>
                <w:szCs w:val="22"/>
              </w:rPr>
            </w:pPr>
          </w:p>
        </w:tc>
        <w:tc>
          <w:tcPr>
            <w:tcW w:w="2340" w:type="dxa"/>
          </w:tcPr>
          <w:p w14:paraId="75F899AB" w14:textId="77777777" w:rsidR="00E0451F" w:rsidRPr="00F40087" w:rsidRDefault="00E0451F" w:rsidP="000F3E18">
            <w:pPr>
              <w:pStyle w:val="NoSpacing"/>
              <w:spacing w:line="276" w:lineRule="auto"/>
              <w:rPr>
                <w:bCs/>
                <w:sz w:val="22"/>
                <w:szCs w:val="22"/>
              </w:rPr>
            </w:pPr>
            <w:r w:rsidRPr="00F40087">
              <w:rPr>
                <w:bCs/>
                <w:sz w:val="22"/>
                <w:szCs w:val="22"/>
              </w:rPr>
              <w:t>Seniority</w:t>
            </w:r>
          </w:p>
        </w:tc>
        <w:tc>
          <w:tcPr>
            <w:tcW w:w="1740" w:type="dxa"/>
          </w:tcPr>
          <w:p w14:paraId="5D2C22E4" w14:textId="77777777" w:rsidR="00E0451F" w:rsidRPr="00F40087" w:rsidRDefault="00E0451F" w:rsidP="000F3E18">
            <w:pPr>
              <w:pStyle w:val="NoSpacing"/>
              <w:spacing w:line="276" w:lineRule="auto"/>
              <w:rPr>
                <w:sz w:val="22"/>
                <w:szCs w:val="22"/>
              </w:rPr>
            </w:pPr>
            <w:r>
              <w:rPr>
                <w:sz w:val="22"/>
                <w:szCs w:val="22"/>
              </w:rPr>
              <w:t>-0.009</w:t>
            </w:r>
          </w:p>
          <w:p w14:paraId="014362B8" w14:textId="77777777" w:rsidR="00E0451F" w:rsidRPr="00F40087" w:rsidRDefault="00E0451F" w:rsidP="000F3E18">
            <w:pPr>
              <w:pStyle w:val="NoSpacing"/>
              <w:spacing w:line="276" w:lineRule="auto"/>
              <w:rPr>
                <w:sz w:val="22"/>
                <w:szCs w:val="22"/>
              </w:rPr>
            </w:pPr>
            <w:r>
              <w:rPr>
                <w:sz w:val="22"/>
                <w:szCs w:val="22"/>
              </w:rPr>
              <w:t>(0.024</w:t>
            </w:r>
            <w:r w:rsidRPr="00F40087">
              <w:rPr>
                <w:sz w:val="22"/>
                <w:szCs w:val="22"/>
              </w:rPr>
              <w:t>)</w:t>
            </w:r>
          </w:p>
        </w:tc>
        <w:tc>
          <w:tcPr>
            <w:tcW w:w="1740" w:type="dxa"/>
          </w:tcPr>
          <w:p w14:paraId="112ED0D0" w14:textId="77777777" w:rsidR="00E0451F" w:rsidRPr="00F40087" w:rsidRDefault="00E0451F" w:rsidP="000F3E18">
            <w:pPr>
              <w:pStyle w:val="NoSpacing"/>
              <w:spacing w:line="276" w:lineRule="auto"/>
              <w:rPr>
                <w:sz w:val="22"/>
                <w:szCs w:val="22"/>
              </w:rPr>
            </w:pPr>
            <w:r>
              <w:rPr>
                <w:sz w:val="22"/>
                <w:szCs w:val="22"/>
              </w:rPr>
              <w:t>-0.058*</w:t>
            </w:r>
          </w:p>
          <w:p w14:paraId="4C0D763B" w14:textId="77777777" w:rsidR="00E0451F" w:rsidRPr="00F40087" w:rsidRDefault="00E0451F" w:rsidP="000F3E18">
            <w:pPr>
              <w:pStyle w:val="NoSpacing"/>
              <w:spacing w:line="276" w:lineRule="auto"/>
              <w:rPr>
                <w:sz w:val="22"/>
                <w:szCs w:val="22"/>
              </w:rPr>
            </w:pPr>
            <w:r>
              <w:rPr>
                <w:sz w:val="22"/>
                <w:szCs w:val="22"/>
              </w:rPr>
              <w:t>(0.028</w:t>
            </w:r>
            <w:r w:rsidRPr="00F40087">
              <w:rPr>
                <w:sz w:val="22"/>
                <w:szCs w:val="22"/>
              </w:rPr>
              <w:t>)</w:t>
            </w:r>
          </w:p>
        </w:tc>
        <w:tc>
          <w:tcPr>
            <w:tcW w:w="1740" w:type="dxa"/>
          </w:tcPr>
          <w:p w14:paraId="3B7DA364" w14:textId="77777777" w:rsidR="00E0451F" w:rsidRPr="00F40087" w:rsidRDefault="00E0451F" w:rsidP="000F3E18">
            <w:pPr>
              <w:pStyle w:val="NoSpacing"/>
              <w:spacing w:line="276" w:lineRule="auto"/>
              <w:rPr>
                <w:sz w:val="22"/>
                <w:szCs w:val="22"/>
              </w:rPr>
            </w:pPr>
            <w:r>
              <w:rPr>
                <w:sz w:val="22"/>
                <w:szCs w:val="22"/>
              </w:rPr>
              <w:t>-0.049</w:t>
            </w:r>
            <w:r w:rsidRPr="00812958">
              <w:rPr>
                <w:sz w:val="22"/>
                <w:szCs w:val="22"/>
                <w:vertAlign w:val="superscript"/>
              </w:rPr>
              <w:t>+</w:t>
            </w:r>
          </w:p>
          <w:p w14:paraId="5DF20F6A" w14:textId="77777777" w:rsidR="00E0451F" w:rsidRPr="00F40087" w:rsidRDefault="00E0451F" w:rsidP="000F3E18">
            <w:pPr>
              <w:pStyle w:val="NoSpacing"/>
              <w:spacing w:line="276" w:lineRule="auto"/>
              <w:rPr>
                <w:sz w:val="22"/>
                <w:szCs w:val="22"/>
              </w:rPr>
            </w:pPr>
            <w:r w:rsidRPr="00F40087">
              <w:rPr>
                <w:sz w:val="22"/>
                <w:szCs w:val="22"/>
              </w:rPr>
              <w:t>(0.085)</w:t>
            </w:r>
          </w:p>
        </w:tc>
      </w:tr>
      <w:tr w:rsidR="00E0451F" w:rsidRPr="00C63B14" w14:paraId="514340DC" w14:textId="77777777" w:rsidTr="00E0451F">
        <w:tc>
          <w:tcPr>
            <w:tcW w:w="900" w:type="dxa"/>
            <w:vMerge w:val="restart"/>
            <w:textDirection w:val="btLr"/>
          </w:tcPr>
          <w:p w14:paraId="62EF0B5B" w14:textId="77777777" w:rsidR="00E0451F" w:rsidRPr="00F40087" w:rsidRDefault="00E0451F" w:rsidP="000F3E18">
            <w:pPr>
              <w:pStyle w:val="NoSpacing"/>
              <w:spacing w:line="276" w:lineRule="auto"/>
              <w:jc w:val="center"/>
              <w:rPr>
                <w:bCs/>
                <w:sz w:val="22"/>
                <w:szCs w:val="22"/>
              </w:rPr>
            </w:pPr>
            <w:r w:rsidRPr="00F40087">
              <w:rPr>
                <w:bCs/>
                <w:sz w:val="22"/>
                <w:szCs w:val="22"/>
              </w:rPr>
              <w:t>Election Characteristics</w:t>
            </w:r>
          </w:p>
        </w:tc>
        <w:tc>
          <w:tcPr>
            <w:tcW w:w="2340" w:type="dxa"/>
          </w:tcPr>
          <w:p w14:paraId="07937B87" w14:textId="77777777" w:rsidR="00E0451F" w:rsidRPr="00F40087" w:rsidRDefault="00E0451F" w:rsidP="000F3E18">
            <w:pPr>
              <w:pStyle w:val="NoSpacing"/>
              <w:spacing w:line="276" w:lineRule="auto"/>
              <w:rPr>
                <w:bCs/>
                <w:sz w:val="22"/>
                <w:szCs w:val="22"/>
              </w:rPr>
            </w:pPr>
            <w:r w:rsidRPr="00F40087">
              <w:rPr>
                <w:bCs/>
                <w:sz w:val="22"/>
                <w:szCs w:val="22"/>
              </w:rPr>
              <w:t>Democratic Vote Previous Election</w:t>
            </w:r>
          </w:p>
        </w:tc>
        <w:tc>
          <w:tcPr>
            <w:tcW w:w="1740" w:type="dxa"/>
          </w:tcPr>
          <w:p w14:paraId="3FF698E0" w14:textId="77777777" w:rsidR="00E0451F" w:rsidRPr="00F40087" w:rsidRDefault="00E0451F" w:rsidP="000F3E18">
            <w:pPr>
              <w:pStyle w:val="NoSpacing"/>
              <w:spacing w:line="276" w:lineRule="auto"/>
              <w:rPr>
                <w:sz w:val="22"/>
                <w:szCs w:val="22"/>
              </w:rPr>
            </w:pPr>
            <w:r>
              <w:rPr>
                <w:sz w:val="22"/>
                <w:szCs w:val="22"/>
              </w:rPr>
              <w:t>-0.024</w:t>
            </w:r>
            <w:r w:rsidRPr="00812958">
              <w:rPr>
                <w:sz w:val="22"/>
                <w:szCs w:val="22"/>
                <w:vertAlign w:val="superscript"/>
              </w:rPr>
              <w:t>+</w:t>
            </w:r>
          </w:p>
          <w:p w14:paraId="72539101" w14:textId="77777777" w:rsidR="00E0451F" w:rsidRPr="00F40087" w:rsidRDefault="00E0451F" w:rsidP="000F3E18">
            <w:pPr>
              <w:pStyle w:val="NoSpacing"/>
              <w:spacing w:line="276" w:lineRule="auto"/>
              <w:rPr>
                <w:sz w:val="22"/>
                <w:szCs w:val="22"/>
              </w:rPr>
            </w:pPr>
            <w:r>
              <w:rPr>
                <w:sz w:val="22"/>
                <w:szCs w:val="22"/>
              </w:rPr>
              <w:t>(0.013</w:t>
            </w:r>
            <w:r w:rsidRPr="00F40087">
              <w:rPr>
                <w:sz w:val="22"/>
                <w:szCs w:val="22"/>
              </w:rPr>
              <w:t>)</w:t>
            </w:r>
          </w:p>
        </w:tc>
        <w:tc>
          <w:tcPr>
            <w:tcW w:w="1740" w:type="dxa"/>
          </w:tcPr>
          <w:p w14:paraId="0AEEC615" w14:textId="77777777" w:rsidR="00E0451F" w:rsidRPr="00F40087" w:rsidRDefault="00E0451F" w:rsidP="000F3E18">
            <w:pPr>
              <w:pStyle w:val="NoSpacing"/>
              <w:spacing w:line="276" w:lineRule="auto"/>
              <w:rPr>
                <w:sz w:val="22"/>
                <w:szCs w:val="22"/>
              </w:rPr>
            </w:pPr>
            <w:r>
              <w:rPr>
                <w:sz w:val="22"/>
                <w:szCs w:val="22"/>
              </w:rPr>
              <w:t>0.001</w:t>
            </w:r>
          </w:p>
          <w:p w14:paraId="0531CAB5" w14:textId="77777777" w:rsidR="00E0451F" w:rsidRPr="00F40087" w:rsidRDefault="00E0451F" w:rsidP="000F3E18">
            <w:pPr>
              <w:pStyle w:val="NoSpacing"/>
              <w:spacing w:line="276" w:lineRule="auto"/>
              <w:rPr>
                <w:sz w:val="22"/>
                <w:szCs w:val="22"/>
              </w:rPr>
            </w:pPr>
            <w:r>
              <w:rPr>
                <w:sz w:val="22"/>
                <w:szCs w:val="22"/>
              </w:rPr>
              <w:t>(0.017</w:t>
            </w:r>
            <w:r w:rsidRPr="00F40087">
              <w:rPr>
                <w:sz w:val="22"/>
                <w:szCs w:val="22"/>
              </w:rPr>
              <w:t>)</w:t>
            </w:r>
          </w:p>
        </w:tc>
        <w:tc>
          <w:tcPr>
            <w:tcW w:w="1740" w:type="dxa"/>
          </w:tcPr>
          <w:p w14:paraId="623A2245" w14:textId="77777777" w:rsidR="00E0451F" w:rsidRPr="00F40087" w:rsidRDefault="00E0451F" w:rsidP="000F3E18">
            <w:pPr>
              <w:pStyle w:val="NoSpacing"/>
              <w:spacing w:line="276" w:lineRule="auto"/>
              <w:rPr>
                <w:sz w:val="22"/>
                <w:szCs w:val="22"/>
              </w:rPr>
            </w:pPr>
            <w:r>
              <w:rPr>
                <w:sz w:val="22"/>
                <w:szCs w:val="22"/>
              </w:rPr>
              <w:t>0.017</w:t>
            </w:r>
          </w:p>
          <w:p w14:paraId="6B41AAD3" w14:textId="77777777" w:rsidR="00E0451F" w:rsidRPr="00F40087" w:rsidRDefault="00E0451F" w:rsidP="000F3E18">
            <w:pPr>
              <w:pStyle w:val="NoSpacing"/>
              <w:spacing w:line="276" w:lineRule="auto"/>
              <w:rPr>
                <w:sz w:val="22"/>
                <w:szCs w:val="22"/>
              </w:rPr>
            </w:pPr>
            <w:r>
              <w:rPr>
                <w:sz w:val="22"/>
                <w:szCs w:val="22"/>
              </w:rPr>
              <w:t>(0.018</w:t>
            </w:r>
            <w:r w:rsidRPr="00F40087">
              <w:rPr>
                <w:sz w:val="22"/>
                <w:szCs w:val="22"/>
              </w:rPr>
              <w:t>)</w:t>
            </w:r>
          </w:p>
        </w:tc>
      </w:tr>
      <w:tr w:rsidR="00E0451F" w:rsidRPr="00C63B14" w14:paraId="66F7DB83" w14:textId="77777777" w:rsidTr="00E0451F">
        <w:tc>
          <w:tcPr>
            <w:tcW w:w="900" w:type="dxa"/>
            <w:vMerge/>
          </w:tcPr>
          <w:p w14:paraId="1C1C1A75" w14:textId="77777777" w:rsidR="00E0451F" w:rsidRPr="00F40087" w:rsidRDefault="00E0451F" w:rsidP="000F3E18">
            <w:pPr>
              <w:pStyle w:val="NoSpacing"/>
              <w:spacing w:line="276" w:lineRule="auto"/>
              <w:rPr>
                <w:bCs/>
                <w:sz w:val="22"/>
                <w:szCs w:val="22"/>
              </w:rPr>
            </w:pPr>
          </w:p>
        </w:tc>
        <w:tc>
          <w:tcPr>
            <w:tcW w:w="2340" w:type="dxa"/>
          </w:tcPr>
          <w:p w14:paraId="7D2FA882" w14:textId="77777777" w:rsidR="00E0451F" w:rsidRPr="00F40087" w:rsidRDefault="00E0451F" w:rsidP="000F3E18">
            <w:pPr>
              <w:pStyle w:val="NoSpacing"/>
              <w:spacing w:line="276" w:lineRule="auto"/>
              <w:rPr>
                <w:bCs/>
                <w:sz w:val="22"/>
                <w:szCs w:val="22"/>
              </w:rPr>
            </w:pPr>
            <w:r w:rsidRPr="00F40087">
              <w:rPr>
                <w:bCs/>
                <w:sz w:val="22"/>
                <w:szCs w:val="22"/>
              </w:rPr>
              <w:t>Labor PAC Contributions</w:t>
            </w:r>
          </w:p>
        </w:tc>
        <w:tc>
          <w:tcPr>
            <w:tcW w:w="1740" w:type="dxa"/>
          </w:tcPr>
          <w:p w14:paraId="2860714C" w14:textId="77777777" w:rsidR="00E0451F" w:rsidRPr="00F40087" w:rsidRDefault="00E0451F" w:rsidP="000F3E18">
            <w:pPr>
              <w:pStyle w:val="NoSpacing"/>
              <w:spacing w:line="276" w:lineRule="auto"/>
              <w:rPr>
                <w:sz w:val="22"/>
                <w:szCs w:val="22"/>
              </w:rPr>
            </w:pPr>
            <w:r>
              <w:rPr>
                <w:sz w:val="22"/>
                <w:szCs w:val="22"/>
              </w:rPr>
              <w:t>-0.003</w:t>
            </w:r>
          </w:p>
          <w:p w14:paraId="16E74402" w14:textId="77777777" w:rsidR="00E0451F" w:rsidRPr="00F40087" w:rsidRDefault="00E0451F" w:rsidP="000F3E18">
            <w:pPr>
              <w:pStyle w:val="NoSpacing"/>
              <w:spacing w:line="276" w:lineRule="auto"/>
              <w:rPr>
                <w:sz w:val="22"/>
                <w:szCs w:val="22"/>
              </w:rPr>
            </w:pPr>
            <w:r>
              <w:rPr>
                <w:sz w:val="22"/>
                <w:szCs w:val="22"/>
              </w:rPr>
              <w:t>(0.004</w:t>
            </w:r>
            <w:r w:rsidRPr="00F40087">
              <w:rPr>
                <w:sz w:val="22"/>
                <w:szCs w:val="22"/>
              </w:rPr>
              <w:t>)</w:t>
            </w:r>
          </w:p>
        </w:tc>
        <w:tc>
          <w:tcPr>
            <w:tcW w:w="1740" w:type="dxa"/>
          </w:tcPr>
          <w:p w14:paraId="4128BA92" w14:textId="77777777" w:rsidR="00E0451F" w:rsidRPr="00F40087" w:rsidRDefault="00E0451F" w:rsidP="000F3E18">
            <w:pPr>
              <w:pStyle w:val="NoSpacing"/>
              <w:spacing w:line="276" w:lineRule="auto"/>
              <w:rPr>
                <w:sz w:val="22"/>
                <w:szCs w:val="22"/>
              </w:rPr>
            </w:pPr>
            <w:r w:rsidRPr="00F40087">
              <w:rPr>
                <w:sz w:val="22"/>
                <w:szCs w:val="22"/>
              </w:rPr>
              <w:t>0.001</w:t>
            </w:r>
          </w:p>
          <w:p w14:paraId="528A5592" w14:textId="77777777" w:rsidR="00E0451F" w:rsidRPr="00F40087" w:rsidRDefault="00E0451F" w:rsidP="000F3E18">
            <w:pPr>
              <w:pStyle w:val="NoSpacing"/>
              <w:spacing w:line="276" w:lineRule="auto"/>
              <w:rPr>
                <w:sz w:val="22"/>
                <w:szCs w:val="22"/>
              </w:rPr>
            </w:pPr>
            <w:r>
              <w:rPr>
                <w:sz w:val="22"/>
                <w:szCs w:val="22"/>
              </w:rPr>
              <w:t>(0.003</w:t>
            </w:r>
            <w:r w:rsidRPr="00F40087">
              <w:rPr>
                <w:sz w:val="22"/>
                <w:szCs w:val="22"/>
              </w:rPr>
              <w:t>)</w:t>
            </w:r>
          </w:p>
        </w:tc>
        <w:tc>
          <w:tcPr>
            <w:tcW w:w="1740" w:type="dxa"/>
          </w:tcPr>
          <w:p w14:paraId="20019669" w14:textId="77777777" w:rsidR="00E0451F" w:rsidRPr="00F40087" w:rsidRDefault="00E0451F" w:rsidP="000F3E18">
            <w:pPr>
              <w:pStyle w:val="NoSpacing"/>
              <w:spacing w:line="276" w:lineRule="auto"/>
              <w:rPr>
                <w:sz w:val="22"/>
                <w:szCs w:val="22"/>
              </w:rPr>
            </w:pPr>
            <w:r>
              <w:rPr>
                <w:sz w:val="22"/>
                <w:szCs w:val="22"/>
              </w:rPr>
              <w:t>-0.001</w:t>
            </w:r>
          </w:p>
          <w:p w14:paraId="77F401D9" w14:textId="77777777" w:rsidR="00E0451F" w:rsidRPr="00F40087" w:rsidRDefault="00E0451F" w:rsidP="000F3E18">
            <w:pPr>
              <w:pStyle w:val="NoSpacing"/>
              <w:spacing w:line="276" w:lineRule="auto"/>
              <w:rPr>
                <w:sz w:val="22"/>
                <w:szCs w:val="22"/>
              </w:rPr>
            </w:pPr>
            <w:r>
              <w:rPr>
                <w:sz w:val="22"/>
                <w:szCs w:val="22"/>
              </w:rPr>
              <w:t>(0.002</w:t>
            </w:r>
            <w:r w:rsidRPr="00F40087">
              <w:rPr>
                <w:sz w:val="22"/>
                <w:szCs w:val="22"/>
              </w:rPr>
              <w:t>)</w:t>
            </w:r>
          </w:p>
        </w:tc>
      </w:tr>
      <w:tr w:rsidR="00E0451F" w:rsidRPr="00C63B14" w14:paraId="31CD8DB6" w14:textId="77777777" w:rsidTr="00E0451F">
        <w:tc>
          <w:tcPr>
            <w:tcW w:w="900" w:type="dxa"/>
            <w:vMerge/>
          </w:tcPr>
          <w:p w14:paraId="4DAD3031" w14:textId="77777777" w:rsidR="00E0451F" w:rsidRPr="00F40087" w:rsidRDefault="00E0451F" w:rsidP="000F3E18">
            <w:pPr>
              <w:pStyle w:val="NoSpacing"/>
              <w:spacing w:line="276" w:lineRule="auto"/>
              <w:rPr>
                <w:bCs/>
                <w:sz w:val="22"/>
                <w:szCs w:val="22"/>
              </w:rPr>
            </w:pPr>
          </w:p>
        </w:tc>
        <w:tc>
          <w:tcPr>
            <w:tcW w:w="2340" w:type="dxa"/>
          </w:tcPr>
          <w:p w14:paraId="081EAE75" w14:textId="77777777" w:rsidR="00E0451F" w:rsidRPr="00F40087" w:rsidRDefault="00E0451F" w:rsidP="000F3E18">
            <w:pPr>
              <w:pStyle w:val="NoSpacing"/>
              <w:spacing w:line="276" w:lineRule="auto"/>
              <w:rPr>
                <w:bCs/>
                <w:sz w:val="22"/>
                <w:szCs w:val="22"/>
              </w:rPr>
            </w:pPr>
            <w:r w:rsidRPr="00F40087">
              <w:rPr>
                <w:bCs/>
                <w:sz w:val="22"/>
                <w:szCs w:val="22"/>
              </w:rPr>
              <w:t>Finance PAC Contributions</w:t>
            </w:r>
          </w:p>
        </w:tc>
        <w:tc>
          <w:tcPr>
            <w:tcW w:w="1740" w:type="dxa"/>
          </w:tcPr>
          <w:p w14:paraId="1C176C23" w14:textId="77777777" w:rsidR="00E0451F" w:rsidRPr="00F40087" w:rsidRDefault="00E0451F" w:rsidP="000F3E18">
            <w:pPr>
              <w:pStyle w:val="NoSpacing"/>
              <w:spacing w:line="276" w:lineRule="auto"/>
              <w:rPr>
                <w:sz w:val="22"/>
                <w:szCs w:val="22"/>
              </w:rPr>
            </w:pPr>
            <w:r>
              <w:rPr>
                <w:sz w:val="22"/>
                <w:szCs w:val="22"/>
              </w:rPr>
              <w:t>-0.005*</w:t>
            </w:r>
          </w:p>
          <w:p w14:paraId="499C45F1" w14:textId="77777777" w:rsidR="00E0451F" w:rsidRPr="00F40087" w:rsidRDefault="00E0451F" w:rsidP="000F3E18">
            <w:pPr>
              <w:pStyle w:val="NoSpacing"/>
              <w:spacing w:line="276" w:lineRule="auto"/>
              <w:rPr>
                <w:sz w:val="22"/>
                <w:szCs w:val="22"/>
              </w:rPr>
            </w:pPr>
            <w:r w:rsidRPr="00F40087">
              <w:rPr>
                <w:sz w:val="22"/>
                <w:szCs w:val="22"/>
              </w:rPr>
              <w:t>(0.002)</w:t>
            </w:r>
          </w:p>
        </w:tc>
        <w:tc>
          <w:tcPr>
            <w:tcW w:w="1740" w:type="dxa"/>
          </w:tcPr>
          <w:p w14:paraId="0B34167B" w14:textId="77777777" w:rsidR="00E0451F" w:rsidRPr="00F40087" w:rsidRDefault="00E0451F" w:rsidP="000F3E18">
            <w:pPr>
              <w:pStyle w:val="NoSpacing"/>
              <w:spacing w:line="276" w:lineRule="auto"/>
              <w:rPr>
                <w:sz w:val="22"/>
                <w:szCs w:val="22"/>
              </w:rPr>
            </w:pPr>
            <w:r>
              <w:rPr>
                <w:sz w:val="22"/>
                <w:szCs w:val="22"/>
              </w:rPr>
              <w:t>-0.005*</w:t>
            </w:r>
          </w:p>
          <w:p w14:paraId="684F1DAF" w14:textId="77777777" w:rsidR="00E0451F" w:rsidRPr="00F40087" w:rsidRDefault="00E0451F" w:rsidP="000F3E18">
            <w:pPr>
              <w:pStyle w:val="NoSpacing"/>
              <w:spacing w:line="276" w:lineRule="auto"/>
              <w:rPr>
                <w:sz w:val="22"/>
                <w:szCs w:val="22"/>
              </w:rPr>
            </w:pPr>
            <w:r>
              <w:rPr>
                <w:sz w:val="22"/>
                <w:szCs w:val="22"/>
              </w:rPr>
              <w:t>(0.002</w:t>
            </w:r>
            <w:r w:rsidRPr="00F40087">
              <w:rPr>
                <w:sz w:val="22"/>
                <w:szCs w:val="22"/>
              </w:rPr>
              <w:t>)</w:t>
            </w:r>
          </w:p>
        </w:tc>
        <w:tc>
          <w:tcPr>
            <w:tcW w:w="1740" w:type="dxa"/>
          </w:tcPr>
          <w:p w14:paraId="3E32BAD6" w14:textId="77777777" w:rsidR="00E0451F" w:rsidRPr="00F40087" w:rsidRDefault="00E0451F" w:rsidP="000F3E18">
            <w:pPr>
              <w:pStyle w:val="NoSpacing"/>
              <w:spacing w:line="276" w:lineRule="auto"/>
              <w:rPr>
                <w:sz w:val="22"/>
                <w:szCs w:val="22"/>
              </w:rPr>
            </w:pPr>
            <w:r>
              <w:rPr>
                <w:sz w:val="22"/>
                <w:szCs w:val="22"/>
              </w:rPr>
              <w:t>-0.006**</w:t>
            </w:r>
          </w:p>
          <w:p w14:paraId="3B366BAD" w14:textId="77777777" w:rsidR="00E0451F" w:rsidRPr="00F40087" w:rsidRDefault="00E0451F" w:rsidP="000F3E18">
            <w:pPr>
              <w:pStyle w:val="NoSpacing"/>
              <w:spacing w:line="276" w:lineRule="auto"/>
              <w:rPr>
                <w:sz w:val="22"/>
                <w:szCs w:val="22"/>
              </w:rPr>
            </w:pPr>
            <w:r>
              <w:rPr>
                <w:sz w:val="22"/>
                <w:szCs w:val="22"/>
              </w:rPr>
              <w:t>(0.002</w:t>
            </w:r>
            <w:r w:rsidRPr="00F40087">
              <w:rPr>
                <w:sz w:val="22"/>
                <w:szCs w:val="22"/>
              </w:rPr>
              <w:t>)</w:t>
            </w:r>
          </w:p>
        </w:tc>
      </w:tr>
      <w:tr w:rsidR="00E0451F" w:rsidRPr="00C63B14" w14:paraId="1A070502" w14:textId="77777777" w:rsidTr="00E0451F">
        <w:tc>
          <w:tcPr>
            <w:tcW w:w="900" w:type="dxa"/>
            <w:vMerge w:val="restart"/>
          </w:tcPr>
          <w:p w14:paraId="35C24BFF" w14:textId="77777777" w:rsidR="00E0451F" w:rsidRPr="00F40087" w:rsidRDefault="00E0451F" w:rsidP="000F3E18">
            <w:pPr>
              <w:pStyle w:val="NoSpacing"/>
              <w:spacing w:line="276" w:lineRule="auto"/>
              <w:rPr>
                <w:bCs/>
                <w:sz w:val="22"/>
                <w:szCs w:val="22"/>
              </w:rPr>
            </w:pPr>
          </w:p>
        </w:tc>
        <w:tc>
          <w:tcPr>
            <w:tcW w:w="2340" w:type="dxa"/>
          </w:tcPr>
          <w:p w14:paraId="79EA370C" w14:textId="77777777" w:rsidR="00E0451F" w:rsidRPr="00F40087" w:rsidRDefault="00E0451F" w:rsidP="000F3E18">
            <w:pPr>
              <w:pStyle w:val="NoSpacing"/>
              <w:spacing w:line="276" w:lineRule="auto"/>
              <w:rPr>
                <w:bCs/>
                <w:sz w:val="22"/>
                <w:szCs w:val="22"/>
              </w:rPr>
            </w:pPr>
            <w:r w:rsidRPr="00F40087">
              <w:rPr>
                <w:bCs/>
                <w:sz w:val="22"/>
                <w:szCs w:val="22"/>
              </w:rPr>
              <w:t>N</w:t>
            </w:r>
          </w:p>
        </w:tc>
        <w:tc>
          <w:tcPr>
            <w:tcW w:w="1740" w:type="dxa"/>
          </w:tcPr>
          <w:p w14:paraId="294EB727" w14:textId="77777777" w:rsidR="00E0451F" w:rsidRPr="00F40087" w:rsidRDefault="00E0451F" w:rsidP="000F3E18">
            <w:pPr>
              <w:pStyle w:val="NoSpacing"/>
              <w:spacing w:line="276" w:lineRule="auto"/>
              <w:rPr>
                <w:sz w:val="22"/>
                <w:szCs w:val="22"/>
              </w:rPr>
            </w:pPr>
            <w:r>
              <w:rPr>
                <w:sz w:val="22"/>
                <w:szCs w:val="22"/>
              </w:rPr>
              <w:t>430</w:t>
            </w:r>
          </w:p>
        </w:tc>
        <w:tc>
          <w:tcPr>
            <w:tcW w:w="1740" w:type="dxa"/>
          </w:tcPr>
          <w:p w14:paraId="4BD52D4E" w14:textId="77777777" w:rsidR="00E0451F" w:rsidRPr="00F40087" w:rsidRDefault="00E0451F" w:rsidP="000F3E18">
            <w:pPr>
              <w:pStyle w:val="NoSpacing"/>
              <w:spacing w:line="276" w:lineRule="auto"/>
              <w:rPr>
                <w:sz w:val="22"/>
                <w:szCs w:val="22"/>
              </w:rPr>
            </w:pPr>
            <w:r>
              <w:rPr>
                <w:sz w:val="22"/>
                <w:szCs w:val="22"/>
              </w:rPr>
              <w:t>430</w:t>
            </w:r>
          </w:p>
        </w:tc>
        <w:tc>
          <w:tcPr>
            <w:tcW w:w="1740" w:type="dxa"/>
          </w:tcPr>
          <w:p w14:paraId="4C37F6E1" w14:textId="77777777" w:rsidR="00E0451F" w:rsidRPr="00F40087" w:rsidRDefault="00E0451F" w:rsidP="000F3E18">
            <w:pPr>
              <w:pStyle w:val="NoSpacing"/>
              <w:spacing w:line="276" w:lineRule="auto"/>
              <w:rPr>
                <w:sz w:val="22"/>
                <w:szCs w:val="22"/>
              </w:rPr>
            </w:pPr>
            <w:r>
              <w:rPr>
                <w:sz w:val="22"/>
                <w:szCs w:val="22"/>
              </w:rPr>
              <w:t>429</w:t>
            </w:r>
          </w:p>
        </w:tc>
      </w:tr>
      <w:tr w:rsidR="00E0451F" w:rsidRPr="00C63B14" w14:paraId="423B59E0" w14:textId="77777777" w:rsidTr="00E0451F">
        <w:tc>
          <w:tcPr>
            <w:tcW w:w="900" w:type="dxa"/>
            <w:vMerge/>
          </w:tcPr>
          <w:p w14:paraId="1A57ED74" w14:textId="77777777" w:rsidR="00E0451F" w:rsidRPr="00F40087" w:rsidRDefault="00E0451F" w:rsidP="000F3E18">
            <w:pPr>
              <w:pStyle w:val="NoSpacing"/>
              <w:spacing w:line="276" w:lineRule="auto"/>
              <w:rPr>
                <w:bCs/>
                <w:sz w:val="22"/>
                <w:szCs w:val="22"/>
              </w:rPr>
            </w:pPr>
          </w:p>
        </w:tc>
        <w:tc>
          <w:tcPr>
            <w:tcW w:w="2340" w:type="dxa"/>
          </w:tcPr>
          <w:p w14:paraId="3A3D38CF" w14:textId="77777777" w:rsidR="00E0451F" w:rsidRPr="00F40087" w:rsidRDefault="00E0451F" w:rsidP="000F3E18">
            <w:pPr>
              <w:pStyle w:val="NoSpacing"/>
              <w:spacing w:line="276" w:lineRule="auto"/>
              <w:rPr>
                <w:bCs/>
                <w:sz w:val="22"/>
                <w:szCs w:val="22"/>
              </w:rPr>
            </w:pPr>
            <w:r w:rsidRPr="00F40087">
              <w:rPr>
                <w:bCs/>
                <w:sz w:val="22"/>
                <w:szCs w:val="22"/>
              </w:rPr>
              <w:t>R</w:t>
            </w:r>
            <w:r w:rsidRPr="00F40087">
              <w:rPr>
                <w:bCs/>
                <w:sz w:val="22"/>
                <w:szCs w:val="22"/>
                <w:vertAlign w:val="superscript"/>
              </w:rPr>
              <w:t>2</w:t>
            </w:r>
          </w:p>
        </w:tc>
        <w:tc>
          <w:tcPr>
            <w:tcW w:w="1740" w:type="dxa"/>
          </w:tcPr>
          <w:p w14:paraId="59B9237B" w14:textId="77777777" w:rsidR="00E0451F" w:rsidRPr="00F40087" w:rsidRDefault="00E0451F" w:rsidP="000F3E18">
            <w:pPr>
              <w:pStyle w:val="NoSpacing"/>
              <w:spacing w:line="276" w:lineRule="auto"/>
              <w:rPr>
                <w:sz w:val="22"/>
                <w:szCs w:val="22"/>
              </w:rPr>
            </w:pPr>
            <w:r>
              <w:rPr>
                <w:sz w:val="22"/>
                <w:szCs w:val="22"/>
              </w:rPr>
              <w:t>0.078</w:t>
            </w:r>
          </w:p>
        </w:tc>
        <w:tc>
          <w:tcPr>
            <w:tcW w:w="1740" w:type="dxa"/>
          </w:tcPr>
          <w:p w14:paraId="2E930E0F" w14:textId="77777777" w:rsidR="00E0451F" w:rsidRPr="00F40087" w:rsidRDefault="00E0451F" w:rsidP="000F3E18">
            <w:pPr>
              <w:pStyle w:val="NoSpacing"/>
              <w:spacing w:line="276" w:lineRule="auto"/>
              <w:rPr>
                <w:sz w:val="22"/>
                <w:szCs w:val="22"/>
              </w:rPr>
            </w:pPr>
            <w:r>
              <w:rPr>
                <w:sz w:val="22"/>
                <w:szCs w:val="22"/>
              </w:rPr>
              <w:t>0.239</w:t>
            </w:r>
          </w:p>
        </w:tc>
        <w:tc>
          <w:tcPr>
            <w:tcW w:w="1740" w:type="dxa"/>
          </w:tcPr>
          <w:p w14:paraId="5A8F3043" w14:textId="77777777" w:rsidR="00E0451F" w:rsidRPr="00F40087" w:rsidRDefault="00E0451F" w:rsidP="000F3E18">
            <w:pPr>
              <w:pStyle w:val="NoSpacing"/>
              <w:spacing w:line="276" w:lineRule="auto"/>
              <w:rPr>
                <w:sz w:val="22"/>
                <w:szCs w:val="22"/>
              </w:rPr>
            </w:pPr>
            <w:r>
              <w:rPr>
                <w:sz w:val="22"/>
                <w:szCs w:val="22"/>
              </w:rPr>
              <w:t>0.176</w:t>
            </w:r>
          </w:p>
        </w:tc>
      </w:tr>
    </w:tbl>
    <w:p w14:paraId="79F3B08D" w14:textId="77777777" w:rsidR="00E0451F" w:rsidRPr="00F40087" w:rsidRDefault="00E0451F" w:rsidP="00E0451F">
      <w:pPr>
        <w:pStyle w:val="NoSpacing"/>
        <w:spacing w:line="276" w:lineRule="auto"/>
        <w:rPr>
          <w:rFonts w:ascii="Times New Roman" w:hAnsi="Times New Roman"/>
          <w:sz w:val="22"/>
          <w:szCs w:val="22"/>
        </w:rPr>
      </w:pPr>
      <w:r w:rsidRPr="00F40087">
        <w:rPr>
          <w:rFonts w:ascii="Times New Roman" w:hAnsi="Times New Roman"/>
          <w:sz w:val="22"/>
          <w:szCs w:val="22"/>
        </w:rPr>
        <w:t>***</w:t>
      </w:r>
      <w:r w:rsidRPr="00F40087">
        <w:rPr>
          <w:rFonts w:ascii="Times New Roman" w:hAnsi="Times New Roman"/>
          <w:i/>
          <w:sz w:val="22"/>
          <w:szCs w:val="22"/>
        </w:rPr>
        <w:t>p</w:t>
      </w:r>
      <w:r w:rsidRPr="00F40087">
        <w:rPr>
          <w:rFonts w:ascii="Times New Roman" w:hAnsi="Times New Roman"/>
          <w:sz w:val="22"/>
          <w:szCs w:val="22"/>
        </w:rPr>
        <w:t>&lt;.001, **</w:t>
      </w:r>
      <w:r w:rsidRPr="00F40087">
        <w:rPr>
          <w:rFonts w:ascii="Times New Roman" w:hAnsi="Times New Roman"/>
          <w:i/>
          <w:sz w:val="22"/>
          <w:szCs w:val="22"/>
        </w:rPr>
        <w:t>p</w:t>
      </w:r>
      <w:r w:rsidRPr="00F40087">
        <w:rPr>
          <w:rFonts w:ascii="Times New Roman" w:hAnsi="Times New Roman"/>
          <w:sz w:val="22"/>
          <w:szCs w:val="22"/>
        </w:rPr>
        <w:t>&lt;.01, *</w:t>
      </w:r>
      <w:r w:rsidRPr="00F40087">
        <w:rPr>
          <w:rFonts w:ascii="Times New Roman" w:hAnsi="Times New Roman"/>
          <w:i/>
          <w:sz w:val="22"/>
          <w:szCs w:val="22"/>
        </w:rPr>
        <w:t>p</w:t>
      </w:r>
      <w:r w:rsidRPr="00F40087">
        <w:rPr>
          <w:rFonts w:ascii="Times New Roman" w:hAnsi="Times New Roman"/>
          <w:sz w:val="22"/>
          <w:szCs w:val="22"/>
        </w:rPr>
        <w:t xml:space="preserve">&lt;.05, </w:t>
      </w:r>
      <w:r w:rsidRPr="00F40087">
        <w:rPr>
          <w:rFonts w:ascii="Times New Roman" w:hAnsi="Times New Roman"/>
          <w:sz w:val="22"/>
          <w:szCs w:val="22"/>
          <w:vertAlign w:val="superscript"/>
        </w:rPr>
        <w:t>+</w:t>
      </w:r>
      <w:r w:rsidRPr="00F40087">
        <w:rPr>
          <w:rFonts w:ascii="Times New Roman" w:hAnsi="Times New Roman"/>
          <w:i/>
          <w:sz w:val="22"/>
          <w:szCs w:val="22"/>
        </w:rPr>
        <w:t>p</w:t>
      </w:r>
      <w:r w:rsidRPr="00F40087">
        <w:rPr>
          <w:rFonts w:ascii="Times New Roman" w:hAnsi="Times New Roman"/>
          <w:sz w:val="22"/>
          <w:szCs w:val="22"/>
        </w:rPr>
        <w:t>&lt;.1</w:t>
      </w:r>
    </w:p>
    <w:p w14:paraId="14C90AAF" w14:textId="77777777" w:rsidR="00E0451F" w:rsidRDefault="00E0451F" w:rsidP="00E0451F"/>
    <w:p w14:paraId="7FAB9FFB" w14:textId="77777777" w:rsidR="00E0451F" w:rsidRDefault="00E0451F" w:rsidP="00240600">
      <w:pPr>
        <w:jc w:val="center"/>
        <w:outlineLvl w:val="0"/>
        <w:rPr>
          <w:rFonts w:ascii="Times New Roman" w:hAnsi="Times New Roman"/>
        </w:rPr>
      </w:pPr>
    </w:p>
    <w:p w14:paraId="76255A2A" w14:textId="77777777" w:rsidR="00E0451F" w:rsidRDefault="00E0451F" w:rsidP="00240600">
      <w:pPr>
        <w:jc w:val="center"/>
        <w:outlineLvl w:val="0"/>
        <w:rPr>
          <w:rFonts w:ascii="Times New Roman" w:hAnsi="Times New Roman"/>
        </w:rPr>
      </w:pPr>
    </w:p>
    <w:p w14:paraId="6CA06AC9" w14:textId="77777777" w:rsidR="00E0451F" w:rsidRDefault="00E0451F" w:rsidP="00240600">
      <w:pPr>
        <w:jc w:val="center"/>
        <w:outlineLvl w:val="0"/>
        <w:rPr>
          <w:rFonts w:ascii="Times New Roman" w:hAnsi="Times New Roman"/>
        </w:rPr>
      </w:pPr>
    </w:p>
    <w:p w14:paraId="138843E4" w14:textId="52F83BD2" w:rsidR="00240600" w:rsidRPr="0058443F" w:rsidRDefault="00240600" w:rsidP="00240600">
      <w:pPr>
        <w:jc w:val="center"/>
        <w:outlineLvl w:val="0"/>
        <w:rPr>
          <w:rFonts w:ascii="Times New Roman" w:hAnsi="Times New Roman"/>
        </w:rPr>
      </w:pPr>
      <w:r>
        <w:rPr>
          <w:rFonts w:ascii="Times New Roman" w:hAnsi="Times New Roman"/>
        </w:rPr>
        <w:lastRenderedPageBreak/>
        <w:t xml:space="preserve">Appendix: </w:t>
      </w:r>
      <w:r w:rsidR="00E25D5F">
        <w:rPr>
          <w:rFonts w:ascii="Times New Roman" w:hAnsi="Times New Roman"/>
        </w:rPr>
        <w:t>Speeches</w:t>
      </w:r>
      <w:r>
        <w:rPr>
          <w:rFonts w:ascii="Times New Roman" w:hAnsi="Times New Roman"/>
        </w:rPr>
        <w:t xml:space="preserve"> by Congress</w:t>
      </w:r>
    </w:p>
    <w:tbl>
      <w:tblPr>
        <w:tblStyle w:val="TableGrid"/>
        <w:tblW w:w="8460" w:type="dxa"/>
        <w:tblInd w:w="10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900"/>
        <w:gridCol w:w="1620"/>
        <w:gridCol w:w="1485"/>
        <w:gridCol w:w="1485"/>
        <w:gridCol w:w="1485"/>
        <w:gridCol w:w="1485"/>
      </w:tblGrid>
      <w:tr w:rsidR="00013F14" w:rsidRPr="00E0451F" w14:paraId="0EE315F4" w14:textId="77777777" w:rsidTr="0074733A">
        <w:trPr>
          <w:tblHeader/>
        </w:trPr>
        <w:tc>
          <w:tcPr>
            <w:tcW w:w="2520" w:type="dxa"/>
            <w:gridSpan w:val="2"/>
            <w:vMerge w:val="restart"/>
            <w:tcBorders>
              <w:right w:val="nil"/>
            </w:tcBorders>
          </w:tcPr>
          <w:p w14:paraId="313E2BE3" w14:textId="77777777" w:rsidR="00013F14" w:rsidRPr="00E0451F" w:rsidRDefault="00013F14" w:rsidP="00013F14">
            <w:pPr>
              <w:keepNext/>
              <w:adjustRightInd w:val="0"/>
              <w:spacing w:before="60" w:after="60" w:line="276" w:lineRule="auto"/>
              <w:jc w:val="center"/>
              <w:rPr>
                <w:rFonts w:ascii="Times New Roman" w:hAnsi="Times New Roman"/>
                <w:b/>
                <w:bCs/>
                <w:color w:val="000000"/>
                <w:sz w:val="22"/>
                <w:szCs w:val="22"/>
              </w:rPr>
            </w:pPr>
          </w:p>
          <w:p w14:paraId="392671D7" w14:textId="77777777" w:rsidR="00013F14" w:rsidRPr="00E0451F" w:rsidRDefault="00013F14" w:rsidP="00013F14">
            <w:pPr>
              <w:keepNext/>
              <w:adjustRightInd w:val="0"/>
              <w:spacing w:before="60" w:after="60" w:line="276" w:lineRule="auto"/>
              <w:jc w:val="center"/>
              <w:rPr>
                <w:rFonts w:ascii="Times New Roman" w:hAnsi="Times New Roman"/>
                <w:b/>
                <w:bCs/>
                <w:color w:val="000000"/>
                <w:sz w:val="22"/>
                <w:szCs w:val="22"/>
              </w:rPr>
            </w:pPr>
          </w:p>
          <w:p w14:paraId="2E433F22" w14:textId="465E7869" w:rsidR="00013F14" w:rsidRPr="00E0451F" w:rsidRDefault="00013F14" w:rsidP="00013F14">
            <w:pPr>
              <w:keepNext/>
              <w:adjustRightInd w:val="0"/>
              <w:spacing w:before="60" w:after="60" w:line="276" w:lineRule="auto"/>
              <w:jc w:val="center"/>
              <w:rPr>
                <w:rFonts w:ascii="Times New Roman" w:hAnsi="Times New Roman"/>
                <w:b/>
                <w:bCs/>
                <w:color w:val="000000"/>
                <w:sz w:val="22"/>
                <w:szCs w:val="22"/>
              </w:rPr>
            </w:pPr>
            <w:r w:rsidRPr="00E0451F">
              <w:rPr>
                <w:rFonts w:ascii="Times New Roman" w:hAnsi="Times New Roman"/>
                <w:b/>
                <w:bCs/>
                <w:color w:val="000000"/>
                <w:sz w:val="22"/>
                <w:szCs w:val="22"/>
              </w:rPr>
              <w:t>Variables</w:t>
            </w:r>
          </w:p>
        </w:tc>
        <w:tc>
          <w:tcPr>
            <w:tcW w:w="5940" w:type="dxa"/>
            <w:gridSpan w:val="4"/>
            <w:tcBorders>
              <w:top w:val="nil"/>
              <w:left w:val="nil"/>
              <w:bottom w:val="single" w:sz="4" w:space="0" w:color="auto"/>
            </w:tcBorders>
          </w:tcPr>
          <w:p w14:paraId="175562B8" w14:textId="77777777" w:rsidR="00013F14" w:rsidRPr="00E0451F" w:rsidRDefault="00013F14" w:rsidP="00013F14">
            <w:pPr>
              <w:keepNext/>
              <w:adjustRightInd w:val="0"/>
              <w:spacing w:before="60" w:after="60" w:line="276" w:lineRule="auto"/>
              <w:jc w:val="center"/>
              <w:rPr>
                <w:rFonts w:ascii="Times New Roman" w:hAnsi="Times New Roman"/>
                <w:b/>
                <w:bCs/>
                <w:color w:val="000000"/>
                <w:sz w:val="22"/>
                <w:szCs w:val="22"/>
              </w:rPr>
            </w:pPr>
            <w:r w:rsidRPr="00E0451F">
              <w:rPr>
                <w:rFonts w:ascii="Times New Roman" w:hAnsi="Times New Roman"/>
                <w:b/>
                <w:bCs/>
                <w:color w:val="000000"/>
                <w:sz w:val="22"/>
                <w:szCs w:val="22"/>
              </w:rPr>
              <w:t>Estimate</w:t>
            </w:r>
          </w:p>
          <w:p w14:paraId="525E8362" w14:textId="6E822470" w:rsidR="00013F14" w:rsidRPr="00E0451F" w:rsidRDefault="00013F14" w:rsidP="00013F14">
            <w:pPr>
              <w:keepNext/>
              <w:adjustRightInd w:val="0"/>
              <w:spacing w:before="60" w:after="60" w:line="276" w:lineRule="auto"/>
              <w:jc w:val="center"/>
              <w:rPr>
                <w:rFonts w:ascii="Times New Roman" w:hAnsi="Times New Roman"/>
                <w:b/>
                <w:bCs/>
                <w:color w:val="000000"/>
                <w:sz w:val="22"/>
                <w:szCs w:val="22"/>
              </w:rPr>
            </w:pPr>
            <w:r w:rsidRPr="00E0451F">
              <w:rPr>
                <w:rFonts w:ascii="Times New Roman" w:hAnsi="Times New Roman"/>
                <w:b/>
                <w:bCs/>
                <w:color w:val="000000"/>
                <w:sz w:val="22"/>
                <w:szCs w:val="22"/>
              </w:rPr>
              <w:t>(Standard Error)</w:t>
            </w:r>
          </w:p>
        </w:tc>
      </w:tr>
      <w:tr w:rsidR="00013F14" w:rsidRPr="00E0451F" w14:paraId="3A7C1B95" w14:textId="77777777" w:rsidTr="00A4564B">
        <w:trPr>
          <w:tblHeader/>
        </w:trPr>
        <w:tc>
          <w:tcPr>
            <w:tcW w:w="2520" w:type="dxa"/>
            <w:gridSpan w:val="2"/>
            <w:vMerge/>
          </w:tcPr>
          <w:p w14:paraId="5FA5DF0E" w14:textId="641512EA" w:rsidR="00013F14" w:rsidRPr="00E0451F" w:rsidRDefault="00013F14" w:rsidP="00013F14">
            <w:pPr>
              <w:keepNext/>
              <w:adjustRightInd w:val="0"/>
              <w:spacing w:before="60" w:after="60" w:line="276" w:lineRule="auto"/>
              <w:jc w:val="center"/>
              <w:rPr>
                <w:rFonts w:ascii="Times New Roman" w:hAnsi="Times New Roman"/>
                <w:bCs/>
                <w:color w:val="000000"/>
                <w:sz w:val="22"/>
                <w:szCs w:val="22"/>
              </w:rPr>
            </w:pPr>
          </w:p>
        </w:tc>
        <w:tc>
          <w:tcPr>
            <w:tcW w:w="1485" w:type="dxa"/>
            <w:tcBorders>
              <w:top w:val="single" w:sz="4" w:space="0" w:color="auto"/>
            </w:tcBorders>
          </w:tcPr>
          <w:p w14:paraId="796AFAB8" w14:textId="77777777" w:rsidR="00013F14" w:rsidRPr="00E0451F" w:rsidRDefault="00013F14" w:rsidP="00013F14">
            <w:pPr>
              <w:keepNext/>
              <w:adjustRightInd w:val="0"/>
              <w:spacing w:before="60" w:after="60" w:line="276" w:lineRule="auto"/>
              <w:jc w:val="center"/>
              <w:rPr>
                <w:rFonts w:ascii="Times New Roman" w:hAnsi="Times New Roman"/>
                <w:bCs/>
                <w:color w:val="000000"/>
                <w:sz w:val="22"/>
                <w:szCs w:val="22"/>
              </w:rPr>
            </w:pPr>
            <w:r w:rsidRPr="00E0451F">
              <w:rPr>
                <w:rFonts w:ascii="Times New Roman" w:hAnsi="Times New Roman"/>
                <w:bCs/>
                <w:color w:val="000000"/>
                <w:sz w:val="22"/>
                <w:szCs w:val="22"/>
              </w:rPr>
              <w:t>109</w:t>
            </w:r>
            <w:r w:rsidRPr="00E0451F">
              <w:rPr>
                <w:rFonts w:ascii="Times New Roman" w:hAnsi="Times New Roman"/>
                <w:bCs/>
                <w:color w:val="000000"/>
                <w:sz w:val="22"/>
                <w:szCs w:val="22"/>
                <w:vertAlign w:val="superscript"/>
              </w:rPr>
              <w:t>th</w:t>
            </w:r>
            <w:r w:rsidRPr="00E0451F">
              <w:rPr>
                <w:rFonts w:ascii="Times New Roman" w:hAnsi="Times New Roman"/>
                <w:bCs/>
                <w:color w:val="000000"/>
                <w:sz w:val="22"/>
                <w:szCs w:val="22"/>
              </w:rPr>
              <w:t xml:space="preserve"> Congress</w:t>
            </w:r>
          </w:p>
        </w:tc>
        <w:tc>
          <w:tcPr>
            <w:tcW w:w="1485" w:type="dxa"/>
            <w:tcBorders>
              <w:top w:val="single" w:sz="4" w:space="0" w:color="auto"/>
            </w:tcBorders>
          </w:tcPr>
          <w:p w14:paraId="18214E7F" w14:textId="77777777" w:rsidR="00013F14" w:rsidRPr="00E0451F" w:rsidRDefault="00013F14" w:rsidP="00013F14">
            <w:pPr>
              <w:keepNext/>
              <w:adjustRightInd w:val="0"/>
              <w:spacing w:before="60" w:after="60" w:line="276" w:lineRule="auto"/>
              <w:jc w:val="center"/>
              <w:rPr>
                <w:rFonts w:ascii="Times New Roman" w:hAnsi="Times New Roman"/>
                <w:bCs/>
                <w:color w:val="000000"/>
                <w:sz w:val="22"/>
                <w:szCs w:val="22"/>
              </w:rPr>
            </w:pPr>
            <w:r w:rsidRPr="00E0451F">
              <w:rPr>
                <w:rFonts w:ascii="Times New Roman" w:hAnsi="Times New Roman"/>
                <w:bCs/>
                <w:color w:val="000000"/>
                <w:sz w:val="22"/>
                <w:szCs w:val="22"/>
              </w:rPr>
              <w:t>110</w:t>
            </w:r>
            <w:r w:rsidRPr="00E0451F">
              <w:rPr>
                <w:rFonts w:ascii="Times New Roman" w:hAnsi="Times New Roman"/>
                <w:bCs/>
                <w:color w:val="000000"/>
                <w:sz w:val="22"/>
                <w:szCs w:val="22"/>
                <w:vertAlign w:val="superscript"/>
              </w:rPr>
              <w:t>th</w:t>
            </w:r>
            <w:r w:rsidRPr="00E0451F">
              <w:rPr>
                <w:rFonts w:ascii="Times New Roman" w:hAnsi="Times New Roman"/>
                <w:bCs/>
                <w:color w:val="000000"/>
                <w:sz w:val="22"/>
                <w:szCs w:val="22"/>
              </w:rPr>
              <w:t xml:space="preserve"> Congress</w:t>
            </w:r>
          </w:p>
        </w:tc>
        <w:tc>
          <w:tcPr>
            <w:tcW w:w="1485" w:type="dxa"/>
            <w:tcBorders>
              <w:top w:val="single" w:sz="4" w:space="0" w:color="auto"/>
            </w:tcBorders>
          </w:tcPr>
          <w:p w14:paraId="50CD161C" w14:textId="77777777" w:rsidR="00013F14" w:rsidRPr="00E0451F" w:rsidRDefault="00013F14" w:rsidP="00013F14">
            <w:pPr>
              <w:keepNext/>
              <w:adjustRightInd w:val="0"/>
              <w:spacing w:before="60" w:after="60" w:line="276" w:lineRule="auto"/>
              <w:jc w:val="center"/>
              <w:rPr>
                <w:rFonts w:ascii="Times New Roman" w:hAnsi="Times New Roman"/>
                <w:bCs/>
                <w:color w:val="000000"/>
                <w:sz w:val="22"/>
                <w:szCs w:val="22"/>
              </w:rPr>
            </w:pPr>
            <w:r w:rsidRPr="00E0451F">
              <w:rPr>
                <w:rFonts w:ascii="Times New Roman" w:hAnsi="Times New Roman"/>
                <w:bCs/>
                <w:color w:val="000000"/>
                <w:sz w:val="22"/>
                <w:szCs w:val="22"/>
              </w:rPr>
              <w:t>111</w:t>
            </w:r>
            <w:r w:rsidRPr="00E0451F">
              <w:rPr>
                <w:rFonts w:ascii="Times New Roman" w:hAnsi="Times New Roman"/>
                <w:bCs/>
                <w:color w:val="000000"/>
                <w:sz w:val="22"/>
                <w:szCs w:val="22"/>
                <w:vertAlign w:val="superscript"/>
              </w:rPr>
              <w:t>th</w:t>
            </w:r>
            <w:r w:rsidRPr="00E0451F">
              <w:rPr>
                <w:rFonts w:ascii="Times New Roman" w:hAnsi="Times New Roman"/>
                <w:bCs/>
                <w:color w:val="000000"/>
                <w:sz w:val="22"/>
                <w:szCs w:val="22"/>
              </w:rPr>
              <w:t xml:space="preserve"> Congress</w:t>
            </w:r>
          </w:p>
        </w:tc>
        <w:tc>
          <w:tcPr>
            <w:tcW w:w="1485" w:type="dxa"/>
            <w:tcBorders>
              <w:top w:val="single" w:sz="4" w:space="0" w:color="auto"/>
            </w:tcBorders>
          </w:tcPr>
          <w:p w14:paraId="66D5FDF2" w14:textId="77777777" w:rsidR="00013F14" w:rsidRPr="00E0451F" w:rsidRDefault="00013F14" w:rsidP="00013F14">
            <w:pPr>
              <w:keepNext/>
              <w:adjustRightInd w:val="0"/>
              <w:spacing w:before="60" w:after="60" w:line="276" w:lineRule="auto"/>
              <w:jc w:val="center"/>
              <w:rPr>
                <w:rFonts w:ascii="Times New Roman" w:hAnsi="Times New Roman"/>
                <w:bCs/>
                <w:color w:val="000000"/>
                <w:sz w:val="22"/>
                <w:szCs w:val="22"/>
              </w:rPr>
            </w:pPr>
            <w:r w:rsidRPr="00E0451F">
              <w:rPr>
                <w:rFonts w:ascii="Times New Roman" w:hAnsi="Times New Roman"/>
                <w:bCs/>
                <w:color w:val="000000"/>
                <w:sz w:val="22"/>
                <w:szCs w:val="22"/>
              </w:rPr>
              <w:t>112</w:t>
            </w:r>
            <w:r w:rsidRPr="00E0451F">
              <w:rPr>
                <w:rFonts w:ascii="Times New Roman" w:hAnsi="Times New Roman"/>
                <w:bCs/>
                <w:color w:val="000000"/>
                <w:sz w:val="22"/>
                <w:szCs w:val="22"/>
                <w:vertAlign w:val="superscript"/>
              </w:rPr>
              <w:t>th</w:t>
            </w:r>
            <w:r w:rsidRPr="00E0451F">
              <w:rPr>
                <w:rFonts w:ascii="Times New Roman" w:hAnsi="Times New Roman"/>
                <w:bCs/>
                <w:color w:val="000000"/>
                <w:sz w:val="22"/>
                <w:szCs w:val="22"/>
              </w:rPr>
              <w:t xml:space="preserve"> Congress</w:t>
            </w:r>
          </w:p>
        </w:tc>
      </w:tr>
      <w:tr w:rsidR="00240600" w:rsidRPr="00E0451F" w14:paraId="5849DE72" w14:textId="77777777" w:rsidTr="00A4564B">
        <w:tc>
          <w:tcPr>
            <w:tcW w:w="900" w:type="dxa"/>
            <w:vMerge w:val="restart"/>
            <w:textDirection w:val="btLr"/>
          </w:tcPr>
          <w:p w14:paraId="463B07D5" w14:textId="77777777" w:rsidR="00240600" w:rsidRPr="00E0451F" w:rsidRDefault="00240600" w:rsidP="00013F14">
            <w:pPr>
              <w:pStyle w:val="NoSpacing"/>
              <w:spacing w:line="276" w:lineRule="auto"/>
              <w:jc w:val="center"/>
              <w:rPr>
                <w:rFonts w:ascii="Times New Roman" w:hAnsi="Times New Roman"/>
                <w:bCs/>
                <w:sz w:val="22"/>
                <w:szCs w:val="22"/>
              </w:rPr>
            </w:pPr>
            <w:r w:rsidRPr="00E0451F">
              <w:rPr>
                <w:rFonts w:ascii="Times New Roman" w:hAnsi="Times New Roman"/>
                <w:bCs/>
                <w:sz w:val="22"/>
                <w:szCs w:val="22"/>
              </w:rPr>
              <w:t>Intercepts</w:t>
            </w:r>
          </w:p>
        </w:tc>
        <w:tc>
          <w:tcPr>
            <w:tcW w:w="1620" w:type="dxa"/>
          </w:tcPr>
          <w:p w14:paraId="61A85503"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Intercept</w:t>
            </w:r>
          </w:p>
        </w:tc>
        <w:tc>
          <w:tcPr>
            <w:tcW w:w="1485" w:type="dxa"/>
          </w:tcPr>
          <w:p w14:paraId="11D23DBE"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-4.517*</w:t>
            </w:r>
          </w:p>
          <w:p w14:paraId="499759D8"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(2.142)</w:t>
            </w:r>
          </w:p>
        </w:tc>
        <w:tc>
          <w:tcPr>
            <w:tcW w:w="1485" w:type="dxa"/>
          </w:tcPr>
          <w:p w14:paraId="4E5E99AC"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-7.685**</w:t>
            </w:r>
          </w:p>
          <w:p w14:paraId="1E3A2C09"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(3.278)</w:t>
            </w:r>
          </w:p>
        </w:tc>
        <w:tc>
          <w:tcPr>
            <w:tcW w:w="1485" w:type="dxa"/>
          </w:tcPr>
          <w:p w14:paraId="38B812DD"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-5.608*</w:t>
            </w:r>
          </w:p>
          <w:p w14:paraId="08B8679A"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(2.626)</w:t>
            </w:r>
          </w:p>
        </w:tc>
        <w:tc>
          <w:tcPr>
            <w:tcW w:w="1485" w:type="dxa"/>
          </w:tcPr>
          <w:p w14:paraId="256B4515"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-2.943</w:t>
            </w:r>
          </w:p>
          <w:p w14:paraId="1F45EAB5"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(4.400)</w:t>
            </w:r>
          </w:p>
        </w:tc>
      </w:tr>
      <w:tr w:rsidR="00240600" w:rsidRPr="00E0451F" w14:paraId="0693A034" w14:textId="77777777" w:rsidTr="00A4564B">
        <w:tc>
          <w:tcPr>
            <w:tcW w:w="900" w:type="dxa"/>
            <w:vMerge/>
            <w:textDirection w:val="btLr"/>
          </w:tcPr>
          <w:p w14:paraId="24E79A33"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641367BF"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Intercept</w:t>
            </w:r>
          </w:p>
        </w:tc>
        <w:tc>
          <w:tcPr>
            <w:tcW w:w="1485" w:type="dxa"/>
          </w:tcPr>
          <w:p w14:paraId="578006B1"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-2.150</w:t>
            </w:r>
          </w:p>
          <w:p w14:paraId="658D9B40"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(2.072)</w:t>
            </w:r>
          </w:p>
        </w:tc>
        <w:tc>
          <w:tcPr>
            <w:tcW w:w="1485" w:type="dxa"/>
          </w:tcPr>
          <w:p w14:paraId="0489D61F"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-4.055</w:t>
            </w:r>
          </w:p>
          <w:p w14:paraId="36E81E02"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(3.119)</w:t>
            </w:r>
          </w:p>
        </w:tc>
        <w:tc>
          <w:tcPr>
            <w:tcW w:w="1485" w:type="dxa"/>
          </w:tcPr>
          <w:p w14:paraId="01D3F5CB"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-1.190</w:t>
            </w:r>
          </w:p>
          <w:p w14:paraId="3B890FAA"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(2.556)</w:t>
            </w:r>
          </w:p>
        </w:tc>
        <w:tc>
          <w:tcPr>
            <w:tcW w:w="1485" w:type="dxa"/>
          </w:tcPr>
          <w:p w14:paraId="142AB8F7"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-0.261</w:t>
            </w:r>
          </w:p>
          <w:p w14:paraId="46069BCB"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(4.358)</w:t>
            </w:r>
          </w:p>
        </w:tc>
      </w:tr>
      <w:tr w:rsidR="00240600" w:rsidRPr="00E0451F" w14:paraId="0AC184ED" w14:textId="77777777" w:rsidTr="00A4564B">
        <w:tc>
          <w:tcPr>
            <w:tcW w:w="900" w:type="dxa"/>
            <w:vMerge/>
            <w:textDirection w:val="btLr"/>
          </w:tcPr>
          <w:p w14:paraId="68759C1E"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02F311B4"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Intercept</w:t>
            </w:r>
          </w:p>
        </w:tc>
        <w:tc>
          <w:tcPr>
            <w:tcW w:w="1485" w:type="dxa"/>
          </w:tcPr>
          <w:p w14:paraId="41FAE1F5"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-0.434</w:t>
            </w:r>
          </w:p>
          <w:p w14:paraId="50BB5D5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(2.063)</w:t>
            </w:r>
          </w:p>
        </w:tc>
        <w:tc>
          <w:tcPr>
            <w:tcW w:w="1485" w:type="dxa"/>
          </w:tcPr>
          <w:p w14:paraId="3EF9456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-2.332</w:t>
            </w:r>
          </w:p>
          <w:p w14:paraId="7BE73B21"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(3.077)</w:t>
            </w:r>
          </w:p>
        </w:tc>
        <w:tc>
          <w:tcPr>
            <w:tcW w:w="1485" w:type="dxa"/>
          </w:tcPr>
          <w:p w14:paraId="70D45739"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0.095</w:t>
            </w:r>
          </w:p>
          <w:p w14:paraId="1D2317D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(2.546)</w:t>
            </w:r>
          </w:p>
        </w:tc>
        <w:tc>
          <w:tcPr>
            <w:tcW w:w="1485" w:type="dxa"/>
          </w:tcPr>
          <w:p w14:paraId="6655C5B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0.168</w:t>
            </w:r>
          </w:p>
          <w:p w14:paraId="038E723F"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(4.360)</w:t>
            </w:r>
          </w:p>
        </w:tc>
      </w:tr>
      <w:tr w:rsidR="00240600" w:rsidRPr="00E0451F" w14:paraId="3DDB51AA" w14:textId="77777777" w:rsidTr="00A4564B">
        <w:tc>
          <w:tcPr>
            <w:tcW w:w="900" w:type="dxa"/>
            <w:vMerge/>
            <w:textDirection w:val="btLr"/>
          </w:tcPr>
          <w:p w14:paraId="3D1527C1"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6FA2DEAB"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Intercept</w:t>
            </w:r>
          </w:p>
        </w:tc>
        <w:tc>
          <w:tcPr>
            <w:tcW w:w="1485" w:type="dxa"/>
          </w:tcPr>
          <w:p w14:paraId="564531DE"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0.088</w:t>
            </w:r>
          </w:p>
          <w:p w14:paraId="3796F348"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(2.067)</w:t>
            </w:r>
          </w:p>
        </w:tc>
        <w:tc>
          <w:tcPr>
            <w:tcW w:w="1485" w:type="dxa"/>
          </w:tcPr>
          <w:p w14:paraId="34FFDEA2"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-1.377</w:t>
            </w:r>
          </w:p>
          <w:p w14:paraId="570CBFA5"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(3.081)</w:t>
            </w:r>
          </w:p>
        </w:tc>
        <w:tc>
          <w:tcPr>
            <w:tcW w:w="1485" w:type="dxa"/>
          </w:tcPr>
          <w:p w14:paraId="1F211222"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0.853</w:t>
            </w:r>
          </w:p>
          <w:p w14:paraId="52C1592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(2.556)</w:t>
            </w:r>
          </w:p>
        </w:tc>
        <w:tc>
          <w:tcPr>
            <w:tcW w:w="1485" w:type="dxa"/>
          </w:tcPr>
          <w:p w14:paraId="5E84F1FF"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3.143</w:t>
            </w:r>
          </w:p>
          <w:p w14:paraId="2D44A785"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(4.489)</w:t>
            </w:r>
          </w:p>
        </w:tc>
      </w:tr>
      <w:tr w:rsidR="00240600" w:rsidRPr="00E0451F" w14:paraId="0F0C1480" w14:textId="77777777" w:rsidTr="00A4564B">
        <w:tc>
          <w:tcPr>
            <w:tcW w:w="900" w:type="dxa"/>
            <w:vMerge/>
            <w:textDirection w:val="btLr"/>
          </w:tcPr>
          <w:p w14:paraId="21D8B104"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110B9A28"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Intercept</w:t>
            </w:r>
          </w:p>
        </w:tc>
        <w:tc>
          <w:tcPr>
            <w:tcW w:w="1485" w:type="dxa"/>
          </w:tcPr>
          <w:p w14:paraId="0525B0C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1.117</w:t>
            </w:r>
          </w:p>
          <w:p w14:paraId="11FA5C6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(2.089)</w:t>
            </w:r>
          </w:p>
        </w:tc>
        <w:tc>
          <w:tcPr>
            <w:tcW w:w="1485" w:type="dxa"/>
          </w:tcPr>
          <w:p w14:paraId="4CB81DD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0.356</w:t>
            </w:r>
          </w:p>
          <w:p w14:paraId="4E5E421C"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(3.154)</w:t>
            </w:r>
          </w:p>
        </w:tc>
        <w:tc>
          <w:tcPr>
            <w:tcW w:w="1485" w:type="dxa"/>
          </w:tcPr>
          <w:p w14:paraId="111B071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2.620</w:t>
            </w:r>
          </w:p>
          <w:p w14:paraId="54EAB0F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(2.597)</w:t>
            </w:r>
          </w:p>
        </w:tc>
        <w:tc>
          <w:tcPr>
            <w:tcW w:w="1485" w:type="dxa"/>
          </w:tcPr>
          <w:p w14:paraId="4A9346B3" w14:textId="12EA1ECC" w:rsidR="00240600" w:rsidRPr="00E0451F" w:rsidRDefault="00013F14"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w:t>
            </w:r>
          </w:p>
        </w:tc>
      </w:tr>
      <w:tr w:rsidR="00240600" w:rsidRPr="00E0451F" w14:paraId="20A25FAC" w14:textId="77777777" w:rsidTr="00A4564B">
        <w:tc>
          <w:tcPr>
            <w:tcW w:w="900" w:type="dxa"/>
            <w:vMerge w:val="restart"/>
            <w:textDirection w:val="btLr"/>
          </w:tcPr>
          <w:p w14:paraId="5D7B3350" w14:textId="77777777" w:rsidR="00240600" w:rsidRPr="00E0451F" w:rsidRDefault="00240600" w:rsidP="00013F14">
            <w:pPr>
              <w:pStyle w:val="NoSpacing"/>
              <w:spacing w:line="276" w:lineRule="auto"/>
              <w:jc w:val="center"/>
              <w:rPr>
                <w:rFonts w:ascii="Times New Roman" w:hAnsi="Times New Roman"/>
                <w:bCs/>
                <w:sz w:val="22"/>
                <w:szCs w:val="22"/>
              </w:rPr>
            </w:pPr>
            <w:r w:rsidRPr="00E0451F">
              <w:rPr>
                <w:rFonts w:ascii="Times New Roman" w:hAnsi="Times New Roman"/>
                <w:bCs/>
                <w:sz w:val="22"/>
                <w:szCs w:val="22"/>
              </w:rPr>
              <w:t>Key Factors</w:t>
            </w:r>
          </w:p>
        </w:tc>
        <w:tc>
          <w:tcPr>
            <w:tcW w:w="1620" w:type="dxa"/>
          </w:tcPr>
          <w:p w14:paraId="5A6C6279"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Personal Financial Insecurity Factor</w:t>
            </w:r>
          </w:p>
        </w:tc>
        <w:tc>
          <w:tcPr>
            <w:tcW w:w="1485" w:type="dxa"/>
          </w:tcPr>
          <w:p w14:paraId="0B0A90B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-0.233</w:t>
            </w:r>
          </w:p>
          <w:p w14:paraId="2F5E0D9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(0.380)</w:t>
            </w:r>
          </w:p>
        </w:tc>
        <w:tc>
          <w:tcPr>
            <w:tcW w:w="1485" w:type="dxa"/>
          </w:tcPr>
          <w:p w14:paraId="463BA57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0.385</w:t>
            </w:r>
          </w:p>
          <w:p w14:paraId="79483AC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(0.589)</w:t>
            </w:r>
          </w:p>
        </w:tc>
        <w:tc>
          <w:tcPr>
            <w:tcW w:w="1485" w:type="dxa"/>
          </w:tcPr>
          <w:p w14:paraId="6304792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0.331</w:t>
            </w:r>
          </w:p>
          <w:p w14:paraId="3DA8AD4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(0.443)</w:t>
            </w:r>
          </w:p>
        </w:tc>
        <w:tc>
          <w:tcPr>
            <w:tcW w:w="1485" w:type="dxa"/>
          </w:tcPr>
          <w:p w14:paraId="0B0D3E8A"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0.793</w:t>
            </w:r>
          </w:p>
          <w:p w14:paraId="1624E64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(0.701)</w:t>
            </w:r>
          </w:p>
        </w:tc>
      </w:tr>
      <w:tr w:rsidR="00240600" w:rsidRPr="00E0451F" w14:paraId="3C80A8A2" w14:textId="77777777" w:rsidTr="00A4564B">
        <w:tc>
          <w:tcPr>
            <w:tcW w:w="900" w:type="dxa"/>
            <w:vMerge/>
            <w:textDirection w:val="btLr"/>
          </w:tcPr>
          <w:p w14:paraId="103D2054"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140DFE00"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Macro-Economic Stress Factor</w:t>
            </w:r>
          </w:p>
        </w:tc>
        <w:tc>
          <w:tcPr>
            <w:tcW w:w="1485" w:type="dxa"/>
          </w:tcPr>
          <w:p w14:paraId="77D6046A"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-0.169</w:t>
            </w:r>
          </w:p>
          <w:p w14:paraId="68743C1C"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(0.305)</w:t>
            </w:r>
          </w:p>
        </w:tc>
        <w:tc>
          <w:tcPr>
            <w:tcW w:w="1485" w:type="dxa"/>
          </w:tcPr>
          <w:p w14:paraId="4E32E3B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-0.209</w:t>
            </w:r>
          </w:p>
          <w:p w14:paraId="1156289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(0.559)</w:t>
            </w:r>
          </w:p>
        </w:tc>
        <w:tc>
          <w:tcPr>
            <w:tcW w:w="1485" w:type="dxa"/>
          </w:tcPr>
          <w:p w14:paraId="315FE52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-0.225</w:t>
            </w:r>
          </w:p>
          <w:p w14:paraId="46E7AB4A"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(0.243)</w:t>
            </w:r>
          </w:p>
        </w:tc>
        <w:tc>
          <w:tcPr>
            <w:tcW w:w="1485" w:type="dxa"/>
          </w:tcPr>
          <w:p w14:paraId="40A31BB6"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0.251</w:t>
            </w:r>
          </w:p>
          <w:p w14:paraId="4C6AE93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(0.377)</w:t>
            </w:r>
          </w:p>
        </w:tc>
      </w:tr>
      <w:tr w:rsidR="00240600" w:rsidRPr="00E0451F" w14:paraId="1B3B3C54" w14:textId="77777777" w:rsidTr="00A4564B">
        <w:tc>
          <w:tcPr>
            <w:tcW w:w="900" w:type="dxa"/>
            <w:vMerge/>
            <w:textDirection w:val="btLr"/>
          </w:tcPr>
          <w:p w14:paraId="2ED232A8"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50EE2EC6"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Election Margin</w:t>
            </w:r>
          </w:p>
        </w:tc>
        <w:tc>
          <w:tcPr>
            <w:tcW w:w="1485" w:type="dxa"/>
          </w:tcPr>
          <w:p w14:paraId="5C85304E"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0.009</w:t>
            </w:r>
          </w:p>
          <w:p w14:paraId="7C9AFA06"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(0.009)</w:t>
            </w:r>
          </w:p>
        </w:tc>
        <w:tc>
          <w:tcPr>
            <w:tcW w:w="1485" w:type="dxa"/>
          </w:tcPr>
          <w:p w14:paraId="6076A24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-0.006</w:t>
            </w:r>
          </w:p>
          <w:p w14:paraId="423C5F6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(0.017)</w:t>
            </w:r>
          </w:p>
        </w:tc>
        <w:tc>
          <w:tcPr>
            <w:tcW w:w="1485" w:type="dxa"/>
          </w:tcPr>
          <w:p w14:paraId="2125A61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-0.007</w:t>
            </w:r>
          </w:p>
          <w:p w14:paraId="3C60F9B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(0.010)</w:t>
            </w:r>
          </w:p>
        </w:tc>
        <w:tc>
          <w:tcPr>
            <w:tcW w:w="1485" w:type="dxa"/>
          </w:tcPr>
          <w:p w14:paraId="6F5816D9"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-0.001</w:t>
            </w:r>
          </w:p>
          <w:p w14:paraId="21718655"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(0.019)</w:t>
            </w:r>
          </w:p>
        </w:tc>
      </w:tr>
      <w:tr w:rsidR="00240600" w:rsidRPr="00E0451F" w14:paraId="0FA86E6E" w14:textId="77777777" w:rsidTr="00A4564B">
        <w:tc>
          <w:tcPr>
            <w:tcW w:w="900" w:type="dxa"/>
            <w:vMerge w:val="restart"/>
            <w:textDirection w:val="btLr"/>
          </w:tcPr>
          <w:p w14:paraId="4A862700" w14:textId="77777777" w:rsidR="00240600" w:rsidRPr="00E0451F" w:rsidRDefault="00240600" w:rsidP="00013F14">
            <w:pPr>
              <w:pStyle w:val="NoSpacing"/>
              <w:spacing w:line="276" w:lineRule="auto"/>
              <w:jc w:val="center"/>
              <w:rPr>
                <w:rFonts w:ascii="Times New Roman" w:hAnsi="Times New Roman"/>
                <w:bCs/>
                <w:sz w:val="22"/>
                <w:szCs w:val="22"/>
              </w:rPr>
            </w:pPr>
            <w:r w:rsidRPr="00E0451F">
              <w:rPr>
                <w:rFonts w:ascii="Times New Roman" w:hAnsi="Times New Roman"/>
                <w:bCs/>
                <w:sz w:val="22"/>
                <w:szCs w:val="22"/>
              </w:rPr>
              <w:t>District Characteristics</w:t>
            </w:r>
          </w:p>
        </w:tc>
        <w:tc>
          <w:tcPr>
            <w:tcW w:w="1620" w:type="dxa"/>
          </w:tcPr>
          <w:p w14:paraId="17930597"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Percent Black</w:t>
            </w:r>
          </w:p>
        </w:tc>
        <w:tc>
          <w:tcPr>
            <w:tcW w:w="1485" w:type="dxa"/>
          </w:tcPr>
          <w:p w14:paraId="7E4A3C7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0.007</w:t>
            </w:r>
          </w:p>
          <w:p w14:paraId="00FF3798"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(0.027)</w:t>
            </w:r>
          </w:p>
        </w:tc>
        <w:tc>
          <w:tcPr>
            <w:tcW w:w="1485" w:type="dxa"/>
          </w:tcPr>
          <w:p w14:paraId="5A046DE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0.026</w:t>
            </w:r>
          </w:p>
          <w:p w14:paraId="76F90CC9"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(0.036)</w:t>
            </w:r>
          </w:p>
        </w:tc>
        <w:tc>
          <w:tcPr>
            <w:tcW w:w="1485" w:type="dxa"/>
          </w:tcPr>
          <w:p w14:paraId="4B6C667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-0.003</w:t>
            </w:r>
          </w:p>
          <w:p w14:paraId="18A3CF5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(0.031)</w:t>
            </w:r>
          </w:p>
        </w:tc>
        <w:tc>
          <w:tcPr>
            <w:tcW w:w="1485" w:type="dxa"/>
          </w:tcPr>
          <w:p w14:paraId="5F568DA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-0.003</w:t>
            </w:r>
          </w:p>
          <w:p w14:paraId="16853755"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(0.055)</w:t>
            </w:r>
          </w:p>
        </w:tc>
      </w:tr>
      <w:tr w:rsidR="00240600" w:rsidRPr="00E0451F" w14:paraId="0D52464D" w14:textId="77777777" w:rsidTr="00A4564B">
        <w:tc>
          <w:tcPr>
            <w:tcW w:w="900" w:type="dxa"/>
            <w:vMerge/>
            <w:textDirection w:val="btLr"/>
          </w:tcPr>
          <w:p w14:paraId="4BA12E6D"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017EFBD8"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Percent Latino</w:t>
            </w:r>
          </w:p>
        </w:tc>
        <w:tc>
          <w:tcPr>
            <w:tcW w:w="1485" w:type="dxa"/>
          </w:tcPr>
          <w:p w14:paraId="7F9044B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-0.010</w:t>
            </w:r>
          </w:p>
          <w:p w14:paraId="5CA80F1F"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(0.017)</w:t>
            </w:r>
          </w:p>
        </w:tc>
        <w:tc>
          <w:tcPr>
            <w:tcW w:w="1485" w:type="dxa"/>
          </w:tcPr>
          <w:p w14:paraId="3658EEF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-0.003</w:t>
            </w:r>
          </w:p>
          <w:p w14:paraId="0CD3E68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(0.022)</w:t>
            </w:r>
          </w:p>
        </w:tc>
        <w:tc>
          <w:tcPr>
            <w:tcW w:w="1485" w:type="dxa"/>
          </w:tcPr>
          <w:p w14:paraId="384075E1"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0.002</w:t>
            </w:r>
          </w:p>
          <w:p w14:paraId="1BF71D98"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(0.020)</w:t>
            </w:r>
          </w:p>
        </w:tc>
        <w:tc>
          <w:tcPr>
            <w:tcW w:w="1485" w:type="dxa"/>
          </w:tcPr>
          <w:p w14:paraId="7237166C"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0.023</w:t>
            </w:r>
          </w:p>
          <w:p w14:paraId="46643501"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(0.031)</w:t>
            </w:r>
          </w:p>
        </w:tc>
      </w:tr>
      <w:tr w:rsidR="00240600" w:rsidRPr="00E0451F" w14:paraId="2CF11242" w14:textId="77777777" w:rsidTr="00A4564B">
        <w:tc>
          <w:tcPr>
            <w:tcW w:w="900" w:type="dxa"/>
            <w:vMerge/>
            <w:textDirection w:val="btLr"/>
          </w:tcPr>
          <w:p w14:paraId="285FB0C5"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7A0D4344"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Percent Graduated College</w:t>
            </w:r>
          </w:p>
        </w:tc>
        <w:tc>
          <w:tcPr>
            <w:tcW w:w="1485" w:type="dxa"/>
          </w:tcPr>
          <w:p w14:paraId="69DA6F6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-0.019</w:t>
            </w:r>
          </w:p>
          <w:p w14:paraId="7BF0AB3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(0.064)</w:t>
            </w:r>
          </w:p>
        </w:tc>
        <w:tc>
          <w:tcPr>
            <w:tcW w:w="1485" w:type="dxa"/>
          </w:tcPr>
          <w:p w14:paraId="5AE647C8"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0.077</w:t>
            </w:r>
          </w:p>
          <w:p w14:paraId="4F5CB0FA"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(0.084)</w:t>
            </w:r>
          </w:p>
        </w:tc>
        <w:tc>
          <w:tcPr>
            <w:tcW w:w="1485" w:type="dxa"/>
          </w:tcPr>
          <w:p w14:paraId="31FE412F"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0.058</w:t>
            </w:r>
          </w:p>
          <w:p w14:paraId="0217842A"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(0.066)</w:t>
            </w:r>
          </w:p>
        </w:tc>
        <w:tc>
          <w:tcPr>
            <w:tcW w:w="1485" w:type="dxa"/>
          </w:tcPr>
          <w:p w14:paraId="5B35FBCC"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0.085</w:t>
            </w:r>
          </w:p>
          <w:p w14:paraId="4109B85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(0.113)</w:t>
            </w:r>
          </w:p>
        </w:tc>
      </w:tr>
      <w:tr w:rsidR="00240600" w:rsidRPr="00E0451F" w14:paraId="5CDE34C2" w14:textId="77777777" w:rsidTr="00A4564B">
        <w:tc>
          <w:tcPr>
            <w:tcW w:w="900" w:type="dxa"/>
            <w:vMerge w:val="restart"/>
            <w:textDirection w:val="btLr"/>
          </w:tcPr>
          <w:p w14:paraId="37563A1B" w14:textId="77777777" w:rsidR="00240600" w:rsidRPr="00E0451F" w:rsidRDefault="00240600" w:rsidP="00013F14">
            <w:pPr>
              <w:pStyle w:val="NoSpacing"/>
              <w:spacing w:line="276" w:lineRule="auto"/>
              <w:jc w:val="center"/>
              <w:rPr>
                <w:rFonts w:ascii="Times New Roman" w:hAnsi="Times New Roman"/>
                <w:bCs/>
                <w:sz w:val="22"/>
                <w:szCs w:val="22"/>
              </w:rPr>
            </w:pPr>
            <w:r w:rsidRPr="00E0451F">
              <w:rPr>
                <w:rFonts w:ascii="Times New Roman" w:hAnsi="Times New Roman"/>
                <w:bCs/>
                <w:sz w:val="22"/>
                <w:szCs w:val="22"/>
              </w:rPr>
              <w:t>Member Characteristics</w:t>
            </w:r>
          </w:p>
        </w:tc>
        <w:tc>
          <w:tcPr>
            <w:tcW w:w="1620" w:type="dxa"/>
          </w:tcPr>
          <w:p w14:paraId="01FFE645"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Non-Minority</w:t>
            </w:r>
          </w:p>
        </w:tc>
        <w:tc>
          <w:tcPr>
            <w:tcW w:w="1485" w:type="dxa"/>
          </w:tcPr>
          <w:p w14:paraId="51318AF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0.518</w:t>
            </w:r>
          </w:p>
          <w:p w14:paraId="74AD959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(1.190)</w:t>
            </w:r>
          </w:p>
        </w:tc>
        <w:tc>
          <w:tcPr>
            <w:tcW w:w="1485" w:type="dxa"/>
          </w:tcPr>
          <w:p w14:paraId="425029CE"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1.185</w:t>
            </w:r>
          </w:p>
          <w:p w14:paraId="186091F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(1.602)</w:t>
            </w:r>
          </w:p>
        </w:tc>
        <w:tc>
          <w:tcPr>
            <w:tcW w:w="1485" w:type="dxa"/>
          </w:tcPr>
          <w:p w14:paraId="4BCD5BB2"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-1.445</w:t>
            </w:r>
          </w:p>
          <w:p w14:paraId="20438BC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(1.409)</w:t>
            </w:r>
          </w:p>
        </w:tc>
        <w:tc>
          <w:tcPr>
            <w:tcW w:w="1485" w:type="dxa"/>
          </w:tcPr>
          <w:p w14:paraId="5A559859"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0.798</w:t>
            </w:r>
          </w:p>
          <w:p w14:paraId="20C2666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(2.570)</w:t>
            </w:r>
          </w:p>
        </w:tc>
      </w:tr>
      <w:tr w:rsidR="00240600" w:rsidRPr="00E0451F" w14:paraId="6BD2F721" w14:textId="77777777" w:rsidTr="00A4564B">
        <w:tc>
          <w:tcPr>
            <w:tcW w:w="900" w:type="dxa"/>
            <w:vMerge/>
            <w:textDirection w:val="btLr"/>
          </w:tcPr>
          <w:p w14:paraId="539AE60B"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78781F97"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Male</w:t>
            </w:r>
          </w:p>
        </w:tc>
        <w:tc>
          <w:tcPr>
            <w:tcW w:w="1485" w:type="dxa"/>
          </w:tcPr>
          <w:p w14:paraId="3360DDC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-0.139</w:t>
            </w:r>
          </w:p>
          <w:p w14:paraId="2628701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(0.577)</w:t>
            </w:r>
          </w:p>
        </w:tc>
        <w:tc>
          <w:tcPr>
            <w:tcW w:w="1485" w:type="dxa"/>
          </w:tcPr>
          <w:p w14:paraId="785FD0B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0.379</w:t>
            </w:r>
          </w:p>
          <w:p w14:paraId="0ED680C1"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(0.786)</w:t>
            </w:r>
          </w:p>
        </w:tc>
        <w:tc>
          <w:tcPr>
            <w:tcW w:w="1485" w:type="dxa"/>
          </w:tcPr>
          <w:p w14:paraId="56162D3A"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0.290</w:t>
            </w:r>
          </w:p>
          <w:p w14:paraId="2BD1DDFE"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(0.599)</w:t>
            </w:r>
          </w:p>
        </w:tc>
        <w:tc>
          <w:tcPr>
            <w:tcW w:w="1485" w:type="dxa"/>
          </w:tcPr>
          <w:p w14:paraId="2D3E1D89"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-0.562</w:t>
            </w:r>
          </w:p>
          <w:p w14:paraId="42FFD67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(1.168)</w:t>
            </w:r>
          </w:p>
        </w:tc>
      </w:tr>
      <w:tr w:rsidR="00240600" w:rsidRPr="00E0451F" w14:paraId="17895393" w14:textId="77777777" w:rsidTr="00A4564B">
        <w:tc>
          <w:tcPr>
            <w:tcW w:w="900" w:type="dxa"/>
            <w:vMerge/>
            <w:textDirection w:val="btLr"/>
          </w:tcPr>
          <w:p w14:paraId="175FA8C6"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4BDA6A1A"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Democrat</w:t>
            </w:r>
          </w:p>
        </w:tc>
        <w:tc>
          <w:tcPr>
            <w:tcW w:w="1485" w:type="dxa"/>
          </w:tcPr>
          <w:p w14:paraId="15254DC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1.393</w:t>
            </w:r>
          </w:p>
          <w:p w14:paraId="53266998"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(1.203)</w:t>
            </w:r>
          </w:p>
        </w:tc>
        <w:tc>
          <w:tcPr>
            <w:tcW w:w="1485" w:type="dxa"/>
          </w:tcPr>
          <w:p w14:paraId="03ADC7EF"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2.190</w:t>
            </w:r>
          </w:p>
          <w:p w14:paraId="3CDBDBE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(1.804)</w:t>
            </w:r>
          </w:p>
        </w:tc>
        <w:tc>
          <w:tcPr>
            <w:tcW w:w="1485" w:type="dxa"/>
          </w:tcPr>
          <w:p w14:paraId="598F78E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1.639</w:t>
            </w:r>
          </w:p>
          <w:p w14:paraId="701EA6F6"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(1.295)</w:t>
            </w:r>
          </w:p>
        </w:tc>
        <w:tc>
          <w:tcPr>
            <w:tcW w:w="1485" w:type="dxa"/>
          </w:tcPr>
          <w:p w14:paraId="62F8122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4.183*</w:t>
            </w:r>
          </w:p>
          <w:p w14:paraId="61DDDD8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(2.015)</w:t>
            </w:r>
          </w:p>
        </w:tc>
      </w:tr>
      <w:tr w:rsidR="00240600" w:rsidRPr="00E0451F" w14:paraId="03130724" w14:textId="77777777" w:rsidTr="00A4564B">
        <w:tc>
          <w:tcPr>
            <w:tcW w:w="900" w:type="dxa"/>
            <w:vMerge/>
            <w:textDirection w:val="btLr"/>
          </w:tcPr>
          <w:p w14:paraId="0A57F0B8" w14:textId="77777777" w:rsidR="00240600" w:rsidRPr="00E0451F" w:rsidRDefault="00240600" w:rsidP="00013F14">
            <w:pPr>
              <w:pStyle w:val="NoSpacing"/>
              <w:spacing w:line="276" w:lineRule="auto"/>
              <w:jc w:val="center"/>
              <w:rPr>
                <w:rFonts w:ascii="Times New Roman" w:hAnsi="Times New Roman"/>
                <w:bCs/>
                <w:sz w:val="22"/>
                <w:szCs w:val="22"/>
              </w:rPr>
            </w:pPr>
          </w:p>
        </w:tc>
        <w:tc>
          <w:tcPr>
            <w:tcW w:w="1620" w:type="dxa"/>
          </w:tcPr>
          <w:p w14:paraId="6ABA6CCD"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Seniority</w:t>
            </w:r>
          </w:p>
        </w:tc>
        <w:tc>
          <w:tcPr>
            <w:tcW w:w="1485" w:type="dxa"/>
          </w:tcPr>
          <w:p w14:paraId="0CECE9E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0.012</w:t>
            </w:r>
          </w:p>
          <w:p w14:paraId="77D5752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(0.062)</w:t>
            </w:r>
          </w:p>
        </w:tc>
        <w:tc>
          <w:tcPr>
            <w:tcW w:w="1485" w:type="dxa"/>
          </w:tcPr>
          <w:p w14:paraId="52FBD17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0.010</w:t>
            </w:r>
          </w:p>
          <w:p w14:paraId="219F0DDC"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(0.096)</w:t>
            </w:r>
          </w:p>
        </w:tc>
        <w:tc>
          <w:tcPr>
            <w:tcW w:w="1485" w:type="dxa"/>
          </w:tcPr>
          <w:p w14:paraId="6DE365AB"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0.024</w:t>
            </w:r>
          </w:p>
          <w:p w14:paraId="47C04C8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(0.061)</w:t>
            </w:r>
          </w:p>
        </w:tc>
        <w:tc>
          <w:tcPr>
            <w:tcW w:w="1485" w:type="dxa"/>
          </w:tcPr>
          <w:p w14:paraId="3744B72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0.013</w:t>
            </w:r>
          </w:p>
          <w:p w14:paraId="623414E9"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(0.132)</w:t>
            </w:r>
          </w:p>
        </w:tc>
      </w:tr>
      <w:tr w:rsidR="00240600" w:rsidRPr="00E0451F" w14:paraId="0AC11A05" w14:textId="77777777" w:rsidTr="00A4564B">
        <w:tc>
          <w:tcPr>
            <w:tcW w:w="900" w:type="dxa"/>
            <w:vMerge w:val="restart"/>
            <w:textDirection w:val="btLr"/>
          </w:tcPr>
          <w:p w14:paraId="0C05910D" w14:textId="77777777" w:rsidR="00240600" w:rsidRPr="00E0451F" w:rsidRDefault="00240600" w:rsidP="00013F14">
            <w:pPr>
              <w:pStyle w:val="NoSpacing"/>
              <w:spacing w:line="276" w:lineRule="auto"/>
              <w:jc w:val="center"/>
              <w:rPr>
                <w:rFonts w:ascii="Times New Roman" w:hAnsi="Times New Roman"/>
                <w:bCs/>
                <w:sz w:val="22"/>
                <w:szCs w:val="22"/>
              </w:rPr>
            </w:pPr>
            <w:r w:rsidRPr="00E0451F">
              <w:rPr>
                <w:rFonts w:ascii="Times New Roman" w:hAnsi="Times New Roman"/>
                <w:bCs/>
                <w:sz w:val="22"/>
                <w:szCs w:val="22"/>
              </w:rPr>
              <w:t>Election Characteristics</w:t>
            </w:r>
          </w:p>
        </w:tc>
        <w:tc>
          <w:tcPr>
            <w:tcW w:w="1620" w:type="dxa"/>
          </w:tcPr>
          <w:p w14:paraId="4C9A5034"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Democratic Vote Previous Election</w:t>
            </w:r>
          </w:p>
        </w:tc>
        <w:tc>
          <w:tcPr>
            <w:tcW w:w="1485" w:type="dxa"/>
          </w:tcPr>
          <w:p w14:paraId="5703B95D"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0.007</w:t>
            </w:r>
          </w:p>
          <w:p w14:paraId="44EB1793"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(0.028)</w:t>
            </w:r>
          </w:p>
        </w:tc>
        <w:tc>
          <w:tcPr>
            <w:tcW w:w="1485" w:type="dxa"/>
          </w:tcPr>
          <w:p w14:paraId="09F446BC"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-0.009</w:t>
            </w:r>
          </w:p>
          <w:p w14:paraId="7B4A5616"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(0.041)</w:t>
            </w:r>
          </w:p>
        </w:tc>
        <w:tc>
          <w:tcPr>
            <w:tcW w:w="1485" w:type="dxa"/>
          </w:tcPr>
          <w:p w14:paraId="6DD5883E"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-0.001</w:t>
            </w:r>
          </w:p>
          <w:p w14:paraId="33D8B546"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(0.032)</w:t>
            </w:r>
          </w:p>
        </w:tc>
        <w:tc>
          <w:tcPr>
            <w:tcW w:w="1485" w:type="dxa"/>
          </w:tcPr>
          <w:p w14:paraId="1BAF16EC"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-0.040</w:t>
            </w:r>
          </w:p>
          <w:p w14:paraId="270F2311"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(0.049)</w:t>
            </w:r>
          </w:p>
        </w:tc>
      </w:tr>
      <w:tr w:rsidR="00240600" w:rsidRPr="00E0451F" w14:paraId="3358AF53" w14:textId="77777777" w:rsidTr="00A4564B">
        <w:tc>
          <w:tcPr>
            <w:tcW w:w="900" w:type="dxa"/>
            <w:vMerge/>
          </w:tcPr>
          <w:p w14:paraId="2D0FF94D" w14:textId="77777777" w:rsidR="00240600" w:rsidRPr="00E0451F" w:rsidRDefault="00240600" w:rsidP="00013F14">
            <w:pPr>
              <w:pStyle w:val="NoSpacing"/>
              <w:spacing w:line="276" w:lineRule="auto"/>
              <w:rPr>
                <w:rFonts w:ascii="Times New Roman" w:hAnsi="Times New Roman"/>
                <w:bCs/>
                <w:sz w:val="22"/>
                <w:szCs w:val="22"/>
              </w:rPr>
            </w:pPr>
          </w:p>
        </w:tc>
        <w:tc>
          <w:tcPr>
            <w:tcW w:w="1620" w:type="dxa"/>
          </w:tcPr>
          <w:p w14:paraId="58DBBD63"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Labor PAC Contributions</w:t>
            </w:r>
          </w:p>
        </w:tc>
        <w:tc>
          <w:tcPr>
            <w:tcW w:w="1485" w:type="dxa"/>
          </w:tcPr>
          <w:p w14:paraId="00FD6492"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0.007</w:t>
            </w:r>
          </w:p>
          <w:p w14:paraId="1407F435"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(0.004)</w:t>
            </w:r>
          </w:p>
        </w:tc>
        <w:tc>
          <w:tcPr>
            <w:tcW w:w="1485" w:type="dxa"/>
          </w:tcPr>
          <w:p w14:paraId="10304D74"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0.003</w:t>
            </w:r>
          </w:p>
          <w:p w14:paraId="281822F6"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(0.007)</w:t>
            </w:r>
          </w:p>
        </w:tc>
        <w:tc>
          <w:tcPr>
            <w:tcW w:w="1485" w:type="dxa"/>
          </w:tcPr>
          <w:p w14:paraId="410201F5"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0.006</w:t>
            </w:r>
          </w:p>
          <w:p w14:paraId="0511FA3F"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(0.005)</w:t>
            </w:r>
          </w:p>
        </w:tc>
        <w:tc>
          <w:tcPr>
            <w:tcW w:w="1485" w:type="dxa"/>
          </w:tcPr>
          <w:p w14:paraId="1DBA03C7"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0.020</w:t>
            </w:r>
          </w:p>
          <w:p w14:paraId="042FA850" w14:textId="77777777" w:rsidR="00240600" w:rsidRPr="00E0451F" w:rsidRDefault="00240600" w:rsidP="00013F14">
            <w:pPr>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(0.024)</w:t>
            </w:r>
          </w:p>
        </w:tc>
      </w:tr>
      <w:tr w:rsidR="00240600" w:rsidRPr="00E0451F" w14:paraId="3BC56024" w14:textId="77777777" w:rsidTr="00A4564B">
        <w:tc>
          <w:tcPr>
            <w:tcW w:w="900" w:type="dxa"/>
            <w:vMerge/>
          </w:tcPr>
          <w:p w14:paraId="6C4AC7B6" w14:textId="77777777" w:rsidR="00240600" w:rsidRPr="00E0451F" w:rsidRDefault="00240600" w:rsidP="00013F14">
            <w:pPr>
              <w:pStyle w:val="NoSpacing"/>
              <w:spacing w:line="276" w:lineRule="auto"/>
              <w:rPr>
                <w:rFonts w:ascii="Times New Roman" w:hAnsi="Times New Roman"/>
                <w:bCs/>
                <w:sz w:val="22"/>
                <w:szCs w:val="22"/>
              </w:rPr>
            </w:pPr>
          </w:p>
        </w:tc>
        <w:tc>
          <w:tcPr>
            <w:tcW w:w="1620" w:type="dxa"/>
          </w:tcPr>
          <w:p w14:paraId="0BDC72AD"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Finance PAC Contributions</w:t>
            </w:r>
          </w:p>
        </w:tc>
        <w:tc>
          <w:tcPr>
            <w:tcW w:w="1485" w:type="dxa"/>
          </w:tcPr>
          <w:p w14:paraId="23281D82"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-0.001</w:t>
            </w:r>
          </w:p>
          <w:p w14:paraId="5500C2B7"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(0.001)</w:t>
            </w:r>
          </w:p>
        </w:tc>
        <w:tc>
          <w:tcPr>
            <w:tcW w:w="1485" w:type="dxa"/>
          </w:tcPr>
          <w:p w14:paraId="193AD30E"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0.001</w:t>
            </w:r>
          </w:p>
          <w:p w14:paraId="00BF7B22"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(0.002)</w:t>
            </w:r>
          </w:p>
        </w:tc>
        <w:tc>
          <w:tcPr>
            <w:tcW w:w="1485" w:type="dxa"/>
          </w:tcPr>
          <w:p w14:paraId="4CE37FEC"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-0.002</w:t>
            </w:r>
          </w:p>
          <w:p w14:paraId="4EAF5FE5"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(0.002)</w:t>
            </w:r>
          </w:p>
        </w:tc>
        <w:tc>
          <w:tcPr>
            <w:tcW w:w="1485" w:type="dxa"/>
          </w:tcPr>
          <w:p w14:paraId="38FEAD5B"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-0.004</w:t>
            </w:r>
          </w:p>
          <w:p w14:paraId="1D4D5BBF"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(0.006)</w:t>
            </w:r>
          </w:p>
        </w:tc>
      </w:tr>
      <w:tr w:rsidR="00240600" w:rsidRPr="00E0451F" w14:paraId="3F6BDE4E" w14:textId="77777777" w:rsidTr="00A4564B">
        <w:tc>
          <w:tcPr>
            <w:tcW w:w="900" w:type="dxa"/>
          </w:tcPr>
          <w:p w14:paraId="1E060FEF" w14:textId="77777777" w:rsidR="00240600" w:rsidRPr="00E0451F" w:rsidRDefault="00240600" w:rsidP="00013F14">
            <w:pPr>
              <w:pStyle w:val="NoSpacing"/>
              <w:spacing w:line="276" w:lineRule="auto"/>
              <w:rPr>
                <w:rFonts w:ascii="Times New Roman" w:hAnsi="Times New Roman"/>
                <w:bCs/>
                <w:sz w:val="22"/>
                <w:szCs w:val="22"/>
              </w:rPr>
            </w:pPr>
          </w:p>
        </w:tc>
        <w:tc>
          <w:tcPr>
            <w:tcW w:w="1620" w:type="dxa"/>
          </w:tcPr>
          <w:p w14:paraId="699E08E8" w14:textId="77777777" w:rsidR="00240600" w:rsidRPr="00E0451F" w:rsidRDefault="00240600" w:rsidP="00013F14">
            <w:pPr>
              <w:pStyle w:val="NoSpacing"/>
              <w:spacing w:line="276" w:lineRule="auto"/>
              <w:rPr>
                <w:rFonts w:ascii="Times New Roman" w:hAnsi="Times New Roman"/>
                <w:bCs/>
                <w:sz w:val="22"/>
                <w:szCs w:val="22"/>
              </w:rPr>
            </w:pPr>
            <w:r w:rsidRPr="00E0451F">
              <w:rPr>
                <w:rFonts w:ascii="Times New Roman" w:hAnsi="Times New Roman"/>
                <w:bCs/>
                <w:sz w:val="22"/>
                <w:szCs w:val="22"/>
              </w:rPr>
              <w:t>N</w:t>
            </w:r>
          </w:p>
        </w:tc>
        <w:tc>
          <w:tcPr>
            <w:tcW w:w="1485" w:type="dxa"/>
          </w:tcPr>
          <w:p w14:paraId="6EC89840"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445</w:t>
            </w:r>
          </w:p>
        </w:tc>
        <w:tc>
          <w:tcPr>
            <w:tcW w:w="1485" w:type="dxa"/>
          </w:tcPr>
          <w:p w14:paraId="2085C5A4"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452</w:t>
            </w:r>
          </w:p>
        </w:tc>
        <w:tc>
          <w:tcPr>
            <w:tcW w:w="1485" w:type="dxa"/>
          </w:tcPr>
          <w:p w14:paraId="46FBD7C1"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452</w:t>
            </w:r>
          </w:p>
        </w:tc>
        <w:tc>
          <w:tcPr>
            <w:tcW w:w="1485" w:type="dxa"/>
          </w:tcPr>
          <w:p w14:paraId="4690E346" w14:textId="77777777" w:rsidR="00240600" w:rsidRPr="00E0451F" w:rsidRDefault="00240600" w:rsidP="00013F14">
            <w:pPr>
              <w:keepNext/>
              <w:adjustRightInd w:val="0"/>
              <w:spacing w:before="60" w:after="60" w:line="276" w:lineRule="auto"/>
              <w:jc w:val="right"/>
              <w:rPr>
                <w:rFonts w:ascii="Times New Roman" w:hAnsi="Times New Roman"/>
                <w:color w:val="000000"/>
                <w:sz w:val="22"/>
                <w:szCs w:val="22"/>
              </w:rPr>
            </w:pPr>
            <w:r w:rsidRPr="00E0451F">
              <w:rPr>
                <w:rFonts w:ascii="Times New Roman" w:hAnsi="Times New Roman"/>
                <w:color w:val="000000"/>
                <w:sz w:val="22"/>
                <w:szCs w:val="22"/>
              </w:rPr>
              <w:t>441</w:t>
            </w:r>
          </w:p>
        </w:tc>
      </w:tr>
    </w:tbl>
    <w:p w14:paraId="11BCD7CC" w14:textId="77777777" w:rsidR="00013F14" w:rsidRPr="00E0451F" w:rsidRDefault="00013F14" w:rsidP="00013F14">
      <w:pPr>
        <w:pStyle w:val="NoSpacing"/>
        <w:spacing w:line="276" w:lineRule="auto"/>
        <w:rPr>
          <w:rFonts w:ascii="Times New Roman" w:hAnsi="Times New Roman"/>
          <w:sz w:val="22"/>
          <w:szCs w:val="22"/>
        </w:rPr>
      </w:pPr>
      <w:r w:rsidRPr="00E0451F">
        <w:rPr>
          <w:rFonts w:ascii="Times New Roman" w:hAnsi="Times New Roman"/>
          <w:sz w:val="22"/>
          <w:szCs w:val="22"/>
        </w:rPr>
        <w:t>***</w:t>
      </w:r>
      <w:r w:rsidRPr="00E0451F">
        <w:rPr>
          <w:rFonts w:ascii="Times New Roman" w:hAnsi="Times New Roman"/>
          <w:i/>
          <w:sz w:val="22"/>
          <w:szCs w:val="22"/>
        </w:rPr>
        <w:t>p</w:t>
      </w:r>
      <w:r w:rsidRPr="00E0451F">
        <w:rPr>
          <w:rFonts w:ascii="Times New Roman" w:hAnsi="Times New Roman"/>
          <w:sz w:val="22"/>
          <w:szCs w:val="22"/>
        </w:rPr>
        <w:t>&lt;.001, **</w:t>
      </w:r>
      <w:r w:rsidRPr="00E0451F">
        <w:rPr>
          <w:rFonts w:ascii="Times New Roman" w:hAnsi="Times New Roman"/>
          <w:i/>
          <w:sz w:val="22"/>
          <w:szCs w:val="22"/>
        </w:rPr>
        <w:t>p</w:t>
      </w:r>
      <w:r w:rsidRPr="00E0451F">
        <w:rPr>
          <w:rFonts w:ascii="Times New Roman" w:hAnsi="Times New Roman"/>
          <w:sz w:val="22"/>
          <w:szCs w:val="22"/>
        </w:rPr>
        <w:t>&lt;.01, *</w:t>
      </w:r>
      <w:r w:rsidRPr="00E0451F">
        <w:rPr>
          <w:rFonts w:ascii="Times New Roman" w:hAnsi="Times New Roman"/>
          <w:i/>
          <w:sz w:val="22"/>
          <w:szCs w:val="22"/>
        </w:rPr>
        <w:t>p</w:t>
      </w:r>
      <w:r w:rsidRPr="00E0451F">
        <w:rPr>
          <w:rFonts w:ascii="Times New Roman" w:hAnsi="Times New Roman"/>
          <w:sz w:val="22"/>
          <w:szCs w:val="22"/>
        </w:rPr>
        <w:t xml:space="preserve">&lt;.05, </w:t>
      </w:r>
      <w:r w:rsidRPr="00E0451F">
        <w:rPr>
          <w:rFonts w:ascii="Times New Roman" w:hAnsi="Times New Roman"/>
          <w:sz w:val="22"/>
          <w:szCs w:val="22"/>
          <w:vertAlign w:val="superscript"/>
        </w:rPr>
        <w:t>+</w:t>
      </w:r>
      <w:r w:rsidRPr="00E0451F">
        <w:rPr>
          <w:rFonts w:ascii="Times New Roman" w:hAnsi="Times New Roman"/>
          <w:i/>
          <w:sz w:val="22"/>
          <w:szCs w:val="22"/>
        </w:rPr>
        <w:t>p</w:t>
      </w:r>
      <w:r w:rsidRPr="00E0451F">
        <w:rPr>
          <w:rFonts w:ascii="Times New Roman" w:hAnsi="Times New Roman"/>
          <w:sz w:val="22"/>
          <w:szCs w:val="22"/>
        </w:rPr>
        <w:t>&lt;.1</w:t>
      </w:r>
    </w:p>
    <w:p w14:paraId="4FDAC5B7" w14:textId="77777777" w:rsidR="0052116F" w:rsidRPr="00E0451F" w:rsidRDefault="0052116F" w:rsidP="00013F14">
      <w:pPr>
        <w:pStyle w:val="NoSpacing"/>
        <w:spacing w:line="276" w:lineRule="auto"/>
        <w:rPr>
          <w:rFonts w:ascii="Times New Roman" w:hAnsi="Times New Roman"/>
          <w:sz w:val="22"/>
          <w:szCs w:val="22"/>
        </w:rPr>
      </w:pPr>
    </w:p>
    <w:p w14:paraId="16DFE0D7" w14:textId="77777777" w:rsidR="0052116F" w:rsidRDefault="0052116F" w:rsidP="00013F14">
      <w:pPr>
        <w:pStyle w:val="NoSpacing"/>
        <w:spacing w:line="276" w:lineRule="auto"/>
        <w:rPr>
          <w:rFonts w:ascii="Times New Roman" w:hAnsi="Times New Roman"/>
          <w:szCs w:val="24"/>
        </w:rPr>
      </w:pPr>
    </w:p>
    <w:p w14:paraId="5CA0998A" w14:textId="77777777" w:rsidR="000326D4" w:rsidRDefault="000326D4" w:rsidP="00013F14">
      <w:pPr>
        <w:pStyle w:val="NoSpacing"/>
        <w:spacing w:line="276" w:lineRule="auto"/>
        <w:rPr>
          <w:rFonts w:ascii="Times New Roman" w:hAnsi="Times New Roman"/>
          <w:szCs w:val="24"/>
        </w:rPr>
      </w:pPr>
      <w:r>
        <w:rPr>
          <w:rFonts w:ascii="Times New Roman" w:hAnsi="Times New Roman"/>
          <w:szCs w:val="24"/>
        </w:rPr>
        <w:br w:type="page"/>
      </w:r>
    </w:p>
    <w:p w14:paraId="25C1460A" w14:textId="79E8375B" w:rsidR="0052116F" w:rsidRPr="00C63B14" w:rsidRDefault="0052116F" w:rsidP="000326D4">
      <w:pPr>
        <w:pStyle w:val="NoSpacing"/>
        <w:spacing w:line="276" w:lineRule="auto"/>
        <w:jc w:val="center"/>
        <w:rPr>
          <w:rFonts w:ascii="Times New Roman" w:hAnsi="Times New Roman"/>
          <w:szCs w:val="24"/>
        </w:rPr>
      </w:pPr>
      <w:r>
        <w:rPr>
          <w:rFonts w:ascii="Times New Roman" w:hAnsi="Times New Roman"/>
          <w:szCs w:val="24"/>
        </w:rPr>
        <w:lastRenderedPageBreak/>
        <w:t>Appendix: Generalized Odds Ratio Estimates for Floor Speeches</w:t>
      </w:r>
    </w:p>
    <w:p w14:paraId="20283AC7" w14:textId="77777777" w:rsidR="0052116F" w:rsidRDefault="0052116F" w:rsidP="0052116F">
      <w:pPr>
        <w:adjustRightInd w:val="0"/>
        <w:rPr>
          <w:color w:val="000000"/>
        </w:rPr>
      </w:pPr>
    </w:p>
    <w:tbl>
      <w:tblPr>
        <w:tblW w:w="0" w:type="auto"/>
        <w:jc w:val="center"/>
        <w:tblInd w:w="-52" w:type="dxa"/>
        <w:tblLayout w:type="fixed"/>
        <w:tblCellMar>
          <w:left w:w="0" w:type="dxa"/>
          <w:right w:w="0" w:type="dxa"/>
        </w:tblCellMar>
        <w:tblLook w:val="0000" w:firstRow="0" w:lastRow="0" w:firstColumn="0" w:lastColumn="0" w:noHBand="0" w:noVBand="0"/>
      </w:tblPr>
      <w:tblGrid>
        <w:gridCol w:w="1432"/>
        <w:gridCol w:w="1432"/>
        <w:gridCol w:w="974"/>
        <w:gridCol w:w="974"/>
        <w:gridCol w:w="974"/>
      </w:tblGrid>
      <w:tr w:rsidR="0052116F" w:rsidRPr="0052116F" w14:paraId="6AAD33A5" w14:textId="77777777" w:rsidTr="0052116F">
        <w:trPr>
          <w:cantSplit/>
          <w:jc w:val="center"/>
        </w:trPr>
        <w:tc>
          <w:tcPr>
            <w:tcW w:w="2864" w:type="dxa"/>
            <w:gridSpan w:val="2"/>
            <w:tcBorders>
              <w:top w:val="nil"/>
              <w:left w:val="single" w:sz="6" w:space="0" w:color="000000"/>
              <w:bottom w:val="single" w:sz="4" w:space="0" w:color="auto"/>
              <w:right w:val="nil"/>
            </w:tcBorders>
            <w:shd w:val="clear" w:color="auto" w:fill="FFFFFF"/>
          </w:tcPr>
          <w:p w14:paraId="4263B2D1"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Unemployment Primary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5CFE38E"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Estimate</w:t>
            </w:r>
          </w:p>
        </w:tc>
        <w:tc>
          <w:tcPr>
            <w:tcW w:w="1948" w:type="dxa"/>
            <w:gridSpan w:val="2"/>
            <w:tcBorders>
              <w:top w:val="nil"/>
              <w:left w:val="single" w:sz="2" w:space="0" w:color="000000"/>
              <w:bottom w:val="single" w:sz="2" w:space="0" w:color="000000"/>
              <w:right w:val="single" w:sz="2" w:space="0" w:color="000000"/>
            </w:tcBorders>
            <w:shd w:val="clear" w:color="auto" w:fill="FFFFFF"/>
          </w:tcPr>
          <w:p w14:paraId="13597A15"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95% Confidence Interval</w:t>
            </w:r>
          </w:p>
        </w:tc>
      </w:tr>
      <w:tr w:rsidR="0052116F" w:rsidRPr="0052116F" w14:paraId="02099F5D" w14:textId="77777777" w:rsidTr="0052116F">
        <w:trPr>
          <w:cantSplit/>
          <w:jc w:val="center"/>
        </w:trPr>
        <w:tc>
          <w:tcPr>
            <w:tcW w:w="1432" w:type="dxa"/>
            <w:vMerge w:val="restart"/>
            <w:tcBorders>
              <w:top w:val="single" w:sz="4" w:space="0" w:color="auto"/>
              <w:left w:val="single" w:sz="6" w:space="0" w:color="000000"/>
              <w:right w:val="nil"/>
            </w:tcBorders>
            <w:shd w:val="clear" w:color="auto" w:fill="FFFFFF"/>
          </w:tcPr>
          <w:p w14:paraId="11A32DB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Personal Financial Insecurity Factor</w:t>
            </w:r>
          </w:p>
        </w:tc>
        <w:tc>
          <w:tcPr>
            <w:tcW w:w="1432" w:type="dxa"/>
            <w:tcBorders>
              <w:top w:val="single" w:sz="4" w:space="0" w:color="auto"/>
              <w:left w:val="single" w:sz="6" w:space="0" w:color="000000"/>
              <w:bottom w:val="single" w:sz="2" w:space="0" w:color="000000"/>
              <w:right w:val="nil"/>
            </w:tcBorders>
            <w:shd w:val="clear" w:color="auto" w:fill="FFFFFF"/>
            <w:tcMar>
              <w:left w:w="60" w:type="dxa"/>
              <w:right w:w="60" w:type="dxa"/>
            </w:tcMar>
          </w:tcPr>
          <w:p w14:paraId="3C1E7B9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878E23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1.132</w:t>
            </w:r>
          </w:p>
        </w:tc>
        <w:tc>
          <w:tcPr>
            <w:tcW w:w="974" w:type="dxa"/>
            <w:tcBorders>
              <w:top w:val="nil"/>
              <w:left w:val="single" w:sz="2" w:space="0" w:color="000000"/>
              <w:bottom w:val="single" w:sz="2" w:space="0" w:color="000000"/>
              <w:right w:val="single" w:sz="2" w:space="0" w:color="000000"/>
            </w:tcBorders>
            <w:shd w:val="clear" w:color="auto" w:fill="FFFFFF"/>
          </w:tcPr>
          <w:p w14:paraId="508C44C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0.276</w:t>
            </w:r>
          </w:p>
        </w:tc>
        <w:tc>
          <w:tcPr>
            <w:tcW w:w="974" w:type="dxa"/>
            <w:tcBorders>
              <w:top w:val="nil"/>
              <w:left w:val="single" w:sz="2" w:space="0" w:color="000000"/>
              <w:bottom w:val="single" w:sz="2" w:space="0" w:color="000000"/>
              <w:right w:val="nil"/>
            </w:tcBorders>
            <w:shd w:val="clear" w:color="auto" w:fill="FFFFFF"/>
          </w:tcPr>
          <w:p w14:paraId="30387C6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4.647</w:t>
            </w:r>
          </w:p>
        </w:tc>
      </w:tr>
      <w:tr w:rsidR="0052116F" w:rsidRPr="0052116F" w14:paraId="4AFA82B3" w14:textId="77777777" w:rsidTr="0052116F">
        <w:trPr>
          <w:cantSplit/>
          <w:jc w:val="center"/>
        </w:trPr>
        <w:tc>
          <w:tcPr>
            <w:tcW w:w="1432" w:type="dxa"/>
            <w:vMerge/>
            <w:tcBorders>
              <w:left w:val="single" w:sz="6" w:space="0" w:color="000000"/>
              <w:right w:val="nil"/>
            </w:tcBorders>
            <w:shd w:val="clear" w:color="auto" w:fill="FFFFFF"/>
          </w:tcPr>
          <w:p w14:paraId="463376B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F5F4D9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62F65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1.349</w:t>
            </w:r>
          </w:p>
        </w:tc>
        <w:tc>
          <w:tcPr>
            <w:tcW w:w="974" w:type="dxa"/>
            <w:tcBorders>
              <w:top w:val="nil"/>
              <w:left w:val="single" w:sz="2" w:space="0" w:color="000000"/>
              <w:bottom w:val="single" w:sz="2" w:space="0" w:color="000000"/>
              <w:right w:val="single" w:sz="2" w:space="0" w:color="000000"/>
            </w:tcBorders>
            <w:shd w:val="clear" w:color="auto" w:fill="FFFFFF"/>
          </w:tcPr>
          <w:p w14:paraId="2352F7D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0.328</w:t>
            </w:r>
          </w:p>
        </w:tc>
        <w:tc>
          <w:tcPr>
            <w:tcW w:w="974" w:type="dxa"/>
            <w:tcBorders>
              <w:top w:val="nil"/>
              <w:left w:val="single" w:sz="2" w:space="0" w:color="000000"/>
              <w:bottom w:val="single" w:sz="2" w:space="0" w:color="000000"/>
              <w:right w:val="nil"/>
            </w:tcBorders>
            <w:shd w:val="clear" w:color="auto" w:fill="FFFFFF"/>
          </w:tcPr>
          <w:p w14:paraId="40F9D2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5.555</w:t>
            </w:r>
          </w:p>
        </w:tc>
      </w:tr>
      <w:tr w:rsidR="0052116F" w:rsidRPr="0052116F" w14:paraId="5AB07BC8" w14:textId="77777777" w:rsidTr="0052116F">
        <w:trPr>
          <w:cantSplit/>
          <w:jc w:val="center"/>
        </w:trPr>
        <w:tc>
          <w:tcPr>
            <w:tcW w:w="1432" w:type="dxa"/>
            <w:vMerge/>
            <w:tcBorders>
              <w:left w:val="single" w:sz="6" w:space="0" w:color="000000"/>
              <w:right w:val="nil"/>
            </w:tcBorders>
            <w:shd w:val="clear" w:color="auto" w:fill="FFFFFF"/>
          </w:tcPr>
          <w:p w14:paraId="0774DD0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951154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6A9878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1.314</w:t>
            </w:r>
          </w:p>
        </w:tc>
        <w:tc>
          <w:tcPr>
            <w:tcW w:w="974" w:type="dxa"/>
            <w:tcBorders>
              <w:top w:val="nil"/>
              <w:left w:val="single" w:sz="2" w:space="0" w:color="000000"/>
              <w:bottom w:val="single" w:sz="2" w:space="0" w:color="000000"/>
              <w:right w:val="single" w:sz="2" w:space="0" w:color="000000"/>
            </w:tcBorders>
            <w:shd w:val="clear" w:color="auto" w:fill="FFFFFF"/>
          </w:tcPr>
          <w:p w14:paraId="50C0235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0.400</w:t>
            </w:r>
          </w:p>
        </w:tc>
        <w:tc>
          <w:tcPr>
            <w:tcW w:w="974" w:type="dxa"/>
            <w:tcBorders>
              <w:top w:val="nil"/>
              <w:left w:val="single" w:sz="2" w:space="0" w:color="000000"/>
              <w:bottom w:val="single" w:sz="2" w:space="0" w:color="000000"/>
              <w:right w:val="nil"/>
            </w:tcBorders>
            <w:shd w:val="clear" w:color="auto" w:fill="FFFFFF"/>
          </w:tcPr>
          <w:p w14:paraId="7619E69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4.310</w:t>
            </w:r>
          </w:p>
        </w:tc>
      </w:tr>
      <w:tr w:rsidR="0052116F" w:rsidRPr="0052116F" w14:paraId="2F75B1C8" w14:textId="77777777" w:rsidTr="0052116F">
        <w:trPr>
          <w:cantSplit/>
          <w:jc w:val="center"/>
        </w:trPr>
        <w:tc>
          <w:tcPr>
            <w:tcW w:w="1432" w:type="dxa"/>
            <w:vMerge/>
            <w:tcBorders>
              <w:left w:val="single" w:sz="6" w:space="0" w:color="000000"/>
              <w:right w:val="nil"/>
            </w:tcBorders>
            <w:shd w:val="clear" w:color="auto" w:fill="FFFFFF"/>
          </w:tcPr>
          <w:p w14:paraId="3F899FC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DC3029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D46186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0.932</w:t>
            </w:r>
          </w:p>
        </w:tc>
        <w:tc>
          <w:tcPr>
            <w:tcW w:w="974" w:type="dxa"/>
            <w:tcBorders>
              <w:top w:val="nil"/>
              <w:left w:val="single" w:sz="2" w:space="0" w:color="000000"/>
              <w:bottom w:val="single" w:sz="2" w:space="0" w:color="000000"/>
              <w:right w:val="single" w:sz="2" w:space="0" w:color="000000"/>
            </w:tcBorders>
            <w:shd w:val="clear" w:color="auto" w:fill="FFFFFF"/>
          </w:tcPr>
          <w:p w14:paraId="65238CF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0.212</w:t>
            </w:r>
          </w:p>
        </w:tc>
        <w:tc>
          <w:tcPr>
            <w:tcW w:w="974" w:type="dxa"/>
            <w:tcBorders>
              <w:top w:val="nil"/>
              <w:left w:val="single" w:sz="2" w:space="0" w:color="000000"/>
              <w:bottom w:val="single" w:sz="2" w:space="0" w:color="000000"/>
              <w:right w:val="nil"/>
            </w:tcBorders>
            <w:shd w:val="clear" w:color="auto" w:fill="FFFFFF"/>
          </w:tcPr>
          <w:p w14:paraId="1FE501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4.093</w:t>
            </w:r>
          </w:p>
        </w:tc>
      </w:tr>
      <w:tr w:rsidR="0052116F" w:rsidRPr="0052116F" w14:paraId="7CD65BE1"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1321C0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A6AE2C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18A039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1.608</w:t>
            </w:r>
          </w:p>
        </w:tc>
        <w:tc>
          <w:tcPr>
            <w:tcW w:w="974" w:type="dxa"/>
            <w:tcBorders>
              <w:top w:val="nil"/>
              <w:left w:val="single" w:sz="2" w:space="0" w:color="000000"/>
              <w:bottom w:val="single" w:sz="2" w:space="0" w:color="000000"/>
              <w:right w:val="single" w:sz="2" w:space="0" w:color="000000"/>
            </w:tcBorders>
            <w:shd w:val="clear" w:color="auto" w:fill="FFFFFF"/>
          </w:tcPr>
          <w:p w14:paraId="66B9A7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0.445</w:t>
            </w:r>
          </w:p>
        </w:tc>
        <w:tc>
          <w:tcPr>
            <w:tcW w:w="974" w:type="dxa"/>
            <w:tcBorders>
              <w:top w:val="nil"/>
              <w:left w:val="single" w:sz="2" w:space="0" w:color="000000"/>
              <w:bottom w:val="single" w:sz="2" w:space="0" w:color="000000"/>
              <w:right w:val="nil"/>
            </w:tcBorders>
            <w:shd w:val="clear" w:color="auto" w:fill="FFFFFF"/>
          </w:tcPr>
          <w:p w14:paraId="7B656B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5.818</w:t>
            </w:r>
          </w:p>
        </w:tc>
      </w:tr>
      <w:tr w:rsidR="0052116F" w:rsidRPr="0052116F" w14:paraId="2936987C" w14:textId="77777777" w:rsidTr="0052116F">
        <w:trPr>
          <w:cantSplit/>
          <w:jc w:val="center"/>
        </w:trPr>
        <w:tc>
          <w:tcPr>
            <w:tcW w:w="1432" w:type="dxa"/>
            <w:vMerge w:val="restart"/>
            <w:tcBorders>
              <w:top w:val="nil"/>
              <w:left w:val="single" w:sz="6" w:space="0" w:color="000000"/>
              <w:right w:val="nil"/>
            </w:tcBorders>
            <w:shd w:val="clear" w:color="auto" w:fill="FFFFFF"/>
          </w:tcPr>
          <w:p w14:paraId="468FC48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Macro-Economic Stress Factor</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73E17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C9C507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0.850</w:t>
            </w:r>
          </w:p>
        </w:tc>
        <w:tc>
          <w:tcPr>
            <w:tcW w:w="974" w:type="dxa"/>
            <w:tcBorders>
              <w:top w:val="nil"/>
              <w:left w:val="single" w:sz="2" w:space="0" w:color="000000"/>
              <w:bottom w:val="single" w:sz="2" w:space="0" w:color="000000"/>
              <w:right w:val="single" w:sz="2" w:space="0" w:color="000000"/>
            </w:tcBorders>
            <w:shd w:val="clear" w:color="auto" w:fill="FFFFFF"/>
          </w:tcPr>
          <w:p w14:paraId="53C7C9B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0.378</w:t>
            </w:r>
          </w:p>
        </w:tc>
        <w:tc>
          <w:tcPr>
            <w:tcW w:w="974" w:type="dxa"/>
            <w:tcBorders>
              <w:top w:val="nil"/>
              <w:left w:val="single" w:sz="2" w:space="0" w:color="000000"/>
              <w:bottom w:val="single" w:sz="2" w:space="0" w:color="000000"/>
              <w:right w:val="nil"/>
            </w:tcBorders>
            <w:shd w:val="clear" w:color="auto" w:fill="FFFFFF"/>
          </w:tcPr>
          <w:p w14:paraId="329214D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1.914</w:t>
            </w:r>
          </w:p>
        </w:tc>
      </w:tr>
      <w:tr w:rsidR="0052116F" w:rsidRPr="0052116F" w14:paraId="46AA9609" w14:textId="77777777" w:rsidTr="0052116F">
        <w:trPr>
          <w:cantSplit/>
          <w:jc w:val="center"/>
        </w:trPr>
        <w:tc>
          <w:tcPr>
            <w:tcW w:w="1432" w:type="dxa"/>
            <w:vMerge/>
            <w:tcBorders>
              <w:left w:val="single" w:sz="6" w:space="0" w:color="000000"/>
              <w:right w:val="nil"/>
            </w:tcBorders>
            <w:shd w:val="clear" w:color="auto" w:fill="FFFFFF"/>
          </w:tcPr>
          <w:p w14:paraId="2E8483B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BF00C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68E2D6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0.764</w:t>
            </w:r>
          </w:p>
        </w:tc>
        <w:tc>
          <w:tcPr>
            <w:tcW w:w="974" w:type="dxa"/>
            <w:tcBorders>
              <w:top w:val="nil"/>
              <w:left w:val="single" w:sz="2" w:space="0" w:color="000000"/>
              <w:bottom w:val="single" w:sz="2" w:space="0" w:color="000000"/>
              <w:right w:val="single" w:sz="2" w:space="0" w:color="000000"/>
            </w:tcBorders>
            <w:shd w:val="clear" w:color="auto" w:fill="FFFFFF"/>
          </w:tcPr>
          <w:p w14:paraId="076FE6F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0.314</w:t>
            </w:r>
          </w:p>
        </w:tc>
        <w:tc>
          <w:tcPr>
            <w:tcW w:w="974" w:type="dxa"/>
            <w:tcBorders>
              <w:top w:val="nil"/>
              <w:left w:val="single" w:sz="2" w:space="0" w:color="000000"/>
              <w:bottom w:val="single" w:sz="2" w:space="0" w:color="000000"/>
              <w:right w:val="nil"/>
            </w:tcBorders>
            <w:shd w:val="clear" w:color="auto" w:fill="FFFFFF"/>
          </w:tcPr>
          <w:p w14:paraId="6AFB52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1.856</w:t>
            </w:r>
          </w:p>
        </w:tc>
      </w:tr>
      <w:tr w:rsidR="0052116F" w:rsidRPr="0052116F" w14:paraId="68ECA444" w14:textId="77777777" w:rsidTr="0052116F">
        <w:trPr>
          <w:cantSplit/>
          <w:jc w:val="center"/>
        </w:trPr>
        <w:tc>
          <w:tcPr>
            <w:tcW w:w="1432" w:type="dxa"/>
            <w:vMerge/>
            <w:tcBorders>
              <w:left w:val="single" w:sz="6" w:space="0" w:color="000000"/>
              <w:right w:val="nil"/>
            </w:tcBorders>
            <w:shd w:val="clear" w:color="auto" w:fill="FFFFFF"/>
          </w:tcPr>
          <w:p w14:paraId="194ABC0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31CFDF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A47ABE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0.740</w:t>
            </w:r>
          </w:p>
        </w:tc>
        <w:tc>
          <w:tcPr>
            <w:tcW w:w="974" w:type="dxa"/>
            <w:tcBorders>
              <w:top w:val="nil"/>
              <w:left w:val="single" w:sz="2" w:space="0" w:color="000000"/>
              <w:bottom w:val="single" w:sz="2" w:space="0" w:color="000000"/>
              <w:right w:val="single" w:sz="2" w:space="0" w:color="000000"/>
            </w:tcBorders>
            <w:shd w:val="clear" w:color="auto" w:fill="FFFFFF"/>
          </w:tcPr>
          <w:p w14:paraId="5A9A4E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0.390</w:t>
            </w:r>
          </w:p>
        </w:tc>
        <w:tc>
          <w:tcPr>
            <w:tcW w:w="974" w:type="dxa"/>
            <w:tcBorders>
              <w:top w:val="nil"/>
              <w:left w:val="single" w:sz="2" w:space="0" w:color="000000"/>
              <w:bottom w:val="single" w:sz="2" w:space="0" w:color="000000"/>
              <w:right w:val="nil"/>
            </w:tcBorders>
            <w:shd w:val="clear" w:color="auto" w:fill="FFFFFF"/>
          </w:tcPr>
          <w:p w14:paraId="6CCBFE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1.405</w:t>
            </w:r>
          </w:p>
        </w:tc>
      </w:tr>
      <w:tr w:rsidR="0052116F" w:rsidRPr="0052116F" w14:paraId="4B2EA0B8" w14:textId="77777777" w:rsidTr="0052116F">
        <w:trPr>
          <w:cantSplit/>
          <w:jc w:val="center"/>
        </w:trPr>
        <w:tc>
          <w:tcPr>
            <w:tcW w:w="1432" w:type="dxa"/>
            <w:vMerge/>
            <w:tcBorders>
              <w:left w:val="single" w:sz="6" w:space="0" w:color="000000"/>
              <w:right w:val="nil"/>
            </w:tcBorders>
            <w:shd w:val="clear" w:color="auto" w:fill="FFFFFF"/>
          </w:tcPr>
          <w:p w14:paraId="5966AA8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2A8F77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72AD58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0.722</w:t>
            </w:r>
          </w:p>
        </w:tc>
        <w:tc>
          <w:tcPr>
            <w:tcW w:w="974" w:type="dxa"/>
            <w:tcBorders>
              <w:top w:val="nil"/>
              <w:left w:val="single" w:sz="2" w:space="0" w:color="000000"/>
              <w:bottom w:val="single" w:sz="2" w:space="0" w:color="000000"/>
              <w:right w:val="single" w:sz="2" w:space="0" w:color="000000"/>
            </w:tcBorders>
            <w:shd w:val="clear" w:color="auto" w:fill="FFFFFF"/>
          </w:tcPr>
          <w:p w14:paraId="014E0CC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0.279</w:t>
            </w:r>
          </w:p>
        </w:tc>
        <w:tc>
          <w:tcPr>
            <w:tcW w:w="974" w:type="dxa"/>
            <w:tcBorders>
              <w:top w:val="nil"/>
              <w:left w:val="single" w:sz="2" w:space="0" w:color="000000"/>
              <w:bottom w:val="single" w:sz="2" w:space="0" w:color="000000"/>
              <w:right w:val="nil"/>
            </w:tcBorders>
            <w:shd w:val="clear" w:color="auto" w:fill="FFFFFF"/>
          </w:tcPr>
          <w:p w14:paraId="2A4C463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1.867</w:t>
            </w:r>
          </w:p>
        </w:tc>
      </w:tr>
      <w:tr w:rsidR="0052116F" w:rsidRPr="0052116F" w14:paraId="34EDBB07"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6D8980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E4D63B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9F64F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0.884</w:t>
            </w:r>
          </w:p>
        </w:tc>
        <w:tc>
          <w:tcPr>
            <w:tcW w:w="974" w:type="dxa"/>
            <w:tcBorders>
              <w:top w:val="nil"/>
              <w:left w:val="single" w:sz="2" w:space="0" w:color="000000"/>
              <w:bottom w:val="single" w:sz="2" w:space="0" w:color="000000"/>
              <w:right w:val="single" w:sz="2" w:space="0" w:color="000000"/>
            </w:tcBorders>
            <w:shd w:val="clear" w:color="auto" w:fill="FFFFFF"/>
          </w:tcPr>
          <w:p w14:paraId="495A5EA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0.453</w:t>
            </w:r>
          </w:p>
        </w:tc>
        <w:tc>
          <w:tcPr>
            <w:tcW w:w="974" w:type="dxa"/>
            <w:tcBorders>
              <w:top w:val="nil"/>
              <w:left w:val="single" w:sz="2" w:space="0" w:color="000000"/>
              <w:bottom w:val="single" w:sz="2" w:space="0" w:color="000000"/>
              <w:right w:val="nil"/>
            </w:tcBorders>
            <w:shd w:val="clear" w:color="auto" w:fill="FFFFFF"/>
          </w:tcPr>
          <w:p w14:paraId="2AEF2F1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1.727</w:t>
            </w:r>
          </w:p>
        </w:tc>
      </w:tr>
      <w:tr w:rsidR="0052116F" w:rsidRPr="0052116F" w14:paraId="6AD461B6" w14:textId="77777777" w:rsidTr="0052116F">
        <w:trPr>
          <w:cantSplit/>
          <w:jc w:val="center"/>
        </w:trPr>
        <w:tc>
          <w:tcPr>
            <w:tcW w:w="1432" w:type="dxa"/>
            <w:vMerge w:val="restart"/>
            <w:tcBorders>
              <w:top w:val="nil"/>
              <w:left w:val="single" w:sz="6" w:space="0" w:color="000000"/>
              <w:right w:val="nil"/>
            </w:tcBorders>
            <w:shd w:val="clear" w:color="auto" w:fill="FFFFFF"/>
          </w:tcPr>
          <w:p w14:paraId="1F2CCE3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Election Margin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EEEEB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D47BB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0.989</w:t>
            </w:r>
          </w:p>
        </w:tc>
        <w:tc>
          <w:tcPr>
            <w:tcW w:w="974" w:type="dxa"/>
            <w:tcBorders>
              <w:top w:val="nil"/>
              <w:left w:val="single" w:sz="2" w:space="0" w:color="000000"/>
              <w:bottom w:val="single" w:sz="2" w:space="0" w:color="000000"/>
              <w:right w:val="single" w:sz="2" w:space="0" w:color="000000"/>
            </w:tcBorders>
            <w:shd w:val="clear" w:color="auto" w:fill="FFFFFF"/>
          </w:tcPr>
          <w:p w14:paraId="33E9E30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0.960</w:t>
            </w:r>
          </w:p>
        </w:tc>
        <w:tc>
          <w:tcPr>
            <w:tcW w:w="974" w:type="dxa"/>
            <w:tcBorders>
              <w:top w:val="nil"/>
              <w:left w:val="single" w:sz="2" w:space="0" w:color="000000"/>
              <w:bottom w:val="single" w:sz="2" w:space="0" w:color="000000"/>
              <w:right w:val="nil"/>
            </w:tcBorders>
            <w:shd w:val="clear" w:color="auto" w:fill="FFFFFF"/>
          </w:tcPr>
          <w:p w14:paraId="2EB82E4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1.018</w:t>
            </w:r>
          </w:p>
        </w:tc>
      </w:tr>
      <w:tr w:rsidR="0052116F" w:rsidRPr="0052116F" w14:paraId="16B6E386" w14:textId="77777777" w:rsidTr="0052116F">
        <w:trPr>
          <w:cantSplit/>
          <w:jc w:val="center"/>
        </w:trPr>
        <w:tc>
          <w:tcPr>
            <w:tcW w:w="1432" w:type="dxa"/>
            <w:vMerge/>
            <w:tcBorders>
              <w:left w:val="single" w:sz="6" w:space="0" w:color="000000"/>
              <w:right w:val="nil"/>
            </w:tcBorders>
            <w:shd w:val="clear" w:color="auto" w:fill="FFFFFF"/>
          </w:tcPr>
          <w:p w14:paraId="70B56FF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B9613E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7865A6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084751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0.968</w:t>
            </w:r>
          </w:p>
        </w:tc>
        <w:tc>
          <w:tcPr>
            <w:tcW w:w="974" w:type="dxa"/>
            <w:tcBorders>
              <w:top w:val="nil"/>
              <w:left w:val="single" w:sz="2" w:space="0" w:color="000000"/>
              <w:bottom w:val="single" w:sz="2" w:space="0" w:color="000000"/>
              <w:right w:val="nil"/>
            </w:tcBorders>
            <w:shd w:val="clear" w:color="auto" w:fill="FFFFFF"/>
          </w:tcPr>
          <w:p w14:paraId="33170F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1.043</w:t>
            </w:r>
          </w:p>
        </w:tc>
      </w:tr>
      <w:tr w:rsidR="0052116F" w:rsidRPr="0052116F" w14:paraId="509CD9D8" w14:textId="77777777" w:rsidTr="0052116F">
        <w:trPr>
          <w:cantSplit/>
          <w:jc w:val="center"/>
        </w:trPr>
        <w:tc>
          <w:tcPr>
            <w:tcW w:w="1432" w:type="dxa"/>
            <w:vMerge/>
            <w:tcBorders>
              <w:left w:val="single" w:sz="6" w:space="0" w:color="000000"/>
              <w:right w:val="nil"/>
            </w:tcBorders>
            <w:shd w:val="clear" w:color="auto" w:fill="FFFFFF"/>
          </w:tcPr>
          <w:p w14:paraId="01433DE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BA9D56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D6CA32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0.984</w:t>
            </w:r>
          </w:p>
        </w:tc>
        <w:tc>
          <w:tcPr>
            <w:tcW w:w="974" w:type="dxa"/>
            <w:tcBorders>
              <w:top w:val="nil"/>
              <w:left w:val="single" w:sz="2" w:space="0" w:color="000000"/>
              <w:bottom w:val="single" w:sz="2" w:space="0" w:color="000000"/>
              <w:right w:val="single" w:sz="2" w:space="0" w:color="000000"/>
            </w:tcBorders>
            <w:shd w:val="clear" w:color="auto" w:fill="FFFFFF"/>
          </w:tcPr>
          <w:p w14:paraId="1BBB6F7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0.960</w:t>
            </w:r>
          </w:p>
        </w:tc>
        <w:tc>
          <w:tcPr>
            <w:tcW w:w="974" w:type="dxa"/>
            <w:tcBorders>
              <w:top w:val="nil"/>
              <w:left w:val="single" w:sz="2" w:space="0" w:color="000000"/>
              <w:bottom w:val="single" w:sz="2" w:space="0" w:color="000000"/>
              <w:right w:val="nil"/>
            </w:tcBorders>
            <w:shd w:val="clear" w:color="auto" w:fill="FFFFFF"/>
          </w:tcPr>
          <w:p w14:paraId="00AEE5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1.008</w:t>
            </w:r>
          </w:p>
        </w:tc>
      </w:tr>
      <w:tr w:rsidR="0052116F" w:rsidRPr="0052116F" w14:paraId="3C2EB2D9" w14:textId="77777777" w:rsidTr="0052116F">
        <w:trPr>
          <w:cantSplit/>
          <w:jc w:val="center"/>
        </w:trPr>
        <w:tc>
          <w:tcPr>
            <w:tcW w:w="1432" w:type="dxa"/>
            <w:vMerge/>
            <w:tcBorders>
              <w:left w:val="single" w:sz="6" w:space="0" w:color="000000"/>
              <w:right w:val="nil"/>
            </w:tcBorders>
            <w:shd w:val="clear" w:color="auto" w:fill="FFFFFF"/>
          </w:tcPr>
          <w:p w14:paraId="2C5E07A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E5866A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06654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40BD0D0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0.958</w:t>
            </w:r>
          </w:p>
        </w:tc>
        <w:tc>
          <w:tcPr>
            <w:tcW w:w="974" w:type="dxa"/>
            <w:tcBorders>
              <w:top w:val="nil"/>
              <w:left w:val="single" w:sz="2" w:space="0" w:color="000000"/>
              <w:bottom w:val="single" w:sz="2" w:space="0" w:color="000000"/>
              <w:right w:val="nil"/>
            </w:tcBorders>
            <w:shd w:val="clear" w:color="auto" w:fill="FFFFFF"/>
          </w:tcPr>
          <w:p w14:paraId="2FAA87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1.038</w:t>
            </w:r>
          </w:p>
        </w:tc>
      </w:tr>
      <w:tr w:rsidR="0052116F" w:rsidRPr="0052116F" w14:paraId="1C1FEF80"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668FF76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C145DE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463351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0.984</w:t>
            </w:r>
          </w:p>
        </w:tc>
        <w:tc>
          <w:tcPr>
            <w:tcW w:w="974" w:type="dxa"/>
            <w:tcBorders>
              <w:top w:val="nil"/>
              <w:left w:val="single" w:sz="2" w:space="0" w:color="000000"/>
              <w:bottom w:val="single" w:sz="2" w:space="0" w:color="000000"/>
              <w:right w:val="single" w:sz="2" w:space="0" w:color="000000"/>
            </w:tcBorders>
            <w:shd w:val="clear" w:color="auto" w:fill="FFFFFF"/>
          </w:tcPr>
          <w:p w14:paraId="1CF7B85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0.957</w:t>
            </w:r>
          </w:p>
        </w:tc>
        <w:tc>
          <w:tcPr>
            <w:tcW w:w="974" w:type="dxa"/>
            <w:tcBorders>
              <w:top w:val="nil"/>
              <w:left w:val="single" w:sz="2" w:space="0" w:color="000000"/>
              <w:bottom w:val="single" w:sz="2" w:space="0" w:color="000000"/>
              <w:right w:val="nil"/>
            </w:tcBorders>
            <w:shd w:val="clear" w:color="auto" w:fill="FFFFFF"/>
          </w:tcPr>
          <w:p w14:paraId="666718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1.011</w:t>
            </w:r>
          </w:p>
        </w:tc>
      </w:tr>
      <w:tr w:rsidR="0052116F" w:rsidRPr="0052116F" w14:paraId="3912A2D4" w14:textId="77777777" w:rsidTr="0052116F">
        <w:trPr>
          <w:cantSplit/>
          <w:jc w:val="center"/>
        </w:trPr>
        <w:tc>
          <w:tcPr>
            <w:tcW w:w="1432" w:type="dxa"/>
            <w:vMerge w:val="restart"/>
            <w:tcBorders>
              <w:top w:val="nil"/>
              <w:left w:val="single" w:sz="6" w:space="0" w:color="000000"/>
              <w:right w:val="nil"/>
            </w:tcBorders>
            <w:shd w:val="clear" w:color="auto" w:fill="FFFFFF"/>
          </w:tcPr>
          <w:p w14:paraId="1033D14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Black</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EF13B9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78891D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1.078</w:t>
            </w:r>
          </w:p>
        </w:tc>
        <w:tc>
          <w:tcPr>
            <w:tcW w:w="974" w:type="dxa"/>
            <w:tcBorders>
              <w:top w:val="nil"/>
              <w:left w:val="single" w:sz="2" w:space="0" w:color="000000"/>
              <w:bottom w:val="single" w:sz="2" w:space="0" w:color="000000"/>
              <w:right w:val="single" w:sz="2" w:space="0" w:color="000000"/>
            </w:tcBorders>
            <w:shd w:val="clear" w:color="auto" w:fill="FFFFFF"/>
          </w:tcPr>
          <w:p w14:paraId="4D4F812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0.968</w:t>
            </w:r>
          </w:p>
        </w:tc>
        <w:tc>
          <w:tcPr>
            <w:tcW w:w="974" w:type="dxa"/>
            <w:tcBorders>
              <w:top w:val="nil"/>
              <w:left w:val="single" w:sz="2" w:space="0" w:color="000000"/>
              <w:bottom w:val="single" w:sz="2" w:space="0" w:color="000000"/>
              <w:right w:val="nil"/>
            </w:tcBorders>
            <w:shd w:val="clear" w:color="auto" w:fill="FFFFFF"/>
          </w:tcPr>
          <w:p w14:paraId="7E19A6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1.200</w:t>
            </w:r>
          </w:p>
        </w:tc>
      </w:tr>
      <w:tr w:rsidR="0052116F" w:rsidRPr="0052116F" w14:paraId="29FB5B13" w14:textId="77777777" w:rsidTr="0052116F">
        <w:trPr>
          <w:cantSplit/>
          <w:jc w:val="center"/>
        </w:trPr>
        <w:tc>
          <w:tcPr>
            <w:tcW w:w="1432" w:type="dxa"/>
            <w:vMerge/>
            <w:tcBorders>
              <w:left w:val="single" w:sz="6" w:space="0" w:color="000000"/>
              <w:right w:val="nil"/>
            </w:tcBorders>
            <w:shd w:val="clear" w:color="auto" w:fill="FFFFFF"/>
          </w:tcPr>
          <w:p w14:paraId="1AFD62F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5CAE0F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32657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c>
          <w:tcPr>
            <w:tcW w:w="974" w:type="dxa"/>
            <w:tcBorders>
              <w:top w:val="nil"/>
              <w:left w:val="single" w:sz="2" w:space="0" w:color="000000"/>
              <w:bottom w:val="single" w:sz="2" w:space="0" w:color="000000"/>
              <w:right w:val="single" w:sz="2" w:space="0" w:color="000000"/>
            </w:tcBorders>
            <w:shd w:val="clear" w:color="auto" w:fill="FFFFFF"/>
          </w:tcPr>
          <w:p w14:paraId="010134A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0.900</w:t>
            </w:r>
          </w:p>
        </w:tc>
        <w:tc>
          <w:tcPr>
            <w:tcW w:w="974" w:type="dxa"/>
            <w:tcBorders>
              <w:top w:val="nil"/>
              <w:left w:val="single" w:sz="2" w:space="0" w:color="000000"/>
              <w:bottom w:val="single" w:sz="2" w:space="0" w:color="000000"/>
              <w:right w:val="nil"/>
            </w:tcBorders>
            <w:shd w:val="clear" w:color="auto" w:fill="FFFFFF"/>
          </w:tcPr>
          <w:p w14:paraId="264E6E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1.118</w:t>
            </w:r>
          </w:p>
        </w:tc>
      </w:tr>
      <w:tr w:rsidR="0052116F" w:rsidRPr="0052116F" w14:paraId="2565398A" w14:textId="77777777" w:rsidTr="0052116F">
        <w:trPr>
          <w:cantSplit/>
          <w:jc w:val="center"/>
        </w:trPr>
        <w:tc>
          <w:tcPr>
            <w:tcW w:w="1432" w:type="dxa"/>
            <w:vMerge/>
            <w:tcBorders>
              <w:left w:val="single" w:sz="6" w:space="0" w:color="000000"/>
              <w:right w:val="nil"/>
            </w:tcBorders>
            <w:shd w:val="clear" w:color="auto" w:fill="FFFFFF"/>
          </w:tcPr>
          <w:p w14:paraId="2AE1A40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D5EAAF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3D1EF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1.078</w:t>
            </w:r>
          </w:p>
        </w:tc>
        <w:tc>
          <w:tcPr>
            <w:tcW w:w="974" w:type="dxa"/>
            <w:tcBorders>
              <w:top w:val="nil"/>
              <w:left w:val="single" w:sz="2" w:space="0" w:color="000000"/>
              <w:bottom w:val="single" w:sz="2" w:space="0" w:color="000000"/>
              <w:right w:val="single" w:sz="2" w:space="0" w:color="000000"/>
            </w:tcBorders>
            <w:shd w:val="clear" w:color="auto" w:fill="FFFFFF"/>
          </w:tcPr>
          <w:p w14:paraId="47DA3BE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nil"/>
            </w:tcBorders>
            <w:shd w:val="clear" w:color="auto" w:fill="FFFFFF"/>
          </w:tcPr>
          <w:p w14:paraId="1A395B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1.197</w:t>
            </w:r>
          </w:p>
        </w:tc>
      </w:tr>
      <w:tr w:rsidR="0052116F" w:rsidRPr="0052116F" w14:paraId="69DBDB97" w14:textId="77777777" w:rsidTr="0052116F">
        <w:trPr>
          <w:cantSplit/>
          <w:jc w:val="center"/>
        </w:trPr>
        <w:tc>
          <w:tcPr>
            <w:tcW w:w="1432" w:type="dxa"/>
            <w:vMerge/>
            <w:tcBorders>
              <w:left w:val="single" w:sz="6" w:space="0" w:color="000000"/>
              <w:right w:val="nil"/>
            </w:tcBorders>
            <w:shd w:val="clear" w:color="auto" w:fill="FFFFFF"/>
          </w:tcPr>
          <w:p w14:paraId="375D267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B9A94E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4502A2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1.013</w:t>
            </w:r>
          </w:p>
        </w:tc>
        <w:tc>
          <w:tcPr>
            <w:tcW w:w="974" w:type="dxa"/>
            <w:tcBorders>
              <w:top w:val="nil"/>
              <w:left w:val="single" w:sz="2" w:space="0" w:color="000000"/>
              <w:bottom w:val="single" w:sz="2" w:space="0" w:color="000000"/>
              <w:right w:val="single" w:sz="2" w:space="0" w:color="000000"/>
            </w:tcBorders>
            <w:shd w:val="clear" w:color="auto" w:fill="FFFFFF"/>
          </w:tcPr>
          <w:p w14:paraId="526EF7A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0.906</w:t>
            </w:r>
          </w:p>
        </w:tc>
        <w:tc>
          <w:tcPr>
            <w:tcW w:w="974" w:type="dxa"/>
            <w:tcBorders>
              <w:top w:val="nil"/>
              <w:left w:val="single" w:sz="2" w:space="0" w:color="000000"/>
              <w:bottom w:val="single" w:sz="2" w:space="0" w:color="000000"/>
              <w:right w:val="nil"/>
            </w:tcBorders>
            <w:shd w:val="clear" w:color="auto" w:fill="FFFFFF"/>
          </w:tcPr>
          <w:p w14:paraId="061EE24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1.134</w:t>
            </w:r>
          </w:p>
        </w:tc>
      </w:tr>
      <w:tr w:rsidR="0052116F" w:rsidRPr="0052116F" w14:paraId="5F27432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2841E3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1885FE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7D3E9A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1.094</w:t>
            </w:r>
          </w:p>
        </w:tc>
        <w:tc>
          <w:tcPr>
            <w:tcW w:w="974" w:type="dxa"/>
            <w:tcBorders>
              <w:top w:val="nil"/>
              <w:left w:val="single" w:sz="2" w:space="0" w:color="000000"/>
              <w:bottom w:val="single" w:sz="2" w:space="0" w:color="000000"/>
              <w:right w:val="single" w:sz="2" w:space="0" w:color="000000"/>
            </w:tcBorders>
            <w:shd w:val="clear" w:color="auto" w:fill="FFFFFF"/>
          </w:tcPr>
          <w:p w14:paraId="57B853A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0.982</w:t>
            </w:r>
          </w:p>
        </w:tc>
        <w:tc>
          <w:tcPr>
            <w:tcW w:w="974" w:type="dxa"/>
            <w:tcBorders>
              <w:top w:val="nil"/>
              <w:left w:val="single" w:sz="2" w:space="0" w:color="000000"/>
              <w:bottom w:val="single" w:sz="2" w:space="0" w:color="000000"/>
              <w:right w:val="nil"/>
            </w:tcBorders>
            <w:shd w:val="clear" w:color="auto" w:fill="FFFFFF"/>
          </w:tcPr>
          <w:p w14:paraId="556D5A1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1.219</w:t>
            </w:r>
          </w:p>
        </w:tc>
      </w:tr>
      <w:tr w:rsidR="0052116F" w:rsidRPr="0052116F" w14:paraId="0AACADE9" w14:textId="77777777" w:rsidTr="0052116F">
        <w:trPr>
          <w:cantSplit/>
          <w:jc w:val="center"/>
        </w:trPr>
        <w:tc>
          <w:tcPr>
            <w:tcW w:w="1432" w:type="dxa"/>
            <w:vMerge w:val="restart"/>
            <w:tcBorders>
              <w:top w:val="nil"/>
              <w:left w:val="single" w:sz="6" w:space="0" w:color="000000"/>
              <w:right w:val="nil"/>
            </w:tcBorders>
            <w:shd w:val="clear" w:color="auto" w:fill="FFFFFF"/>
          </w:tcPr>
          <w:p w14:paraId="004844F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Latino</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F89FBE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B9301F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0.989</w:t>
            </w:r>
          </w:p>
        </w:tc>
        <w:tc>
          <w:tcPr>
            <w:tcW w:w="974" w:type="dxa"/>
            <w:tcBorders>
              <w:top w:val="nil"/>
              <w:left w:val="single" w:sz="2" w:space="0" w:color="000000"/>
              <w:bottom w:val="single" w:sz="2" w:space="0" w:color="000000"/>
              <w:right w:val="single" w:sz="2" w:space="0" w:color="000000"/>
            </w:tcBorders>
            <w:shd w:val="clear" w:color="auto" w:fill="FFFFFF"/>
          </w:tcPr>
          <w:p w14:paraId="71BFA95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0.920</w:t>
            </w:r>
          </w:p>
        </w:tc>
        <w:tc>
          <w:tcPr>
            <w:tcW w:w="974" w:type="dxa"/>
            <w:tcBorders>
              <w:top w:val="nil"/>
              <w:left w:val="single" w:sz="2" w:space="0" w:color="000000"/>
              <w:bottom w:val="single" w:sz="2" w:space="0" w:color="000000"/>
              <w:right w:val="nil"/>
            </w:tcBorders>
            <w:shd w:val="clear" w:color="auto" w:fill="FFFFFF"/>
          </w:tcPr>
          <w:p w14:paraId="60CF459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1.063</w:t>
            </w:r>
          </w:p>
        </w:tc>
      </w:tr>
      <w:tr w:rsidR="0052116F" w:rsidRPr="0052116F" w14:paraId="03D5634F" w14:textId="77777777" w:rsidTr="0052116F">
        <w:trPr>
          <w:cantSplit/>
          <w:jc w:val="center"/>
        </w:trPr>
        <w:tc>
          <w:tcPr>
            <w:tcW w:w="1432" w:type="dxa"/>
            <w:vMerge/>
            <w:tcBorders>
              <w:left w:val="single" w:sz="6" w:space="0" w:color="000000"/>
              <w:right w:val="nil"/>
            </w:tcBorders>
            <w:shd w:val="clear" w:color="auto" w:fill="FFFFFF"/>
          </w:tcPr>
          <w:p w14:paraId="1D987C2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DDF494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A0AADE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0.980</w:t>
            </w:r>
          </w:p>
        </w:tc>
        <w:tc>
          <w:tcPr>
            <w:tcW w:w="974" w:type="dxa"/>
            <w:tcBorders>
              <w:top w:val="nil"/>
              <w:left w:val="single" w:sz="2" w:space="0" w:color="000000"/>
              <w:bottom w:val="single" w:sz="2" w:space="0" w:color="000000"/>
              <w:right w:val="single" w:sz="2" w:space="0" w:color="000000"/>
            </w:tcBorders>
            <w:shd w:val="clear" w:color="auto" w:fill="FFFFFF"/>
          </w:tcPr>
          <w:p w14:paraId="06BDC4C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0.915</w:t>
            </w:r>
          </w:p>
        </w:tc>
        <w:tc>
          <w:tcPr>
            <w:tcW w:w="974" w:type="dxa"/>
            <w:tcBorders>
              <w:top w:val="nil"/>
              <w:left w:val="single" w:sz="2" w:space="0" w:color="000000"/>
              <w:bottom w:val="single" w:sz="2" w:space="0" w:color="000000"/>
              <w:right w:val="nil"/>
            </w:tcBorders>
            <w:shd w:val="clear" w:color="auto" w:fill="FFFFFF"/>
          </w:tcPr>
          <w:p w14:paraId="393365C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1.050</w:t>
            </w:r>
          </w:p>
        </w:tc>
      </w:tr>
      <w:tr w:rsidR="0052116F" w:rsidRPr="0052116F" w14:paraId="59F6954F" w14:textId="77777777" w:rsidTr="0052116F">
        <w:trPr>
          <w:cantSplit/>
          <w:jc w:val="center"/>
        </w:trPr>
        <w:tc>
          <w:tcPr>
            <w:tcW w:w="1432" w:type="dxa"/>
            <w:vMerge/>
            <w:tcBorders>
              <w:left w:val="single" w:sz="6" w:space="0" w:color="000000"/>
              <w:right w:val="nil"/>
            </w:tcBorders>
            <w:shd w:val="clear" w:color="auto" w:fill="FFFFFF"/>
          </w:tcPr>
          <w:p w14:paraId="2C4F8E8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1B160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127D2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1.030</w:t>
            </w:r>
          </w:p>
        </w:tc>
        <w:tc>
          <w:tcPr>
            <w:tcW w:w="974" w:type="dxa"/>
            <w:tcBorders>
              <w:top w:val="nil"/>
              <w:left w:val="single" w:sz="2" w:space="0" w:color="000000"/>
              <w:bottom w:val="single" w:sz="2" w:space="0" w:color="000000"/>
              <w:right w:val="single" w:sz="2" w:space="0" w:color="000000"/>
            </w:tcBorders>
            <w:shd w:val="clear" w:color="auto" w:fill="FFFFFF"/>
          </w:tcPr>
          <w:p w14:paraId="2FCCAD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0.966</w:t>
            </w:r>
          </w:p>
        </w:tc>
        <w:tc>
          <w:tcPr>
            <w:tcW w:w="974" w:type="dxa"/>
            <w:tcBorders>
              <w:top w:val="nil"/>
              <w:left w:val="single" w:sz="2" w:space="0" w:color="000000"/>
              <w:bottom w:val="single" w:sz="2" w:space="0" w:color="000000"/>
              <w:right w:val="nil"/>
            </w:tcBorders>
            <w:shd w:val="clear" w:color="auto" w:fill="FFFFFF"/>
          </w:tcPr>
          <w:p w14:paraId="5A2BB61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1.098</w:t>
            </w:r>
          </w:p>
        </w:tc>
      </w:tr>
      <w:tr w:rsidR="0052116F" w:rsidRPr="0052116F" w14:paraId="2AA16FB9" w14:textId="77777777" w:rsidTr="0052116F">
        <w:trPr>
          <w:cantSplit/>
          <w:jc w:val="center"/>
        </w:trPr>
        <w:tc>
          <w:tcPr>
            <w:tcW w:w="1432" w:type="dxa"/>
            <w:vMerge/>
            <w:tcBorders>
              <w:left w:val="single" w:sz="6" w:space="0" w:color="000000"/>
              <w:right w:val="nil"/>
            </w:tcBorders>
            <w:shd w:val="clear" w:color="auto" w:fill="FFFFFF"/>
          </w:tcPr>
          <w:p w14:paraId="63CACD9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63D13A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28080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0.993</w:t>
            </w:r>
          </w:p>
        </w:tc>
        <w:tc>
          <w:tcPr>
            <w:tcW w:w="974" w:type="dxa"/>
            <w:tcBorders>
              <w:top w:val="nil"/>
              <w:left w:val="single" w:sz="2" w:space="0" w:color="000000"/>
              <w:bottom w:val="single" w:sz="2" w:space="0" w:color="000000"/>
              <w:right w:val="single" w:sz="2" w:space="0" w:color="000000"/>
            </w:tcBorders>
            <w:shd w:val="clear" w:color="auto" w:fill="FFFFFF"/>
          </w:tcPr>
          <w:p w14:paraId="3AC8888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0.925</w:t>
            </w:r>
          </w:p>
        </w:tc>
        <w:tc>
          <w:tcPr>
            <w:tcW w:w="974" w:type="dxa"/>
            <w:tcBorders>
              <w:top w:val="nil"/>
              <w:left w:val="single" w:sz="2" w:space="0" w:color="000000"/>
              <w:bottom w:val="single" w:sz="2" w:space="0" w:color="000000"/>
              <w:right w:val="nil"/>
            </w:tcBorders>
            <w:shd w:val="clear" w:color="auto" w:fill="FFFFFF"/>
          </w:tcPr>
          <w:p w14:paraId="3A2B4FC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1.066</w:t>
            </w:r>
          </w:p>
        </w:tc>
      </w:tr>
      <w:tr w:rsidR="0052116F" w:rsidRPr="0052116F" w14:paraId="1CE17844"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E47D68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4FE26C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52368E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1.037</w:t>
            </w:r>
          </w:p>
        </w:tc>
        <w:tc>
          <w:tcPr>
            <w:tcW w:w="974" w:type="dxa"/>
            <w:tcBorders>
              <w:top w:val="nil"/>
              <w:left w:val="single" w:sz="2" w:space="0" w:color="000000"/>
              <w:bottom w:val="single" w:sz="2" w:space="0" w:color="000000"/>
              <w:right w:val="single" w:sz="2" w:space="0" w:color="000000"/>
            </w:tcBorders>
            <w:shd w:val="clear" w:color="auto" w:fill="FFFFFF"/>
          </w:tcPr>
          <w:p w14:paraId="4A7D40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0.970</w:t>
            </w:r>
          </w:p>
        </w:tc>
        <w:tc>
          <w:tcPr>
            <w:tcW w:w="974" w:type="dxa"/>
            <w:tcBorders>
              <w:top w:val="nil"/>
              <w:left w:val="single" w:sz="2" w:space="0" w:color="000000"/>
              <w:bottom w:val="single" w:sz="2" w:space="0" w:color="000000"/>
              <w:right w:val="nil"/>
            </w:tcBorders>
            <w:shd w:val="clear" w:color="auto" w:fill="FFFFFF"/>
          </w:tcPr>
          <w:p w14:paraId="420D8CD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1.110</w:t>
            </w:r>
          </w:p>
        </w:tc>
      </w:tr>
      <w:tr w:rsidR="0052116F" w:rsidRPr="0052116F" w14:paraId="3D7A8202" w14:textId="77777777" w:rsidTr="0052116F">
        <w:trPr>
          <w:cantSplit/>
          <w:jc w:val="center"/>
        </w:trPr>
        <w:tc>
          <w:tcPr>
            <w:tcW w:w="1432" w:type="dxa"/>
            <w:vMerge w:val="restart"/>
            <w:tcBorders>
              <w:top w:val="nil"/>
              <w:left w:val="single" w:sz="6" w:space="0" w:color="000000"/>
              <w:right w:val="nil"/>
            </w:tcBorders>
            <w:shd w:val="clear" w:color="auto" w:fill="FFFFFF"/>
          </w:tcPr>
          <w:p w14:paraId="10CF7FD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Percent Graduated College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689C0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F3747A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0.975</w:t>
            </w:r>
          </w:p>
        </w:tc>
        <w:tc>
          <w:tcPr>
            <w:tcW w:w="974" w:type="dxa"/>
            <w:tcBorders>
              <w:top w:val="nil"/>
              <w:left w:val="single" w:sz="2" w:space="0" w:color="000000"/>
              <w:bottom w:val="single" w:sz="2" w:space="0" w:color="000000"/>
              <w:right w:val="single" w:sz="2" w:space="0" w:color="000000"/>
            </w:tcBorders>
            <w:shd w:val="clear" w:color="auto" w:fill="FFFFFF"/>
          </w:tcPr>
          <w:p w14:paraId="66C3F26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0.784</w:t>
            </w:r>
          </w:p>
        </w:tc>
        <w:tc>
          <w:tcPr>
            <w:tcW w:w="974" w:type="dxa"/>
            <w:tcBorders>
              <w:top w:val="nil"/>
              <w:left w:val="single" w:sz="2" w:space="0" w:color="000000"/>
              <w:bottom w:val="single" w:sz="2" w:space="0" w:color="000000"/>
              <w:right w:val="nil"/>
            </w:tcBorders>
            <w:shd w:val="clear" w:color="auto" w:fill="FFFFFF"/>
          </w:tcPr>
          <w:p w14:paraId="06386B5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1.214</w:t>
            </w:r>
          </w:p>
        </w:tc>
      </w:tr>
      <w:tr w:rsidR="0052116F" w:rsidRPr="0052116F" w14:paraId="4E54006A" w14:textId="77777777" w:rsidTr="0052116F">
        <w:trPr>
          <w:cantSplit/>
          <w:jc w:val="center"/>
        </w:trPr>
        <w:tc>
          <w:tcPr>
            <w:tcW w:w="1432" w:type="dxa"/>
            <w:vMerge/>
            <w:tcBorders>
              <w:left w:val="single" w:sz="6" w:space="0" w:color="000000"/>
              <w:right w:val="nil"/>
            </w:tcBorders>
            <w:shd w:val="clear" w:color="auto" w:fill="FFFFFF"/>
          </w:tcPr>
          <w:p w14:paraId="1FDA504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547A86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914A9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1.033</w:t>
            </w:r>
          </w:p>
        </w:tc>
        <w:tc>
          <w:tcPr>
            <w:tcW w:w="974" w:type="dxa"/>
            <w:tcBorders>
              <w:top w:val="nil"/>
              <w:left w:val="single" w:sz="2" w:space="0" w:color="000000"/>
              <w:bottom w:val="single" w:sz="2" w:space="0" w:color="000000"/>
              <w:right w:val="single" w:sz="2" w:space="0" w:color="000000"/>
            </w:tcBorders>
            <w:shd w:val="clear" w:color="auto" w:fill="FFFFFF"/>
          </w:tcPr>
          <w:p w14:paraId="28B56A6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0.818</w:t>
            </w:r>
          </w:p>
        </w:tc>
        <w:tc>
          <w:tcPr>
            <w:tcW w:w="974" w:type="dxa"/>
            <w:tcBorders>
              <w:top w:val="nil"/>
              <w:left w:val="single" w:sz="2" w:space="0" w:color="000000"/>
              <w:bottom w:val="single" w:sz="2" w:space="0" w:color="000000"/>
              <w:right w:val="nil"/>
            </w:tcBorders>
            <w:shd w:val="clear" w:color="auto" w:fill="FFFFFF"/>
          </w:tcPr>
          <w:p w14:paraId="52C0ED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1.303</w:t>
            </w:r>
          </w:p>
        </w:tc>
      </w:tr>
      <w:tr w:rsidR="0052116F" w:rsidRPr="0052116F" w14:paraId="273DFA63" w14:textId="77777777" w:rsidTr="0052116F">
        <w:trPr>
          <w:cantSplit/>
          <w:jc w:val="center"/>
        </w:trPr>
        <w:tc>
          <w:tcPr>
            <w:tcW w:w="1432" w:type="dxa"/>
            <w:vMerge/>
            <w:tcBorders>
              <w:left w:val="single" w:sz="6" w:space="0" w:color="000000"/>
              <w:right w:val="nil"/>
            </w:tcBorders>
            <w:shd w:val="clear" w:color="auto" w:fill="FFFFFF"/>
          </w:tcPr>
          <w:p w14:paraId="07A0CEC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F29943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926E4D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242683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0.843</w:t>
            </w:r>
          </w:p>
        </w:tc>
        <w:tc>
          <w:tcPr>
            <w:tcW w:w="974" w:type="dxa"/>
            <w:tcBorders>
              <w:top w:val="nil"/>
              <w:left w:val="single" w:sz="2" w:space="0" w:color="000000"/>
              <w:bottom w:val="single" w:sz="2" w:space="0" w:color="000000"/>
              <w:right w:val="nil"/>
            </w:tcBorders>
            <w:shd w:val="clear" w:color="auto" w:fill="FFFFFF"/>
          </w:tcPr>
          <w:p w14:paraId="7484D72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1.199</w:t>
            </w:r>
          </w:p>
        </w:tc>
      </w:tr>
      <w:tr w:rsidR="0052116F" w:rsidRPr="0052116F" w14:paraId="24B6BB57" w14:textId="77777777" w:rsidTr="0052116F">
        <w:trPr>
          <w:cantSplit/>
          <w:jc w:val="center"/>
        </w:trPr>
        <w:tc>
          <w:tcPr>
            <w:tcW w:w="1432" w:type="dxa"/>
            <w:vMerge/>
            <w:tcBorders>
              <w:left w:val="single" w:sz="6" w:space="0" w:color="000000"/>
              <w:right w:val="nil"/>
            </w:tcBorders>
            <w:shd w:val="clear" w:color="auto" w:fill="FFFFFF"/>
          </w:tcPr>
          <w:p w14:paraId="0FBB62F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2CF42C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44222A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0.966</w:t>
            </w:r>
          </w:p>
        </w:tc>
        <w:tc>
          <w:tcPr>
            <w:tcW w:w="974" w:type="dxa"/>
            <w:tcBorders>
              <w:top w:val="nil"/>
              <w:left w:val="single" w:sz="2" w:space="0" w:color="000000"/>
              <w:bottom w:val="single" w:sz="2" w:space="0" w:color="000000"/>
              <w:right w:val="single" w:sz="2" w:space="0" w:color="000000"/>
            </w:tcBorders>
            <w:shd w:val="clear" w:color="auto" w:fill="FFFFFF"/>
          </w:tcPr>
          <w:p w14:paraId="7838A11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0.758</w:t>
            </w:r>
          </w:p>
        </w:tc>
        <w:tc>
          <w:tcPr>
            <w:tcW w:w="974" w:type="dxa"/>
            <w:tcBorders>
              <w:top w:val="nil"/>
              <w:left w:val="single" w:sz="2" w:space="0" w:color="000000"/>
              <w:bottom w:val="single" w:sz="2" w:space="0" w:color="000000"/>
              <w:right w:val="nil"/>
            </w:tcBorders>
            <w:shd w:val="clear" w:color="auto" w:fill="FFFFFF"/>
          </w:tcPr>
          <w:p w14:paraId="2F888DD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1.232</w:t>
            </w:r>
          </w:p>
        </w:tc>
      </w:tr>
      <w:tr w:rsidR="0052116F" w:rsidRPr="0052116F" w14:paraId="53D4E190"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13DB59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76C82E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8E5B27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4EFCC9C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0.831</w:t>
            </w:r>
          </w:p>
        </w:tc>
        <w:tc>
          <w:tcPr>
            <w:tcW w:w="974" w:type="dxa"/>
            <w:tcBorders>
              <w:top w:val="nil"/>
              <w:left w:val="single" w:sz="2" w:space="0" w:color="000000"/>
              <w:bottom w:val="single" w:sz="2" w:space="0" w:color="000000"/>
              <w:right w:val="nil"/>
            </w:tcBorders>
            <w:shd w:val="clear" w:color="auto" w:fill="FFFFFF"/>
          </w:tcPr>
          <w:p w14:paraId="52D516B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1.215</w:t>
            </w:r>
          </w:p>
        </w:tc>
      </w:tr>
      <w:tr w:rsidR="0052116F" w:rsidRPr="0052116F" w14:paraId="297ADC76" w14:textId="77777777" w:rsidTr="0052116F">
        <w:trPr>
          <w:cantSplit/>
          <w:jc w:val="center"/>
        </w:trPr>
        <w:tc>
          <w:tcPr>
            <w:tcW w:w="1432" w:type="dxa"/>
            <w:vMerge w:val="restart"/>
            <w:tcBorders>
              <w:top w:val="nil"/>
              <w:left w:val="single" w:sz="6" w:space="0" w:color="000000"/>
              <w:right w:val="nil"/>
            </w:tcBorders>
            <w:shd w:val="clear" w:color="auto" w:fill="FFFFFF"/>
          </w:tcPr>
          <w:p w14:paraId="28DE39E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Seniority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0608F5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368B5F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0.836</w:t>
            </w:r>
          </w:p>
        </w:tc>
        <w:tc>
          <w:tcPr>
            <w:tcW w:w="974" w:type="dxa"/>
            <w:tcBorders>
              <w:top w:val="nil"/>
              <w:left w:val="single" w:sz="2" w:space="0" w:color="000000"/>
              <w:bottom w:val="single" w:sz="2" w:space="0" w:color="000000"/>
              <w:right w:val="single" w:sz="2" w:space="0" w:color="000000"/>
            </w:tcBorders>
            <w:shd w:val="clear" w:color="auto" w:fill="FFFFFF"/>
          </w:tcPr>
          <w:p w14:paraId="231943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0.678</w:t>
            </w:r>
          </w:p>
        </w:tc>
        <w:tc>
          <w:tcPr>
            <w:tcW w:w="974" w:type="dxa"/>
            <w:tcBorders>
              <w:top w:val="nil"/>
              <w:left w:val="single" w:sz="2" w:space="0" w:color="000000"/>
              <w:bottom w:val="single" w:sz="2" w:space="0" w:color="000000"/>
              <w:right w:val="nil"/>
            </w:tcBorders>
            <w:shd w:val="clear" w:color="auto" w:fill="FFFFFF"/>
          </w:tcPr>
          <w:p w14:paraId="1B3DB5F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1.030</w:t>
            </w:r>
          </w:p>
        </w:tc>
      </w:tr>
      <w:tr w:rsidR="0052116F" w:rsidRPr="0052116F" w14:paraId="34712416" w14:textId="77777777" w:rsidTr="0052116F">
        <w:trPr>
          <w:cantSplit/>
          <w:jc w:val="center"/>
        </w:trPr>
        <w:tc>
          <w:tcPr>
            <w:tcW w:w="1432" w:type="dxa"/>
            <w:vMerge/>
            <w:tcBorders>
              <w:left w:val="single" w:sz="6" w:space="0" w:color="000000"/>
              <w:right w:val="nil"/>
            </w:tcBorders>
            <w:shd w:val="clear" w:color="auto" w:fill="FFFFFF"/>
          </w:tcPr>
          <w:p w14:paraId="69686DE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64C813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052BF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0.891</w:t>
            </w:r>
          </w:p>
        </w:tc>
        <w:tc>
          <w:tcPr>
            <w:tcW w:w="974" w:type="dxa"/>
            <w:tcBorders>
              <w:top w:val="nil"/>
              <w:left w:val="single" w:sz="2" w:space="0" w:color="000000"/>
              <w:bottom w:val="single" w:sz="2" w:space="0" w:color="000000"/>
              <w:right w:val="single" w:sz="2" w:space="0" w:color="000000"/>
            </w:tcBorders>
            <w:shd w:val="clear" w:color="auto" w:fill="FFFFFF"/>
          </w:tcPr>
          <w:p w14:paraId="017368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0.724</w:t>
            </w:r>
          </w:p>
        </w:tc>
        <w:tc>
          <w:tcPr>
            <w:tcW w:w="974" w:type="dxa"/>
            <w:tcBorders>
              <w:top w:val="nil"/>
              <w:left w:val="single" w:sz="2" w:space="0" w:color="000000"/>
              <w:bottom w:val="single" w:sz="2" w:space="0" w:color="000000"/>
              <w:right w:val="nil"/>
            </w:tcBorders>
            <w:shd w:val="clear" w:color="auto" w:fill="FFFFFF"/>
          </w:tcPr>
          <w:p w14:paraId="4383DAE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1.098</w:t>
            </w:r>
          </w:p>
        </w:tc>
      </w:tr>
      <w:tr w:rsidR="0052116F" w:rsidRPr="0052116F" w14:paraId="01BFC5BC" w14:textId="77777777" w:rsidTr="0052116F">
        <w:trPr>
          <w:cantSplit/>
          <w:jc w:val="center"/>
        </w:trPr>
        <w:tc>
          <w:tcPr>
            <w:tcW w:w="1432" w:type="dxa"/>
            <w:vMerge/>
            <w:tcBorders>
              <w:left w:val="single" w:sz="6" w:space="0" w:color="000000"/>
              <w:right w:val="nil"/>
            </w:tcBorders>
            <w:shd w:val="clear" w:color="auto" w:fill="FFFFFF"/>
          </w:tcPr>
          <w:p w14:paraId="73823B5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62AEF7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8317C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1.015</w:t>
            </w:r>
          </w:p>
        </w:tc>
        <w:tc>
          <w:tcPr>
            <w:tcW w:w="974" w:type="dxa"/>
            <w:tcBorders>
              <w:top w:val="nil"/>
              <w:left w:val="single" w:sz="2" w:space="0" w:color="000000"/>
              <w:bottom w:val="single" w:sz="2" w:space="0" w:color="000000"/>
              <w:right w:val="single" w:sz="2" w:space="0" w:color="000000"/>
            </w:tcBorders>
            <w:shd w:val="clear" w:color="auto" w:fill="FFFFFF"/>
          </w:tcPr>
          <w:p w14:paraId="3D71C88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0.864</w:t>
            </w:r>
          </w:p>
        </w:tc>
        <w:tc>
          <w:tcPr>
            <w:tcW w:w="974" w:type="dxa"/>
            <w:tcBorders>
              <w:top w:val="nil"/>
              <w:left w:val="single" w:sz="2" w:space="0" w:color="000000"/>
              <w:bottom w:val="single" w:sz="2" w:space="0" w:color="000000"/>
              <w:right w:val="nil"/>
            </w:tcBorders>
            <w:shd w:val="clear" w:color="auto" w:fill="FFFFFF"/>
          </w:tcPr>
          <w:p w14:paraId="5127DF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1.191</w:t>
            </w:r>
          </w:p>
        </w:tc>
      </w:tr>
      <w:tr w:rsidR="0052116F" w:rsidRPr="0052116F" w14:paraId="499FCFAE" w14:textId="77777777" w:rsidTr="0052116F">
        <w:trPr>
          <w:cantSplit/>
          <w:jc w:val="center"/>
        </w:trPr>
        <w:tc>
          <w:tcPr>
            <w:tcW w:w="1432" w:type="dxa"/>
            <w:vMerge/>
            <w:tcBorders>
              <w:left w:val="single" w:sz="6" w:space="0" w:color="000000"/>
              <w:right w:val="nil"/>
            </w:tcBorders>
            <w:shd w:val="clear" w:color="auto" w:fill="FFFFFF"/>
          </w:tcPr>
          <w:p w14:paraId="35116FE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8FDAF2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73566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0.779</w:t>
            </w:r>
          </w:p>
        </w:tc>
        <w:tc>
          <w:tcPr>
            <w:tcW w:w="974" w:type="dxa"/>
            <w:tcBorders>
              <w:top w:val="nil"/>
              <w:left w:val="single" w:sz="2" w:space="0" w:color="000000"/>
              <w:bottom w:val="single" w:sz="2" w:space="0" w:color="000000"/>
              <w:right w:val="single" w:sz="2" w:space="0" w:color="000000"/>
            </w:tcBorders>
            <w:shd w:val="clear" w:color="auto" w:fill="FFFFFF"/>
          </w:tcPr>
          <w:p w14:paraId="16AFD5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0.618</w:t>
            </w:r>
          </w:p>
        </w:tc>
        <w:tc>
          <w:tcPr>
            <w:tcW w:w="974" w:type="dxa"/>
            <w:tcBorders>
              <w:top w:val="nil"/>
              <w:left w:val="single" w:sz="2" w:space="0" w:color="000000"/>
              <w:bottom w:val="single" w:sz="2" w:space="0" w:color="000000"/>
              <w:right w:val="nil"/>
            </w:tcBorders>
            <w:shd w:val="clear" w:color="auto" w:fill="FFFFFF"/>
          </w:tcPr>
          <w:p w14:paraId="7297EE5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r>
      <w:tr w:rsidR="0052116F" w:rsidRPr="0052116F" w14:paraId="09DE84E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2EF301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D1488B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7CDD4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1.015</w:t>
            </w:r>
          </w:p>
        </w:tc>
        <w:tc>
          <w:tcPr>
            <w:tcW w:w="974" w:type="dxa"/>
            <w:tcBorders>
              <w:top w:val="nil"/>
              <w:left w:val="single" w:sz="2" w:space="0" w:color="000000"/>
              <w:bottom w:val="single" w:sz="2" w:space="0" w:color="000000"/>
              <w:right w:val="single" w:sz="2" w:space="0" w:color="000000"/>
            </w:tcBorders>
            <w:shd w:val="clear" w:color="auto" w:fill="FFFFFF"/>
          </w:tcPr>
          <w:p w14:paraId="4E650F5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0.850</w:t>
            </w:r>
          </w:p>
        </w:tc>
        <w:tc>
          <w:tcPr>
            <w:tcW w:w="974" w:type="dxa"/>
            <w:tcBorders>
              <w:top w:val="nil"/>
              <w:left w:val="single" w:sz="2" w:space="0" w:color="000000"/>
              <w:bottom w:val="single" w:sz="2" w:space="0" w:color="000000"/>
              <w:right w:val="nil"/>
            </w:tcBorders>
            <w:shd w:val="clear" w:color="auto" w:fill="FFFFFF"/>
          </w:tcPr>
          <w:p w14:paraId="16099D2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1.212</w:t>
            </w:r>
          </w:p>
        </w:tc>
      </w:tr>
      <w:tr w:rsidR="0052116F" w:rsidRPr="0052116F" w14:paraId="3A0BDBCB" w14:textId="77777777" w:rsidTr="0052116F">
        <w:trPr>
          <w:cantSplit/>
          <w:jc w:val="center"/>
        </w:trPr>
        <w:tc>
          <w:tcPr>
            <w:tcW w:w="1432" w:type="dxa"/>
            <w:vMerge w:val="restart"/>
            <w:tcBorders>
              <w:top w:val="nil"/>
              <w:left w:val="single" w:sz="6" w:space="0" w:color="000000"/>
              <w:right w:val="nil"/>
            </w:tcBorders>
            <w:shd w:val="clear" w:color="auto" w:fill="FFFFFF"/>
          </w:tcPr>
          <w:p w14:paraId="389DAAC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Democratic Vote Previous Election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3AD366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70C403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single" w:sz="2" w:space="0" w:color="000000"/>
            </w:tcBorders>
            <w:shd w:val="clear" w:color="auto" w:fill="FFFFFF"/>
          </w:tcPr>
          <w:p w14:paraId="2C0960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0.897</w:t>
            </w:r>
          </w:p>
        </w:tc>
        <w:tc>
          <w:tcPr>
            <w:tcW w:w="974" w:type="dxa"/>
            <w:tcBorders>
              <w:top w:val="nil"/>
              <w:left w:val="single" w:sz="2" w:space="0" w:color="000000"/>
              <w:bottom w:val="single" w:sz="2" w:space="0" w:color="000000"/>
              <w:right w:val="nil"/>
            </w:tcBorders>
            <w:shd w:val="clear" w:color="auto" w:fill="FFFFFF"/>
          </w:tcPr>
          <w:p w14:paraId="7ED7DB7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1.081</w:t>
            </w:r>
          </w:p>
        </w:tc>
      </w:tr>
      <w:tr w:rsidR="0052116F" w:rsidRPr="0052116F" w14:paraId="24ED5D8B" w14:textId="77777777" w:rsidTr="0052116F">
        <w:trPr>
          <w:cantSplit/>
          <w:jc w:val="center"/>
        </w:trPr>
        <w:tc>
          <w:tcPr>
            <w:tcW w:w="1432" w:type="dxa"/>
            <w:vMerge/>
            <w:tcBorders>
              <w:left w:val="single" w:sz="6" w:space="0" w:color="000000"/>
              <w:right w:val="nil"/>
            </w:tcBorders>
            <w:shd w:val="clear" w:color="auto" w:fill="FFFFFF"/>
          </w:tcPr>
          <w:p w14:paraId="73FBD9F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FE646D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38FCE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054BE0E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0.893</w:t>
            </w:r>
          </w:p>
        </w:tc>
        <w:tc>
          <w:tcPr>
            <w:tcW w:w="974" w:type="dxa"/>
            <w:tcBorders>
              <w:top w:val="nil"/>
              <w:left w:val="single" w:sz="2" w:space="0" w:color="000000"/>
              <w:bottom w:val="single" w:sz="2" w:space="0" w:color="000000"/>
              <w:right w:val="nil"/>
            </w:tcBorders>
            <w:shd w:val="clear" w:color="auto" w:fill="FFFFFF"/>
          </w:tcPr>
          <w:p w14:paraId="4AFE9D8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1.117</w:t>
            </w:r>
          </w:p>
        </w:tc>
      </w:tr>
      <w:tr w:rsidR="0052116F" w:rsidRPr="0052116F" w14:paraId="30B2C6E7" w14:textId="77777777" w:rsidTr="0052116F">
        <w:trPr>
          <w:cantSplit/>
          <w:jc w:val="center"/>
        </w:trPr>
        <w:tc>
          <w:tcPr>
            <w:tcW w:w="1432" w:type="dxa"/>
            <w:vMerge/>
            <w:tcBorders>
              <w:left w:val="single" w:sz="6" w:space="0" w:color="000000"/>
              <w:right w:val="nil"/>
            </w:tcBorders>
            <w:shd w:val="clear" w:color="auto" w:fill="FFFFFF"/>
          </w:tcPr>
          <w:p w14:paraId="412A64C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2680FF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D3A288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0.944</w:t>
            </w:r>
          </w:p>
        </w:tc>
        <w:tc>
          <w:tcPr>
            <w:tcW w:w="974" w:type="dxa"/>
            <w:tcBorders>
              <w:top w:val="nil"/>
              <w:left w:val="single" w:sz="2" w:space="0" w:color="000000"/>
              <w:bottom w:val="single" w:sz="2" w:space="0" w:color="000000"/>
              <w:right w:val="single" w:sz="2" w:space="0" w:color="000000"/>
            </w:tcBorders>
            <w:shd w:val="clear" w:color="auto" w:fill="FFFFFF"/>
          </w:tcPr>
          <w:p w14:paraId="7B310DF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0.862</w:t>
            </w:r>
          </w:p>
        </w:tc>
        <w:tc>
          <w:tcPr>
            <w:tcW w:w="974" w:type="dxa"/>
            <w:tcBorders>
              <w:top w:val="nil"/>
              <w:left w:val="single" w:sz="2" w:space="0" w:color="000000"/>
              <w:bottom w:val="single" w:sz="2" w:space="0" w:color="000000"/>
              <w:right w:val="nil"/>
            </w:tcBorders>
            <w:shd w:val="clear" w:color="auto" w:fill="FFFFFF"/>
          </w:tcPr>
          <w:p w14:paraId="23F2B2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1.034</w:t>
            </w:r>
          </w:p>
        </w:tc>
      </w:tr>
      <w:tr w:rsidR="0052116F" w:rsidRPr="0052116F" w14:paraId="2C400E41" w14:textId="77777777" w:rsidTr="0052116F">
        <w:trPr>
          <w:cantSplit/>
          <w:jc w:val="center"/>
        </w:trPr>
        <w:tc>
          <w:tcPr>
            <w:tcW w:w="1432" w:type="dxa"/>
            <w:vMerge/>
            <w:tcBorders>
              <w:left w:val="single" w:sz="6" w:space="0" w:color="000000"/>
              <w:right w:val="nil"/>
            </w:tcBorders>
            <w:shd w:val="clear" w:color="auto" w:fill="FFFFFF"/>
          </w:tcPr>
          <w:p w14:paraId="5585493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556666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EA413D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1.027</w:t>
            </w:r>
          </w:p>
        </w:tc>
        <w:tc>
          <w:tcPr>
            <w:tcW w:w="974" w:type="dxa"/>
            <w:tcBorders>
              <w:top w:val="nil"/>
              <w:left w:val="single" w:sz="2" w:space="0" w:color="000000"/>
              <w:bottom w:val="single" w:sz="2" w:space="0" w:color="000000"/>
              <w:right w:val="single" w:sz="2" w:space="0" w:color="000000"/>
            </w:tcBorders>
            <w:shd w:val="clear" w:color="auto" w:fill="FFFFFF"/>
          </w:tcPr>
          <w:p w14:paraId="479A6B2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0.912</w:t>
            </w:r>
          </w:p>
        </w:tc>
        <w:tc>
          <w:tcPr>
            <w:tcW w:w="974" w:type="dxa"/>
            <w:tcBorders>
              <w:top w:val="nil"/>
              <w:left w:val="single" w:sz="2" w:space="0" w:color="000000"/>
              <w:bottom w:val="single" w:sz="2" w:space="0" w:color="000000"/>
              <w:right w:val="nil"/>
            </w:tcBorders>
            <w:shd w:val="clear" w:color="auto" w:fill="FFFFFF"/>
          </w:tcPr>
          <w:p w14:paraId="0A0CE8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1.156</w:t>
            </w:r>
          </w:p>
        </w:tc>
      </w:tr>
      <w:tr w:rsidR="0052116F" w:rsidRPr="0052116F" w14:paraId="43168883"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06F9D5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4F4089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FB72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0.967</w:t>
            </w:r>
          </w:p>
        </w:tc>
        <w:tc>
          <w:tcPr>
            <w:tcW w:w="974" w:type="dxa"/>
            <w:tcBorders>
              <w:top w:val="nil"/>
              <w:left w:val="single" w:sz="2" w:space="0" w:color="000000"/>
              <w:bottom w:val="single" w:sz="2" w:space="0" w:color="000000"/>
              <w:right w:val="single" w:sz="2" w:space="0" w:color="000000"/>
            </w:tcBorders>
            <w:shd w:val="clear" w:color="auto" w:fill="FFFFFF"/>
          </w:tcPr>
          <w:p w14:paraId="2962E34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0.874</w:t>
            </w:r>
          </w:p>
        </w:tc>
        <w:tc>
          <w:tcPr>
            <w:tcW w:w="974" w:type="dxa"/>
            <w:tcBorders>
              <w:top w:val="nil"/>
              <w:left w:val="single" w:sz="2" w:space="0" w:color="000000"/>
              <w:bottom w:val="single" w:sz="2" w:space="0" w:color="000000"/>
              <w:right w:val="nil"/>
            </w:tcBorders>
            <w:shd w:val="clear" w:color="auto" w:fill="FFFFFF"/>
          </w:tcPr>
          <w:p w14:paraId="51B5B61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1.070</w:t>
            </w:r>
          </w:p>
        </w:tc>
      </w:tr>
      <w:tr w:rsidR="0052116F" w:rsidRPr="0052116F" w14:paraId="233A4CE9" w14:textId="77777777" w:rsidTr="0052116F">
        <w:trPr>
          <w:cantSplit/>
          <w:jc w:val="center"/>
        </w:trPr>
        <w:tc>
          <w:tcPr>
            <w:tcW w:w="1432" w:type="dxa"/>
            <w:vMerge w:val="restart"/>
            <w:tcBorders>
              <w:top w:val="nil"/>
              <w:left w:val="single" w:sz="6" w:space="0" w:color="000000"/>
              <w:right w:val="nil"/>
            </w:tcBorders>
            <w:shd w:val="clear" w:color="auto" w:fill="FFFFFF"/>
          </w:tcPr>
          <w:p w14:paraId="527FD75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Labor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D75F97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1EFBBD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65062C1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0.988</w:t>
            </w:r>
          </w:p>
        </w:tc>
        <w:tc>
          <w:tcPr>
            <w:tcW w:w="974" w:type="dxa"/>
            <w:tcBorders>
              <w:top w:val="nil"/>
              <w:left w:val="single" w:sz="2" w:space="0" w:color="000000"/>
              <w:bottom w:val="single" w:sz="2" w:space="0" w:color="000000"/>
              <w:right w:val="nil"/>
            </w:tcBorders>
            <w:shd w:val="clear" w:color="auto" w:fill="FFFFFF"/>
          </w:tcPr>
          <w:p w14:paraId="38D6CB1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1.023</w:t>
            </w:r>
          </w:p>
        </w:tc>
      </w:tr>
      <w:tr w:rsidR="0052116F" w:rsidRPr="0052116F" w14:paraId="02ED717B" w14:textId="77777777" w:rsidTr="0052116F">
        <w:trPr>
          <w:cantSplit/>
          <w:jc w:val="center"/>
        </w:trPr>
        <w:tc>
          <w:tcPr>
            <w:tcW w:w="1432" w:type="dxa"/>
            <w:vMerge/>
            <w:tcBorders>
              <w:left w:val="single" w:sz="6" w:space="0" w:color="000000"/>
              <w:right w:val="nil"/>
            </w:tcBorders>
            <w:shd w:val="clear" w:color="auto" w:fill="FFFFFF"/>
          </w:tcPr>
          <w:p w14:paraId="0EA53D6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432033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DB3456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single" w:sz="2" w:space="0" w:color="000000"/>
            </w:tcBorders>
            <w:shd w:val="clear" w:color="auto" w:fill="FFFFFF"/>
          </w:tcPr>
          <w:p w14:paraId="217A5F3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0.979</w:t>
            </w:r>
          </w:p>
        </w:tc>
        <w:tc>
          <w:tcPr>
            <w:tcW w:w="974" w:type="dxa"/>
            <w:tcBorders>
              <w:top w:val="nil"/>
              <w:left w:val="single" w:sz="2" w:space="0" w:color="000000"/>
              <w:bottom w:val="single" w:sz="2" w:space="0" w:color="000000"/>
              <w:right w:val="nil"/>
            </w:tcBorders>
            <w:shd w:val="clear" w:color="auto" w:fill="FFFFFF"/>
          </w:tcPr>
          <w:p w14:paraId="6EA31F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1.012</w:t>
            </w:r>
          </w:p>
        </w:tc>
      </w:tr>
      <w:tr w:rsidR="0052116F" w:rsidRPr="0052116F" w14:paraId="1BF4E7BF" w14:textId="77777777" w:rsidTr="0052116F">
        <w:trPr>
          <w:cantSplit/>
          <w:jc w:val="center"/>
        </w:trPr>
        <w:tc>
          <w:tcPr>
            <w:tcW w:w="1432" w:type="dxa"/>
            <w:vMerge/>
            <w:tcBorders>
              <w:left w:val="single" w:sz="6" w:space="0" w:color="000000"/>
              <w:right w:val="nil"/>
            </w:tcBorders>
            <w:shd w:val="clear" w:color="auto" w:fill="FFFFFF"/>
          </w:tcPr>
          <w:p w14:paraId="6A273C5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E42F2C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969BCD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1.015</w:t>
            </w:r>
          </w:p>
        </w:tc>
        <w:tc>
          <w:tcPr>
            <w:tcW w:w="974" w:type="dxa"/>
            <w:tcBorders>
              <w:top w:val="nil"/>
              <w:left w:val="single" w:sz="2" w:space="0" w:color="000000"/>
              <w:bottom w:val="single" w:sz="2" w:space="0" w:color="000000"/>
              <w:right w:val="single" w:sz="2" w:space="0" w:color="000000"/>
            </w:tcBorders>
            <w:shd w:val="clear" w:color="auto" w:fill="FFFFFF"/>
          </w:tcPr>
          <w:p w14:paraId="187DCB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nil"/>
            </w:tcBorders>
            <w:shd w:val="clear" w:color="auto" w:fill="FFFFFF"/>
          </w:tcPr>
          <w:p w14:paraId="2CF05B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1.036</w:t>
            </w:r>
          </w:p>
        </w:tc>
      </w:tr>
      <w:tr w:rsidR="0052116F" w:rsidRPr="0052116F" w14:paraId="46211D03" w14:textId="77777777" w:rsidTr="0052116F">
        <w:trPr>
          <w:cantSplit/>
          <w:jc w:val="center"/>
        </w:trPr>
        <w:tc>
          <w:tcPr>
            <w:tcW w:w="1432" w:type="dxa"/>
            <w:vMerge/>
            <w:tcBorders>
              <w:left w:val="single" w:sz="6" w:space="0" w:color="000000"/>
              <w:right w:val="nil"/>
            </w:tcBorders>
            <w:shd w:val="clear" w:color="auto" w:fill="FFFFFF"/>
          </w:tcPr>
          <w:p w14:paraId="1D6B54B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99DD18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67B710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78ACA6C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0.975</w:t>
            </w:r>
          </w:p>
        </w:tc>
        <w:tc>
          <w:tcPr>
            <w:tcW w:w="974" w:type="dxa"/>
            <w:tcBorders>
              <w:top w:val="nil"/>
              <w:left w:val="single" w:sz="2" w:space="0" w:color="000000"/>
              <w:bottom w:val="single" w:sz="2" w:space="0" w:color="000000"/>
              <w:right w:val="nil"/>
            </w:tcBorders>
            <w:shd w:val="clear" w:color="auto" w:fill="FFFFFF"/>
          </w:tcPr>
          <w:p w14:paraId="128652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1.009</w:t>
            </w:r>
          </w:p>
        </w:tc>
      </w:tr>
      <w:tr w:rsidR="0052116F" w:rsidRPr="0052116F" w14:paraId="00C93A5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F62DBB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E93332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01F14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035E58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0.983</w:t>
            </w:r>
          </w:p>
        </w:tc>
        <w:tc>
          <w:tcPr>
            <w:tcW w:w="974" w:type="dxa"/>
            <w:tcBorders>
              <w:top w:val="nil"/>
              <w:left w:val="single" w:sz="2" w:space="0" w:color="000000"/>
              <w:bottom w:val="single" w:sz="2" w:space="0" w:color="000000"/>
              <w:right w:val="nil"/>
            </w:tcBorders>
            <w:shd w:val="clear" w:color="auto" w:fill="FFFFFF"/>
          </w:tcPr>
          <w:p w14:paraId="557EE94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1.031</w:t>
            </w:r>
          </w:p>
        </w:tc>
      </w:tr>
      <w:tr w:rsidR="0052116F" w:rsidRPr="0052116F" w14:paraId="2FE0D98D" w14:textId="77777777" w:rsidTr="0052116F">
        <w:trPr>
          <w:cantSplit/>
          <w:jc w:val="center"/>
        </w:trPr>
        <w:tc>
          <w:tcPr>
            <w:tcW w:w="1432" w:type="dxa"/>
            <w:vMerge w:val="restart"/>
            <w:tcBorders>
              <w:top w:val="nil"/>
              <w:left w:val="single" w:sz="6" w:space="0" w:color="000000"/>
              <w:right w:val="nil"/>
            </w:tcBorders>
            <w:shd w:val="clear" w:color="auto" w:fill="FFFFFF"/>
          </w:tcPr>
          <w:p w14:paraId="42CFEFC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Finance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E2D71E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078092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480413A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nil"/>
            </w:tcBorders>
            <w:shd w:val="clear" w:color="auto" w:fill="FFFFFF"/>
          </w:tcPr>
          <w:p w14:paraId="5F71E8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r>
      <w:tr w:rsidR="0052116F" w:rsidRPr="0052116F" w14:paraId="4299CA44" w14:textId="77777777" w:rsidTr="0052116F">
        <w:trPr>
          <w:cantSplit/>
          <w:jc w:val="center"/>
        </w:trPr>
        <w:tc>
          <w:tcPr>
            <w:tcW w:w="1432" w:type="dxa"/>
            <w:vMerge/>
            <w:tcBorders>
              <w:left w:val="single" w:sz="6" w:space="0" w:color="000000"/>
              <w:right w:val="nil"/>
            </w:tcBorders>
            <w:shd w:val="clear" w:color="auto" w:fill="FFFFFF"/>
          </w:tcPr>
          <w:p w14:paraId="6006B5F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C80747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701C7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4A4EC5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nil"/>
            </w:tcBorders>
            <w:shd w:val="clear" w:color="auto" w:fill="FFFFFF"/>
          </w:tcPr>
          <w:p w14:paraId="4AF8B73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r>
      <w:tr w:rsidR="0052116F" w:rsidRPr="0052116F" w14:paraId="5B327C84" w14:textId="77777777" w:rsidTr="0052116F">
        <w:trPr>
          <w:cantSplit/>
          <w:jc w:val="center"/>
        </w:trPr>
        <w:tc>
          <w:tcPr>
            <w:tcW w:w="1432" w:type="dxa"/>
            <w:vMerge/>
            <w:tcBorders>
              <w:left w:val="single" w:sz="6" w:space="0" w:color="000000"/>
              <w:right w:val="nil"/>
            </w:tcBorders>
            <w:shd w:val="clear" w:color="auto" w:fill="FFFFFF"/>
          </w:tcPr>
          <w:p w14:paraId="20F1744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A05F4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18EFF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65F6373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nil"/>
            </w:tcBorders>
            <w:shd w:val="clear" w:color="auto" w:fill="FFFFFF"/>
          </w:tcPr>
          <w:p w14:paraId="31B0803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1.011</w:t>
            </w:r>
          </w:p>
        </w:tc>
      </w:tr>
      <w:tr w:rsidR="0052116F" w:rsidRPr="0052116F" w14:paraId="5DD773C0" w14:textId="77777777" w:rsidTr="0052116F">
        <w:trPr>
          <w:cantSplit/>
          <w:trHeight w:val="95"/>
          <w:jc w:val="center"/>
        </w:trPr>
        <w:tc>
          <w:tcPr>
            <w:tcW w:w="1432" w:type="dxa"/>
            <w:vMerge/>
            <w:tcBorders>
              <w:left w:val="single" w:sz="6" w:space="0" w:color="000000"/>
              <w:right w:val="nil"/>
            </w:tcBorders>
            <w:shd w:val="clear" w:color="auto" w:fill="FFFFFF"/>
          </w:tcPr>
          <w:p w14:paraId="3ADFADF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220D62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0C4B40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053BD8F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nil"/>
            </w:tcBorders>
            <w:shd w:val="clear" w:color="auto" w:fill="FFFFFF"/>
          </w:tcPr>
          <w:p w14:paraId="63FF8D2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r>
      <w:tr w:rsidR="0052116F" w:rsidRPr="0052116F" w14:paraId="13B97554"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D80716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38A6DE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A724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073751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nil"/>
            </w:tcBorders>
            <w:shd w:val="clear" w:color="auto" w:fill="FFFFFF"/>
          </w:tcPr>
          <w:p w14:paraId="7047F6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1.011</w:t>
            </w:r>
          </w:p>
        </w:tc>
      </w:tr>
      <w:tr w:rsidR="0052116F" w:rsidRPr="0052116F" w14:paraId="60A9AFAC" w14:textId="77777777" w:rsidTr="0052116F">
        <w:trPr>
          <w:cantSplit/>
          <w:jc w:val="center"/>
        </w:trPr>
        <w:tc>
          <w:tcPr>
            <w:tcW w:w="1432" w:type="dxa"/>
            <w:vMerge w:val="restart"/>
            <w:tcBorders>
              <w:top w:val="nil"/>
              <w:left w:val="single" w:sz="6" w:space="0" w:color="000000"/>
              <w:right w:val="nil"/>
            </w:tcBorders>
            <w:shd w:val="clear" w:color="auto" w:fill="FFFFFF"/>
          </w:tcPr>
          <w:p w14:paraId="4CD6D36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109</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878357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6A7C80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4DB2B9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5C7A73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06BC0170" w14:textId="77777777" w:rsidTr="0052116F">
        <w:trPr>
          <w:cantSplit/>
          <w:jc w:val="center"/>
        </w:trPr>
        <w:tc>
          <w:tcPr>
            <w:tcW w:w="1432" w:type="dxa"/>
            <w:vMerge/>
            <w:tcBorders>
              <w:left w:val="single" w:sz="6" w:space="0" w:color="000000"/>
              <w:right w:val="nil"/>
            </w:tcBorders>
            <w:shd w:val="clear" w:color="auto" w:fill="FFFFFF"/>
          </w:tcPr>
          <w:p w14:paraId="68C54C5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40EDDA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95947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0.556</w:t>
            </w:r>
          </w:p>
        </w:tc>
        <w:tc>
          <w:tcPr>
            <w:tcW w:w="974" w:type="dxa"/>
            <w:tcBorders>
              <w:top w:val="nil"/>
              <w:left w:val="single" w:sz="2" w:space="0" w:color="000000"/>
              <w:bottom w:val="single" w:sz="2" w:space="0" w:color="000000"/>
              <w:right w:val="single" w:sz="2" w:space="0" w:color="000000"/>
            </w:tcBorders>
            <w:shd w:val="clear" w:color="auto" w:fill="FFFFFF"/>
          </w:tcPr>
          <w:p w14:paraId="7119B8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0.017</w:t>
            </w:r>
          </w:p>
        </w:tc>
        <w:tc>
          <w:tcPr>
            <w:tcW w:w="974" w:type="dxa"/>
            <w:tcBorders>
              <w:top w:val="nil"/>
              <w:left w:val="single" w:sz="2" w:space="0" w:color="000000"/>
              <w:bottom w:val="single" w:sz="2" w:space="0" w:color="000000"/>
              <w:right w:val="nil"/>
            </w:tcBorders>
            <w:shd w:val="clear" w:color="auto" w:fill="FFFFFF"/>
          </w:tcPr>
          <w:p w14:paraId="02B577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18.725</w:t>
            </w:r>
          </w:p>
        </w:tc>
      </w:tr>
      <w:tr w:rsidR="0052116F" w:rsidRPr="0052116F" w14:paraId="644A4FE1" w14:textId="77777777" w:rsidTr="0052116F">
        <w:trPr>
          <w:cantSplit/>
          <w:jc w:val="center"/>
        </w:trPr>
        <w:tc>
          <w:tcPr>
            <w:tcW w:w="1432" w:type="dxa"/>
            <w:vMerge/>
            <w:tcBorders>
              <w:left w:val="single" w:sz="6" w:space="0" w:color="000000"/>
              <w:right w:val="nil"/>
            </w:tcBorders>
            <w:shd w:val="clear" w:color="auto" w:fill="FFFFFF"/>
          </w:tcPr>
          <w:p w14:paraId="758FC8E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81B44F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9326B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0.093</w:t>
            </w:r>
          </w:p>
        </w:tc>
        <w:tc>
          <w:tcPr>
            <w:tcW w:w="974" w:type="dxa"/>
            <w:tcBorders>
              <w:top w:val="nil"/>
              <w:left w:val="single" w:sz="2" w:space="0" w:color="000000"/>
              <w:bottom w:val="single" w:sz="2" w:space="0" w:color="000000"/>
              <w:right w:val="single" w:sz="2" w:space="0" w:color="000000"/>
            </w:tcBorders>
            <w:shd w:val="clear" w:color="auto" w:fill="FFFFFF"/>
          </w:tcPr>
          <w:p w14:paraId="5E4028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0.014</w:t>
            </w:r>
          </w:p>
        </w:tc>
        <w:tc>
          <w:tcPr>
            <w:tcW w:w="974" w:type="dxa"/>
            <w:tcBorders>
              <w:top w:val="nil"/>
              <w:left w:val="single" w:sz="2" w:space="0" w:color="000000"/>
              <w:bottom w:val="single" w:sz="2" w:space="0" w:color="000000"/>
              <w:right w:val="nil"/>
            </w:tcBorders>
            <w:shd w:val="clear" w:color="auto" w:fill="FFFFFF"/>
          </w:tcPr>
          <w:p w14:paraId="5E5B01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0.612</w:t>
            </w:r>
          </w:p>
        </w:tc>
      </w:tr>
      <w:tr w:rsidR="0052116F" w:rsidRPr="0052116F" w14:paraId="666D6E7F" w14:textId="77777777" w:rsidTr="0052116F">
        <w:trPr>
          <w:cantSplit/>
          <w:jc w:val="center"/>
        </w:trPr>
        <w:tc>
          <w:tcPr>
            <w:tcW w:w="1432" w:type="dxa"/>
            <w:vMerge/>
            <w:tcBorders>
              <w:left w:val="single" w:sz="6" w:space="0" w:color="000000"/>
              <w:right w:val="nil"/>
            </w:tcBorders>
            <w:shd w:val="clear" w:color="auto" w:fill="FFFFFF"/>
          </w:tcPr>
          <w:p w14:paraId="11E74DB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19D63A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E051FB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0.512</w:t>
            </w:r>
          </w:p>
        </w:tc>
        <w:tc>
          <w:tcPr>
            <w:tcW w:w="974" w:type="dxa"/>
            <w:tcBorders>
              <w:top w:val="nil"/>
              <w:left w:val="single" w:sz="2" w:space="0" w:color="000000"/>
              <w:bottom w:val="single" w:sz="2" w:space="0" w:color="000000"/>
              <w:right w:val="single" w:sz="2" w:space="0" w:color="000000"/>
            </w:tcBorders>
            <w:shd w:val="clear" w:color="auto" w:fill="FFFFFF"/>
          </w:tcPr>
          <w:p w14:paraId="659F6B4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0.013</w:t>
            </w:r>
          </w:p>
        </w:tc>
        <w:tc>
          <w:tcPr>
            <w:tcW w:w="974" w:type="dxa"/>
            <w:tcBorders>
              <w:top w:val="nil"/>
              <w:left w:val="single" w:sz="2" w:space="0" w:color="000000"/>
              <w:bottom w:val="single" w:sz="2" w:space="0" w:color="000000"/>
              <w:right w:val="nil"/>
            </w:tcBorders>
            <w:shd w:val="clear" w:color="auto" w:fill="FFFFFF"/>
          </w:tcPr>
          <w:p w14:paraId="2FE45A6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19.576</w:t>
            </w:r>
          </w:p>
        </w:tc>
      </w:tr>
      <w:tr w:rsidR="0052116F" w:rsidRPr="0052116F" w14:paraId="292152E6"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F34DDC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A2BB98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A798BB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0.070</w:t>
            </w:r>
          </w:p>
        </w:tc>
        <w:tc>
          <w:tcPr>
            <w:tcW w:w="974" w:type="dxa"/>
            <w:tcBorders>
              <w:top w:val="nil"/>
              <w:left w:val="single" w:sz="2" w:space="0" w:color="000000"/>
              <w:bottom w:val="single" w:sz="2" w:space="0" w:color="000000"/>
              <w:right w:val="single" w:sz="2" w:space="0" w:color="000000"/>
            </w:tcBorders>
            <w:shd w:val="clear" w:color="auto" w:fill="FFFFFF"/>
          </w:tcPr>
          <w:p w14:paraId="23F2E33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0.010</w:t>
            </w:r>
          </w:p>
        </w:tc>
        <w:tc>
          <w:tcPr>
            <w:tcW w:w="974" w:type="dxa"/>
            <w:tcBorders>
              <w:top w:val="nil"/>
              <w:left w:val="single" w:sz="2" w:space="0" w:color="000000"/>
              <w:bottom w:val="single" w:sz="2" w:space="0" w:color="000000"/>
              <w:right w:val="nil"/>
            </w:tcBorders>
            <w:shd w:val="clear" w:color="auto" w:fill="FFFFFF"/>
          </w:tcPr>
          <w:p w14:paraId="3804BF0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0.513</w:t>
            </w:r>
          </w:p>
        </w:tc>
      </w:tr>
      <w:tr w:rsidR="0052116F" w:rsidRPr="0052116F" w14:paraId="02E82683" w14:textId="77777777" w:rsidTr="0052116F">
        <w:trPr>
          <w:cantSplit/>
          <w:jc w:val="center"/>
        </w:trPr>
        <w:tc>
          <w:tcPr>
            <w:tcW w:w="1432" w:type="dxa"/>
            <w:vMerge w:val="restart"/>
            <w:tcBorders>
              <w:top w:val="nil"/>
              <w:left w:val="single" w:sz="6" w:space="0" w:color="000000"/>
              <w:right w:val="nil"/>
            </w:tcBorders>
            <w:shd w:val="clear" w:color="auto" w:fill="FFFFFF"/>
          </w:tcPr>
          <w:p w14:paraId="7E7615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110</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3310CF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BCA044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70127D9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10680DD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0AA5E4F4" w14:textId="77777777" w:rsidTr="0052116F">
        <w:trPr>
          <w:cantSplit/>
          <w:jc w:val="center"/>
        </w:trPr>
        <w:tc>
          <w:tcPr>
            <w:tcW w:w="1432" w:type="dxa"/>
            <w:vMerge/>
            <w:tcBorders>
              <w:left w:val="single" w:sz="6" w:space="0" w:color="000000"/>
              <w:right w:val="nil"/>
            </w:tcBorders>
            <w:shd w:val="clear" w:color="auto" w:fill="FFFFFF"/>
          </w:tcPr>
          <w:p w14:paraId="1F1A198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753054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6FE31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3.270</w:t>
            </w:r>
          </w:p>
        </w:tc>
        <w:tc>
          <w:tcPr>
            <w:tcW w:w="974" w:type="dxa"/>
            <w:tcBorders>
              <w:top w:val="nil"/>
              <w:left w:val="single" w:sz="2" w:space="0" w:color="000000"/>
              <w:bottom w:val="single" w:sz="2" w:space="0" w:color="000000"/>
              <w:right w:val="single" w:sz="2" w:space="0" w:color="000000"/>
            </w:tcBorders>
            <w:shd w:val="clear" w:color="auto" w:fill="FFFFFF"/>
          </w:tcPr>
          <w:p w14:paraId="70AEE17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0.088</w:t>
            </w:r>
          </w:p>
        </w:tc>
        <w:tc>
          <w:tcPr>
            <w:tcW w:w="974" w:type="dxa"/>
            <w:tcBorders>
              <w:top w:val="nil"/>
              <w:left w:val="single" w:sz="2" w:space="0" w:color="000000"/>
              <w:bottom w:val="single" w:sz="2" w:space="0" w:color="000000"/>
              <w:right w:val="nil"/>
            </w:tcBorders>
            <w:shd w:val="clear" w:color="auto" w:fill="FFFFFF"/>
          </w:tcPr>
          <w:p w14:paraId="000CEB2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121.323</w:t>
            </w:r>
          </w:p>
        </w:tc>
      </w:tr>
      <w:tr w:rsidR="0052116F" w:rsidRPr="0052116F" w14:paraId="3AACAF26" w14:textId="77777777" w:rsidTr="0052116F">
        <w:trPr>
          <w:cantSplit/>
          <w:jc w:val="center"/>
        </w:trPr>
        <w:tc>
          <w:tcPr>
            <w:tcW w:w="1432" w:type="dxa"/>
            <w:vMerge/>
            <w:tcBorders>
              <w:left w:val="single" w:sz="6" w:space="0" w:color="000000"/>
              <w:right w:val="nil"/>
            </w:tcBorders>
            <w:shd w:val="clear" w:color="auto" w:fill="FFFFFF"/>
          </w:tcPr>
          <w:p w14:paraId="194D177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D89376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41EC9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0.321</w:t>
            </w:r>
          </w:p>
        </w:tc>
        <w:tc>
          <w:tcPr>
            <w:tcW w:w="974" w:type="dxa"/>
            <w:tcBorders>
              <w:top w:val="nil"/>
              <w:left w:val="single" w:sz="2" w:space="0" w:color="000000"/>
              <w:bottom w:val="single" w:sz="2" w:space="0" w:color="000000"/>
              <w:right w:val="single" w:sz="2" w:space="0" w:color="000000"/>
            </w:tcBorders>
            <w:shd w:val="clear" w:color="auto" w:fill="FFFFFF"/>
          </w:tcPr>
          <w:p w14:paraId="3C3234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0.042</w:t>
            </w:r>
          </w:p>
        </w:tc>
        <w:tc>
          <w:tcPr>
            <w:tcW w:w="974" w:type="dxa"/>
            <w:tcBorders>
              <w:top w:val="nil"/>
              <w:left w:val="single" w:sz="2" w:space="0" w:color="000000"/>
              <w:bottom w:val="single" w:sz="2" w:space="0" w:color="000000"/>
              <w:right w:val="nil"/>
            </w:tcBorders>
            <w:shd w:val="clear" w:color="auto" w:fill="FFFFFF"/>
          </w:tcPr>
          <w:p w14:paraId="6D24DFD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2.474</w:t>
            </w:r>
          </w:p>
        </w:tc>
      </w:tr>
      <w:tr w:rsidR="0052116F" w:rsidRPr="0052116F" w14:paraId="2E9C7466" w14:textId="77777777" w:rsidTr="0052116F">
        <w:trPr>
          <w:cantSplit/>
          <w:jc w:val="center"/>
        </w:trPr>
        <w:tc>
          <w:tcPr>
            <w:tcW w:w="1432" w:type="dxa"/>
            <w:vMerge/>
            <w:tcBorders>
              <w:left w:val="single" w:sz="6" w:space="0" w:color="000000"/>
              <w:right w:val="nil"/>
            </w:tcBorders>
            <w:shd w:val="clear" w:color="auto" w:fill="FFFFFF"/>
          </w:tcPr>
          <w:p w14:paraId="0DC80F8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F07CBB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91FDF8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4.029</w:t>
            </w:r>
          </w:p>
        </w:tc>
        <w:tc>
          <w:tcPr>
            <w:tcW w:w="974" w:type="dxa"/>
            <w:tcBorders>
              <w:top w:val="nil"/>
              <w:left w:val="single" w:sz="2" w:space="0" w:color="000000"/>
              <w:bottom w:val="single" w:sz="2" w:space="0" w:color="000000"/>
              <w:right w:val="single" w:sz="2" w:space="0" w:color="000000"/>
            </w:tcBorders>
            <w:shd w:val="clear" w:color="auto" w:fill="FFFFFF"/>
          </w:tcPr>
          <w:p w14:paraId="56CE73D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0.100</w:t>
            </w:r>
          </w:p>
        </w:tc>
        <w:tc>
          <w:tcPr>
            <w:tcW w:w="974" w:type="dxa"/>
            <w:tcBorders>
              <w:top w:val="nil"/>
              <w:left w:val="single" w:sz="2" w:space="0" w:color="000000"/>
              <w:bottom w:val="single" w:sz="2" w:space="0" w:color="000000"/>
              <w:right w:val="nil"/>
            </w:tcBorders>
            <w:shd w:val="clear" w:color="auto" w:fill="FFFFFF"/>
          </w:tcPr>
          <w:p w14:paraId="493FC6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162.413</w:t>
            </w:r>
          </w:p>
        </w:tc>
      </w:tr>
      <w:tr w:rsidR="0052116F" w:rsidRPr="0052116F" w14:paraId="31C7DFF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32A4AF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889C9E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9129DC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0.192</w:t>
            </w:r>
          </w:p>
        </w:tc>
        <w:tc>
          <w:tcPr>
            <w:tcW w:w="974" w:type="dxa"/>
            <w:tcBorders>
              <w:top w:val="nil"/>
              <w:left w:val="single" w:sz="2" w:space="0" w:color="000000"/>
              <w:bottom w:val="single" w:sz="2" w:space="0" w:color="000000"/>
              <w:right w:val="single" w:sz="2" w:space="0" w:color="000000"/>
            </w:tcBorders>
            <w:shd w:val="clear" w:color="auto" w:fill="FFFFFF"/>
          </w:tcPr>
          <w:p w14:paraId="0A3B710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0.022</w:t>
            </w:r>
          </w:p>
        </w:tc>
        <w:tc>
          <w:tcPr>
            <w:tcW w:w="974" w:type="dxa"/>
            <w:tcBorders>
              <w:top w:val="nil"/>
              <w:left w:val="single" w:sz="2" w:space="0" w:color="000000"/>
              <w:bottom w:val="single" w:sz="2" w:space="0" w:color="000000"/>
              <w:right w:val="nil"/>
            </w:tcBorders>
            <w:shd w:val="clear" w:color="auto" w:fill="FFFFFF"/>
          </w:tcPr>
          <w:p w14:paraId="256BC0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1.637</w:t>
            </w:r>
          </w:p>
        </w:tc>
      </w:tr>
      <w:tr w:rsidR="0052116F" w:rsidRPr="0052116F" w14:paraId="53626894" w14:textId="77777777" w:rsidTr="0052116F">
        <w:trPr>
          <w:cantSplit/>
          <w:jc w:val="center"/>
        </w:trPr>
        <w:tc>
          <w:tcPr>
            <w:tcW w:w="1432" w:type="dxa"/>
            <w:vMerge w:val="restart"/>
            <w:tcBorders>
              <w:top w:val="nil"/>
              <w:left w:val="single" w:sz="6" w:space="0" w:color="000000"/>
              <w:right w:val="nil"/>
            </w:tcBorders>
            <w:shd w:val="clear" w:color="auto" w:fill="FFFFFF"/>
          </w:tcPr>
          <w:p w14:paraId="5BE78CF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111</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17230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BA80B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58CF0C2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1A12841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6356A999" w14:textId="77777777" w:rsidTr="0052116F">
        <w:trPr>
          <w:cantSplit/>
          <w:jc w:val="center"/>
        </w:trPr>
        <w:tc>
          <w:tcPr>
            <w:tcW w:w="1432" w:type="dxa"/>
            <w:vMerge/>
            <w:tcBorders>
              <w:left w:val="single" w:sz="6" w:space="0" w:color="000000"/>
              <w:right w:val="nil"/>
            </w:tcBorders>
            <w:shd w:val="clear" w:color="auto" w:fill="FFFFFF"/>
          </w:tcPr>
          <w:p w14:paraId="0152EA2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4ECD13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2269D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0.299</w:t>
            </w:r>
          </w:p>
        </w:tc>
        <w:tc>
          <w:tcPr>
            <w:tcW w:w="974" w:type="dxa"/>
            <w:tcBorders>
              <w:top w:val="nil"/>
              <w:left w:val="single" w:sz="2" w:space="0" w:color="000000"/>
              <w:bottom w:val="single" w:sz="2" w:space="0" w:color="000000"/>
              <w:right w:val="single" w:sz="2" w:space="0" w:color="000000"/>
            </w:tcBorders>
            <w:shd w:val="clear" w:color="auto" w:fill="FFFFFF"/>
          </w:tcPr>
          <w:p w14:paraId="7F4454D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0.010</w:t>
            </w:r>
          </w:p>
        </w:tc>
        <w:tc>
          <w:tcPr>
            <w:tcW w:w="974" w:type="dxa"/>
            <w:tcBorders>
              <w:top w:val="nil"/>
              <w:left w:val="single" w:sz="2" w:space="0" w:color="000000"/>
              <w:bottom w:val="single" w:sz="2" w:space="0" w:color="000000"/>
              <w:right w:val="nil"/>
            </w:tcBorders>
            <w:shd w:val="clear" w:color="auto" w:fill="FFFFFF"/>
          </w:tcPr>
          <w:p w14:paraId="7B78C62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9.390</w:t>
            </w:r>
          </w:p>
        </w:tc>
      </w:tr>
      <w:tr w:rsidR="0052116F" w:rsidRPr="0052116F" w14:paraId="4D1AB61F" w14:textId="77777777" w:rsidTr="0052116F">
        <w:trPr>
          <w:cantSplit/>
          <w:jc w:val="center"/>
        </w:trPr>
        <w:tc>
          <w:tcPr>
            <w:tcW w:w="1432" w:type="dxa"/>
            <w:vMerge/>
            <w:tcBorders>
              <w:left w:val="single" w:sz="6" w:space="0" w:color="000000"/>
              <w:right w:val="nil"/>
            </w:tcBorders>
            <w:shd w:val="clear" w:color="auto" w:fill="FFFFFF"/>
          </w:tcPr>
          <w:p w14:paraId="0EB52DE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7AF7A5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1F46F7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0.181</w:t>
            </w:r>
          </w:p>
        </w:tc>
        <w:tc>
          <w:tcPr>
            <w:tcW w:w="974" w:type="dxa"/>
            <w:tcBorders>
              <w:top w:val="nil"/>
              <w:left w:val="single" w:sz="2" w:space="0" w:color="000000"/>
              <w:bottom w:val="single" w:sz="2" w:space="0" w:color="000000"/>
              <w:right w:val="single" w:sz="2" w:space="0" w:color="000000"/>
            </w:tcBorders>
            <w:shd w:val="clear" w:color="auto" w:fill="FFFFFF"/>
          </w:tcPr>
          <w:p w14:paraId="1965BDC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0.028</w:t>
            </w:r>
          </w:p>
        </w:tc>
        <w:tc>
          <w:tcPr>
            <w:tcW w:w="974" w:type="dxa"/>
            <w:tcBorders>
              <w:top w:val="nil"/>
              <w:left w:val="single" w:sz="2" w:space="0" w:color="000000"/>
              <w:bottom w:val="single" w:sz="2" w:space="0" w:color="000000"/>
              <w:right w:val="nil"/>
            </w:tcBorders>
            <w:shd w:val="clear" w:color="auto" w:fill="FFFFFF"/>
          </w:tcPr>
          <w:p w14:paraId="6F2DDA4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1.179</w:t>
            </w:r>
          </w:p>
        </w:tc>
      </w:tr>
      <w:tr w:rsidR="0052116F" w:rsidRPr="0052116F" w14:paraId="4DDF8FB4" w14:textId="77777777" w:rsidTr="0052116F">
        <w:trPr>
          <w:cantSplit/>
          <w:jc w:val="center"/>
        </w:trPr>
        <w:tc>
          <w:tcPr>
            <w:tcW w:w="1432" w:type="dxa"/>
            <w:vMerge/>
            <w:tcBorders>
              <w:left w:val="single" w:sz="6" w:space="0" w:color="000000"/>
              <w:right w:val="nil"/>
            </w:tcBorders>
            <w:shd w:val="clear" w:color="auto" w:fill="FFFFFF"/>
          </w:tcPr>
          <w:p w14:paraId="14C99A4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52F850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B0F607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0.493</w:t>
            </w:r>
          </w:p>
        </w:tc>
        <w:tc>
          <w:tcPr>
            <w:tcW w:w="974" w:type="dxa"/>
            <w:tcBorders>
              <w:top w:val="nil"/>
              <w:left w:val="single" w:sz="2" w:space="0" w:color="000000"/>
              <w:bottom w:val="single" w:sz="2" w:space="0" w:color="000000"/>
              <w:right w:val="single" w:sz="2" w:space="0" w:color="000000"/>
            </w:tcBorders>
            <w:shd w:val="clear" w:color="auto" w:fill="FFFFFF"/>
          </w:tcPr>
          <w:p w14:paraId="77F3B5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0.014</w:t>
            </w:r>
          </w:p>
        </w:tc>
        <w:tc>
          <w:tcPr>
            <w:tcW w:w="974" w:type="dxa"/>
            <w:tcBorders>
              <w:top w:val="nil"/>
              <w:left w:val="single" w:sz="2" w:space="0" w:color="000000"/>
              <w:bottom w:val="single" w:sz="2" w:space="0" w:color="000000"/>
              <w:right w:val="nil"/>
            </w:tcBorders>
            <w:shd w:val="clear" w:color="auto" w:fill="FFFFFF"/>
          </w:tcPr>
          <w:p w14:paraId="5B830EE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17.325</w:t>
            </w:r>
          </w:p>
        </w:tc>
      </w:tr>
      <w:tr w:rsidR="0052116F" w:rsidRPr="0052116F" w14:paraId="27BB043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498D9C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6E7D55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6F0B5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0.224</w:t>
            </w:r>
          </w:p>
        </w:tc>
        <w:tc>
          <w:tcPr>
            <w:tcW w:w="974" w:type="dxa"/>
            <w:tcBorders>
              <w:top w:val="nil"/>
              <w:left w:val="single" w:sz="2" w:space="0" w:color="000000"/>
              <w:bottom w:val="single" w:sz="2" w:space="0" w:color="000000"/>
              <w:right w:val="single" w:sz="2" w:space="0" w:color="000000"/>
            </w:tcBorders>
            <w:shd w:val="clear" w:color="auto" w:fill="FFFFFF"/>
          </w:tcPr>
          <w:p w14:paraId="1B75F7A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0.033</w:t>
            </w:r>
          </w:p>
        </w:tc>
        <w:tc>
          <w:tcPr>
            <w:tcW w:w="974" w:type="dxa"/>
            <w:tcBorders>
              <w:top w:val="nil"/>
              <w:left w:val="single" w:sz="2" w:space="0" w:color="000000"/>
              <w:bottom w:val="single" w:sz="2" w:space="0" w:color="000000"/>
              <w:right w:val="nil"/>
            </w:tcBorders>
            <w:shd w:val="clear" w:color="auto" w:fill="FFFFFF"/>
          </w:tcPr>
          <w:p w14:paraId="17AB752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1.534</w:t>
            </w:r>
          </w:p>
        </w:tc>
      </w:tr>
      <w:tr w:rsidR="0052116F" w:rsidRPr="0052116F" w14:paraId="48CD52AF" w14:textId="77777777" w:rsidTr="0052116F">
        <w:trPr>
          <w:cantSplit/>
          <w:jc w:val="center"/>
        </w:trPr>
        <w:tc>
          <w:tcPr>
            <w:tcW w:w="1432" w:type="dxa"/>
            <w:vMerge w:val="restart"/>
            <w:tcBorders>
              <w:top w:val="nil"/>
              <w:left w:val="single" w:sz="6" w:space="0" w:color="000000"/>
              <w:right w:val="nil"/>
            </w:tcBorders>
            <w:shd w:val="clear" w:color="auto" w:fill="FFFFFF"/>
          </w:tcPr>
          <w:p w14:paraId="4C9D3C5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Non-Minority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71FF22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F9A80C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29.588</w:t>
            </w:r>
          </w:p>
        </w:tc>
        <w:tc>
          <w:tcPr>
            <w:tcW w:w="974" w:type="dxa"/>
            <w:tcBorders>
              <w:top w:val="nil"/>
              <w:left w:val="single" w:sz="2" w:space="0" w:color="000000"/>
              <w:bottom w:val="single" w:sz="2" w:space="0" w:color="000000"/>
              <w:right w:val="single" w:sz="2" w:space="0" w:color="000000"/>
            </w:tcBorders>
            <w:shd w:val="clear" w:color="auto" w:fill="FFFFFF"/>
          </w:tcPr>
          <w:p w14:paraId="554A9F9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0.185</w:t>
            </w:r>
          </w:p>
        </w:tc>
        <w:tc>
          <w:tcPr>
            <w:tcW w:w="974" w:type="dxa"/>
            <w:tcBorders>
              <w:top w:val="nil"/>
              <w:left w:val="single" w:sz="2" w:space="0" w:color="000000"/>
              <w:bottom w:val="single" w:sz="2" w:space="0" w:color="000000"/>
              <w:right w:val="nil"/>
            </w:tcBorders>
            <w:shd w:val="clear" w:color="auto" w:fill="FFFFFF"/>
          </w:tcPr>
          <w:p w14:paraId="2AD858A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r>
      <w:tr w:rsidR="0052116F" w:rsidRPr="0052116F" w14:paraId="6C9C3914" w14:textId="77777777" w:rsidTr="0052116F">
        <w:trPr>
          <w:cantSplit/>
          <w:jc w:val="center"/>
        </w:trPr>
        <w:tc>
          <w:tcPr>
            <w:tcW w:w="1432" w:type="dxa"/>
            <w:vMerge/>
            <w:tcBorders>
              <w:left w:val="single" w:sz="6" w:space="0" w:color="000000"/>
              <w:right w:val="nil"/>
            </w:tcBorders>
            <w:shd w:val="clear" w:color="auto" w:fill="FFFFFF"/>
          </w:tcPr>
          <w:p w14:paraId="07E9EBE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40AC43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C167C0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5.021</w:t>
            </w:r>
          </w:p>
        </w:tc>
        <w:tc>
          <w:tcPr>
            <w:tcW w:w="974" w:type="dxa"/>
            <w:tcBorders>
              <w:top w:val="nil"/>
              <w:left w:val="single" w:sz="2" w:space="0" w:color="000000"/>
              <w:bottom w:val="single" w:sz="2" w:space="0" w:color="000000"/>
              <w:right w:val="single" w:sz="2" w:space="0" w:color="000000"/>
            </w:tcBorders>
            <w:shd w:val="clear" w:color="auto" w:fill="FFFFFF"/>
          </w:tcPr>
          <w:p w14:paraId="259FD5C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0.049</w:t>
            </w:r>
          </w:p>
        </w:tc>
        <w:tc>
          <w:tcPr>
            <w:tcW w:w="974" w:type="dxa"/>
            <w:tcBorders>
              <w:top w:val="nil"/>
              <w:left w:val="single" w:sz="2" w:space="0" w:color="000000"/>
              <w:bottom w:val="single" w:sz="2" w:space="0" w:color="000000"/>
              <w:right w:val="nil"/>
            </w:tcBorders>
            <w:shd w:val="clear" w:color="auto" w:fill="FFFFFF"/>
          </w:tcPr>
          <w:p w14:paraId="7FDA167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516.073</w:t>
            </w:r>
          </w:p>
        </w:tc>
      </w:tr>
      <w:tr w:rsidR="0052116F" w:rsidRPr="0052116F" w14:paraId="40328DF6" w14:textId="77777777" w:rsidTr="0052116F">
        <w:trPr>
          <w:cantSplit/>
          <w:jc w:val="center"/>
        </w:trPr>
        <w:tc>
          <w:tcPr>
            <w:tcW w:w="1432" w:type="dxa"/>
            <w:vMerge/>
            <w:tcBorders>
              <w:left w:val="single" w:sz="6" w:space="0" w:color="000000"/>
              <w:right w:val="nil"/>
            </w:tcBorders>
            <w:shd w:val="clear" w:color="auto" w:fill="FFFFFF"/>
          </w:tcPr>
          <w:p w14:paraId="4046A57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1474B3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71CFCD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0.580</w:t>
            </w:r>
          </w:p>
        </w:tc>
        <w:tc>
          <w:tcPr>
            <w:tcW w:w="974" w:type="dxa"/>
            <w:tcBorders>
              <w:top w:val="nil"/>
              <w:left w:val="single" w:sz="2" w:space="0" w:color="000000"/>
              <w:bottom w:val="single" w:sz="2" w:space="0" w:color="000000"/>
              <w:right w:val="single" w:sz="2" w:space="0" w:color="000000"/>
            </w:tcBorders>
            <w:shd w:val="clear" w:color="auto" w:fill="FFFFFF"/>
          </w:tcPr>
          <w:p w14:paraId="0E1C436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6D53BA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7C7A30D2" w14:textId="77777777" w:rsidTr="0052116F">
        <w:trPr>
          <w:cantSplit/>
          <w:jc w:val="center"/>
        </w:trPr>
        <w:tc>
          <w:tcPr>
            <w:tcW w:w="1432" w:type="dxa"/>
            <w:vMerge/>
            <w:tcBorders>
              <w:left w:val="single" w:sz="6" w:space="0" w:color="000000"/>
              <w:right w:val="nil"/>
            </w:tcBorders>
            <w:shd w:val="clear" w:color="auto" w:fill="FFFFFF"/>
          </w:tcPr>
          <w:p w14:paraId="6E7CEC7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988396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A0E98F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5.265</w:t>
            </w:r>
          </w:p>
        </w:tc>
        <w:tc>
          <w:tcPr>
            <w:tcW w:w="974" w:type="dxa"/>
            <w:tcBorders>
              <w:top w:val="nil"/>
              <w:left w:val="single" w:sz="2" w:space="0" w:color="000000"/>
              <w:bottom w:val="single" w:sz="2" w:space="0" w:color="000000"/>
              <w:right w:val="single" w:sz="2" w:space="0" w:color="000000"/>
            </w:tcBorders>
            <w:shd w:val="clear" w:color="auto" w:fill="FFFFFF"/>
          </w:tcPr>
          <w:p w14:paraId="6D0EAA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0.043</w:t>
            </w:r>
          </w:p>
        </w:tc>
        <w:tc>
          <w:tcPr>
            <w:tcW w:w="974" w:type="dxa"/>
            <w:tcBorders>
              <w:top w:val="nil"/>
              <w:left w:val="single" w:sz="2" w:space="0" w:color="000000"/>
              <w:bottom w:val="single" w:sz="2" w:space="0" w:color="000000"/>
              <w:right w:val="nil"/>
            </w:tcBorders>
            <w:shd w:val="clear" w:color="auto" w:fill="FFFFFF"/>
          </w:tcPr>
          <w:p w14:paraId="66AFAC8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651.097</w:t>
            </w:r>
          </w:p>
        </w:tc>
      </w:tr>
      <w:tr w:rsidR="0052116F" w:rsidRPr="0052116F" w14:paraId="6C4ED881"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6AFE59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506E07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3DEFC2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4.188</w:t>
            </w:r>
          </w:p>
        </w:tc>
        <w:tc>
          <w:tcPr>
            <w:tcW w:w="974" w:type="dxa"/>
            <w:tcBorders>
              <w:top w:val="nil"/>
              <w:left w:val="single" w:sz="2" w:space="0" w:color="000000"/>
              <w:bottom w:val="single" w:sz="2" w:space="0" w:color="000000"/>
              <w:right w:val="single" w:sz="2" w:space="0" w:color="000000"/>
            </w:tcBorders>
            <w:shd w:val="clear" w:color="auto" w:fill="FFFFFF"/>
          </w:tcPr>
          <w:p w14:paraId="1C7BDE0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57016A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16F86809" w14:textId="77777777" w:rsidTr="0052116F">
        <w:trPr>
          <w:cantSplit/>
          <w:jc w:val="center"/>
        </w:trPr>
        <w:tc>
          <w:tcPr>
            <w:tcW w:w="1432" w:type="dxa"/>
            <w:vMerge w:val="restart"/>
            <w:tcBorders>
              <w:top w:val="nil"/>
              <w:left w:val="single" w:sz="6" w:space="0" w:color="000000"/>
              <w:right w:val="nil"/>
            </w:tcBorders>
            <w:shd w:val="clear" w:color="auto" w:fill="FFFFFF"/>
          </w:tcPr>
          <w:p w14:paraId="27D4ADE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Male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5200CB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994E9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2.652</w:t>
            </w:r>
          </w:p>
        </w:tc>
        <w:tc>
          <w:tcPr>
            <w:tcW w:w="974" w:type="dxa"/>
            <w:tcBorders>
              <w:top w:val="nil"/>
              <w:left w:val="single" w:sz="2" w:space="0" w:color="000000"/>
              <w:bottom w:val="single" w:sz="2" w:space="0" w:color="000000"/>
              <w:right w:val="single" w:sz="2" w:space="0" w:color="000000"/>
            </w:tcBorders>
            <w:shd w:val="clear" w:color="auto" w:fill="FFFFFF"/>
          </w:tcPr>
          <w:p w14:paraId="40D19A7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0.406</w:t>
            </w:r>
          </w:p>
        </w:tc>
        <w:tc>
          <w:tcPr>
            <w:tcW w:w="974" w:type="dxa"/>
            <w:tcBorders>
              <w:top w:val="nil"/>
              <w:left w:val="single" w:sz="2" w:space="0" w:color="000000"/>
              <w:bottom w:val="single" w:sz="2" w:space="0" w:color="000000"/>
              <w:right w:val="nil"/>
            </w:tcBorders>
            <w:shd w:val="clear" w:color="auto" w:fill="FFFFFF"/>
          </w:tcPr>
          <w:p w14:paraId="441FE74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17.339</w:t>
            </w:r>
          </w:p>
        </w:tc>
      </w:tr>
      <w:tr w:rsidR="0052116F" w:rsidRPr="0052116F" w14:paraId="5A9CDED4" w14:textId="77777777" w:rsidTr="0052116F">
        <w:trPr>
          <w:cantSplit/>
          <w:jc w:val="center"/>
        </w:trPr>
        <w:tc>
          <w:tcPr>
            <w:tcW w:w="1432" w:type="dxa"/>
            <w:vMerge/>
            <w:tcBorders>
              <w:left w:val="single" w:sz="6" w:space="0" w:color="000000"/>
              <w:right w:val="nil"/>
            </w:tcBorders>
            <w:shd w:val="clear" w:color="auto" w:fill="FFFFFF"/>
          </w:tcPr>
          <w:p w14:paraId="52BBE18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CC8FEF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5E9552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1.615</w:t>
            </w:r>
          </w:p>
        </w:tc>
        <w:tc>
          <w:tcPr>
            <w:tcW w:w="974" w:type="dxa"/>
            <w:tcBorders>
              <w:top w:val="nil"/>
              <w:left w:val="single" w:sz="2" w:space="0" w:color="000000"/>
              <w:bottom w:val="single" w:sz="2" w:space="0" w:color="000000"/>
              <w:right w:val="single" w:sz="2" w:space="0" w:color="000000"/>
            </w:tcBorders>
            <w:shd w:val="clear" w:color="auto" w:fill="FFFFFF"/>
          </w:tcPr>
          <w:p w14:paraId="33742E0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0.223</w:t>
            </w:r>
          </w:p>
        </w:tc>
        <w:tc>
          <w:tcPr>
            <w:tcW w:w="974" w:type="dxa"/>
            <w:tcBorders>
              <w:top w:val="nil"/>
              <w:left w:val="single" w:sz="2" w:space="0" w:color="000000"/>
              <w:bottom w:val="single" w:sz="2" w:space="0" w:color="000000"/>
              <w:right w:val="nil"/>
            </w:tcBorders>
            <w:shd w:val="clear" w:color="auto" w:fill="FFFFFF"/>
          </w:tcPr>
          <w:p w14:paraId="0B15B3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11.697</w:t>
            </w:r>
          </w:p>
        </w:tc>
      </w:tr>
      <w:tr w:rsidR="0052116F" w:rsidRPr="0052116F" w14:paraId="36ECE136" w14:textId="77777777" w:rsidTr="0052116F">
        <w:trPr>
          <w:cantSplit/>
          <w:jc w:val="center"/>
        </w:trPr>
        <w:tc>
          <w:tcPr>
            <w:tcW w:w="1432" w:type="dxa"/>
            <w:vMerge/>
            <w:tcBorders>
              <w:left w:val="single" w:sz="6" w:space="0" w:color="000000"/>
              <w:right w:val="nil"/>
            </w:tcBorders>
            <w:shd w:val="clear" w:color="auto" w:fill="FFFFFF"/>
          </w:tcPr>
          <w:p w14:paraId="4F1D594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3F813E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F2137F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1.787</w:t>
            </w:r>
          </w:p>
        </w:tc>
        <w:tc>
          <w:tcPr>
            <w:tcW w:w="974" w:type="dxa"/>
            <w:tcBorders>
              <w:top w:val="nil"/>
              <w:left w:val="single" w:sz="2" w:space="0" w:color="000000"/>
              <w:bottom w:val="single" w:sz="2" w:space="0" w:color="000000"/>
              <w:right w:val="single" w:sz="2" w:space="0" w:color="000000"/>
            </w:tcBorders>
            <w:shd w:val="clear" w:color="auto" w:fill="FFFFFF"/>
          </w:tcPr>
          <w:p w14:paraId="486D33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0.404</w:t>
            </w:r>
          </w:p>
        </w:tc>
        <w:tc>
          <w:tcPr>
            <w:tcW w:w="974" w:type="dxa"/>
            <w:tcBorders>
              <w:top w:val="nil"/>
              <w:left w:val="single" w:sz="2" w:space="0" w:color="000000"/>
              <w:bottom w:val="single" w:sz="2" w:space="0" w:color="000000"/>
              <w:right w:val="nil"/>
            </w:tcBorders>
            <w:shd w:val="clear" w:color="auto" w:fill="FFFFFF"/>
          </w:tcPr>
          <w:p w14:paraId="20534E3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7.900</w:t>
            </w:r>
          </w:p>
        </w:tc>
      </w:tr>
      <w:tr w:rsidR="0052116F" w:rsidRPr="0052116F" w14:paraId="71124F9D" w14:textId="77777777" w:rsidTr="0052116F">
        <w:trPr>
          <w:cantSplit/>
          <w:jc w:val="center"/>
        </w:trPr>
        <w:tc>
          <w:tcPr>
            <w:tcW w:w="1432" w:type="dxa"/>
            <w:vMerge/>
            <w:tcBorders>
              <w:left w:val="single" w:sz="6" w:space="0" w:color="000000"/>
              <w:right w:val="nil"/>
            </w:tcBorders>
            <w:shd w:val="clear" w:color="auto" w:fill="FFFFFF"/>
          </w:tcPr>
          <w:p w14:paraId="38889BC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BCDD06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1BFE8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3.318</w:t>
            </w:r>
          </w:p>
        </w:tc>
        <w:tc>
          <w:tcPr>
            <w:tcW w:w="974" w:type="dxa"/>
            <w:tcBorders>
              <w:top w:val="nil"/>
              <w:left w:val="single" w:sz="2" w:space="0" w:color="000000"/>
              <w:bottom w:val="single" w:sz="2" w:space="0" w:color="000000"/>
              <w:right w:val="single" w:sz="2" w:space="0" w:color="000000"/>
            </w:tcBorders>
            <w:shd w:val="clear" w:color="auto" w:fill="FFFFFF"/>
          </w:tcPr>
          <w:p w14:paraId="4A59096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0.396</w:t>
            </w:r>
          </w:p>
        </w:tc>
        <w:tc>
          <w:tcPr>
            <w:tcW w:w="974" w:type="dxa"/>
            <w:tcBorders>
              <w:top w:val="nil"/>
              <w:left w:val="single" w:sz="2" w:space="0" w:color="000000"/>
              <w:bottom w:val="single" w:sz="2" w:space="0" w:color="000000"/>
              <w:right w:val="nil"/>
            </w:tcBorders>
            <w:shd w:val="clear" w:color="auto" w:fill="FFFFFF"/>
          </w:tcPr>
          <w:p w14:paraId="54CA545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27.841</w:t>
            </w:r>
          </w:p>
        </w:tc>
      </w:tr>
      <w:tr w:rsidR="0052116F" w:rsidRPr="0052116F" w14:paraId="5D21F13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66853B3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03D662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E84B05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0.721</w:t>
            </w:r>
          </w:p>
        </w:tc>
        <w:tc>
          <w:tcPr>
            <w:tcW w:w="974" w:type="dxa"/>
            <w:tcBorders>
              <w:top w:val="nil"/>
              <w:left w:val="single" w:sz="2" w:space="0" w:color="000000"/>
              <w:bottom w:val="single" w:sz="2" w:space="0" w:color="000000"/>
              <w:right w:val="single" w:sz="2" w:space="0" w:color="000000"/>
            </w:tcBorders>
            <w:shd w:val="clear" w:color="auto" w:fill="FFFFFF"/>
          </w:tcPr>
          <w:p w14:paraId="736E19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0.154</w:t>
            </w:r>
          </w:p>
        </w:tc>
        <w:tc>
          <w:tcPr>
            <w:tcW w:w="974" w:type="dxa"/>
            <w:tcBorders>
              <w:top w:val="nil"/>
              <w:left w:val="single" w:sz="2" w:space="0" w:color="000000"/>
              <w:bottom w:val="single" w:sz="2" w:space="0" w:color="000000"/>
              <w:right w:val="nil"/>
            </w:tcBorders>
            <w:shd w:val="clear" w:color="auto" w:fill="FFFFFF"/>
          </w:tcPr>
          <w:p w14:paraId="61D255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3.369</w:t>
            </w:r>
          </w:p>
        </w:tc>
      </w:tr>
      <w:tr w:rsidR="0052116F" w:rsidRPr="0052116F" w14:paraId="2D861393" w14:textId="77777777" w:rsidTr="0052116F">
        <w:trPr>
          <w:cantSplit/>
          <w:jc w:val="center"/>
        </w:trPr>
        <w:tc>
          <w:tcPr>
            <w:tcW w:w="1432" w:type="dxa"/>
            <w:vMerge w:val="restart"/>
            <w:tcBorders>
              <w:top w:val="nil"/>
              <w:left w:val="single" w:sz="6" w:space="0" w:color="000000"/>
              <w:right w:val="nil"/>
            </w:tcBorders>
            <w:shd w:val="clear" w:color="auto" w:fill="FFFFFF"/>
          </w:tcPr>
          <w:p w14:paraId="7A2F53F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4B5498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9D1AF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6.485</w:t>
            </w:r>
          </w:p>
        </w:tc>
        <w:tc>
          <w:tcPr>
            <w:tcW w:w="974" w:type="dxa"/>
            <w:tcBorders>
              <w:top w:val="nil"/>
              <w:left w:val="single" w:sz="2" w:space="0" w:color="000000"/>
              <w:bottom w:val="single" w:sz="2" w:space="0" w:color="000000"/>
              <w:right w:val="single" w:sz="2" w:space="0" w:color="000000"/>
            </w:tcBorders>
            <w:shd w:val="clear" w:color="auto" w:fill="FFFFFF"/>
          </w:tcPr>
          <w:p w14:paraId="3C5258C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0.051</w:t>
            </w:r>
          </w:p>
        </w:tc>
        <w:tc>
          <w:tcPr>
            <w:tcW w:w="974" w:type="dxa"/>
            <w:tcBorders>
              <w:top w:val="nil"/>
              <w:left w:val="single" w:sz="2" w:space="0" w:color="000000"/>
              <w:bottom w:val="single" w:sz="2" w:space="0" w:color="000000"/>
              <w:right w:val="nil"/>
            </w:tcBorders>
            <w:shd w:val="clear" w:color="auto" w:fill="FFFFFF"/>
          </w:tcPr>
          <w:p w14:paraId="3E2506E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821.836</w:t>
            </w:r>
          </w:p>
        </w:tc>
      </w:tr>
      <w:tr w:rsidR="0052116F" w:rsidRPr="0052116F" w14:paraId="374C6AD9" w14:textId="77777777" w:rsidTr="0052116F">
        <w:trPr>
          <w:cantSplit/>
          <w:jc w:val="center"/>
        </w:trPr>
        <w:tc>
          <w:tcPr>
            <w:tcW w:w="1432" w:type="dxa"/>
            <w:vMerge/>
            <w:tcBorders>
              <w:left w:val="single" w:sz="6" w:space="0" w:color="000000"/>
              <w:right w:val="nil"/>
            </w:tcBorders>
            <w:shd w:val="clear" w:color="auto" w:fill="FFFFFF"/>
          </w:tcPr>
          <w:p w14:paraId="0BA9B17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809EB8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F9CCCC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3D6957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47.483</w:t>
            </w:r>
          </w:p>
        </w:tc>
        <w:tc>
          <w:tcPr>
            <w:tcW w:w="974" w:type="dxa"/>
            <w:tcBorders>
              <w:top w:val="nil"/>
              <w:left w:val="single" w:sz="2" w:space="0" w:color="000000"/>
              <w:bottom w:val="single" w:sz="2" w:space="0" w:color="000000"/>
              <w:right w:val="nil"/>
            </w:tcBorders>
            <w:shd w:val="clear" w:color="auto" w:fill="FFFFFF"/>
          </w:tcPr>
          <w:p w14:paraId="0D41FB2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r>
      <w:tr w:rsidR="0052116F" w:rsidRPr="0052116F" w14:paraId="545CEDDC" w14:textId="77777777" w:rsidTr="0052116F">
        <w:trPr>
          <w:cantSplit/>
          <w:jc w:val="center"/>
        </w:trPr>
        <w:tc>
          <w:tcPr>
            <w:tcW w:w="1432" w:type="dxa"/>
            <w:vMerge/>
            <w:tcBorders>
              <w:left w:val="single" w:sz="6" w:space="0" w:color="000000"/>
              <w:right w:val="nil"/>
            </w:tcBorders>
            <w:shd w:val="clear" w:color="auto" w:fill="FFFFFF"/>
          </w:tcPr>
          <w:p w14:paraId="09ABC75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E0B63D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60320E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31111A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782F946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7A48DCDC" w14:textId="77777777" w:rsidTr="0052116F">
        <w:trPr>
          <w:cantSplit/>
          <w:jc w:val="center"/>
        </w:trPr>
        <w:tc>
          <w:tcPr>
            <w:tcW w:w="1432" w:type="dxa"/>
            <w:vMerge/>
            <w:tcBorders>
              <w:left w:val="single" w:sz="6" w:space="0" w:color="000000"/>
              <w:right w:val="nil"/>
            </w:tcBorders>
            <w:shd w:val="clear" w:color="auto" w:fill="FFFFFF"/>
          </w:tcPr>
          <w:p w14:paraId="0C1E04D7" w14:textId="77777777" w:rsidR="0052116F" w:rsidRPr="0052116F" w:rsidRDefault="0052116F" w:rsidP="0052116F">
            <w:pPr>
              <w:keepNext/>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6AC5F8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DD8C8EE"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10A1300D"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9.517</w:t>
            </w:r>
          </w:p>
        </w:tc>
        <w:tc>
          <w:tcPr>
            <w:tcW w:w="974" w:type="dxa"/>
            <w:tcBorders>
              <w:top w:val="nil"/>
              <w:left w:val="single" w:sz="2" w:space="0" w:color="000000"/>
              <w:bottom w:val="single" w:sz="2" w:space="0" w:color="000000"/>
              <w:right w:val="nil"/>
            </w:tcBorders>
            <w:shd w:val="clear" w:color="auto" w:fill="FFFFFF"/>
          </w:tcPr>
          <w:p w14:paraId="12BD112E"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r>
      <w:tr w:rsidR="0052116F" w:rsidRPr="0052116F" w14:paraId="69F70959" w14:textId="77777777" w:rsidTr="0052116F">
        <w:trPr>
          <w:cantSplit/>
          <w:jc w:val="center"/>
        </w:trPr>
        <w:tc>
          <w:tcPr>
            <w:tcW w:w="1432" w:type="dxa"/>
            <w:vMerge/>
            <w:tcBorders>
              <w:left w:val="single" w:sz="6" w:space="0" w:color="000000"/>
              <w:bottom w:val="single" w:sz="6" w:space="0" w:color="000000"/>
              <w:right w:val="nil"/>
            </w:tcBorders>
            <w:shd w:val="clear" w:color="auto" w:fill="FFFFFF"/>
          </w:tcPr>
          <w:p w14:paraId="584DEB3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6" w:space="0" w:color="000000"/>
              <w:right w:val="nil"/>
            </w:tcBorders>
            <w:shd w:val="clear" w:color="auto" w:fill="FFFFFF"/>
            <w:tcMar>
              <w:left w:w="60" w:type="dxa"/>
              <w:right w:w="60" w:type="dxa"/>
            </w:tcMar>
          </w:tcPr>
          <w:p w14:paraId="4046852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6" w:space="0" w:color="000000"/>
              <w:right w:val="nil"/>
            </w:tcBorders>
            <w:shd w:val="clear" w:color="auto" w:fill="FFFFFF"/>
            <w:tcMar>
              <w:left w:w="60" w:type="dxa"/>
              <w:right w:w="60" w:type="dxa"/>
            </w:tcMar>
          </w:tcPr>
          <w:p w14:paraId="6C6F555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6" w:space="0" w:color="000000"/>
              <w:right w:val="single" w:sz="2" w:space="0" w:color="000000"/>
            </w:tcBorders>
            <w:shd w:val="clear" w:color="auto" w:fill="FFFFFF"/>
          </w:tcPr>
          <w:p w14:paraId="062A474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6" w:space="0" w:color="000000"/>
              <w:right w:val="nil"/>
            </w:tcBorders>
            <w:shd w:val="clear" w:color="auto" w:fill="FFFFFF"/>
          </w:tcPr>
          <w:p w14:paraId="1EFCF95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bl>
    <w:p w14:paraId="452E8DBF" w14:textId="77777777" w:rsidR="0052116F" w:rsidRPr="0052116F" w:rsidRDefault="0052116F" w:rsidP="0052116F">
      <w:pPr>
        <w:adjustRightInd w:val="0"/>
        <w:spacing w:line="240" w:lineRule="auto"/>
        <w:rPr>
          <w:rFonts w:ascii="Times New Roman" w:hAnsi="Times New Roman"/>
          <w:color w:val="000000"/>
          <w:sz w:val="20"/>
          <w:szCs w:val="20"/>
        </w:rPr>
      </w:pPr>
    </w:p>
    <w:p w14:paraId="2600C03D" w14:textId="77777777" w:rsidR="0052116F" w:rsidRPr="0052116F" w:rsidRDefault="0052116F" w:rsidP="0052116F">
      <w:pPr>
        <w:adjustRightInd w:val="0"/>
        <w:spacing w:line="240" w:lineRule="auto"/>
        <w:rPr>
          <w:rFonts w:ascii="Times New Roman" w:hAnsi="Times New Roman"/>
          <w:color w:val="000000"/>
          <w:sz w:val="20"/>
          <w:szCs w:val="20"/>
        </w:rPr>
      </w:pPr>
    </w:p>
    <w:p w14:paraId="05DBB490" w14:textId="77777777" w:rsidR="0052116F" w:rsidRPr="0052116F" w:rsidRDefault="0052116F" w:rsidP="0052116F">
      <w:pPr>
        <w:adjustRightInd w:val="0"/>
        <w:spacing w:line="240" w:lineRule="auto"/>
        <w:rPr>
          <w:rFonts w:ascii="Times New Roman" w:hAnsi="Times New Roman"/>
          <w:color w:val="000000"/>
          <w:sz w:val="20"/>
          <w:szCs w:val="20"/>
        </w:rPr>
      </w:pPr>
    </w:p>
    <w:p w14:paraId="58AAA7F7" w14:textId="77777777" w:rsidR="0052116F" w:rsidRPr="0052116F" w:rsidRDefault="0052116F" w:rsidP="0052116F">
      <w:pPr>
        <w:adjustRightInd w:val="0"/>
        <w:spacing w:line="240" w:lineRule="auto"/>
        <w:rPr>
          <w:rFonts w:ascii="Times New Roman" w:hAnsi="Times New Roman"/>
          <w:color w:val="000000"/>
          <w:sz w:val="20"/>
          <w:szCs w:val="20"/>
        </w:rPr>
      </w:pPr>
    </w:p>
    <w:tbl>
      <w:tblPr>
        <w:tblW w:w="0" w:type="auto"/>
        <w:jc w:val="center"/>
        <w:tblInd w:w="-52" w:type="dxa"/>
        <w:tblLayout w:type="fixed"/>
        <w:tblCellMar>
          <w:left w:w="0" w:type="dxa"/>
          <w:right w:w="0" w:type="dxa"/>
        </w:tblCellMar>
        <w:tblLook w:val="0000" w:firstRow="0" w:lastRow="0" w:firstColumn="0" w:lastColumn="0" w:noHBand="0" w:noVBand="0"/>
      </w:tblPr>
      <w:tblGrid>
        <w:gridCol w:w="1432"/>
        <w:gridCol w:w="1432"/>
        <w:gridCol w:w="974"/>
        <w:gridCol w:w="974"/>
        <w:gridCol w:w="974"/>
      </w:tblGrid>
      <w:tr w:rsidR="0052116F" w:rsidRPr="0052116F" w14:paraId="2AFDECCB" w14:textId="77777777" w:rsidTr="0052116F">
        <w:trPr>
          <w:cantSplit/>
          <w:jc w:val="center"/>
        </w:trPr>
        <w:tc>
          <w:tcPr>
            <w:tcW w:w="2864" w:type="dxa"/>
            <w:gridSpan w:val="2"/>
            <w:tcBorders>
              <w:top w:val="nil"/>
              <w:left w:val="single" w:sz="6" w:space="0" w:color="000000"/>
              <w:bottom w:val="single" w:sz="4" w:space="0" w:color="auto"/>
              <w:right w:val="nil"/>
            </w:tcBorders>
            <w:shd w:val="clear" w:color="auto" w:fill="FFFFFF"/>
          </w:tcPr>
          <w:p w14:paraId="25FA9CA7"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lastRenderedPageBreak/>
              <w:t>Unemployment Secondary</w:t>
            </w:r>
          </w:p>
        </w:tc>
        <w:tc>
          <w:tcPr>
            <w:tcW w:w="974" w:type="dxa"/>
            <w:tcBorders>
              <w:top w:val="nil"/>
              <w:left w:val="single" w:sz="2" w:space="0" w:color="000000"/>
              <w:bottom w:val="single" w:sz="4" w:space="0" w:color="auto"/>
              <w:right w:val="nil"/>
            </w:tcBorders>
            <w:shd w:val="clear" w:color="auto" w:fill="FFFFFF"/>
            <w:tcMar>
              <w:left w:w="60" w:type="dxa"/>
              <w:right w:w="60" w:type="dxa"/>
            </w:tcMar>
          </w:tcPr>
          <w:p w14:paraId="1A58780E"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Estimate</w:t>
            </w:r>
          </w:p>
        </w:tc>
        <w:tc>
          <w:tcPr>
            <w:tcW w:w="1948" w:type="dxa"/>
            <w:gridSpan w:val="2"/>
            <w:tcBorders>
              <w:top w:val="nil"/>
              <w:left w:val="single" w:sz="2" w:space="0" w:color="000000"/>
              <w:bottom w:val="single" w:sz="4" w:space="0" w:color="auto"/>
              <w:right w:val="single" w:sz="2" w:space="0" w:color="000000"/>
            </w:tcBorders>
            <w:shd w:val="clear" w:color="auto" w:fill="FFFFFF"/>
          </w:tcPr>
          <w:p w14:paraId="4F026C34"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95% Confidence Interval</w:t>
            </w:r>
          </w:p>
        </w:tc>
      </w:tr>
      <w:tr w:rsidR="0052116F" w:rsidRPr="0052116F" w14:paraId="5269C360" w14:textId="77777777" w:rsidTr="0052116F">
        <w:trPr>
          <w:cantSplit/>
          <w:jc w:val="center"/>
        </w:trPr>
        <w:tc>
          <w:tcPr>
            <w:tcW w:w="1432" w:type="dxa"/>
            <w:vMerge w:val="restart"/>
            <w:tcBorders>
              <w:top w:val="single" w:sz="4" w:space="0" w:color="auto"/>
              <w:left w:val="single" w:sz="6" w:space="0" w:color="000000"/>
              <w:right w:val="nil"/>
            </w:tcBorders>
            <w:shd w:val="clear" w:color="auto" w:fill="FFFFFF"/>
          </w:tcPr>
          <w:p w14:paraId="6A7202C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Personal Financial Insecurity Factor</w:t>
            </w:r>
          </w:p>
        </w:tc>
        <w:tc>
          <w:tcPr>
            <w:tcW w:w="1432" w:type="dxa"/>
            <w:tcBorders>
              <w:top w:val="single" w:sz="4" w:space="0" w:color="auto"/>
              <w:left w:val="single" w:sz="6" w:space="0" w:color="000000"/>
              <w:bottom w:val="single" w:sz="2" w:space="0" w:color="000000"/>
              <w:right w:val="nil"/>
            </w:tcBorders>
            <w:shd w:val="clear" w:color="auto" w:fill="FFFFFF"/>
            <w:tcMar>
              <w:left w:w="60" w:type="dxa"/>
              <w:right w:w="60" w:type="dxa"/>
            </w:tcMar>
          </w:tcPr>
          <w:p w14:paraId="32E1A71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15D427E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1.394</w:t>
            </w:r>
          </w:p>
        </w:tc>
        <w:tc>
          <w:tcPr>
            <w:tcW w:w="974" w:type="dxa"/>
            <w:tcBorders>
              <w:top w:val="single" w:sz="4" w:space="0" w:color="auto"/>
              <w:left w:val="single" w:sz="2" w:space="0" w:color="000000"/>
              <w:bottom w:val="single" w:sz="2" w:space="0" w:color="000000"/>
              <w:right w:val="single" w:sz="2" w:space="0" w:color="000000"/>
            </w:tcBorders>
            <w:shd w:val="clear" w:color="auto" w:fill="FFFFFF"/>
          </w:tcPr>
          <w:p w14:paraId="070B76C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0.498</w:t>
            </w:r>
          </w:p>
        </w:tc>
        <w:tc>
          <w:tcPr>
            <w:tcW w:w="974" w:type="dxa"/>
            <w:tcBorders>
              <w:top w:val="single" w:sz="4" w:space="0" w:color="auto"/>
              <w:left w:val="single" w:sz="2" w:space="0" w:color="000000"/>
              <w:bottom w:val="single" w:sz="2" w:space="0" w:color="000000"/>
              <w:right w:val="nil"/>
            </w:tcBorders>
            <w:shd w:val="clear" w:color="auto" w:fill="FFFFFF"/>
          </w:tcPr>
          <w:p w14:paraId="5DD86A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3.908</w:t>
            </w:r>
          </w:p>
        </w:tc>
      </w:tr>
      <w:tr w:rsidR="0052116F" w:rsidRPr="0052116F" w14:paraId="641EE51B" w14:textId="77777777" w:rsidTr="0052116F">
        <w:trPr>
          <w:cantSplit/>
          <w:jc w:val="center"/>
        </w:trPr>
        <w:tc>
          <w:tcPr>
            <w:tcW w:w="1432" w:type="dxa"/>
            <w:vMerge/>
            <w:tcBorders>
              <w:left w:val="single" w:sz="6" w:space="0" w:color="000000"/>
              <w:right w:val="nil"/>
            </w:tcBorders>
            <w:shd w:val="clear" w:color="auto" w:fill="FFFFFF"/>
          </w:tcPr>
          <w:p w14:paraId="3E79125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5C2677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E08B0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1.129</w:t>
            </w:r>
          </w:p>
        </w:tc>
        <w:tc>
          <w:tcPr>
            <w:tcW w:w="974" w:type="dxa"/>
            <w:tcBorders>
              <w:top w:val="nil"/>
              <w:left w:val="single" w:sz="2" w:space="0" w:color="000000"/>
              <w:bottom w:val="single" w:sz="2" w:space="0" w:color="000000"/>
              <w:right w:val="single" w:sz="2" w:space="0" w:color="000000"/>
            </w:tcBorders>
            <w:shd w:val="clear" w:color="auto" w:fill="FFFFFF"/>
          </w:tcPr>
          <w:p w14:paraId="3E68F2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0.437</w:t>
            </w:r>
          </w:p>
        </w:tc>
        <w:tc>
          <w:tcPr>
            <w:tcW w:w="974" w:type="dxa"/>
            <w:tcBorders>
              <w:top w:val="nil"/>
              <w:left w:val="single" w:sz="2" w:space="0" w:color="000000"/>
              <w:bottom w:val="single" w:sz="2" w:space="0" w:color="000000"/>
              <w:right w:val="nil"/>
            </w:tcBorders>
            <w:shd w:val="clear" w:color="auto" w:fill="FFFFFF"/>
          </w:tcPr>
          <w:p w14:paraId="5B2CE3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2.917</w:t>
            </w:r>
          </w:p>
        </w:tc>
      </w:tr>
      <w:tr w:rsidR="0052116F" w:rsidRPr="0052116F" w14:paraId="09DF9A2B" w14:textId="77777777" w:rsidTr="0052116F">
        <w:trPr>
          <w:cantSplit/>
          <w:jc w:val="center"/>
        </w:trPr>
        <w:tc>
          <w:tcPr>
            <w:tcW w:w="1432" w:type="dxa"/>
            <w:vMerge/>
            <w:tcBorders>
              <w:left w:val="single" w:sz="6" w:space="0" w:color="000000"/>
              <w:right w:val="nil"/>
            </w:tcBorders>
            <w:shd w:val="clear" w:color="auto" w:fill="FFFFFF"/>
          </w:tcPr>
          <w:p w14:paraId="1048225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A5A1BC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DE96A2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1.012</w:t>
            </w:r>
          </w:p>
        </w:tc>
        <w:tc>
          <w:tcPr>
            <w:tcW w:w="974" w:type="dxa"/>
            <w:tcBorders>
              <w:top w:val="nil"/>
              <w:left w:val="single" w:sz="2" w:space="0" w:color="000000"/>
              <w:bottom w:val="single" w:sz="2" w:space="0" w:color="000000"/>
              <w:right w:val="single" w:sz="2" w:space="0" w:color="000000"/>
            </w:tcBorders>
            <w:shd w:val="clear" w:color="auto" w:fill="FFFFFF"/>
          </w:tcPr>
          <w:p w14:paraId="6E9A3C7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0.393</w:t>
            </w:r>
          </w:p>
        </w:tc>
        <w:tc>
          <w:tcPr>
            <w:tcW w:w="974" w:type="dxa"/>
            <w:tcBorders>
              <w:top w:val="nil"/>
              <w:left w:val="single" w:sz="2" w:space="0" w:color="000000"/>
              <w:bottom w:val="single" w:sz="2" w:space="0" w:color="000000"/>
              <w:right w:val="nil"/>
            </w:tcBorders>
            <w:shd w:val="clear" w:color="auto" w:fill="FFFFFF"/>
          </w:tcPr>
          <w:p w14:paraId="2E0ED3C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2.607</w:t>
            </w:r>
          </w:p>
        </w:tc>
      </w:tr>
      <w:tr w:rsidR="0052116F" w:rsidRPr="0052116F" w14:paraId="27AF58FE" w14:textId="77777777" w:rsidTr="0052116F">
        <w:trPr>
          <w:cantSplit/>
          <w:jc w:val="center"/>
        </w:trPr>
        <w:tc>
          <w:tcPr>
            <w:tcW w:w="1432" w:type="dxa"/>
            <w:vMerge/>
            <w:tcBorders>
              <w:left w:val="single" w:sz="6" w:space="0" w:color="000000"/>
              <w:right w:val="nil"/>
            </w:tcBorders>
            <w:shd w:val="clear" w:color="auto" w:fill="FFFFFF"/>
          </w:tcPr>
          <w:p w14:paraId="622A166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AB0CE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41B6B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1.786</w:t>
            </w:r>
          </w:p>
        </w:tc>
        <w:tc>
          <w:tcPr>
            <w:tcW w:w="974" w:type="dxa"/>
            <w:tcBorders>
              <w:top w:val="nil"/>
              <w:left w:val="single" w:sz="2" w:space="0" w:color="000000"/>
              <w:bottom w:val="single" w:sz="2" w:space="0" w:color="000000"/>
              <w:right w:val="single" w:sz="2" w:space="0" w:color="000000"/>
            </w:tcBorders>
            <w:shd w:val="clear" w:color="auto" w:fill="FFFFFF"/>
          </w:tcPr>
          <w:p w14:paraId="3AF7654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0.771</w:t>
            </w:r>
          </w:p>
        </w:tc>
        <w:tc>
          <w:tcPr>
            <w:tcW w:w="974" w:type="dxa"/>
            <w:tcBorders>
              <w:top w:val="nil"/>
              <w:left w:val="single" w:sz="2" w:space="0" w:color="000000"/>
              <w:bottom w:val="single" w:sz="2" w:space="0" w:color="000000"/>
              <w:right w:val="nil"/>
            </w:tcBorders>
            <w:shd w:val="clear" w:color="auto" w:fill="FFFFFF"/>
          </w:tcPr>
          <w:p w14:paraId="3FF4A6C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4.134</w:t>
            </w:r>
          </w:p>
        </w:tc>
      </w:tr>
      <w:tr w:rsidR="0052116F" w:rsidRPr="0052116F" w14:paraId="6F6D591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CF5D84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E77B52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16D4EF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0.890</w:t>
            </w:r>
          </w:p>
        </w:tc>
        <w:tc>
          <w:tcPr>
            <w:tcW w:w="974" w:type="dxa"/>
            <w:tcBorders>
              <w:top w:val="nil"/>
              <w:left w:val="single" w:sz="2" w:space="0" w:color="000000"/>
              <w:bottom w:val="single" w:sz="2" w:space="0" w:color="000000"/>
              <w:right w:val="single" w:sz="2" w:space="0" w:color="000000"/>
            </w:tcBorders>
            <w:shd w:val="clear" w:color="auto" w:fill="FFFFFF"/>
          </w:tcPr>
          <w:p w14:paraId="397B439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0.422</w:t>
            </w:r>
          </w:p>
        </w:tc>
        <w:tc>
          <w:tcPr>
            <w:tcW w:w="974" w:type="dxa"/>
            <w:tcBorders>
              <w:top w:val="nil"/>
              <w:left w:val="single" w:sz="2" w:space="0" w:color="000000"/>
              <w:bottom w:val="single" w:sz="2" w:space="0" w:color="000000"/>
              <w:right w:val="nil"/>
            </w:tcBorders>
            <w:shd w:val="clear" w:color="auto" w:fill="FFFFFF"/>
          </w:tcPr>
          <w:p w14:paraId="48DD5E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1.876</w:t>
            </w:r>
          </w:p>
        </w:tc>
      </w:tr>
      <w:tr w:rsidR="0052116F" w:rsidRPr="0052116F" w14:paraId="0EB52AB9" w14:textId="77777777" w:rsidTr="0052116F">
        <w:trPr>
          <w:cantSplit/>
          <w:jc w:val="center"/>
        </w:trPr>
        <w:tc>
          <w:tcPr>
            <w:tcW w:w="1432" w:type="dxa"/>
            <w:vMerge w:val="restart"/>
            <w:tcBorders>
              <w:top w:val="nil"/>
              <w:left w:val="single" w:sz="6" w:space="0" w:color="000000"/>
              <w:right w:val="nil"/>
            </w:tcBorders>
            <w:shd w:val="clear" w:color="auto" w:fill="FFFFFF"/>
          </w:tcPr>
          <w:p w14:paraId="510058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Macro-Economic Stress Factor</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55D300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30798E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1.152</w:t>
            </w:r>
          </w:p>
        </w:tc>
        <w:tc>
          <w:tcPr>
            <w:tcW w:w="974" w:type="dxa"/>
            <w:tcBorders>
              <w:top w:val="nil"/>
              <w:left w:val="single" w:sz="2" w:space="0" w:color="000000"/>
              <w:bottom w:val="single" w:sz="2" w:space="0" w:color="000000"/>
              <w:right w:val="single" w:sz="2" w:space="0" w:color="000000"/>
            </w:tcBorders>
            <w:shd w:val="clear" w:color="auto" w:fill="FFFFFF"/>
          </w:tcPr>
          <w:p w14:paraId="4581265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0.608</w:t>
            </w:r>
          </w:p>
        </w:tc>
        <w:tc>
          <w:tcPr>
            <w:tcW w:w="974" w:type="dxa"/>
            <w:tcBorders>
              <w:top w:val="nil"/>
              <w:left w:val="single" w:sz="2" w:space="0" w:color="000000"/>
              <w:bottom w:val="single" w:sz="2" w:space="0" w:color="000000"/>
              <w:right w:val="nil"/>
            </w:tcBorders>
            <w:shd w:val="clear" w:color="auto" w:fill="FFFFFF"/>
          </w:tcPr>
          <w:p w14:paraId="06A8A45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2.181</w:t>
            </w:r>
          </w:p>
        </w:tc>
      </w:tr>
      <w:tr w:rsidR="0052116F" w:rsidRPr="0052116F" w14:paraId="1FD4942A" w14:textId="77777777" w:rsidTr="0052116F">
        <w:trPr>
          <w:cantSplit/>
          <w:jc w:val="center"/>
        </w:trPr>
        <w:tc>
          <w:tcPr>
            <w:tcW w:w="1432" w:type="dxa"/>
            <w:vMerge/>
            <w:tcBorders>
              <w:left w:val="single" w:sz="6" w:space="0" w:color="000000"/>
              <w:right w:val="nil"/>
            </w:tcBorders>
            <w:shd w:val="clear" w:color="auto" w:fill="FFFFFF"/>
          </w:tcPr>
          <w:p w14:paraId="5734A68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9E4EF5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EBED13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1.105</w:t>
            </w:r>
          </w:p>
        </w:tc>
        <w:tc>
          <w:tcPr>
            <w:tcW w:w="974" w:type="dxa"/>
            <w:tcBorders>
              <w:top w:val="nil"/>
              <w:left w:val="single" w:sz="2" w:space="0" w:color="000000"/>
              <w:bottom w:val="single" w:sz="2" w:space="0" w:color="000000"/>
              <w:right w:val="single" w:sz="2" w:space="0" w:color="000000"/>
            </w:tcBorders>
            <w:shd w:val="clear" w:color="auto" w:fill="FFFFFF"/>
          </w:tcPr>
          <w:p w14:paraId="796C36E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0.536</w:t>
            </w:r>
          </w:p>
        </w:tc>
        <w:tc>
          <w:tcPr>
            <w:tcW w:w="974" w:type="dxa"/>
            <w:tcBorders>
              <w:top w:val="nil"/>
              <w:left w:val="single" w:sz="2" w:space="0" w:color="000000"/>
              <w:bottom w:val="single" w:sz="2" w:space="0" w:color="000000"/>
              <w:right w:val="nil"/>
            </w:tcBorders>
            <w:shd w:val="clear" w:color="auto" w:fill="FFFFFF"/>
          </w:tcPr>
          <w:p w14:paraId="4783A16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2.278</w:t>
            </w:r>
          </w:p>
        </w:tc>
      </w:tr>
      <w:tr w:rsidR="0052116F" w:rsidRPr="0052116F" w14:paraId="239FAD24" w14:textId="77777777" w:rsidTr="0052116F">
        <w:trPr>
          <w:cantSplit/>
          <w:jc w:val="center"/>
        </w:trPr>
        <w:tc>
          <w:tcPr>
            <w:tcW w:w="1432" w:type="dxa"/>
            <w:vMerge/>
            <w:tcBorders>
              <w:left w:val="single" w:sz="6" w:space="0" w:color="000000"/>
              <w:right w:val="nil"/>
            </w:tcBorders>
            <w:shd w:val="clear" w:color="auto" w:fill="FFFFFF"/>
          </w:tcPr>
          <w:p w14:paraId="3944C04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D909C3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FC6981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single" w:sz="2" w:space="0" w:color="000000"/>
            </w:tcBorders>
            <w:shd w:val="clear" w:color="auto" w:fill="FFFFFF"/>
          </w:tcPr>
          <w:p w14:paraId="10C592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0.632</w:t>
            </w:r>
          </w:p>
        </w:tc>
        <w:tc>
          <w:tcPr>
            <w:tcW w:w="974" w:type="dxa"/>
            <w:tcBorders>
              <w:top w:val="nil"/>
              <w:left w:val="single" w:sz="2" w:space="0" w:color="000000"/>
              <w:bottom w:val="single" w:sz="2" w:space="0" w:color="000000"/>
              <w:right w:val="nil"/>
            </w:tcBorders>
            <w:shd w:val="clear" w:color="auto" w:fill="FFFFFF"/>
          </w:tcPr>
          <w:p w14:paraId="06952B0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1.495</w:t>
            </w:r>
          </w:p>
        </w:tc>
      </w:tr>
      <w:tr w:rsidR="0052116F" w:rsidRPr="0052116F" w14:paraId="6ADB710D" w14:textId="77777777" w:rsidTr="0052116F">
        <w:trPr>
          <w:cantSplit/>
          <w:jc w:val="center"/>
        </w:trPr>
        <w:tc>
          <w:tcPr>
            <w:tcW w:w="1432" w:type="dxa"/>
            <w:vMerge/>
            <w:tcBorders>
              <w:left w:val="single" w:sz="6" w:space="0" w:color="000000"/>
              <w:right w:val="nil"/>
            </w:tcBorders>
            <w:shd w:val="clear" w:color="auto" w:fill="FFFFFF"/>
          </w:tcPr>
          <w:p w14:paraId="3FC2078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1A6E05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9FA3D5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1.131</w:t>
            </w:r>
          </w:p>
        </w:tc>
        <w:tc>
          <w:tcPr>
            <w:tcW w:w="974" w:type="dxa"/>
            <w:tcBorders>
              <w:top w:val="nil"/>
              <w:left w:val="single" w:sz="2" w:space="0" w:color="000000"/>
              <w:bottom w:val="single" w:sz="2" w:space="0" w:color="000000"/>
              <w:right w:val="single" w:sz="2" w:space="0" w:color="000000"/>
            </w:tcBorders>
            <w:shd w:val="clear" w:color="auto" w:fill="FFFFFF"/>
          </w:tcPr>
          <w:p w14:paraId="200FAEC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0.602</w:t>
            </w:r>
          </w:p>
        </w:tc>
        <w:tc>
          <w:tcPr>
            <w:tcW w:w="974" w:type="dxa"/>
            <w:tcBorders>
              <w:top w:val="nil"/>
              <w:left w:val="single" w:sz="2" w:space="0" w:color="000000"/>
              <w:bottom w:val="single" w:sz="2" w:space="0" w:color="000000"/>
              <w:right w:val="nil"/>
            </w:tcBorders>
            <w:shd w:val="clear" w:color="auto" w:fill="FFFFFF"/>
          </w:tcPr>
          <w:p w14:paraId="14B124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2.124</w:t>
            </w:r>
          </w:p>
        </w:tc>
      </w:tr>
      <w:tr w:rsidR="0052116F" w:rsidRPr="0052116F" w14:paraId="5F38B7C6"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F8CEC5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C54BAA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98A41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0.806</w:t>
            </w:r>
          </w:p>
        </w:tc>
        <w:tc>
          <w:tcPr>
            <w:tcW w:w="974" w:type="dxa"/>
            <w:tcBorders>
              <w:top w:val="nil"/>
              <w:left w:val="single" w:sz="2" w:space="0" w:color="000000"/>
              <w:bottom w:val="single" w:sz="2" w:space="0" w:color="000000"/>
              <w:right w:val="single" w:sz="2" w:space="0" w:color="000000"/>
            </w:tcBorders>
            <w:shd w:val="clear" w:color="auto" w:fill="FFFFFF"/>
          </w:tcPr>
          <w:p w14:paraId="07F851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0.550</w:t>
            </w:r>
          </w:p>
        </w:tc>
        <w:tc>
          <w:tcPr>
            <w:tcW w:w="974" w:type="dxa"/>
            <w:tcBorders>
              <w:top w:val="nil"/>
              <w:left w:val="single" w:sz="2" w:space="0" w:color="000000"/>
              <w:bottom w:val="single" w:sz="2" w:space="0" w:color="000000"/>
              <w:right w:val="nil"/>
            </w:tcBorders>
            <w:shd w:val="clear" w:color="auto" w:fill="FFFFFF"/>
          </w:tcPr>
          <w:p w14:paraId="5C6D11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1.180</w:t>
            </w:r>
          </w:p>
        </w:tc>
      </w:tr>
      <w:tr w:rsidR="0052116F" w:rsidRPr="0052116F" w14:paraId="2949582D" w14:textId="77777777" w:rsidTr="0052116F">
        <w:trPr>
          <w:cantSplit/>
          <w:jc w:val="center"/>
        </w:trPr>
        <w:tc>
          <w:tcPr>
            <w:tcW w:w="1432" w:type="dxa"/>
            <w:vMerge w:val="restart"/>
            <w:tcBorders>
              <w:top w:val="nil"/>
              <w:left w:val="single" w:sz="6" w:space="0" w:color="000000"/>
              <w:right w:val="nil"/>
            </w:tcBorders>
            <w:shd w:val="clear" w:color="auto" w:fill="FFFFFF"/>
          </w:tcPr>
          <w:p w14:paraId="1DEF0B4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Election Margin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68FC52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48A813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single" w:sz="2" w:space="0" w:color="000000"/>
            </w:tcBorders>
            <w:shd w:val="clear" w:color="auto" w:fill="FFFFFF"/>
          </w:tcPr>
          <w:p w14:paraId="508D03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0.971</w:t>
            </w:r>
          </w:p>
        </w:tc>
        <w:tc>
          <w:tcPr>
            <w:tcW w:w="974" w:type="dxa"/>
            <w:tcBorders>
              <w:top w:val="nil"/>
              <w:left w:val="single" w:sz="2" w:space="0" w:color="000000"/>
              <w:bottom w:val="single" w:sz="2" w:space="0" w:color="000000"/>
              <w:right w:val="nil"/>
            </w:tcBorders>
            <w:shd w:val="clear" w:color="auto" w:fill="FFFFFF"/>
          </w:tcPr>
          <w:p w14:paraId="4CDBDA0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1.022</w:t>
            </w:r>
          </w:p>
        </w:tc>
      </w:tr>
      <w:tr w:rsidR="0052116F" w:rsidRPr="0052116F" w14:paraId="0BD6ED3F" w14:textId="77777777" w:rsidTr="0052116F">
        <w:trPr>
          <w:cantSplit/>
          <w:jc w:val="center"/>
        </w:trPr>
        <w:tc>
          <w:tcPr>
            <w:tcW w:w="1432" w:type="dxa"/>
            <w:vMerge/>
            <w:tcBorders>
              <w:left w:val="single" w:sz="6" w:space="0" w:color="000000"/>
              <w:right w:val="nil"/>
            </w:tcBorders>
            <w:shd w:val="clear" w:color="auto" w:fill="FFFFFF"/>
          </w:tcPr>
          <w:p w14:paraId="7DC8914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27B712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B1670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nil"/>
              <w:left w:val="single" w:sz="2" w:space="0" w:color="000000"/>
              <w:bottom w:val="single" w:sz="2" w:space="0" w:color="000000"/>
              <w:right w:val="single" w:sz="2" w:space="0" w:color="000000"/>
            </w:tcBorders>
            <w:shd w:val="clear" w:color="auto" w:fill="FFFFFF"/>
          </w:tcPr>
          <w:p w14:paraId="44C91F7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0.947</w:t>
            </w:r>
          </w:p>
        </w:tc>
        <w:tc>
          <w:tcPr>
            <w:tcW w:w="974" w:type="dxa"/>
            <w:tcBorders>
              <w:top w:val="nil"/>
              <w:left w:val="single" w:sz="2" w:space="0" w:color="000000"/>
              <w:bottom w:val="single" w:sz="2" w:space="0" w:color="000000"/>
              <w:right w:val="nil"/>
            </w:tcBorders>
            <w:shd w:val="clear" w:color="auto" w:fill="FFFFFF"/>
          </w:tcPr>
          <w:p w14:paraId="72C85E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1.016</w:t>
            </w:r>
          </w:p>
        </w:tc>
      </w:tr>
      <w:tr w:rsidR="0052116F" w:rsidRPr="0052116F" w14:paraId="0E2C1057" w14:textId="77777777" w:rsidTr="0052116F">
        <w:trPr>
          <w:cantSplit/>
          <w:jc w:val="center"/>
        </w:trPr>
        <w:tc>
          <w:tcPr>
            <w:tcW w:w="1432" w:type="dxa"/>
            <w:vMerge/>
            <w:tcBorders>
              <w:left w:val="single" w:sz="6" w:space="0" w:color="000000"/>
              <w:right w:val="nil"/>
            </w:tcBorders>
            <w:shd w:val="clear" w:color="auto" w:fill="FFFFFF"/>
          </w:tcPr>
          <w:p w14:paraId="4F5836C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639F5D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898FD8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1.009</w:t>
            </w:r>
          </w:p>
        </w:tc>
        <w:tc>
          <w:tcPr>
            <w:tcW w:w="974" w:type="dxa"/>
            <w:tcBorders>
              <w:top w:val="nil"/>
              <w:left w:val="single" w:sz="2" w:space="0" w:color="000000"/>
              <w:bottom w:val="single" w:sz="2" w:space="0" w:color="000000"/>
              <w:right w:val="single" w:sz="2" w:space="0" w:color="000000"/>
            </w:tcBorders>
            <w:shd w:val="clear" w:color="auto" w:fill="FFFFFF"/>
          </w:tcPr>
          <w:p w14:paraId="204284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0.987</w:t>
            </w:r>
          </w:p>
        </w:tc>
        <w:tc>
          <w:tcPr>
            <w:tcW w:w="974" w:type="dxa"/>
            <w:tcBorders>
              <w:top w:val="nil"/>
              <w:left w:val="single" w:sz="2" w:space="0" w:color="000000"/>
              <w:bottom w:val="single" w:sz="2" w:space="0" w:color="000000"/>
              <w:right w:val="nil"/>
            </w:tcBorders>
            <w:shd w:val="clear" w:color="auto" w:fill="FFFFFF"/>
          </w:tcPr>
          <w:p w14:paraId="32E4CA2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1.032</w:t>
            </w:r>
          </w:p>
        </w:tc>
      </w:tr>
      <w:tr w:rsidR="0052116F" w:rsidRPr="0052116F" w14:paraId="4C73E056" w14:textId="77777777" w:rsidTr="0052116F">
        <w:trPr>
          <w:cantSplit/>
          <w:jc w:val="center"/>
        </w:trPr>
        <w:tc>
          <w:tcPr>
            <w:tcW w:w="1432" w:type="dxa"/>
            <w:vMerge/>
            <w:tcBorders>
              <w:left w:val="single" w:sz="6" w:space="0" w:color="000000"/>
              <w:right w:val="nil"/>
            </w:tcBorders>
            <w:shd w:val="clear" w:color="auto" w:fill="FFFFFF"/>
          </w:tcPr>
          <w:p w14:paraId="4B7B88B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3977C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0B5D5B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5AD4394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nil"/>
            </w:tcBorders>
            <w:shd w:val="clear" w:color="auto" w:fill="FFFFFF"/>
          </w:tcPr>
          <w:p w14:paraId="1AA524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1.023</w:t>
            </w:r>
          </w:p>
        </w:tc>
      </w:tr>
      <w:tr w:rsidR="0052116F" w:rsidRPr="0052116F" w14:paraId="33583566"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472228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9A456D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0A5156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483213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0.987</w:t>
            </w:r>
          </w:p>
        </w:tc>
        <w:tc>
          <w:tcPr>
            <w:tcW w:w="974" w:type="dxa"/>
            <w:tcBorders>
              <w:top w:val="nil"/>
              <w:left w:val="single" w:sz="2" w:space="0" w:color="000000"/>
              <w:bottom w:val="single" w:sz="2" w:space="0" w:color="000000"/>
              <w:right w:val="nil"/>
            </w:tcBorders>
            <w:shd w:val="clear" w:color="auto" w:fill="FFFFFF"/>
          </w:tcPr>
          <w:p w14:paraId="4434A9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1.026</w:t>
            </w:r>
          </w:p>
        </w:tc>
      </w:tr>
      <w:tr w:rsidR="0052116F" w:rsidRPr="0052116F" w14:paraId="0CD28225" w14:textId="77777777" w:rsidTr="0052116F">
        <w:trPr>
          <w:cantSplit/>
          <w:jc w:val="center"/>
        </w:trPr>
        <w:tc>
          <w:tcPr>
            <w:tcW w:w="1432" w:type="dxa"/>
            <w:vMerge w:val="restart"/>
            <w:tcBorders>
              <w:top w:val="nil"/>
              <w:left w:val="single" w:sz="6" w:space="0" w:color="000000"/>
              <w:right w:val="nil"/>
            </w:tcBorders>
            <w:shd w:val="clear" w:color="auto" w:fill="FFFFFF"/>
          </w:tcPr>
          <w:p w14:paraId="5A055AF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Black</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A80094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CEFD3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5798CEF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0.942</w:t>
            </w:r>
          </w:p>
        </w:tc>
        <w:tc>
          <w:tcPr>
            <w:tcW w:w="974" w:type="dxa"/>
            <w:tcBorders>
              <w:top w:val="nil"/>
              <w:left w:val="single" w:sz="2" w:space="0" w:color="000000"/>
              <w:bottom w:val="single" w:sz="2" w:space="0" w:color="000000"/>
              <w:right w:val="nil"/>
            </w:tcBorders>
            <w:shd w:val="clear" w:color="auto" w:fill="FFFFFF"/>
          </w:tcPr>
          <w:p w14:paraId="1C47E2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1.075</w:t>
            </w:r>
          </w:p>
        </w:tc>
      </w:tr>
      <w:tr w:rsidR="0052116F" w:rsidRPr="0052116F" w14:paraId="591A6220" w14:textId="77777777" w:rsidTr="0052116F">
        <w:trPr>
          <w:cantSplit/>
          <w:jc w:val="center"/>
        </w:trPr>
        <w:tc>
          <w:tcPr>
            <w:tcW w:w="1432" w:type="dxa"/>
            <w:vMerge/>
            <w:tcBorders>
              <w:left w:val="single" w:sz="6" w:space="0" w:color="000000"/>
              <w:right w:val="nil"/>
            </w:tcBorders>
            <w:shd w:val="clear" w:color="auto" w:fill="FFFFFF"/>
          </w:tcPr>
          <w:p w14:paraId="02D7873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16BA85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A25FD8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0.960</w:t>
            </w:r>
          </w:p>
        </w:tc>
        <w:tc>
          <w:tcPr>
            <w:tcW w:w="974" w:type="dxa"/>
            <w:tcBorders>
              <w:top w:val="nil"/>
              <w:left w:val="single" w:sz="2" w:space="0" w:color="000000"/>
              <w:bottom w:val="single" w:sz="2" w:space="0" w:color="000000"/>
              <w:right w:val="single" w:sz="2" w:space="0" w:color="000000"/>
            </w:tcBorders>
            <w:shd w:val="clear" w:color="auto" w:fill="FFFFFF"/>
          </w:tcPr>
          <w:p w14:paraId="5E7B1D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0.897</w:t>
            </w:r>
          </w:p>
        </w:tc>
        <w:tc>
          <w:tcPr>
            <w:tcW w:w="974" w:type="dxa"/>
            <w:tcBorders>
              <w:top w:val="nil"/>
              <w:left w:val="single" w:sz="2" w:space="0" w:color="000000"/>
              <w:bottom w:val="single" w:sz="2" w:space="0" w:color="000000"/>
              <w:right w:val="nil"/>
            </w:tcBorders>
            <w:shd w:val="clear" w:color="auto" w:fill="FFFFFF"/>
          </w:tcPr>
          <w:p w14:paraId="3437BB5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1.027</w:t>
            </w:r>
          </w:p>
        </w:tc>
      </w:tr>
      <w:tr w:rsidR="0052116F" w:rsidRPr="0052116F" w14:paraId="25270DD9" w14:textId="77777777" w:rsidTr="0052116F">
        <w:trPr>
          <w:cantSplit/>
          <w:jc w:val="center"/>
        </w:trPr>
        <w:tc>
          <w:tcPr>
            <w:tcW w:w="1432" w:type="dxa"/>
            <w:vMerge/>
            <w:tcBorders>
              <w:left w:val="single" w:sz="6" w:space="0" w:color="000000"/>
              <w:right w:val="nil"/>
            </w:tcBorders>
            <w:shd w:val="clear" w:color="auto" w:fill="FFFFFF"/>
          </w:tcPr>
          <w:p w14:paraId="643352F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001E84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438C7E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1.022</w:t>
            </w:r>
          </w:p>
        </w:tc>
        <w:tc>
          <w:tcPr>
            <w:tcW w:w="974" w:type="dxa"/>
            <w:tcBorders>
              <w:top w:val="nil"/>
              <w:left w:val="single" w:sz="2" w:space="0" w:color="000000"/>
              <w:bottom w:val="single" w:sz="2" w:space="0" w:color="000000"/>
              <w:right w:val="single" w:sz="2" w:space="0" w:color="000000"/>
            </w:tcBorders>
            <w:shd w:val="clear" w:color="auto" w:fill="FFFFFF"/>
          </w:tcPr>
          <w:p w14:paraId="1158E5A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0.961</w:t>
            </w:r>
          </w:p>
        </w:tc>
        <w:tc>
          <w:tcPr>
            <w:tcW w:w="974" w:type="dxa"/>
            <w:tcBorders>
              <w:top w:val="nil"/>
              <w:left w:val="single" w:sz="2" w:space="0" w:color="000000"/>
              <w:bottom w:val="single" w:sz="2" w:space="0" w:color="000000"/>
              <w:right w:val="nil"/>
            </w:tcBorders>
            <w:shd w:val="clear" w:color="auto" w:fill="FFFFFF"/>
          </w:tcPr>
          <w:p w14:paraId="1A6EBBC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1.086</w:t>
            </w:r>
          </w:p>
        </w:tc>
      </w:tr>
      <w:tr w:rsidR="0052116F" w:rsidRPr="0052116F" w14:paraId="7066FB09" w14:textId="77777777" w:rsidTr="0052116F">
        <w:trPr>
          <w:cantSplit/>
          <w:jc w:val="center"/>
        </w:trPr>
        <w:tc>
          <w:tcPr>
            <w:tcW w:w="1432" w:type="dxa"/>
            <w:vMerge/>
            <w:tcBorders>
              <w:left w:val="single" w:sz="6" w:space="0" w:color="000000"/>
              <w:right w:val="nil"/>
            </w:tcBorders>
            <w:shd w:val="clear" w:color="auto" w:fill="FFFFFF"/>
          </w:tcPr>
          <w:p w14:paraId="664B130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925BB2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78A79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0.937</w:t>
            </w:r>
          </w:p>
        </w:tc>
        <w:tc>
          <w:tcPr>
            <w:tcW w:w="974" w:type="dxa"/>
            <w:tcBorders>
              <w:top w:val="nil"/>
              <w:left w:val="single" w:sz="2" w:space="0" w:color="000000"/>
              <w:bottom w:val="single" w:sz="2" w:space="0" w:color="000000"/>
              <w:right w:val="single" w:sz="2" w:space="0" w:color="000000"/>
            </w:tcBorders>
            <w:shd w:val="clear" w:color="auto" w:fill="FFFFFF"/>
          </w:tcPr>
          <w:p w14:paraId="466BA5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0.884</w:t>
            </w:r>
          </w:p>
        </w:tc>
        <w:tc>
          <w:tcPr>
            <w:tcW w:w="974" w:type="dxa"/>
            <w:tcBorders>
              <w:top w:val="nil"/>
              <w:left w:val="single" w:sz="2" w:space="0" w:color="000000"/>
              <w:bottom w:val="single" w:sz="2" w:space="0" w:color="000000"/>
              <w:right w:val="nil"/>
            </w:tcBorders>
            <w:shd w:val="clear" w:color="auto" w:fill="FFFFFF"/>
          </w:tcPr>
          <w:p w14:paraId="2AB4AD3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0.993</w:t>
            </w:r>
          </w:p>
        </w:tc>
      </w:tr>
      <w:tr w:rsidR="0052116F" w:rsidRPr="0052116F" w14:paraId="302BE8E9"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9B98E7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E9B515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78D000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single" w:sz="2" w:space="0" w:color="000000"/>
            </w:tcBorders>
            <w:shd w:val="clear" w:color="auto" w:fill="FFFFFF"/>
          </w:tcPr>
          <w:p w14:paraId="0745E8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0.934</w:t>
            </w:r>
          </w:p>
        </w:tc>
        <w:tc>
          <w:tcPr>
            <w:tcW w:w="974" w:type="dxa"/>
            <w:tcBorders>
              <w:top w:val="nil"/>
              <w:left w:val="single" w:sz="2" w:space="0" w:color="000000"/>
              <w:bottom w:val="single" w:sz="2" w:space="0" w:color="000000"/>
              <w:right w:val="nil"/>
            </w:tcBorders>
            <w:shd w:val="clear" w:color="auto" w:fill="FFFFFF"/>
          </w:tcPr>
          <w:p w14:paraId="1FE5063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1.038</w:t>
            </w:r>
          </w:p>
        </w:tc>
      </w:tr>
      <w:tr w:rsidR="0052116F" w:rsidRPr="0052116F" w14:paraId="4A77BA60" w14:textId="77777777" w:rsidTr="0052116F">
        <w:trPr>
          <w:cantSplit/>
          <w:jc w:val="center"/>
        </w:trPr>
        <w:tc>
          <w:tcPr>
            <w:tcW w:w="1432" w:type="dxa"/>
            <w:vMerge w:val="restart"/>
            <w:tcBorders>
              <w:top w:val="nil"/>
              <w:left w:val="single" w:sz="6" w:space="0" w:color="000000"/>
              <w:right w:val="nil"/>
            </w:tcBorders>
            <w:shd w:val="clear" w:color="auto" w:fill="FFFFFF"/>
          </w:tcPr>
          <w:p w14:paraId="1F92FB5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Latino</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4C0805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8082D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0.980</w:t>
            </w:r>
          </w:p>
        </w:tc>
        <w:tc>
          <w:tcPr>
            <w:tcW w:w="974" w:type="dxa"/>
            <w:tcBorders>
              <w:top w:val="nil"/>
              <w:left w:val="single" w:sz="2" w:space="0" w:color="000000"/>
              <w:bottom w:val="single" w:sz="2" w:space="0" w:color="000000"/>
              <w:right w:val="single" w:sz="2" w:space="0" w:color="000000"/>
            </w:tcBorders>
            <w:shd w:val="clear" w:color="auto" w:fill="FFFFFF"/>
          </w:tcPr>
          <w:p w14:paraId="7CBD9B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0.927</w:t>
            </w:r>
          </w:p>
        </w:tc>
        <w:tc>
          <w:tcPr>
            <w:tcW w:w="974" w:type="dxa"/>
            <w:tcBorders>
              <w:top w:val="nil"/>
              <w:left w:val="single" w:sz="2" w:space="0" w:color="000000"/>
              <w:bottom w:val="single" w:sz="2" w:space="0" w:color="000000"/>
              <w:right w:val="nil"/>
            </w:tcBorders>
            <w:shd w:val="clear" w:color="auto" w:fill="FFFFFF"/>
          </w:tcPr>
          <w:p w14:paraId="1106BC6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1.036</w:t>
            </w:r>
          </w:p>
        </w:tc>
      </w:tr>
      <w:tr w:rsidR="0052116F" w:rsidRPr="0052116F" w14:paraId="465BE821" w14:textId="77777777" w:rsidTr="0052116F">
        <w:trPr>
          <w:cantSplit/>
          <w:jc w:val="center"/>
        </w:trPr>
        <w:tc>
          <w:tcPr>
            <w:tcW w:w="1432" w:type="dxa"/>
            <w:vMerge/>
            <w:tcBorders>
              <w:left w:val="single" w:sz="6" w:space="0" w:color="000000"/>
              <w:right w:val="nil"/>
            </w:tcBorders>
            <w:shd w:val="clear" w:color="auto" w:fill="FFFFFF"/>
          </w:tcPr>
          <w:p w14:paraId="6E35DCB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3619BF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2A94F2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1.012</w:t>
            </w:r>
          </w:p>
        </w:tc>
        <w:tc>
          <w:tcPr>
            <w:tcW w:w="974" w:type="dxa"/>
            <w:tcBorders>
              <w:top w:val="nil"/>
              <w:left w:val="single" w:sz="2" w:space="0" w:color="000000"/>
              <w:bottom w:val="single" w:sz="2" w:space="0" w:color="000000"/>
              <w:right w:val="single" w:sz="2" w:space="0" w:color="000000"/>
            </w:tcBorders>
            <w:shd w:val="clear" w:color="auto" w:fill="FFFFFF"/>
          </w:tcPr>
          <w:p w14:paraId="644FB2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0.963</w:t>
            </w:r>
          </w:p>
        </w:tc>
        <w:tc>
          <w:tcPr>
            <w:tcW w:w="974" w:type="dxa"/>
            <w:tcBorders>
              <w:top w:val="nil"/>
              <w:left w:val="single" w:sz="2" w:space="0" w:color="000000"/>
              <w:bottom w:val="single" w:sz="2" w:space="0" w:color="000000"/>
              <w:right w:val="nil"/>
            </w:tcBorders>
            <w:shd w:val="clear" w:color="auto" w:fill="FFFFFF"/>
          </w:tcPr>
          <w:p w14:paraId="60916EF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1.063</w:t>
            </w:r>
          </w:p>
        </w:tc>
      </w:tr>
      <w:tr w:rsidR="0052116F" w:rsidRPr="0052116F" w14:paraId="2DA68B59" w14:textId="77777777" w:rsidTr="0052116F">
        <w:trPr>
          <w:cantSplit/>
          <w:jc w:val="center"/>
        </w:trPr>
        <w:tc>
          <w:tcPr>
            <w:tcW w:w="1432" w:type="dxa"/>
            <w:vMerge/>
            <w:tcBorders>
              <w:left w:val="single" w:sz="6" w:space="0" w:color="000000"/>
              <w:right w:val="nil"/>
            </w:tcBorders>
            <w:shd w:val="clear" w:color="auto" w:fill="FFFFFF"/>
          </w:tcPr>
          <w:p w14:paraId="4EE51C5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67E2EF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1DBC9D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1.010</w:t>
            </w:r>
          </w:p>
        </w:tc>
        <w:tc>
          <w:tcPr>
            <w:tcW w:w="974" w:type="dxa"/>
            <w:tcBorders>
              <w:top w:val="nil"/>
              <w:left w:val="single" w:sz="2" w:space="0" w:color="000000"/>
              <w:bottom w:val="single" w:sz="2" w:space="0" w:color="000000"/>
              <w:right w:val="single" w:sz="2" w:space="0" w:color="000000"/>
            </w:tcBorders>
            <w:shd w:val="clear" w:color="auto" w:fill="FFFFFF"/>
          </w:tcPr>
          <w:p w14:paraId="17DBF5D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0.971</w:t>
            </w:r>
          </w:p>
        </w:tc>
        <w:tc>
          <w:tcPr>
            <w:tcW w:w="974" w:type="dxa"/>
            <w:tcBorders>
              <w:top w:val="nil"/>
              <w:left w:val="single" w:sz="2" w:space="0" w:color="000000"/>
              <w:bottom w:val="single" w:sz="2" w:space="0" w:color="000000"/>
              <w:right w:val="nil"/>
            </w:tcBorders>
            <w:shd w:val="clear" w:color="auto" w:fill="FFFFFF"/>
          </w:tcPr>
          <w:p w14:paraId="6C73B2F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1.050</w:t>
            </w:r>
          </w:p>
        </w:tc>
      </w:tr>
      <w:tr w:rsidR="0052116F" w:rsidRPr="0052116F" w14:paraId="58D0C2D1" w14:textId="77777777" w:rsidTr="0052116F">
        <w:trPr>
          <w:cantSplit/>
          <w:jc w:val="center"/>
        </w:trPr>
        <w:tc>
          <w:tcPr>
            <w:tcW w:w="1432" w:type="dxa"/>
            <w:vMerge/>
            <w:tcBorders>
              <w:left w:val="single" w:sz="6" w:space="0" w:color="000000"/>
              <w:right w:val="nil"/>
            </w:tcBorders>
            <w:shd w:val="clear" w:color="auto" w:fill="FFFFFF"/>
          </w:tcPr>
          <w:p w14:paraId="693C9D7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5729B2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8B7F43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nil"/>
              <w:left w:val="single" w:sz="2" w:space="0" w:color="000000"/>
              <w:bottom w:val="single" w:sz="2" w:space="0" w:color="000000"/>
              <w:right w:val="single" w:sz="2" w:space="0" w:color="000000"/>
            </w:tcBorders>
            <w:shd w:val="clear" w:color="auto" w:fill="FFFFFF"/>
          </w:tcPr>
          <w:p w14:paraId="342117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0.939</w:t>
            </w:r>
          </w:p>
        </w:tc>
        <w:tc>
          <w:tcPr>
            <w:tcW w:w="974" w:type="dxa"/>
            <w:tcBorders>
              <w:top w:val="nil"/>
              <w:left w:val="single" w:sz="2" w:space="0" w:color="000000"/>
              <w:bottom w:val="single" w:sz="2" w:space="0" w:color="000000"/>
              <w:right w:val="nil"/>
            </w:tcBorders>
            <w:shd w:val="clear" w:color="auto" w:fill="FFFFFF"/>
          </w:tcPr>
          <w:p w14:paraId="74937A8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1.026</w:t>
            </w:r>
          </w:p>
        </w:tc>
      </w:tr>
      <w:tr w:rsidR="0052116F" w:rsidRPr="0052116F" w14:paraId="347037A6"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BCEBF3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58B75E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2370A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0.990</w:t>
            </w:r>
          </w:p>
        </w:tc>
        <w:tc>
          <w:tcPr>
            <w:tcW w:w="974" w:type="dxa"/>
            <w:tcBorders>
              <w:top w:val="nil"/>
              <w:left w:val="single" w:sz="2" w:space="0" w:color="000000"/>
              <w:bottom w:val="single" w:sz="2" w:space="0" w:color="000000"/>
              <w:right w:val="single" w:sz="2" w:space="0" w:color="000000"/>
            </w:tcBorders>
            <w:shd w:val="clear" w:color="auto" w:fill="FFFFFF"/>
          </w:tcPr>
          <w:p w14:paraId="449E1D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0.958</w:t>
            </w:r>
          </w:p>
        </w:tc>
        <w:tc>
          <w:tcPr>
            <w:tcW w:w="974" w:type="dxa"/>
            <w:tcBorders>
              <w:top w:val="nil"/>
              <w:left w:val="single" w:sz="2" w:space="0" w:color="000000"/>
              <w:bottom w:val="single" w:sz="2" w:space="0" w:color="000000"/>
              <w:right w:val="nil"/>
            </w:tcBorders>
            <w:shd w:val="clear" w:color="auto" w:fill="FFFFFF"/>
          </w:tcPr>
          <w:p w14:paraId="00D9892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1.024</w:t>
            </w:r>
          </w:p>
        </w:tc>
      </w:tr>
      <w:tr w:rsidR="0052116F" w:rsidRPr="0052116F" w14:paraId="18A20F98" w14:textId="77777777" w:rsidTr="0052116F">
        <w:trPr>
          <w:cantSplit/>
          <w:jc w:val="center"/>
        </w:trPr>
        <w:tc>
          <w:tcPr>
            <w:tcW w:w="1432" w:type="dxa"/>
            <w:vMerge w:val="restart"/>
            <w:tcBorders>
              <w:top w:val="nil"/>
              <w:left w:val="single" w:sz="6" w:space="0" w:color="000000"/>
              <w:right w:val="nil"/>
            </w:tcBorders>
            <w:shd w:val="clear" w:color="auto" w:fill="FFFFFF"/>
          </w:tcPr>
          <w:p w14:paraId="5013ACE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 xml:space="preserve">Percent Graduated </w:t>
            </w:r>
            <w:r w:rsidRPr="0052116F">
              <w:rPr>
                <w:rFonts w:ascii="Times New Roman" w:hAnsi="Times New Roman"/>
                <w:color w:val="000000"/>
                <w:sz w:val="20"/>
                <w:szCs w:val="20"/>
              </w:rPr>
              <w:lastRenderedPageBreak/>
              <w:t>College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DDCF7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11CD4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c>
          <w:tcPr>
            <w:tcW w:w="974" w:type="dxa"/>
            <w:tcBorders>
              <w:top w:val="nil"/>
              <w:left w:val="single" w:sz="2" w:space="0" w:color="000000"/>
              <w:bottom w:val="single" w:sz="2" w:space="0" w:color="000000"/>
              <w:right w:val="single" w:sz="2" w:space="0" w:color="000000"/>
            </w:tcBorders>
            <w:shd w:val="clear" w:color="auto" w:fill="FFFFFF"/>
          </w:tcPr>
          <w:p w14:paraId="0A00454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0.847</w:t>
            </w:r>
          </w:p>
        </w:tc>
        <w:tc>
          <w:tcPr>
            <w:tcW w:w="974" w:type="dxa"/>
            <w:tcBorders>
              <w:top w:val="nil"/>
              <w:left w:val="single" w:sz="2" w:space="0" w:color="000000"/>
              <w:bottom w:val="single" w:sz="2" w:space="0" w:color="000000"/>
              <w:right w:val="nil"/>
            </w:tcBorders>
            <w:shd w:val="clear" w:color="auto" w:fill="FFFFFF"/>
          </w:tcPr>
          <w:p w14:paraId="476F6C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1.185</w:t>
            </w:r>
          </w:p>
        </w:tc>
      </w:tr>
      <w:tr w:rsidR="0052116F" w:rsidRPr="0052116F" w14:paraId="4757D7E0" w14:textId="77777777" w:rsidTr="0052116F">
        <w:trPr>
          <w:cantSplit/>
          <w:jc w:val="center"/>
        </w:trPr>
        <w:tc>
          <w:tcPr>
            <w:tcW w:w="1432" w:type="dxa"/>
            <w:vMerge/>
            <w:tcBorders>
              <w:left w:val="single" w:sz="6" w:space="0" w:color="000000"/>
              <w:right w:val="nil"/>
            </w:tcBorders>
            <w:shd w:val="clear" w:color="auto" w:fill="FFFFFF"/>
          </w:tcPr>
          <w:p w14:paraId="1C3CEA5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7F63D2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94FA8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1.016</w:t>
            </w:r>
          </w:p>
        </w:tc>
        <w:tc>
          <w:tcPr>
            <w:tcW w:w="974" w:type="dxa"/>
            <w:tcBorders>
              <w:top w:val="nil"/>
              <w:left w:val="single" w:sz="2" w:space="0" w:color="000000"/>
              <w:bottom w:val="single" w:sz="2" w:space="0" w:color="000000"/>
              <w:right w:val="single" w:sz="2" w:space="0" w:color="000000"/>
            </w:tcBorders>
            <w:shd w:val="clear" w:color="auto" w:fill="FFFFFF"/>
          </w:tcPr>
          <w:p w14:paraId="2A5CD6F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0.859</w:t>
            </w:r>
          </w:p>
        </w:tc>
        <w:tc>
          <w:tcPr>
            <w:tcW w:w="974" w:type="dxa"/>
            <w:tcBorders>
              <w:top w:val="nil"/>
              <w:left w:val="single" w:sz="2" w:space="0" w:color="000000"/>
              <w:bottom w:val="single" w:sz="2" w:space="0" w:color="000000"/>
              <w:right w:val="nil"/>
            </w:tcBorders>
            <w:shd w:val="clear" w:color="auto" w:fill="FFFFFF"/>
          </w:tcPr>
          <w:p w14:paraId="46AF1F7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1.201</w:t>
            </w:r>
          </w:p>
        </w:tc>
      </w:tr>
      <w:tr w:rsidR="0052116F" w:rsidRPr="0052116F" w14:paraId="74F365B8" w14:textId="77777777" w:rsidTr="0052116F">
        <w:trPr>
          <w:cantSplit/>
          <w:jc w:val="center"/>
        </w:trPr>
        <w:tc>
          <w:tcPr>
            <w:tcW w:w="1432" w:type="dxa"/>
            <w:vMerge/>
            <w:tcBorders>
              <w:left w:val="single" w:sz="6" w:space="0" w:color="000000"/>
              <w:right w:val="nil"/>
            </w:tcBorders>
            <w:shd w:val="clear" w:color="auto" w:fill="FFFFFF"/>
          </w:tcPr>
          <w:p w14:paraId="1001819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4D485A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818E3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0.942</w:t>
            </w:r>
          </w:p>
        </w:tc>
        <w:tc>
          <w:tcPr>
            <w:tcW w:w="974" w:type="dxa"/>
            <w:tcBorders>
              <w:top w:val="nil"/>
              <w:left w:val="single" w:sz="2" w:space="0" w:color="000000"/>
              <w:bottom w:val="single" w:sz="2" w:space="0" w:color="000000"/>
              <w:right w:val="single" w:sz="2" w:space="0" w:color="000000"/>
            </w:tcBorders>
            <w:shd w:val="clear" w:color="auto" w:fill="FFFFFF"/>
          </w:tcPr>
          <w:p w14:paraId="3DE9661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0.818</w:t>
            </w:r>
          </w:p>
        </w:tc>
        <w:tc>
          <w:tcPr>
            <w:tcW w:w="974" w:type="dxa"/>
            <w:tcBorders>
              <w:top w:val="nil"/>
              <w:left w:val="single" w:sz="2" w:space="0" w:color="000000"/>
              <w:bottom w:val="single" w:sz="2" w:space="0" w:color="000000"/>
              <w:right w:val="nil"/>
            </w:tcBorders>
            <w:shd w:val="clear" w:color="auto" w:fill="FFFFFF"/>
          </w:tcPr>
          <w:p w14:paraId="3DFED9B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1.084</w:t>
            </w:r>
          </w:p>
        </w:tc>
      </w:tr>
      <w:tr w:rsidR="0052116F" w:rsidRPr="0052116F" w14:paraId="197B8400" w14:textId="77777777" w:rsidTr="0052116F">
        <w:trPr>
          <w:cantSplit/>
          <w:jc w:val="center"/>
        </w:trPr>
        <w:tc>
          <w:tcPr>
            <w:tcW w:w="1432" w:type="dxa"/>
            <w:vMerge/>
            <w:tcBorders>
              <w:left w:val="single" w:sz="6" w:space="0" w:color="000000"/>
              <w:right w:val="nil"/>
            </w:tcBorders>
            <w:shd w:val="clear" w:color="auto" w:fill="FFFFFF"/>
          </w:tcPr>
          <w:p w14:paraId="38924A0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F2F47C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3E0CD6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1.031</w:t>
            </w:r>
          </w:p>
        </w:tc>
        <w:tc>
          <w:tcPr>
            <w:tcW w:w="974" w:type="dxa"/>
            <w:tcBorders>
              <w:top w:val="nil"/>
              <w:left w:val="single" w:sz="2" w:space="0" w:color="000000"/>
              <w:bottom w:val="single" w:sz="2" w:space="0" w:color="000000"/>
              <w:right w:val="single" w:sz="2" w:space="0" w:color="000000"/>
            </w:tcBorders>
            <w:shd w:val="clear" w:color="auto" w:fill="FFFFFF"/>
          </w:tcPr>
          <w:p w14:paraId="523569F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0.890</w:t>
            </w:r>
          </w:p>
        </w:tc>
        <w:tc>
          <w:tcPr>
            <w:tcW w:w="974" w:type="dxa"/>
            <w:tcBorders>
              <w:top w:val="nil"/>
              <w:left w:val="single" w:sz="2" w:space="0" w:color="000000"/>
              <w:bottom w:val="single" w:sz="2" w:space="0" w:color="000000"/>
              <w:right w:val="nil"/>
            </w:tcBorders>
            <w:shd w:val="clear" w:color="auto" w:fill="FFFFFF"/>
          </w:tcPr>
          <w:p w14:paraId="662E4E3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1.194</w:t>
            </w:r>
          </w:p>
        </w:tc>
      </w:tr>
      <w:tr w:rsidR="0052116F" w:rsidRPr="0052116F" w14:paraId="2BA607C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283BCA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2EA406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FB52CB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14817A5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0.896</w:t>
            </w:r>
          </w:p>
        </w:tc>
        <w:tc>
          <w:tcPr>
            <w:tcW w:w="974" w:type="dxa"/>
            <w:tcBorders>
              <w:top w:val="nil"/>
              <w:left w:val="single" w:sz="2" w:space="0" w:color="000000"/>
              <w:bottom w:val="single" w:sz="2" w:space="0" w:color="000000"/>
              <w:right w:val="nil"/>
            </w:tcBorders>
            <w:shd w:val="clear" w:color="auto" w:fill="FFFFFF"/>
          </w:tcPr>
          <w:p w14:paraId="46404B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1.113</w:t>
            </w:r>
          </w:p>
        </w:tc>
      </w:tr>
      <w:tr w:rsidR="0052116F" w:rsidRPr="0052116F" w14:paraId="13087A3E" w14:textId="77777777" w:rsidTr="0052116F">
        <w:trPr>
          <w:cantSplit/>
          <w:jc w:val="center"/>
        </w:trPr>
        <w:tc>
          <w:tcPr>
            <w:tcW w:w="1432" w:type="dxa"/>
            <w:vMerge w:val="restart"/>
            <w:tcBorders>
              <w:top w:val="nil"/>
              <w:left w:val="single" w:sz="6" w:space="0" w:color="000000"/>
              <w:right w:val="nil"/>
            </w:tcBorders>
            <w:shd w:val="clear" w:color="auto" w:fill="FFFFFF"/>
          </w:tcPr>
          <w:p w14:paraId="1B84EB4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Seniority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543E7E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924573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0.906</w:t>
            </w:r>
          </w:p>
        </w:tc>
        <w:tc>
          <w:tcPr>
            <w:tcW w:w="974" w:type="dxa"/>
            <w:tcBorders>
              <w:top w:val="nil"/>
              <w:left w:val="single" w:sz="2" w:space="0" w:color="000000"/>
              <w:bottom w:val="single" w:sz="2" w:space="0" w:color="000000"/>
              <w:right w:val="single" w:sz="2" w:space="0" w:color="000000"/>
            </w:tcBorders>
            <w:shd w:val="clear" w:color="auto" w:fill="FFFFFF"/>
          </w:tcPr>
          <w:p w14:paraId="7232D2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0.749</w:t>
            </w:r>
          </w:p>
        </w:tc>
        <w:tc>
          <w:tcPr>
            <w:tcW w:w="974" w:type="dxa"/>
            <w:tcBorders>
              <w:top w:val="nil"/>
              <w:left w:val="single" w:sz="2" w:space="0" w:color="000000"/>
              <w:bottom w:val="single" w:sz="2" w:space="0" w:color="000000"/>
              <w:right w:val="nil"/>
            </w:tcBorders>
            <w:shd w:val="clear" w:color="auto" w:fill="FFFFFF"/>
          </w:tcPr>
          <w:p w14:paraId="22B19E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1.096</w:t>
            </w:r>
          </w:p>
        </w:tc>
      </w:tr>
      <w:tr w:rsidR="0052116F" w:rsidRPr="0052116F" w14:paraId="4A377C58" w14:textId="77777777" w:rsidTr="0052116F">
        <w:trPr>
          <w:cantSplit/>
          <w:jc w:val="center"/>
        </w:trPr>
        <w:tc>
          <w:tcPr>
            <w:tcW w:w="1432" w:type="dxa"/>
            <w:vMerge/>
            <w:tcBorders>
              <w:left w:val="single" w:sz="6" w:space="0" w:color="000000"/>
              <w:right w:val="nil"/>
            </w:tcBorders>
            <w:shd w:val="clear" w:color="auto" w:fill="FFFFFF"/>
          </w:tcPr>
          <w:p w14:paraId="47464E2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F3004E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3905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1.027</w:t>
            </w:r>
          </w:p>
        </w:tc>
        <w:tc>
          <w:tcPr>
            <w:tcW w:w="974" w:type="dxa"/>
            <w:tcBorders>
              <w:top w:val="nil"/>
              <w:left w:val="single" w:sz="2" w:space="0" w:color="000000"/>
              <w:bottom w:val="single" w:sz="2" w:space="0" w:color="000000"/>
              <w:right w:val="single" w:sz="2" w:space="0" w:color="000000"/>
            </w:tcBorders>
            <w:shd w:val="clear" w:color="auto" w:fill="FFFFFF"/>
          </w:tcPr>
          <w:p w14:paraId="4698F68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0.850</w:t>
            </w:r>
          </w:p>
        </w:tc>
        <w:tc>
          <w:tcPr>
            <w:tcW w:w="974" w:type="dxa"/>
            <w:tcBorders>
              <w:top w:val="nil"/>
              <w:left w:val="single" w:sz="2" w:space="0" w:color="000000"/>
              <w:bottom w:val="single" w:sz="2" w:space="0" w:color="000000"/>
              <w:right w:val="nil"/>
            </w:tcBorders>
            <w:shd w:val="clear" w:color="auto" w:fill="FFFFFF"/>
          </w:tcPr>
          <w:p w14:paraId="7536967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1.241</w:t>
            </w:r>
          </w:p>
        </w:tc>
      </w:tr>
      <w:tr w:rsidR="0052116F" w:rsidRPr="0052116F" w14:paraId="765D3510" w14:textId="77777777" w:rsidTr="0052116F">
        <w:trPr>
          <w:cantSplit/>
          <w:jc w:val="center"/>
        </w:trPr>
        <w:tc>
          <w:tcPr>
            <w:tcW w:w="1432" w:type="dxa"/>
            <w:vMerge/>
            <w:tcBorders>
              <w:left w:val="single" w:sz="6" w:space="0" w:color="000000"/>
              <w:right w:val="nil"/>
            </w:tcBorders>
            <w:shd w:val="clear" w:color="auto" w:fill="FFFFFF"/>
          </w:tcPr>
          <w:p w14:paraId="4DAA147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0DFBA3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1F70D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1.056</w:t>
            </w:r>
          </w:p>
        </w:tc>
        <w:tc>
          <w:tcPr>
            <w:tcW w:w="974" w:type="dxa"/>
            <w:tcBorders>
              <w:top w:val="nil"/>
              <w:left w:val="single" w:sz="2" w:space="0" w:color="000000"/>
              <w:bottom w:val="single" w:sz="2" w:space="0" w:color="000000"/>
              <w:right w:val="single" w:sz="2" w:space="0" w:color="000000"/>
            </w:tcBorders>
            <w:shd w:val="clear" w:color="auto" w:fill="FFFFFF"/>
          </w:tcPr>
          <w:p w14:paraId="2DC8BCF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0.928</w:t>
            </w:r>
          </w:p>
        </w:tc>
        <w:tc>
          <w:tcPr>
            <w:tcW w:w="974" w:type="dxa"/>
            <w:tcBorders>
              <w:top w:val="nil"/>
              <w:left w:val="single" w:sz="2" w:space="0" w:color="000000"/>
              <w:bottom w:val="single" w:sz="2" w:space="0" w:color="000000"/>
              <w:right w:val="nil"/>
            </w:tcBorders>
            <w:shd w:val="clear" w:color="auto" w:fill="FFFFFF"/>
          </w:tcPr>
          <w:p w14:paraId="0907413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1.202</w:t>
            </w:r>
          </w:p>
        </w:tc>
      </w:tr>
      <w:tr w:rsidR="0052116F" w:rsidRPr="0052116F" w14:paraId="73B7B10C" w14:textId="77777777" w:rsidTr="0052116F">
        <w:trPr>
          <w:cantSplit/>
          <w:jc w:val="center"/>
        </w:trPr>
        <w:tc>
          <w:tcPr>
            <w:tcW w:w="1432" w:type="dxa"/>
            <w:vMerge/>
            <w:tcBorders>
              <w:left w:val="single" w:sz="6" w:space="0" w:color="000000"/>
              <w:right w:val="nil"/>
            </w:tcBorders>
            <w:shd w:val="clear" w:color="auto" w:fill="FFFFFF"/>
          </w:tcPr>
          <w:p w14:paraId="70C9AA7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9D504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51C89E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1.142</w:t>
            </w:r>
          </w:p>
        </w:tc>
        <w:tc>
          <w:tcPr>
            <w:tcW w:w="974" w:type="dxa"/>
            <w:tcBorders>
              <w:top w:val="nil"/>
              <w:left w:val="single" w:sz="2" w:space="0" w:color="000000"/>
              <w:bottom w:val="single" w:sz="2" w:space="0" w:color="000000"/>
              <w:right w:val="single" w:sz="2" w:space="0" w:color="000000"/>
            </w:tcBorders>
            <w:shd w:val="clear" w:color="auto" w:fill="FFFFFF"/>
          </w:tcPr>
          <w:p w14:paraId="72E451C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0.978</w:t>
            </w:r>
          </w:p>
        </w:tc>
        <w:tc>
          <w:tcPr>
            <w:tcW w:w="974" w:type="dxa"/>
            <w:tcBorders>
              <w:top w:val="nil"/>
              <w:left w:val="single" w:sz="2" w:space="0" w:color="000000"/>
              <w:bottom w:val="single" w:sz="2" w:space="0" w:color="000000"/>
              <w:right w:val="nil"/>
            </w:tcBorders>
            <w:shd w:val="clear" w:color="auto" w:fill="FFFFFF"/>
          </w:tcPr>
          <w:p w14:paraId="3C21B20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1.335</w:t>
            </w:r>
          </w:p>
        </w:tc>
      </w:tr>
      <w:tr w:rsidR="0052116F" w:rsidRPr="0052116F" w14:paraId="6592B3E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691018E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9979C4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853F5A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0.990</w:t>
            </w:r>
          </w:p>
        </w:tc>
        <w:tc>
          <w:tcPr>
            <w:tcW w:w="974" w:type="dxa"/>
            <w:tcBorders>
              <w:top w:val="nil"/>
              <w:left w:val="single" w:sz="2" w:space="0" w:color="000000"/>
              <w:bottom w:val="single" w:sz="2" w:space="0" w:color="000000"/>
              <w:right w:val="single" w:sz="2" w:space="0" w:color="000000"/>
            </w:tcBorders>
            <w:shd w:val="clear" w:color="auto" w:fill="FFFFFF"/>
          </w:tcPr>
          <w:p w14:paraId="08043D5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0.890</w:t>
            </w:r>
          </w:p>
        </w:tc>
        <w:tc>
          <w:tcPr>
            <w:tcW w:w="974" w:type="dxa"/>
            <w:tcBorders>
              <w:top w:val="nil"/>
              <w:left w:val="single" w:sz="2" w:space="0" w:color="000000"/>
              <w:bottom w:val="single" w:sz="2" w:space="0" w:color="000000"/>
              <w:right w:val="nil"/>
            </w:tcBorders>
            <w:shd w:val="clear" w:color="auto" w:fill="FFFFFF"/>
          </w:tcPr>
          <w:p w14:paraId="25B32B5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1.101</w:t>
            </w:r>
          </w:p>
        </w:tc>
      </w:tr>
      <w:tr w:rsidR="0052116F" w:rsidRPr="0052116F" w14:paraId="0FD7CB53" w14:textId="77777777" w:rsidTr="0052116F">
        <w:trPr>
          <w:cantSplit/>
          <w:jc w:val="center"/>
        </w:trPr>
        <w:tc>
          <w:tcPr>
            <w:tcW w:w="1432" w:type="dxa"/>
            <w:vMerge w:val="restart"/>
            <w:tcBorders>
              <w:top w:val="nil"/>
              <w:left w:val="single" w:sz="6" w:space="0" w:color="000000"/>
              <w:right w:val="nil"/>
            </w:tcBorders>
            <w:shd w:val="clear" w:color="auto" w:fill="FFFFFF"/>
          </w:tcPr>
          <w:p w14:paraId="480C4BB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Democratic Vote Previous Election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AC2223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A79DA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4D57EB4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0.931</w:t>
            </w:r>
          </w:p>
        </w:tc>
        <w:tc>
          <w:tcPr>
            <w:tcW w:w="974" w:type="dxa"/>
            <w:tcBorders>
              <w:top w:val="nil"/>
              <w:left w:val="single" w:sz="2" w:space="0" w:color="000000"/>
              <w:bottom w:val="single" w:sz="2" w:space="0" w:color="000000"/>
              <w:right w:val="nil"/>
            </w:tcBorders>
            <w:shd w:val="clear" w:color="auto" w:fill="FFFFFF"/>
          </w:tcPr>
          <w:p w14:paraId="40EAEEC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1.075</w:t>
            </w:r>
          </w:p>
        </w:tc>
      </w:tr>
      <w:tr w:rsidR="0052116F" w:rsidRPr="0052116F" w14:paraId="7441DA54" w14:textId="77777777" w:rsidTr="0052116F">
        <w:trPr>
          <w:cantSplit/>
          <w:jc w:val="center"/>
        </w:trPr>
        <w:tc>
          <w:tcPr>
            <w:tcW w:w="1432" w:type="dxa"/>
            <w:vMerge/>
            <w:tcBorders>
              <w:left w:val="single" w:sz="6" w:space="0" w:color="000000"/>
              <w:right w:val="nil"/>
            </w:tcBorders>
            <w:shd w:val="clear" w:color="auto" w:fill="FFFFFF"/>
          </w:tcPr>
          <w:p w14:paraId="649FE00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46170A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92CE01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1.039</w:t>
            </w:r>
          </w:p>
        </w:tc>
        <w:tc>
          <w:tcPr>
            <w:tcW w:w="974" w:type="dxa"/>
            <w:tcBorders>
              <w:top w:val="nil"/>
              <w:left w:val="single" w:sz="2" w:space="0" w:color="000000"/>
              <w:bottom w:val="single" w:sz="2" w:space="0" w:color="000000"/>
              <w:right w:val="single" w:sz="2" w:space="0" w:color="000000"/>
            </w:tcBorders>
            <w:shd w:val="clear" w:color="auto" w:fill="FFFFFF"/>
          </w:tcPr>
          <w:p w14:paraId="199E79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0.938</w:t>
            </w:r>
          </w:p>
        </w:tc>
        <w:tc>
          <w:tcPr>
            <w:tcW w:w="974" w:type="dxa"/>
            <w:tcBorders>
              <w:top w:val="nil"/>
              <w:left w:val="single" w:sz="2" w:space="0" w:color="000000"/>
              <w:bottom w:val="single" w:sz="2" w:space="0" w:color="000000"/>
              <w:right w:val="nil"/>
            </w:tcBorders>
            <w:shd w:val="clear" w:color="auto" w:fill="FFFFFF"/>
          </w:tcPr>
          <w:p w14:paraId="6FADA9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1.151</w:t>
            </w:r>
          </w:p>
        </w:tc>
      </w:tr>
      <w:tr w:rsidR="0052116F" w:rsidRPr="0052116F" w14:paraId="40ECC22E" w14:textId="77777777" w:rsidTr="0052116F">
        <w:trPr>
          <w:cantSplit/>
          <w:jc w:val="center"/>
        </w:trPr>
        <w:tc>
          <w:tcPr>
            <w:tcW w:w="1432" w:type="dxa"/>
            <w:vMerge/>
            <w:tcBorders>
              <w:left w:val="single" w:sz="6" w:space="0" w:color="000000"/>
              <w:right w:val="nil"/>
            </w:tcBorders>
            <w:shd w:val="clear" w:color="auto" w:fill="FFFFFF"/>
          </w:tcPr>
          <w:p w14:paraId="1D61B4A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85BAF4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05F02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1.049</w:t>
            </w:r>
          </w:p>
        </w:tc>
        <w:tc>
          <w:tcPr>
            <w:tcW w:w="974" w:type="dxa"/>
            <w:tcBorders>
              <w:top w:val="nil"/>
              <w:left w:val="single" w:sz="2" w:space="0" w:color="000000"/>
              <w:bottom w:val="single" w:sz="2" w:space="0" w:color="000000"/>
              <w:right w:val="single" w:sz="2" w:space="0" w:color="000000"/>
            </w:tcBorders>
            <w:shd w:val="clear" w:color="auto" w:fill="FFFFFF"/>
          </w:tcPr>
          <w:p w14:paraId="57F05AB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nil"/>
            </w:tcBorders>
            <w:shd w:val="clear" w:color="auto" w:fill="FFFFFF"/>
          </w:tcPr>
          <w:p w14:paraId="3AD60E3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1.133</w:t>
            </w:r>
          </w:p>
        </w:tc>
      </w:tr>
      <w:tr w:rsidR="0052116F" w:rsidRPr="0052116F" w14:paraId="02B65395" w14:textId="77777777" w:rsidTr="0052116F">
        <w:trPr>
          <w:cantSplit/>
          <w:jc w:val="center"/>
        </w:trPr>
        <w:tc>
          <w:tcPr>
            <w:tcW w:w="1432" w:type="dxa"/>
            <w:vMerge/>
            <w:tcBorders>
              <w:left w:val="single" w:sz="6" w:space="0" w:color="000000"/>
              <w:right w:val="nil"/>
            </w:tcBorders>
            <w:shd w:val="clear" w:color="auto" w:fill="FFFFFF"/>
          </w:tcPr>
          <w:p w14:paraId="55E222E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F61904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CE8822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c>
          <w:tcPr>
            <w:tcW w:w="974" w:type="dxa"/>
            <w:tcBorders>
              <w:top w:val="nil"/>
              <w:left w:val="single" w:sz="2" w:space="0" w:color="000000"/>
              <w:bottom w:val="single" w:sz="2" w:space="0" w:color="000000"/>
              <w:right w:val="single" w:sz="2" w:space="0" w:color="000000"/>
            </w:tcBorders>
            <w:shd w:val="clear" w:color="auto" w:fill="FFFFFF"/>
          </w:tcPr>
          <w:p w14:paraId="3ED6F3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0.929</w:t>
            </w:r>
          </w:p>
        </w:tc>
        <w:tc>
          <w:tcPr>
            <w:tcW w:w="974" w:type="dxa"/>
            <w:tcBorders>
              <w:top w:val="nil"/>
              <w:left w:val="single" w:sz="2" w:space="0" w:color="000000"/>
              <w:bottom w:val="single" w:sz="2" w:space="0" w:color="000000"/>
              <w:right w:val="nil"/>
            </w:tcBorders>
            <w:shd w:val="clear" w:color="auto" w:fill="FFFFFF"/>
          </w:tcPr>
          <w:p w14:paraId="575213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1.083</w:t>
            </w:r>
          </w:p>
        </w:tc>
      </w:tr>
      <w:tr w:rsidR="0052116F" w:rsidRPr="0052116F" w14:paraId="2E43C84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7B1316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3C01D3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C2CF88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1.024</w:t>
            </w:r>
          </w:p>
        </w:tc>
        <w:tc>
          <w:tcPr>
            <w:tcW w:w="974" w:type="dxa"/>
            <w:tcBorders>
              <w:top w:val="nil"/>
              <w:left w:val="single" w:sz="2" w:space="0" w:color="000000"/>
              <w:bottom w:val="single" w:sz="2" w:space="0" w:color="000000"/>
              <w:right w:val="single" w:sz="2" w:space="0" w:color="000000"/>
            </w:tcBorders>
            <w:shd w:val="clear" w:color="auto" w:fill="FFFFFF"/>
          </w:tcPr>
          <w:p w14:paraId="34474C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nil"/>
            </w:tcBorders>
            <w:shd w:val="clear" w:color="auto" w:fill="FFFFFF"/>
          </w:tcPr>
          <w:p w14:paraId="2E4BD55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1.087</w:t>
            </w:r>
          </w:p>
        </w:tc>
      </w:tr>
      <w:tr w:rsidR="0052116F" w:rsidRPr="0052116F" w14:paraId="660A5742" w14:textId="77777777" w:rsidTr="0052116F">
        <w:trPr>
          <w:cantSplit/>
          <w:jc w:val="center"/>
        </w:trPr>
        <w:tc>
          <w:tcPr>
            <w:tcW w:w="1432" w:type="dxa"/>
            <w:vMerge w:val="restart"/>
            <w:tcBorders>
              <w:top w:val="nil"/>
              <w:left w:val="single" w:sz="6" w:space="0" w:color="000000"/>
              <w:right w:val="nil"/>
            </w:tcBorders>
            <w:shd w:val="clear" w:color="auto" w:fill="FFFFFF"/>
          </w:tcPr>
          <w:p w14:paraId="7967916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Labor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5410F8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BFE81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c>
          <w:tcPr>
            <w:tcW w:w="974" w:type="dxa"/>
            <w:tcBorders>
              <w:top w:val="nil"/>
              <w:left w:val="single" w:sz="2" w:space="0" w:color="000000"/>
              <w:bottom w:val="single" w:sz="2" w:space="0" w:color="000000"/>
              <w:right w:val="single" w:sz="2" w:space="0" w:color="000000"/>
            </w:tcBorders>
            <w:shd w:val="clear" w:color="auto" w:fill="FFFFFF"/>
          </w:tcPr>
          <w:p w14:paraId="6DC80B5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0.993</w:t>
            </w:r>
          </w:p>
        </w:tc>
        <w:tc>
          <w:tcPr>
            <w:tcW w:w="974" w:type="dxa"/>
            <w:tcBorders>
              <w:top w:val="nil"/>
              <w:left w:val="single" w:sz="2" w:space="0" w:color="000000"/>
              <w:bottom w:val="single" w:sz="2" w:space="0" w:color="000000"/>
              <w:right w:val="nil"/>
            </w:tcBorders>
            <w:shd w:val="clear" w:color="auto" w:fill="FFFFFF"/>
          </w:tcPr>
          <w:p w14:paraId="2E67FAB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1.013</w:t>
            </w:r>
          </w:p>
        </w:tc>
      </w:tr>
      <w:tr w:rsidR="0052116F" w:rsidRPr="0052116F" w14:paraId="2D4569DF" w14:textId="77777777" w:rsidTr="0052116F">
        <w:trPr>
          <w:cantSplit/>
          <w:jc w:val="center"/>
        </w:trPr>
        <w:tc>
          <w:tcPr>
            <w:tcW w:w="1432" w:type="dxa"/>
            <w:vMerge/>
            <w:tcBorders>
              <w:left w:val="single" w:sz="6" w:space="0" w:color="000000"/>
              <w:right w:val="nil"/>
            </w:tcBorders>
            <w:shd w:val="clear" w:color="auto" w:fill="FFFFFF"/>
          </w:tcPr>
          <w:p w14:paraId="35C266D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DEFA36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D5CEF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single" w:sz="2" w:space="0" w:color="000000"/>
            </w:tcBorders>
            <w:shd w:val="clear" w:color="auto" w:fill="FFFFFF"/>
          </w:tcPr>
          <w:p w14:paraId="215DD59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nil"/>
            </w:tcBorders>
            <w:shd w:val="clear" w:color="auto" w:fill="FFFFFF"/>
          </w:tcPr>
          <w:p w14:paraId="27D83A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r>
      <w:tr w:rsidR="0052116F" w:rsidRPr="0052116F" w14:paraId="221D59B4" w14:textId="77777777" w:rsidTr="0052116F">
        <w:trPr>
          <w:cantSplit/>
          <w:jc w:val="center"/>
        </w:trPr>
        <w:tc>
          <w:tcPr>
            <w:tcW w:w="1432" w:type="dxa"/>
            <w:vMerge/>
            <w:tcBorders>
              <w:left w:val="single" w:sz="6" w:space="0" w:color="000000"/>
              <w:right w:val="nil"/>
            </w:tcBorders>
            <w:shd w:val="clear" w:color="auto" w:fill="FFFFFF"/>
          </w:tcPr>
          <w:p w14:paraId="5AFB4B6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589965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A5AAB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436F6A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0.980</w:t>
            </w:r>
          </w:p>
        </w:tc>
        <w:tc>
          <w:tcPr>
            <w:tcW w:w="974" w:type="dxa"/>
            <w:tcBorders>
              <w:top w:val="nil"/>
              <w:left w:val="single" w:sz="2" w:space="0" w:color="000000"/>
              <w:bottom w:val="single" w:sz="2" w:space="0" w:color="000000"/>
              <w:right w:val="nil"/>
            </w:tcBorders>
            <w:shd w:val="clear" w:color="auto" w:fill="FFFFFF"/>
          </w:tcPr>
          <w:p w14:paraId="2459BF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1.013</w:t>
            </w:r>
          </w:p>
        </w:tc>
      </w:tr>
      <w:tr w:rsidR="0052116F" w:rsidRPr="0052116F" w14:paraId="5E9B1CD8" w14:textId="77777777" w:rsidTr="0052116F">
        <w:trPr>
          <w:cantSplit/>
          <w:jc w:val="center"/>
        </w:trPr>
        <w:tc>
          <w:tcPr>
            <w:tcW w:w="1432" w:type="dxa"/>
            <w:vMerge/>
            <w:tcBorders>
              <w:left w:val="single" w:sz="6" w:space="0" w:color="000000"/>
              <w:right w:val="nil"/>
            </w:tcBorders>
            <w:shd w:val="clear" w:color="auto" w:fill="FFFFFF"/>
          </w:tcPr>
          <w:p w14:paraId="5B07100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8FEBAE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F54178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single" w:sz="2" w:space="0" w:color="000000"/>
            </w:tcBorders>
            <w:shd w:val="clear" w:color="auto" w:fill="FFFFFF"/>
          </w:tcPr>
          <w:p w14:paraId="7816EB4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0.987</w:t>
            </w:r>
          </w:p>
        </w:tc>
        <w:tc>
          <w:tcPr>
            <w:tcW w:w="974" w:type="dxa"/>
            <w:tcBorders>
              <w:top w:val="nil"/>
              <w:left w:val="single" w:sz="2" w:space="0" w:color="000000"/>
              <w:bottom w:val="single" w:sz="2" w:space="0" w:color="000000"/>
              <w:right w:val="nil"/>
            </w:tcBorders>
            <w:shd w:val="clear" w:color="auto" w:fill="FFFFFF"/>
          </w:tcPr>
          <w:p w14:paraId="224C27A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r>
      <w:tr w:rsidR="0052116F" w:rsidRPr="0052116F" w14:paraId="0FC04B9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FAE741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2A9811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BC9E8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2BF8E3C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0.989</w:t>
            </w:r>
          </w:p>
        </w:tc>
        <w:tc>
          <w:tcPr>
            <w:tcW w:w="974" w:type="dxa"/>
            <w:tcBorders>
              <w:top w:val="nil"/>
              <w:left w:val="single" w:sz="2" w:space="0" w:color="000000"/>
              <w:bottom w:val="single" w:sz="2" w:space="0" w:color="000000"/>
              <w:right w:val="nil"/>
            </w:tcBorders>
            <w:shd w:val="clear" w:color="auto" w:fill="FFFFFF"/>
          </w:tcPr>
          <w:p w14:paraId="0647E8F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1.010</w:t>
            </w:r>
          </w:p>
        </w:tc>
      </w:tr>
      <w:tr w:rsidR="0052116F" w:rsidRPr="0052116F" w14:paraId="6644D230" w14:textId="77777777" w:rsidTr="0052116F">
        <w:trPr>
          <w:cantSplit/>
          <w:jc w:val="center"/>
        </w:trPr>
        <w:tc>
          <w:tcPr>
            <w:tcW w:w="1432" w:type="dxa"/>
            <w:vMerge w:val="restart"/>
            <w:tcBorders>
              <w:top w:val="nil"/>
              <w:left w:val="single" w:sz="6" w:space="0" w:color="000000"/>
              <w:right w:val="nil"/>
            </w:tcBorders>
            <w:shd w:val="clear" w:color="auto" w:fill="FFFFFF"/>
          </w:tcPr>
          <w:p w14:paraId="5F213BE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Finance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904929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F77A99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single" w:sz="2" w:space="0" w:color="000000"/>
            </w:tcBorders>
            <w:shd w:val="clear" w:color="auto" w:fill="FFFFFF"/>
          </w:tcPr>
          <w:p w14:paraId="0CB26C7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nil"/>
            </w:tcBorders>
            <w:shd w:val="clear" w:color="auto" w:fill="FFFFFF"/>
          </w:tcPr>
          <w:p w14:paraId="33F8AE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r>
      <w:tr w:rsidR="0052116F" w:rsidRPr="0052116F" w14:paraId="29FBF1E6" w14:textId="77777777" w:rsidTr="0052116F">
        <w:trPr>
          <w:cantSplit/>
          <w:jc w:val="center"/>
        </w:trPr>
        <w:tc>
          <w:tcPr>
            <w:tcW w:w="1432" w:type="dxa"/>
            <w:vMerge/>
            <w:tcBorders>
              <w:left w:val="single" w:sz="6" w:space="0" w:color="000000"/>
              <w:right w:val="nil"/>
            </w:tcBorders>
            <w:shd w:val="clear" w:color="auto" w:fill="FFFFFF"/>
          </w:tcPr>
          <w:p w14:paraId="7940571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459535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1DFDA2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63C0A29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nil"/>
            </w:tcBorders>
            <w:shd w:val="clear" w:color="auto" w:fill="FFFFFF"/>
          </w:tcPr>
          <w:p w14:paraId="702A83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r>
      <w:tr w:rsidR="0052116F" w:rsidRPr="0052116F" w14:paraId="58A23440" w14:textId="77777777" w:rsidTr="0052116F">
        <w:trPr>
          <w:cantSplit/>
          <w:jc w:val="center"/>
        </w:trPr>
        <w:tc>
          <w:tcPr>
            <w:tcW w:w="1432" w:type="dxa"/>
            <w:vMerge/>
            <w:tcBorders>
              <w:left w:val="single" w:sz="6" w:space="0" w:color="000000"/>
              <w:right w:val="nil"/>
            </w:tcBorders>
            <w:shd w:val="clear" w:color="auto" w:fill="FFFFFF"/>
          </w:tcPr>
          <w:p w14:paraId="417BBEA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34CD13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502598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single" w:sz="2" w:space="0" w:color="000000"/>
            </w:tcBorders>
            <w:shd w:val="clear" w:color="auto" w:fill="FFFFFF"/>
          </w:tcPr>
          <w:p w14:paraId="7631A59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nil"/>
            </w:tcBorders>
            <w:shd w:val="clear" w:color="auto" w:fill="FFFFFF"/>
          </w:tcPr>
          <w:p w14:paraId="69AACD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r>
      <w:tr w:rsidR="0052116F" w:rsidRPr="0052116F" w14:paraId="76533894" w14:textId="77777777" w:rsidTr="0052116F">
        <w:trPr>
          <w:cantSplit/>
          <w:jc w:val="center"/>
        </w:trPr>
        <w:tc>
          <w:tcPr>
            <w:tcW w:w="1432" w:type="dxa"/>
            <w:vMerge/>
            <w:tcBorders>
              <w:left w:val="single" w:sz="6" w:space="0" w:color="000000"/>
              <w:right w:val="nil"/>
            </w:tcBorders>
            <w:shd w:val="clear" w:color="auto" w:fill="FFFFFF"/>
          </w:tcPr>
          <w:p w14:paraId="61BB6E7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E8A992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6238FD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2D5311C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nil"/>
            </w:tcBorders>
            <w:shd w:val="clear" w:color="auto" w:fill="FFFFFF"/>
          </w:tcPr>
          <w:p w14:paraId="66DE399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r>
      <w:tr w:rsidR="0052116F" w:rsidRPr="0052116F" w14:paraId="223F236F"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1AE7BD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DD23E3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5A9FD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c>
          <w:tcPr>
            <w:tcW w:w="974" w:type="dxa"/>
            <w:tcBorders>
              <w:top w:val="nil"/>
              <w:left w:val="single" w:sz="2" w:space="0" w:color="000000"/>
              <w:bottom w:val="single" w:sz="2" w:space="0" w:color="000000"/>
              <w:right w:val="single" w:sz="2" w:space="0" w:color="000000"/>
            </w:tcBorders>
            <w:shd w:val="clear" w:color="auto" w:fill="FFFFFF"/>
          </w:tcPr>
          <w:p w14:paraId="356C2DF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nil"/>
            </w:tcBorders>
            <w:shd w:val="clear" w:color="auto" w:fill="FFFFFF"/>
          </w:tcPr>
          <w:p w14:paraId="122B4D3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r>
      <w:tr w:rsidR="0052116F" w:rsidRPr="0052116F" w14:paraId="0F9C2D02" w14:textId="77777777" w:rsidTr="0052116F">
        <w:trPr>
          <w:cantSplit/>
          <w:jc w:val="center"/>
        </w:trPr>
        <w:tc>
          <w:tcPr>
            <w:tcW w:w="1432" w:type="dxa"/>
            <w:vMerge w:val="restart"/>
            <w:tcBorders>
              <w:top w:val="nil"/>
              <w:left w:val="single" w:sz="6" w:space="0" w:color="000000"/>
              <w:right w:val="nil"/>
            </w:tcBorders>
            <w:shd w:val="clear" w:color="auto" w:fill="FFFFFF"/>
          </w:tcPr>
          <w:p w14:paraId="6B3F1FF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109</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FBAC50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B25D6F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25B597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427B4F4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BB83D08" w14:textId="77777777" w:rsidTr="0052116F">
        <w:trPr>
          <w:cantSplit/>
          <w:jc w:val="center"/>
        </w:trPr>
        <w:tc>
          <w:tcPr>
            <w:tcW w:w="1432" w:type="dxa"/>
            <w:vMerge/>
            <w:tcBorders>
              <w:left w:val="single" w:sz="6" w:space="0" w:color="000000"/>
              <w:right w:val="nil"/>
            </w:tcBorders>
            <w:shd w:val="clear" w:color="auto" w:fill="FFFFFF"/>
          </w:tcPr>
          <w:p w14:paraId="757768A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0F616E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BDA302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1.808</w:t>
            </w:r>
          </w:p>
        </w:tc>
        <w:tc>
          <w:tcPr>
            <w:tcW w:w="974" w:type="dxa"/>
            <w:tcBorders>
              <w:top w:val="nil"/>
              <w:left w:val="single" w:sz="2" w:space="0" w:color="000000"/>
              <w:bottom w:val="single" w:sz="2" w:space="0" w:color="000000"/>
              <w:right w:val="single" w:sz="2" w:space="0" w:color="000000"/>
            </w:tcBorders>
            <w:shd w:val="clear" w:color="auto" w:fill="FFFFFF"/>
          </w:tcPr>
          <w:p w14:paraId="7C77236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0.144</w:t>
            </w:r>
          </w:p>
        </w:tc>
        <w:tc>
          <w:tcPr>
            <w:tcW w:w="974" w:type="dxa"/>
            <w:tcBorders>
              <w:top w:val="nil"/>
              <w:left w:val="single" w:sz="2" w:space="0" w:color="000000"/>
              <w:bottom w:val="single" w:sz="2" w:space="0" w:color="000000"/>
              <w:right w:val="nil"/>
            </w:tcBorders>
            <w:shd w:val="clear" w:color="auto" w:fill="FFFFFF"/>
          </w:tcPr>
          <w:p w14:paraId="019567B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22.703</w:t>
            </w:r>
          </w:p>
        </w:tc>
      </w:tr>
      <w:tr w:rsidR="0052116F" w:rsidRPr="0052116F" w14:paraId="70DCC0FD" w14:textId="77777777" w:rsidTr="0052116F">
        <w:trPr>
          <w:cantSplit/>
          <w:jc w:val="center"/>
        </w:trPr>
        <w:tc>
          <w:tcPr>
            <w:tcW w:w="1432" w:type="dxa"/>
            <w:vMerge/>
            <w:tcBorders>
              <w:left w:val="single" w:sz="6" w:space="0" w:color="000000"/>
              <w:right w:val="nil"/>
            </w:tcBorders>
            <w:shd w:val="clear" w:color="auto" w:fill="FFFFFF"/>
          </w:tcPr>
          <w:p w14:paraId="460A312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00D656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F853B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single" w:sz="2" w:space="0" w:color="000000"/>
            </w:tcBorders>
            <w:shd w:val="clear" w:color="auto" w:fill="FFFFFF"/>
          </w:tcPr>
          <w:p w14:paraId="0DB0AD3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0.280</w:t>
            </w:r>
          </w:p>
        </w:tc>
        <w:tc>
          <w:tcPr>
            <w:tcW w:w="974" w:type="dxa"/>
            <w:tcBorders>
              <w:top w:val="nil"/>
              <w:left w:val="single" w:sz="2" w:space="0" w:color="000000"/>
              <w:bottom w:val="single" w:sz="2" w:space="0" w:color="000000"/>
              <w:right w:val="nil"/>
            </w:tcBorders>
            <w:shd w:val="clear" w:color="auto" w:fill="FFFFFF"/>
          </w:tcPr>
          <w:p w14:paraId="4DF2A62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3.586</w:t>
            </w:r>
          </w:p>
        </w:tc>
      </w:tr>
      <w:tr w:rsidR="0052116F" w:rsidRPr="0052116F" w14:paraId="09EC1DC9" w14:textId="77777777" w:rsidTr="0052116F">
        <w:trPr>
          <w:cantSplit/>
          <w:jc w:val="center"/>
        </w:trPr>
        <w:tc>
          <w:tcPr>
            <w:tcW w:w="1432" w:type="dxa"/>
            <w:vMerge/>
            <w:tcBorders>
              <w:left w:val="single" w:sz="6" w:space="0" w:color="000000"/>
              <w:right w:val="nil"/>
            </w:tcBorders>
            <w:shd w:val="clear" w:color="auto" w:fill="FFFFFF"/>
          </w:tcPr>
          <w:p w14:paraId="5FE4AB2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2872A7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67530F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2.068</w:t>
            </w:r>
          </w:p>
        </w:tc>
        <w:tc>
          <w:tcPr>
            <w:tcW w:w="974" w:type="dxa"/>
            <w:tcBorders>
              <w:top w:val="nil"/>
              <w:left w:val="single" w:sz="2" w:space="0" w:color="000000"/>
              <w:bottom w:val="single" w:sz="2" w:space="0" w:color="000000"/>
              <w:right w:val="single" w:sz="2" w:space="0" w:color="000000"/>
            </w:tcBorders>
            <w:shd w:val="clear" w:color="auto" w:fill="FFFFFF"/>
          </w:tcPr>
          <w:p w14:paraId="08E502E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0.249</w:t>
            </w:r>
          </w:p>
        </w:tc>
        <w:tc>
          <w:tcPr>
            <w:tcW w:w="974" w:type="dxa"/>
            <w:tcBorders>
              <w:top w:val="nil"/>
              <w:left w:val="single" w:sz="2" w:space="0" w:color="000000"/>
              <w:bottom w:val="single" w:sz="2" w:space="0" w:color="000000"/>
              <w:right w:val="nil"/>
            </w:tcBorders>
            <w:shd w:val="clear" w:color="auto" w:fill="FFFFFF"/>
          </w:tcPr>
          <w:p w14:paraId="54ACF2D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17.205</w:t>
            </w:r>
          </w:p>
        </w:tc>
      </w:tr>
      <w:tr w:rsidR="0052116F" w:rsidRPr="0052116F" w14:paraId="661678B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23F640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ED9A1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A3C4E1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0.916</w:t>
            </w:r>
          </w:p>
        </w:tc>
        <w:tc>
          <w:tcPr>
            <w:tcW w:w="974" w:type="dxa"/>
            <w:tcBorders>
              <w:top w:val="nil"/>
              <w:left w:val="single" w:sz="2" w:space="0" w:color="000000"/>
              <w:bottom w:val="single" w:sz="2" w:space="0" w:color="000000"/>
              <w:right w:val="single" w:sz="2" w:space="0" w:color="000000"/>
            </w:tcBorders>
            <w:shd w:val="clear" w:color="auto" w:fill="FFFFFF"/>
          </w:tcPr>
          <w:p w14:paraId="768DF43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0.308</w:t>
            </w:r>
          </w:p>
        </w:tc>
        <w:tc>
          <w:tcPr>
            <w:tcW w:w="974" w:type="dxa"/>
            <w:tcBorders>
              <w:top w:val="nil"/>
              <w:left w:val="single" w:sz="2" w:space="0" w:color="000000"/>
              <w:bottom w:val="single" w:sz="2" w:space="0" w:color="000000"/>
              <w:right w:val="nil"/>
            </w:tcBorders>
            <w:shd w:val="clear" w:color="auto" w:fill="FFFFFF"/>
          </w:tcPr>
          <w:p w14:paraId="3EDE029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2.726</w:t>
            </w:r>
          </w:p>
        </w:tc>
      </w:tr>
      <w:tr w:rsidR="0052116F" w:rsidRPr="0052116F" w14:paraId="74E259DF" w14:textId="77777777" w:rsidTr="0052116F">
        <w:trPr>
          <w:cantSplit/>
          <w:jc w:val="center"/>
        </w:trPr>
        <w:tc>
          <w:tcPr>
            <w:tcW w:w="1432" w:type="dxa"/>
            <w:vMerge w:val="restart"/>
            <w:tcBorders>
              <w:top w:val="nil"/>
              <w:left w:val="single" w:sz="6" w:space="0" w:color="000000"/>
              <w:right w:val="nil"/>
            </w:tcBorders>
            <w:shd w:val="clear" w:color="auto" w:fill="FFFFFF"/>
          </w:tcPr>
          <w:p w14:paraId="07226CE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110</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EB8EB5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729CB3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0964D5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7C4EC4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011403D" w14:textId="77777777" w:rsidTr="0052116F">
        <w:trPr>
          <w:cantSplit/>
          <w:jc w:val="center"/>
        </w:trPr>
        <w:tc>
          <w:tcPr>
            <w:tcW w:w="1432" w:type="dxa"/>
            <w:vMerge/>
            <w:tcBorders>
              <w:left w:val="single" w:sz="6" w:space="0" w:color="000000"/>
              <w:right w:val="nil"/>
            </w:tcBorders>
            <w:shd w:val="clear" w:color="auto" w:fill="FFFFFF"/>
          </w:tcPr>
          <w:p w14:paraId="2A9EC44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7DC08B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F48490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0.946</w:t>
            </w:r>
          </w:p>
        </w:tc>
        <w:tc>
          <w:tcPr>
            <w:tcW w:w="974" w:type="dxa"/>
            <w:tcBorders>
              <w:top w:val="nil"/>
              <w:left w:val="single" w:sz="2" w:space="0" w:color="000000"/>
              <w:bottom w:val="single" w:sz="2" w:space="0" w:color="000000"/>
              <w:right w:val="single" w:sz="2" w:space="0" w:color="000000"/>
            </w:tcBorders>
            <w:shd w:val="clear" w:color="auto" w:fill="FFFFFF"/>
          </w:tcPr>
          <w:p w14:paraId="5326498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0.088</w:t>
            </w:r>
          </w:p>
        </w:tc>
        <w:tc>
          <w:tcPr>
            <w:tcW w:w="974" w:type="dxa"/>
            <w:tcBorders>
              <w:top w:val="nil"/>
              <w:left w:val="single" w:sz="2" w:space="0" w:color="000000"/>
              <w:bottom w:val="single" w:sz="2" w:space="0" w:color="000000"/>
              <w:right w:val="nil"/>
            </w:tcBorders>
            <w:shd w:val="clear" w:color="auto" w:fill="FFFFFF"/>
          </w:tcPr>
          <w:p w14:paraId="7EDF1A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10.160</w:t>
            </w:r>
          </w:p>
        </w:tc>
      </w:tr>
      <w:tr w:rsidR="0052116F" w:rsidRPr="0052116F" w14:paraId="1B418359" w14:textId="77777777" w:rsidTr="0052116F">
        <w:trPr>
          <w:cantSplit/>
          <w:jc w:val="center"/>
        </w:trPr>
        <w:tc>
          <w:tcPr>
            <w:tcW w:w="1432" w:type="dxa"/>
            <w:vMerge/>
            <w:tcBorders>
              <w:left w:val="single" w:sz="6" w:space="0" w:color="000000"/>
              <w:right w:val="nil"/>
            </w:tcBorders>
            <w:shd w:val="clear" w:color="auto" w:fill="FFFFFF"/>
          </w:tcPr>
          <w:p w14:paraId="40DA48F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12D04C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71D9EE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0.493</w:t>
            </w:r>
          </w:p>
        </w:tc>
        <w:tc>
          <w:tcPr>
            <w:tcW w:w="974" w:type="dxa"/>
            <w:tcBorders>
              <w:top w:val="nil"/>
              <w:left w:val="single" w:sz="2" w:space="0" w:color="000000"/>
              <w:bottom w:val="single" w:sz="2" w:space="0" w:color="000000"/>
              <w:right w:val="single" w:sz="2" w:space="0" w:color="000000"/>
            </w:tcBorders>
            <w:shd w:val="clear" w:color="auto" w:fill="FFFFFF"/>
          </w:tcPr>
          <w:p w14:paraId="16662F3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0.139</w:t>
            </w:r>
          </w:p>
        </w:tc>
        <w:tc>
          <w:tcPr>
            <w:tcW w:w="974" w:type="dxa"/>
            <w:tcBorders>
              <w:top w:val="nil"/>
              <w:left w:val="single" w:sz="2" w:space="0" w:color="000000"/>
              <w:bottom w:val="single" w:sz="2" w:space="0" w:color="000000"/>
              <w:right w:val="nil"/>
            </w:tcBorders>
            <w:shd w:val="clear" w:color="auto" w:fill="FFFFFF"/>
          </w:tcPr>
          <w:p w14:paraId="692DC09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1.743</w:t>
            </w:r>
          </w:p>
        </w:tc>
      </w:tr>
      <w:tr w:rsidR="0052116F" w:rsidRPr="0052116F" w14:paraId="001CA9AD" w14:textId="77777777" w:rsidTr="0052116F">
        <w:trPr>
          <w:cantSplit/>
          <w:jc w:val="center"/>
        </w:trPr>
        <w:tc>
          <w:tcPr>
            <w:tcW w:w="1432" w:type="dxa"/>
            <w:vMerge/>
            <w:tcBorders>
              <w:left w:val="single" w:sz="6" w:space="0" w:color="000000"/>
              <w:right w:val="nil"/>
            </w:tcBorders>
            <w:shd w:val="clear" w:color="auto" w:fill="FFFFFF"/>
          </w:tcPr>
          <w:p w14:paraId="3B58ACC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3E9E22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E96D0E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0.617</w:t>
            </w:r>
          </w:p>
        </w:tc>
        <w:tc>
          <w:tcPr>
            <w:tcW w:w="974" w:type="dxa"/>
            <w:tcBorders>
              <w:top w:val="nil"/>
              <w:left w:val="single" w:sz="2" w:space="0" w:color="000000"/>
              <w:bottom w:val="single" w:sz="2" w:space="0" w:color="000000"/>
              <w:right w:val="single" w:sz="2" w:space="0" w:color="000000"/>
            </w:tcBorders>
            <w:shd w:val="clear" w:color="auto" w:fill="FFFFFF"/>
          </w:tcPr>
          <w:p w14:paraId="0AD9381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0.083</w:t>
            </w:r>
          </w:p>
        </w:tc>
        <w:tc>
          <w:tcPr>
            <w:tcW w:w="974" w:type="dxa"/>
            <w:tcBorders>
              <w:top w:val="nil"/>
              <w:left w:val="single" w:sz="2" w:space="0" w:color="000000"/>
              <w:bottom w:val="single" w:sz="2" w:space="0" w:color="000000"/>
              <w:right w:val="nil"/>
            </w:tcBorders>
            <w:shd w:val="clear" w:color="auto" w:fill="FFFFFF"/>
          </w:tcPr>
          <w:p w14:paraId="4A497B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4.576</w:t>
            </w:r>
          </w:p>
        </w:tc>
      </w:tr>
      <w:tr w:rsidR="0052116F" w:rsidRPr="0052116F" w14:paraId="6AD177F6"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66A6052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A21531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B7D3CA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0.890</w:t>
            </w:r>
          </w:p>
        </w:tc>
        <w:tc>
          <w:tcPr>
            <w:tcW w:w="974" w:type="dxa"/>
            <w:tcBorders>
              <w:top w:val="nil"/>
              <w:left w:val="single" w:sz="2" w:space="0" w:color="000000"/>
              <w:bottom w:val="single" w:sz="2" w:space="0" w:color="000000"/>
              <w:right w:val="single" w:sz="2" w:space="0" w:color="000000"/>
            </w:tcBorders>
            <w:shd w:val="clear" w:color="auto" w:fill="FFFFFF"/>
          </w:tcPr>
          <w:p w14:paraId="4E8C74F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0.329</w:t>
            </w:r>
          </w:p>
        </w:tc>
        <w:tc>
          <w:tcPr>
            <w:tcW w:w="974" w:type="dxa"/>
            <w:tcBorders>
              <w:top w:val="nil"/>
              <w:left w:val="single" w:sz="2" w:space="0" w:color="000000"/>
              <w:bottom w:val="single" w:sz="2" w:space="0" w:color="000000"/>
              <w:right w:val="nil"/>
            </w:tcBorders>
            <w:shd w:val="clear" w:color="auto" w:fill="FFFFFF"/>
          </w:tcPr>
          <w:p w14:paraId="7D70C8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2.406</w:t>
            </w:r>
          </w:p>
        </w:tc>
      </w:tr>
      <w:tr w:rsidR="0052116F" w:rsidRPr="0052116F" w14:paraId="5E371F93" w14:textId="77777777" w:rsidTr="0052116F">
        <w:trPr>
          <w:cantSplit/>
          <w:jc w:val="center"/>
        </w:trPr>
        <w:tc>
          <w:tcPr>
            <w:tcW w:w="1432" w:type="dxa"/>
            <w:vMerge w:val="restart"/>
            <w:tcBorders>
              <w:top w:val="nil"/>
              <w:left w:val="single" w:sz="6" w:space="0" w:color="000000"/>
              <w:right w:val="nil"/>
            </w:tcBorders>
            <w:shd w:val="clear" w:color="auto" w:fill="FFFFFF"/>
          </w:tcPr>
          <w:p w14:paraId="00F403E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111</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460E7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6A6578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0679C3E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085C76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4F8C8C11" w14:textId="77777777" w:rsidTr="0052116F">
        <w:trPr>
          <w:cantSplit/>
          <w:jc w:val="center"/>
        </w:trPr>
        <w:tc>
          <w:tcPr>
            <w:tcW w:w="1432" w:type="dxa"/>
            <w:vMerge/>
            <w:tcBorders>
              <w:left w:val="single" w:sz="6" w:space="0" w:color="000000"/>
              <w:right w:val="nil"/>
            </w:tcBorders>
            <w:shd w:val="clear" w:color="auto" w:fill="FFFFFF"/>
          </w:tcPr>
          <w:p w14:paraId="03C33DE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42AB3D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54303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2.549</w:t>
            </w:r>
          </w:p>
        </w:tc>
        <w:tc>
          <w:tcPr>
            <w:tcW w:w="974" w:type="dxa"/>
            <w:tcBorders>
              <w:top w:val="nil"/>
              <w:left w:val="single" w:sz="2" w:space="0" w:color="000000"/>
              <w:bottom w:val="single" w:sz="2" w:space="0" w:color="000000"/>
              <w:right w:val="single" w:sz="2" w:space="0" w:color="000000"/>
            </w:tcBorders>
            <w:shd w:val="clear" w:color="auto" w:fill="FFFFFF"/>
          </w:tcPr>
          <w:p w14:paraId="16DD79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0.220</w:t>
            </w:r>
          </w:p>
        </w:tc>
        <w:tc>
          <w:tcPr>
            <w:tcW w:w="974" w:type="dxa"/>
            <w:tcBorders>
              <w:top w:val="nil"/>
              <w:left w:val="single" w:sz="2" w:space="0" w:color="000000"/>
              <w:bottom w:val="single" w:sz="2" w:space="0" w:color="000000"/>
              <w:right w:val="nil"/>
            </w:tcBorders>
            <w:shd w:val="clear" w:color="auto" w:fill="FFFFFF"/>
          </w:tcPr>
          <w:p w14:paraId="4986B2F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29.483</w:t>
            </w:r>
          </w:p>
        </w:tc>
      </w:tr>
      <w:tr w:rsidR="0052116F" w:rsidRPr="0052116F" w14:paraId="3E69EEC5" w14:textId="77777777" w:rsidTr="0052116F">
        <w:trPr>
          <w:cantSplit/>
          <w:jc w:val="center"/>
        </w:trPr>
        <w:tc>
          <w:tcPr>
            <w:tcW w:w="1432" w:type="dxa"/>
            <w:vMerge/>
            <w:tcBorders>
              <w:left w:val="single" w:sz="6" w:space="0" w:color="000000"/>
              <w:right w:val="nil"/>
            </w:tcBorders>
            <w:shd w:val="clear" w:color="auto" w:fill="FFFFFF"/>
          </w:tcPr>
          <w:p w14:paraId="5DE635F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3B099F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90EBD9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1.025</w:t>
            </w:r>
          </w:p>
        </w:tc>
        <w:tc>
          <w:tcPr>
            <w:tcW w:w="974" w:type="dxa"/>
            <w:tcBorders>
              <w:top w:val="nil"/>
              <w:left w:val="single" w:sz="2" w:space="0" w:color="000000"/>
              <w:bottom w:val="single" w:sz="2" w:space="0" w:color="000000"/>
              <w:right w:val="single" w:sz="2" w:space="0" w:color="000000"/>
            </w:tcBorders>
            <w:shd w:val="clear" w:color="auto" w:fill="FFFFFF"/>
          </w:tcPr>
          <w:p w14:paraId="158D35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0.315</w:t>
            </w:r>
          </w:p>
        </w:tc>
        <w:tc>
          <w:tcPr>
            <w:tcW w:w="974" w:type="dxa"/>
            <w:tcBorders>
              <w:top w:val="nil"/>
              <w:left w:val="single" w:sz="2" w:space="0" w:color="000000"/>
              <w:bottom w:val="single" w:sz="2" w:space="0" w:color="000000"/>
              <w:right w:val="nil"/>
            </w:tcBorders>
            <w:shd w:val="clear" w:color="auto" w:fill="FFFFFF"/>
          </w:tcPr>
          <w:p w14:paraId="65385D8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3.338</w:t>
            </w:r>
          </w:p>
        </w:tc>
      </w:tr>
      <w:tr w:rsidR="0052116F" w:rsidRPr="0052116F" w14:paraId="7B31F3FF" w14:textId="77777777" w:rsidTr="0052116F">
        <w:trPr>
          <w:cantSplit/>
          <w:jc w:val="center"/>
        </w:trPr>
        <w:tc>
          <w:tcPr>
            <w:tcW w:w="1432" w:type="dxa"/>
            <w:vMerge/>
            <w:tcBorders>
              <w:left w:val="single" w:sz="6" w:space="0" w:color="000000"/>
              <w:right w:val="nil"/>
            </w:tcBorders>
            <w:shd w:val="clear" w:color="auto" w:fill="FFFFFF"/>
          </w:tcPr>
          <w:p w14:paraId="00F9E1C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D57131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85237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1.094</w:t>
            </w:r>
          </w:p>
        </w:tc>
        <w:tc>
          <w:tcPr>
            <w:tcW w:w="974" w:type="dxa"/>
            <w:tcBorders>
              <w:top w:val="nil"/>
              <w:left w:val="single" w:sz="2" w:space="0" w:color="000000"/>
              <w:bottom w:val="single" w:sz="2" w:space="0" w:color="000000"/>
              <w:right w:val="single" w:sz="2" w:space="0" w:color="000000"/>
            </w:tcBorders>
            <w:shd w:val="clear" w:color="auto" w:fill="FFFFFF"/>
          </w:tcPr>
          <w:p w14:paraId="6EAF63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0.137</w:t>
            </w:r>
          </w:p>
        </w:tc>
        <w:tc>
          <w:tcPr>
            <w:tcW w:w="974" w:type="dxa"/>
            <w:tcBorders>
              <w:top w:val="nil"/>
              <w:left w:val="single" w:sz="2" w:space="0" w:color="000000"/>
              <w:bottom w:val="single" w:sz="2" w:space="0" w:color="000000"/>
              <w:right w:val="nil"/>
            </w:tcBorders>
            <w:shd w:val="clear" w:color="auto" w:fill="FFFFFF"/>
          </w:tcPr>
          <w:p w14:paraId="598C6CA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8.751</w:t>
            </w:r>
          </w:p>
        </w:tc>
      </w:tr>
      <w:tr w:rsidR="0052116F" w:rsidRPr="0052116F" w14:paraId="293FAFAE"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66A84F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F7B86A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0E921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0.838</w:t>
            </w:r>
          </w:p>
        </w:tc>
        <w:tc>
          <w:tcPr>
            <w:tcW w:w="974" w:type="dxa"/>
            <w:tcBorders>
              <w:top w:val="nil"/>
              <w:left w:val="single" w:sz="2" w:space="0" w:color="000000"/>
              <w:bottom w:val="single" w:sz="2" w:space="0" w:color="000000"/>
              <w:right w:val="single" w:sz="2" w:space="0" w:color="000000"/>
            </w:tcBorders>
            <w:shd w:val="clear" w:color="auto" w:fill="FFFFFF"/>
          </w:tcPr>
          <w:p w14:paraId="4AA53FF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0.303</w:t>
            </w:r>
          </w:p>
        </w:tc>
        <w:tc>
          <w:tcPr>
            <w:tcW w:w="974" w:type="dxa"/>
            <w:tcBorders>
              <w:top w:val="nil"/>
              <w:left w:val="single" w:sz="2" w:space="0" w:color="000000"/>
              <w:bottom w:val="single" w:sz="2" w:space="0" w:color="000000"/>
              <w:right w:val="nil"/>
            </w:tcBorders>
            <w:shd w:val="clear" w:color="auto" w:fill="FFFFFF"/>
          </w:tcPr>
          <w:p w14:paraId="4094D8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2.319</w:t>
            </w:r>
          </w:p>
        </w:tc>
      </w:tr>
      <w:tr w:rsidR="0052116F" w:rsidRPr="0052116F" w14:paraId="0B2FF32D" w14:textId="77777777" w:rsidTr="0052116F">
        <w:trPr>
          <w:cantSplit/>
          <w:jc w:val="center"/>
        </w:trPr>
        <w:tc>
          <w:tcPr>
            <w:tcW w:w="1432" w:type="dxa"/>
            <w:vMerge w:val="restart"/>
            <w:tcBorders>
              <w:top w:val="nil"/>
              <w:left w:val="single" w:sz="6" w:space="0" w:color="000000"/>
              <w:right w:val="nil"/>
            </w:tcBorders>
            <w:shd w:val="clear" w:color="auto" w:fill="FFFFFF"/>
          </w:tcPr>
          <w:p w14:paraId="0B43772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Non-Minority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63E33C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B55771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2.517</w:t>
            </w:r>
          </w:p>
        </w:tc>
        <w:tc>
          <w:tcPr>
            <w:tcW w:w="974" w:type="dxa"/>
            <w:tcBorders>
              <w:top w:val="nil"/>
              <w:left w:val="single" w:sz="2" w:space="0" w:color="000000"/>
              <w:bottom w:val="single" w:sz="2" w:space="0" w:color="000000"/>
              <w:right w:val="single" w:sz="2" w:space="0" w:color="000000"/>
            </w:tcBorders>
            <w:shd w:val="clear" w:color="auto" w:fill="FFFFFF"/>
          </w:tcPr>
          <w:p w14:paraId="68C69BB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0.082</w:t>
            </w:r>
          </w:p>
        </w:tc>
        <w:tc>
          <w:tcPr>
            <w:tcW w:w="974" w:type="dxa"/>
            <w:tcBorders>
              <w:top w:val="nil"/>
              <w:left w:val="single" w:sz="2" w:space="0" w:color="000000"/>
              <w:bottom w:val="single" w:sz="2" w:space="0" w:color="000000"/>
              <w:right w:val="nil"/>
            </w:tcBorders>
            <w:shd w:val="clear" w:color="auto" w:fill="FFFFFF"/>
          </w:tcPr>
          <w:p w14:paraId="2650F76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77.396</w:t>
            </w:r>
          </w:p>
        </w:tc>
      </w:tr>
      <w:tr w:rsidR="0052116F" w:rsidRPr="0052116F" w14:paraId="76C7EF79" w14:textId="77777777" w:rsidTr="0052116F">
        <w:trPr>
          <w:cantSplit/>
          <w:jc w:val="center"/>
        </w:trPr>
        <w:tc>
          <w:tcPr>
            <w:tcW w:w="1432" w:type="dxa"/>
            <w:vMerge/>
            <w:tcBorders>
              <w:left w:val="single" w:sz="6" w:space="0" w:color="000000"/>
              <w:right w:val="nil"/>
            </w:tcBorders>
            <w:shd w:val="clear" w:color="auto" w:fill="FFFFFF"/>
          </w:tcPr>
          <w:p w14:paraId="4990C72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2344F9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BDF72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0.279</w:t>
            </w:r>
          </w:p>
        </w:tc>
        <w:tc>
          <w:tcPr>
            <w:tcW w:w="974" w:type="dxa"/>
            <w:tcBorders>
              <w:top w:val="nil"/>
              <w:left w:val="single" w:sz="2" w:space="0" w:color="000000"/>
              <w:bottom w:val="single" w:sz="2" w:space="0" w:color="000000"/>
              <w:right w:val="single" w:sz="2" w:space="0" w:color="000000"/>
            </w:tcBorders>
            <w:shd w:val="clear" w:color="auto" w:fill="FFFFFF"/>
          </w:tcPr>
          <w:p w14:paraId="063E867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0.014</w:t>
            </w:r>
          </w:p>
        </w:tc>
        <w:tc>
          <w:tcPr>
            <w:tcW w:w="974" w:type="dxa"/>
            <w:tcBorders>
              <w:top w:val="nil"/>
              <w:left w:val="single" w:sz="2" w:space="0" w:color="000000"/>
              <w:bottom w:val="single" w:sz="2" w:space="0" w:color="000000"/>
              <w:right w:val="nil"/>
            </w:tcBorders>
            <w:shd w:val="clear" w:color="auto" w:fill="FFFFFF"/>
          </w:tcPr>
          <w:p w14:paraId="27B8C77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5.543</w:t>
            </w:r>
          </w:p>
        </w:tc>
      </w:tr>
      <w:tr w:rsidR="0052116F" w:rsidRPr="0052116F" w14:paraId="34E1BEA6" w14:textId="77777777" w:rsidTr="0052116F">
        <w:trPr>
          <w:cantSplit/>
          <w:jc w:val="center"/>
        </w:trPr>
        <w:tc>
          <w:tcPr>
            <w:tcW w:w="1432" w:type="dxa"/>
            <w:vMerge/>
            <w:tcBorders>
              <w:left w:val="single" w:sz="6" w:space="0" w:color="000000"/>
              <w:right w:val="nil"/>
            </w:tcBorders>
            <w:shd w:val="clear" w:color="auto" w:fill="FFFFFF"/>
          </w:tcPr>
          <w:p w14:paraId="6F3AE25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10A780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9AB7C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8.887</w:t>
            </w:r>
          </w:p>
        </w:tc>
        <w:tc>
          <w:tcPr>
            <w:tcW w:w="974" w:type="dxa"/>
            <w:tcBorders>
              <w:top w:val="nil"/>
              <w:left w:val="single" w:sz="2" w:space="0" w:color="000000"/>
              <w:bottom w:val="single" w:sz="2" w:space="0" w:color="000000"/>
              <w:right w:val="single" w:sz="2" w:space="0" w:color="000000"/>
            </w:tcBorders>
            <w:shd w:val="clear" w:color="auto" w:fill="FFFFFF"/>
          </w:tcPr>
          <w:p w14:paraId="52D74A6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284D34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28BABB34" w14:textId="77777777" w:rsidTr="0052116F">
        <w:trPr>
          <w:cantSplit/>
          <w:jc w:val="center"/>
        </w:trPr>
        <w:tc>
          <w:tcPr>
            <w:tcW w:w="1432" w:type="dxa"/>
            <w:vMerge/>
            <w:tcBorders>
              <w:left w:val="single" w:sz="6" w:space="0" w:color="000000"/>
              <w:right w:val="nil"/>
            </w:tcBorders>
            <w:shd w:val="clear" w:color="auto" w:fill="FFFFFF"/>
          </w:tcPr>
          <w:p w14:paraId="535BB9D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0F5A7F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B39FC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0.280</w:t>
            </w:r>
          </w:p>
        </w:tc>
        <w:tc>
          <w:tcPr>
            <w:tcW w:w="974" w:type="dxa"/>
            <w:tcBorders>
              <w:top w:val="nil"/>
              <w:left w:val="single" w:sz="2" w:space="0" w:color="000000"/>
              <w:bottom w:val="single" w:sz="2" w:space="0" w:color="000000"/>
              <w:right w:val="single" w:sz="2" w:space="0" w:color="000000"/>
            </w:tcBorders>
            <w:shd w:val="clear" w:color="auto" w:fill="FFFFFF"/>
          </w:tcPr>
          <w:p w14:paraId="2A89934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0.020</w:t>
            </w:r>
          </w:p>
        </w:tc>
        <w:tc>
          <w:tcPr>
            <w:tcW w:w="974" w:type="dxa"/>
            <w:tcBorders>
              <w:top w:val="nil"/>
              <w:left w:val="single" w:sz="2" w:space="0" w:color="000000"/>
              <w:bottom w:val="single" w:sz="2" w:space="0" w:color="000000"/>
              <w:right w:val="nil"/>
            </w:tcBorders>
            <w:shd w:val="clear" w:color="auto" w:fill="FFFFFF"/>
          </w:tcPr>
          <w:p w14:paraId="7AE470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3.883</w:t>
            </w:r>
          </w:p>
        </w:tc>
      </w:tr>
      <w:tr w:rsidR="0052116F" w:rsidRPr="0052116F" w14:paraId="25725F3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EAC820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B05DD2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B00FB8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3FBD46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5B429C4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11EB6781" w14:textId="77777777" w:rsidTr="0052116F">
        <w:trPr>
          <w:cantSplit/>
          <w:jc w:val="center"/>
        </w:trPr>
        <w:tc>
          <w:tcPr>
            <w:tcW w:w="1432" w:type="dxa"/>
            <w:vMerge w:val="restart"/>
            <w:tcBorders>
              <w:top w:val="nil"/>
              <w:left w:val="single" w:sz="6" w:space="0" w:color="000000"/>
              <w:right w:val="nil"/>
            </w:tcBorders>
            <w:shd w:val="clear" w:color="auto" w:fill="FFFFFF"/>
          </w:tcPr>
          <w:p w14:paraId="2FBB410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Male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DBB96E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989CB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0.686</w:t>
            </w:r>
          </w:p>
        </w:tc>
        <w:tc>
          <w:tcPr>
            <w:tcW w:w="974" w:type="dxa"/>
            <w:tcBorders>
              <w:top w:val="nil"/>
              <w:left w:val="single" w:sz="2" w:space="0" w:color="000000"/>
              <w:bottom w:val="single" w:sz="2" w:space="0" w:color="000000"/>
              <w:right w:val="single" w:sz="2" w:space="0" w:color="000000"/>
            </w:tcBorders>
            <w:shd w:val="clear" w:color="auto" w:fill="FFFFFF"/>
          </w:tcPr>
          <w:p w14:paraId="59C1FEC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0.129</w:t>
            </w:r>
          </w:p>
        </w:tc>
        <w:tc>
          <w:tcPr>
            <w:tcW w:w="974" w:type="dxa"/>
            <w:tcBorders>
              <w:top w:val="nil"/>
              <w:left w:val="single" w:sz="2" w:space="0" w:color="000000"/>
              <w:bottom w:val="single" w:sz="2" w:space="0" w:color="000000"/>
              <w:right w:val="nil"/>
            </w:tcBorders>
            <w:shd w:val="clear" w:color="auto" w:fill="FFFFFF"/>
          </w:tcPr>
          <w:p w14:paraId="0258561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3.647</w:t>
            </w:r>
          </w:p>
        </w:tc>
      </w:tr>
      <w:tr w:rsidR="0052116F" w:rsidRPr="0052116F" w14:paraId="4873C5C4" w14:textId="77777777" w:rsidTr="0052116F">
        <w:trPr>
          <w:cantSplit/>
          <w:jc w:val="center"/>
        </w:trPr>
        <w:tc>
          <w:tcPr>
            <w:tcW w:w="1432" w:type="dxa"/>
            <w:vMerge/>
            <w:tcBorders>
              <w:left w:val="single" w:sz="6" w:space="0" w:color="000000"/>
              <w:right w:val="nil"/>
            </w:tcBorders>
            <w:shd w:val="clear" w:color="auto" w:fill="FFFFFF"/>
          </w:tcPr>
          <w:p w14:paraId="0EEE8DB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0BF8BC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F6168F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0.864</w:t>
            </w:r>
          </w:p>
        </w:tc>
        <w:tc>
          <w:tcPr>
            <w:tcW w:w="974" w:type="dxa"/>
            <w:tcBorders>
              <w:top w:val="nil"/>
              <w:left w:val="single" w:sz="2" w:space="0" w:color="000000"/>
              <w:bottom w:val="single" w:sz="2" w:space="0" w:color="000000"/>
              <w:right w:val="single" w:sz="2" w:space="0" w:color="000000"/>
            </w:tcBorders>
            <w:shd w:val="clear" w:color="auto" w:fill="FFFFFF"/>
          </w:tcPr>
          <w:p w14:paraId="5705B8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0.146</w:t>
            </w:r>
          </w:p>
        </w:tc>
        <w:tc>
          <w:tcPr>
            <w:tcW w:w="974" w:type="dxa"/>
            <w:tcBorders>
              <w:top w:val="nil"/>
              <w:left w:val="single" w:sz="2" w:space="0" w:color="000000"/>
              <w:bottom w:val="single" w:sz="2" w:space="0" w:color="000000"/>
              <w:right w:val="nil"/>
            </w:tcBorders>
            <w:shd w:val="clear" w:color="auto" w:fill="FFFFFF"/>
          </w:tcPr>
          <w:p w14:paraId="1174C9F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5.118</w:t>
            </w:r>
          </w:p>
        </w:tc>
      </w:tr>
      <w:tr w:rsidR="0052116F" w:rsidRPr="0052116F" w14:paraId="4E14BD69" w14:textId="77777777" w:rsidTr="0052116F">
        <w:trPr>
          <w:cantSplit/>
          <w:jc w:val="center"/>
        </w:trPr>
        <w:tc>
          <w:tcPr>
            <w:tcW w:w="1432" w:type="dxa"/>
            <w:vMerge/>
            <w:tcBorders>
              <w:left w:val="single" w:sz="6" w:space="0" w:color="000000"/>
              <w:right w:val="nil"/>
            </w:tcBorders>
            <w:shd w:val="clear" w:color="auto" w:fill="FFFFFF"/>
          </w:tcPr>
          <w:p w14:paraId="1C76D84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654011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FBAE5B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0.151</w:t>
            </w:r>
          </w:p>
        </w:tc>
        <w:tc>
          <w:tcPr>
            <w:tcW w:w="974" w:type="dxa"/>
            <w:tcBorders>
              <w:top w:val="nil"/>
              <w:left w:val="single" w:sz="2" w:space="0" w:color="000000"/>
              <w:bottom w:val="single" w:sz="2" w:space="0" w:color="000000"/>
              <w:right w:val="single" w:sz="2" w:space="0" w:color="000000"/>
            </w:tcBorders>
            <w:shd w:val="clear" w:color="auto" w:fill="FFFFFF"/>
          </w:tcPr>
          <w:p w14:paraId="300C4C5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0.042</w:t>
            </w:r>
          </w:p>
        </w:tc>
        <w:tc>
          <w:tcPr>
            <w:tcW w:w="974" w:type="dxa"/>
            <w:tcBorders>
              <w:top w:val="nil"/>
              <w:left w:val="single" w:sz="2" w:space="0" w:color="000000"/>
              <w:bottom w:val="single" w:sz="2" w:space="0" w:color="000000"/>
              <w:right w:val="nil"/>
            </w:tcBorders>
            <w:shd w:val="clear" w:color="auto" w:fill="FFFFFF"/>
          </w:tcPr>
          <w:p w14:paraId="62D986C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0.541</w:t>
            </w:r>
          </w:p>
        </w:tc>
      </w:tr>
      <w:tr w:rsidR="0052116F" w:rsidRPr="0052116F" w14:paraId="4B1C0239" w14:textId="77777777" w:rsidTr="0052116F">
        <w:trPr>
          <w:cantSplit/>
          <w:jc w:val="center"/>
        </w:trPr>
        <w:tc>
          <w:tcPr>
            <w:tcW w:w="1432" w:type="dxa"/>
            <w:vMerge/>
            <w:tcBorders>
              <w:left w:val="single" w:sz="6" w:space="0" w:color="000000"/>
              <w:right w:val="nil"/>
            </w:tcBorders>
            <w:shd w:val="clear" w:color="auto" w:fill="FFFFFF"/>
          </w:tcPr>
          <w:p w14:paraId="0CB350A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62A7CB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6FEAAE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0.345</w:t>
            </w:r>
          </w:p>
        </w:tc>
        <w:tc>
          <w:tcPr>
            <w:tcW w:w="974" w:type="dxa"/>
            <w:tcBorders>
              <w:top w:val="nil"/>
              <w:left w:val="single" w:sz="2" w:space="0" w:color="000000"/>
              <w:bottom w:val="single" w:sz="2" w:space="0" w:color="000000"/>
              <w:right w:val="single" w:sz="2" w:space="0" w:color="000000"/>
            </w:tcBorders>
            <w:shd w:val="clear" w:color="auto" w:fill="FFFFFF"/>
          </w:tcPr>
          <w:p w14:paraId="62F0466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0.072</w:t>
            </w:r>
          </w:p>
        </w:tc>
        <w:tc>
          <w:tcPr>
            <w:tcW w:w="974" w:type="dxa"/>
            <w:tcBorders>
              <w:top w:val="nil"/>
              <w:left w:val="single" w:sz="2" w:space="0" w:color="000000"/>
              <w:bottom w:val="single" w:sz="2" w:space="0" w:color="000000"/>
              <w:right w:val="nil"/>
            </w:tcBorders>
            <w:shd w:val="clear" w:color="auto" w:fill="FFFFFF"/>
          </w:tcPr>
          <w:p w14:paraId="36C8A98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1.647</w:t>
            </w:r>
          </w:p>
        </w:tc>
      </w:tr>
      <w:tr w:rsidR="0052116F" w:rsidRPr="0052116F" w14:paraId="3E99D8B9"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C8E134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18785E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729D93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0.851</w:t>
            </w:r>
          </w:p>
        </w:tc>
        <w:tc>
          <w:tcPr>
            <w:tcW w:w="974" w:type="dxa"/>
            <w:tcBorders>
              <w:top w:val="nil"/>
              <w:left w:val="single" w:sz="2" w:space="0" w:color="000000"/>
              <w:bottom w:val="single" w:sz="2" w:space="0" w:color="000000"/>
              <w:right w:val="single" w:sz="2" w:space="0" w:color="000000"/>
            </w:tcBorders>
            <w:shd w:val="clear" w:color="auto" w:fill="FFFFFF"/>
          </w:tcPr>
          <w:p w14:paraId="6B7E35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0.253</w:t>
            </w:r>
          </w:p>
        </w:tc>
        <w:tc>
          <w:tcPr>
            <w:tcW w:w="974" w:type="dxa"/>
            <w:tcBorders>
              <w:top w:val="nil"/>
              <w:left w:val="single" w:sz="2" w:space="0" w:color="000000"/>
              <w:bottom w:val="single" w:sz="2" w:space="0" w:color="000000"/>
              <w:right w:val="nil"/>
            </w:tcBorders>
            <w:shd w:val="clear" w:color="auto" w:fill="FFFFFF"/>
          </w:tcPr>
          <w:p w14:paraId="63E761A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2.861</w:t>
            </w:r>
          </w:p>
        </w:tc>
      </w:tr>
      <w:tr w:rsidR="0052116F" w:rsidRPr="0052116F" w14:paraId="10FA7C27" w14:textId="77777777" w:rsidTr="0052116F">
        <w:trPr>
          <w:cantSplit/>
          <w:jc w:val="center"/>
        </w:trPr>
        <w:tc>
          <w:tcPr>
            <w:tcW w:w="1432" w:type="dxa"/>
            <w:vMerge w:val="restart"/>
            <w:tcBorders>
              <w:top w:val="nil"/>
              <w:left w:val="single" w:sz="6" w:space="0" w:color="000000"/>
              <w:right w:val="nil"/>
            </w:tcBorders>
            <w:shd w:val="clear" w:color="auto" w:fill="FFFFFF"/>
          </w:tcPr>
          <w:p w14:paraId="2F1C0C9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21CFA5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CBBC50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2.183</w:t>
            </w:r>
          </w:p>
        </w:tc>
        <w:tc>
          <w:tcPr>
            <w:tcW w:w="974" w:type="dxa"/>
            <w:tcBorders>
              <w:top w:val="nil"/>
              <w:left w:val="single" w:sz="2" w:space="0" w:color="000000"/>
              <w:bottom w:val="single" w:sz="2" w:space="0" w:color="000000"/>
              <w:right w:val="single" w:sz="2" w:space="0" w:color="000000"/>
            </w:tcBorders>
            <w:shd w:val="clear" w:color="auto" w:fill="FFFFFF"/>
          </w:tcPr>
          <w:p w14:paraId="1A81671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0.101</w:t>
            </w:r>
          </w:p>
        </w:tc>
        <w:tc>
          <w:tcPr>
            <w:tcW w:w="974" w:type="dxa"/>
            <w:tcBorders>
              <w:top w:val="nil"/>
              <w:left w:val="single" w:sz="2" w:space="0" w:color="000000"/>
              <w:bottom w:val="single" w:sz="2" w:space="0" w:color="000000"/>
              <w:right w:val="nil"/>
            </w:tcBorders>
            <w:shd w:val="clear" w:color="auto" w:fill="FFFFFF"/>
          </w:tcPr>
          <w:p w14:paraId="715CD23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47.125</w:t>
            </w:r>
          </w:p>
        </w:tc>
      </w:tr>
      <w:tr w:rsidR="0052116F" w:rsidRPr="0052116F" w14:paraId="7476A8D1" w14:textId="77777777" w:rsidTr="0052116F">
        <w:trPr>
          <w:cantSplit/>
          <w:jc w:val="center"/>
        </w:trPr>
        <w:tc>
          <w:tcPr>
            <w:tcW w:w="1432" w:type="dxa"/>
            <w:vMerge/>
            <w:tcBorders>
              <w:left w:val="single" w:sz="6" w:space="0" w:color="000000"/>
              <w:right w:val="nil"/>
            </w:tcBorders>
            <w:shd w:val="clear" w:color="auto" w:fill="FFFFFF"/>
          </w:tcPr>
          <w:p w14:paraId="74799FB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8F1D8A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1111AC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383CAF8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0B270EF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4FCCFE81" w14:textId="77777777" w:rsidTr="0052116F">
        <w:trPr>
          <w:cantSplit/>
          <w:jc w:val="center"/>
        </w:trPr>
        <w:tc>
          <w:tcPr>
            <w:tcW w:w="1432" w:type="dxa"/>
            <w:vMerge/>
            <w:tcBorders>
              <w:left w:val="single" w:sz="6" w:space="0" w:color="000000"/>
              <w:right w:val="nil"/>
            </w:tcBorders>
            <w:shd w:val="clear" w:color="auto" w:fill="FFFFFF"/>
          </w:tcPr>
          <w:p w14:paraId="073760E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28C2A1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637C7D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24F962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0E40320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4E93ACAE" w14:textId="77777777" w:rsidTr="0052116F">
        <w:trPr>
          <w:cantSplit/>
          <w:jc w:val="center"/>
        </w:trPr>
        <w:tc>
          <w:tcPr>
            <w:tcW w:w="1432" w:type="dxa"/>
            <w:vMerge/>
            <w:tcBorders>
              <w:left w:val="single" w:sz="6" w:space="0" w:color="000000"/>
              <w:right w:val="nil"/>
            </w:tcBorders>
            <w:shd w:val="clear" w:color="auto" w:fill="FFFFFF"/>
          </w:tcPr>
          <w:p w14:paraId="064C7648" w14:textId="77777777" w:rsidR="0052116F" w:rsidRPr="0052116F" w:rsidRDefault="0052116F" w:rsidP="0052116F">
            <w:pPr>
              <w:keepNext/>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E624C5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C17C1E8"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914.838</w:t>
            </w:r>
          </w:p>
        </w:tc>
        <w:tc>
          <w:tcPr>
            <w:tcW w:w="974" w:type="dxa"/>
            <w:tcBorders>
              <w:top w:val="nil"/>
              <w:left w:val="single" w:sz="2" w:space="0" w:color="000000"/>
              <w:bottom w:val="single" w:sz="2" w:space="0" w:color="000000"/>
              <w:right w:val="single" w:sz="2" w:space="0" w:color="000000"/>
            </w:tcBorders>
            <w:shd w:val="clear" w:color="auto" w:fill="FFFFFF"/>
          </w:tcPr>
          <w:p w14:paraId="1676B760"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44.384</w:t>
            </w:r>
          </w:p>
        </w:tc>
        <w:tc>
          <w:tcPr>
            <w:tcW w:w="974" w:type="dxa"/>
            <w:tcBorders>
              <w:top w:val="nil"/>
              <w:left w:val="single" w:sz="2" w:space="0" w:color="000000"/>
              <w:bottom w:val="single" w:sz="2" w:space="0" w:color="000000"/>
              <w:right w:val="nil"/>
            </w:tcBorders>
            <w:shd w:val="clear" w:color="auto" w:fill="FFFFFF"/>
          </w:tcPr>
          <w:p w14:paraId="6365AC66"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r>
      <w:tr w:rsidR="0052116F" w:rsidRPr="0052116F" w14:paraId="493AB907" w14:textId="77777777" w:rsidTr="0052116F">
        <w:trPr>
          <w:cantSplit/>
          <w:jc w:val="center"/>
        </w:trPr>
        <w:tc>
          <w:tcPr>
            <w:tcW w:w="1432" w:type="dxa"/>
            <w:vMerge/>
            <w:tcBorders>
              <w:left w:val="single" w:sz="6" w:space="0" w:color="000000"/>
              <w:bottom w:val="single" w:sz="6" w:space="0" w:color="000000"/>
              <w:right w:val="nil"/>
            </w:tcBorders>
            <w:shd w:val="clear" w:color="auto" w:fill="FFFFFF"/>
          </w:tcPr>
          <w:p w14:paraId="1254711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6" w:space="0" w:color="000000"/>
              <w:right w:val="nil"/>
            </w:tcBorders>
            <w:shd w:val="clear" w:color="auto" w:fill="FFFFFF"/>
            <w:tcMar>
              <w:left w:w="60" w:type="dxa"/>
              <w:right w:w="60" w:type="dxa"/>
            </w:tcMar>
          </w:tcPr>
          <w:p w14:paraId="4C827B8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6" w:space="0" w:color="000000"/>
              <w:right w:val="nil"/>
            </w:tcBorders>
            <w:shd w:val="clear" w:color="auto" w:fill="FFFFFF"/>
            <w:tcMar>
              <w:left w:w="60" w:type="dxa"/>
              <w:right w:w="60" w:type="dxa"/>
            </w:tcMar>
          </w:tcPr>
          <w:p w14:paraId="44CAE36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0.027</w:t>
            </w:r>
          </w:p>
        </w:tc>
        <w:tc>
          <w:tcPr>
            <w:tcW w:w="974" w:type="dxa"/>
            <w:tcBorders>
              <w:top w:val="nil"/>
              <w:left w:val="single" w:sz="2" w:space="0" w:color="000000"/>
              <w:bottom w:val="single" w:sz="6" w:space="0" w:color="000000"/>
              <w:right w:val="single" w:sz="2" w:space="0" w:color="000000"/>
            </w:tcBorders>
            <w:shd w:val="clear" w:color="auto" w:fill="FFFFFF"/>
          </w:tcPr>
          <w:p w14:paraId="3681F68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0.001</w:t>
            </w:r>
          </w:p>
        </w:tc>
        <w:tc>
          <w:tcPr>
            <w:tcW w:w="974" w:type="dxa"/>
            <w:tcBorders>
              <w:top w:val="nil"/>
              <w:left w:val="single" w:sz="2" w:space="0" w:color="000000"/>
              <w:bottom w:val="single" w:sz="6" w:space="0" w:color="000000"/>
              <w:right w:val="nil"/>
            </w:tcBorders>
            <w:shd w:val="clear" w:color="auto" w:fill="FFFFFF"/>
          </w:tcPr>
          <w:p w14:paraId="32DC51C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0.681</w:t>
            </w:r>
          </w:p>
        </w:tc>
      </w:tr>
    </w:tbl>
    <w:p w14:paraId="6CD92B0A" w14:textId="77777777" w:rsidR="0052116F" w:rsidRPr="0052116F" w:rsidRDefault="0052116F" w:rsidP="0052116F">
      <w:pPr>
        <w:adjustRightInd w:val="0"/>
        <w:spacing w:line="240" w:lineRule="auto"/>
        <w:rPr>
          <w:rFonts w:ascii="Times New Roman" w:hAnsi="Times New Roman"/>
          <w:sz w:val="20"/>
          <w:szCs w:val="20"/>
        </w:rPr>
      </w:pPr>
    </w:p>
    <w:p w14:paraId="6255153E" w14:textId="77777777" w:rsidR="0052116F" w:rsidRDefault="0052116F" w:rsidP="0052116F">
      <w:pPr>
        <w:adjustRightInd w:val="0"/>
        <w:spacing w:line="240" w:lineRule="auto"/>
        <w:rPr>
          <w:rFonts w:ascii="Times New Roman" w:hAnsi="Times New Roman"/>
          <w:sz w:val="20"/>
          <w:szCs w:val="20"/>
        </w:rPr>
      </w:pPr>
    </w:p>
    <w:p w14:paraId="6F9CFBC4" w14:textId="77777777" w:rsidR="00250723" w:rsidRDefault="00250723" w:rsidP="0052116F">
      <w:pPr>
        <w:adjustRightInd w:val="0"/>
        <w:spacing w:line="240" w:lineRule="auto"/>
        <w:rPr>
          <w:rFonts w:ascii="Times New Roman" w:hAnsi="Times New Roman"/>
          <w:sz w:val="20"/>
          <w:szCs w:val="20"/>
        </w:rPr>
      </w:pPr>
    </w:p>
    <w:p w14:paraId="74738D6E" w14:textId="77777777" w:rsidR="00250723" w:rsidRDefault="00250723" w:rsidP="0052116F">
      <w:pPr>
        <w:adjustRightInd w:val="0"/>
        <w:spacing w:line="240" w:lineRule="auto"/>
        <w:rPr>
          <w:rFonts w:ascii="Times New Roman" w:hAnsi="Times New Roman"/>
          <w:sz w:val="20"/>
          <w:szCs w:val="20"/>
        </w:rPr>
      </w:pPr>
    </w:p>
    <w:p w14:paraId="10059F23" w14:textId="77777777" w:rsidR="00250723" w:rsidRPr="0052116F" w:rsidRDefault="00250723" w:rsidP="0052116F">
      <w:pPr>
        <w:adjustRightInd w:val="0"/>
        <w:spacing w:line="240" w:lineRule="auto"/>
        <w:rPr>
          <w:rFonts w:ascii="Times New Roman" w:hAnsi="Times New Roman"/>
          <w:sz w:val="20"/>
          <w:szCs w:val="20"/>
        </w:rPr>
      </w:pPr>
    </w:p>
    <w:p w14:paraId="751CDA0A" w14:textId="77777777" w:rsidR="0052116F" w:rsidRPr="0052116F" w:rsidRDefault="0052116F" w:rsidP="0052116F">
      <w:pPr>
        <w:adjustRightInd w:val="0"/>
        <w:spacing w:line="240" w:lineRule="auto"/>
        <w:rPr>
          <w:rFonts w:ascii="Times New Roman" w:hAnsi="Times New Roman"/>
          <w:sz w:val="20"/>
          <w:szCs w:val="20"/>
        </w:rPr>
      </w:pPr>
    </w:p>
    <w:tbl>
      <w:tblPr>
        <w:tblW w:w="0" w:type="auto"/>
        <w:jc w:val="center"/>
        <w:tblInd w:w="-52" w:type="dxa"/>
        <w:tblLayout w:type="fixed"/>
        <w:tblCellMar>
          <w:left w:w="0" w:type="dxa"/>
          <w:right w:w="0" w:type="dxa"/>
        </w:tblCellMar>
        <w:tblLook w:val="0000" w:firstRow="0" w:lastRow="0" w:firstColumn="0" w:lastColumn="0" w:noHBand="0" w:noVBand="0"/>
      </w:tblPr>
      <w:tblGrid>
        <w:gridCol w:w="1432"/>
        <w:gridCol w:w="1432"/>
        <w:gridCol w:w="974"/>
        <w:gridCol w:w="974"/>
        <w:gridCol w:w="974"/>
      </w:tblGrid>
      <w:tr w:rsidR="0052116F" w:rsidRPr="0052116F" w14:paraId="6451C031" w14:textId="77777777" w:rsidTr="0052116F">
        <w:trPr>
          <w:cantSplit/>
          <w:jc w:val="center"/>
        </w:trPr>
        <w:tc>
          <w:tcPr>
            <w:tcW w:w="2864" w:type="dxa"/>
            <w:gridSpan w:val="2"/>
            <w:tcBorders>
              <w:top w:val="nil"/>
              <w:left w:val="single" w:sz="6" w:space="0" w:color="000000"/>
              <w:bottom w:val="single" w:sz="4" w:space="0" w:color="auto"/>
              <w:right w:val="nil"/>
            </w:tcBorders>
            <w:shd w:val="clear" w:color="auto" w:fill="FFFFFF"/>
          </w:tcPr>
          <w:p w14:paraId="6EE5AEC3"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lastRenderedPageBreak/>
              <w:t>Foreclosure Primary</w:t>
            </w:r>
          </w:p>
        </w:tc>
        <w:tc>
          <w:tcPr>
            <w:tcW w:w="974" w:type="dxa"/>
            <w:tcBorders>
              <w:top w:val="nil"/>
              <w:left w:val="single" w:sz="2" w:space="0" w:color="000000"/>
              <w:bottom w:val="single" w:sz="4" w:space="0" w:color="auto"/>
              <w:right w:val="nil"/>
            </w:tcBorders>
            <w:shd w:val="clear" w:color="auto" w:fill="FFFFFF"/>
            <w:tcMar>
              <w:left w:w="60" w:type="dxa"/>
              <w:right w:w="60" w:type="dxa"/>
            </w:tcMar>
          </w:tcPr>
          <w:p w14:paraId="7C6E55DD"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Estimate</w:t>
            </w:r>
          </w:p>
        </w:tc>
        <w:tc>
          <w:tcPr>
            <w:tcW w:w="1948" w:type="dxa"/>
            <w:gridSpan w:val="2"/>
            <w:tcBorders>
              <w:top w:val="nil"/>
              <w:left w:val="single" w:sz="2" w:space="0" w:color="000000"/>
              <w:bottom w:val="single" w:sz="4" w:space="0" w:color="auto"/>
              <w:right w:val="single" w:sz="2" w:space="0" w:color="000000"/>
            </w:tcBorders>
            <w:shd w:val="clear" w:color="auto" w:fill="FFFFFF"/>
          </w:tcPr>
          <w:p w14:paraId="2FE0F633"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95% Confidence Interval</w:t>
            </w:r>
          </w:p>
        </w:tc>
      </w:tr>
      <w:tr w:rsidR="0052116F" w:rsidRPr="0052116F" w14:paraId="193C9339" w14:textId="77777777" w:rsidTr="0052116F">
        <w:trPr>
          <w:cantSplit/>
          <w:jc w:val="center"/>
        </w:trPr>
        <w:tc>
          <w:tcPr>
            <w:tcW w:w="1432" w:type="dxa"/>
            <w:vMerge w:val="restart"/>
            <w:tcBorders>
              <w:top w:val="single" w:sz="4" w:space="0" w:color="auto"/>
              <w:left w:val="single" w:sz="6" w:space="0" w:color="000000"/>
              <w:right w:val="nil"/>
            </w:tcBorders>
            <w:shd w:val="clear" w:color="auto" w:fill="FFFFFF"/>
          </w:tcPr>
          <w:p w14:paraId="2F47047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Personal Financial Insecurity Factor</w:t>
            </w:r>
          </w:p>
        </w:tc>
        <w:tc>
          <w:tcPr>
            <w:tcW w:w="1432" w:type="dxa"/>
            <w:tcBorders>
              <w:top w:val="single" w:sz="4" w:space="0" w:color="auto"/>
              <w:left w:val="single" w:sz="6" w:space="0" w:color="000000"/>
              <w:bottom w:val="single" w:sz="2" w:space="0" w:color="000000"/>
              <w:right w:val="nil"/>
            </w:tcBorders>
            <w:shd w:val="clear" w:color="auto" w:fill="FFFFFF"/>
            <w:tcMar>
              <w:left w:w="60" w:type="dxa"/>
              <w:right w:w="60" w:type="dxa"/>
            </w:tcMar>
          </w:tcPr>
          <w:p w14:paraId="528271C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71542D3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0.873</w:t>
            </w:r>
          </w:p>
        </w:tc>
        <w:tc>
          <w:tcPr>
            <w:tcW w:w="974" w:type="dxa"/>
            <w:tcBorders>
              <w:top w:val="single" w:sz="4" w:space="0" w:color="auto"/>
              <w:left w:val="single" w:sz="2" w:space="0" w:color="000000"/>
              <w:bottom w:val="single" w:sz="2" w:space="0" w:color="000000"/>
              <w:right w:val="single" w:sz="2" w:space="0" w:color="000000"/>
            </w:tcBorders>
            <w:shd w:val="clear" w:color="auto" w:fill="FFFFFF"/>
          </w:tcPr>
          <w:p w14:paraId="4556B6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0.287</w:t>
            </w:r>
          </w:p>
        </w:tc>
        <w:tc>
          <w:tcPr>
            <w:tcW w:w="974" w:type="dxa"/>
            <w:tcBorders>
              <w:top w:val="single" w:sz="4" w:space="0" w:color="auto"/>
              <w:left w:val="single" w:sz="2" w:space="0" w:color="000000"/>
              <w:bottom w:val="single" w:sz="2" w:space="0" w:color="000000"/>
              <w:right w:val="nil"/>
            </w:tcBorders>
            <w:shd w:val="clear" w:color="auto" w:fill="FFFFFF"/>
          </w:tcPr>
          <w:p w14:paraId="2AABBB4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2.655</w:t>
            </w:r>
          </w:p>
        </w:tc>
      </w:tr>
      <w:tr w:rsidR="0052116F" w:rsidRPr="0052116F" w14:paraId="5DE5D3AF" w14:textId="77777777" w:rsidTr="0052116F">
        <w:trPr>
          <w:cantSplit/>
          <w:jc w:val="center"/>
        </w:trPr>
        <w:tc>
          <w:tcPr>
            <w:tcW w:w="1432" w:type="dxa"/>
            <w:vMerge/>
            <w:tcBorders>
              <w:left w:val="single" w:sz="6" w:space="0" w:color="000000"/>
              <w:right w:val="nil"/>
            </w:tcBorders>
            <w:shd w:val="clear" w:color="auto" w:fill="FFFFFF"/>
          </w:tcPr>
          <w:p w14:paraId="43E8B1E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0FE77C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D45433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0.294</w:t>
            </w:r>
          </w:p>
        </w:tc>
        <w:tc>
          <w:tcPr>
            <w:tcW w:w="974" w:type="dxa"/>
            <w:tcBorders>
              <w:top w:val="nil"/>
              <w:left w:val="single" w:sz="2" w:space="0" w:color="000000"/>
              <w:bottom w:val="single" w:sz="2" w:space="0" w:color="000000"/>
              <w:right w:val="single" w:sz="2" w:space="0" w:color="000000"/>
            </w:tcBorders>
            <w:shd w:val="clear" w:color="auto" w:fill="FFFFFF"/>
          </w:tcPr>
          <w:p w14:paraId="752F6FF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0.087</w:t>
            </w:r>
          </w:p>
        </w:tc>
        <w:tc>
          <w:tcPr>
            <w:tcW w:w="974" w:type="dxa"/>
            <w:tcBorders>
              <w:top w:val="nil"/>
              <w:left w:val="single" w:sz="2" w:space="0" w:color="000000"/>
              <w:bottom w:val="single" w:sz="2" w:space="0" w:color="000000"/>
              <w:right w:val="nil"/>
            </w:tcBorders>
            <w:shd w:val="clear" w:color="auto" w:fill="FFFFFF"/>
          </w:tcPr>
          <w:p w14:paraId="37E817C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r>
      <w:tr w:rsidR="0052116F" w:rsidRPr="0052116F" w14:paraId="44EF803C" w14:textId="77777777" w:rsidTr="0052116F">
        <w:trPr>
          <w:cantSplit/>
          <w:jc w:val="center"/>
        </w:trPr>
        <w:tc>
          <w:tcPr>
            <w:tcW w:w="1432" w:type="dxa"/>
            <w:vMerge/>
            <w:tcBorders>
              <w:left w:val="single" w:sz="6" w:space="0" w:color="000000"/>
              <w:right w:val="nil"/>
            </w:tcBorders>
            <w:shd w:val="clear" w:color="auto" w:fill="FFFFFF"/>
          </w:tcPr>
          <w:p w14:paraId="54F6D3F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C2E7A1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E0E38D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1.579</w:t>
            </w:r>
          </w:p>
        </w:tc>
        <w:tc>
          <w:tcPr>
            <w:tcW w:w="974" w:type="dxa"/>
            <w:tcBorders>
              <w:top w:val="nil"/>
              <w:left w:val="single" w:sz="2" w:space="0" w:color="000000"/>
              <w:bottom w:val="single" w:sz="2" w:space="0" w:color="000000"/>
              <w:right w:val="single" w:sz="2" w:space="0" w:color="000000"/>
            </w:tcBorders>
            <w:shd w:val="clear" w:color="auto" w:fill="FFFFFF"/>
          </w:tcPr>
          <w:p w14:paraId="42A684D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0.480</w:t>
            </w:r>
          </w:p>
        </w:tc>
        <w:tc>
          <w:tcPr>
            <w:tcW w:w="974" w:type="dxa"/>
            <w:tcBorders>
              <w:top w:val="nil"/>
              <w:left w:val="single" w:sz="2" w:space="0" w:color="000000"/>
              <w:bottom w:val="single" w:sz="2" w:space="0" w:color="000000"/>
              <w:right w:val="nil"/>
            </w:tcBorders>
            <w:shd w:val="clear" w:color="auto" w:fill="FFFFFF"/>
          </w:tcPr>
          <w:p w14:paraId="0942061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5.194</w:t>
            </w:r>
          </w:p>
        </w:tc>
      </w:tr>
      <w:tr w:rsidR="0052116F" w:rsidRPr="0052116F" w14:paraId="382993DC" w14:textId="77777777" w:rsidTr="0052116F">
        <w:trPr>
          <w:cantSplit/>
          <w:jc w:val="center"/>
        </w:trPr>
        <w:tc>
          <w:tcPr>
            <w:tcW w:w="1432" w:type="dxa"/>
            <w:vMerge/>
            <w:tcBorders>
              <w:left w:val="single" w:sz="6" w:space="0" w:color="000000"/>
              <w:right w:val="nil"/>
            </w:tcBorders>
            <w:shd w:val="clear" w:color="auto" w:fill="FFFFFF"/>
          </w:tcPr>
          <w:p w14:paraId="3317514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09584E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3178A2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0.311</w:t>
            </w:r>
          </w:p>
        </w:tc>
        <w:tc>
          <w:tcPr>
            <w:tcW w:w="974" w:type="dxa"/>
            <w:tcBorders>
              <w:top w:val="nil"/>
              <w:left w:val="single" w:sz="2" w:space="0" w:color="000000"/>
              <w:bottom w:val="single" w:sz="2" w:space="0" w:color="000000"/>
              <w:right w:val="single" w:sz="2" w:space="0" w:color="000000"/>
            </w:tcBorders>
            <w:shd w:val="clear" w:color="auto" w:fill="FFFFFF"/>
          </w:tcPr>
          <w:p w14:paraId="591BA8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0.084</w:t>
            </w:r>
          </w:p>
        </w:tc>
        <w:tc>
          <w:tcPr>
            <w:tcW w:w="974" w:type="dxa"/>
            <w:tcBorders>
              <w:top w:val="nil"/>
              <w:left w:val="single" w:sz="2" w:space="0" w:color="000000"/>
              <w:bottom w:val="single" w:sz="2" w:space="0" w:color="000000"/>
              <w:right w:val="nil"/>
            </w:tcBorders>
            <w:shd w:val="clear" w:color="auto" w:fill="FFFFFF"/>
          </w:tcPr>
          <w:p w14:paraId="151DED6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1.154</w:t>
            </w:r>
          </w:p>
        </w:tc>
      </w:tr>
      <w:tr w:rsidR="0052116F" w:rsidRPr="0052116F" w14:paraId="33A626F1"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E1A3A0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F31405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F7D1D1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1.007</w:t>
            </w:r>
          </w:p>
        </w:tc>
        <w:tc>
          <w:tcPr>
            <w:tcW w:w="974" w:type="dxa"/>
            <w:tcBorders>
              <w:top w:val="nil"/>
              <w:left w:val="single" w:sz="2" w:space="0" w:color="000000"/>
              <w:bottom w:val="single" w:sz="2" w:space="0" w:color="000000"/>
              <w:right w:val="single" w:sz="2" w:space="0" w:color="000000"/>
            </w:tcBorders>
            <w:shd w:val="clear" w:color="auto" w:fill="FFFFFF"/>
          </w:tcPr>
          <w:p w14:paraId="5DD302D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0.301</w:t>
            </w:r>
          </w:p>
        </w:tc>
        <w:tc>
          <w:tcPr>
            <w:tcW w:w="974" w:type="dxa"/>
            <w:tcBorders>
              <w:top w:val="nil"/>
              <w:left w:val="single" w:sz="2" w:space="0" w:color="000000"/>
              <w:bottom w:val="single" w:sz="2" w:space="0" w:color="000000"/>
              <w:right w:val="nil"/>
            </w:tcBorders>
            <w:shd w:val="clear" w:color="auto" w:fill="FFFFFF"/>
          </w:tcPr>
          <w:p w14:paraId="0321682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3.367</w:t>
            </w:r>
          </w:p>
        </w:tc>
      </w:tr>
      <w:tr w:rsidR="0052116F" w:rsidRPr="0052116F" w14:paraId="3F1E3D36" w14:textId="77777777" w:rsidTr="0052116F">
        <w:trPr>
          <w:cantSplit/>
          <w:jc w:val="center"/>
        </w:trPr>
        <w:tc>
          <w:tcPr>
            <w:tcW w:w="1432" w:type="dxa"/>
            <w:vMerge w:val="restart"/>
            <w:tcBorders>
              <w:top w:val="nil"/>
              <w:left w:val="single" w:sz="6" w:space="0" w:color="000000"/>
              <w:right w:val="nil"/>
            </w:tcBorders>
            <w:shd w:val="clear" w:color="auto" w:fill="FFFFFF"/>
          </w:tcPr>
          <w:p w14:paraId="0830C5E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Macro-Economic Stress Factor</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225951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6D5B9E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0.930</w:t>
            </w:r>
          </w:p>
        </w:tc>
        <w:tc>
          <w:tcPr>
            <w:tcW w:w="974" w:type="dxa"/>
            <w:tcBorders>
              <w:top w:val="nil"/>
              <w:left w:val="single" w:sz="2" w:space="0" w:color="000000"/>
              <w:bottom w:val="single" w:sz="2" w:space="0" w:color="000000"/>
              <w:right w:val="single" w:sz="2" w:space="0" w:color="000000"/>
            </w:tcBorders>
            <w:shd w:val="clear" w:color="auto" w:fill="FFFFFF"/>
          </w:tcPr>
          <w:p w14:paraId="504A64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0.478</w:t>
            </w:r>
          </w:p>
        </w:tc>
        <w:tc>
          <w:tcPr>
            <w:tcW w:w="974" w:type="dxa"/>
            <w:tcBorders>
              <w:top w:val="nil"/>
              <w:left w:val="single" w:sz="2" w:space="0" w:color="000000"/>
              <w:bottom w:val="single" w:sz="2" w:space="0" w:color="000000"/>
              <w:right w:val="nil"/>
            </w:tcBorders>
            <w:shd w:val="clear" w:color="auto" w:fill="FFFFFF"/>
          </w:tcPr>
          <w:p w14:paraId="50FAC3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1.810</w:t>
            </w:r>
          </w:p>
        </w:tc>
      </w:tr>
      <w:tr w:rsidR="0052116F" w:rsidRPr="0052116F" w14:paraId="5348A6CD" w14:textId="77777777" w:rsidTr="0052116F">
        <w:trPr>
          <w:cantSplit/>
          <w:jc w:val="center"/>
        </w:trPr>
        <w:tc>
          <w:tcPr>
            <w:tcW w:w="1432" w:type="dxa"/>
            <w:vMerge/>
            <w:tcBorders>
              <w:left w:val="single" w:sz="6" w:space="0" w:color="000000"/>
              <w:right w:val="nil"/>
            </w:tcBorders>
            <w:shd w:val="clear" w:color="auto" w:fill="FFFFFF"/>
          </w:tcPr>
          <w:p w14:paraId="061F0C6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02A647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55DF04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0.741</w:t>
            </w:r>
          </w:p>
        </w:tc>
        <w:tc>
          <w:tcPr>
            <w:tcW w:w="974" w:type="dxa"/>
            <w:tcBorders>
              <w:top w:val="nil"/>
              <w:left w:val="single" w:sz="2" w:space="0" w:color="000000"/>
              <w:bottom w:val="single" w:sz="2" w:space="0" w:color="000000"/>
              <w:right w:val="single" w:sz="2" w:space="0" w:color="000000"/>
            </w:tcBorders>
            <w:shd w:val="clear" w:color="auto" w:fill="FFFFFF"/>
          </w:tcPr>
          <w:p w14:paraId="1FD841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0.343</w:t>
            </w:r>
          </w:p>
        </w:tc>
        <w:tc>
          <w:tcPr>
            <w:tcW w:w="974" w:type="dxa"/>
            <w:tcBorders>
              <w:top w:val="nil"/>
              <w:left w:val="single" w:sz="2" w:space="0" w:color="000000"/>
              <w:bottom w:val="single" w:sz="2" w:space="0" w:color="000000"/>
              <w:right w:val="nil"/>
            </w:tcBorders>
            <w:shd w:val="clear" w:color="auto" w:fill="FFFFFF"/>
          </w:tcPr>
          <w:p w14:paraId="4662B1B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1.599</w:t>
            </w:r>
          </w:p>
        </w:tc>
      </w:tr>
      <w:tr w:rsidR="0052116F" w:rsidRPr="0052116F" w14:paraId="2849336A" w14:textId="77777777" w:rsidTr="0052116F">
        <w:trPr>
          <w:cantSplit/>
          <w:jc w:val="center"/>
        </w:trPr>
        <w:tc>
          <w:tcPr>
            <w:tcW w:w="1432" w:type="dxa"/>
            <w:vMerge/>
            <w:tcBorders>
              <w:left w:val="single" w:sz="6" w:space="0" w:color="000000"/>
              <w:right w:val="nil"/>
            </w:tcBorders>
            <w:shd w:val="clear" w:color="auto" w:fill="FFFFFF"/>
          </w:tcPr>
          <w:p w14:paraId="2533E0D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2454DD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7C7A0E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1.695</w:t>
            </w:r>
          </w:p>
        </w:tc>
        <w:tc>
          <w:tcPr>
            <w:tcW w:w="974" w:type="dxa"/>
            <w:tcBorders>
              <w:top w:val="nil"/>
              <w:left w:val="single" w:sz="2" w:space="0" w:color="000000"/>
              <w:bottom w:val="single" w:sz="2" w:space="0" w:color="000000"/>
              <w:right w:val="single" w:sz="2" w:space="0" w:color="000000"/>
            </w:tcBorders>
            <w:shd w:val="clear" w:color="auto" w:fill="FFFFFF"/>
          </w:tcPr>
          <w:p w14:paraId="50754E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0.859</w:t>
            </w:r>
          </w:p>
        </w:tc>
        <w:tc>
          <w:tcPr>
            <w:tcW w:w="974" w:type="dxa"/>
            <w:tcBorders>
              <w:top w:val="nil"/>
              <w:left w:val="single" w:sz="2" w:space="0" w:color="000000"/>
              <w:bottom w:val="single" w:sz="2" w:space="0" w:color="000000"/>
              <w:right w:val="nil"/>
            </w:tcBorders>
            <w:shd w:val="clear" w:color="auto" w:fill="FFFFFF"/>
          </w:tcPr>
          <w:p w14:paraId="3F54839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3.343</w:t>
            </w:r>
          </w:p>
        </w:tc>
      </w:tr>
      <w:tr w:rsidR="0052116F" w:rsidRPr="0052116F" w14:paraId="39D9DBC9" w14:textId="77777777" w:rsidTr="0052116F">
        <w:trPr>
          <w:cantSplit/>
          <w:jc w:val="center"/>
        </w:trPr>
        <w:tc>
          <w:tcPr>
            <w:tcW w:w="1432" w:type="dxa"/>
            <w:vMerge/>
            <w:tcBorders>
              <w:left w:val="single" w:sz="6" w:space="0" w:color="000000"/>
              <w:right w:val="nil"/>
            </w:tcBorders>
            <w:shd w:val="clear" w:color="auto" w:fill="FFFFFF"/>
          </w:tcPr>
          <w:p w14:paraId="1B46312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ED7FE6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F489F5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0.675</w:t>
            </w:r>
          </w:p>
        </w:tc>
        <w:tc>
          <w:tcPr>
            <w:tcW w:w="974" w:type="dxa"/>
            <w:tcBorders>
              <w:top w:val="nil"/>
              <w:left w:val="single" w:sz="2" w:space="0" w:color="000000"/>
              <w:bottom w:val="single" w:sz="2" w:space="0" w:color="000000"/>
              <w:right w:val="single" w:sz="2" w:space="0" w:color="000000"/>
            </w:tcBorders>
            <w:shd w:val="clear" w:color="auto" w:fill="FFFFFF"/>
          </w:tcPr>
          <w:p w14:paraId="5014F33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0.290</w:t>
            </w:r>
          </w:p>
        </w:tc>
        <w:tc>
          <w:tcPr>
            <w:tcW w:w="974" w:type="dxa"/>
            <w:tcBorders>
              <w:top w:val="nil"/>
              <w:left w:val="single" w:sz="2" w:space="0" w:color="000000"/>
              <w:bottom w:val="single" w:sz="2" w:space="0" w:color="000000"/>
              <w:right w:val="nil"/>
            </w:tcBorders>
            <w:shd w:val="clear" w:color="auto" w:fill="FFFFFF"/>
          </w:tcPr>
          <w:p w14:paraId="4EC36A8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1.568</w:t>
            </w:r>
          </w:p>
        </w:tc>
      </w:tr>
      <w:tr w:rsidR="0052116F" w:rsidRPr="0052116F" w14:paraId="62C722A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5D190B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A9055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63E73B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1.370</w:t>
            </w:r>
          </w:p>
        </w:tc>
        <w:tc>
          <w:tcPr>
            <w:tcW w:w="974" w:type="dxa"/>
            <w:tcBorders>
              <w:top w:val="nil"/>
              <w:left w:val="single" w:sz="2" w:space="0" w:color="000000"/>
              <w:bottom w:val="single" w:sz="2" w:space="0" w:color="000000"/>
              <w:right w:val="single" w:sz="2" w:space="0" w:color="000000"/>
            </w:tcBorders>
            <w:shd w:val="clear" w:color="auto" w:fill="FFFFFF"/>
          </w:tcPr>
          <w:p w14:paraId="24E9BAD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0.691</w:t>
            </w:r>
          </w:p>
        </w:tc>
        <w:tc>
          <w:tcPr>
            <w:tcW w:w="974" w:type="dxa"/>
            <w:tcBorders>
              <w:top w:val="nil"/>
              <w:left w:val="single" w:sz="2" w:space="0" w:color="000000"/>
              <w:bottom w:val="single" w:sz="2" w:space="0" w:color="000000"/>
              <w:right w:val="nil"/>
            </w:tcBorders>
            <w:shd w:val="clear" w:color="auto" w:fill="FFFFFF"/>
          </w:tcPr>
          <w:p w14:paraId="35B102D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2.715</w:t>
            </w:r>
          </w:p>
        </w:tc>
      </w:tr>
      <w:tr w:rsidR="0052116F" w:rsidRPr="0052116F" w14:paraId="56BD4F58" w14:textId="77777777" w:rsidTr="0052116F">
        <w:trPr>
          <w:cantSplit/>
          <w:jc w:val="center"/>
        </w:trPr>
        <w:tc>
          <w:tcPr>
            <w:tcW w:w="1432" w:type="dxa"/>
            <w:vMerge w:val="restart"/>
            <w:tcBorders>
              <w:top w:val="nil"/>
              <w:left w:val="single" w:sz="6" w:space="0" w:color="000000"/>
              <w:right w:val="nil"/>
            </w:tcBorders>
            <w:shd w:val="clear" w:color="auto" w:fill="FFFFFF"/>
          </w:tcPr>
          <w:p w14:paraId="0C889EF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Election Margin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046EB6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BC0C1E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0.988</w:t>
            </w:r>
          </w:p>
        </w:tc>
        <w:tc>
          <w:tcPr>
            <w:tcW w:w="974" w:type="dxa"/>
            <w:tcBorders>
              <w:top w:val="nil"/>
              <w:left w:val="single" w:sz="2" w:space="0" w:color="000000"/>
              <w:bottom w:val="single" w:sz="2" w:space="0" w:color="000000"/>
              <w:right w:val="single" w:sz="2" w:space="0" w:color="000000"/>
            </w:tcBorders>
            <w:shd w:val="clear" w:color="auto" w:fill="FFFFFF"/>
          </w:tcPr>
          <w:p w14:paraId="5CDC8B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nil"/>
            </w:tcBorders>
            <w:shd w:val="clear" w:color="auto" w:fill="FFFFFF"/>
          </w:tcPr>
          <w:p w14:paraId="13D7BE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1.012</w:t>
            </w:r>
          </w:p>
        </w:tc>
      </w:tr>
      <w:tr w:rsidR="0052116F" w:rsidRPr="0052116F" w14:paraId="3409F236" w14:textId="77777777" w:rsidTr="0052116F">
        <w:trPr>
          <w:cantSplit/>
          <w:jc w:val="center"/>
        </w:trPr>
        <w:tc>
          <w:tcPr>
            <w:tcW w:w="1432" w:type="dxa"/>
            <w:vMerge/>
            <w:tcBorders>
              <w:left w:val="single" w:sz="6" w:space="0" w:color="000000"/>
              <w:right w:val="nil"/>
            </w:tcBorders>
            <w:shd w:val="clear" w:color="auto" w:fill="FFFFFF"/>
          </w:tcPr>
          <w:p w14:paraId="3799D86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40EF34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97D62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0.986</w:t>
            </w:r>
          </w:p>
        </w:tc>
        <w:tc>
          <w:tcPr>
            <w:tcW w:w="974" w:type="dxa"/>
            <w:tcBorders>
              <w:top w:val="nil"/>
              <w:left w:val="single" w:sz="2" w:space="0" w:color="000000"/>
              <w:bottom w:val="single" w:sz="2" w:space="0" w:color="000000"/>
              <w:right w:val="single" w:sz="2" w:space="0" w:color="000000"/>
            </w:tcBorders>
            <w:shd w:val="clear" w:color="auto" w:fill="FFFFFF"/>
          </w:tcPr>
          <w:p w14:paraId="17FFEE4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0.956</w:t>
            </w:r>
          </w:p>
        </w:tc>
        <w:tc>
          <w:tcPr>
            <w:tcW w:w="974" w:type="dxa"/>
            <w:tcBorders>
              <w:top w:val="nil"/>
              <w:left w:val="single" w:sz="2" w:space="0" w:color="000000"/>
              <w:bottom w:val="single" w:sz="2" w:space="0" w:color="000000"/>
              <w:right w:val="nil"/>
            </w:tcBorders>
            <w:shd w:val="clear" w:color="auto" w:fill="FFFFFF"/>
          </w:tcPr>
          <w:p w14:paraId="506454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1.017</w:t>
            </w:r>
          </w:p>
        </w:tc>
      </w:tr>
      <w:tr w:rsidR="0052116F" w:rsidRPr="0052116F" w14:paraId="16586F1A" w14:textId="77777777" w:rsidTr="0052116F">
        <w:trPr>
          <w:cantSplit/>
          <w:jc w:val="center"/>
        </w:trPr>
        <w:tc>
          <w:tcPr>
            <w:tcW w:w="1432" w:type="dxa"/>
            <w:vMerge/>
            <w:tcBorders>
              <w:left w:val="single" w:sz="6" w:space="0" w:color="000000"/>
              <w:right w:val="nil"/>
            </w:tcBorders>
            <w:shd w:val="clear" w:color="auto" w:fill="FFFFFF"/>
          </w:tcPr>
          <w:p w14:paraId="7C9DE14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FD91F1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78A803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0.990</w:t>
            </w:r>
          </w:p>
        </w:tc>
        <w:tc>
          <w:tcPr>
            <w:tcW w:w="974" w:type="dxa"/>
            <w:tcBorders>
              <w:top w:val="nil"/>
              <w:left w:val="single" w:sz="2" w:space="0" w:color="000000"/>
              <w:bottom w:val="single" w:sz="2" w:space="0" w:color="000000"/>
              <w:right w:val="single" w:sz="2" w:space="0" w:color="000000"/>
            </w:tcBorders>
            <w:shd w:val="clear" w:color="auto" w:fill="FFFFFF"/>
          </w:tcPr>
          <w:p w14:paraId="77655C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0.962</w:t>
            </w:r>
          </w:p>
        </w:tc>
        <w:tc>
          <w:tcPr>
            <w:tcW w:w="974" w:type="dxa"/>
            <w:tcBorders>
              <w:top w:val="nil"/>
              <w:left w:val="single" w:sz="2" w:space="0" w:color="000000"/>
              <w:bottom w:val="single" w:sz="2" w:space="0" w:color="000000"/>
              <w:right w:val="nil"/>
            </w:tcBorders>
            <w:shd w:val="clear" w:color="auto" w:fill="FFFFFF"/>
          </w:tcPr>
          <w:p w14:paraId="06A22B0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1.019</w:t>
            </w:r>
          </w:p>
        </w:tc>
      </w:tr>
      <w:tr w:rsidR="0052116F" w:rsidRPr="0052116F" w14:paraId="57CEF129" w14:textId="77777777" w:rsidTr="0052116F">
        <w:trPr>
          <w:cantSplit/>
          <w:jc w:val="center"/>
        </w:trPr>
        <w:tc>
          <w:tcPr>
            <w:tcW w:w="1432" w:type="dxa"/>
            <w:vMerge/>
            <w:tcBorders>
              <w:left w:val="single" w:sz="6" w:space="0" w:color="000000"/>
              <w:right w:val="nil"/>
            </w:tcBorders>
            <w:shd w:val="clear" w:color="auto" w:fill="FFFFFF"/>
          </w:tcPr>
          <w:p w14:paraId="59AAF29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E2962E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4C3D57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0.988</w:t>
            </w:r>
          </w:p>
        </w:tc>
        <w:tc>
          <w:tcPr>
            <w:tcW w:w="974" w:type="dxa"/>
            <w:tcBorders>
              <w:top w:val="nil"/>
              <w:left w:val="single" w:sz="2" w:space="0" w:color="000000"/>
              <w:bottom w:val="single" w:sz="2" w:space="0" w:color="000000"/>
              <w:right w:val="single" w:sz="2" w:space="0" w:color="000000"/>
            </w:tcBorders>
            <w:shd w:val="clear" w:color="auto" w:fill="FFFFFF"/>
          </w:tcPr>
          <w:p w14:paraId="47E0194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0.953</w:t>
            </w:r>
          </w:p>
        </w:tc>
        <w:tc>
          <w:tcPr>
            <w:tcW w:w="974" w:type="dxa"/>
            <w:tcBorders>
              <w:top w:val="nil"/>
              <w:left w:val="single" w:sz="2" w:space="0" w:color="000000"/>
              <w:bottom w:val="single" w:sz="2" w:space="0" w:color="000000"/>
              <w:right w:val="nil"/>
            </w:tcBorders>
            <w:shd w:val="clear" w:color="auto" w:fill="FFFFFF"/>
          </w:tcPr>
          <w:p w14:paraId="7B35BE3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1.024</w:t>
            </w:r>
          </w:p>
        </w:tc>
      </w:tr>
      <w:tr w:rsidR="0052116F" w:rsidRPr="0052116F" w14:paraId="1978789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906A01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E3959C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93691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c>
          <w:tcPr>
            <w:tcW w:w="974" w:type="dxa"/>
            <w:tcBorders>
              <w:top w:val="nil"/>
              <w:left w:val="single" w:sz="2" w:space="0" w:color="000000"/>
              <w:bottom w:val="single" w:sz="2" w:space="0" w:color="000000"/>
              <w:right w:val="single" w:sz="2" w:space="0" w:color="000000"/>
            </w:tcBorders>
            <w:shd w:val="clear" w:color="auto" w:fill="FFFFFF"/>
          </w:tcPr>
          <w:p w14:paraId="0D820D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0.977</w:t>
            </w:r>
          </w:p>
        </w:tc>
        <w:tc>
          <w:tcPr>
            <w:tcW w:w="974" w:type="dxa"/>
            <w:tcBorders>
              <w:top w:val="nil"/>
              <w:left w:val="single" w:sz="2" w:space="0" w:color="000000"/>
              <w:bottom w:val="single" w:sz="2" w:space="0" w:color="000000"/>
              <w:right w:val="nil"/>
            </w:tcBorders>
            <w:shd w:val="clear" w:color="auto" w:fill="FFFFFF"/>
          </w:tcPr>
          <w:p w14:paraId="5149DB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1.030</w:t>
            </w:r>
          </w:p>
        </w:tc>
      </w:tr>
      <w:tr w:rsidR="0052116F" w:rsidRPr="0052116F" w14:paraId="0D329FD3" w14:textId="77777777" w:rsidTr="0052116F">
        <w:trPr>
          <w:cantSplit/>
          <w:jc w:val="center"/>
        </w:trPr>
        <w:tc>
          <w:tcPr>
            <w:tcW w:w="1432" w:type="dxa"/>
            <w:vMerge w:val="restart"/>
            <w:tcBorders>
              <w:top w:val="nil"/>
              <w:left w:val="single" w:sz="6" w:space="0" w:color="000000"/>
              <w:right w:val="nil"/>
            </w:tcBorders>
            <w:shd w:val="clear" w:color="auto" w:fill="FFFFFF"/>
          </w:tcPr>
          <w:p w14:paraId="3DB7979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Black</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74062E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C1F6EA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1.012</w:t>
            </w:r>
          </w:p>
        </w:tc>
        <w:tc>
          <w:tcPr>
            <w:tcW w:w="974" w:type="dxa"/>
            <w:tcBorders>
              <w:top w:val="nil"/>
              <w:left w:val="single" w:sz="2" w:space="0" w:color="000000"/>
              <w:bottom w:val="single" w:sz="2" w:space="0" w:color="000000"/>
              <w:right w:val="single" w:sz="2" w:space="0" w:color="000000"/>
            </w:tcBorders>
            <w:shd w:val="clear" w:color="auto" w:fill="FFFFFF"/>
          </w:tcPr>
          <w:p w14:paraId="2CE570C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0.936</w:t>
            </w:r>
          </w:p>
        </w:tc>
        <w:tc>
          <w:tcPr>
            <w:tcW w:w="974" w:type="dxa"/>
            <w:tcBorders>
              <w:top w:val="nil"/>
              <w:left w:val="single" w:sz="2" w:space="0" w:color="000000"/>
              <w:bottom w:val="single" w:sz="2" w:space="0" w:color="000000"/>
              <w:right w:val="nil"/>
            </w:tcBorders>
            <w:shd w:val="clear" w:color="auto" w:fill="FFFFFF"/>
          </w:tcPr>
          <w:p w14:paraId="7924A09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1.093</w:t>
            </w:r>
          </w:p>
        </w:tc>
      </w:tr>
      <w:tr w:rsidR="0052116F" w:rsidRPr="0052116F" w14:paraId="03519DFE" w14:textId="77777777" w:rsidTr="0052116F">
        <w:trPr>
          <w:cantSplit/>
          <w:jc w:val="center"/>
        </w:trPr>
        <w:tc>
          <w:tcPr>
            <w:tcW w:w="1432" w:type="dxa"/>
            <w:vMerge/>
            <w:tcBorders>
              <w:left w:val="single" w:sz="6" w:space="0" w:color="000000"/>
              <w:right w:val="nil"/>
            </w:tcBorders>
            <w:shd w:val="clear" w:color="auto" w:fill="FFFFFF"/>
          </w:tcPr>
          <w:p w14:paraId="6A2A0DA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A59F19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79623B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75E518F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0.910</w:t>
            </w:r>
          </w:p>
        </w:tc>
        <w:tc>
          <w:tcPr>
            <w:tcW w:w="974" w:type="dxa"/>
            <w:tcBorders>
              <w:top w:val="nil"/>
              <w:left w:val="single" w:sz="2" w:space="0" w:color="000000"/>
              <w:bottom w:val="single" w:sz="2" w:space="0" w:color="000000"/>
              <w:right w:val="nil"/>
            </w:tcBorders>
            <w:shd w:val="clear" w:color="auto" w:fill="FFFFFF"/>
          </w:tcPr>
          <w:p w14:paraId="70FBB4B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1.080</w:t>
            </w:r>
          </w:p>
        </w:tc>
      </w:tr>
      <w:tr w:rsidR="0052116F" w:rsidRPr="0052116F" w14:paraId="233AADFE" w14:textId="77777777" w:rsidTr="0052116F">
        <w:trPr>
          <w:cantSplit/>
          <w:jc w:val="center"/>
        </w:trPr>
        <w:tc>
          <w:tcPr>
            <w:tcW w:w="1432" w:type="dxa"/>
            <w:vMerge/>
            <w:tcBorders>
              <w:left w:val="single" w:sz="6" w:space="0" w:color="000000"/>
              <w:right w:val="nil"/>
            </w:tcBorders>
            <w:shd w:val="clear" w:color="auto" w:fill="FFFFFF"/>
          </w:tcPr>
          <w:p w14:paraId="6D26B8F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192D59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917F39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0.989</w:t>
            </w:r>
          </w:p>
        </w:tc>
        <w:tc>
          <w:tcPr>
            <w:tcW w:w="974" w:type="dxa"/>
            <w:tcBorders>
              <w:top w:val="nil"/>
              <w:left w:val="single" w:sz="2" w:space="0" w:color="000000"/>
              <w:bottom w:val="single" w:sz="2" w:space="0" w:color="000000"/>
              <w:right w:val="single" w:sz="2" w:space="0" w:color="000000"/>
            </w:tcBorders>
            <w:shd w:val="clear" w:color="auto" w:fill="FFFFFF"/>
          </w:tcPr>
          <w:p w14:paraId="26E7DDF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0.912</w:t>
            </w:r>
          </w:p>
        </w:tc>
        <w:tc>
          <w:tcPr>
            <w:tcW w:w="974" w:type="dxa"/>
            <w:tcBorders>
              <w:top w:val="nil"/>
              <w:left w:val="single" w:sz="2" w:space="0" w:color="000000"/>
              <w:bottom w:val="single" w:sz="2" w:space="0" w:color="000000"/>
              <w:right w:val="nil"/>
            </w:tcBorders>
            <w:shd w:val="clear" w:color="auto" w:fill="FFFFFF"/>
          </w:tcPr>
          <w:p w14:paraId="283C0FE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1.073</w:t>
            </w:r>
          </w:p>
        </w:tc>
      </w:tr>
      <w:tr w:rsidR="0052116F" w:rsidRPr="0052116F" w14:paraId="1F5ED7EE" w14:textId="77777777" w:rsidTr="0052116F">
        <w:trPr>
          <w:cantSplit/>
          <w:jc w:val="center"/>
        </w:trPr>
        <w:tc>
          <w:tcPr>
            <w:tcW w:w="1432" w:type="dxa"/>
            <w:vMerge/>
            <w:tcBorders>
              <w:left w:val="single" w:sz="6" w:space="0" w:color="000000"/>
              <w:right w:val="nil"/>
            </w:tcBorders>
            <w:shd w:val="clear" w:color="auto" w:fill="FFFFFF"/>
          </w:tcPr>
          <w:p w14:paraId="1D31AF0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614A3D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0DF4CF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1.056</w:t>
            </w:r>
          </w:p>
        </w:tc>
        <w:tc>
          <w:tcPr>
            <w:tcW w:w="974" w:type="dxa"/>
            <w:tcBorders>
              <w:top w:val="nil"/>
              <w:left w:val="single" w:sz="2" w:space="0" w:color="000000"/>
              <w:bottom w:val="single" w:sz="2" w:space="0" w:color="000000"/>
              <w:right w:val="single" w:sz="2" w:space="0" w:color="000000"/>
            </w:tcBorders>
            <w:shd w:val="clear" w:color="auto" w:fill="FFFFFF"/>
          </w:tcPr>
          <w:p w14:paraId="0197BCD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0.962</w:t>
            </w:r>
          </w:p>
        </w:tc>
        <w:tc>
          <w:tcPr>
            <w:tcW w:w="974" w:type="dxa"/>
            <w:tcBorders>
              <w:top w:val="nil"/>
              <w:left w:val="single" w:sz="2" w:space="0" w:color="000000"/>
              <w:bottom w:val="single" w:sz="2" w:space="0" w:color="000000"/>
              <w:right w:val="nil"/>
            </w:tcBorders>
            <w:shd w:val="clear" w:color="auto" w:fill="FFFFFF"/>
          </w:tcPr>
          <w:p w14:paraId="3533CD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1.159</w:t>
            </w:r>
          </w:p>
        </w:tc>
      </w:tr>
      <w:tr w:rsidR="0052116F" w:rsidRPr="0052116F" w14:paraId="6D9F8F9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48E883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B0B568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D03DE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single" w:sz="2" w:space="0" w:color="000000"/>
            </w:tcBorders>
            <w:shd w:val="clear" w:color="auto" w:fill="FFFFFF"/>
          </w:tcPr>
          <w:p w14:paraId="586AD9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0.891</w:t>
            </w:r>
          </w:p>
        </w:tc>
        <w:tc>
          <w:tcPr>
            <w:tcW w:w="974" w:type="dxa"/>
            <w:tcBorders>
              <w:top w:val="nil"/>
              <w:left w:val="single" w:sz="2" w:space="0" w:color="000000"/>
              <w:bottom w:val="single" w:sz="2" w:space="0" w:color="000000"/>
              <w:right w:val="nil"/>
            </w:tcBorders>
            <w:shd w:val="clear" w:color="auto" w:fill="FFFFFF"/>
          </w:tcPr>
          <w:p w14:paraId="162A3E2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1.060</w:t>
            </w:r>
          </w:p>
        </w:tc>
      </w:tr>
      <w:tr w:rsidR="0052116F" w:rsidRPr="0052116F" w14:paraId="7F4D6C5E" w14:textId="77777777" w:rsidTr="0052116F">
        <w:trPr>
          <w:cantSplit/>
          <w:jc w:val="center"/>
        </w:trPr>
        <w:tc>
          <w:tcPr>
            <w:tcW w:w="1432" w:type="dxa"/>
            <w:vMerge w:val="restart"/>
            <w:tcBorders>
              <w:top w:val="nil"/>
              <w:left w:val="single" w:sz="6" w:space="0" w:color="000000"/>
              <w:right w:val="nil"/>
            </w:tcBorders>
            <w:shd w:val="clear" w:color="auto" w:fill="FFFFFF"/>
          </w:tcPr>
          <w:p w14:paraId="1D54BF3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Latino</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7388AB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F2E00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12D7B6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0.960</w:t>
            </w:r>
          </w:p>
        </w:tc>
        <w:tc>
          <w:tcPr>
            <w:tcW w:w="974" w:type="dxa"/>
            <w:tcBorders>
              <w:top w:val="nil"/>
              <w:left w:val="single" w:sz="2" w:space="0" w:color="000000"/>
              <w:bottom w:val="single" w:sz="2" w:space="0" w:color="000000"/>
              <w:right w:val="nil"/>
            </w:tcBorders>
            <w:shd w:val="clear" w:color="auto" w:fill="FFFFFF"/>
          </w:tcPr>
          <w:p w14:paraId="78841CA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1.051</w:t>
            </w:r>
          </w:p>
        </w:tc>
      </w:tr>
      <w:tr w:rsidR="0052116F" w:rsidRPr="0052116F" w14:paraId="0F9FD08D" w14:textId="77777777" w:rsidTr="0052116F">
        <w:trPr>
          <w:cantSplit/>
          <w:jc w:val="center"/>
        </w:trPr>
        <w:tc>
          <w:tcPr>
            <w:tcW w:w="1432" w:type="dxa"/>
            <w:vMerge/>
            <w:tcBorders>
              <w:left w:val="single" w:sz="6" w:space="0" w:color="000000"/>
              <w:right w:val="nil"/>
            </w:tcBorders>
            <w:shd w:val="clear" w:color="auto" w:fill="FFFFFF"/>
          </w:tcPr>
          <w:p w14:paraId="584349A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86DA77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1BD8C1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1.008</w:t>
            </w:r>
          </w:p>
        </w:tc>
        <w:tc>
          <w:tcPr>
            <w:tcW w:w="974" w:type="dxa"/>
            <w:tcBorders>
              <w:top w:val="nil"/>
              <w:left w:val="single" w:sz="2" w:space="0" w:color="000000"/>
              <w:bottom w:val="single" w:sz="2" w:space="0" w:color="000000"/>
              <w:right w:val="single" w:sz="2" w:space="0" w:color="000000"/>
            </w:tcBorders>
            <w:shd w:val="clear" w:color="auto" w:fill="FFFFFF"/>
          </w:tcPr>
          <w:p w14:paraId="2FB439B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0.960</w:t>
            </w:r>
          </w:p>
        </w:tc>
        <w:tc>
          <w:tcPr>
            <w:tcW w:w="974" w:type="dxa"/>
            <w:tcBorders>
              <w:top w:val="nil"/>
              <w:left w:val="single" w:sz="2" w:space="0" w:color="000000"/>
              <w:bottom w:val="single" w:sz="2" w:space="0" w:color="000000"/>
              <w:right w:val="nil"/>
            </w:tcBorders>
            <w:shd w:val="clear" w:color="auto" w:fill="FFFFFF"/>
          </w:tcPr>
          <w:p w14:paraId="301779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1.060</w:t>
            </w:r>
          </w:p>
        </w:tc>
      </w:tr>
      <w:tr w:rsidR="0052116F" w:rsidRPr="0052116F" w14:paraId="12E9FBBA" w14:textId="77777777" w:rsidTr="0052116F">
        <w:trPr>
          <w:cantSplit/>
          <w:jc w:val="center"/>
        </w:trPr>
        <w:tc>
          <w:tcPr>
            <w:tcW w:w="1432" w:type="dxa"/>
            <w:vMerge/>
            <w:tcBorders>
              <w:left w:val="single" w:sz="6" w:space="0" w:color="000000"/>
              <w:right w:val="nil"/>
            </w:tcBorders>
            <w:shd w:val="clear" w:color="auto" w:fill="FFFFFF"/>
          </w:tcPr>
          <w:p w14:paraId="0110640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CDA19D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61F0B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single" w:sz="2" w:space="0" w:color="000000"/>
            </w:tcBorders>
            <w:shd w:val="clear" w:color="auto" w:fill="FFFFFF"/>
          </w:tcPr>
          <w:p w14:paraId="700544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0.922</w:t>
            </w:r>
          </w:p>
        </w:tc>
        <w:tc>
          <w:tcPr>
            <w:tcW w:w="974" w:type="dxa"/>
            <w:tcBorders>
              <w:top w:val="nil"/>
              <w:left w:val="single" w:sz="2" w:space="0" w:color="000000"/>
              <w:bottom w:val="single" w:sz="2" w:space="0" w:color="000000"/>
              <w:right w:val="nil"/>
            </w:tcBorders>
            <w:shd w:val="clear" w:color="auto" w:fill="FFFFFF"/>
          </w:tcPr>
          <w:p w14:paraId="152DA39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1.025</w:t>
            </w:r>
          </w:p>
        </w:tc>
      </w:tr>
      <w:tr w:rsidR="0052116F" w:rsidRPr="0052116F" w14:paraId="12959B63" w14:textId="77777777" w:rsidTr="0052116F">
        <w:trPr>
          <w:cantSplit/>
          <w:jc w:val="center"/>
        </w:trPr>
        <w:tc>
          <w:tcPr>
            <w:tcW w:w="1432" w:type="dxa"/>
            <w:vMerge/>
            <w:tcBorders>
              <w:left w:val="single" w:sz="6" w:space="0" w:color="000000"/>
              <w:right w:val="nil"/>
            </w:tcBorders>
            <w:shd w:val="clear" w:color="auto" w:fill="FFFFFF"/>
          </w:tcPr>
          <w:p w14:paraId="356ACB9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10279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FCC4C6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1.039</w:t>
            </w:r>
          </w:p>
        </w:tc>
        <w:tc>
          <w:tcPr>
            <w:tcW w:w="974" w:type="dxa"/>
            <w:tcBorders>
              <w:top w:val="nil"/>
              <w:left w:val="single" w:sz="2" w:space="0" w:color="000000"/>
              <w:bottom w:val="single" w:sz="2" w:space="0" w:color="000000"/>
              <w:right w:val="single" w:sz="2" w:space="0" w:color="000000"/>
            </w:tcBorders>
            <w:shd w:val="clear" w:color="auto" w:fill="FFFFFF"/>
          </w:tcPr>
          <w:p w14:paraId="6B9C2F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nil"/>
              <w:left w:val="single" w:sz="2" w:space="0" w:color="000000"/>
              <w:bottom w:val="single" w:sz="2" w:space="0" w:color="000000"/>
              <w:right w:val="nil"/>
            </w:tcBorders>
            <w:shd w:val="clear" w:color="auto" w:fill="FFFFFF"/>
          </w:tcPr>
          <w:p w14:paraId="61DA66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1.101</w:t>
            </w:r>
          </w:p>
        </w:tc>
      </w:tr>
      <w:tr w:rsidR="0052116F" w:rsidRPr="0052116F" w14:paraId="349B9AB0"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076CEC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8E7696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C38EB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0.984</w:t>
            </w:r>
          </w:p>
        </w:tc>
        <w:tc>
          <w:tcPr>
            <w:tcW w:w="974" w:type="dxa"/>
            <w:tcBorders>
              <w:top w:val="nil"/>
              <w:left w:val="single" w:sz="2" w:space="0" w:color="000000"/>
              <w:bottom w:val="single" w:sz="2" w:space="0" w:color="000000"/>
              <w:right w:val="single" w:sz="2" w:space="0" w:color="000000"/>
            </w:tcBorders>
            <w:shd w:val="clear" w:color="auto" w:fill="FFFFFF"/>
          </w:tcPr>
          <w:p w14:paraId="094653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0.935</w:t>
            </w:r>
          </w:p>
        </w:tc>
        <w:tc>
          <w:tcPr>
            <w:tcW w:w="974" w:type="dxa"/>
            <w:tcBorders>
              <w:top w:val="nil"/>
              <w:left w:val="single" w:sz="2" w:space="0" w:color="000000"/>
              <w:bottom w:val="single" w:sz="2" w:space="0" w:color="000000"/>
              <w:right w:val="nil"/>
            </w:tcBorders>
            <w:shd w:val="clear" w:color="auto" w:fill="FFFFFF"/>
          </w:tcPr>
          <w:p w14:paraId="6A03F35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1.035</w:t>
            </w:r>
          </w:p>
        </w:tc>
      </w:tr>
      <w:tr w:rsidR="0052116F" w:rsidRPr="0052116F" w14:paraId="7E1D34C1" w14:textId="77777777" w:rsidTr="0052116F">
        <w:trPr>
          <w:cantSplit/>
          <w:jc w:val="center"/>
        </w:trPr>
        <w:tc>
          <w:tcPr>
            <w:tcW w:w="1432" w:type="dxa"/>
            <w:vMerge w:val="restart"/>
            <w:tcBorders>
              <w:top w:val="nil"/>
              <w:left w:val="single" w:sz="6" w:space="0" w:color="000000"/>
              <w:right w:val="nil"/>
            </w:tcBorders>
            <w:shd w:val="clear" w:color="auto" w:fill="FFFFFF"/>
          </w:tcPr>
          <w:p w14:paraId="508A275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 xml:space="preserve">Percent Graduated </w:t>
            </w:r>
            <w:r w:rsidRPr="0052116F">
              <w:rPr>
                <w:rFonts w:ascii="Times New Roman" w:hAnsi="Times New Roman"/>
                <w:color w:val="000000"/>
                <w:sz w:val="20"/>
                <w:szCs w:val="20"/>
              </w:rPr>
              <w:lastRenderedPageBreak/>
              <w:t>College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F14AA9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6E16F9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0.973</w:t>
            </w:r>
          </w:p>
        </w:tc>
        <w:tc>
          <w:tcPr>
            <w:tcW w:w="974" w:type="dxa"/>
            <w:tcBorders>
              <w:top w:val="nil"/>
              <w:left w:val="single" w:sz="2" w:space="0" w:color="000000"/>
              <w:bottom w:val="single" w:sz="2" w:space="0" w:color="000000"/>
              <w:right w:val="single" w:sz="2" w:space="0" w:color="000000"/>
            </w:tcBorders>
            <w:shd w:val="clear" w:color="auto" w:fill="FFFFFF"/>
          </w:tcPr>
          <w:p w14:paraId="0182128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0.826</w:t>
            </w:r>
          </w:p>
        </w:tc>
        <w:tc>
          <w:tcPr>
            <w:tcW w:w="974" w:type="dxa"/>
            <w:tcBorders>
              <w:top w:val="nil"/>
              <w:left w:val="single" w:sz="2" w:space="0" w:color="000000"/>
              <w:bottom w:val="single" w:sz="2" w:space="0" w:color="000000"/>
              <w:right w:val="nil"/>
            </w:tcBorders>
            <w:shd w:val="clear" w:color="auto" w:fill="FFFFFF"/>
          </w:tcPr>
          <w:p w14:paraId="760D7A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1.147</w:t>
            </w:r>
          </w:p>
        </w:tc>
      </w:tr>
      <w:tr w:rsidR="0052116F" w:rsidRPr="0052116F" w14:paraId="71CF5842" w14:textId="77777777" w:rsidTr="0052116F">
        <w:trPr>
          <w:cantSplit/>
          <w:jc w:val="center"/>
        </w:trPr>
        <w:tc>
          <w:tcPr>
            <w:tcW w:w="1432" w:type="dxa"/>
            <w:vMerge/>
            <w:tcBorders>
              <w:left w:val="single" w:sz="6" w:space="0" w:color="000000"/>
              <w:right w:val="nil"/>
            </w:tcBorders>
            <w:shd w:val="clear" w:color="auto" w:fill="FFFFFF"/>
          </w:tcPr>
          <w:p w14:paraId="417DC12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068DF4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24B3B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0.866</w:t>
            </w:r>
          </w:p>
        </w:tc>
        <w:tc>
          <w:tcPr>
            <w:tcW w:w="974" w:type="dxa"/>
            <w:tcBorders>
              <w:top w:val="nil"/>
              <w:left w:val="single" w:sz="2" w:space="0" w:color="000000"/>
              <w:bottom w:val="single" w:sz="2" w:space="0" w:color="000000"/>
              <w:right w:val="single" w:sz="2" w:space="0" w:color="000000"/>
            </w:tcBorders>
            <w:shd w:val="clear" w:color="auto" w:fill="FFFFFF"/>
          </w:tcPr>
          <w:p w14:paraId="3B33B61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0.720</w:t>
            </w:r>
          </w:p>
        </w:tc>
        <w:tc>
          <w:tcPr>
            <w:tcW w:w="974" w:type="dxa"/>
            <w:tcBorders>
              <w:top w:val="nil"/>
              <w:left w:val="single" w:sz="2" w:space="0" w:color="000000"/>
              <w:bottom w:val="single" w:sz="2" w:space="0" w:color="000000"/>
              <w:right w:val="nil"/>
            </w:tcBorders>
            <w:shd w:val="clear" w:color="auto" w:fill="FFFFFF"/>
          </w:tcPr>
          <w:p w14:paraId="49DE577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1.042</w:t>
            </w:r>
          </w:p>
        </w:tc>
      </w:tr>
      <w:tr w:rsidR="0052116F" w:rsidRPr="0052116F" w14:paraId="4B5864C2" w14:textId="77777777" w:rsidTr="0052116F">
        <w:trPr>
          <w:cantSplit/>
          <w:jc w:val="center"/>
        </w:trPr>
        <w:tc>
          <w:tcPr>
            <w:tcW w:w="1432" w:type="dxa"/>
            <w:vMerge/>
            <w:tcBorders>
              <w:left w:val="single" w:sz="6" w:space="0" w:color="000000"/>
              <w:right w:val="nil"/>
            </w:tcBorders>
            <w:shd w:val="clear" w:color="auto" w:fill="FFFFFF"/>
          </w:tcPr>
          <w:p w14:paraId="3A79D3D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EC190B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2DA792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1.048</w:t>
            </w:r>
          </w:p>
        </w:tc>
        <w:tc>
          <w:tcPr>
            <w:tcW w:w="974" w:type="dxa"/>
            <w:tcBorders>
              <w:top w:val="nil"/>
              <w:left w:val="single" w:sz="2" w:space="0" w:color="000000"/>
              <w:bottom w:val="single" w:sz="2" w:space="0" w:color="000000"/>
              <w:right w:val="single" w:sz="2" w:space="0" w:color="000000"/>
            </w:tcBorders>
            <w:shd w:val="clear" w:color="auto" w:fill="FFFFFF"/>
          </w:tcPr>
          <w:p w14:paraId="6265B22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0.881</w:t>
            </w:r>
          </w:p>
        </w:tc>
        <w:tc>
          <w:tcPr>
            <w:tcW w:w="974" w:type="dxa"/>
            <w:tcBorders>
              <w:top w:val="nil"/>
              <w:left w:val="single" w:sz="2" w:space="0" w:color="000000"/>
              <w:bottom w:val="single" w:sz="2" w:space="0" w:color="000000"/>
              <w:right w:val="nil"/>
            </w:tcBorders>
            <w:shd w:val="clear" w:color="auto" w:fill="FFFFFF"/>
          </w:tcPr>
          <w:p w14:paraId="726FF00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1.247</w:t>
            </w:r>
          </w:p>
        </w:tc>
      </w:tr>
      <w:tr w:rsidR="0052116F" w:rsidRPr="0052116F" w14:paraId="01B63C4A" w14:textId="77777777" w:rsidTr="0052116F">
        <w:trPr>
          <w:cantSplit/>
          <w:jc w:val="center"/>
        </w:trPr>
        <w:tc>
          <w:tcPr>
            <w:tcW w:w="1432" w:type="dxa"/>
            <w:vMerge/>
            <w:tcBorders>
              <w:left w:val="single" w:sz="6" w:space="0" w:color="000000"/>
              <w:right w:val="nil"/>
            </w:tcBorders>
            <w:shd w:val="clear" w:color="auto" w:fill="FFFFFF"/>
          </w:tcPr>
          <w:p w14:paraId="191E381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75A035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33E598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0.988</w:t>
            </w:r>
          </w:p>
        </w:tc>
        <w:tc>
          <w:tcPr>
            <w:tcW w:w="974" w:type="dxa"/>
            <w:tcBorders>
              <w:top w:val="nil"/>
              <w:left w:val="single" w:sz="2" w:space="0" w:color="000000"/>
              <w:bottom w:val="single" w:sz="2" w:space="0" w:color="000000"/>
              <w:right w:val="single" w:sz="2" w:space="0" w:color="000000"/>
            </w:tcBorders>
            <w:shd w:val="clear" w:color="auto" w:fill="FFFFFF"/>
          </w:tcPr>
          <w:p w14:paraId="59FC4EE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0.803</w:t>
            </w:r>
          </w:p>
        </w:tc>
        <w:tc>
          <w:tcPr>
            <w:tcW w:w="974" w:type="dxa"/>
            <w:tcBorders>
              <w:top w:val="nil"/>
              <w:left w:val="single" w:sz="2" w:space="0" w:color="000000"/>
              <w:bottom w:val="single" w:sz="2" w:space="0" w:color="000000"/>
              <w:right w:val="nil"/>
            </w:tcBorders>
            <w:shd w:val="clear" w:color="auto" w:fill="FFFFFF"/>
          </w:tcPr>
          <w:p w14:paraId="3F6ADD3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1.215</w:t>
            </w:r>
          </w:p>
        </w:tc>
      </w:tr>
      <w:tr w:rsidR="0052116F" w:rsidRPr="0052116F" w14:paraId="073FAF4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7338F2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008258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393E89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0.951</w:t>
            </w:r>
          </w:p>
        </w:tc>
        <w:tc>
          <w:tcPr>
            <w:tcW w:w="974" w:type="dxa"/>
            <w:tcBorders>
              <w:top w:val="nil"/>
              <w:left w:val="single" w:sz="2" w:space="0" w:color="000000"/>
              <w:bottom w:val="single" w:sz="2" w:space="0" w:color="000000"/>
              <w:right w:val="single" w:sz="2" w:space="0" w:color="000000"/>
            </w:tcBorders>
            <w:shd w:val="clear" w:color="auto" w:fill="FFFFFF"/>
          </w:tcPr>
          <w:p w14:paraId="0C4F703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0.793</w:t>
            </w:r>
          </w:p>
        </w:tc>
        <w:tc>
          <w:tcPr>
            <w:tcW w:w="974" w:type="dxa"/>
            <w:tcBorders>
              <w:top w:val="nil"/>
              <w:left w:val="single" w:sz="2" w:space="0" w:color="000000"/>
              <w:bottom w:val="single" w:sz="2" w:space="0" w:color="000000"/>
              <w:right w:val="nil"/>
            </w:tcBorders>
            <w:shd w:val="clear" w:color="auto" w:fill="FFFFFF"/>
          </w:tcPr>
          <w:p w14:paraId="5E914CE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1.140</w:t>
            </w:r>
          </w:p>
        </w:tc>
      </w:tr>
      <w:tr w:rsidR="0052116F" w:rsidRPr="0052116F" w14:paraId="113A0711" w14:textId="77777777" w:rsidTr="0052116F">
        <w:trPr>
          <w:cantSplit/>
          <w:jc w:val="center"/>
        </w:trPr>
        <w:tc>
          <w:tcPr>
            <w:tcW w:w="1432" w:type="dxa"/>
            <w:vMerge w:val="restart"/>
            <w:tcBorders>
              <w:top w:val="nil"/>
              <w:left w:val="single" w:sz="6" w:space="0" w:color="000000"/>
              <w:right w:val="nil"/>
            </w:tcBorders>
            <w:shd w:val="clear" w:color="auto" w:fill="FFFFFF"/>
          </w:tcPr>
          <w:p w14:paraId="3134189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Seniority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69F9AD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030E7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0.939</w:t>
            </w:r>
          </w:p>
        </w:tc>
        <w:tc>
          <w:tcPr>
            <w:tcW w:w="974" w:type="dxa"/>
            <w:tcBorders>
              <w:top w:val="nil"/>
              <w:left w:val="single" w:sz="2" w:space="0" w:color="000000"/>
              <w:bottom w:val="single" w:sz="2" w:space="0" w:color="000000"/>
              <w:right w:val="single" w:sz="2" w:space="0" w:color="000000"/>
            </w:tcBorders>
            <w:shd w:val="clear" w:color="auto" w:fill="FFFFFF"/>
          </w:tcPr>
          <w:p w14:paraId="244F544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0.805</w:t>
            </w:r>
          </w:p>
        </w:tc>
        <w:tc>
          <w:tcPr>
            <w:tcW w:w="974" w:type="dxa"/>
            <w:tcBorders>
              <w:top w:val="nil"/>
              <w:left w:val="single" w:sz="2" w:space="0" w:color="000000"/>
              <w:bottom w:val="single" w:sz="2" w:space="0" w:color="000000"/>
              <w:right w:val="nil"/>
            </w:tcBorders>
            <w:shd w:val="clear" w:color="auto" w:fill="FFFFFF"/>
          </w:tcPr>
          <w:p w14:paraId="12603E1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1.095</w:t>
            </w:r>
          </w:p>
        </w:tc>
      </w:tr>
      <w:tr w:rsidR="0052116F" w:rsidRPr="0052116F" w14:paraId="4F2DECCD" w14:textId="77777777" w:rsidTr="0052116F">
        <w:trPr>
          <w:cantSplit/>
          <w:jc w:val="center"/>
        </w:trPr>
        <w:tc>
          <w:tcPr>
            <w:tcW w:w="1432" w:type="dxa"/>
            <w:vMerge/>
            <w:tcBorders>
              <w:left w:val="single" w:sz="6" w:space="0" w:color="000000"/>
              <w:right w:val="nil"/>
            </w:tcBorders>
            <w:shd w:val="clear" w:color="auto" w:fill="FFFFFF"/>
          </w:tcPr>
          <w:p w14:paraId="7A2DD86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BD5228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A9B110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39E90DE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0.842</w:t>
            </w:r>
          </w:p>
        </w:tc>
        <w:tc>
          <w:tcPr>
            <w:tcW w:w="974" w:type="dxa"/>
            <w:tcBorders>
              <w:top w:val="nil"/>
              <w:left w:val="single" w:sz="2" w:space="0" w:color="000000"/>
              <w:bottom w:val="single" w:sz="2" w:space="0" w:color="000000"/>
              <w:right w:val="nil"/>
            </w:tcBorders>
            <w:shd w:val="clear" w:color="auto" w:fill="FFFFFF"/>
          </w:tcPr>
          <w:p w14:paraId="3CC791B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1.199</w:t>
            </w:r>
          </w:p>
        </w:tc>
      </w:tr>
      <w:tr w:rsidR="0052116F" w:rsidRPr="0052116F" w14:paraId="2A8F1DD1" w14:textId="77777777" w:rsidTr="0052116F">
        <w:trPr>
          <w:cantSplit/>
          <w:jc w:val="center"/>
        </w:trPr>
        <w:tc>
          <w:tcPr>
            <w:tcW w:w="1432" w:type="dxa"/>
            <w:vMerge/>
            <w:tcBorders>
              <w:left w:val="single" w:sz="6" w:space="0" w:color="000000"/>
              <w:right w:val="nil"/>
            </w:tcBorders>
            <w:shd w:val="clear" w:color="auto" w:fill="FFFFFF"/>
          </w:tcPr>
          <w:p w14:paraId="2FE24DB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7CC25C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DD1CA9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1.069</w:t>
            </w:r>
          </w:p>
        </w:tc>
        <w:tc>
          <w:tcPr>
            <w:tcW w:w="974" w:type="dxa"/>
            <w:tcBorders>
              <w:top w:val="nil"/>
              <w:left w:val="single" w:sz="2" w:space="0" w:color="000000"/>
              <w:bottom w:val="single" w:sz="2" w:space="0" w:color="000000"/>
              <w:right w:val="single" w:sz="2" w:space="0" w:color="000000"/>
            </w:tcBorders>
            <w:shd w:val="clear" w:color="auto" w:fill="FFFFFF"/>
          </w:tcPr>
          <w:p w14:paraId="4454C18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0.903</w:t>
            </w:r>
          </w:p>
        </w:tc>
        <w:tc>
          <w:tcPr>
            <w:tcW w:w="974" w:type="dxa"/>
            <w:tcBorders>
              <w:top w:val="nil"/>
              <w:left w:val="single" w:sz="2" w:space="0" w:color="000000"/>
              <w:bottom w:val="single" w:sz="2" w:space="0" w:color="000000"/>
              <w:right w:val="nil"/>
            </w:tcBorders>
            <w:shd w:val="clear" w:color="auto" w:fill="FFFFFF"/>
          </w:tcPr>
          <w:p w14:paraId="0291B3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1.265</w:t>
            </w:r>
          </w:p>
        </w:tc>
      </w:tr>
      <w:tr w:rsidR="0052116F" w:rsidRPr="0052116F" w14:paraId="71B0D0A7" w14:textId="77777777" w:rsidTr="0052116F">
        <w:trPr>
          <w:cantSplit/>
          <w:jc w:val="center"/>
        </w:trPr>
        <w:tc>
          <w:tcPr>
            <w:tcW w:w="1432" w:type="dxa"/>
            <w:vMerge/>
            <w:tcBorders>
              <w:left w:val="single" w:sz="6" w:space="0" w:color="000000"/>
              <w:right w:val="nil"/>
            </w:tcBorders>
            <w:shd w:val="clear" w:color="auto" w:fill="FFFFFF"/>
          </w:tcPr>
          <w:p w14:paraId="4F77ACD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D2DF99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7CCCE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single" w:sz="2" w:space="0" w:color="000000"/>
            </w:tcBorders>
            <w:shd w:val="clear" w:color="auto" w:fill="FFFFFF"/>
          </w:tcPr>
          <w:p w14:paraId="7720AA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0.794</w:t>
            </w:r>
          </w:p>
        </w:tc>
        <w:tc>
          <w:tcPr>
            <w:tcW w:w="974" w:type="dxa"/>
            <w:tcBorders>
              <w:top w:val="nil"/>
              <w:left w:val="single" w:sz="2" w:space="0" w:color="000000"/>
              <w:bottom w:val="single" w:sz="2" w:space="0" w:color="000000"/>
              <w:right w:val="nil"/>
            </w:tcBorders>
            <w:shd w:val="clear" w:color="auto" w:fill="FFFFFF"/>
          </w:tcPr>
          <w:p w14:paraId="3B34BFD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1.190</w:t>
            </w:r>
          </w:p>
        </w:tc>
      </w:tr>
      <w:tr w:rsidR="0052116F" w:rsidRPr="0052116F" w14:paraId="47457FAC"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7419B4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AEF533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A57CC4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0.990</w:t>
            </w:r>
          </w:p>
        </w:tc>
        <w:tc>
          <w:tcPr>
            <w:tcW w:w="974" w:type="dxa"/>
            <w:tcBorders>
              <w:top w:val="nil"/>
              <w:left w:val="single" w:sz="2" w:space="0" w:color="000000"/>
              <w:bottom w:val="single" w:sz="2" w:space="0" w:color="000000"/>
              <w:right w:val="single" w:sz="2" w:space="0" w:color="000000"/>
            </w:tcBorders>
            <w:shd w:val="clear" w:color="auto" w:fill="FFFFFF"/>
          </w:tcPr>
          <w:p w14:paraId="4543B5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0.836</w:t>
            </w:r>
          </w:p>
        </w:tc>
        <w:tc>
          <w:tcPr>
            <w:tcW w:w="974" w:type="dxa"/>
            <w:tcBorders>
              <w:top w:val="nil"/>
              <w:left w:val="single" w:sz="2" w:space="0" w:color="000000"/>
              <w:bottom w:val="single" w:sz="2" w:space="0" w:color="000000"/>
              <w:right w:val="nil"/>
            </w:tcBorders>
            <w:shd w:val="clear" w:color="auto" w:fill="FFFFFF"/>
          </w:tcPr>
          <w:p w14:paraId="519E76E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1.173</w:t>
            </w:r>
          </w:p>
        </w:tc>
      </w:tr>
      <w:tr w:rsidR="0052116F" w:rsidRPr="0052116F" w14:paraId="673F6E4F" w14:textId="77777777" w:rsidTr="0052116F">
        <w:trPr>
          <w:cantSplit/>
          <w:jc w:val="center"/>
        </w:trPr>
        <w:tc>
          <w:tcPr>
            <w:tcW w:w="1432" w:type="dxa"/>
            <w:vMerge w:val="restart"/>
            <w:tcBorders>
              <w:top w:val="nil"/>
              <w:left w:val="single" w:sz="6" w:space="0" w:color="000000"/>
              <w:right w:val="nil"/>
            </w:tcBorders>
            <w:shd w:val="clear" w:color="auto" w:fill="FFFFFF"/>
          </w:tcPr>
          <w:p w14:paraId="503FC2F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Democratic Vote Previous Election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926B97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DA61E9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single" w:sz="2" w:space="0" w:color="000000"/>
            </w:tcBorders>
            <w:shd w:val="clear" w:color="auto" w:fill="FFFFFF"/>
          </w:tcPr>
          <w:p w14:paraId="08F053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0.927</w:t>
            </w:r>
          </w:p>
        </w:tc>
        <w:tc>
          <w:tcPr>
            <w:tcW w:w="974" w:type="dxa"/>
            <w:tcBorders>
              <w:top w:val="nil"/>
              <w:left w:val="single" w:sz="2" w:space="0" w:color="000000"/>
              <w:bottom w:val="single" w:sz="2" w:space="0" w:color="000000"/>
              <w:right w:val="nil"/>
            </w:tcBorders>
            <w:shd w:val="clear" w:color="auto" w:fill="FFFFFF"/>
          </w:tcPr>
          <w:p w14:paraId="06B4F59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1.069</w:t>
            </w:r>
          </w:p>
        </w:tc>
      </w:tr>
      <w:tr w:rsidR="0052116F" w:rsidRPr="0052116F" w14:paraId="695E30C2" w14:textId="77777777" w:rsidTr="0052116F">
        <w:trPr>
          <w:cantSplit/>
          <w:jc w:val="center"/>
        </w:trPr>
        <w:tc>
          <w:tcPr>
            <w:tcW w:w="1432" w:type="dxa"/>
            <w:vMerge/>
            <w:tcBorders>
              <w:left w:val="single" w:sz="6" w:space="0" w:color="000000"/>
              <w:right w:val="nil"/>
            </w:tcBorders>
            <w:shd w:val="clear" w:color="auto" w:fill="FFFFFF"/>
          </w:tcPr>
          <w:p w14:paraId="0777CA9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9A36F9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DFD26A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1.033</w:t>
            </w:r>
          </w:p>
        </w:tc>
        <w:tc>
          <w:tcPr>
            <w:tcW w:w="974" w:type="dxa"/>
            <w:tcBorders>
              <w:top w:val="nil"/>
              <w:left w:val="single" w:sz="2" w:space="0" w:color="000000"/>
              <w:bottom w:val="single" w:sz="2" w:space="0" w:color="000000"/>
              <w:right w:val="single" w:sz="2" w:space="0" w:color="000000"/>
            </w:tcBorders>
            <w:shd w:val="clear" w:color="auto" w:fill="FFFFFF"/>
          </w:tcPr>
          <w:p w14:paraId="63BFFDD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0.940</w:t>
            </w:r>
          </w:p>
        </w:tc>
        <w:tc>
          <w:tcPr>
            <w:tcW w:w="974" w:type="dxa"/>
            <w:tcBorders>
              <w:top w:val="nil"/>
              <w:left w:val="single" w:sz="2" w:space="0" w:color="000000"/>
              <w:bottom w:val="single" w:sz="2" w:space="0" w:color="000000"/>
              <w:right w:val="nil"/>
            </w:tcBorders>
            <w:shd w:val="clear" w:color="auto" w:fill="FFFFFF"/>
          </w:tcPr>
          <w:p w14:paraId="577973D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1.135</w:t>
            </w:r>
          </w:p>
        </w:tc>
      </w:tr>
      <w:tr w:rsidR="0052116F" w:rsidRPr="0052116F" w14:paraId="3EFE6CC6" w14:textId="77777777" w:rsidTr="0052116F">
        <w:trPr>
          <w:cantSplit/>
          <w:jc w:val="center"/>
        </w:trPr>
        <w:tc>
          <w:tcPr>
            <w:tcW w:w="1432" w:type="dxa"/>
            <w:vMerge/>
            <w:tcBorders>
              <w:left w:val="single" w:sz="6" w:space="0" w:color="000000"/>
              <w:right w:val="nil"/>
            </w:tcBorders>
            <w:shd w:val="clear" w:color="auto" w:fill="FFFFFF"/>
          </w:tcPr>
          <w:p w14:paraId="5D81760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A9954B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754B5F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0.978</w:t>
            </w:r>
          </w:p>
        </w:tc>
        <w:tc>
          <w:tcPr>
            <w:tcW w:w="974" w:type="dxa"/>
            <w:tcBorders>
              <w:top w:val="nil"/>
              <w:left w:val="single" w:sz="2" w:space="0" w:color="000000"/>
              <w:bottom w:val="single" w:sz="2" w:space="0" w:color="000000"/>
              <w:right w:val="single" w:sz="2" w:space="0" w:color="000000"/>
            </w:tcBorders>
            <w:shd w:val="clear" w:color="auto" w:fill="FFFFFF"/>
          </w:tcPr>
          <w:p w14:paraId="07D5C6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0.893</w:t>
            </w:r>
          </w:p>
        </w:tc>
        <w:tc>
          <w:tcPr>
            <w:tcW w:w="974" w:type="dxa"/>
            <w:tcBorders>
              <w:top w:val="nil"/>
              <w:left w:val="single" w:sz="2" w:space="0" w:color="000000"/>
              <w:bottom w:val="single" w:sz="2" w:space="0" w:color="000000"/>
              <w:right w:val="nil"/>
            </w:tcBorders>
            <w:shd w:val="clear" w:color="auto" w:fill="FFFFFF"/>
          </w:tcPr>
          <w:p w14:paraId="2F35D37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1.070</w:t>
            </w:r>
          </w:p>
        </w:tc>
      </w:tr>
      <w:tr w:rsidR="0052116F" w:rsidRPr="0052116F" w14:paraId="35873E8C" w14:textId="77777777" w:rsidTr="0052116F">
        <w:trPr>
          <w:cantSplit/>
          <w:jc w:val="center"/>
        </w:trPr>
        <w:tc>
          <w:tcPr>
            <w:tcW w:w="1432" w:type="dxa"/>
            <w:vMerge/>
            <w:tcBorders>
              <w:left w:val="single" w:sz="6" w:space="0" w:color="000000"/>
              <w:right w:val="nil"/>
            </w:tcBorders>
            <w:shd w:val="clear" w:color="auto" w:fill="FFFFFF"/>
          </w:tcPr>
          <w:p w14:paraId="419FBB0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7D6BFE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48BE7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single" w:sz="2" w:space="0" w:color="000000"/>
            </w:tcBorders>
            <w:shd w:val="clear" w:color="auto" w:fill="FFFFFF"/>
          </w:tcPr>
          <w:p w14:paraId="3638BA3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0.882</w:t>
            </w:r>
          </w:p>
        </w:tc>
        <w:tc>
          <w:tcPr>
            <w:tcW w:w="974" w:type="dxa"/>
            <w:tcBorders>
              <w:top w:val="nil"/>
              <w:left w:val="single" w:sz="2" w:space="0" w:color="000000"/>
              <w:bottom w:val="single" w:sz="2" w:space="0" w:color="000000"/>
              <w:right w:val="nil"/>
            </w:tcBorders>
            <w:shd w:val="clear" w:color="auto" w:fill="FFFFFF"/>
          </w:tcPr>
          <w:p w14:paraId="394C0C7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1.101</w:t>
            </w:r>
          </w:p>
        </w:tc>
      </w:tr>
      <w:tr w:rsidR="0052116F" w:rsidRPr="0052116F" w14:paraId="040B671F"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0774A5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B6CB2E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417BE4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single" w:sz="2" w:space="0" w:color="000000"/>
            </w:tcBorders>
            <w:shd w:val="clear" w:color="auto" w:fill="FFFFFF"/>
          </w:tcPr>
          <w:p w14:paraId="0DEA8CE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0.913</w:t>
            </w:r>
          </w:p>
        </w:tc>
        <w:tc>
          <w:tcPr>
            <w:tcW w:w="974" w:type="dxa"/>
            <w:tcBorders>
              <w:top w:val="nil"/>
              <w:left w:val="single" w:sz="2" w:space="0" w:color="000000"/>
              <w:bottom w:val="single" w:sz="2" w:space="0" w:color="000000"/>
              <w:right w:val="nil"/>
            </w:tcBorders>
            <w:shd w:val="clear" w:color="auto" w:fill="FFFFFF"/>
          </w:tcPr>
          <w:p w14:paraId="7A2BF9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1.081</w:t>
            </w:r>
          </w:p>
        </w:tc>
      </w:tr>
      <w:tr w:rsidR="0052116F" w:rsidRPr="0052116F" w14:paraId="52D9B2F2" w14:textId="77777777" w:rsidTr="0052116F">
        <w:trPr>
          <w:cantSplit/>
          <w:jc w:val="center"/>
        </w:trPr>
        <w:tc>
          <w:tcPr>
            <w:tcW w:w="1432" w:type="dxa"/>
            <w:vMerge w:val="restart"/>
            <w:tcBorders>
              <w:top w:val="nil"/>
              <w:left w:val="single" w:sz="6" w:space="0" w:color="000000"/>
              <w:right w:val="nil"/>
            </w:tcBorders>
            <w:shd w:val="clear" w:color="auto" w:fill="FFFFFF"/>
          </w:tcPr>
          <w:p w14:paraId="447FB20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Labor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1DE99D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3C1271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c>
          <w:tcPr>
            <w:tcW w:w="974" w:type="dxa"/>
            <w:tcBorders>
              <w:top w:val="nil"/>
              <w:left w:val="single" w:sz="2" w:space="0" w:color="000000"/>
              <w:bottom w:val="single" w:sz="2" w:space="0" w:color="000000"/>
              <w:right w:val="single" w:sz="2" w:space="0" w:color="000000"/>
            </w:tcBorders>
            <w:shd w:val="clear" w:color="auto" w:fill="FFFFFF"/>
          </w:tcPr>
          <w:p w14:paraId="2404C68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0.989</w:t>
            </w:r>
          </w:p>
        </w:tc>
        <w:tc>
          <w:tcPr>
            <w:tcW w:w="974" w:type="dxa"/>
            <w:tcBorders>
              <w:top w:val="nil"/>
              <w:left w:val="single" w:sz="2" w:space="0" w:color="000000"/>
              <w:bottom w:val="single" w:sz="2" w:space="0" w:color="000000"/>
              <w:right w:val="nil"/>
            </w:tcBorders>
            <w:shd w:val="clear" w:color="auto" w:fill="FFFFFF"/>
          </w:tcPr>
          <w:p w14:paraId="66407BC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1.016</w:t>
            </w:r>
          </w:p>
        </w:tc>
      </w:tr>
      <w:tr w:rsidR="0052116F" w:rsidRPr="0052116F" w14:paraId="48C24397" w14:textId="77777777" w:rsidTr="0052116F">
        <w:trPr>
          <w:cantSplit/>
          <w:jc w:val="center"/>
        </w:trPr>
        <w:tc>
          <w:tcPr>
            <w:tcW w:w="1432" w:type="dxa"/>
            <w:vMerge/>
            <w:tcBorders>
              <w:left w:val="single" w:sz="6" w:space="0" w:color="000000"/>
              <w:right w:val="nil"/>
            </w:tcBorders>
            <w:shd w:val="clear" w:color="auto" w:fill="FFFFFF"/>
          </w:tcPr>
          <w:p w14:paraId="04B2E17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7FFC6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203C0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single" w:sz="2" w:space="0" w:color="000000"/>
            </w:tcBorders>
            <w:shd w:val="clear" w:color="auto" w:fill="FFFFFF"/>
          </w:tcPr>
          <w:p w14:paraId="350C5F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0.984</w:t>
            </w:r>
          </w:p>
        </w:tc>
        <w:tc>
          <w:tcPr>
            <w:tcW w:w="974" w:type="dxa"/>
            <w:tcBorders>
              <w:top w:val="nil"/>
              <w:left w:val="single" w:sz="2" w:space="0" w:color="000000"/>
              <w:bottom w:val="single" w:sz="2" w:space="0" w:color="000000"/>
              <w:right w:val="nil"/>
            </w:tcBorders>
            <w:shd w:val="clear" w:color="auto" w:fill="FFFFFF"/>
          </w:tcPr>
          <w:p w14:paraId="36C899D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1.012</w:t>
            </w:r>
          </w:p>
        </w:tc>
      </w:tr>
      <w:tr w:rsidR="0052116F" w:rsidRPr="0052116F" w14:paraId="7CB8A911" w14:textId="77777777" w:rsidTr="0052116F">
        <w:trPr>
          <w:cantSplit/>
          <w:jc w:val="center"/>
        </w:trPr>
        <w:tc>
          <w:tcPr>
            <w:tcW w:w="1432" w:type="dxa"/>
            <w:vMerge/>
            <w:tcBorders>
              <w:left w:val="single" w:sz="6" w:space="0" w:color="000000"/>
              <w:right w:val="nil"/>
            </w:tcBorders>
            <w:shd w:val="clear" w:color="auto" w:fill="FFFFFF"/>
          </w:tcPr>
          <w:p w14:paraId="5FA7CF1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3BFCFD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096217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0A8E6CF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0.975</w:t>
            </w:r>
          </w:p>
        </w:tc>
        <w:tc>
          <w:tcPr>
            <w:tcW w:w="974" w:type="dxa"/>
            <w:tcBorders>
              <w:top w:val="nil"/>
              <w:left w:val="single" w:sz="2" w:space="0" w:color="000000"/>
              <w:bottom w:val="single" w:sz="2" w:space="0" w:color="000000"/>
              <w:right w:val="nil"/>
            </w:tcBorders>
            <w:shd w:val="clear" w:color="auto" w:fill="FFFFFF"/>
          </w:tcPr>
          <w:p w14:paraId="14F7AD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1.010</w:t>
            </w:r>
          </w:p>
        </w:tc>
      </w:tr>
      <w:tr w:rsidR="0052116F" w:rsidRPr="0052116F" w14:paraId="5EEC08B6" w14:textId="77777777" w:rsidTr="0052116F">
        <w:trPr>
          <w:cantSplit/>
          <w:jc w:val="center"/>
        </w:trPr>
        <w:tc>
          <w:tcPr>
            <w:tcW w:w="1432" w:type="dxa"/>
            <w:vMerge/>
            <w:tcBorders>
              <w:left w:val="single" w:sz="6" w:space="0" w:color="000000"/>
              <w:right w:val="nil"/>
            </w:tcBorders>
            <w:shd w:val="clear" w:color="auto" w:fill="FFFFFF"/>
          </w:tcPr>
          <w:p w14:paraId="533ADD3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45AAD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FB82A3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single" w:sz="2" w:space="0" w:color="000000"/>
            </w:tcBorders>
            <w:shd w:val="clear" w:color="auto" w:fill="FFFFFF"/>
          </w:tcPr>
          <w:p w14:paraId="673747B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0.986</w:t>
            </w:r>
          </w:p>
        </w:tc>
        <w:tc>
          <w:tcPr>
            <w:tcW w:w="974" w:type="dxa"/>
            <w:tcBorders>
              <w:top w:val="nil"/>
              <w:left w:val="single" w:sz="2" w:space="0" w:color="000000"/>
              <w:bottom w:val="single" w:sz="2" w:space="0" w:color="000000"/>
              <w:right w:val="nil"/>
            </w:tcBorders>
            <w:shd w:val="clear" w:color="auto" w:fill="FFFFFF"/>
          </w:tcPr>
          <w:p w14:paraId="4EC7B8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1.016</w:t>
            </w:r>
          </w:p>
        </w:tc>
      </w:tr>
      <w:tr w:rsidR="0052116F" w:rsidRPr="0052116F" w14:paraId="6CDAD909"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01706F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E73B55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8014C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54E6B8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nil"/>
              <w:left w:val="single" w:sz="2" w:space="0" w:color="000000"/>
              <w:bottom w:val="single" w:sz="2" w:space="0" w:color="000000"/>
              <w:right w:val="nil"/>
            </w:tcBorders>
            <w:shd w:val="clear" w:color="auto" w:fill="FFFFFF"/>
          </w:tcPr>
          <w:p w14:paraId="324A70E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1.015</w:t>
            </w:r>
          </w:p>
        </w:tc>
      </w:tr>
      <w:tr w:rsidR="0052116F" w:rsidRPr="0052116F" w14:paraId="338D4B6B" w14:textId="77777777" w:rsidTr="0052116F">
        <w:trPr>
          <w:cantSplit/>
          <w:jc w:val="center"/>
        </w:trPr>
        <w:tc>
          <w:tcPr>
            <w:tcW w:w="1432" w:type="dxa"/>
            <w:vMerge w:val="restart"/>
            <w:tcBorders>
              <w:top w:val="nil"/>
              <w:left w:val="single" w:sz="6" w:space="0" w:color="000000"/>
              <w:right w:val="nil"/>
            </w:tcBorders>
            <w:shd w:val="clear" w:color="auto" w:fill="FFFFFF"/>
          </w:tcPr>
          <w:p w14:paraId="22C51D2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Finance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EFCA78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DB2D22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10344D4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nil"/>
            </w:tcBorders>
            <w:shd w:val="clear" w:color="auto" w:fill="FFFFFF"/>
          </w:tcPr>
          <w:p w14:paraId="418557F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r>
      <w:tr w:rsidR="0052116F" w:rsidRPr="0052116F" w14:paraId="1D0074EE" w14:textId="77777777" w:rsidTr="0052116F">
        <w:trPr>
          <w:cantSplit/>
          <w:jc w:val="center"/>
        </w:trPr>
        <w:tc>
          <w:tcPr>
            <w:tcW w:w="1432" w:type="dxa"/>
            <w:vMerge/>
            <w:tcBorders>
              <w:left w:val="single" w:sz="6" w:space="0" w:color="000000"/>
              <w:right w:val="nil"/>
            </w:tcBorders>
            <w:shd w:val="clear" w:color="auto" w:fill="FFFFFF"/>
          </w:tcPr>
          <w:p w14:paraId="4E931EC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D10F9D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F4D410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21C4DC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nil"/>
            </w:tcBorders>
            <w:shd w:val="clear" w:color="auto" w:fill="FFFFFF"/>
          </w:tcPr>
          <w:p w14:paraId="1847FEA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r>
      <w:tr w:rsidR="0052116F" w:rsidRPr="0052116F" w14:paraId="13A87CE1" w14:textId="77777777" w:rsidTr="0052116F">
        <w:trPr>
          <w:cantSplit/>
          <w:jc w:val="center"/>
        </w:trPr>
        <w:tc>
          <w:tcPr>
            <w:tcW w:w="1432" w:type="dxa"/>
            <w:vMerge/>
            <w:tcBorders>
              <w:left w:val="single" w:sz="6" w:space="0" w:color="000000"/>
              <w:right w:val="nil"/>
            </w:tcBorders>
            <w:shd w:val="clear" w:color="auto" w:fill="FFFFFF"/>
          </w:tcPr>
          <w:p w14:paraId="35928D6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247721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9F00B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28F9345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nil"/>
            </w:tcBorders>
            <w:shd w:val="clear" w:color="auto" w:fill="FFFFFF"/>
          </w:tcPr>
          <w:p w14:paraId="7B58AB1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1.010</w:t>
            </w:r>
          </w:p>
        </w:tc>
      </w:tr>
      <w:tr w:rsidR="0052116F" w:rsidRPr="0052116F" w14:paraId="36DF877D" w14:textId="77777777" w:rsidTr="0052116F">
        <w:trPr>
          <w:cantSplit/>
          <w:jc w:val="center"/>
        </w:trPr>
        <w:tc>
          <w:tcPr>
            <w:tcW w:w="1432" w:type="dxa"/>
            <w:vMerge/>
            <w:tcBorders>
              <w:left w:val="single" w:sz="6" w:space="0" w:color="000000"/>
              <w:right w:val="nil"/>
            </w:tcBorders>
            <w:shd w:val="clear" w:color="auto" w:fill="FFFFFF"/>
          </w:tcPr>
          <w:p w14:paraId="41CB906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96F1F3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70CBD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3EC7CBC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0.991</w:t>
            </w:r>
          </w:p>
        </w:tc>
        <w:tc>
          <w:tcPr>
            <w:tcW w:w="974" w:type="dxa"/>
            <w:tcBorders>
              <w:top w:val="nil"/>
              <w:left w:val="single" w:sz="2" w:space="0" w:color="000000"/>
              <w:bottom w:val="single" w:sz="2" w:space="0" w:color="000000"/>
              <w:right w:val="nil"/>
            </w:tcBorders>
            <w:shd w:val="clear" w:color="auto" w:fill="FFFFFF"/>
          </w:tcPr>
          <w:p w14:paraId="11E26F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r>
      <w:tr w:rsidR="0052116F" w:rsidRPr="0052116F" w14:paraId="039BD7F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85D908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87DE41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0A3C21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c>
          <w:tcPr>
            <w:tcW w:w="974" w:type="dxa"/>
            <w:tcBorders>
              <w:top w:val="nil"/>
              <w:left w:val="single" w:sz="2" w:space="0" w:color="000000"/>
              <w:bottom w:val="single" w:sz="2" w:space="0" w:color="000000"/>
              <w:right w:val="single" w:sz="2" w:space="0" w:color="000000"/>
            </w:tcBorders>
            <w:shd w:val="clear" w:color="auto" w:fill="FFFFFF"/>
          </w:tcPr>
          <w:p w14:paraId="7559925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nil"/>
            </w:tcBorders>
            <w:shd w:val="clear" w:color="auto" w:fill="FFFFFF"/>
          </w:tcPr>
          <w:p w14:paraId="085017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1.008</w:t>
            </w:r>
          </w:p>
        </w:tc>
      </w:tr>
      <w:tr w:rsidR="0052116F" w:rsidRPr="0052116F" w14:paraId="0B28EE16" w14:textId="77777777" w:rsidTr="0052116F">
        <w:trPr>
          <w:cantSplit/>
          <w:jc w:val="center"/>
        </w:trPr>
        <w:tc>
          <w:tcPr>
            <w:tcW w:w="1432" w:type="dxa"/>
            <w:vMerge w:val="restart"/>
            <w:tcBorders>
              <w:top w:val="nil"/>
              <w:left w:val="single" w:sz="6" w:space="0" w:color="000000"/>
              <w:right w:val="nil"/>
            </w:tcBorders>
            <w:shd w:val="clear" w:color="auto" w:fill="FFFFFF"/>
          </w:tcPr>
          <w:p w14:paraId="0CB81E0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109</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E63E3F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92CEE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16.170</w:t>
            </w:r>
          </w:p>
        </w:tc>
        <w:tc>
          <w:tcPr>
            <w:tcW w:w="974" w:type="dxa"/>
            <w:tcBorders>
              <w:top w:val="nil"/>
              <w:left w:val="single" w:sz="2" w:space="0" w:color="000000"/>
              <w:bottom w:val="single" w:sz="2" w:space="0" w:color="000000"/>
              <w:right w:val="single" w:sz="2" w:space="0" w:color="000000"/>
            </w:tcBorders>
            <w:shd w:val="clear" w:color="auto" w:fill="FFFFFF"/>
          </w:tcPr>
          <w:p w14:paraId="3BC446F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2.421</w:t>
            </w:r>
          </w:p>
        </w:tc>
        <w:tc>
          <w:tcPr>
            <w:tcW w:w="974" w:type="dxa"/>
            <w:tcBorders>
              <w:top w:val="nil"/>
              <w:left w:val="single" w:sz="2" w:space="0" w:color="000000"/>
              <w:bottom w:val="single" w:sz="2" w:space="0" w:color="000000"/>
              <w:right w:val="nil"/>
            </w:tcBorders>
            <w:shd w:val="clear" w:color="auto" w:fill="FFFFFF"/>
          </w:tcPr>
          <w:p w14:paraId="73E3F48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108.018</w:t>
            </w:r>
          </w:p>
        </w:tc>
      </w:tr>
      <w:tr w:rsidR="0052116F" w:rsidRPr="0052116F" w14:paraId="2267A6A1" w14:textId="77777777" w:rsidTr="0052116F">
        <w:trPr>
          <w:cantSplit/>
          <w:jc w:val="center"/>
        </w:trPr>
        <w:tc>
          <w:tcPr>
            <w:tcW w:w="1432" w:type="dxa"/>
            <w:vMerge/>
            <w:tcBorders>
              <w:left w:val="single" w:sz="6" w:space="0" w:color="000000"/>
              <w:right w:val="nil"/>
            </w:tcBorders>
            <w:shd w:val="clear" w:color="auto" w:fill="FFFFFF"/>
          </w:tcPr>
          <w:p w14:paraId="3C426C0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B371E8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9C41D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0.117</w:t>
            </w:r>
          </w:p>
        </w:tc>
        <w:tc>
          <w:tcPr>
            <w:tcW w:w="974" w:type="dxa"/>
            <w:tcBorders>
              <w:top w:val="nil"/>
              <w:left w:val="single" w:sz="2" w:space="0" w:color="000000"/>
              <w:bottom w:val="single" w:sz="2" w:space="0" w:color="000000"/>
              <w:right w:val="single" w:sz="2" w:space="0" w:color="000000"/>
            </w:tcBorders>
            <w:shd w:val="clear" w:color="auto" w:fill="FFFFFF"/>
          </w:tcPr>
          <w:p w14:paraId="4197CD6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0.009</w:t>
            </w:r>
          </w:p>
        </w:tc>
        <w:tc>
          <w:tcPr>
            <w:tcW w:w="974" w:type="dxa"/>
            <w:tcBorders>
              <w:top w:val="nil"/>
              <w:left w:val="single" w:sz="2" w:space="0" w:color="000000"/>
              <w:bottom w:val="single" w:sz="2" w:space="0" w:color="000000"/>
              <w:right w:val="nil"/>
            </w:tcBorders>
            <w:shd w:val="clear" w:color="auto" w:fill="FFFFFF"/>
          </w:tcPr>
          <w:p w14:paraId="77AF7D5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1.615</w:t>
            </w:r>
          </w:p>
        </w:tc>
      </w:tr>
      <w:tr w:rsidR="0052116F" w:rsidRPr="0052116F" w14:paraId="725D2FC8" w14:textId="77777777" w:rsidTr="0052116F">
        <w:trPr>
          <w:cantSplit/>
          <w:jc w:val="center"/>
        </w:trPr>
        <w:tc>
          <w:tcPr>
            <w:tcW w:w="1432" w:type="dxa"/>
            <w:vMerge/>
            <w:tcBorders>
              <w:left w:val="single" w:sz="6" w:space="0" w:color="000000"/>
              <w:right w:val="nil"/>
            </w:tcBorders>
            <w:shd w:val="clear" w:color="auto" w:fill="FFFFFF"/>
          </w:tcPr>
          <w:p w14:paraId="7D70416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68B1C1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1C14D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0.244</w:t>
            </w:r>
          </w:p>
        </w:tc>
        <w:tc>
          <w:tcPr>
            <w:tcW w:w="974" w:type="dxa"/>
            <w:tcBorders>
              <w:top w:val="nil"/>
              <w:left w:val="single" w:sz="2" w:space="0" w:color="000000"/>
              <w:bottom w:val="single" w:sz="2" w:space="0" w:color="000000"/>
              <w:right w:val="single" w:sz="2" w:space="0" w:color="000000"/>
            </w:tcBorders>
            <w:shd w:val="clear" w:color="auto" w:fill="FFFFFF"/>
          </w:tcPr>
          <w:p w14:paraId="5FB5325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0.035</w:t>
            </w:r>
          </w:p>
        </w:tc>
        <w:tc>
          <w:tcPr>
            <w:tcW w:w="974" w:type="dxa"/>
            <w:tcBorders>
              <w:top w:val="nil"/>
              <w:left w:val="single" w:sz="2" w:space="0" w:color="000000"/>
              <w:bottom w:val="single" w:sz="2" w:space="0" w:color="000000"/>
              <w:right w:val="nil"/>
            </w:tcBorders>
            <w:shd w:val="clear" w:color="auto" w:fill="FFFFFF"/>
          </w:tcPr>
          <w:p w14:paraId="455895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1.720</w:t>
            </w:r>
          </w:p>
        </w:tc>
      </w:tr>
      <w:tr w:rsidR="0052116F" w:rsidRPr="0052116F" w14:paraId="144134B8" w14:textId="77777777" w:rsidTr="0052116F">
        <w:trPr>
          <w:cantSplit/>
          <w:jc w:val="center"/>
        </w:trPr>
        <w:tc>
          <w:tcPr>
            <w:tcW w:w="1432" w:type="dxa"/>
            <w:vMerge/>
            <w:tcBorders>
              <w:left w:val="single" w:sz="6" w:space="0" w:color="000000"/>
              <w:right w:val="nil"/>
            </w:tcBorders>
            <w:shd w:val="clear" w:color="auto" w:fill="FFFFFF"/>
          </w:tcPr>
          <w:p w14:paraId="7BFEF8F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FA2694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4ACEC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0.128</w:t>
            </w:r>
          </w:p>
        </w:tc>
        <w:tc>
          <w:tcPr>
            <w:tcW w:w="974" w:type="dxa"/>
            <w:tcBorders>
              <w:top w:val="nil"/>
              <w:left w:val="single" w:sz="2" w:space="0" w:color="000000"/>
              <w:bottom w:val="single" w:sz="2" w:space="0" w:color="000000"/>
              <w:right w:val="single" w:sz="2" w:space="0" w:color="000000"/>
            </w:tcBorders>
            <w:shd w:val="clear" w:color="auto" w:fill="FFFFFF"/>
          </w:tcPr>
          <w:p w14:paraId="48EAADA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0.007</w:t>
            </w:r>
          </w:p>
        </w:tc>
        <w:tc>
          <w:tcPr>
            <w:tcW w:w="974" w:type="dxa"/>
            <w:tcBorders>
              <w:top w:val="nil"/>
              <w:left w:val="single" w:sz="2" w:space="0" w:color="000000"/>
              <w:bottom w:val="single" w:sz="2" w:space="0" w:color="000000"/>
              <w:right w:val="nil"/>
            </w:tcBorders>
            <w:shd w:val="clear" w:color="auto" w:fill="FFFFFF"/>
          </w:tcPr>
          <w:p w14:paraId="6E141A4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2.209</w:t>
            </w:r>
          </w:p>
        </w:tc>
      </w:tr>
      <w:tr w:rsidR="0052116F" w:rsidRPr="0052116F" w14:paraId="112A6063"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490345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B358C2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4DBE9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0.360</w:t>
            </w:r>
          </w:p>
        </w:tc>
        <w:tc>
          <w:tcPr>
            <w:tcW w:w="974" w:type="dxa"/>
            <w:tcBorders>
              <w:top w:val="nil"/>
              <w:left w:val="single" w:sz="2" w:space="0" w:color="000000"/>
              <w:bottom w:val="single" w:sz="2" w:space="0" w:color="000000"/>
              <w:right w:val="single" w:sz="2" w:space="0" w:color="000000"/>
            </w:tcBorders>
            <w:shd w:val="clear" w:color="auto" w:fill="FFFFFF"/>
          </w:tcPr>
          <w:p w14:paraId="21961A6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0.053</w:t>
            </w:r>
          </w:p>
        </w:tc>
        <w:tc>
          <w:tcPr>
            <w:tcW w:w="974" w:type="dxa"/>
            <w:tcBorders>
              <w:top w:val="nil"/>
              <w:left w:val="single" w:sz="2" w:space="0" w:color="000000"/>
              <w:bottom w:val="single" w:sz="2" w:space="0" w:color="000000"/>
              <w:right w:val="nil"/>
            </w:tcBorders>
            <w:shd w:val="clear" w:color="auto" w:fill="FFFFFF"/>
          </w:tcPr>
          <w:p w14:paraId="167E951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2.441</w:t>
            </w:r>
          </w:p>
        </w:tc>
      </w:tr>
      <w:tr w:rsidR="0052116F" w:rsidRPr="0052116F" w14:paraId="1C17417B" w14:textId="77777777" w:rsidTr="0052116F">
        <w:trPr>
          <w:cantSplit/>
          <w:jc w:val="center"/>
        </w:trPr>
        <w:tc>
          <w:tcPr>
            <w:tcW w:w="1432" w:type="dxa"/>
            <w:vMerge w:val="restart"/>
            <w:tcBorders>
              <w:top w:val="nil"/>
              <w:left w:val="single" w:sz="6" w:space="0" w:color="000000"/>
              <w:right w:val="nil"/>
            </w:tcBorders>
            <w:shd w:val="clear" w:color="auto" w:fill="FFFFFF"/>
          </w:tcPr>
          <w:p w14:paraId="21C05EF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110</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C0777D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58CDAE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5.541</w:t>
            </w:r>
          </w:p>
        </w:tc>
        <w:tc>
          <w:tcPr>
            <w:tcW w:w="974" w:type="dxa"/>
            <w:tcBorders>
              <w:top w:val="nil"/>
              <w:left w:val="single" w:sz="2" w:space="0" w:color="000000"/>
              <w:bottom w:val="single" w:sz="2" w:space="0" w:color="000000"/>
              <w:right w:val="single" w:sz="2" w:space="0" w:color="000000"/>
            </w:tcBorders>
            <w:shd w:val="clear" w:color="auto" w:fill="FFFFFF"/>
          </w:tcPr>
          <w:p w14:paraId="37B6B6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0.932</w:t>
            </w:r>
          </w:p>
        </w:tc>
        <w:tc>
          <w:tcPr>
            <w:tcW w:w="974" w:type="dxa"/>
            <w:tcBorders>
              <w:top w:val="nil"/>
              <w:left w:val="single" w:sz="2" w:space="0" w:color="000000"/>
              <w:bottom w:val="single" w:sz="2" w:space="0" w:color="000000"/>
              <w:right w:val="nil"/>
            </w:tcBorders>
            <w:shd w:val="clear" w:color="auto" w:fill="FFFFFF"/>
          </w:tcPr>
          <w:p w14:paraId="7783F3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32.949</w:t>
            </w:r>
          </w:p>
        </w:tc>
      </w:tr>
      <w:tr w:rsidR="0052116F" w:rsidRPr="0052116F" w14:paraId="12597DFD" w14:textId="77777777" w:rsidTr="0052116F">
        <w:trPr>
          <w:cantSplit/>
          <w:jc w:val="center"/>
        </w:trPr>
        <w:tc>
          <w:tcPr>
            <w:tcW w:w="1432" w:type="dxa"/>
            <w:vMerge/>
            <w:tcBorders>
              <w:left w:val="single" w:sz="6" w:space="0" w:color="000000"/>
              <w:right w:val="nil"/>
            </w:tcBorders>
            <w:shd w:val="clear" w:color="auto" w:fill="FFFFFF"/>
          </w:tcPr>
          <w:p w14:paraId="4337C8C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E1D490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486DB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0.192</w:t>
            </w:r>
          </w:p>
        </w:tc>
        <w:tc>
          <w:tcPr>
            <w:tcW w:w="974" w:type="dxa"/>
            <w:tcBorders>
              <w:top w:val="nil"/>
              <w:left w:val="single" w:sz="2" w:space="0" w:color="000000"/>
              <w:bottom w:val="single" w:sz="2" w:space="0" w:color="000000"/>
              <w:right w:val="single" w:sz="2" w:space="0" w:color="000000"/>
            </w:tcBorders>
            <w:shd w:val="clear" w:color="auto" w:fill="FFFFFF"/>
          </w:tcPr>
          <w:p w14:paraId="548F19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0.017</w:t>
            </w:r>
          </w:p>
        </w:tc>
        <w:tc>
          <w:tcPr>
            <w:tcW w:w="974" w:type="dxa"/>
            <w:tcBorders>
              <w:top w:val="nil"/>
              <w:left w:val="single" w:sz="2" w:space="0" w:color="000000"/>
              <w:bottom w:val="single" w:sz="2" w:space="0" w:color="000000"/>
              <w:right w:val="nil"/>
            </w:tcBorders>
            <w:shd w:val="clear" w:color="auto" w:fill="FFFFFF"/>
          </w:tcPr>
          <w:p w14:paraId="10CC8D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2.204</w:t>
            </w:r>
          </w:p>
        </w:tc>
      </w:tr>
      <w:tr w:rsidR="0052116F" w:rsidRPr="0052116F" w14:paraId="0D1197E4" w14:textId="77777777" w:rsidTr="0052116F">
        <w:trPr>
          <w:cantSplit/>
          <w:jc w:val="center"/>
        </w:trPr>
        <w:tc>
          <w:tcPr>
            <w:tcW w:w="1432" w:type="dxa"/>
            <w:vMerge/>
            <w:tcBorders>
              <w:left w:val="single" w:sz="6" w:space="0" w:color="000000"/>
              <w:right w:val="nil"/>
            </w:tcBorders>
            <w:shd w:val="clear" w:color="auto" w:fill="FFFFFF"/>
          </w:tcPr>
          <w:p w14:paraId="0E43170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ED6F8E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8187B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0.838</w:t>
            </w:r>
          </w:p>
        </w:tc>
        <w:tc>
          <w:tcPr>
            <w:tcW w:w="974" w:type="dxa"/>
            <w:tcBorders>
              <w:top w:val="nil"/>
              <w:left w:val="single" w:sz="2" w:space="0" w:color="000000"/>
              <w:bottom w:val="single" w:sz="2" w:space="0" w:color="000000"/>
              <w:right w:val="single" w:sz="2" w:space="0" w:color="000000"/>
            </w:tcBorders>
            <w:shd w:val="clear" w:color="auto" w:fill="FFFFFF"/>
          </w:tcPr>
          <w:p w14:paraId="3E4040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0.161</w:t>
            </w:r>
          </w:p>
        </w:tc>
        <w:tc>
          <w:tcPr>
            <w:tcW w:w="974" w:type="dxa"/>
            <w:tcBorders>
              <w:top w:val="nil"/>
              <w:left w:val="single" w:sz="2" w:space="0" w:color="000000"/>
              <w:bottom w:val="single" w:sz="2" w:space="0" w:color="000000"/>
              <w:right w:val="nil"/>
            </w:tcBorders>
            <w:shd w:val="clear" w:color="auto" w:fill="FFFFFF"/>
          </w:tcPr>
          <w:p w14:paraId="41F91E7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4.367</w:t>
            </w:r>
          </w:p>
        </w:tc>
      </w:tr>
      <w:tr w:rsidR="0052116F" w:rsidRPr="0052116F" w14:paraId="49D08D80" w14:textId="77777777" w:rsidTr="0052116F">
        <w:trPr>
          <w:cantSplit/>
          <w:jc w:val="center"/>
        </w:trPr>
        <w:tc>
          <w:tcPr>
            <w:tcW w:w="1432" w:type="dxa"/>
            <w:vMerge/>
            <w:tcBorders>
              <w:left w:val="single" w:sz="6" w:space="0" w:color="000000"/>
              <w:right w:val="nil"/>
            </w:tcBorders>
            <w:shd w:val="clear" w:color="auto" w:fill="FFFFFF"/>
          </w:tcPr>
          <w:p w14:paraId="76FCBA3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880357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98F97F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0.032</w:t>
            </w:r>
          </w:p>
        </w:tc>
        <w:tc>
          <w:tcPr>
            <w:tcW w:w="974" w:type="dxa"/>
            <w:tcBorders>
              <w:top w:val="nil"/>
              <w:left w:val="single" w:sz="2" w:space="0" w:color="000000"/>
              <w:bottom w:val="single" w:sz="2" w:space="0" w:color="000000"/>
              <w:right w:val="single" w:sz="2" w:space="0" w:color="000000"/>
            </w:tcBorders>
            <w:shd w:val="clear" w:color="auto" w:fill="FFFFFF"/>
          </w:tcPr>
          <w:p w14:paraId="24C54C4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0.002</w:t>
            </w:r>
          </w:p>
        </w:tc>
        <w:tc>
          <w:tcPr>
            <w:tcW w:w="974" w:type="dxa"/>
            <w:tcBorders>
              <w:top w:val="nil"/>
              <w:left w:val="single" w:sz="2" w:space="0" w:color="000000"/>
              <w:bottom w:val="single" w:sz="2" w:space="0" w:color="000000"/>
              <w:right w:val="nil"/>
            </w:tcBorders>
            <w:shd w:val="clear" w:color="auto" w:fill="FFFFFF"/>
          </w:tcPr>
          <w:p w14:paraId="400CE5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0.580</w:t>
            </w:r>
          </w:p>
        </w:tc>
      </w:tr>
      <w:tr w:rsidR="0052116F" w:rsidRPr="0052116F" w14:paraId="3683EE6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60D1317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46313B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7F7645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0.484</w:t>
            </w:r>
          </w:p>
        </w:tc>
        <w:tc>
          <w:tcPr>
            <w:tcW w:w="974" w:type="dxa"/>
            <w:tcBorders>
              <w:top w:val="nil"/>
              <w:left w:val="single" w:sz="2" w:space="0" w:color="000000"/>
              <w:bottom w:val="single" w:sz="2" w:space="0" w:color="000000"/>
              <w:right w:val="single" w:sz="2" w:space="0" w:color="000000"/>
            </w:tcBorders>
            <w:shd w:val="clear" w:color="auto" w:fill="FFFFFF"/>
          </w:tcPr>
          <w:p w14:paraId="68D20F5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0.087</w:t>
            </w:r>
          </w:p>
        </w:tc>
        <w:tc>
          <w:tcPr>
            <w:tcW w:w="974" w:type="dxa"/>
            <w:tcBorders>
              <w:top w:val="nil"/>
              <w:left w:val="single" w:sz="2" w:space="0" w:color="000000"/>
              <w:bottom w:val="single" w:sz="2" w:space="0" w:color="000000"/>
              <w:right w:val="nil"/>
            </w:tcBorders>
            <w:shd w:val="clear" w:color="auto" w:fill="FFFFFF"/>
          </w:tcPr>
          <w:p w14:paraId="5DA24D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2.705</w:t>
            </w:r>
          </w:p>
        </w:tc>
      </w:tr>
      <w:tr w:rsidR="0052116F" w:rsidRPr="0052116F" w14:paraId="2284B268" w14:textId="77777777" w:rsidTr="0052116F">
        <w:trPr>
          <w:cantSplit/>
          <w:jc w:val="center"/>
        </w:trPr>
        <w:tc>
          <w:tcPr>
            <w:tcW w:w="1432" w:type="dxa"/>
            <w:vMerge w:val="restart"/>
            <w:tcBorders>
              <w:top w:val="nil"/>
              <w:left w:val="single" w:sz="6" w:space="0" w:color="000000"/>
              <w:right w:val="nil"/>
            </w:tcBorders>
            <w:shd w:val="clear" w:color="auto" w:fill="FFFFFF"/>
          </w:tcPr>
          <w:p w14:paraId="7E5CF8F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111</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FC92E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416F6F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1.344</w:t>
            </w:r>
          </w:p>
        </w:tc>
        <w:tc>
          <w:tcPr>
            <w:tcW w:w="974" w:type="dxa"/>
            <w:tcBorders>
              <w:top w:val="nil"/>
              <w:left w:val="single" w:sz="2" w:space="0" w:color="000000"/>
              <w:bottom w:val="single" w:sz="2" w:space="0" w:color="000000"/>
              <w:right w:val="single" w:sz="2" w:space="0" w:color="000000"/>
            </w:tcBorders>
            <w:shd w:val="clear" w:color="auto" w:fill="FFFFFF"/>
          </w:tcPr>
          <w:p w14:paraId="300E8F5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0.231</w:t>
            </w:r>
          </w:p>
        </w:tc>
        <w:tc>
          <w:tcPr>
            <w:tcW w:w="974" w:type="dxa"/>
            <w:tcBorders>
              <w:top w:val="nil"/>
              <w:left w:val="single" w:sz="2" w:space="0" w:color="000000"/>
              <w:bottom w:val="single" w:sz="2" w:space="0" w:color="000000"/>
              <w:right w:val="nil"/>
            </w:tcBorders>
            <w:shd w:val="clear" w:color="auto" w:fill="FFFFFF"/>
          </w:tcPr>
          <w:p w14:paraId="399EF7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7.833</w:t>
            </w:r>
          </w:p>
        </w:tc>
      </w:tr>
      <w:tr w:rsidR="0052116F" w:rsidRPr="0052116F" w14:paraId="602C9A3E" w14:textId="77777777" w:rsidTr="0052116F">
        <w:trPr>
          <w:cantSplit/>
          <w:jc w:val="center"/>
        </w:trPr>
        <w:tc>
          <w:tcPr>
            <w:tcW w:w="1432" w:type="dxa"/>
            <w:vMerge/>
            <w:tcBorders>
              <w:left w:val="single" w:sz="6" w:space="0" w:color="000000"/>
              <w:right w:val="nil"/>
            </w:tcBorders>
            <w:shd w:val="clear" w:color="auto" w:fill="FFFFFF"/>
          </w:tcPr>
          <w:p w14:paraId="57BD10C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B3989B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9643E9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0.180</w:t>
            </w:r>
          </w:p>
        </w:tc>
        <w:tc>
          <w:tcPr>
            <w:tcW w:w="974" w:type="dxa"/>
            <w:tcBorders>
              <w:top w:val="nil"/>
              <w:left w:val="single" w:sz="2" w:space="0" w:color="000000"/>
              <w:bottom w:val="single" w:sz="2" w:space="0" w:color="000000"/>
              <w:right w:val="single" w:sz="2" w:space="0" w:color="000000"/>
            </w:tcBorders>
            <w:shd w:val="clear" w:color="auto" w:fill="FFFFFF"/>
          </w:tcPr>
          <w:p w14:paraId="55C2FBC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0.016</w:t>
            </w:r>
          </w:p>
        </w:tc>
        <w:tc>
          <w:tcPr>
            <w:tcW w:w="974" w:type="dxa"/>
            <w:tcBorders>
              <w:top w:val="nil"/>
              <w:left w:val="single" w:sz="2" w:space="0" w:color="000000"/>
              <w:bottom w:val="single" w:sz="2" w:space="0" w:color="000000"/>
              <w:right w:val="nil"/>
            </w:tcBorders>
            <w:shd w:val="clear" w:color="auto" w:fill="FFFFFF"/>
          </w:tcPr>
          <w:p w14:paraId="3441ECF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1.987</w:t>
            </w:r>
          </w:p>
        </w:tc>
      </w:tr>
      <w:tr w:rsidR="0052116F" w:rsidRPr="0052116F" w14:paraId="418968F8" w14:textId="77777777" w:rsidTr="0052116F">
        <w:trPr>
          <w:cantSplit/>
          <w:jc w:val="center"/>
        </w:trPr>
        <w:tc>
          <w:tcPr>
            <w:tcW w:w="1432" w:type="dxa"/>
            <w:vMerge/>
            <w:tcBorders>
              <w:left w:val="single" w:sz="6" w:space="0" w:color="000000"/>
              <w:right w:val="nil"/>
            </w:tcBorders>
            <w:shd w:val="clear" w:color="auto" w:fill="FFFFFF"/>
          </w:tcPr>
          <w:p w14:paraId="2A26268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A1A38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80B1D4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0.516</w:t>
            </w:r>
          </w:p>
        </w:tc>
        <w:tc>
          <w:tcPr>
            <w:tcW w:w="974" w:type="dxa"/>
            <w:tcBorders>
              <w:top w:val="nil"/>
              <w:left w:val="single" w:sz="2" w:space="0" w:color="000000"/>
              <w:bottom w:val="single" w:sz="2" w:space="0" w:color="000000"/>
              <w:right w:val="single" w:sz="2" w:space="0" w:color="000000"/>
            </w:tcBorders>
            <w:shd w:val="clear" w:color="auto" w:fill="FFFFFF"/>
          </w:tcPr>
          <w:p w14:paraId="7D6EFF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0.111</w:t>
            </w:r>
          </w:p>
        </w:tc>
        <w:tc>
          <w:tcPr>
            <w:tcW w:w="974" w:type="dxa"/>
            <w:tcBorders>
              <w:top w:val="nil"/>
              <w:left w:val="single" w:sz="2" w:space="0" w:color="000000"/>
              <w:bottom w:val="single" w:sz="2" w:space="0" w:color="000000"/>
              <w:right w:val="nil"/>
            </w:tcBorders>
            <w:shd w:val="clear" w:color="auto" w:fill="FFFFFF"/>
          </w:tcPr>
          <w:p w14:paraId="2641B35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2.400</w:t>
            </w:r>
          </w:p>
        </w:tc>
      </w:tr>
      <w:tr w:rsidR="0052116F" w:rsidRPr="0052116F" w14:paraId="79F08279" w14:textId="77777777" w:rsidTr="0052116F">
        <w:trPr>
          <w:cantSplit/>
          <w:jc w:val="center"/>
        </w:trPr>
        <w:tc>
          <w:tcPr>
            <w:tcW w:w="1432" w:type="dxa"/>
            <w:vMerge/>
            <w:tcBorders>
              <w:left w:val="single" w:sz="6" w:space="0" w:color="000000"/>
              <w:right w:val="nil"/>
            </w:tcBorders>
            <w:shd w:val="clear" w:color="auto" w:fill="FFFFFF"/>
          </w:tcPr>
          <w:p w14:paraId="4F8CC88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6F7075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DE0817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0.219</w:t>
            </w:r>
          </w:p>
        </w:tc>
        <w:tc>
          <w:tcPr>
            <w:tcW w:w="974" w:type="dxa"/>
            <w:tcBorders>
              <w:top w:val="nil"/>
              <w:left w:val="single" w:sz="2" w:space="0" w:color="000000"/>
              <w:bottom w:val="single" w:sz="2" w:space="0" w:color="000000"/>
              <w:right w:val="single" w:sz="2" w:space="0" w:color="000000"/>
            </w:tcBorders>
            <w:shd w:val="clear" w:color="auto" w:fill="FFFFFF"/>
          </w:tcPr>
          <w:p w14:paraId="18D2D62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0.017</w:t>
            </w:r>
          </w:p>
        </w:tc>
        <w:tc>
          <w:tcPr>
            <w:tcW w:w="974" w:type="dxa"/>
            <w:tcBorders>
              <w:top w:val="nil"/>
              <w:left w:val="single" w:sz="2" w:space="0" w:color="000000"/>
              <w:bottom w:val="single" w:sz="2" w:space="0" w:color="000000"/>
              <w:right w:val="nil"/>
            </w:tcBorders>
            <w:shd w:val="clear" w:color="auto" w:fill="FFFFFF"/>
          </w:tcPr>
          <w:p w14:paraId="6B6E1A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2.903</w:t>
            </w:r>
          </w:p>
        </w:tc>
      </w:tr>
      <w:tr w:rsidR="0052116F" w:rsidRPr="0052116F" w14:paraId="277AA8E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ACA5BB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02D236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EB4929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0.466</w:t>
            </w:r>
          </w:p>
        </w:tc>
        <w:tc>
          <w:tcPr>
            <w:tcW w:w="974" w:type="dxa"/>
            <w:tcBorders>
              <w:top w:val="nil"/>
              <w:left w:val="single" w:sz="2" w:space="0" w:color="000000"/>
              <w:bottom w:val="single" w:sz="2" w:space="0" w:color="000000"/>
              <w:right w:val="single" w:sz="2" w:space="0" w:color="000000"/>
            </w:tcBorders>
            <w:shd w:val="clear" w:color="auto" w:fill="FFFFFF"/>
          </w:tcPr>
          <w:p w14:paraId="306899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0.096</w:t>
            </w:r>
          </w:p>
        </w:tc>
        <w:tc>
          <w:tcPr>
            <w:tcW w:w="974" w:type="dxa"/>
            <w:tcBorders>
              <w:top w:val="nil"/>
              <w:left w:val="single" w:sz="2" w:space="0" w:color="000000"/>
              <w:bottom w:val="single" w:sz="2" w:space="0" w:color="000000"/>
              <w:right w:val="nil"/>
            </w:tcBorders>
            <w:shd w:val="clear" w:color="auto" w:fill="FFFFFF"/>
          </w:tcPr>
          <w:p w14:paraId="37C54F2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2.258</w:t>
            </w:r>
          </w:p>
        </w:tc>
      </w:tr>
      <w:tr w:rsidR="0052116F" w:rsidRPr="0052116F" w14:paraId="22529162" w14:textId="77777777" w:rsidTr="0052116F">
        <w:trPr>
          <w:cantSplit/>
          <w:jc w:val="center"/>
        </w:trPr>
        <w:tc>
          <w:tcPr>
            <w:tcW w:w="1432" w:type="dxa"/>
            <w:vMerge w:val="restart"/>
            <w:tcBorders>
              <w:top w:val="nil"/>
              <w:left w:val="single" w:sz="6" w:space="0" w:color="000000"/>
              <w:right w:val="nil"/>
            </w:tcBorders>
            <w:shd w:val="clear" w:color="auto" w:fill="FFFFFF"/>
          </w:tcPr>
          <w:p w14:paraId="27AE1A3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Non-Minority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31166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F349C5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605EC7A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2F1DB91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F56677D" w14:textId="77777777" w:rsidTr="0052116F">
        <w:trPr>
          <w:cantSplit/>
          <w:jc w:val="center"/>
        </w:trPr>
        <w:tc>
          <w:tcPr>
            <w:tcW w:w="1432" w:type="dxa"/>
            <w:vMerge/>
            <w:tcBorders>
              <w:left w:val="single" w:sz="6" w:space="0" w:color="000000"/>
              <w:right w:val="nil"/>
            </w:tcBorders>
            <w:shd w:val="clear" w:color="auto" w:fill="FFFFFF"/>
          </w:tcPr>
          <w:p w14:paraId="54A010E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BB53F8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3527D6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5EA09E3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52E2BC1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3E3AA0BB" w14:textId="77777777" w:rsidTr="0052116F">
        <w:trPr>
          <w:cantSplit/>
          <w:jc w:val="center"/>
        </w:trPr>
        <w:tc>
          <w:tcPr>
            <w:tcW w:w="1432" w:type="dxa"/>
            <w:vMerge/>
            <w:tcBorders>
              <w:left w:val="single" w:sz="6" w:space="0" w:color="000000"/>
              <w:right w:val="nil"/>
            </w:tcBorders>
            <w:shd w:val="clear" w:color="auto" w:fill="FFFFFF"/>
          </w:tcPr>
          <w:p w14:paraId="10CD1BE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7B4193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337A0C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481FD7A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08A1B2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BFDF28B" w14:textId="77777777" w:rsidTr="0052116F">
        <w:trPr>
          <w:cantSplit/>
          <w:jc w:val="center"/>
        </w:trPr>
        <w:tc>
          <w:tcPr>
            <w:tcW w:w="1432" w:type="dxa"/>
            <w:vMerge/>
            <w:tcBorders>
              <w:left w:val="single" w:sz="6" w:space="0" w:color="000000"/>
              <w:right w:val="nil"/>
            </w:tcBorders>
            <w:shd w:val="clear" w:color="auto" w:fill="FFFFFF"/>
          </w:tcPr>
          <w:p w14:paraId="6A35077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F6D334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B5528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3CEF2F5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3EF870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C044191"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84E9C6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AD225E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B05FC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0.048</w:t>
            </w:r>
          </w:p>
        </w:tc>
        <w:tc>
          <w:tcPr>
            <w:tcW w:w="974" w:type="dxa"/>
            <w:tcBorders>
              <w:top w:val="nil"/>
              <w:left w:val="single" w:sz="2" w:space="0" w:color="000000"/>
              <w:bottom w:val="single" w:sz="2" w:space="0" w:color="000000"/>
              <w:right w:val="single" w:sz="2" w:space="0" w:color="000000"/>
            </w:tcBorders>
            <w:shd w:val="clear" w:color="auto" w:fill="FFFFFF"/>
          </w:tcPr>
          <w:p w14:paraId="1FB4503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6376B4D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436EEACE" w14:textId="77777777" w:rsidTr="0052116F">
        <w:trPr>
          <w:cantSplit/>
          <w:jc w:val="center"/>
        </w:trPr>
        <w:tc>
          <w:tcPr>
            <w:tcW w:w="1432" w:type="dxa"/>
            <w:vMerge w:val="restart"/>
            <w:tcBorders>
              <w:top w:val="nil"/>
              <w:left w:val="single" w:sz="6" w:space="0" w:color="000000"/>
              <w:right w:val="nil"/>
            </w:tcBorders>
            <w:shd w:val="clear" w:color="auto" w:fill="FFFFFF"/>
          </w:tcPr>
          <w:p w14:paraId="2A5450F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Male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FB3B04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B7F9B9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2.232</w:t>
            </w:r>
          </w:p>
        </w:tc>
        <w:tc>
          <w:tcPr>
            <w:tcW w:w="974" w:type="dxa"/>
            <w:tcBorders>
              <w:top w:val="nil"/>
              <w:left w:val="single" w:sz="2" w:space="0" w:color="000000"/>
              <w:bottom w:val="single" w:sz="2" w:space="0" w:color="000000"/>
              <w:right w:val="single" w:sz="2" w:space="0" w:color="000000"/>
            </w:tcBorders>
            <w:shd w:val="clear" w:color="auto" w:fill="FFFFFF"/>
          </w:tcPr>
          <w:p w14:paraId="5980E86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0.541</w:t>
            </w:r>
          </w:p>
        </w:tc>
        <w:tc>
          <w:tcPr>
            <w:tcW w:w="974" w:type="dxa"/>
            <w:tcBorders>
              <w:top w:val="nil"/>
              <w:left w:val="single" w:sz="2" w:space="0" w:color="000000"/>
              <w:bottom w:val="single" w:sz="2" w:space="0" w:color="000000"/>
              <w:right w:val="nil"/>
            </w:tcBorders>
            <w:shd w:val="clear" w:color="auto" w:fill="FFFFFF"/>
          </w:tcPr>
          <w:p w14:paraId="41610E5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9.208</w:t>
            </w:r>
          </w:p>
        </w:tc>
      </w:tr>
      <w:tr w:rsidR="0052116F" w:rsidRPr="0052116F" w14:paraId="13E1D67B" w14:textId="77777777" w:rsidTr="0052116F">
        <w:trPr>
          <w:cantSplit/>
          <w:jc w:val="center"/>
        </w:trPr>
        <w:tc>
          <w:tcPr>
            <w:tcW w:w="1432" w:type="dxa"/>
            <w:vMerge/>
            <w:tcBorders>
              <w:left w:val="single" w:sz="6" w:space="0" w:color="000000"/>
              <w:right w:val="nil"/>
            </w:tcBorders>
            <w:shd w:val="clear" w:color="auto" w:fill="FFFFFF"/>
          </w:tcPr>
          <w:p w14:paraId="1132AF3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078844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A788E7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2.034</w:t>
            </w:r>
          </w:p>
        </w:tc>
        <w:tc>
          <w:tcPr>
            <w:tcW w:w="974" w:type="dxa"/>
            <w:tcBorders>
              <w:top w:val="nil"/>
              <w:left w:val="single" w:sz="2" w:space="0" w:color="000000"/>
              <w:bottom w:val="single" w:sz="2" w:space="0" w:color="000000"/>
              <w:right w:val="single" w:sz="2" w:space="0" w:color="000000"/>
            </w:tcBorders>
            <w:shd w:val="clear" w:color="auto" w:fill="FFFFFF"/>
          </w:tcPr>
          <w:p w14:paraId="4DFD19F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0.403</w:t>
            </w:r>
          </w:p>
        </w:tc>
        <w:tc>
          <w:tcPr>
            <w:tcW w:w="974" w:type="dxa"/>
            <w:tcBorders>
              <w:top w:val="nil"/>
              <w:left w:val="single" w:sz="2" w:space="0" w:color="000000"/>
              <w:bottom w:val="single" w:sz="2" w:space="0" w:color="000000"/>
              <w:right w:val="nil"/>
            </w:tcBorders>
            <w:shd w:val="clear" w:color="auto" w:fill="FFFFFF"/>
          </w:tcPr>
          <w:p w14:paraId="01D999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10.272</w:t>
            </w:r>
          </w:p>
        </w:tc>
      </w:tr>
      <w:tr w:rsidR="0052116F" w:rsidRPr="0052116F" w14:paraId="40C04218" w14:textId="77777777" w:rsidTr="0052116F">
        <w:trPr>
          <w:cantSplit/>
          <w:jc w:val="center"/>
        </w:trPr>
        <w:tc>
          <w:tcPr>
            <w:tcW w:w="1432" w:type="dxa"/>
            <w:vMerge/>
            <w:tcBorders>
              <w:left w:val="single" w:sz="6" w:space="0" w:color="000000"/>
              <w:right w:val="nil"/>
            </w:tcBorders>
            <w:shd w:val="clear" w:color="auto" w:fill="FFFFFF"/>
          </w:tcPr>
          <w:p w14:paraId="59EDFB8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9D69E5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986447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1.211</w:t>
            </w:r>
          </w:p>
        </w:tc>
        <w:tc>
          <w:tcPr>
            <w:tcW w:w="974" w:type="dxa"/>
            <w:tcBorders>
              <w:top w:val="nil"/>
              <w:left w:val="single" w:sz="2" w:space="0" w:color="000000"/>
              <w:bottom w:val="single" w:sz="2" w:space="0" w:color="000000"/>
              <w:right w:val="single" w:sz="2" w:space="0" w:color="000000"/>
            </w:tcBorders>
            <w:shd w:val="clear" w:color="auto" w:fill="FFFFFF"/>
          </w:tcPr>
          <w:p w14:paraId="0EFCFAD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0.277</w:t>
            </w:r>
          </w:p>
        </w:tc>
        <w:tc>
          <w:tcPr>
            <w:tcW w:w="974" w:type="dxa"/>
            <w:tcBorders>
              <w:top w:val="nil"/>
              <w:left w:val="single" w:sz="2" w:space="0" w:color="000000"/>
              <w:bottom w:val="single" w:sz="2" w:space="0" w:color="000000"/>
              <w:right w:val="nil"/>
            </w:tcBorders>
            <w:shd w:val="clear" w:color="auto" w:fill="FFFFFF"/>
          </w:tcPr>
          <w:p w14:paraId="1A300F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5.295</w:t>
            </w:r>
          </w:p>
        </w:tc>
      </w:tr>
      <w:tr w:rsidR="0052116F" w:rsidRPr="0052116F" w14:paraId="657AA1F7" w14:textId="77777777" w:rsidTr="0052116F">
        <w:trPr>
          <w:cantSplit/>
          <w:jc w:val="center"/>
        </w:trPr>
        <w:tc>
          <w:tcPr>
            <w:tcW w:w="1432" w:type="dxa"/>
            <w:vMerge/>
            <w:tcBorders>
              <w:left w:val="single" w:sz="6" w:space="0" w:color="000000"/>
              <w:right w:val="nil"/>
            </w:tcBorders>
            <w:shd w:val="clear" w:color="auto" w:fill="FFFFFF"/>
          </w:tcPr>
          <w:p w14:paraId="2AB470E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75C341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74859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2.321</w:t>
            </w:r>
          </w:p>
        </w:tc>
        <w:tc>
          <w:tcPr>
            <w:tcW w:w="974" w:type="dxa"/>
            <w:tcBorders>
              <w:top w:val="nil"/>
              <w:left w:val="single" w:sz="2" w:space="0" w:color="000000"/>
              <w:bottom w:val="single" w:sz="2" w:space="0" w:color="000000"/>
              <w:right w:val="single" w:sz="2" w:space="0" w:color="000000"/>
            </w:tcBorders>
            <w:shd w:val="clear" w:color="auto" w:fill="FFFFFF"/>
          </w:tcPr>
          <w:p w14:paraId="0DAA3E2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0.388</w:t>
            </w:r>
          </w:p>
        </w:tc>
        <w:tc>
          <w:tcPr>
            <w:tcW w:w="974" w:type="dxa"/>
            <w:tcBorders>
              <w:top w:val="nil"/>
              <w:left w:val="single" w:sz="2" w:space="0" w:color="000000"/>
              <w:bottom w:val="single" w:sz="2" w:space="0" w:color="000000"/>
              <w:right w:val="nil"/>
            </w:tcBorders>
            <w:shd w:val="clear" w:color="auto" w:fill="FFFFFF"/>
          </w:tcPr>
          <w:p w14:paraId="571F43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13.862</w:t>
            </w:r>
          </w:p>
        </w:tc>
      </w:tr>
      <w:tr w:rsidR="0052116F" w:rsidRPr="0052116F" w14:paraId="48751D6C"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CA45B2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84A63A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8DEC2A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2.258</w:t>
            </w:r>
          </w:p>
        </w:tc>
        <w:tc>
          <w:tcPr>
            <w:tcW w:w="974" w:type="dxa"/>
            <w:tcBorders>
              <w:top w:val="nil"/>
              <w:left w:val="single" w:sz="2" w:space="0" w:color="000000"/>
              <w:bottom w:val="single" w:sz="2" w:space="0" w:color="000000"/>
              <w:right w:val="single" w:sz="2" w:space="0" w:color="000000"/>
            </w:tcBorders>
            <w:shd w:val="clear" w:color="auto" w:fill="FFFFFF"/>
          </w:tcPr>
          <w:p w14:paraId="34DD921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0.449</w:t>
            </w:r>
          </w:p>
        </w:tc>
        <w:tc>
          <w:tcPr>
            <w:tcW w:w="974" w:type="dxa"/>
            <w:tcBorders>
              <w:top w:val="nil"/>
              <w:left w:val="single" w:sz="2" w:space="0" w:color="000000"/>
              <w:bottom w:val="single" w:sz="2" w:space="0" w:color="000000"/>
              <w:right w:val="nil"/>
            </w:tcBorders>
            <w:shd w:val="clear" w:color="auto" w:fill="FFFFFF"/>
          </w:tcPr>
          <w:p w14:paraId="3339B8D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11.363</w:t>
            </w:r>
          </w:p>
        </w:tc>
      </w:tr>
      <w:tr w:rsidR="0052116F" w:rsidRPr="0052116F" w14:paraId="6CBC2AFE" w14:textId="77777777" w:rsidTr="0052116F">
        <w:trPr>
          <w:cantSplit/>
          <w:jc w:val="center"/>
        </w:trPr>
        <w:tc>
          <w:tcPr>
            <w:tcW w:w="1432" w:type="dxa"/>
            <w:vMerge w:val="restart"/>
            <w:tcBorders>
              <w:top w:val="nil"/>
              <w:left w:val="single" w:sz="6" w:space="0" w:color="000000"/>
              <w:right w:val="nil"/>
            </w:tcBorders>
            <w:shd w:val="clear" w:color="auto" w:fill="FFFFFF"/>
          </w:tcPr>
          <w:p w14:paraId="4FF681B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EDC10C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B7C18A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6.603</w:t>
            </w:r>
          </w:p>
        </w:tc>
        <w:tc>
          <w:tcPr>
            <w:tcW w:w="974" w:type="dxa"/>
            <w:tcBorders>
              <w:top w:val="nil"/>
              <w:left w:val="single" w:sz="2" w:space="0" w:color="000000"/>
              <w:bottom w:val="single" w:sz="2" w:space="0" w:color="000000"/>
              <w:right w:val="single" w:sz="2" w:space="0" w:color="000000"/>
            </w:tcBorders>
            <w:shd w:val="clear" w:color="auto" w:fill="FFFFFF"/>
          </w:tcPr>
          <w:p w14:paraId="02C9A1C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0.217</w:t>
            </w:r>
          </w:p>
        </w:tc>
        <w:tc>
          <w:tcPr>
            <w:tcW w:w="974" w:type="dxa"/>
            <w:tcBorders>
              <w:top w:val="nil"/>
              <w:left w:val="single" w:sz="2" w:space="0" w:color="000000"/>
              <w:bottom w:val="single" w:sz="2" w:space="0" w:color="000000"/>
              <w:right w:val="nil"/>
            </w:tcBorders>
            <w:shd w:val="clear" w:color="auto" w:fill="FFFFFF"/>
          </w:tcPr>
          <w:p w14:paraId="0C4FCEC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200.692</w:t>
            </w:r>
          </w:p>
        </w:tc>
      </w:tr>
      <w:tr w:rsidR="0052116F" w:rsidRPr="0052116F" w14:paraId="14B73BD3" w14:textId="77777777" w:rsidTr="0052116F">
        <w:trPr>
          <w:cantSplit/>
          <w:jc w:val="center"/>
        </w:trPr>
        <w:tc>
          <w:tcPr>
            <w:tcW w:w="1432" w:type="dxa"/>
            <w:vMerge/>
            <w:tcBorders>
              <w:left w:val="single" w:sz="6" w:space="0" w:color="000000"/>
              <w:right w:val="nil"/>
            </w:tcBorders>
            <w:shd w:val="clear" w:color="auto" w:fill="FFFFFF"/>
          </w:tcPr>
          <w:p w14:paraId="09CA316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D6E12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A88D56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7E70E09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4B659FF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07EC968B" w14:textId="77777777" w:rsidTr="0052116F">
        <w:trPr>
          <w:cantSplit/>
          <w:jc w:val="center"/>
        </w:trPr>
        <w:tc>
          <w:tcPr>
            <w:tcW w:w="1432" w:type="dxa"/>
            <w:vMerge/>
            <w:tcBorders>
              <w:left w:val="single" w:sz="6" w:space="0" w:color="000000"/>
              <w:right w:val="nil"/>
            </w:tcBorders>
            <w:shd w:val="clear" w:color="auto" w:fill="FFFFFF"/>
          </w:tcPr>
          <w:p w14:paraId="547EC6B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E9B76F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D2F92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3517487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59435A5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5EBB2EA" w14:textId="77777777" w:rsidTr="0052116F">
        <w:trPr>
          <w:cantSplit/>
          <w:jc w:val="center"/>
        </w:trPr>
        <w:tc>
          <w:tcPr>
            <w:tcW w:w="1432" w:type="dxa"/>
            <w:vMerge/>
            <w:tcBorders>
              <w:left w:val="single" w:sz="6" w:space="0" w:color="000000"/>
              <w:right w:val="nil"/>
            </w:tcBorders>
            <w:shd w:val="clear" w:color="auto" w:fill="FFFFFF"/>
          </w:tcPr>
          <w:p w14:paraId="1A58000E" w14:textId="77777777" w:rsidR="0052116F" w:rsidRPr="0052116F" w:rsidRDefault="0052116F" w:rsidP="0052116F">
            <w:pPr>
              <w:keepNext/>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D06DD5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B666504"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323E2172"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1495E7D6"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0B0AA339" w14:textId="77777777" w:rsidTr="0052116F">
        <w:trPr>
          <w:cantSplit/>
          <w:jc w:val="center"/>
        </w:trPr>
        <w:tc>
          <w:tcPr>
            <w:tcW w:w="1432" w:type="dxa"/>
            <w:vMerge/>
            <w:tcBorders>
              <w:left w:val="single" w:sz="6" w:space="0" w:color="000000"/>
              <w:bottom w:val="single" w:sz="6" w:space="0" w:color="000000"/>
              <w:right w:val="nil"/>
            </w:tcBorders>
            <w:shd w:val="clear" w:color="auto" w:fill="FFFFFF"/>
          </w:tcPr>
          <w:p w14:paraId="4E3BA15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6" w:space="0" w:color="000000"/>
              <w:right w:val="nil"/>
            </w:tcBorders>
            <w:shd w:val="clear" w:color="auto" w:fill="FFFFFF"/>
            <w:tcMar>
              <w:left w:w="60" w:type="dxa"/>
              <w:right w:w="60" w:type="dxa"/>
            </w:tcMar>
          </w:tcPr>
          <w:p w14:paraId="60AA24E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6" w:space="0" w:color="000000"/>
              <w:right w:val="nil"/>
            </w:tcBorders>
            <w:shd w:val="clear" w:color="auto" w:fill="FFFFFF"/>
            <w:tcMar>
              <w:left w:w="60" w:type="dxa"/>
              <w:right w:w="60" w:type="dxa"/>
            </w:tcMar>
          </w:tcPr>
          <w:p w14:paraId="7A56B3F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0.195</w:t>
            </w:r>
          </w:p>
        </w:tc>
        <w:tc>
          <w:tcPr>
            <w:tcW w:w="974" w:type="dxa"/>
            <w:tcBorders>
              <w:top w:val="nil"/>
              <w:left w:val="single" w:sz="2" w:space="0" w:color="000000"/>
              <w:bottom w:val="single" w:sz="6" w:space="0" w:color="000000"/>
              <w:right w:val="single" w:sz="2" w:space="0" w:color="000000"/>
            </w:tcBorders>
            <w:shd w:val="clear" w:color="auto" w:fill="FFFFFF"/>
          </w:tcPr>
          <w:p w14:paraId="6B43FD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0.003</w:t>
            </w:r>
          </w:p>
        </w:tc>
        <w:tc>
          <w:tcPr>
            <w:tcW w:w="974" w:type="dxa"/>
            <w:tcBorders>
              <w:top w:val="nil"/>
              <w:left w:val="single" w:sz="2" w:space="0" w:color="000000"/>
              <w:bottom w:val="single" w:sz="6" w:space="0" w:color="000000"/>
              <w:right w:val="nil"/>
            </w:tcBorders>
            <w:shd w:val="clear" w:color="auto" w:fill="FFFFFF"/>
          </w:tcPr>
          <w:p w14:paraId="2A68A18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15.031</w:t>
            </w:r>
          </w:p>
        </w:tc>
      </w:tr>
    </w:tbl>
    <w:p w14:paraId="322484FE" w14:textId="77777777" w:rsidR="0052116F" w:rsidRPr="0052116F" w:rsidRDefault="0052116F" w:rsidP="0052116F">
      <w:pPr>
        <w:adjustRightInd w:val="0"/>
        <w:spacing w:line="240" w:lineRule="auto"/>
        <w:rPr>
          <w:rFonts w:ascii="Times New Roman" w:hAnsi="Times New Roman"/>
          <w:sz w:val="20"/>
          <w:szCs w:val="20"/>
        </w:rPr>
      </w:pPr>
    </w:p>
    <w:p w14:paraId="3E0EE275" w14:textId="77777777" w:rsidR="0052116F" w:rsidRDefault="0052116F" w:rsidP="0052116F">
      <w:pPr>
        <w:adjustRightInd w:val="0"/>
        <w:spacing w:line="240" w:lineRule="auto"/>
        <w:rPr>
          <w:rFonts w:ascii="Times New Roman" w:hAnsi="Times New Roman"/>
          <w:sz w:val="20"/>
          <w:szCs w:val="20"/>
        </w:rPr>
      </w:pPr>
    </w:p>
    <w:p w14:paraId="42B6C407" w14:textId="77777777" w:rsidR="00250723" w:rsidRDefault="00250723" w:rsidP="0052116F">
      <w:pPr>
        <w:adjustRightInd w:val="0"/>
        <w:spacing w:line="240" w:lineRule="auto"/>
        <w:rPr>
          <w:rFonts w:ascii="Times New Roman" w:hAnsi="Times New Roman"/>
          <w:sz w:val="20"/>
          <w:szCs w:val="20"/>
        </w:rPr>
      </w:pPr>
    </w:p>
    <w:p w14:paraId="788B10DD" w14:textId="77777777" w:rsidR="00250723" w:rsidRDefault="00250723" w:rsidP="0052116F">
      <w:pPr>
        <w:adjustRightInd w:val="0"/>
        <w:spacing w:line="240" w:lineRule="auto"/>
        <w:rPr>
          <w:rFonts w:ascii="Times New Roman" w:hAnsi="Times New Roman"/>
          <w:sz w:val="20"/>
          <w:szCs w:val="20"/>
        </w:rPr>
      </w:pPr>
    </w:p>
    <w:p w14:paraId="0A12E3B4" w14:textId="77777777" w:rsidR="00250723" w:rsidRPr="0052116F" w:rsidRDefault="00250723" w:rsidP="0052116F">
      <w:pPr>
        <w:adjustRightInd w:val="0"/>
        <w:spacing w:line="240" w:lineRule="auto"/>
        <w:rPr>
          <w:rFonts w:ascii="Times New Roman" w:hAnsi="Times New Roman"/>
          <w:sz w:val="20"/>
          <w:szCs w:val="20"/>
        </w:rPr>
      </w:pPr>
    </w:p>
    <w:p w14:paraId="5C1288B4" w14:textId="77777777" w:rsidR="0052116F" w:rsidRPr="0052116F" w:rsidRDefault="0052116F" w:rsidP="0052116F">
      <w:pPr>
        <w:adjustRightInd w:val="0"/>
        <w:spacing w:line="240" w:lineRule="auto"/>
        <w:rPr>
          <w:rFonts w:ascii="Times New Roman" w:hAnsi="Times New Roman"/>
          <w:sz w:val="20"/>
          <w:szCs w:val="20"/>
        </w:rPr>
      </w:pPr>
    </w:p>
    <w:tbl>
      <w:tblPr>
        <w:tblW w:w="0" w:type="auto"/>
        <w:jc w:val="center"/>
        <w:tblInd w:w="-52" w:type="dxa"/>
        <w:tblLayout w:type="fixed"/>
        <w:tblCellMar>
          <w:left w:w="0" w:type="dxa"/>
          <w:right w:w="0" w:type="dxa"/>
        </w:tblCellMar>
        <w:tblLook w:val="0000" w:firstRow="0" w:lastRow="0" w:firstColumn="0" w:lastColumn="0" w:noHBand="0" w:noVBand="0"/>
      </w:tblPr>
      <w:tblGrid>
        <w:gridCol w:w="1432"/>
        <w:gridCol w:w="1432"/>
        <w:gridCol w:w="974"/>
        <w:gridCol w:w="974"/>
        <w:gridCol w:w="974"/>
      </w:tblGrid>
      <w:tr w:rsidR="0052116F" w:rsidRPr="0052116F" w14:paraId="781E0A6C" w14:textId="77777777" w:rsidTr="0052116F">
        <w:trPr>
          <w:cantSplit/>
          <w:jc w:val="center"/>
        </w:trPr>
        <w:tc>
          <w:tcPr>
            <w:tcW w:w="2864" w:type="dxa"/>
            <w:gridSpan w:val="2"/>
            <w:tcBorders>
              <w:top w:val="nil"/>
              <w:left w:val="single" w:sz="6" w:space="0" w:color="000000"/>
              <w:bottom w:val="single" w:sz="4" w:space="0" w:color="auto"/>
              <w:right w:val="nil"/>
            </w:tcBorders>
            <w:shd w:val="clear" w:color="auto" w:fill="FFFFFF"/>
          </w:tcPr>
          <w:p w14:paraId="4E13584D"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lastRenderedPageBreak/>
              <w:t>Foreclosure Secondary</w:t>
            </w:r>
          </w:p>
        </w:tc>
        <w:tc>
          <w:tcPr>
            <w:tcW w:w="974" w:type="dxa"/>
            <w:tcBorders>
              <w:top w:val="nil"/>
              <w:left w:val="single" w:sz="2" w:space="0" w:color="000000"/>
              <w:bottom w:val="single" w:sz="4" w:space="0" w:color="auto"/>
              <w:right w:val="nil"/>
            </w:tcBorders>
            <w:shd w:val="clear" w:color="auto" w:fill="FFFFFF"/>
            <w:tcMar>
              <w:left w:w="60" w:type="dxa"/>
              <w:right w:w="60" w:type="dxa"/>
            </w:tcMar>
          </w:tcPr>
          <w:p w14:paraId="572F65ED"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Estimate</w:t>
            </w:r>
          </w:p>
        </w:tc>
        <w:tc>
          <w:tcPr>
            <w:tcW w:w="1948" w:type="dxa"/>
            <w:gridSpan w:val="2"/>
            <w:tcBorders>
              <w:top w:val="nil"/>
              <w:left w:val="single" w:sz="2" w:space="0" w:color="000000"/>
              <w:bottom w:val="single" w:sz="4" w:space="0" w:color="auto"/>
              <w:right w:val="single" w:sz="2" w:space="0" w:color="000000"/>
            </w:tcBorders>
            <w:shd w:val="clear" w:color="auto" w:fill="FFFFFF"/>
          </w:tcPr>
          <w:p w14:paraId="50661AC6"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95% Confidence Interval</w:t>
            </w:r>
          </w:p>
        </w:tc>
      </w:tr>
      <w:tr w:rsidR="0052116F" w:rsidRPr="0052116F" w14:paraId="33390850" w14:textId="77777777" w:rsidTr="0052116F">
        <w:trPr>
          <w:cantSplit/>
          <w:jc w:val="center"/>
        </w:trPr>
        <w:tc>
          <w:tcPr>
            <w:tcW w:w="1432" w:type="dxa"/>
            <w:vMerge w:val="restart"/>
            <w:tcBorders>
              <w:top w:val="single" w:sz="4" w:space="0" w:color="auto"/>
              <w:left w:val="single" w:sz="6" w:space="0" w:color="000000"/>
              <w:right w:val="nil"/>
            </w:tcBorders>
            <w:shd w:val="clear" w:color="auto" w:fill="FFFFFF"/>
          </w:tcPr>
          <w:p w14:paraId="3382D20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Personal Financial Insecurity Factor</w:t>
            </w:r>
          </w:p>
        </w:tc>
        <w:tc>
          <w:tcPr>
            <w:tcW w:w="1432" w:type="dxa"/>
            <w:tcBorders>
              <w:top w:val="single" w:sz="4" w:space="0" w:color="auto"/>
              <w:left w:val="single" w:sz="6" w:space="0" w:color="000000"/>
              <w:bottom w:val="single" w:sz="2" w:space="0" w:color="000000"/>
              <w:right w:val="nil"/>
            </w:tcBorders>
            <w:shd w:val="clear" w:color="auto" w:fill="FFFFFF"/>
            <w:tcMar>
              <w:left w:w="60" w:type="dxa"/>
              <w:right w:w="60" w:type="dxa"/>
            </w:tcMar>
          </w:tcPr>
          <w:p w14:paraId="3CC0866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40F0DC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1.670</w:t>
            </w:r>
          </w:p>
        </w:tc>
        <w:tc>
          <w:tcPr>
            <w:tcW w:w="974" w:type="dxa"/>
            <w:tcBorders>
              <w:top w:val="single" w:sz="4" w:space="0" w:color="auto"/>
              <w:left w:val="single" w:sz="2" w:space="0" w:color="000000"/>
              <w:bottom w:val="single" w:sz="2" w:space="0" w:color="000000"/>
              <w:right w:val="single" w:sz="2" w:space="0" w:color="000000"/>
            </w:tcBorders>
            <w:shd w:val="clear" w:color="auto" w:fill="FFFFFF"/>
          </w:tcPr>
          <w:p w14:paraId="7353BE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0.765</w:t>
            </w:r>
          </w:p>
        </w:tc>
        <w:tc>
          <w:tcPr>
            <w:tcW w:w="974" w:type="dxa"/>
            <w:tcBorders>
              <w:top w:val="single" w:sz="4" w:space="0" w:color="auto"/>
              <w:left w:val="single" w:sz="2" w:space="0" w:color="000000"/>
              <w:bottom w:val="single" w:sz="2" w:space="0" w:color="000000"/>
              <w:right w:val="nil"/>
            </w:tcBorders>
            <w:shd w:val="clear" w:color="auto" w:fill="FFFFFF"/>
          </w:tcPr>
          <w:p w14:paraId="6EB8664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3.647</w:t>
            </w:r>
          </w:p>
        </w:tc>
      </w:tr>
      <w:tr w:rsidR="0052116F" w:rsidRPr="0052116F" w14:paraId="7E83F8E0" w14:textId="77777777" w:rsidTr="0052116F">
        <w:trPr>
          <w:cantSplit/>
          <w:jc w:val="center"/>
        </w:trPr>
        <w:tc>
          <w:tcPr>
            <w:tcW w:w="1432" w:type="dxa"/>
            <w:vMerge/>
            <w:tcBorders>
              <w:left w:val="single" w:sz="6" w:space="0" w:color="000000"/>
              <w:right w:val="nil"/>
            </w:tcBorders>
            <w:shd w:val="clear" w:color="auto" w:fill="FFFFFF"/>
          </w:tcPr>
          <w:p w14:paraId="2E00C06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DE1F30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03441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0.885</w:t>
            </w:r>
          </w:p>
        </w:tc>
        <w:tc>
          <w:tcPr>
            <w:tcW w:w="974" w:type="dxa"/>
            <w:tcBorders>
              <w:top w:val="nil"/>
              <w:left w:val="single" w:sz="2" w:space="0" w:color="000000"/>
              <w:bottom w:val="single" w:sz="2" w:space="0" w:color="000000"/>
              <w:right w:val="single" w:sz="2" w:space="0" w:color="000000"/>
            </w:tcBorders>
            <w:shd w:val="clear" w:color="auto" w:fill="FFFFFF"/>
          </w:tcPr>
          <w:p w14:paraId="3FB0B23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0.319</w:t>
            </w:r>
          </w:p>
        </w:tc>
        <w:tc>
          <w:tcPr>
            <w:tcW w:w="974" w:type="dxa"/>
            <w:tcBorders>
              <w:top w:val="nil"/>
              <w:left w:val="single" w:sz="2" w:space="0" w:color="000000"/>
              <w:bottom w:val="single" w:sz="2" w:space="0" w:color="000000"/>
              <w:right w:val="nil"/>
            </w:tcBorders>
            <w:shd w:val="clear" w:color="auto" w:fill="FFFFFF"/>
          </w:tcPr>
          <w:p w14:paraId="78B2CD8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2.458</w:t>
            </w:r>
          </w:p>
        </w:tc>
      </w:tr>
      <w:tr w:rsidR="0052116F" w:rsidRPr="0052116F" w14:paraId="17275A08" w14:textId="77777777" w:rsidTr="0052116F">
        <w:trPr>
          <w:cantSplit/>
          <w:jc w:val="center"/>
        </w:trPr>
        <w:tc>
          <w:tcPr>
            <w:tcW w:w="1432" w:type="dxa"/>
            <w:vMerge/>
            <w:tcBorders>
              <w:left w:val="single" w:sz="6" w:space="0" w:color="000000"/>
              <w:right w:val="nil"/>
            </w:tcBorders>
            <w:shd w:val="clear" w:color="auto" w:fill="FFFFFF"/>
          </w:tcPr>
          <w:p w14:paraId="27EFB02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146592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2D63C5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1.400</w:t>
            </w:r>
          </w:p>
        </w:tc>
        <w:tc>
          <w:tcPr>
            <w:tcW w:w="974" w:type="dxa"/>
            <w:tcBorders>
              <w:top w:val="nil"/>
              <w:left w:val="single" w:sz="2" w:space="0" w:color="000000"/>
              <w:bottom w:val="single" w:sz="2" w:space="0" w:color="000000"/>
              <w:right w:val="single" w:sz="2" w:space="0" w:color="000000"/>
            </w:tcBorders>
            <w:shd w:val="clear" w:color="auto" w:fill="FFFFFF"/>
          </w:tcPr>
          <w:p w14:paraId="1FD5273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0.524</w:t>
            </w:r>
          </w:p>
        </w:tc>
        <w:tc>
          <w:tcPr>
            <w:tcW w:w="974" w:type="dxa"/>
            <w:tcBorders>
              <w:top w:val="nil"/>
              <w:left w:val="single" w:sz="2" w:space="0" w:color="000000"/>
              <w:bottom w:val="single" w:sz="2" w:space="0" w:color="000000"/>
              <w:right w:val="nil"/>
            </w:tcBorders>
            <w:shd w:val="clear" w:color="auto" w:fill="FFFFFF"/>
          </w:tcPr>
          <w:p w14:paraId="4F4EA54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3.737</w:t>
            </w:r>
          </w:p>
        </w:tc>
      </w:tr>
      <w:tr w:rsidR="0052116F" w:rsidRPr="0052116F" w14:paraId="53700B97" w14:textId="77777777" w:rsidTr="0052116F">
        <w:trPr>
          <w:cantSplit/>
          <w:jc w:val="center"/>
        </w:trPr>
        <w:tc>
          <w:tcPr>
            <w:tcW w:w="1432" w:type="dxa"/>
            <w:vMerge/>
            <w:tcBorders>
              <w:left w:val="single" w:sz="6" w:space="0" w:color="000000"/>
              <w:right w:val="nil"/>
            </w:tcBorders>
            <w:shd w:val="clear" w:color="auto" w:fill="FFFFFF"/>
          </w:tcPr>
          <w:p w14:paraId="5BB5921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FB2442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4ECCD0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0.659</w:t>
            </w:r>
          </w:p>
        </w:tc>
        <w:tc>
          <w:tcPr>
            <w:tcW w:w="974" w:type="dxa"/>
            <w:tcBorders>
              <w:top w:val="nil"/>
              <w:left w:val="single" w:sz="2" w:space="0" w:color="000000"/>
              <w:bottom w:val="single" w:sz="2" w:space="0" w:color="000000"/>
              <w:right w:val="single" w:sz="2" w:space="0" w:color="000000"/>
            </w:tcBorders>
            <w:shd w:val="clear" w:color="auto" w:fill="FFFFFF"/>
          </w:tcPr>
          <w:p w14:paraId="1B8174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0.286</w:t>
            </w:r>
          </w:p>
        </w:tc>
        <w:tc>
          <w:tcPr>
            <w:tcW w:w="974" w:type="dxa"/>
            <w:tcBorders>
              <w:top w:val="nil"/>
              <w:left w:val="single" w:sz="2" w:space="0" w:color="000000"/>
              <w:bottom w:val="single" w:sz="2" w:space="0" w:color="000000"/>
              <w:right w:val="nil"/>
            </w:tcBorders>
            <w:shd w:val="clear" w:color="auto" w:fill="FFFFFF"/>
          </w:tcPr>
          <w:p w14:paraId="505E79B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1.517</w:t>
            </w:r>
          </w:p>
        </w:tc>
      </w:tr>
      <w:tr w:rsidR="0052116F" w:rsidRPr="0052116F" w14:paraId="68F350DD"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C797CD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BB72DE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D68E30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2.178</w:t>
            </w:r>
          </w:p>
        </w:tc>
        <w:tc>
          <w:tcPr>
            <w:tcW w:w="974" w:type="dxa"/>
            <w:tcBorders>
              <w:top w:val="nil"/>
              <w:left w:val="single" w:sz="2" w:space="0" w:color="000000"/>
              <w:bottom w:val="single" w:sz="2" w:space="0" w:color="000000"/>
              <w:right w:val="single" w:sz="2" w:space="0" w:color="000000"/>
            </w:tcBorders>
            <w:shd w:val="clear" w:color="auto" w:fill="FFFFFF"/>
          </w:tcPr>
          <w:p w14:paraId="2BDAD49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0.872</w:t>
            </w:r>
          </w:p>
        </w:tc>
        <w:tc>
          <w:tcPr>
            <w:tcW w:w="974" w:type="dxa"/>
            <w:tcBorders>
              <w:top w:val="nil"/>
              <w:left w:val="single" w:sz="2" w:space="0" w:color="000000"/>
              <w:bottom w:val="single" w:sz="2" w:space="0" w:color="000000"/>
              <w:right w:val="nil"/>
            </w:tcBorders>
            <w:shd w:val="clear" w:color="auto" w:fill="FFFFFF"/>
          </w:tcPr>
          <w:p w14:paraId="051A9C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5.445</w:t>
            </w:r>
          </w:p>
        </w:tc>
      </w:tr>
      <w:tr w:rsidR="0052116F" w:rsidRPr="0052116F" w14:paraId="7F945766" w14:textId="77777777" w:rsidTr="0052116F">
        <w:trPr>
          <w:cantSplit/>
          <w:jc w:val="center"/>
        </w:trPr>
        <w:tc>
          <w:tcPr>
            <w:tcW w:w="1432" w:type="dxa"/>
            <w:vMerge w:val="restart"/>
            <w:tcBorders>
              <w:top w:val="nil"/>
              <w:left w:val="single" w:sz="6" w:space="0" w:color="000000"/>
              <w:right w:val="nil"/>
            </w:tcBorders>
            <w:shd w:val="clear" w:color="auto" w:fill="FFFFFF"/>
          </w:tcPr>
          <w:p w14:paraId="5972111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Macro-Economic Stress Factor</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80775C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13E30E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1.037</w:t>
            </w:r>
          </w:p>
        </w:tc>
        <w:tc>
          <w:tcPr>
            <w:tcW w:w="974" w:type="dxa"/>
            <w:tcBorders>
              <w:top w:val="nil"/>
              <w:left w:val="single" w:sz="2" w:space="0" w:color="000000"/>
              <w:bottom w:val="single" w:sz="2" w:space="0" w:color="000000"/>
              <w:right w:val="single" w:sz="2" w:space="0" w:color="000000"/>
            </w:tcBorders>
            <w:shd w:val="clear" w:color="auto" w:fill="FFFFFF"/>
          </w:tcPr>
          <w:p w14:paraId="69E5FC8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0.668</w:t>
            </w:r>
          </w:p>
        </w:tc>
        <w:tc>
          <w:tcPr>
            <w:tcW w:w="974" w:type="dxa"/>
            <w:tcBorders>
              <w:top w:val="nil"/>
              <w:left w:val="single" w:sz="2" w:space="0" w:color="000000"/>
              <w:bottom w:val="single" w:sz="2" w:space="0" w:color="000000"/>
              <w:right w:val="nil"/>
            </w:tcBorders>
            <w:shd w:val="clear" w:color="auto" w:fill="FFFFFF"/>
          </w:tcPr>
          <w:p w14:paraId="3716C51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1.611</w:t>
            </w:r>
          </w:p>
        </w:tc>
      </w:tr>
      <w:tr w:rsidR="0052116F" w:rsidRPr="0052116F" w14:paraId="3B17A59F" w14:textId="77777777" w:rsidTr="0052116F">
        <w:trPr>
          <w:cantSplit/>
          <w:jc w:val="center"/>
        </w:trPr>
        <w:tc>
          <w:tcPr>
            <w:tcW w:w="1432" w:type="dxa"/>
            <w:vMerge/>
            <w:tcBorders>
              <w:left w:val="single" w:sz="6" w:space="0" w:color="000000"/>
              <w:right w:val="nil"/>
            </w:tcBorders>
            <w:shd w:val="clear" w:color="auto" w:fill="FFFFFF"/>
          </w:tcPr>
          <w:p w14:paraId="78E9E5E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025C6E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44B783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0.910</w:t>
            </w:r>
          </w:p>
        </w:tc>
        <w:tc>
          <w:tcPr>
            <w:tcW w:w="974" w:type="dxa"/>
            <w:tcBorders>
              <w:top w:val="nil"/>
              <w:left w:val="single" w:sz="2" w:space="0" w:color="000000"/>
              <w:bottom w:val="single" w:sz="2" w:space="0" w:color="000000"/>
              <w:right w:val="single" w:sz="2" w:space="0" w:color="000000"/>
            </w:tcBorders>
            <w:shd w:val="clear" w:color="auto" w:fill="FFFFFF"/>
          </w:tcPr>
          <w:p w14:paraId="5E506F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0.462</w:t>
            </w:r>
          </w:p>
        </w:tc>
        <w:tc>
          <w:tcPr>
            <w:tcW w:w="974" w:type="dxa"/>
            <w:tcBorders>
              <w:top w:val="nil"/>
              <w:left w:val="single" w:sz="2" w:space="0" w:color="000000"/>
              <w:bottom w:val="single" w:sz="2" w:space="0" w:color="000000"/>
              <w:right w:val="nil"/>
            </w:tcBorders>
            <w:shd w:val="clear" w:color="auto" w:fill="FFFFFF"/>
          </w:tcPr>
          <w:p w14:paraId="4EC372C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1.792</w:t>
            </w:r>
          </w:p>
        </w:tc>
      </w:tr>
      <w:tr w:rsidR="0052116F" w:rsidRPr="0052116F" w14:paraId="7EF33959" w14:textId="77777777" w:rsidTr="0052116F">
        <w:trPr>
          <w:cantSplit/>
          <w:jc w:val="center"/>
        </w:trPr>
        <w:tc>
          <w:tcPr>
            <w:tcW w:w="1432" w:type="dxa"/>
            <w:vMerge/>
            <w:tcBorders>
              <w:left w:val="single" w:sz="6" w:space="0" w:color="000000"/>
              <w:right w:val="nil"/>
            </w:tcBorders>
            <w:shd w:val="clear" w:color="auto" w:fill="FFFFFF"/>
          </w:tcPr>
          <w:p w14:paraId="1539905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C64243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8CD2E9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1.511</w:t>
            </w:r>
          </w:p>
        </w:tc>
        <w:tc>
          <w:tcPr>
            <w:tcW w:w="974" w:type="dxa"/>
            <w:tcBorders>
              <w:top w:val="nil"/>
              <w:left w:val="single" w:sz="2" w:space="0" w:color="000000"/>
              <w:bottom w:val="single" w:sz="2" w:space="0" w:color="000000"/>
              <w:right w:val="single" w:sz="2" w:space="0" w:color="000000"/>
            </w:tcBorders>
            <w:shd w:val="clear" w:color="auto" w:fill="FFFFFF"/>
          </w:tcPr>
          <w:p w14:paraId="42801E1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0.905</w:t>
            </w:r>
          </w:p>
        </w:tc>
        <w:tc>
          <w:tcPr>
            <w:tcW w:w="974" w:type="dxa"/>
            <w:tcBorders>
              <w:top w:val="nil"/>
              <w:left w:val="single" w:sz="2" w:space="0" w:color="000000"/>
              <w:bottom w:val="single" w:sz="2" w:space="0" w:color="000000"/>
              <w:right w:val="nil"/>
            </w:tcBorders>
            <w:shd w:val="clear" w:color="auto" w:fill="FFFFFF"/>
          </w:tcPr>
          <w:p w14:paraId="480EE8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2.522</w:t>
            </w:r>
          </w:p>
        </w:tc>
      </w:tr>
      <w:tr w:rsidR="0052116F" w:rsidRPr="0052116F" w14:paraId="7AED8AB1" w14:textId="77777777" w:rsidTr="0052116F">
        <w:trPr>
          <w:cantSplit/>
          <w:jc w:val="center"/>
        </w:trPr>
        <w:tc>
          <w:tcPr>
            <w:tcW w:w="1432" w:type="dxa"/>
            <w:vMerge/>
            <w:tcBorders>
              <w:left w:val="single" w:sz="6" w:space="0" w:color="000000"/>
              <w:right w:val="nil"/>
            </w:tcBorders>
            <w:shd w:val="clear" w:color="auto" w:fill="FFFFFF"/>
          </w:tcPr>
          <w:p w14:paraId="53EC07F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0F95EB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9B3C59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1.019</w:t>
            </w:r>
          </w:p>
        </w:tc>
        <w:tc>
          <w:tcPr>
            <w:tcW w:w="974" w:type="dxa"/>
            <w:tcBorders>
              <w:top w:val="nil"/>
              <w:left w:val="single" w:sz="2" w:space="0" w:color="000000"/>
              <w:bottom w:val="single" w:sz="2" w:space="0" w:color="000000"/>
              <w:right w:val="single" w:sz="2" w:space="0" w:color="000000"/>
            </w:tcBorders>
            <w:shd w:val="clear" w:color="auto" w:fill="FFFFFF"/>
          </w:tcPr>
          <w:p w14:paraId="20AEDD7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0.612</w:t>
            </w:r>
          </w:p>
        </w:tc>
        <w:tc>
          <w:tcPr>
            <w:tcW w:w="974" w:type="dxa"/>
            <w:tcBorders>
              <w:top w:val="nil"/>
              <w:left w:val="single" w:sz="2" w:space="0" w:color="000000"/>
              <w:bottom w:val="single" w:sz="2" w:space="0" w:color="000000"/>
              <w:right w:val="nil"/>
            </w:tcBorders>
            <w:shd w:val="clear" w:color="auto" w:fill="FFFFFF"/>
          </w:tcPr>
          <w:p w14:paraId="6F71C7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1.696</w:t>
            </w:r>
          </w:p>
        </w:tc>
      </w:tr>
      <w:tr w:rsidR="0052116F" w:rsidRPr="0052116F" w14:paraId="0CAC4D3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5EEB43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1839A7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C87DF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1.337</w:t>
            </w:r>
          </w:p>
        </w:tc>
        <w:tc>
          <w:tcPr>
            <w:tcW w:w="974" w:type="dxa"/>
            <w:tcBorders>
              <w:top w:val="nil"/>
              <w:left w:val="single" w:sz="2" w:space="0" w:color="000000"/>
              <w:bottom w:val="single" w:sz="2" w:space="0" w:color="000000"/>
              <w:right w:val="single" w:sz="2" w:space="0" w:color="000000"/>
            </w:tcBorders>
            <w:shd w:val="clear" w:color="auto" w:fill="FFFFFF"/>
          </w:tcPr>
          <w:p w14:paraId="469597A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0.850</w:t>
            </w:r>
          </w:p>
        </w:tc>
        <w:tc>
          <w:tcPr>
            <w:tcW w:w="974" w:type="dxa"/>
            <w:tcBorders>
              <w:top w:val="nil"/>
              <w:left w:val="single" w:sz="2" w:space="0" w:color="000000"/>
              <w:bottom w:val="single" w:sz="2" w:space="0" w:color="000000"/>
              <w:right w:val="nil"/>
            </w:tcBorders>
            <w:shd w:val="clear" w:color="auto" w:fill="FFFFFF"/>
          </w:tcPr>
          <w:p w14:paraId="73E754C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2.105</w:t>
            </w:r>
          </w:p>
        </w:tc>
      </w:tr>
      <w:tr w:rsidR="0052116F" w:rsidRPr="0052116F" w14:paraId="3D42DA67" w14:textId="77777777" w:rsidTr="0052116F">
        <w:trPr>
          <w:cantSplit/>
          <w:jc w:val="center"/>
        </w:trPr>
        <w:tc>
          <w:tcPr>
            <w:tcW w:w="1432" w:type="dxa"/>
            <w:vMerge w:val="restart"/>
            <w:tcBorders>
              <w:top w:val="nil"/>
              <w:left w:val="single" w:sz="6" w:space="0" w:color="000000"/>
              <w:right w:val="nil"/>
            </w:tcBorders>
            <w:shd w:val="clear" w:color="auto" w:fill="FFFFFF"/>
          </w:tcPr>
          <w:p w14:paraId="491AA7E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Election Margin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EA8CF0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D1AB4D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0.988</w:t>
            </w:r>
          </w:p>
        </w:tc>
        <w:tc>
          <w:tcPr>
            <w:tcW w:w="974" w:type="dxa"/>
            <w:tcBorders>
              <w:top w:val="nil"/>
              <w:left w:val="single" w:sz="2" w:space="0" w:color="000000"/>
              <w:bottom w:val="single" w:sz="2" w:space="0" w:color="000000"/>
              <w:right w:val="single" w:sz="2" w:space="0" w:color="000000"/>
            </w:tcBorders>
            <w:shd w:val="clear" w:color="auto" w:fill="FFFFFF"/>
          </w:tcPr>
          <w:p w14:paraId="149803D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nil"/>
            </w:tcBorders>
            <w:shd w:val="clear" w:color="auto" w:fill="FFFFFF"/>
          </w:tcPr>
          <w:p w14:paraId="26D7BB8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r>
      <w:tr w:rsidR="0052116F" w:rsidRPr="0052116F" w14:paraId="63E80399" w14:textId="77777777" w:rsidTr="0052116F">
        <w:trPr>
          <w:cantSplit/>
          <w:jc w:val="center"/>
        </w:trPr>
        <w:tc>
          <w:tcPr>
            <w:tcW w:w="1432" w:type="dxa"/>
            <w:vMerge/>
            <w:tcBorders>
              <w:left w:val="single" w:sz="6" w:space="0" w:color="000000"/>
              <w:right w:val="nil"/>
            </w:tcBorders>
            <w:shd w:val="clear" w:color="auto" w:fill="FFFFFF"/>
          </w:tcPr>
          <w:p w14:paraId="48C1748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09FB04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93AD38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single" w:sz="2" w:space="0" w:color="000000"/>
            </w:tcBorders>
            <w:shd w:val="clear" w:color="auto" w:fill="FFFFFF"/>
          </w:tcPr>
          <w:p w14:paraId="70D201A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nil"/>
            </w:tcBorders>
            <w:shd w:val="clear" w:color="auto" w:fill="FFFFFF"/>
          </w:tcPr>
          <w:p w14:paraId="4395C65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1.027</w:t>
            </w:r>
          </w:p>
        </w:tc>
      </w:tr>
      <w:tr w:rsidR="0052116F" w:rsidRPr="0052116F" w14:paraId="1CF7137E" w14:textId="77777777" w:rsidTr="0052116F">
        <w:trPr>
          <w:cantSplit/>
          <w:jc w:val="center"/>
        </w:trPr>
        <w:tc>
          <w:tcPr>
            <w:tcW w:w="1432" w:type="dxa"/>
            <w:vMerge/>
            <w:tcBorders>
              <w:left w:val="single" w:sz="6" w:space="0" w:color="000000"/>
              <w:right w:val="nil"/>
            </w:tcBorders>
            <w:shd w:val="clear" w:color="auto" w:fill="FFFFFF"/>
          </w:tcPr>
          <w:p w14:paraId="56DF03A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49C46A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A4E7F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0.990</w:t>
            </w:r>
          </w:p>
        </w:tc>
        <w:tc>
          <w:tcPr>
            <w:tcW w:w="974" w:type="dxa"/>
            <w:tcBorders>
              <w:top w:val="nil"/>
              <w:left w:val="single" w:sz="2" w:space="0" w:color="000000"/>
              <w:bottom w:val="single" w:sz="2" w:space="0" w:color="000000"/>
              <w:right w:val="single" w:sz="2" w:space="0" w:color="000000"/>
            </w:tcBorders>
            <w:shd w:val="clear" w:color="auto" w:fill="FFFFFF"/>
          </w:tcPr>
          <w:p w14:paraId="7077A87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0.968</w:t>
            </w:r>
          </w:p>
        </w:tc>
        <w:tc>
          <w:tcPr>
            <w:tcW w:w="974" w:type="dxa"/>
            <w:tcBorders>
              <w:top w:val="nil"/>
              <w:left w:val="single" w:sz="2" w:space="0" w:color="000000"/>
              <w:bottom w:val="single" w:sz="2" w:space="0" w:color="000000"/>
              <w:right w:val="nil"/>
            </w:tcBorders>
            <w:shd w:val="clear" w:color="auto" w:fill="FFFFFF"/>
          </w:tcPr>
          <w:p w14:paraId="3987774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1.012</w:t>
            </w:r>
          </w:p>
        </w:tc>
      </w:tr>
      <w:tr w:rsidR="0052116F" w:rsidRPr="0052116F" w14:paraId="238B5BCB" w14:textId="77777777" w:rsidTr="0052116F">
        <w:trPr>
          <w:cantSplit/>
          <w:jc w:val="center"/>
        </w:trPr>
        <w:tc>
          <w:tcPr>
            <w:tcW w:w="1432" w:type="dxa"/>
            <w:vMerge/>
            <w:tcBorders>
              <w:left w:val="single" w:sz="6" w:space="0" w:color="000000"/>
              <w:right w:val="nil"/>
            </w:tcBorders>
            <w:shd w:val="clear" w:color="auto" w:fill="FFFFFF"/>
          </w:tcPr>
          <w:p w14:paraId="4DB38D8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C4A770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FC5E7D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765D07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0.971</w:t>
            </w:r>
          </w:p>
        </w:tc>
        <w:tc>
          <w:tcPr>
            <w:tcW w:w="974" w:type="dxa"/>
            <w:tcBorders>
              <w:top w:val="nil"/>
              <w:left w:val="single" w:sz="2" w:space="0" w:color="000000"/>
              <w:bottom w:val="single" w:sz="2" w:space="0" w:color="000000"/>
              <w:right w:val="nil"/>
            </w:tcBorders>
            <w:shd w:val="clear" w:color="auto" w:fill="FFFFFF"/>
          </w:tcPr>
          <w:p w14:paraId="69FCD52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1.013</w:t>
            </w:r>
          </w:p>
        </w:tc>
      </w:tr>
      <w:tr w:rsidR="0052116F" w:rsidRPr="0052116F" w14:paraId="7B78293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44D4DE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B2FBA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16DE46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0.986</w:t>
            </w:r>
          </w:p>
        </w:tc>
        <w:tc>
          <w:tcPr>
            <w:tcW w:w="974" w:type="dxa"/>
            <w:tcBorders>
              <w:top w:val="nil"/>
              <w:left w:val="single" w:sz="2" w:space="0" w:color="000000"/>
              <w:bottom w:val="single" w:sz="2" w:space="0" w:color="000000"/>
              <w:right w:val="single" w:sz="2" w:space="0" w:color="000000"/>
            </w:tcBorders>
            <w:shd w:val="clear" w:color="auto" w:fill="FFFFFF"/>
          </w:tcPr>
          <w:p w14:paraId="5FDF307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nil"/>
            </w:tcBorders>
            <w:shd w:val="clear" w:color="auto" w:fill="FFFFFF"/>
          </w:tcPr>
          <w:p w14:paraId="1053D75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1.007</w:t>
            </w:r>
          </w:p>
        </w:tc>
      </w:tr>
      <w:tr w:rsidR="0052116F" w:rsidRPr="0052116F" w14:paraId="41EA49CB" w14:textId="77777777" w:rsidTr="0052116F">
        <w:trPr>
          <w:cantSplit/>
          <w:jc w:val="center"/>
        </w:trPr>
        <w:tc>
          <w:tcPr>
            <w:tcW w:w="1432" w:type="dxa"/>
            <w:vMerge w:val="restart"/>
            <w:tcBorders>
              <w:top w:val="nil"/>
              <w:left w:val="single" w:sz="6" w:space="0" w:color="000000"/>
              <w:right w:val="nil"/>
            </w:tcBorders>
            <w:shd w:val="clear" w:color="auto" w:fill="FFFFFF"/>
          </w:tcPr>
          <w:p w14:paraId="4BD15D2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Black</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9EF498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BE5A2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1.052</w:t>
            </w:r>
          </w:p>
        </w:tc>
        <w:tc>
          <w:tcPr>
            <w:tcW w:w="974" w:type="dxa"/>
            <w:tcBorders>
              <w:top w:val="nil"/>
              <w:left w:val="single" w:sz="2" w:space="0" w:color="000000"/>
              <w:bottom w:val="single" w:sz="2" w:space="0" w:color="000000"/>
              <w:right w:val="single" w:sz="2" w:space="0" w:color="000000"/>
            </w:tcBorders>
            <w:shd w:val="clear" w:color="auto" w:fill="FFFFFF"/>
          </w:tcPr>
          <w:p w14:paraId="23A19B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nil"/>
            </w:tcBorders>
            <w:shd w:val="clear" w:color="auto" w:fill="FFFFFF"/>
          </w:tcPr>
          <w:p w14:paraId="09DB6CD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1.116</w:t>
            </w:r>
          </w:p>
        </w:tc>
      </w:tr>
      <w:tr w:rsidR="0052116F" w:rsidRPr="0052116F" w14:paraId="586E2C9A" w14:textId="77777777" w:rsidTr="0052116F">
        <w:trPr>
          <w:cantSplit/>
          <w:jc w:val="center"/>
        </w:trPr>
        <w:tc>
          <w:tcPr>
            <w:tcW w:w="1432" w:type="dxa"/>
            <w:vMerge/>
            <w:tcBorders>
              <w:left w:val="single" w:sz="6" w:space="0" w:color="000000"/>
              <w:right w:val="nil"/>
            </w:tcBorders>
            <w:shd w:val="clear" w:color="auto" w:fill="FFFFFF"/>
          </w:tcPr>
          <w:p w14:paraId="541DCF9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6B2458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021115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1.103</w:t>
            </w:r>
          </w:p>
        </w:tc>
        <w:tc>
          <w:tcPr>
            <w:tcW w:w="974" w:type="dxa"/>
            <w:tcBorders>
              <w:top w:val="nil"/>
              <w:left w:val="single" w:sz="2" w:space="0" w:color="000000"/>
              <w:bottom w:val="single" w:sz="2" w:space="0" w:color="000000"/>
              <w:right w:val="single" w:sz="2" w:space="0" w:color="000000"/>
            </w:tcBorders>
            <w:shd w:val="clear" w:color="auto" w:fill="FFFFFF"/>
          </w:tcPr>
          <w:p w14:paraId="1FA25E1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1.022</w:t>
            </w:r>
          </w:p>
        </w:tc>
        <w:tc>
          <w:tcPr>
            <w:tcW w:w="974" w:type="dxa"/>
            <w:tcBorders>
              <w:top w:val="nil"/>
              <w:left w:val="single" w:sz="2" w:space="0" w:color="000000"/>
              <w:bottom w:val="single" w:sz="2" w:space="0" w:color="000000"/>
              <w:right w:val="nil"/>
            </w:tcBorders>
            <w:shd w:val="clear" w:color="auto" w:fill="FFFFFF"/>
          </w:tcPr>
          <w:p w14:paraId="33016AE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1.191</w:t>
            </w:r>
          </w:p>
        </w:tc>
      </w:tr>
      <w:tr w:rsidR="0052116F" w:rsidRPr="0052116F" w14:paraId="6F74C528" w14:textId="77777777" w:rsidTr="0052116F">
        <w:trPr>
          <w:cantSplit/>
          <w:jc w:val="center"/>
        </w:trPr>
        <w:tc>
          <w:tcPr>
            <w:tcW w:w="1432" w:type="dxa"/>
            <w:vMerge/>
            <w:tcBorders>
              <w:left w:val="single" w:sz="6" w:space="0" w:color="000000"/>
              <w:right w:val="nil"/>
            </w:tcBorders>
            <w:shd w:val="clear" w:color="auto" w:fill="FFFFFF"/>
          </w:tcPr>
          <w:p w14:paraId="15B1FB3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800578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02BE1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1.046</w:t>
            </w:r>
          </w:p>
        </w:tc>
        <w:tc>
          <w:tcPr>
            <w:tcW w:w="974" w:type="dxa"/>
            <w:tcBorders>
              <w:top w:val="nil"/>
              <w:left w:val="single" w:sz="2" w:space="0" w:color="000000"/>
              <w:bottom w:val="single" w:sz="2" w:space="0" w:color="000000"/>
              <w:right w:val="single" w:sz="2" w:space="0" w:color="000000"/>
            </w:tcBorders>
            <w:shd w:val="clear" w:color="auto" w:fill="FFFFFF"/>
          </w:tcPr>
          <w:p w14:paraId="5E6BD3C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0.969</w:t>
            </w:r>
          </w:p>
        </w:tc>
        <w:tc>
          <w:tcPr>
            <w:tcW w:w="974" w:type="dxa"/>
            <w:tcBorders>
              <w:top w:val="nil"/>
              <w:left w:val="single" w:sz="2" w:space="0" w:color="000000"/>
              <w:bottom w:val="single" w:sz="2" w:space="0" w:color="000000"/>
              <w:right w:val="nil"/>
            </w:tcBorders>
            <w:shd w:val="clear" w:color="auto" w:fill="FFFFFF"/>
          </w:tcPr>
          <w:p w14:paraId="69A80F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1.128</w:t>
            </w:r>
          </w:p>
        </w:tc>
      </w:tr>
      <w:tr w:rsidR="0052116F" w:rsidRPr="0052116F" w14:paraId="249D852D" w14:textId="77777777" w:rsidTr="0052116F">
        <w:trPr>
          <w:cantSplit/>
          <w:jc w:val="center"/>
        </w:trPr>
        <w:tc>
          <w:tcPr>
            <w:tcW w:w="1432" w:type="dxa"/>
            <w:vMerge/>
            <w:tcBorders>
              <w:left w:val="single" w:sz="6" w:space="0" w:color="000000"/>
              <w:right w:val="nil"/>
            </w:tcBorders>
            <w:shd w:val="clear" w:color="auto" w:fill="FFFFFF"/>
          </w:tcPr>
          <w:p w14:paraId="6DBC7AC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2BE154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142420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1.029</w:t>
            </w:r>
          </w:p>
        </w:tc>
        <w:tc>
          <w:tcPr>
            <w:tcW w:w="974" w:type="dxa"/>
            <w:tcBorders>
              <w:top w:val="nil"/>
              <w:left w:val="single" w:sz="2" w:space="0" w:color="000000"/>
              <w:bottom w:val="single" w:sz="2" w:space="0" w:color="000000"/>
              <w:right w:val="single" w:sz="2" w:space="0" w:color="000000"/>
            </w:tcBorders>
            <w:shd w:val="clear" w:color="auto" w:fill="FFFFFF"/>
          </w:tcPr>
          <w:p w14:paraId="65EC7B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0.967</w:t>
            </w:r>
          </w:p>
        </w:tc>
        <w:tc>
          <w:tcPr>
            <w:tcW w:w="974" w:type="dxa"/>
            <w:tcBorders>
              <w:top w:val="nil"/>
              <w:left w:val="single" w:sz="2" w:space="0" w:color="000000"/>
              <w:bottom w:val="single" w:sz="2" w:space="0" w:color="000000"/>
              <w:right w:val="nil"/>
            </w:tcBorders>
            <w:shd w:val="clear" w:color="auto" w:fill="FFFFFF"/>
          </w:tcPr>
          <w:p w14:paraId="3C4455D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1.095</w:t>
            </w:r>
          </w:p>
        </w:tc>
      </w:tr>
      <w:tr w:rsidR="0052116F" w:rsidRPr="0052116F" w14:paraId="4A9EBF99"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A0ADD0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DCEFD1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8CF114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1.064</w:t>
            </w:r>
          </w:p>
        </w:tc>
        <w:tc>
          <w:tcPr>
            <w:tcW w:w="974" w:type="dxa"/>
            <w:tcBorders>
              <w:top w:val="nil"/>
              <w:left w:val="single" w:sz="2" w:space="0" w:color="000000"/>
              <w:bottom w:val="single" w:sz="2" w:space="0" w:color="000000"/>
              <w:right w:val="single" w:sz="2" w:space="0" w:color="000000"/>
            </w:tcBorders>
            <w:shd w:val="clear" w:color="auto" w:fill="FFFFFF"/>
          </w:tcPr>
          <w:p w14:paraId="2AD688B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0.993</w:t>
            </w:r>
          </w:p>
        </w:tc>
        <w:tc>
          <w:tcPr>
            <w:tcW w:w="974" w:type="dxa"/>
            <w:tcBorders>
              <w:top w:val="nil"/>
              <w:left w:val="single" w:sz="2" w:space="0" w:color="000000"/>
              <w:bottom w:val="single" w:sz="2" w:space="0" w:color="000000"/>
              <w:right w:val="nil"/>
            </w:tcBorders>
            <w:shd w:val="clear" w:color="auto" w:fill="FFFFFF"/>
          </w:tcPr>
          <w:p w14:paraId="0346B51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1.139</w:t>
            </w:r>
          </w:p>
        </w:tc>
      </w:tr>
      <w:tr w:rsidR="0052116F" w:rsidRPr="0052116F" w14:paraId="45D66852" w14:textId="77777777" w:rsidTr="0052116F">
        <w:trPr>
          <w:cantSplit/>
          <w:jc w:val="center"/>
        </w:trPr>
        <w:tc>
          <w:tcPr>
            <w:tcW w:w="1432" w:type="dxa"/>
            <w:vMerge w:val="restart"/>
            <w:tcBorders>
              <w:top w:val="nil"/>
              <w:left w:val="single" w:sz="6" w:space="0" w:color="000000"/>
              <w:right w:val="nil"/>
            </w:tcBorders>
            <w:shd w:val="clear" w:color="auto" w:fill="FFFFFF"/>
          </w:tcPr>
          <w:p w14:paraId="472934E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Latino</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2DFC7C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E00F8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single" w:sz="2" w:space="0" w:color="000000"/>
            </w:tcBorders>
            <w:shd w:val="clear" w:color="auto" w:fill="FFFFFF"/>
          </w:tcPr>
          <w:p w14:paraId="7650488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0.974</w:t>
            </w:r>
          </w:p>
        </w:tc>
        <w:tc>
          <w:tcPr>
            <w:tcW w:w="974" w:type="dxa"/>
            <w:tcBorders>
              <w:top w:val="nil"/>
              <w:left w:val="single" w:sz="2" w:space="0" w:color="000000"/>
              <w:bottom w:val="single" w:sz="2" w:space="0" w:color="000000"/>
              <w:right w:val="nil"/>
            </w:tcBorders>
            <w:shd w:val="clear" w:color="auto" w:fill="FFFFFF"/>
          </w:tcPr>
          <w:p w14:paraId="00FB5AC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1.029</w:t>
            </w:r>
          </w:p>
        </w:tc>
      </w:tr>
      <w:tr w:rsidR="0052116F" w:rsidRPr="0052116F" w14:paraId="030EA608" w14:textId="77777777" w:rsidTr="0052116F">
        <w:trPr>
          <w:cantSplit/>
          <w:jc w:val="center"/>
        </w:trPr>
        <w:tc>
          <w:tcPr>
            <w:tcW w:w="1432" w:type="dxa"/>
            <w:vMerge/>
            <w:tcBorders>
              <w:left w:val="single" w:sz="6" w:space="0" w:color="000000"/>
              <w:right w:val="nil"/>
            </w:tcBorders>
            <w:shd w:val="clear" w:color="auto" w:fill="FFFFFF"/>
          </w:tcPr>
          <w:p w14:paraId="4D6CFE7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969DC2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D300A0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1.029</w:t>
            </w:r>
          </w:p>
        </w:tc>
        <w:tc>
          <w:tcPr>
            <w:tcW w:w="974" w:type="dxa"/>
            <w:tcBorders>
              <w:top w:val="nil"/>
              <w:left w:val="single" w:sz="2" w:space="0" w:color="000000"/>
              <w:bottom w:val="single" w:sz="2" w:space="0" w:color="000000"/>
              <w:right w:val="single" w:sz="2" w:space="0" w:color="000000"/>
            </w:tcBorders>
            <w:shd w:val="clear" w:color="auto" w:fill="FFFFFF"/>
          </w:tcPr>
          <w:p w14:paraId="56FE89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nil"/>
              <w:left w:val="single" w:sz="2" w:space="0" w:color="000000"/>
              <w:bottom w:val="single" w:sz="2" w:space="0" w:color="000000"/>
              <w:right w:val="nil"/>
            </w:tcBorders>
            <w:shd w:val="clear" w:color="auto" w:fill="FFFFFF"/>
          </w:tcPr>
          <w:p w14:paraId="7DFD8CC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1.080</w:t>
            </w:r>
          </w:p>
        </w:tc>
      </w:tr>
      <w:tr w:rsidR="0052116F" w:rsidRPr="0052116F" w14:paraId="732C2541" w14:textId="77777777" w:rsidTr="0052116F">
        <w:trPr>
          <w:cantSplit/>
          <w:jc w:val="center"/>
        </w:trPr>
        <w:tc>
          <w:tcPr>
            <w:tcW w:w="1432" w:type="dxa"/>
            <w:vMerge/>
            <w:tcBorders>
              <w:left w:val="single" w:sz="6" w:space="0" w:color="000000"/>
              <w:right w:val="nil"/>
            </w:tcBorders>
            <w:shd w:val="clear" w:color="auto" w:fill="FFFFFF"/>
          </w:tcPr>
          <w:p w14:paraId="64043E9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1E153B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C545FF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0.963</w:t>
            </w:r>
          </w:p>
        </w:tc>
        <w:tc>
          <w:tcPr>
            <w:tcW w:w="974" w:type="dxa"/>
            <w:tcBorders>
              <w:top w:val="nil"/>
              <w:left w:val="single" w:sz="2" w:space="0" w:color="000000"/>
              <w:bottom w:val="single" w:sz="2" w:space="0" w:color="000000"/>
              <w:right w:val="single" w:sz="2" w:space="0" w:color="000000"/>
            </w:tcBorders>
            <w:shd w:val="clear" w:color="auto" w:fill="FFFFFF"/>
          </w:tcPr>
          <w:p w14:paraId="1BF1E5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0.914</w:t>
            </w:r>
          </w:p>
        </w:tc>
        <w:tc>
          <w:tcPr>
            <w:tcW w:w="974" w:type="dxa"/>
            <w:tcBorders>
              <w:top w:val="nil"/>
              <w:left w:val="single" w:sz="2" w:space="0" w:color="000000"/>
              <w:bottom w:val="single" w:sz="2" w:space="0" w:color="000000"/>
              <w:right w:val="nil"/>
            </w:tcBorders>
            <w:shd w:val="clear" w:color="auto" w:fill="FFFFFF"/>
          </w:tcPr>
          <w:p w14:paraId="29F9E75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1.014</w:t>
            </w:r>
          </w:p>
        </w:tc>
      </w:tr>
      <w:tr w:rsidR="0052116F" w:rsidRPr="0052116F" w14:paraId="40B5BD18" w14:textId="77777777" w:rsidTr="0052116F">
        <w:trPr>
          <w:cantSplit/>
          <w:jc w:val="center"/>
        </w:trPr>
        <w:tc>
          <w:tcPr>
            <w:tcW w:w="1432" w:type="dxa"/>
            <w:vMerge/>
            <w:tcBorders>
              <w:left w:val="single" w:sz="6" w:space="0" w:color="000000"/>
              <w:right w:val="nil"/>
            </w:tcBorders>
            <w:shd w:val="clear" w:color="auto" w:fill="FFFFFF"/>
          </w:tcPr>
          <w:p w14:paraId="7F9E211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068D14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030EA0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single" w:sz="2" w:space="0" w:color="000000"/>
            </w:tcBorders>
            <w:shd w:val="clear" w:color="auto" w:fill="FFFFFF"/>
          </w:tcPr>
          <w:p w14:paraId="6F8FF8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0.971</w:t>
            </w:r>
          </w:p>
        </w:tc>
        <w:tc>
          <w:tcPr>
            <w:tcW w:w="974" w:type="dxa"/>
            <w:tcBorders>
              <w:top w:val="nil"/>
              <w:left w:val="single" w:sz="2" w:space="0" w:color="000000"/>
              <w:bottom w:val="single" w:sz="2" w:space="0" w:color="000000"/>
              <w:right w:val="nil"/>
            </w:tcBorders>
            <w:shd w:val="clear" w:color="auto" w:fill="FFFFFF"/>
          </w:tcPr>
          <w:p w14:paraId="013DF39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1.031</w:t>
            </w:r>
          </w:p>
        </w:tc>
      </w:tr>
      <w:tr w:rsidR="0052116F" w:rsidRPr="0052116F" w14:paraId="3EBCB0E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7241D2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F7E775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1B63F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0.984</w:t>
            </w:r>
          </w:p>
        </w:tc>
        <w:tc>
          <w:tcPr>
            <w:tcW w:w="974" w:type="dxa"/>
            <w:tcBorders>
              <w:top w:val="nil"/>
              <w:left w:val="single" w:sz="2" w:space="0" w:color="000000"/>
              <w:bottom w:val="single" w:sz="2" w:space="0" w:color="000000"/>
              <w:right w:val="single" w:sz="2" w:space="0" w:color="000000"/>
            </w:tcBorders>
            <w:shd w:val="clear" w:color="auto" w:fill="FFFFFF"/>
          </w:tcPr>
          <w:p w14:paraId="179E5AE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0.947</w:t>
            </w:r>
          </w:p>
        </w:tc>
        <w:tc>
          <w:tcPr>
            <w:tcW w:w="974" w:type="dxa"/>
            <w:tcBorders>
              <w:top w:val="nil"/>
              <w:left w:val="single" w:sz="2" w:space="0" w:color="000000"/>
              <w:bottom w:val="single" w:sz="2" w:space="0" w:color="000000"/>
              <w:right w:val="nil"/>
            </w:tcBorders>
            <w:shd w:val="clear" w:color="auto" w:fill="FFFFFF"/>
          </w:tcPr>
          <w:p w14:paraId="3112F13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1.023</w:t>
            </w:r>
          </w:p>
        </w:tc>
      </w:tr>
      <w:tr w:rsidR="0052116F" w:rsidRPr="0052116F" w14:paraId="7350999E" w14:textId="77777777" w:rsidTr="0052116F">
        <w:trPr>
          <w:cantSplit/>
          <w:jc w:val="center"/>
        </w:trPr>
        <w:tc>
          <w:tcPr>
            <w:tcW w:w="1432" w:type="dxa"/>
            <w:vMerge w:val="restart"/>
            <w:tcBorders>
              <w:top w:val="nil"/>
              <w:left w:val="single" w:sz="6" w:space="0" w:color="000000"/>
              <w:right w:val="nil"/>
            </w:tcBorders>
            <w:shd w:val="clear" w:color="auto" w:fill="FFFFFF"/>
          </w:tcPr>
          <w:p w14:paraId="67DAA92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 xml:space="preserve">Percent Graduated </w:t>
            </w:r>
            <w:r w:rsidRPr="0052116F">
              <w:rPr>
                <w:rFonts w:ascii="Times New Roman" w:hAnsi="Times New Roman"/>
                <w:color w:val="000000"/>
                <w:sz w:val="20"/>
                <w:szCs w:val="20"/>
              </w:rPr>
              <w:lastRenderedPageBreak/>
              <w:t>College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A97982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4B4F45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1.063</w:t>
            </w:r>
          </w:p>
        </w:tc>
        <w:tc>
          <w:tcPr>
            <w:tcW w:w="974" w:type="dxa"/>
            <w:tcBorders>
              <w:top w:val="nil"/>
              <w:left w:val="single" w:sz="2" w:space="0" w:color="000000"/>
              <w:bottom w:val="single" w:sz="2" w:space="0" w:color="000000"/>
              <w:right w:val="single" w:sz="2" w:space="0" w:color="000000"/>
            </w:tcBorders>
            <w:shd w:val="clear" w:color="auto" w:fill="FFFFFF"/>
          </w:tcPr>
          <w:p w14:paraId="1D0ECE8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0.945</w:t>
            </w:r>
          </w:p>
        </w:tc>
        <w:tc>
          <w:tcPr>
            <w:tcW w:w="974" w:type="dxa"/>
            <w:tcBorders>
              <w:top w:val="nil"/>
              <w:left w:val="single" w:sz="2" w:space="0" w:color="000000"/>
              <w:bottom w:val="single" w:sz="2" w:space="0" w:color="000000"/>
              <w:right w:val="nil"/>
            </w:tcBorders>
            <w:shd w:val="clear" w:color="auto" w:fill="FFFFFF"/>
          </w:tcPr>
          <w:p w14:paraId="5C16D7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1.197</w:t>
            </w:r>
          </w:p>
        </w:tc>
      </w:tr>
      <w:tr w:rsidR="0052116F" w:rsidRPr="0052116F" w14:paraId="356528D5" w14:textId="77777777" w:rsidTr="0052116F">
        <w:trPr>
          <w:cantSplit/>
          <w:jc w:val="center"/>
        </w:trPr>
        <w:tc>
          <w:tcPr>
            <w:tcW w:w="1432" w:type="dxa"/>
            <w:vMerge/>
            <w:tcBorders>
              <w:left w:val="single" w:sz="6" w:space="0" w:color="000000"/>
              <w:right w:val="nil"/>
            </w:tcBorders>
            <w:shd w:val="clear" w:color="auto" w:fill="FFFFFF"/>
          </w:tcPr>
          <w:p w14:paraId="7622414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B2E220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3DBF7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1.184</w:t>
            </w:r>
          </w:p>
        </w:tc>
        <w:tc>
          <w:tcPr>
            <w:tcW w:w="974" w:type="dxa"/>
            <w:tcBorders>
              <w:top w:val="nil"/>
              <w:left w:val="single" w:sz="2" w:space="0" w:color="000000"/>
              <w:bottom w:val="single" w:sz="2" w:space="0" w:color="000000"/>
              <w:right w:val="single" w:sz="2" w:space="0" w:color="000000"/>
            </w:tcBorders>
            <w:shd w:val="clear" w:color="auto" w:fill="FFFFFF"/>
          </w:tcPr>
          <w:p w14:paraId="38BA7EB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0.986</w:t>
            </w:r>
          </w:p>
        </w:tc>
        <w:tc>
          <w:tcPr>
            <w:tcW w:w="974" w:type="dxa"/>
            <w:tcBorders>
              <w:top w:val="nil"/>
              <w:left w:val="single" w:sz="2" w:space="0" w:color="000000"/>
              <w:bottom w:val="single" w:sz="2" w:space="0" w:color="000000"/>
              <w:right w:val="nil"/>
            </w:tcBorders>
            <w:shd w:val="clear" w:color="auto" w:fill="FFFFFF"/>
          </w:tcPr>
          <w:p w14:paraId="659C39E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1.422</w:t>
            </w:r>
          </w:p>
        </w:tc>
      </w:tr>
      <w:tr w:rsidR="0052116F" w:rsidRPr="0052116F" w14:paraId="67CAEF1E" w14:textId="77777777" w:rsidTr="0052116F">
        <w:trPr>
          <w:cantSplit/>
          <w:jc w:val="center"/>
        </w:trPr>
        <w:tc>
          <w:tcPr>
            <w:tcW w:w="1432" w:type="dxa"/>
            <w:vMerge/>
            <w:tcBorders>
              <w:left w:val="single" w:sz="6" w:space="0" w:color="000000"/>
              <w:right w:val="nil"/>
            </w:tcBorders>
            <w:shd w:val="clear" w:color="auto" w:fill="FFFFFF"/>
          </w:tcPr>
          <w:p w14:paraId="04DC40C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0AE047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EEEDBF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1.028</w:t>
            </w:r>
          </w:p>
        </w:tc>
        <w:tc>
          <w:tcPr>
            <w:tcW w:w="974" w:type="dxa"/>
            <w:tcBorders>
              <w:top w:val="nil"/>
              <w:left w:val="single" w:sz="2" w:space="0" w:color="000000"/>
              <w:bottom w:val="single" w:sz="2" w:space="0" w:color="000000"/>
              <w:right w:val="single" w:sz="2" w:space="0" w:color="000000"/>
            </w:tcBorders>
            <w:shd w:val="clear" w:color="auto" w:fill="FFFFFF"/>
          </w:tcPr>
          <w:p w14:paraId="2C7A7C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0.886</w:t>
            </w:r>
          </w:p>
        </w:tc>
        <w:tc>
          <w:tcPr>
            <w:tcW w:w="974" w:type="dxa"/>
            <w:tcBorders>
              <w:top w:val="nil"/>
              <w:left w:val="single" w:sz="2" w:space="0" w:color="000000"/>
              <w:bottom w:val="single" w:sz="2" w:space="0" w:color="000000"/>
              <w:right w:val="nil"/>
            </w:tcBorders>
            <w:shd w:val="clear" w:color="auto" w:fill="FFFFFF"/>
          </w:tcPr>
          <w:p w14:paraId="71F53A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1.192</w:t>
            </w:r>
          </w:p>
        </w:tc>
      </w:tr>
      <w:tr w:rsidR="0052116F" w:rsidRPr="0052116F" w14:paraId="3F01E9D8" w14:textId="77777777" w:rsidTr="0052116F">
        <w:trPr>
          <w:cantSplit/>
          <w:jc w:val="center"/>
        </w:trPr>
        <w:tc>
          <w:tcPr>
            <w:tcW w:w="1432" w:type="dxa"/>
            <w:vMerge/>
            <w:tcBorders>
              <w:left w:val="single" w:sz="6" w:space="0" w:color="000000"/>
              <w:right w:val="nil"/>
            </w:tcBorders>
            <w:shd w:val="clear" w:color="auto" w:fill="FFFFFF"/>
          </w:tcPr>
          <w:p w14:paraId="6F444D0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A4B09E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BC814E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0.960</w:t>
            </w:r>
          </w:p>
        </w:tc>
        <w:tc>
          <w:tcPr>
            <w:tcW w:w="974" w:type="dxa"/>
            <w:tcBorders>
              <w:top w:val="nil"/>
              <w:left w:val="single" w:sz="2" w:space="0" w:color="000000"/>
              <w:bottom w:val="single" w:sz="2" w:space="0" w:color="000000"/>
              <w:right w:val="single" w:sz="2" w:space="0" w:color="000000"/>
            </w:tcBorders>
            <w:shd w:val="clear" w:color="auto" w:fill="FFFFFF"/>
          </w:tcPr>
          <w:p w14:paraId="65D5980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0.842</w:t>
            </w:r>
          </w:p>
        </w:tc>
        <w:tc>
          <w:tcPr>
            <w:tcW w:w="974" w:type="dxa"/>
            <w:tcBorders>
              <w:top w:val="nil"/>
              <w:left w:val="single" w:sz="2" w:space="0" w:color="000000"/>
              <w:bottom w:val="single" w:sz="2" w:space="0" w:color="000000"/>
              <w:right w:val="nil"/>
            </w:tcBorders>
            <w:shd w:val="clear" w:color="auto" w:fill="FFFFFF"/>
          </w:tcPr>
          <w:p w14:paraId="4E376A9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1.096</w:t>
            </w:r>
          </w:p>
        </w:tc>
      </w:tr>
      <w:tr w:rsidR="0052116F" w:rsidRPr="0052116F" w14:paraId="7041FE7C"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774D10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783869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BCECCD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1.102</w:t>
            </w:r>
          </w:p>
        </w:tc>
        <w:tc>
          <w:tcPr>
            <w:tcW w:w="974" w:type="dxa"/>
            <w:tcBorders>
              <w:top w:val="nil"/>
              <w:left w:val="single" w:sz="2" w:space="0" w:color="000000"/>
              <w:bottom w:val="single" w:sz="2" w:space="0" w:color="000000"/>
              <w:right w:val="single" w:sz="2" w:space="0" w:color="000000"/>
            </w:tcBorders>
            <w:shd w:val="clear" w:color="auto" w:fill="FFFFFF"/>
          </w:tcPr>
          <w:p w14:paraId="0794E4E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nil"/>
            </w:tcBorders>
            <w:shd w:val="clear" w:color="auto" w:fill="FFFFFF"/>
          </w:tcPr>
          <w:p w14:paraId="761DCCA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1.259</w:t>
            </w:r>
          </w:p>
        </w:tc>
      </w:tr>
      <w:tr w:rsidR="0052116F" w:rsidRPr="0052116F" w14:paraId="02EDD5B4" w14:textId="77777777" w:rsidTr="0052116F">
        <w:trPr>
          <w:cantSplit/>
          <w:jc w:val="center"/>
        </w:trPr>
        <w:tc>
          <w:tcPr>
            <w:tcW w:w="1432" w:type="dxa"/>
            <w:vMerge w:val="restart"/>
            <w:tcBorders>
              <w:top w:val="nil"/>
              <w:left w:val="single" w:sz="6" w:space="0" w:color="000000"/>
              <w:right w:val="nil"/>
            </w:tcBorders>
            <w:shd w:val="clear" w:color="auto" w:fill="FFFFFF"/>
          </w:tcPr>
          <w:p w14:paraId="2ECCBBC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Seniority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F4CAE4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BC817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1.018</w:t>
            </w:r>
          </w:p>
        </w:tc>
        <w:tc>
          <w:tcPr>
            <w:tcW w:w="974" w:type="dxa"/>
            <w:tcBorders>
              <w:top w:val="nil"/>
              <w:left w:val="single" w:sz="2" w:space="0" w:color="000000"/>
              <w:bottom w:val="single" w:sz="2" w:space="0" w:color="000000"/>
              <w:right w:val="single" w:sz="2" w:space="0" w:color="000000"/>
            </w:tcBorders>
            <w:shd w:val="clear" w:color="auto" w:fill="FFFFFF"/>
          </w:tcPr>
          <w:p w14:paraId="064A58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0.907</w:t>
            </w:r>
          </w:p>
        </w:tc>
        <w:tc>
          <w:tcPr>
            <w:tcW w:w="974" w:type="dxa"/>
            <w:tcBorders>
              <w:top w:val="nil"/>
              <w:left w:val="single" w:sz="2" w:space="0" w:color="000000"/>
              <w:bottom w:val="single" w:sz="2" w:space="0" w:color="000000"/>
              <w:right w:val="nil"/>
            </w:tcBorders>
            <w:shd w:val="clear" w:color="auto" w:fill="FFFFFF"/>
          </w:tcPr>
          <w:p w14:paraId="6D3AC6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1.143</w:t>
            </w:r>
          </w:p>
        </w:tc>
      </w:tr>
      <w:tr w:rsidR="0052116F" w:rsidRPr="0052116F" w14:paraId="58C9CBCF" w14:textId="77777777" w:rsidTr="0052116F">
        <w:trPr>
          <w:cantSplit/>
          <w:jc w:val="center"/>
        </w:trPr>
        <w:tc>
          <w:tcPr>
            <w:tcW w:w="1432" w:type="dxa"/>
            <w:vMerge/>
            <w:tcBorders>
              <w:left w:val="single" w:sz="6" w:space="0" w:color="000000"/>
              <w:right w:val="nil"/>
            </w:tcBorders>
            <w:shd w:val="clear" w:color="auto" w:fill="FFFFFF"/>
          </w:tcPr>
          <w:p w14:paraId="792C140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B0884B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0D858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1.147</w:t>
            </w:r>
          </w:p>
        </w:tc>
        <w:tc>
          <w:tcPr>
            <w:tcW w:w="974" w:type="dxa"/>
            <w:tcBorders>
              <w:top w:val="nil"/>
              <w:left w:val="single" w:sz="2" w:space="0" w:color="000000"/>
              <w:bottom w:val="single" w:sz="2" w:space="0" w:color="000000"/>
              <w:right w:val="single" w:sz="2" w:space="0" w:color="000000"/>
            </w:tcBorders>
            <w:shd w:val="clear" w:color="auto" w:fill="FFFFFF"/>
          </w:tcPr>
          <w:p w14:paraId="06BFF9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0.969</w:t>
            </w:r>
          </w:p>
        </w:tc>
        <w:tc>
          <w:tcPr>
            <w:tcW w:w="974" w:type="dxa"/>
            <w:tcBorders>
              <w:top w:val="nil"/>
              <w:left w:val="single" w:sz="2" w:space="0" w:color="000000"/>
              <w:bottom w:val="single" w:sz="2" w:space="0" w:color="000000"/>
              <w:right w:val="nil"/>
            </w:tcBorders>
            <w:shd w:val="clear" w:color="auto" w:fill="FFFFFF"/>
          </w:tcPr>
          <w:p w14:paraId="0DDC558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1.358</w:t>
            </w:r>
          </w:p>
        </w:tc>
      </w:tr>
      <w:tr w:rsidR="0052116F" w:rsidRPr="0052116F" w14:paraId="530AA046" w14:textId="77777777" w:rsidTr="0052116F">
        <w:trPr>
          <w:cantSplit/>
          <w:jc w:val="center"/>
        </w:trPr>
        <w:tc>
          <w:tcPr>
            <w:tcW w:w="1432" w:type="dxa"/>
            <w:vMerge/>
            <w:tcBorders>
              <w:left w:val="single" w:sz="6" w:space="0" w:color="000000"/>
              <w:right w:val="nil"/>
            </w:tcBorders>
            <w:shd w:val="clear" w:color="auto" w:fill="FFFFFF"/>
          </w:tcPr>
          <w:p w14:paraId="509CA96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51B33C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F9D1F1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1.112</w:t>
            </w:r>
          </w:p>
        </w:tc>
        <w:tc>
          <w:tcPr>
            <w:tcW w:w="974" w:type="dxa"/>
            <w:tcBorders>
              <w:top w:val="nil"/>
              <w:left w:val="single" w:sz="2" w:space="0" w:color="000000"/>
              <w:bottom w:val="single" w:sz="2" w:space="0" w:color="000000"/>
              <w:right w:val="single" w:sz="2" w:space="0" w:color="000000"/>
            </w:tcBorders>
            <w:shd w:val="clear" w:color="auto" w:fill="FFFFFF"/>
          </w:tcPr>
          <w:p w14:paraId="69BECD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nil"/>
            </w:tcBorders>
            <w:shd w:val="clear" w:color="auto" w:fill="FFFFFF"/>
          </w:tcPr>
          <w:p w14:paraId="57DCF75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1.271</w:t>
            </w:r>
          </w:p>
        </w:tc>
      </w:tr>
      <w:tr w:rsidR="0052116F" w:rsidRPr="0052116F" w14:paraId="23A4F4DE" w14:textId="77777777" w:rsidTr="0052116F">
        <w:trPr>
          <w:cantSplit/>
          <w:jc w:val="center"/>
        </w:trPr>
        <w:tc>
          <w:tcPr>
            <w:tcW w:w="1432" w:type="dxa"/>
            <w:vMerge/>
            <w:tcBorders>
              <w:left w:val="single" w:sz="6" w:space="0" w:color="000000"/>
              <w:right w:val="nil"/>
            </w:tcBorders>
            <w:shd w:val="clear" w:color="auto" w:fill="FFFFFF"/>
          </w:tcPr>
          <w:p w14:paraId="59B3701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3DF702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DDE6D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1.102</w:t>
            </w:r>
          </w:p>
        </w:tc>
        <w:tc>
          <w:tcPr>
            <w:tcW w:w="974" w:type="dxa"/>
            <w:tcBorders>
              <w:top w:val="nil"/>
              <w:left w:val="single" w:sz="2" w:space="0" w:color="000000"/>
              <w:bottom w:val="single" w:sz="2" w:space="0" w:color="000000"/>
              <w:right w:val="single" w:sz="2" w:space="0" w:color="000000"/>
            </w:tcBorders>
            <w:shd w:val="clear" w:color="auto" w:fill="FFFFFF"/>
          </w:tcPr>
          <w:p w14:paraId="191D64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0.971</w:t>
            </w:r>
          </w:p>
        </w:tc>
        <w:tc>
          <w:tcPr>
            <w:tcW w:w="974" w:type="dxa"/>
            <w:tcBorders>
              <w:top w:val="nil"/>
              <w:left w:val="single" w:sz="2" w:space="0" w:color="000000"/>
              <w:bottom w:val="single" w:sz="2" w:space="0" w:color="000000"/>
              <w:right w:val="nil"/>
            </w:tcBorders>
            <w:shd w:val="clear" w:color="auto" w:fill="FFFFFF"/>
          </w:tcPr>
          <w:p w14:paraId="17A4AD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1.250</w:t>
            </w:r>
          </w:p>
        </w:tc>
      </w:tr>
      <w:tr w:rsidR="0052116F" w:rsidRPr="0052116F" w14:paraId="29BA209C"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A52AF2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116687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3B1D2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1.084</w:t>
            </w:r>
          </w:p>
        </w:tc>
        <w:tc>
          <w:tcPr>
            <w:tcW w:w="974" w:type="dxa"/>
            <w:tcBorders>
              <w:top w:val="nil"/>
              <w:left w:val="single" w:sz="2" w:space="0" w:color="000000"/>
              <w:bottom w:val="single" w:sz="2" w:space="0" w:color="000000"/>
              <w:right w:val="single" w:sz="2" w:space="0" w:color="000000"/>
            </w:tcBorders>
            <w:shd w:val="clear" w:color="auto" w:fill="FFFFFF"/>
          </w:tcPr>
          <w:p w14:paraId="07DADBB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0.951</w:t>
            </w:r>
          </w:p>
        </w:tc>
        <w:tc>
          <w:tcPr>
            <w:tcW w:w="974" w:type="dxa"/>
            <w:tcBorders>
              <w:top w:val="nil"/>
              <w:left w:val="single" w:sz="2" w:space="0" w:color="000000"/>
              <w:bottom w:val="single" w:sz="2" w:space="0" w:color="000000"/>
              <w:right w:val="nil"/>
            </w:tcBorders>
            <w:shd w:val="clear" w:color="auto" w:fill="FFFFFF"/>
          </w:tcPr>
          <w:p w14:paraId="722C54B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1.235</w:t>
            </w:r>
          </w:p>
        </w:tc>
      </w:tr>
      <w:tr w:rsidR="0052116F" w:rsidRPr="0052116F" w14:paraId="0E41D239" w14:textId="77777777" w:rsidTr="0052116F">
        <w:trPr>
          <w:cantSplit/>
          <w:jc w:val="center"/>
        </w:trPr>
        <w:tc>
          <w:tcPr>
            <w:tcW w:w="1432" w:type="dxa"/>
            <w:vMerge w:val="restart"/>
            <w:tcBorders>
              <w:top w:val="nil"/>
              <w:left w:val="single" w:sz="6" w:space="0" w:color="000000"/>
              <w:right w:val="nil"/>
            </w:tcBorders>
            <w:shd w:val="clear" w:color="auto" w:fill="FFFFFF"/>
          </w:tcPr>
          <w:p w14:paraId="6481C28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Democratic Vote Previous Election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110CEA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CD477B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5E01974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0.952</w:t>
            </w:r>
          </w:p>
        </w:tc>
        <w:tc>
          <w:tcPr>
            <w:tcW w:w="974" w:type="dxa"/>
            <w:tcBorders>
              <w:top w:val="nil"/>
              <w:left w:val="single" w:sz="2" w:space="0" w:color="000000"/>
              <w:bottom w:val="single" w:sz="2" w:space="0" w:color="000000"/>
              <w:right w:val="nil"/>
            </w:tcBorders>
            <w:shd w:val="clear" w:color="auto" w:fill="FFFFFF"/>
          </w:tcPr>
          <w:p w14:paraId="7E15329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1.050</w:t>
            </w:r>
          </w:p>
        </w:tc>
      </w:tr>
      <w:tr w:rsidR="0052116F" w:rsidRPr="0052116F" w14:paraId="28BBD1A6" w14:textId="77777777" w:rsidTr="0052116F">
        <w:trPr>
          <w:cantSplit/>
          <w:jc w:val="center"/>
        </w:trPr>
        <w:tc>
          <w:tcPr>
            <w:tcW w:w="1432" w:type="dxa"/>
            <w:vMerge/>
            <w:tcBorders>
              <w:left w:val="single" w:sz="6" w:space="0" w:color="000000"/>
              <w:right w:val="nil"/>
            </w:tcBorders>
            <w:shd w:val="clear" w:color="auto" w:fill="FFFFFF"/>
          </w:tcPr>
          <w:p w14:paraId="0E2A9DC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3F31F8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10C4D4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0.954</w:t>
            </w:r>
          </w:p>
        </w:tc>
        <w:tc>
          <w:tcPr>
            <w:tcW w:w="974" w:type="dxa"/>
            <w:tcBorders>
              <w:top w:val="nil"/>
              <w:left w:val="single" w:sz="2" w:space="0" w:color="000000"/>
              <w:bottom w:val="single" w:sz="2" w:space="0" w:color="000000"/>
              <w:right w:val="single" w:sz="2" w:space="0" w:color="000000"/>
            </w:tcBorders>
            <w:shd w:val="clear" w:color="auto" w:fill="FFFFFF"/>
          </w:tcPr>
          <w:p w14:paraId="7FFDD6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0.865</w:t>
            </w:r>
          </w:p>
        </w:tc>
        <w:tc>
          <w:tcPr>
            <w:tcW w:w="974" w:type="dxa"/>
            <w:tcBorders>
              <w:top w:val="nil"/>
              <w:left w:val="single" w:sz="2" w:space="0" w:color="000000"/>
              <w:bottom w:val="single" w:sz="2" w:space="0" w:color="000000"/>
              <w:right w:val="nil"/>
            </w:tcBorders>
            <w:shd w:val="clear" w:color="auto" w:fill="FFFFFF"/>
          </w:tcPr>
          <w:p w14:paraId="482AB05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1.053</w:t>
            </w:r>
          </w:p>
        </w:tc>
      </w:tr>
      <w:tr w:rsidR="0052116F" w:rsidRPr="0052116F" w14:paraId="6A3F4AAB" w14:textId="77777777" w:rsidTr="0052116F">
        <w:trPr>
          <w:cantSplit/>
          <w:jc w:val="center"/>
        </w:trPr>
        <w:tc>
          <w:tcPr>
            <w:tcW w:w="1432" w:type="dxa"/>
            <w:vMerge/>
            <w:tcBorders>
              <w:left w:val="single" w:sz="6" w:space="0" w:color="000000"/>
              <w:right w:val="nil"/>
            </w:tcBorders>
            <w:shd w:val="clear" w:color="auto" w:fill="FFFFFF"/>
          </w:tcPr>
          <w:p w14:paraId="4866913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1DCCE0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ED7E7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0.982</w:t>
            </w:r>
          </w:p>
        </w:tc>
        <w:tc>
          <w:tcPr>
            <w:tcW w:w="974" w:type="dxa"/>
            <w:tcBorders>
              <w:top w:val="nil"/>
              <w:left w:val="single" w:sz="2" w:space="0" w:color="000000"/>
              <w:bottom w:val="single" w:sz="2" w:space="0" w:color="000000"/>
              <w:right w:val="single" w:sz="2" w:space="0" w:color="000000"/>
            </w:tcBorders>
            <w:shd w:val="clear" w:color="auto" w:fill="FFFFFF"/>
          </w:tcPr>
          <w:p w14:paraId="2BEA9BE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0.915</w:t>
            </w:r>
          </w:p>
        </w:tc>
        <w:tc>
          <w:tcPr>
            <w:tcW w:w="974" w:type="dxa"/>
            <w:tcBorders>
              <w:top w:val="nil"/>
              <w:left w:val="single" w:sz="2" w:space="0" w:color="000000"/>
              <w:bottom w:val="single" w:sz="2" w:space="0" w:color="000000"/>
              <w:right w:val="nil"/>
            </w:tcBorders>
            <w:shd w:val="clear" w:color="auto" w:fill="FFFFFF"/>
          </w:tcPr>
          <w:p w14:paraId="626C27C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1.054</w:t>
            </w:r>
          </w:p>
        </w:tc>
      </w:tr>
      <w:tr w:rsidR="0052116F" w:rsidRPr="0052116F" w14:paraId="566918BD" w14:textId="77777777" w:rsidTr="0052116F">
        <w:trPr>
          <w:cantSplit/>
          <w:jc w:val="center"/>
        </w:trPr>
        <w:tc>
          <w:tcPr>
            <w:tcW w:w="1432" w:type="dxa"/>
            <w:vMerge/>
            <w:tcBorders>
              <w:left w:val="single" w:sz="6" w:space="0" w:color="000000"/>
              <w:right w:val="nil"/>
            </w:tcBorders>
            <w:shd w:val="clear" w:color="auto" w:fill="FFFFFF"/>
          </w:tcPr>
          <w:p w14:paraId="19207D9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E7F63F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82B17E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1.016</w:t>
            </w:r>
          </w:p>
        </w:tc>
        <w:tc>
          <w:tcPr>
            <w:tcW w:w="974" w:type="dxa"/>
            <w:tcBorders>
              <w:top w:val="nil"/>
              <w:left w:val="single" w:sz="2" w:space="0" w:color="000000"/>
              <w:bottom w:val="single" w:sz="2" w:space="0" w:color="000000"/>
              <w:right w:val="single" w:sz="2" w:space="0" w:color="000000"/>
            </w:tcBorders>
            <w:shd w:val="clear" w:color="auto" w:fill="FFFFFF"/>
          </w:tcPr>
          <w:p w14:paraId="3841E27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0.955</w:t>
            </w:r>
          </w:p>
        </w:tc>
        <w:tc>
          <w:tcPr>
            <w:tcW w:w="974" w:type="dxa"/>
            <w:tcBorders>
              <w:top w:val="nil"/>
              <w:left w:val="single" w:sz="2" w:space="0" w:color="000000"/>
              <w:bottom w:val="single" w:sz="2" w:space="0" w:color="000000"/>
              <w:right w:val="nil"/>
            </w:tcBorders>
            <w:shd w:val="clear" w:color="auto" w:fill="FFFFFF"/>
          </w:tcPr>
          <w:p w14:paraId="529919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1.081</w:t>
            </w:r>
          </w:p>
        </w:tc>
      </w:tr>
      <w:tr w:rsidR="0052116F" w:rsidRPr="0052116F" w14:paraId="57E3DF5C"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8E6E89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D76ED0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671355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0.980</w:t>
            </w:r>
          </w:p>
        </w:tc>
        <w:tc>
          <w:tcPr>
            <w:tcW w:w="974" w:type="dxa"/>
            <w:tcBorders>
              <w:top w:val="nil"/>
              <w:left w:val="single" w:sz="2" w:space="0" w:color="000000"/>
              <w:bottom w:val="single" w:sz="2" w:space="0" w:color="000000"/>
              <w:right w:val="single" w:sz="2" w:space="0" w:color="000000"/>
            </w:tcBorders>
            <w:shd w:val="clear" w:color="auto" w:fill="FFFFFF"/>
          </w:tcPr>
          <w:p w14:paraId="4018ED4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0.916</w:t>
            </w:r>
          </w:p>
        </w:tc>
        <w:tc>
          <w:tcPr>
            <w:tcW w:w="974" w:type="dxa"/>
            <w:tcBorders>
              <w:top w:val="nil"/>
              <w:left w:val="single" w:sz="2" w:space="0" w:color="000000"/>
              <w:bottom w:val="single" w:sz="2" w:space="0" w:color="000000"/>
              <w:right w:val="nil"/>
            </w:tcBorders>
            <w:shd w:val="clear" w:color="auto" w:fill="FFFFFF"/>
          </w:tcPr>
          <w:p w14:paraId="1752A0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1.048</w:t>
            </w:r>
          </w:p>
        </w:tc>
      </w:tr>
      <w:tr w:rsidR="0052116F" w:rsidRPr="0052116F" w14:paraId="2221924D" w14:textId="77777777" w:rsidTr="0052116F">
        <w:trPr>
          <w:cantSplit/>
          <w:jc w:val="center"/>
        </w:trPr>
        <w:tc>
          <w:tcPr>
            <w:tcW w:w="1432" w:type="dxa"/>
            <w:vMerge w:val="restart"/>
            <w:tcBorders>
              <w:top w:val="nil"/>
              <w:left w:val="single" w:sz="6" w:space="0" w:color="000000"/>
              <w:right w:val="nil"/>
            </w:tcBorders>
            <w:shd w:val="clear" w:color="auto" w:fill="FFFFFF"/>
          </w:tcPr>
          <w:p w14:paraId="5BFCA13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Labor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5C292A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481D7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1.010</w:t>
            </w:r>
          </w:p>
        </w:tc>
        <w:tc>
          <w:tcPr>
            <w:tcW w:w="974" w:type="dxa"/>
            <w:tcBorders>
              <w:top w:val="nil"/>
              <w:left w:val="single" w:sz="2" w:space="0" w:color="000000"/>
              <w:bottom w:val="single" w:sz="2" w:space="0" w:color="000000"/>
              <w:right w:val="single" w:sz="2" w:space="0" w:color="000000"/>
            </w:tcBorders>
            <w:shd w:val="clear" w:color="auto" w:fill="FFFFFF"/>
          </w:tcPr>
          <w:p w14:paraId="5440D55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nil"/>
            </w:tcBorders>
            <w:shd w:val="clear" w:color="auto" w:fill="FFFFFF"/>
          </w:tcPr>
          <w:p w14:paraId="5644A2A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1.019</w:t>
            </w:r>
          </w:p>
        </w:tc>
      </w:tr>
      <w:tr w:rsidR="0052116F" w:rsidRPr="0052116F" w14:paraId="42D6EC0E" w14:textId="77777777" w:rsidTr="0052116F">
        <w:trPr>
          <w:cantSplit/>
          <w:jc w:val="center"/>
        </w:trPr>
        <w:tc>
          <w:tcPr>
            <w:tcW w:w="1432" w:type="dxa"/>
            <w:vMerge/>
            <w:tcBorders>
              <w:left w:val="single" w:sz="6" w:space="0" w:color="000000"/>
              <w:right w:val="nil"/>
            </w:tcBorders>
            <w:shd w:val="clear" w:color="auto" w:fill="FFFFFF"/>
          </w:tcPr>
          <w:p w14:paraId="7CF66A7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5E3C0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E32B82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1.009</w:t>
            </w:r>
          </w:p>
        </w:tc>
        <w:tc>
          <w:tcPr>
            <w:tcW w:w="974" w:type="dxa"/>
            <w:tcBorders>
              <w:top w:val="nil"/>
              <w:left w:val="single" w:sz="2" w:space="0" w:color="000000"/>
              <w:bottom w:val="single" w:sz="2" w:space="0" w:color="000000"/>
              <w:right w:val="single" w:sz="2" w:space="0" w:color="000000"/>
            </w:tcBorders>
            <w:shd w:val="clear" w:color="auto" w:fill="FFFFFF"/>
          </w:tcPr>
          <w:p w14:paraId="7AD0A7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nil"/>
            </w:tcBorders>
            <w:shd w:val="clear" w:color="auto" w:fill="FFFFFF"/>
          </w:tcPr>
          <w:p w14:paraId="31B333C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1.021</w:t>
            </w:r>
          </w:p>
        </w:tc>
      </w:tr>
      <w:tr w:rsidR="0052116F" w:rsidRPr="0052116F" w14:paraId="790023EA" w14:textId="77777777" w:rsidTr="0052116F">
        <w:trPr>
          <w:cantSplit/>
          <w:jc w:val="center"/>
        </w:trPr>
        <w:tc>
          <w:tcPr>
            <w:tcW w:w="1432" w:type="dxa"/>
            <w:vMerge/>
            <w:tcBorders>
              <w:left w:val="single" w:sz="6" w:space="0" w:color="000000"/>
              <w:right w:val="nil"/>
            </w:tcBorders>
            <w:shd w:val="clear" w:color="auto" w:fill="FFFFFF"/>
          </w:tcPr>
          <w:p w14:paraId="4A2AB1D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2F5A6B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509FFB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1.009</w:t>
            </w:r>
          </w:p>
        </w:tc>
        <w:tc>
          <w:tcPr>
            <w:tcW w:w="974" w:type="dxa"/>
            <w:tcBorders>
              <w:top w:val="nil"/>
              <w:left w:val="single" w:sz="2" w:space="0" w:color="000000"/>
              <w:bottom w:val="single" w:sz="2" w:space="0" w:color="000000"/>
              <w:right w:val="single" w:sz="2" w:space="0" w:color="000000"/>
            </w:tcBorders>
            <w:shd w:val="clear" w:color="auto" w:fill="FFFFFF"/>
          </w:tcPr>
          <w:p w14:paraId="6BA3062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nil"/>
            </w:tcBorders>
            <w:shd w:val="clear" w:color="auto" w:fill="FFFFFF"/>
          </w:tcPr>
          <w:p w14:paraId="682F48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1.022</w:t>
            </w:r>
          </w:p>
        </w:tc>
      </w:tr>
      <w:tr w:rsidR="0052116F" w:rsidRPr="0052116F" w14:paraId="6FA93506" w14:textId="77777777" w:rsidTr="0052116F">
        <w:trPr>
          <w:cantSplit/>
          <w:jc w:val="center"/>
        </w:trPr>
        <w:tc>
          <w:tcPr>
            <w:tcW w:w="1432" w:type="dxa"/>
            <w:vMerge/>
            <w:tcBorders>
              <w:left w:val="single" w:sz="6" w:space="0" w:color="000000"/>
              <w:right w:val="nil"/>
            </w:tcBorders>
            <w:shd w:val="clear" w:color="auto" w:fill="FFFFFF"/>
          </w:tcPr>
          <w:p w14:paraId="156EB32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2DBD5C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6A521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c>
          <w:tcPr>
            <w:tcW w:w="974" w:type="dxa"/>
            <w:tcBorders>
              <w:top w:val="nil"/>
              <w:left w:val="single" w:sz="2" w:space="0" w:color="000000"/>
              <w:bottom w:val="single" w:sz="2" w:space="0" w:color="000000"/>
              <w:right w:val="single" w:sz="2" w:space="0" w:color="000000"/>
            </w:tcBorders>
            <w:shd w:val="clear" w:color="auto" w:fill="FFFFFF"/>
          </w:tcPr>
          <w:p w14:paraId="180C1F7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nil"/>
            </w:tcBorders>
            <w:shd w:val="clear" w:color="auto" w:fill="FFFFFF"/>
          </w:tcPr>
          <w:p w14:paraId="241FB68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1.013</w:t>
            </w:r>
          </w:p>
        </w:tc>
      </w:tr>
      <w:tr w:rsidR="0052116F" w:rsidRPr="0052116F" w14:paraId="0AD643C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9640FE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EC3F4E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E971AC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65EB54D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0.993</w:t>
            </w:r>
          </w:p>
        </w:tc>
        <w:tc>
          <w:tcPr>
            <w:tcW w:w="974" w:type="dxa"/>
            <w:tcBorders>
              <w:top w:val="nil"/>
              <w:left w:val="single" w:sz="2" w:space="0" w:color="000000"/>
              <w:bottom w:val="single" w:sz="2" w:space="0" w:color="000000"/>
              <w:right w:val="nil"/>
            </w:tcBorders>
            <w:shd w:val="clear" w:color="auto" w:fill="FFFFFF"/>
          </w:tcPr>
          <w:p w14:paraId="1022319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1.020</w:t>
            </w:r>
          </w:p>
        </w:tc>
      </w:tr>
      <w:tr w:rsidR="0052116F" w:rsidRPr="0052116F" w14:paraId="79119017" w14:textId="77777777" w:rsidTr="0052116F">
        <w:trPr>
          <w:cantSplit/>
          <w:jc w:val="center"/>
        </w:trPr>
        <w:tc>
          <w:tcPr>
            <w:tcW w:w="1432" w:type="dxa"/>
            <w:vMerge w:val="restart"/>
            <w:tcBorders>
              <w:top w:val="nil"/>
              <w:left w:val="single" w:sz="6" w:space="0" w:color="000000"/>
              <w:right w:val="nil"/>
            </w:tcBorders>
            <w:shd w:val="clear" w:color="auto" w:fill="FFFFFF"/>
          </w:tcPr>
          <w:p w14:paraId="58F2164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Finance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A4DB9D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2DE9C2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611A8A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nil"/>
            </w:tcBorders>
            <w:shd w:val="clear" w:color="auto" w:fill="FFFFFF"/>
          </w:tcPr>
          <w:p w14:paraId="52393E2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r>
      <w:tr w:rsidR="0052116F" w:rsidRPr="0052116F" w14:paraId="1320DDAD" w14:textId="77777777" w:rsidTr="0052116F">
        <w:trPr>
          <w:cantSplit/>
          <w:jc w:val="center"/>
        </w:trPr>
        <w:tc>
          <w:tcPr>
            <w:tcW w:w="1432" w:type="dxa"/>
            <w:vMerge/>
            <w:tcBorders>
              <w:left w:val="single" w:sz="6" w:space="0" w:color="000000"/>
              <w:right w:val="nil"/>
            </w:tcBorders>
            <w:shd w:val="clear" w:color="auto" w:fill="FFFFFF"/>
          </w:tcPr>
          <w:p w14:paraId="31D1B83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5950B8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1E8AD1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single" w:sz="2" w:space="0" w:color="000000"/>
            </w:tcBorders>
            <w:shd w:val="clear" w:color="auto" w:fill="FFFFFF"/>
          </w:tcPr>
          <w:p w14:paraId="6645EE4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0.989</w:t>
            </w:r>
          </w:p>
        </w:tc>
        <w:tc>
          <w:tcPr>
            <w:tcW w:w="974" w:type="dxa"/>
            <w:tcBorders>
              <w:top w:val="nil"/>
              <w:left w:val="single" w:sz="2" w:space="0" w:color="000000"/>
              <w:bottom w:val="single" w:sz="2" w:space="0" w:color="000000"/>
              <w:right w:val="nil"/>
            </w:tcBorders>
            <w:shd w:val="clear" w:color="auto" w:fill="FFFFFF"/>
          </w:tcPr>
          <w:p w14:paraId="23D3E5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r>
      <w:tr w:rsidR="0052116F" w:rsidRPr="0052116F" w14:paraId="0490F286" w14:textId="77777777" w:rsidTr="0052116F">
        <w:trPr>
          <w:cantSplit/>
          <w:jc w:val="center"/>
        </w:trPr>
        <w:tc>
          <w:tcPr>
            <w:tcW w:w="1432" w:type="dxa"/>
            <w:vMerge/>
            <w:tcBorders>
              <w:left w:val="single" w:sz="6" w:space="0" w:color="000000"/>
              <w:right w:val="nil"/>
            </w:tcBorders>
            <w:shd w:val="clear" w:color="auto" w:fill="FFFFFF"/>
          </w:tcPr>
          <w:p w14:paraId="6EE4E5C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E50CCE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CD1954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c>
          <w:tcPr>
            <w:tcW w:w="974" w:type="dxa"/>
            <w:tcBorders>
              <w:top w:val="nil"/>
              <w:left w:val="single" w:sz="2" w:space="0" w:color="000000"/>
              <w:bottom w:val="single" w:sz="2" w:space="0" w:color="000000"/>
              <w:right w:val="single" w:sz="2" w:space="0" w:color="000000"/>
            </w:tcBorders>
            <w:shd w:val="clear" w:color="auto" w:fill="FFFFFF"/>
          </w:tcPr>
          <w:p w14:paraId="6F57C88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nil"/>
            </w:tcBorders>
            <w:shd w:val="clear" w:color="auto" w:fill="FFFFFF"/>
          </w:tcPr>
          <w:p w14:paraId="15B610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r>
      <w:tr w:rsidR="0052116F" w:rsidRPr="0052116F" w14:paraId="71D24362" w14:textId="77777777" w:rsidTr="0052116F">
        <w:trPr>
          <w:cantSplit/>
          <w:jc w:val="center"/>
        </w:trPr>
        <w:tc>
          <w:tcPr>
            <w:tcW w:w="1432" w:type="dxa"/>
            <w:vMerge/>
            <w:tcBorders>
              <w:left w:val="single" w:sz="6" w:space="0" w:color="000000"/>
              <w:right w:val="nil"/>
            </w:tcBorders>
            <w:shd w:val="clear" w:color="auto" w:fill="FFFFFF"/>
          </w:tcPr>
          <w:p w14:paraId="47B4B15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A03DB9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10D697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7A9484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nil"/>
            </w:tcBorders>
            <w:shd w:val="clear" w:color="auto" w:fill="FFFFFF"/>
          </w:tcPr>
          <w:p w14:paraId="2EA4580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r>
      <w:tr w:rsidR="0052116F" w:rsidRPr="0052116F" w14:paraId="1570DEC4"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A6FF8F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4AE169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5A534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c>
          <w:tcPr>
            <w:tcW w:w="974" w:type="dxa"/>
            <w:tcBorders>
              <w:top w:val="nil"/>
              <w:left w:val="single" w:sz="2" w:space="0" w:color="000000"/>
              <w:bottom w:val="single" w:sz="2" w:space="0" w:color="000000"/>
              <w:right w:val="single" w:sz="2" w:space="0" w:color="000000"/>
            </w:tcBorders>
            <w:shd w:val="clear" w:color="auto" w:fill="FFFFFF"/>
          </w:tcPr>
          <w:p w14:paraId="6DDF2BE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nil"/>
            </w:tcBorders>
            <w:shd w:val="clear" w:color="auto" w:fill="FFFFFF"/>
          </w:tcPr>
          <w:p w14:paraId="25A3BC0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1.008</w:t>
            </w:r>
          </w:p>
        </w:tc>
      </w:tr>
      <w:tr w:rsidR="0052116F" w:rsidRPr="0052116F" w14:paraId="7347C762" w14:textId="77777777" w:rsidTr="0052116F">
        <w:trPr>
          <w:cantSplit/>
          <w:jc w:val="center"/>
        </w:trPr>
        <w:tc>
          <w:tcPr>
            <w:tcW w:w="1432" w:type="dxa"/>
            <w:vMerge w:val="restart"/>
            <w:tcBorders>
              <w:top w:val="nil"/>
              <w:left w:val="single" w:sz="6" w:space="0" w:color="000000"/>
              <w:right w:val="nil"/>
            </w:tcBorders>
            <w:shd w:val="clear" w:color="auto" w:fill="FFFFFF"/>
          </w:tcPr>
          <w:p w14:paraId="261EBB9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109</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40FD7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ED825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51.839</w:t>
            </w:r>
          </w:p>
        </w:tc>
        <w:tc>
          <w:tcPr>
            <w:tcW w:w="974" w:type="dxa"/>
            <w:tcBorders>
              <w:top w:val="nil"/>
              <w:left w:val="single" w:sz="2" w:space="0" w:color="000000"/>
              <w:bottom w:val="single" w:sz="2" w:space="0" w:color="000000"/>
              <w:right w:val="single" w:sz="2" w:space="0" w:color="000000"/>
            </w:tcBorders>
            <w:shd w:val="clear" w:color="auto" w:fill="FFFFFF"/>
          </w:tcPr>
          <w:p w14:paraId="7518FEE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11.152</w:t>
            </w:r>
          </w:p>
        </w:tc>
        <w:tc>
          <w:tcPr>
            <w:tcW w:w="974" w:type="dxa"/>
            <w:tcBorders>
              <w:top w:val="nil"/>
              <w:left w:val="single" w:sz="2" w:space="0" w:color="000000"/>
              <w:bottom w:val="single" w:sz="2" w:space="0" w:color="000000"/>
              <w:right w:val="nil"/>
            </w:tcBorders>
            <w:shd w:val="clear" w:color="auto" w:fill="FFFFFF"/>
          </w:tcPr>
          <w:p w14:paraId="5AF7E63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240.965</w:t>
            </w:r>
          </w:p>
        </w:tc>
      </w:tr>
      <w:tr w:rsidR="0052116F" w:rsidRPr="0052116F" w14:paraId="1438CDB1" w14:textId="77777777" w:rsidTr="0052116F">
        <w:trPr>
          <w:cantSplit/>
          <w:jc w:val="center"/>
        </w:trPr>
        <w:tc>
          <w:tcPr>
            <w:tcW w:w="1432" w:type="dxa"/>
            <w:vMerge/>
            <w:tcBorders>
              <w:left w:val="single" w:sz="6" w:space="0" w:color="000000"/>
              <w:right w:val="nil"/>
            </w:tcBorders>
            <w:shd w:val="clear" w:color="auto" w:fill="FFFFFF"/>
          </w:tcPr>
          <w:p w14:paraId="23B9010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B6917E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9C7A34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1.159</w:t>
            </w:r>
          </w:p>
        </w:tc>
        <w:tc>
          <w:tcPr>
            <w:tcW w:w="974" w:type="dxa"/>
            <w:tcBorders>
              <w:top w:val="nil"/>
              <w:left w:val="single" w:sz="2" w:space="0" w:color="000000"/>
              <w:bottom w:val="single" w:sz="2" w:space="0" w:color="000000"/>
              <w:right w:val="single" w:sz="2" w:space="0" w:color="000000"/>
            </w:tcBorders>
            <w:shd w:val="clear" w:color="auto" w:fill="FFFFFF"/>
          </w:tcPr>
          <w:p w14:paraId="5ACFE6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0.114</w:t>
            </w:r>
          </w:p>
        </w:tc>
        <w:tc>
          <w:tcPr>
            <w:tcW w:w="974" w:type="dxa"/>
            <w:tcBorders>
              <w:top w:val="nil"/>
              <w:left w:val="single" w:sz="2" w:space="0" w:color="000000"/>
              <w:bottom w:val="single" w:sz="2" w:space="0" w:color="000000"/>
              <w:right w:val="nil"/>
            </w:tcBorders>
            <w:shd w:val="clear" w:color="auto" w:fill="FFFFFF"/>
          </w:tcPr>
          <w:p w14:paraId="74C066E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11.757</w:t>
            </w:r>
          </w:p>
        </w:tc>
      </w:tr>
      <w:tr w:rsidR="0052116F" w:rsidRPr="0052116F" w14:paraId="7E068F5F" w14:textId="77777777" w:rsidTr="0052116F">
        <w:trPr>
          <w:cantSplit/>
          <w:jc w:val="center"/>
        </w:trPr>
        <w:tc>
          <w:tcPr>
            <w:tcW w:w="1432" w:type="dxa"/>
            <w:vMerge/>
            <w:tcBorders>
              <w:left w:val="single" w:sz="6" w:space="0" w:color="000000"/>
              <w:right w:val="nil"/>
            </w:tcBorders>
            <w:shd w:val="clear" w:color="auto" w:fill="FFFFFF"/>
          </w:tcPr>
          <w:p w14:paraId="6237B91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EC3C31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72094F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2.086</w:t>
            </w:r>
          </w:p>
        </w:tc>
        <w:tc>
          <w:tcPr>
            <w:tcW w:w="974" w:type="dxa"/>
            <w:tcBorders>
              <w:top w:val="nil"/>
              <w:left w:val="single" w:sz="2" w:space="0" w:color="000000"/>
              <w:bottom w:val="single" w:sz="2" w:space="0" w:color="000000"/>
              <w:right w:val="single" w:sz="2" w:space="0" w:color="000000"/>
            </w:tcBorders>
            <w:shd w:val="clear" w:color="auto" w:fill="FFFFFF"/>
          </w:tcPr>
          <w:p w14:paraId="07FE82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0.412</w:t>
            </w:r>
          </w:p>
        </w:tc>
        <w:tc>
          <w:tcPr>
            <w:tcW w:w="974" w:type="dxa"/>
            <w:tcBorders>
              <w:top w:val="nil"/>
              <w:left w:val="single" w:sz="2" w:space="0" w:color="000000"/>
              <w:bottom w:val="single" w:sz="2" w:space="0" w:color="000000"/>
              <w:right w:val="nil"/>
            </w:tcBorders>
            <w:shd w:val="clear" w:color="auto" w:fill="FFFFFF"/>
          </w:tcPr>
          <w:p w14:paraId="49E1FF2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10.547</w:t>
            </w:r>
          </w:p>
        </w:tc>
      </w:tr>
      <w:tr w:rsidR="0052116F" w:rsidRPr="0052116F" w14:paraId="70556513" w14:textId="77777777" w:rsidTr="0052116F">
        <w:trPr>
          <w:cantSplit/>
          <w:jc w:val="center"/>
        </w:trPr>
        <w:tc>
          <w:tcPr>
            <w:tcW w:w="1432" w:type="dxa"/>
            <w:vMerge/>
            <w:tcBorders>
              <w:left w:val="single" w:sz="6" w:space="0" w:color="000000"/>
              <w:right w:val="nil"/>
            </w:tcBorders>
            <w:shd w:val="clear" w:color="auto" w:fill="FFFFFF"/>
          </w:tcPr>
          <w:p w14:paraId="5CB73AA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C51FE5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097627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0.676</w:t>
            </w:r>
          </w:p>
        </w:tc>
        <w:tc>
          <w:tcPr>
            <w:tcW w:w="974" w:type="dxa"/>
            <w:tcBorders>
              <w:top w:val="nil"/>
              <w:left w:val="single" w:sz="2" w:space="0" w:color="000000"/>
              <w:bottom w:val="single" w:sz="2" w:space="0" w:color="000000"/>
              <w:right w:val="single" w:sz="2" w:space="0" w:color="000000"/>
            </w:tcBorders>
            <w:shd w:val="clear" w:color="auto" w:fill="FFFFFF"/>
          </w:tcPr>
          <w:p w14:paraId="7AA949A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0.111</w:t>
            </w:r>
          </w:p>
        </w:tc>
        <w:tc>
          <w:tcPr>
            <w:tcW w:w="974" w:type="dxa"/>
            <w:tcBorders>
              <w:top w:val="nil"/>
              <w:left w:val="single" w:sz="2" w:space="0" w:color="000000"/>
              <w:bottom w:val="single" w:sz="2" w:space="0" w:color="000000"/>
              <w:right w:val="nil"/>
            </w:tcBorders>
            <w:shd w:val="clear" w:color="auto" w:fill="FFFFFF"/>
          </w:tcPr>
          <w:p w14:paraId="4B7C084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4.126</w:t>
            </w:r>
          </w:p>
        </w:tc>
      </w:tr>
      <w:tr w:rsidR="0052116F" w:rsidRPr="0052116F" w14:paraId="13B832F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713845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2C8A99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71ED1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0.783</w:t>
            </w:r>
          </w:p>
        </w:tc>
        <w:tc>
          <w:tcPr>
            <w:tcW w:w="974" w:type="dxa"/>
            <w:tcBorders>
              <w:top w:val="nil"/>
              <w:left w:val="single" w:sz="2" w:space="0" w:color="000000"/>
              <w:bottom w:val="single" w:sz="2" w:space="0" w:color="000000"/>
              <w:right w:val="single" w:sz="2" w:space="0" w:color="000000"/>
            </w:tcBorders>
            <w:shd w:val="clear" w:color="auto" w:fill="FFFFFF"/>
          </w:tcPr>
          <w:p w14:paraId="044DBA4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0.151</w:t>
            </w:r>
          </w:p>
        </w:tc>
        <w:tc>
          <w:tcPr>
            <w:tcW w:w="974" w:type="dxa"/>
            <w:tcBorders>
              <w:top w:val="nil"/>
              <w:left w:val="single" w:sz="2" w:space="0" w:color="000000"/>
              <w:bottom w:val="single" w:sz="2" w:space="0" w:color="000000"/>
              <w:right w:val="nil"/>
            </w:tcBorders>
            <w:shd w:val="clear" w:color="auto" w:fill="FFFFFF"/>
          </w:tcPr>
          <w:p w14:paraId="34F0C4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4.044</w:t>
            </w:r>
          </w:p>
        </w:tc>
      </w:tr>
      <w:tr w:rsidR="0052116F" w:rsidRPr="0052116F" w14:paraId="3876F6C8" w14:textId="77777777" w:rsidTr="0052116F">
        <w:trPr>
          <w:cantSplit/>
          <w:jc w:val="center"/>
        </w:trPr>
        <w:tc>
          <w:tcPr>
            <w:tcW w:w="1432" w:type="dxa"/>
            <w:vMerge w:val="restart"/>
            <w:tcBorders>
              <w:top w:val="nil"/>
              <w:left w:val="single" w:sz="6" w:space="0" w:color="000000"/>
              <w:right w:val="nil"/>
            </w:tcBorders>
            <w:shd w:val="clear" w:color="auto" w:fill="FFFFFF"/>
          </w:tcPr>
          <w:p w14:paraId="1C872EC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110</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91B53D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86CA2D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13.751</w:t>
            </w:r>
          </w:p>
        </w:tc>
        <w:tc>
          <w:tcPr>
            <w:tcW w:w="974" w:type="dxa"/>
            <w:tcBorders>
              <w:top w:val="nil"/>
              <w:left w:val="single" w:sz="2" w:space="0" w:color="000000"/>
              <w:bottom w:val="single" w:sz="2" w:space="0" w:color="000000"/>
              <w:right w:val="single" w:sz="2" w:space="0" w:color="000000"/>
            </w:tcBorders>
            <w:shd w:val="clear" w:color="auto" w:fill="FFFFFF"/>
          </w:tcPr>
          <w:p w14:paraId="7AAF16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3.651</w:t>
            </w:r>
          </w:p>
        </w:tc>
        <w:tc>
          <w:tcPr>
            <w:tcW w:w="974" w:type="dxa"/>
            <w:tcBorders>
              <w:top w:val="nil"/>
              <w:left w:val="single" w:sz="2" w:space="0" w:color="000000"/>
              <w:bottom w:val="single" w:sz="2" w:space="0" w:color="000000"/>
              <w:right w:val="nil"/>
            </w:tcBorders>
            <w:shd w:val="clear" w:color="auto" w:fill="FFFFFF"/>
          </w:tcPr>
          <w:p w14:paraId="2A0C647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51.796</w:t>
            </w:r>
          </w:p>
        </w:tc>
      </w:tr>
      <w:tr w:rsidR="0052116F" w:rsidRPr="0052116F" w14:paraId="78FFDBD2" w14:textId="77777777" w:rsidTr="0052116F">
        <w:trPr>
          <w:cantSplit/>
          <w:jc w:val="center"/>
        </w:trPr>
        <w:tc>
          <w:tcPr>
            <w:tcW w:w="1432" w:type="dxa"/>
            <w:vMerge/>
            <w:tcBorders>
              <w:left w:val="single" w:sz="6" w:space="0" w:color="000000"/>
              <w:right w:val="nil"/>
            </w:tcBorders>
            <w:shd w:val="clear" w:color="auto" w:fill="FFFFFF"/>
          </w:tcPr>
          <w:p w14:paraId="46E6306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7DC69F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DD8F9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0.308</w:t>
            </w:r>
          </w:p>
        </w:tc>
        <w:tc>
          <w:tcPr>
            <w:tcW w:w="974" w:type="dxa"/>
            <w:tcBorders>
              <w:top w:val="nil"/>
              <w:left w:val="single" w:sz="2" w:space="0" w:color="000000"/>
              <w:bottom w:val="single" w:sz="2" w:space="0" w:color="000000"/>
              <w:right w:val="single" w:sz="2" w:space="0" w:color="000000"/>
            </w:tcBorders>
            <w:shd w:val="clear" w:color="auto" w:fill="FFFFFF"/>
          </w:tcPr>
          <w:p w14:paraId="77F015E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0.031</w:t>
            </w:r>
          </w:p>
        </w:tc>
        <w:tc>
          <w:tcPr>
            <w:tcW w:w="974" w:type="dxa"/>
            <w:tcBorders>
              <w:top w:val="nil"/>
              <w:left w:val="single" w:sz="2" w:space="0" w:color="000000"/>
              <w:bottom w:val="single" w:sz="2" w:space="0" w:color="000000"/>
              <w:right w:val="nil"/>
            </w:tcBorders>
            <w:shd w:val="clear" w:color="auto" w:fill="FFFFFF"/>
          </w:tcPr>
          <w:p w14:paraId="508428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3.107</w:t>
            </w:r>
          </w:p>
        </w:tc>
      </w:tr>
      <w:tr w:rsidR="0052116F" w:rsidRPr="0052116F" w14:paraId="6A2CF06F" w14:textId="77777777" w:rsidTr="0052116F">
        <w:trPr>
          <w:cantSplit/>
          <w:jc w:val="center"/>
        </w:trPr>
        <w:tc>
          <w:tcPr>
            <w:tcW w:w="1432" w:type="dxa"/>
            <w:vMerge/>
            <w:tcBorders>
              <w:left w:val="single" w:sz="6" w:space="0" w:color="000000"/>
              <w:right w:val="nil"/>
            </w:tcBorders>
            <w:shd w:val="clear" w:color="auto" w:fill="FFFFFF"/>
          </w:tcPr>
          <w:p w14:paraId="0AA0F43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BC67FD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922E6A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1.279</w:t>
            </w:r>
          </w:p>
        </w:tc>
        <w:tc>
          <w:tcPr>
            <w:tcW w:w="974" w:type="dxa"/>
            <w:tcBorders>
              <w:top w:val="nil"/>
              <w:left w:val="single" w:sz="2" w:space="0" w:color="000000"/>
              <w:bottom w:val="single" w:sz="2" w:space="0" w:color="000000"/>
              <w:right w:val="single" w:sz="2" w:space="0" w:color="000000"/>
            </w:tcBorders>
            <w:shd w:val="clear" w:color="auto" w:fill="FFFFFF"/>
          </w:tcPr>
          <w:p w14:paraId="7AF720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0.318</w:t>
            </w:r>
          </w:p>
        </w:tc>
        <w:tc>
          <w:tcPr>
            <w:tcW w:w="974" w:type="dxa"/>
            <w:tcBorders>
              <w:top w:val="nil"/>
              <w:left w:val="single" w:sz="2" w:space="0" w:color="000000"/>
              <w:bottom w:val="single" w:sz="2" w:space="0" w:color="000000"/>
              <w:right w:val="nil"/>
            </w:tcBorders>
            <w:shd w:val="clear" w:color="auto" w:fill="FFFFFF"/>
          </w:tcPr>
          <w:p w14:paraId="75AF892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5.141</w:t>
            </w:r>
          </w:p>
        </w:tc>
      </w:tr>
      <w:tr w:rsidR="0052116F" w:rsidRPr="0052116F" w14:paraId="2017DED6" w14:textId="77777777" w:rsidTr="0052116F">
        <w:trPr>
          <w:cantSplit/>
          <w:jc w:val="center"/>
        </w:trPr>
        <w:tc>
          <w:tcPr>
            <w:tcW w:w="1432" w:type="dxa"/>
            <w:vMerge/>
            <w:tcBorders>
              <w:left w:val="single" w:sz="6" w:space="0" w:color="000000"/>
              <w:right w:val="nil"/>
            </w:tcBorders>
            <w:shd w:val="clear" w:color="auto" w:fill="FFFFFF"/>
          </w:tcPr>
          <w:p w14:paraId="5910C1B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2E573A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793DC5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1.135</w:t>
            </w:r>
          </w:p>
        </w:tc>
        <w:tc>
          <w:tcPr>
            <w:tcW w:w="974" w:type="dxa"/>
            <w:tcBorders>
              <w:top w:val="nil"/>
              <w:left w:val="single" w:sz="2" w:space="0" w:color="000000"/>
              <w:bottom w:val="single" w:sz="2" w:space="0" w:color="000000"/>
              <w:right w:val="single" w:sz="2" w:space="0" w:color="000000"/>
            </w:tcBorders>
            <w:shd w:val="clear" w:color="auto" w:fill="FFFFFF"/>
          </w:tcPr>
          <w:p w14:paraId="2E79A2E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0.263</w:t>
            </w:r>
          </w:p>
        </w:tc>
        <w:tc>
          <w:tcPr>
            <w:tcW w:w="974" w:type="dxa"/>
            <w:tcBorders>
              <w:top w:val="nil"/>
              <w:left w:val="single" w:sz="2" w:space="0" w:color="000000"/>
              <w:bottom w:val="single" w:sz="2" w:space="0" w:color="000000"/>
              <w:right w:val="nil"/>
            </w:tcBorders>
            <w:shd w:val="clear" w:color="auto" w:fill="FFFFFF"/>
          </w:tcPr>
          <w:p w14:paraId="0B6AED2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4.890</w:t>
            </w:r>
          </w:p>
        </w:tc>
      </w:tr>
      <w:tr w:rsidR="0052116F" w:rsidRPr="0052116F" w14:paraId="13BC949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ECC750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B2A41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4D43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1.243</w:t>
            </w:r>
          </w:p>
        </w:tc>
        <w:tc>
          <w:tcPr>
            <w:tcW w:w="974" w:type="dxa"/>
            <w:tcBorders>
              <w:top w:val="nil"/>
              <w:left w:val="single" w:sz="2" w:space="0" w:color="000000"/>
              <w:bottom w:val="single" w:sz="2" w:space="0" w:color="000000"/>
              <w:right w:val="single" w:sz="2" w:space="0" w:color="000000"/>
            </w:tcBorders>
            <w:shd w:val="clear" w:color="auto" w:fill="FFFFFF"/>
          </w:tcPr>
          <w:p w14:paraId="43241E4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0.358</w:t>
            </w:r>
          </w:p>
        </w:tc>
        <w:tc>
          <w:tcPr>
            <w:tcW w:w="974" w:type="dxa"/>
            <w:tcBorders>
              <w:top w:val="nil"/>
              <w:left w:val="single" w:sz="2" w:space="0" w:color="000000"/>
              <w:bottom w:val="single" w:sz="2" w:space="0" w:color="000000"/>
              <w:right w:val="nil"/>
            </w:tcBorders>
            <w:shd w:val="clear" w:color="auto" w:fill="FFFFFF"/>
          </w:tcPr>
          <w:p w14:paraId="5BA994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4.314</w:t>
            </w:r>
          </w:p>
        </w:tc>
      </w:tr>
      <w:tr w:rsidR="0052116F" w:rsidRPr="0052116F" w14:paraId="2A9C36E1" w14:textId="77777777" w:rsidTr="0052116F">
        <w:trPr>
          <w:cantSplit/>
          <w:jc w:val="center"/>
        </w:trPr>
        <w:tc>
          <w:tcPr>
            <w:tcW w:w="1432" w:type="dxa"/>
            <w:vMerge w:val="restart"/>
            <w:tcBorders>
              <w:top w:val="nil"/>
              <w:left w:val="single" w:sz="6" w:space="0" w:color="000000"/>
              <w:right w:val="nil"/>
            </w:tcBorders>
            <w:shd w:val="clear" w:color="auto" w:fill="FFFFFF"/>
          </w:tcPr>
          <w:p w14:paraId="449D54F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111</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2D0BDE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D130A2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2.362</w:t>
            </w:r>
          </w:p>
        </w:tc>
        <w:tc>
          <w:tcPr>
            <w:tcW w:w="974" w:type="dxa"/>
            <w:tcBorders>
              <w:top w:val="nil"/>
              <w:left w:val="single" w:sz="2" w:space="0" w:color="000000"/>
              <w:bottom w:val="single" w:sz="2" w:space="0" w:color="000000"/>
              <w:right w:val="single" w:sz="2" w:space="0" w:color="000000"/>
            </w:tcBorders>
            <w:shd w:val="clear" w:color="auto" w:fill="FFFFFF"/>
          </w:tcPr>
          <w:p w14:paraId="5E7991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0.649</w:t>
            </w:r>
          </w:p>
        </w:tc>
        <w:tc>
          <w:tcPr>
            <w:tcW w:w="974" w:type="dxa"/>
            <w:tcBorders>
              <w:top w:val="nil"/>
              <w:left w:val="single" w:sz="2" w:space="0" w:color="000000"/>
              <w:bottom w:val="single" w:sz="2" w:space="0" w:color="000000"/>
              <w:right w:val="nil"/>
            </w:tcBorders>
            <w:shd w:val="clear" w:color="auto" w:fill="FFFFFF"/>
          </w:tcPr>
          <w:p w14:paraId="78C7F8A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8.592</w:t>
            </w:r>
          </w:p>
        </w:tc>
      </w:tr>
      <w:tr w:rsidR="0052116F" w:rsidRPr="0052116F" w14:paraId="3C18A71F" w14:textId="77777777" w:rsidTr="0052116F">
        <w:trPr>
          <w:cantSplit/>
          <w:jc w:val="center"/>
        </w:trPr>
        <w:tc>
          <w:tcPr>
            <w:tcW w:w="1432" w:type="dxa"/>
            <w:vMerge/>
            <w:tcBorders>
              <w:left w:val="single" w:sz="6" w:space="0" w:color="000000"/>
              <w:right w:val="nil"/>
            </w:tcBorders>
            <w:shd w:val="clear" w:color="auto" w:fill="FFFFFF"/>
          </w:tcPr>
          <w:p w14:paraId="45F21F6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4AB2E5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61ED3B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0.977</w:t>
            </w:r>
          </w:p>
        </w:tc>
        <w:tc>
          <w:tcPr>
            <w:tcW w:w="974" w:type="dxa"/>
            <w:tcBorders>
              <w:top w:val="nil"/>
              <w:left w:val="single" w:sz="2" w:space="0" w:color="000000"/>
              <w:bottom w:val="single" w:sz="2" w:space="0" w:color="000000"/>
              <w:right w:val="single" w:sz="2" w:space="0" w:color="000000"/>
            </w:tcBorders>
            <w:shd w:val="clear" w:color="auto" w:fill="FFFFFF"/>
          </w:tcPr>
          <w:p w14:paraId="47AC1DC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0.143</w:t>
            </w:r>
          </w:p>
        </w:tc>
        <w:tc>
          <w:tcPr>
            <w:tcW w:w="974" w:type="dxa"/>
            <w:tcBorders>
              <w:top w:val="nil"/>
              <w:left w:val="single" w:sz="2" w:space="0" w:color="000000"/>
              <w:bottom w:val="single" w:sz="2" w:space="0" w:color="000000"/>
              <w:right w:val="nil"/>
            </w:tcBorders>
            <w:shd w:val="clear" w:color="auto" w:fill="FFFFFF"/>
          </w:tcPr>
          <w:p w14:paraId="30FEDAB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6.653</w:t>
            </w:r>
          </w:p>
        </w:tc>
      </w:tr>
      <w:tr w:rsidR="0052116F" w:rsidRPr="0052116F" w14:paraId="3FCF314E" w14:textId="77777777" w:rsidTr="0052116F">
        <w:trPr>
          <w:cantSplit/>
          <w:jc w:val="center"/>
        </w:trPr>
        <w:tc>
          <w:tcPr>
            <w:tcW w:w="1432" w:type="dxa"/>
            <w:vMerge/>
            <w:tcBorders>
              <w:left w:val="single" w:sz="6" w:space="0" w:color="000000"/>
              <w:right w:val="nil"/>
            </w:tcBorders>
            <w:shd w:val="clear" w:color="auto" w:fill="FFFFFF"/>
          </w:tcPr>
          <w:p w14:paraId="18D01C8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2E3B08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3F7EF1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0.661</w:t>
            </w:r>
          </w:p>
        </w:tc>
        <w:tc>
          <w:tcPr>
            <w:tcW w:w="974" w:type="dxa"/>
            <w:tcBorders>
              <w:top w:val="nil"/>
              <w:left w:val="single" w:sz="2" w:space="0" w:color="000000"/>
              <w:bottom w:val="single" w:sz="2" w:space="0" w:color="000000"/>
              <w:right w:val="single" w:sz="2" w:space="0" w:color="000000"/>
            </w:tcBorders>
            <w:shd w:val="clear" w:color="auto" w:fill="FFFFFF"/>
          </w:tcPr>
          <w:p w14:paraId="099BA96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0.188</w:t>
            </w:r>
          </w:p>
        </w:tc>
        <w:tc>
          <w:tcPr>
            <w:tcW w:w="974" w:type="dxa"/>
            <w:tcBorders>
              <w:top w:val="nil"/>
              <w:left w:val="single" w:sz="2" w:space="0" w:color="000000"/>
              <w:bottom w:val="single" w:sz="2" w:space="0" w:color="000000"/>
              <w:right w:val="nil"/>
            </w:tcBorders>
            <w:shd w:val="clear" w:color="auto" w:fill="FFFFFF"/>
          </w:tcPr>
          <w:p w14:paraId="33BEF52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2.330</w:t>
            </w:r>
          </w:p>
        </w:tc>
      </w:tr>
      <w:tr w:rsidR="0052116F" w:rsidRPr="0052116F" w14:paraId="0347D814" w14:textId="77777777" w:rsidTr="0052116F">
        <w:trPr>
          <w:cantSplit/>
          <w:jc w:val="center"/>
        </w:trPr>
        <w:tc>
          <w:tcPr>
            <w:tcW w:w="1432" w:type="dxa"/>
            <w:vMerge/>
            <w:tcBorders>
              <w:left w:val="single" w:sz="6" w:space="0" w:color="000000"/>
              <w:right w:val="nil"/>
            </w:tcBorders>
            <w:shd w:val="clear" w:color="auto" w:fill="FFFFFF"/>
          </w:tcPr>
          <w:p w14:paraId="0AA3654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97092B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EB8FB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0.618</w:t>
            </w:r>
          </w:p>
        </w:tc>
        <w:tc>
          <w:tcPr>
            <w:tcW w:w="974" w:type="dxa"/>
            <w:tcBorders>
              <w:top w:val="nil"/>
              <w:left w:val="single" w:sz="2" w:space="0" w:color="000000"/>
              <w:bottom w:val="single" w:sz="2" w:space="0" w:color="000000"/>
              <w:right w:val="single" w:sz="2" w:space="0" w:color="000000"/>
            </w:tcBorders>
            <w:shd w:val="clear" w:color="auto" w:fill="FFFFFF"/>
          </w:tcPr>
          <w:p w14:paraId="099AFD9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0.152</w:t>
            </w:r>
          </w:p>
        </w:tc>
        <w:tc>
          <w:tcPr>
            <w:tcW w:w="974" w:type="dxa"/>
            <w:tcBorders>
              <w:top w:val="nil"/>
              <w:left w:val="single" w:sz="2" w:space="0" w:color="000000"/>
              <w:bottom w:val="single" w:sz="2" w:space="0" w:color="000000"/>
              <w:right w:val="nil"/>
            </w:tcBorders>
            <w:shd w:val="clear" w:color="auto" w:fill="FFFFFF"/>
          </w:tcPr>
          <w:p w14:paraId="19FFBE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2.504</w:t>
            </w:r>
          </w:p>
        </w:tc>
      </w:tr>
      <w:tr w:rsidR="0052116F" w:rsidRPr="0052116F" w14:paraId="28ED29F4"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63938A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C4034A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63068C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0.737</w:t>
            </w:r>
          </w:p>
        </w:tc>
        <w:tc>
          <w:tcPr>
            <w:tcW w:w="974" w:type="dxa"/>
            <w:tcBorders>
              <w:top w:val="nil"/>
              <w:left w:val="single" w:sz="2" w:space="0" w:color="000000"/>
              <w:bottom w:val="single" w:sz="2" w:space="0" w:color="000000"/>
              <w:right w:val="single" w:sz="2" w:space="0" w:color="000000"/>
            </w:tcBorders>
            <w:shd w:val="clear" w:color="auto" w:fill="FFFFFF"/>
          </w:tcPr>
          <w:p w14:paraId="5A311F3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0.246</w:t>
            </w:r>
          </w:p>
        </w:tc>
        <w:tc>
          <w:tcPr>
            <w:tcW w:w="974" w:type="dxa"/>
            <w:tcBorders>
              <w:top w:val="nil"/>
              <w:left w:val="single" w:sz="2" w:space="0" w:color="000000"/>
              <w:bottom w:val="single" w:sz="2" w:space="0" w:color="000000"/>
              <w:right w:val="nil"/>
            </w:tcBorders>
            <w:shd w:val="clear" w:color="auto" w:fill="FFFFFF"/>
          </w:tcPr>
          <w:p w14:paraId="298686C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2.201</w:t>
            </w:r>
          </w:p>
        </w:tc>
      </w:tr>
      <w:tr w:rsidR="0052116F" w:rsidRPr="0052116F" w14:paraId="4AC7D240" w14:textId="77777777" w:rsidTr="0052116F">
        <w:trPr>
          <w:cantSplit/>
          <w:jc w:val="center"/>
        </w:trPr>
        <w:tc>
          <w:tcPr>
            <w:tcW w:w="1432" w:type="dxa"/>
            <w:vMerge w:val="restart"/>
            <w:tcBorders>
              <w:top w:val="nil"/>
              <w:left w:val="single" w:sz="6" w:space="0" w:color="000000"/>
              <w:right w:val="nil"/>
            </w:tcBorders>
            <w:shd w:val="clear" w:color="auto" w:fill="FFFFFF"/>
          </w:tcPr>
          <w:p w14:paraId="2D6F4F2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Non-Minority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23D73E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A931BE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2.652</w:t>
            </w:r>
          </w:p>
        </w:tc>
        <w:tc>
          <w:tcPr>
            <w:tcW w:w="974" w:type="dxa"/>
            <w:tcBorders>
              <w:top w:val="nil"/>
              <w:left w:val="single" w:sz="2" w:space="0" w:color="000000"/>
              <w:bottom w:val="single" w:sz="2" w:space="0" w:color="000000"/>
              <w:right w:val="single" w:sz="2" w:space="0" w:color="000000"/>
            </w:tcBorders>
            <w:shd w:val="clear" w:color="auto" w:fill="FFFFFF"/>
          </w:tcPr>
          <w:p w14:paraId="68A1A03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0.224</w:t>
            </w:r>
          </w:p>
        </w:tc>
        <w:tc>
          <w:tcPr>
            <w:tcW w:w="974" w:type="dxa"/>
            <w:tcBorders>
              <w:top w:val="nil"/>
              <w:left w:val="single" w:sz="2" w:space="0" w:color="000000"/>
              <w:bottom w:val="single" w:sz="2" w:space="0" w:color="000000"/>
              <w:right w:val="nil"/>
            </w:tcBorders>
            <w:shd w:val="clear" w:color="auto" w:fill="FFFFFF"/>
          </w:tcPr>
          <w:p w14:paraId="1B8B51A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31.346</w:t>
            </w:r>
          </w:p>
        </w:tc>
      </w:tr>
      <w:tr w:rsidR="0052116F" w:rsidRPr="0052116F" w14:paraId="308F7BDC" w14:textId="77777777" w:rsidTr="0052116F">
        <w:trPr>
          <w:cantSplit/>
          <w:jc w:val="center"/>
        </w:trPr>
        <w:tc>
          <w:tcPr>
            <w:tcW w:w="1432" w:type="dxa"/>
            <w:vMerge/>
            <w:tcBorders>
              <w:left w:val="single" w:sz="6" w:space="0" w:color="000000"/>
              <w:right w:val="nil"/>
            </w:tcBorders>
            <w:shd w:val="clear" w:color="auto" w:fill="FFFFFF"/>
          </w:tcPr>
          <w:p w14:paraId="6ED9BAA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1D9F3C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16AF19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2.281</w:t>
            </w:r>
          </w:p>
        </w:tc>
        <w:tc>
          <w:tcPr>
            <w:tcW w:w="974" w:type="dxa"/>
            <w:tcBorders>
              <w:top w:val="nil"/>
              <w:left w:val="single" w:sz="2" w:space="0" w:color="000000"/>
              <w:bottom w:val="single" w:sz="2" w:space="0" w:color="000000"/>
              <w:right w:val="single" w:sz="2" w:space="0" w:color="000000"/>
            </w:tcBorders>
            <w:shd w:val="clear" w:color="auto" w:fill="FFFFFF"/>
          </w:tcPr>
          <w:p w14:paraId="4EC2F9D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0.108</w:t>
            </w:r>
          </w:p>
        </w:tc>
        <w:tc>
          <w:tcPr>
            <w:tcW w:w="974" w:type="dxa"/>
            <w:tcBorders>
              <w:top w:val="nil"/>
              <w:left w:val="single" w:sz="2" w:space="0" w:color="000000"/>
              <w:bottom w:val="single" w:sz="2" w:space="0" w:color="000000"/>
              <w:right w:val="nil"/>
            </w:tcBorders>
            <w:shd w:val="clear" w:color="auto" w:fill="FFFFFF"/>
          </w:tcPr>
          <w:p w14:paraId="28F7414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48.036</w:t>
            </w:r>
          </w:p>
        </w:tc>
      </w:tr>
      <w:tr w:rsidR="0052116F" w:rsidRPr="0052116F" w14:paraId="24F0BAC6" w14:textId="77777777" w:rsidTr="0052116F">
        <w:trPr>
          <w:cantSplit/>
          <w:jc w:val="center"/>
        </w:trPr>
        <w:tc>
          <w:tcPr>
            <w:tcW w:w="1432" w:type="dxa"/>
            <w:vMerge/>
            <w:tcBorders>
              <w:left w:val="single" w:sz="6" w:space="0" w:color="000000"/>
              <w:right w:val="nil"/>
            </w:tcBorders>
            <w:shd w:val="clear" w:color="auto" w:fill="FFFFFF"/>
          </w:tcPr>
          <w:p w14:paraId="0B8F7C9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AAA91C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CA673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389A8C0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1BFBC6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42D8EEC4" w14:textId="77777777" w:rsidTr="0052116F">
        <w:trPr>
          <w:cantSplit/>
          <w:jc w:val="center"/>
        </w:trPr>
        <w:tc>
          <w:tcPr>
            <w:tcW w:w="1432" w:type="dxa"/>
            <w:vMerge/>
            <w:tcBorders>
              <w:left w:val="single" w:sz="6" w:space="0" w:color="000000"/>
              <w:right w:val="nil"/>
            </w:tcBorders>
            <w:shd w:val="clear" w:color="auto" w:fill="FFFFFF"/>
          </w:tcPr>
          <w:p w14:paraId="423A02A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68416B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468026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0.845</w:t>
            </w:r>
          </w:p>
        </w:tc>
        <w:tc>
          <w:tcPr>
            <w:tcW w:w="974" w:type="dxa"/>
            <w:tcBorders>
              <w:top w:val="nil"/>
              <w:left w:val="single" w:sz="2" w:space="0" w:color="000000"/>
              <w:bottom w:val="single" w:sz="2" w:space="0" w:color="000000"/>
              <w:right w:val="single" w:sz="2" w:space="0" w:color="000000"/>
            </w:tcBorders>
            <w:shd w:val="clear" w:color="auto" w:fill="FFFFFF"/>
          </w:tcPr>
          <w:p w14:paraId="353041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0.069</w:t>
            </w:r>
          </w:p>
        </w:tc>
        <w:tc>
          <w:tcPr>
            <w:tcW w:w="974" w:type="dxa"/>
            <w:tcBorders>
              <w:top w:val="nil"/>
              <w:left w:val="single" w:sz="2" w:space="0" w:color="000000"/>
              <w:bottom w:val="single" w:sz="2" w:space="0" w:color="000000"/>
              <w:right w:val="nil"/>
            </w:tcBorders>
            <w:shd w:val="clear" w:color="auto" w:fill="FFFFFF"/>
          </w:tcPr>
          <w:p w14:paraId="1744BB7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10.396</w:t>
            </w:r>
          </w:p>
        </w:tc>
      </w:tr>
      <w:tr w:rsidR="0052116F" w:rsidRPr="0052116F" w14:paraId="6755E83E"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74CBEE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6456F3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C9CC5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38B0A9E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6C71DDC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2382C0E8" w14:textId="77777777" w:rsidTr="0052116F">
        <w:trPr>
          <w:cantSplit/>
          <w:jc w:val="center"/>
        </w:trPr>
        <w:tc>
          <w:tcPr>
            <w:tcW w:w="1432" w:type="dxa"/>
            <w:vMerge w:val="restart"/>
            <w:tcBorders>
              <w:top w:val="nil"/>
              <w:left w:val="single" w:sz="6" w:space="0" w:color="000000"/>
              <w:right w:val="nil"/>
            </w:tcBorders>
            <w:shd w:val="clear" w:color="auto" w:fill="FFFFFF"/>
          </w:tcPr>
          <w:p w14:paraId="65BB815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Male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55DD93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C641C4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0.277</w:t>
            </w:r>
          </w:p>
        </w:tc>
        <w:tc>
          <w:tcPr>
            <w:tcW w:w="974" w:type="dxa"/>
            <w:tcBorders>
              <w:top w:val="nil"/>
              <w:left w:val="single" w:sz="2" w:space="0" w:color="000000"/>
              <w:bottom w:val="single" w:sz="2" w:space="0" w:color="000000"/>
              <w:right w:val="single" w:sz="2" w:space="0" w:color="000000"/>
            </w:tcBorders>
            <w:shd w:val="clear" w:color="auto" w:fill="FFFFFF"/>
          </w:tcPr>
          <w:p w14:paraId="079DBA3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0.056</w:t>
            </w:r>
          </w:p>
        </w:tc>
        <w:tc>
          <w:tcPr>
            <w:tcW w:w="974" w:type="dxa"/>
            <w:tcBorders>
              <w:top w:val="nil"/>
              <w:left w:val="single" w:sz="2" w:space="0" w:color="000000"/>
              <w:bottom w:val="single" w:sz="2" w:space="0" w:color="000000"/>
              <w:right w:val="nil"/>
            </w:tcBorders>
            <w:shd w:val="clear" w:color="auto" w:fill="FFFFFF"/>
          </w:tcPr>
          <w:p w14:paraId="48FCC0F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1.357</w:t>
            </w:r>
          </w:p>
        </w:tc>
      </w:tr>
      <w:tr w:rsidR="0052116F" w:rsidRPr="0052116F" w14:paraId="5ED784B3" w14:textId="77777777" w:rsidTr="0052116F">
        <w:trPr>
          <w:cantSplit/>
          <w:jc w:val="center"/>
        </w:trPr>
        <w:tc>
          <w:tcPr>
            <w:tcW w:w="1432" w:type="dxa"/>
            <w:vMerge/>
            <w:tcBorders>
              <w:left w:val="single" w:sz="6" w:space="0" w:color="000000"/>
              <w:right w:val="nil"/>
            </w:tcBorders>
            <w:shd w:val="clear" w:color="auto" w:fill="FFFFFF"/>
          </w:tcPr>
          <w:p w14:paraId="6A2F589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565E68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148BA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0.198</w:t>
            </w:r>
          </w:p>
        </w:tc>
        <w:tc>
          <w:tcPr>
            <w:tcW w:w="974" w:type="dxa"/>
            <w:tcBorders>
              <w:top w:val="nil"/>
              <w:left w:val="single" w:sz="2" w:space="0" w:color="000000"/>
              <w:bottom w:val="single" w:sz="2" w:space="0" w:color="000000"/>
              <w:right w:val="single" w:sz="2" w:space="0" w:color="000000"/>
            </w:tcBorders>
            <w:shd w:val="clear" w:color="auto" w:fill="FFFFFF"/>
          </w:tcPr>
          <w:p w14:paraId="7E201B3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0.030</w:t>
            </w:r>
          </w:p>
        </w:tc>
        <w:tc>
          <w:tcPr>
            <w:tcW w:w="974" w:type="dxa"/>
            <w:tcBorders>
              <w:top w:val="nil"/>
              <w:left w:val="single" w:sz="2" w:space="0" w:color="000000"/>
              <w:bottom w:val="single" w:sz="2" w:space="0" w:color="000000"/>
              <w:right w:val="nil"/>
            </w:tcBorders>
            <w:shd w:val="clear" w:color="auto" w:fill="FFFFFF"/>
          </w:tcPr>
          <w:p w14:paraId="30C05DB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1.311</w:t>
            </w:r>
          </w:p>
        </w:tc>
      </w:tr>
      <w:tr w:rsidR="0052116F" w:rsidRPr="0052116F" w14:paraId="31915D4A" w14:textId="77777777" w:rsidTr="0052116F">
        <w:trPr>
          <w:cantSplit/>
          <w:jc w:val="center"/>
        </w:trPr>
        <w:tc>
          <w:tcPr>
            <w:tcW w:w="1432" w:type="dxa"/>
            <w:vMerge/>
            <w:tcBorders>
              <w:left w:val="single" w:sz="6" w:space="0" w:color="000000"/>
              <w:right w:val="nil"/>
            </w:tcBorders>
            <w:shd w:val="clear" w:color="auto" w:fill="FFFFFF"/>
          </w:tcPr>
          <w:p w14:paraId="0D0ABDB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01CE48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F78011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0.131</w:t>
            </w:r>
          </w:p>
        </w:tc>
        <w:tc>
          <w:tcPr>
            <w:tcW w:w="974" w:type="dxa"/>
            <w:tcBorders>
              <w:top w:val="nil"/>
              <w:left w:val="single" w:sz="2" w:space="0" w:color="000000"/>
              <w:bottom w:val="single" w:sz="2" w:space="0" w:color="000000"/>
              <w:right w:val="single" w:sz="2" w:space="0" w:color="000000"/>
            </w:tcBorders>
            <w:shd w:val="clear" w:color="auto" w:fill="FFFFFF"/>
          </w:tcPr>
          <w:p w14:paraId="59CE6E2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0.023</w:t>
            </w:r>
          </w:p>
        </w:tc>
        <w:tc>
          <w:tcPr>
            <w:tcW w:w="974" w:type="dxa"/>
            <w:tcBorders>
              <w:top w:val="nil"/>
              <w:left w:val="single" w:sz="2" w:space="0" w:color="000000"/>
              <w:bottom w:val="single" w:sz="2" w:space="0" w:color="000000"/>
              <w:right w:val="nil"/>
            </w:tcBorders>
            <w:shd w:val="clear" w:color="auto" w:fill="FFFFFF"/>
          </w:tcPr>
          <w:p w14:paraId="5F649AB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0.732</w:t>
            </w:r>
          </w:p>
        </w:tc>
      </w:tr>
      <w:tr w:rsidR="0052116F" w:rsidRPr="0052116F" w14:paraId="2A34042F" w14:textId="77777777" w:rsidTr="0052116F">
        <w:trPr>
          <w:cantSplit/>
          <w:jc w:val="center"/>
        </w:trPr>
        <w:tc>
          <w:tcPr>
            <w:tcW w:w="1432" w:type="dxa"/>
            <w:vMerge/>
            <w:tcBorders>
              <w:left w:val="single" w:sz="6" w:space="0" w:color="000000"/>
              <w:right w:val="nil"/>
            </w:tcBorders>
            <w:shd w:val="clear" w:color="auto" w:fill="FFFFFF"/>
          </w:tcPr>
          <w:p w14:paraId="30B4B9C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0489FC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D255E0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0.214</w:t>
            </w:r>
          </w:p>
        </w:tc>
        <w:tc>
          <w:tcPr>
            <w:tcW w:w="974" w:type="dxa"/>
            <w:tcBorders>
              <w:top w:val="nil"/>
              <w:left w:val="single" w:sz="2" w:space="0" w:color="000000"/>
              <w:bottom w:val="single" w:sz="2" w:space="0" w:color="000000"/>
              <w:right w:val="single" w:sz="2" w:space="0" w:color="000000"/>
            </w:tcBorders>
            <w:shd w:val="clear" w:color="auto" w:fill="FFFFFF"/>
          </w:tcPr>
          <w:p w14:paraId="3D94B46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0.040</w:t>
            </w:r>
          </w:p>
        </w:tc>
        <w:tc>
          <w:tcPr>
            <w:tcW w:w="974" w:type="dxa"/>
            <w:tcBorders>
              <w:top w:val="nil"/>
              <w:left w:val="single" w:sz="2" w:space="0" w:color="000000"/>
              <w:bottom w:val="single" w:sz="2" w:space="0" w:color="000000"/>
              <w:right w:val="nil"/>
            </w:tcBorders>
            <w:shd w:val="clear" w:color="auto" w:fill="FFFFFF"/>
          </w:tcPr>
          <w:p w14:paraId="0CDA35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1.135</w:t>
            </w:r>
          </w:p>
        </w:tc>
      </w:tr>
      <w:tr w:rsidR="0052116F" w:rsidRPr="0052116F" w14:paraId="5D46676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8913B7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6A32D8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D158F9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0.182</w:t>
            </w:r>
          </w:p>
        </w:tc>
        <w:tc>
          <w:tcPr>
            <w:tcW w:w="974" w:type="dxa"/>
            <w:tcBorders>
              <w:top w:val="nil"/>
              <w:left w:val="single" w:sz="2" w:space="0" w:color="000000"/>
              <w:bottom w:val="single" w:sz="2" w:space="0" w:color="000000"/>
              <w:right w:val="single" w:sz="2" w:space="0" w:color="000000"/>
            </w:tcBorders>
            <w:shd w:val="clear" w:color="auto" w:fill="FFFFFF"/>
          </w:tcPr>
          <w:p w14:paraId="5F31A87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0.034</w:t>
            </w:r>
          </w:p>
        </w:tc>
        <w:tc>
          <w:tcPr>
            <w:tcW w:w="974" w:type="dxa"/>
            <w:tcBorders>
              <w:top w:val="nil"/>
              <w:left w:val="single" w:sz="2" w:space="0" w:color="000000"/>
              <w:bottom w:val="single" w:sz="2" w:space="0" w:color="000000"/>
              <w:right w:val="nil"/>
            </w:tcBorders>
            <w:shd w:val="clear" w:color="auto" w:fill="FFFFFF"/>
          </w:tcPr>
          <w:p w14:paraId="0F196B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0.977</w:t>
            </w:r>
          </w:p>
        </w:tc>
      </w:tr>
      <w:tr w:rsidR="0052116F" w:rsidRPr="0052116F" w14:paraId="1269656F" w14:textId="77777777" w:rsidTr="0052116F">
        <w:trPr>
          <w:cantSplit/>
          <w:jc w:val="center"/>
        </w:trPr>
        <w:tc>
          <w:tcPr>
            <w:tcW w:w="1432" w:type="dxa"/>
            <w:vMerge w:val="restart"/>
            <w:tcBorders>
              <w:top w:val="nil"/>
              <w:left w:val="single" w:sz="6" w:space="0" w:color="000000"/>
              <w:right w:val="nil"/>
            </w:tcBorders>
            <w:shd w:val="clear" w:color="auto" w:fill="FFFFFF"/>
          </w:tcPr>
          <w:p w14:paraId="70F9DA6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C3C37D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D36591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0.784</w:t>
            </w:r>
          </w:p>
        </w:tc>
        <w:tc>
          <w:tcPr>
            <w:tcW w:w="974" w:type="dxa"/>
            <w:tcBorders>
              <w:top w:val="nil"/>
              <w:left w:val="single" w:sz="2" w:space="0" w:color="000000"/>
              <w:bottom w:val="single" w:sz="2" w:space="0" w:color="000000"/>
              <w:right w:val="single" w:sz="2" w:space="0" w:color="000000"/>
            </w:tcBorders>
            <w:shd w:val="clear" w:color="auto" w:fill="FFFFFF"/>
          </w:tcPr>
          <w:p w14:paraId="5905A7F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0.104</w:t>
            </w:r>
          </w:p>
        </w:tc>
        <w:tc>
          <w:tcPr>
            <w:tcW w:w="974" w:type="dxa"/>
            <w:tcBorders>
              <w:top w:val="nil"/>
              <w:left w:val="single" w:sz="2" w:space="0" w:color="000000"/>
              <w:bottom w:val="single" w:sz="2" w:space="0" w:color="000000"/>
              <w:right w:val="nil"/>
            </w:tcBorders>
            <w:shd w:val="clear" w:color="auto" w:fill="FFFFFF"/>
          </w:tcPr>
          <w:p w14:paraId="4909A77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5.933</w:t>
            </w:r>
          </w:p>
        </w:tc>
      </w:tr>
      <w:tr w:rsidR="0052116F" w:rsidRPr="0052116F" w14:paraId="2F5E2598" w14:textId="77777777" w:rsidTr="0052116F">
        <w:trPr>
          <w:cantSplit/>
          <w:jc w:val="center"/>
        </w:trPr>
        <w:tc>
          <w:tcPr>
            <w:tcW w:w="1432" w:type="dxa"/>
            <w:vMerge/>
            <w:tcBorders>
              <w:left w:val="single" w:sz="6" w:space="0" w:color="000000"/>
              <w:right w:val="nil"/>
            </w:tcBorders>
            <w:shd w:val="clear" w:color="auto" w:fill="FFFFFF"/>
          </w:tcPr>
          <w:p w14:paraId="7064FC7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D3609F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D2A27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654A49B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6DFA1E0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270608E7" w14:textId="77777777" w:rsidTr="0052116F">
        <w:trPr>
          <w:cantSplit/>
          <w:jc w:val="center"/>
        </w:trPr>
        <w:tc>
          <w:tcPr>
            <w:tcW w:w="1432" w:type="dxa"/>
            <w:vMerge/>
            <w:tcBorders>
              <w:left w:val="single" w:sz="6" w:space="0" w:color="000000"/>
              <w:right w:val="nil"/>
            </w:tcBorders>
            <w:shd w:val="clear" w:color="auto" w:fill="FFFFFF"/>
          </w:tcPr>
          <w:p w14:paraId="49D4FD3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B037F1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2ED00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0.078</w:t>
            </w:r>
          </w:p>
        </w:tc>
        <w:tc>
          <w:tcPr>
            <w:tcW w:w="974" w:type="dxa"/>
            <w:tcBorders>
              <w:top w:val="nil"/>
              <w:left w:val="single" w:sz="2" w:space="0" w:color="000000"/>
              <w:bottom w:val="single" w:sz="2" w:space="0" w:color="000000"/>
              <w:right w:val="single" w:sz="2" w:space="0" w:color="000000"/>
            </w:tcBorders>
            <w:shd w:val="clear" w:color="auto" w:fill="FFFFFF"/>
          </w:tcPr>
          <w:p w14:paraId="3EF035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0.004</w:t>
            </w:r>
          </w:p>
        </w:tc>
        <w:tc>
          <w:tcPr>
            <w:tcW w:w="974" w:type="dxa"/>
            <w:tcBorders>
              <w:top w:val="nil"/>
              <w:left w:val="single" w:sz="2" w:space="0" w:color="000000"/>
              <w:bottom w:val="single" w:sz="2" w:space="0" w:color="000000"/>
              <w:right w:val="nil"/>
            </w:tcBorders>
            <w:shd w:val="clear" w:color="auto" w:fill="FFFFFF"/>
          </w:tcPr>
          <w:p w14:paraId="204235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1.667</w:t>
            </w:r>
          </w:p>
        </w:tc>
      </w:tr>
      <w:tr w:rsidR="0052116F" w:rsidRPr="0052116F" w14:paraId="5A4ECE64" w14:textId="77777777" w:rsidTr="0052116F">
        <w:trPr>
          <w:cantSplit/>
          <w:jc w:val="center"/>
        </w:trPr>
        <w:tc>
          <w:tcPr>
            <w:tcW w:w="1432" w:type="dxa"/>
            <w:vMerge/>
            <w:tcBorders>
              <w:left w:val="single" w:sz="6" w:space="0" w:color="000000"/>
              <w:right w:val="nil"/>
            </w:tcBorders>
            <w:shd w:val="clear" w:color="auto" w:fill="FFFFFF"/>
          </w:tcPr>
          <w:p w14:paraId="2D9050C6" w14:textId="77777777" w:rsidR="0052116F" w:rsidRPr="0052116F" w:rsidRDefault="0052116F" w:rsidP="0052116F">
            <w:pPr>
              <w:keepNext/>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477810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79D3C10"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18.167</w:t>
            </w:r>
          </w:p>
        </w:tc>
        <w:tc>
          <w:tcPr>
            <w:tcW w:w="974" w:type="dxa"/>
            <w:tcBorders>
              <w:top w:val="nil"/>
              <w:left w:val="single" w:sz="2" w:space="0" w:color="000000"/>
              <w:bottom w:val="single" w:sz="2" w:space="0" w:color="000000"/>
              <w:right w:val="single" w:sz="2" w:space="0" w:color="000000"/>
            </w:tcBorders>
            <w:shd w:val="clear" w:color="auto" w:fill="FFFFFF"/>
          </w:tcPr>
          <w:p w14:paraId="761601D5"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1.870</w:t>
            </w:r>
          </w:p>
        </w:tc>
        <w:tc>
          <w:tcPr>
            <w:tcW w:w="974" w:type="dxa"/>
            <w:tcBorders>
              <w:top w:val="nil"/>
              <w:left w:val="single" w:sz="2" w:space="0" w:color="000000"/>
              <w:bottom w:val="single" w:sz="2" w:space="0" w:color="000000"/>
              <w:right w:val="nil"/>
            </w:tcBorders>
            <w:shd w:val="clear" w:color="auto" w:fill="FFFFFF"/>
          </w:tcPr>
          <w:p w14:paraId="45514848"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176.450</w:t>
            </w:r>
          </w:p>
        </w:tc>
      </w:tr>
      <w:tr w:rsidR="0052116F" w:rsidRPr="0052116F" w14:paraId="15572918" w14:textId="77777777" w:rsidTr="0052116F">
        <w:trPr>
          <w:cantSplit/>
          <w:jc w:val="center"/>
        </w:trPr>
        <w:tc>
          <w:tcPr>
            <w:tcW w:w="1432" w:type="dxa"/>
            <w:vMerge/>
            <w:tcBorders>
              <w:left w:val="single" w:sz="6" w:space="0" w:color="000000"/>
              <w:bottom w:val="single" w:sz="6" w:space="0" w:color="000000"/>
              <w:right w:val="nil"/>
            </w:tcBorders>
            <w:shd w:val="clear" w:color="auto" w:fill="FFFFFF"/>
          </w:tcPr>
          <w:p w14:paraId="1C50C32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6" w:space="0" w:color="000000"/>
              <w:right w:val="nil"/>
            </w:tcBorders>
            <w:shd w:val="clear" w:color="auto" w:fill="FFFFFF"/>
            <w:tcMar>
              <w:left w:w="60" w:type="dxa"/>
              <w:right w:w="60" w:type="dxa"/>
            </w:tcMar>
          </w:tcPr>
          <w:p w14:paraId="615C379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6" w:space="0" w:color="000000"/>
              <w:right w:val="nil"/>
            </w:tcBorders>
            <w:shd w:val="clear" w:color="auto" w:fill="FFFFFF"/>
            <w:tcMar>
              <w:left w:w="60" w:type="dxa"/>
              <w:right w:w="60" w:type="dxa"/>
            </w:tcMar>
          </w:tcPr>
          <w:p w14:paraId="29CD76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0.019</w:t>
            </w:r>
          </w:p>
        </w:tc>
        <w:tc>
          <w:tcPr>
            <w:tcW w:w="974" w:type="dxa"/>
            <w:tcBorders>
              <w:top w:val="nil"/>
              <w:left w:val="single" w:sz="2" w:space="0" w:color="000000"/>
              <w:bottom w:val="single" w:sz="6" w:space="0" w:color="000000"/>
              <w:right w:val="single" w:sz="2" w:space="0" w:color="000000"/>
            </w:tcBorders>
            <w:shd w:val="clear" w:color="auto" w:fill="FFFFFF"/>
          </w:tcPr>
          <w:p w14:paraId="4A375E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6" w:space="0" w:color="000000"/>
              <w:right w:val="nil"/>
            </w:tcBorders>
            <w:shd w:val="clear" w:color="auto" w:fill="FFFFFF"/>
          </w:tcPr>
          <w:p w14:paraId="4938711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0.508</w:t>
            </w:r>
          </w:p>
        </w:tc>
      </w:tr>
    </w:tbl>
    <w:p w14:paraId="4BD037DD" w14:textId="77777777" w:rsidR="0052116F" w:rsidRPr="0052116F" w:rsidRDefault="0052116F" w:rsidP="0052116F">
      <w:pPr>
        <w:adjustRightInd w:val="0"/>
        <w:spacing w:line="240" w:lineRule="auto"/>
        <w:rPr>
          <w:rFonts w:ascii="Times New Roman" w:hAnsi="Times New Roman"/>
          <w:sz w:val="20"/>
          <w:szCs w:val="20"/>
        </w:rPr>
      </w:pPr>
    </w:p>
    <w:p w14:paraId="0DFBF154" w14:textId="77777777" w:rsidR="0052116F" w:rsidRPr="0052116F" w:rsidRDefault="0052116F" w:rsidP="0052116F">
      <w:pPr>
        <w:adjustRightInd w:val="0"/>
        <w:spacing w:line="240" w:lineRule="auto"/>
        <w:rPr>
          <w:rFonts w:ascii="Times New Roman" w:hAnsi="Times New Roman"/>
          <w:sz w:val="20"/>
          <w:szCs w:val="20"/>
        </w:rPr>
      </w:pPr>
    </w:p>
    <w:p w14:paraId="1565E767" w14:textId="77777777" w:rsidR="0052116F" w:rsidRDefault="0052116F" w:rsidP="0052116F">
      <w:pPr>
        <w:adjustRightInd w:val="0"/>
        <w:spacing w:line="240" w:lineRule="auto"/>
        <w:rPr>
          <w:rFonts w:ascii="Times New Roman" w:hAnsi="Times New Roman"/>
          <w:sz w:val="20"/>
          <w:szCs w:val="20"/>
        </w:rPr>
      </w:pPr>
    </w:p>
    <w:p w14:paraId="11B615C8" w14:textId="77777777" w:rsidR="00250723" w:rsidRDefault="00250723" w:rsidP="0052116F">
      <w:pPr>
        <w:adjustRightInd w:val="0"/>
        <w:spacing w:line="240" w:lineRule="auto"/>
        <w:rPr>
          <w:rFonts w:ascii="Times New Roman" w:hAnsi="Times New Roman"/>
          <w:sz w:val="20"/>
          <w:szCs w:val="20"/>
        </w:rPr>
      </w:pPr>
    </w:p>
    <w:p w14:paraId="116E65A3" w14:textId="77777777" w:rsidR="00250723" w:rsidRPr="0052116F" w:rsidRDefault="00250723" w:rsidP="0052116F">
      <w:pPr>
        <w:adjustRightInd w:val="0"/>
        <w:spacing w:line="240" w:lineRule="auto"/>
        <w:rPr>
          <w:rFonts w:ascii="Times New Roman" w:hAnsi="Times New Roman"/>
          <w:sz w:val="20"/>
          <w:szCs w:val="20"/>
        </w:rPr>
      </w:pPr>
    </w:p>
    <w:p w14:paraId="016B23A1" w14:textId="77777777" w:rsidR="0052116F" w:rsidRPr="0052116F" w:rsidRDefault="0052116F" w:rsidP="0052116F">
      <w:pPr>
        <w:adjustRightInd w:val="0"/>
        <w:spacing w:line="240" w:lineRule="auto"/>
        <w:rPr>
          <w:rFonts w:ascii="Times New Roman" w:hAnsi="Times New Roman"/>
          <w:sz w:val="20"/>
          <w:szCs w:val="20"/>
        </w:rPr>
      </w:pPr>
    </w:p>
    <w:tbl>
      <w:tblPr>
        <w:tblW w:w="0" w:type="auto"/>
        <w:jc w:val="center"/>
        <w:tblInd w:w="-52" w:type="dxa"/>
        <w:tblLayout w:type="fixed"/>
        <w:tblCellMar>
          <w:left w:w="0" w:type="dxa"/>
          <w:right w:w="0" w:type="dxa"/>
        </w:tblCellMar>
        <w:tblLook w:val="0000" w:firstRow="0" w:lastRow="0" w:firstColumn="0" w:lastColumn="0" w:noHBand="0" w:noVBand="0"/>
      </w:tblPr>
      <w:tblGrid>
        <w:gridCol w:w="1432"/>
        <w:gridCol w:w="1432"/>
        <w:gridCol w:w="974"/>
        <w:gridCol w:w="974"/>
        <w:gridCol w:w="974"/>
      </w:tblGrid>
      <w:tr w:rsidR="0052116F" w:rsidRPr="0052116F" w14:paraId="065ED0D9" w14:textId="77777777" w:rsidTr="0052116F">
        <w:trPr>
          <w:cantSplit/>
          <w:jc w:val="center"/>
        </w:trPr>
        <w:tc>
          <w:tcPr>
            <w:tcW w:w="2864" w:type="dxa"/>
            <w:gridSpan w:val="2"/>
            <w:tcBorders>
              <w:top w:val="nil"/>
              <w:left w:val="single" w:sz="6" w:space="0" w:color="000000"/>
              <w:bottom w:val="single" w:sz="4" w:space="0" w:color="auto"/>
              <w:right w:val="nil"/>
            </w:tcBorders>
            <w:shd w:val="clear" w:color="auto" w:fill="FFFFFF"/>
          </w:tcPr>
          <w:p w14:paraId="0642765D"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lastRenderedPageBreak/>
              <w:t>Bankruptcy Primary</w:t>
            </w:r>
          </w:p>
        </w:tc>
        <w:tc>
          <w:tcPr>
            <w:tcW w:w="974" w:type="dxa"/>
            <w:tcBorders>
              <w:top w:val="nil"/>
              <w:left w:val="single" w:sz="2" w:space="0" w:color="000000"/>
              <w:bottom w:val="single" w:sz="4" w:space="0" w:color="auto"/>
              <w:right w:val="nil"/>
            </w:tcBorders>
            <w:shd w:val="clear" w:color="auto" w:fill="FFFFFF"/>
            <w:tcMar>
              <w:left w:w="60" w:type="dxa"/>
              <w:right w:w="60" w:type="dxa"/>
            </w:tcMar>
          </w:tcPr>
          <w:p w14:paraId="3EC37AF8"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Estimate</w:t>
            </w:r>
          </w:p>
        </w:tc>
        <w:tc>
          <w:tcPr>
            <w:tcW w:w="1948" w:type="dxa"/>
            <w:gridSpan w:val="2"/>
            <w:tcBorders>
              <w:top w:val="nil"/>
              <w:left w:val="single" w:sz="2" w:space="0" w:color="000000"/>
              <w:bottom w:val="single" w:sz="4" w:space="0" w:color="auto"/>
              <w:right w:val="single" w:sz="2" w:space="0" w:color="000000"/>
            </w:tcBorders>
            <w:shd w:val="clear" w:color="auto" w:fill="FFFFFF"/>
          </w:tcPr>
          <w:p w14:paraId="6C514F5F"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95% Confidence Interval</w:t>
            </w:r>
          </w:p>
        </w:tc>
      </w:tr>
      <w:tr w:rsidR="0052116F" w:rsidRPr="0052116F" w14:paraId="0589C4CC" w14:textId="77777777" w:rsidTr="0052116F">
        <w:trPr>
          <w:cantSplit/>
          <w:jc w:val="center"/>
        </w:trPr>
        <w:tc>
          <w:tcPr>
            <w:tcW w:w="1432" w:type="dxa"/>
            <w:vMerge w:val="restart"/>
            <w:tcBorders>
              <w:top w:val="single" w:sz="4" w:space="0" w:color="auto"/>
              <w:left w:val="single" w:sz="6" w:space="0" w:color="000000"/>
              <w:right w:val="nil"/>
            </w:tcBorders>
            <w:shd w:val="clear" w:color="auto" w:fill="FFFFFF"/>
          </w:tcPr>
          <w:p w14:paraId="7E7EC68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Personal Financial Insecurity Factor</w:t>
            </w:r>
          </w:p>
        </w:tc>
        <w:tc>
          <w:tcPr>
            <w:tcW w:w="1432" w:type="dxa"/>
            <w:tcBorders>
              <w:top w:val="single" w:sz="4" w:space="0" w:color="auto"/>
              <w:left w:val="single" w:sz="6" w:space="0" w:color="000000"/>
              <w:bottom w:val="single" w:sz="2" w:space="0" w:color="000000"/>
              <w:right w:val="nil"/>
            </w:tcBorders>
            <w:shd w:val="clear" w:color="auto" w:fill="FFFFFF"/>
            <w:tcMar>
              <w:left w:w="60" w:type="dxa"/>
              <w:right w:w="60" w:type="dxa"/>
            </w:tcMar>
          </w:tcPr>
          <w:p w14:paraId="6092537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689938A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1.018</w:t>
            </w:r>
          </w:p>
        </w:tc>
        <w:tc>
          <w:tcPr>
            <w:tcW w:w="974" w:type="dxa"/>
            <w:tcBorders>
              <w:top w:val="single" w:sz="4" w:space="0" w:color="auto"/>
              <w:left w:val="single" w:sz="2" w:space="0" w:color="000000"/>
              <w:bottom w:val="single" w:sz="2" w:space="0" w:color="000000"/>
              <w:right w:val="single" w:sz="2" w:space="0" w:color="000000"/>
            </w:tcBorders>
            <w:shd w:val="clear" w:color="auto" w:fill="FFFFFF"/>
          </w:tcPr>
          <w:p w14:paraId="592018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0.409</w:t>
            </w:r>
          </w:p>
        </w:tc>
        <w:tc>
          <w:tcPr>
            <w:tcW w:w="974" w:type="dxa"/>
            <w:tcBorders>
              <w:top w:val="single" w:sz="4" w:space="0" w:color="auto"/>
              <w:left w:val="single" w:sz="2" w:space="0" w:color="000000"/>
              <w:bottom w:val="single" w:sz="2" w:space="0" w:color="000000"/>
              <w:right w:val="nil"/>
            </w:tcBorders>
            <w:shd w:val="clear" w:color="auto" w:fill="FFFFFF"/>
          </w:tcPr>
          <w:p w14:paraId="3F46431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2.533</w:t>
            </w:r>
          </w:p>
        </w:tc>
      </w:tr>
      <w:tr w:rsidR="0052116F" w:rsidRPr="0052116F" w14:paraId="1806AD1C" w14:textId="77777777" w:rsidTr="0052116F">
        <w:trPr>
          <w:cantSplit/>
          <w:jc w:val="center"/>
        </w:trPr>
        <w:tc>
          <w:tcPr>
            <w:tcW w:w="1432" w:type="dxa"/>
            <w:vMerge/>
            <w:tcBorders>
              <w:left w:val="single" w:sz="6" w:space="0" w:color="000000"/>
              <w:right w:val="nil"/>
            </w:tcBorders>
            <w:shd w:val="clear" w:color="auto" w:fill="FFFFFF"/>
          </w:tcPr>
          <w:p w14:paraId="114F72F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FFB4C8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6B45B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0.529</w:t>
            </w:r>
          </w:p>
        </w:tc>
        <w:tc>
          <w:tcPr>
            <w:tcW w:w="974" w:type="dxa"/>
            <w:tcBorders>
              <w:top w:val="nil"/>
              <w:left w:val="single" w:sz="2" w:space="0" w:color="000000"/>
              <w:bottom w:val="single" w:sz="2" w:space="0" w:color="000000"/>
              <w:right w:val="single" w:sz="2" w:space="0" w:color="000000"/>
            </w:tcBorders>
            <w:shd w:val="clear" w:color="auto" w:fill="FFFFFF"/>
          </w:tcPr>
          <w:p w14:paraId="601E39A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0.196</w:t>
            </w:r>
          </w:p>
        </w:tc>
        <w:tc>
          <w:tcPr>
            <w:tcW w:w="974" w:type="dxa"/>
            <w:tcBorders>
              <w:top w:val="nil"/>
              <w:left w:val="single" w:sz="2" w:space="0" w:color="000000"/>
              <w:bottom w:val="single" w:sz="2" w:space="0" w:color="000000"/>
              <w:right w:val="nil"/>
            </w:tcBorders>
            <w:shd w:val="clear" w:color="auto" w:fill="FFFFFF"/>
          </w:tcPr>
          <w:p w14:paraId="0297E3B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1.424</w:t>
            </w:r>
          </w:p>
        </w:tc>
      </w:tr>
      <w:tr w:rsidR="0052116F" w:rsidRPr="0052116F" w14:paraId="436B5A43" w14:textId="77777777" w:rsidTr="0052116F">
        <w:trPr>
          <w:cantSplit/>
          <w:jc w:val="center"/>
        </w:trPr>
        <w:tc>
          <w:tcPr>
            <w:tcW w:w="1432" w:type="dxa"/>
            <w:vMerge/>
            <w:tcBorders>
              <w:left w:val="single" w:sz="6" w:space="0" w:color="000000"/>
              <w:right w:val="nil"/>
            </w:tcBorders>
            <w:shd w:val="clear" w:color="auto" w:fill="FFFFFF"/>
          </w:tcPr>
          <w:p w14:paraId="532BBA4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F97167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24645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1.125</w:t>
            </w:r>
          </w:p>
        </w:tc>
        <w:tc>
          <w:tcPr>
            <w:tcW w:w="974" w:type="dxa"/>
            <w:tcBorders>
              <w:top w:val="nil"/>
              <w:left w:val="single" w:sz="2" w:space="0" w:color="000000"/>
              <w:bottom w:val="single" w:sz="2" w:space="0" w:color="000000"/>
              <w:right w:val="single" w:sz="2" w:space="0" w:color="000000"/>
            </w:tcBorders>
            <w:shd w:val="clear" w:color="auto" w:fill="FFFFFF"/>
          </w:tcPr>
          <w:p w14:paraId="0CF275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0.474</w:t>
            </w:r>
          </w:p>
        </w:tc>
        <w:tc>
          <w:tcPr>
            <w:tcW w:w="974" w:type="dxa"/>
            <w:tcBorders>
              <w:top w:val="nil"/>
              <w:left w:val="single" w:sz="2" w:space="0" w:color="000000"/>
              <w:bottom w:val="single" w:sz="2" w:space="0" w:color="000000"/>
              <w:right w:val="nil"/>
            </w:tcBorders>
            <w:shd w:val="clear" w:color="auto" w:fill="FFFFFF"/>
          </w:tcPr>
          <w:p w14:paraId="4C93212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2.672</w:t>
            </w:r>
          </w:p>
        </w:tc>
      </w:tr>
      <w:tr w:rsidR="0052116F" w:rsidRPr="0052116F" w14:paraId="7EE5D0BF" w14:textId="77777777" w:rsidTr="0052116F">
        <w:trPr>
          <w:cantSplit/>
          <w:jc w:val="center"/>
        </w:trPr>
        <w:tc>
          <w:tcPr>
            <w:tcW w:w="1432" w:type="dxa"/>
            <w:vMerge/>
            <w:tcBorders>
              <w:left w:val="single" w:sz="6" w:space="0" w:color="000000"/>
              <w:right w:val="nil"/>
            </w:tcBorders>
            <w:shd w:val="clear" w:color="auto" w:fill="FFFFFF"/>
          </w:tcPr>
          <w:p w14:paraId="0872A3A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0FD9D1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C80E15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0.725</w:t>
            </w:r>
          </w:p>
        </w:tc>
        <w:tc>
          <w:tcPr>
            <w:tcW w:w="974" w:type="dxa"/>
            <w:tcBorders>
              <w:top w:val="nil"/>
              <w:left w:val="single" w:sz="2" w:space="0" w:color="000000"/>
              <w:bottom w:val="single" w:sz="2" w:space="0" w:color="000000"/>
              <w:right w:val="single" w:sz="2" w:space="0" w:color="000000"/>
            </w:tcBorders>
            <w:shd w:val="clear" w:color="auto" w:fill="FFFFFF"/>
          </w:tcPr>
          <w:p w14:paraId="47507EF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0.247</w:t>
            </w:r>
          </w:p>
        </w:tc>
        <w:tc>
          <w:tcPr>
            <w:tcW w:w="974" w:type="dxa"/>
            <w:tcBorders>
              <w:top w:val="nil"/>
              <w:left w:val="single" w:sz="2" w:space="0" w:color="000000"/>
              <w:bottom w:val="single" w:sz="2" w:space="0" w:color="000000"/>
              <w:right w:val="nil"/>
            </w:tcBorders>
            <w:shd w:val="clear" w:color="auto" w:fill="FFFFFF"/>
          </w:tcPr>
          <w:p w14:paraId="7624DAA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2.125</w:t>
            </w:r>
          </w:p>
        </w:tc>
      </w:tr>
      <w:tr w:rsidR="0052116F" w:rsidRPr="0052116F" w14:paraId="33009C4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1862EB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3BA072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2B14E9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1.842</w:t>
            </w:r>
          </w:p>
        </w:tc>
        <w:tc>
          <w:tcPr>
            <w:tcW w:w="974" w:type="dxa"/>
            <w:tcBorders>
              <w:top w:val="nil"/>
              <w:left w:val="single" w:sz="2" w:space="0" w:color="000000"/>
              <w:bottom w:val="single" w:sz="2" w:space="0" w:color="000000"/>
              <w:right w:val="single" w:sz="2" w:space="0" w:color="000000"/>
            </w:tcBorders>
            <w:shd w:val="clear" w:color="auto" w:fill="FFFFFF"/>
          </w:tcPr>
          <w:p w14:paraId="5721C90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0.644</w:t>
            </w:r>
          </w:p>
        </w:tc>
        <w:tc>
          <w:tcPr>
            <w:tcW w:w="974" w:type="dxa"/>
            <w:tcBorders>
              <w:top w:val="nil"/>
              <w:left w:val="single" w:sz="2" w:space="0" w:color="000000"/>
              <w:bottom w:val="single" w:sz="2" w:space="0" w:color="000000"/>
              <w:right w:val="nil"/>
            </w:tcBorders>
            <w:shd w:val="clear" w:color="auto" w:fill="FFFFFF"/>
          </w:tcPr>
          <w:p w14:paraId="462921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5.263</w:t>
            </w:r>
          </w:p>
        </w:tc>
      </w:tr>
      <w:tr w:rsidR="0052116F" w:rsidRPr="0052116F" w14:paraId="683D0286" w14:textId="77777777" w:rsidTr="0052116F">
        <w:trPr>
          <w:cantSplit/>
          <w:jc w:val="center"/>
        </w:trPr>
        <w:tc>
          <w:tcPr>
            <w:tcW w:w="1432" w:type="dxa"/>
            <w:vMerge w:val="restart"/>
            <w:tcBorders>
              <w:top w:val="nil"/>
              <w:left w:val="single" w:sz="6" w:space="0" w:color="000000"/>
              <w:right w:val="nil"/>
            </w:tcBorders>
            <w:shd w:val="clear" w:color="auto" w:fill="FFFFFF"/>
          </w:tcPr>
          <w:p w14:paraId="39789F0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Macro-Economic Stress Factor</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37A52D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6CA01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1.120</w:t>
            </w:r>
          </w:p>
        </w:tc>
        <w:tc>
          <w:tcPr>
            <w:tcW w:w="974" w:type="dxa"/>
            <w:tcBorders>
              <w:top w:val="nil"/>
              <w:left w:val="single" w:sz="2" w:space="0" w:color="000000"/>
              <w:bottom w:val="single" w:sz="2" w:space="0" w:color="000000"/>
              <w:right w:val="single" w:sz="2" w:space="0" w:color="000000"/>
            </w:tcBorders>
            <w:shd w:val="clear" w:color="auto" w:fill="FFFFFF"/>
          </w:tcPr>
          <w:p w14:paraId="6EB189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0.659</w:t>
            </w:r>
          </w:p>
        </w:tc>
        <w:tc>
          <w:tcPr>
            <w:tcW w:w="974" w:type="dxa"/>
            <w:tcBorders>
              <w:top w:val="nil"/>
              <w:left w:val="single" w:sz="2" w:space="0" w:color="000000"/>
              <w:bottom w:val="single" w:sz="2" w:space="0" w:color="000000"/>
              <w:right w:val="nil"/>
            </w:tcBorders>
            <w:shd w:val="clear" w:color="auto" w:fill="FFFFFF"/>
          </w:tcPr>
          <w:p w14:paraId="2BF4C5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1.904</w:t>
            </w:r>
          </w:p>
        </w:tc>
      </w:tr>
      <w:tr w:rsidR="0052116F" w:rsidRPr="0052116F" w14:paraId="1B5FBE3C" w14:textId="77777777" w:rsidTr="0052116F">
        <w:trPr>
          <w:cantSplit/>
          <w:jc w:val="center"/>
        </w:trPr>
        <w:tc>
          <w:tcPr>
            <w:tcW w:w="1432" w:type="dxa"/>
            <w:vMerge/>
            <w:tcBorders>
              <w:left w:val="single" w:sz="6" w:space="0" w:color="000000"/>
              <w:right w:val="nil"/>
            </w:tcBorders>
            <w:shd w:val="clear" w:color="auto" w:fill="FFFFFF"/>
          </w:tcPr>
          <w:p w14:paraId="0796AAD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A24E3F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44AE0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1.252</w:t>
            </w:r>
          </w:p>
        </w:tc>
        <w:tc>
          <w:tcPr>
            <w:tcW w:w="974" w:type="dxa"/>
            <w:tcBorders>
              <w:top w:val="nil"/>
              <w:left w:val="single" w:sz="2" w:space="0" w:color="000000"/>
              <w:bottom w:val="single" w:sz="2" w:space="0" w:color="000000"/>
              <w:right w:val="single" w:sz="2" w:space="0" w:color="000000"/>
            </w:tcBorders>
            <w:shd w:val="clear" w:color="auto" w:fill="FFFFFF"/>
          </w:tcPr>
          <w:p w14:paraId="37A324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0.662</w:t>
            </w:r>
          </w:p>
        </w:tc>
        <w:tc>
          <w:tcPr>
            <w:tcW w:w="974" w:type="dxa"/>
            <w:tcBorders>
              <w:top w:val="nil"/>
              <w:left w:val="single" w:sz="2" w:space="0" w:color="000000"/>
              <w:bottom w:val="single" w:sz="2" w:space="0" w:color="000000"/>
              <w:right w:val="nil"/>
            </w:tcBorders>
            <w:shd w:val="clear" w:color="auto" w:fill="FFFFFF"/>
          </w:tcPr>
          <w:p w14:paraId="08BB7AB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2.367</w:t>
            </w:r>
          </w:p>
        </w:tc>
      </w:tr>
      <w:tr w:rsidR="0052116F" w:rsidRPr="0052116F" w14:paraId="458C365B" w14:textId="77777777" w:rsidTr="0052116F">
        <w:trPr>
          <w:cantSplit/>
          <w:jc w:val="center"/>
        </w:trPr>
        <w:tc>
          <w:tcPr>
            <w:tcW w:w="1432" w:type="dxa"/>
            <w:vMerge/>
            <w:tcBorders>
              <w:left w:val="single" w:sz="6" w:space="0" w:color="000000"/>
              <w:right w:val="nil"/>
            </w:tcBorders>
            <w:shd w:val="clear" w:color="auto" w:fill="FFFFFF"/>
          </w:tcPr>
          <w:p w14:paraId="4311D20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DB2FBE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677CBC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1.106</w:t>
            </w:r>
          </w:p>
        </w:tc>
        <w:tc>
          <w:tcPr>
            <w:tcW w:w="974" w:type="dxa"/>
            <w:tcBorders>
              <w:top w:val="nil"/>
              <w:left w:val="single" w:sz="2" w:space="0" w:color="000000"/>
              <w:bottom w:val="single" w:sz="2" w:space="0" w:color="000000"/>
              <w:right w:val="single" w:sz="2" w:space="0" w:color="000000"/>
            </w:tcBorders>
            <w:shd w:val="clear" w:color="auto" w:fill="FFFFFF"/>
          </w:tcPr>
          <w:p w14:paraId="6CD2585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0.713</w:t>
            </w:r>
          </w:p>
        </w:tc>
        <w:tc>
          <w:tcPr>
            <w:tcW w:w="974" w:type="dxa"/>
            <w:tcBorders>
              <w:top w:val="nil"/>
              <w:left w:val="single" w:sz="2" w:space="0" w:color="000000"/>
              <w:bottom w:val="single" w:sz="2" w:space="0" w:color="000000"/>
              <w:right w:val="nil"/>
            </w:tcBorders>
            <w:shd w:val="clear" w:color="auto" w:fill="FFFFFF"/>
          </w:tcPr>
          <w:p w14:paraId="5C946F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1.717</w:t>
            </w:r>
          </w:p>
        </w:tc>
      </w:tr>
      <w:tr w:rsidR="0052116F" w:rsidRPr="0052116F" w14:paraId="7FFC35CF" w14:textId="77777777" w:rsidTr="0052116F">
        <w:trPr>
          <w:cantSplit/>
          <w:jc w:val="center"/>
        </w:trPr>
        <w:tc>
          <w:tcPr>
            <w:tcW w:w="1432" w:type="dxa"/>
            <w:vMerge/>
            <w:tcBorders>
              <w:left w:val="single" w:sz="6" w:space="0" w:color="000000"/>
              <w:right w:val="nil"/>
            </w:tcBorders>
            <w:shd w:val="clear" w:color="auto" w:fill="FFFFFF"/>
          </w:tcPr>
          <w:p w14:paraId="2F0E0EF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961AFC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3A1B4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1.222</w:t>
            </w:r>
          </w:p>
        </w:tc>
        <w:tc>
          <w:tcPr>
            <w:tcW w:w="974" w:type="dxa"/>
            <w:tcBorders>
              <w:top w:val="nil"/>
              <w:left w:val="single" w:sz="2" w:space="0" w:color="000000"/>
              <w:bottom w:val="single" w:sz="2" w:space="0" w:color="000000"/>
              <w:right w:val="single" w:sz="2" w:space="0" w:color="000000"/>
            </w:tcBorders>
            <w:shd w:val="clear" w:color="auto" w:fill="FFFFFF"/>
          </w:tcPr>
          <w:p w14:paraId="2DA3A1D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0.620</w:t>
            </w:r>
          </w:p>
        </w:tc>
        <w:tc>
          <w:tcPr>
            <w:tcW w:w="974" w:type="dxa"/>
            <w:tcBorders>
              <w:top w:val="nil"/>
              <w:left w:val="single" w:sz="2" w:space="0" w:color="000000"/>
              <w:bottom w:val="single" w:sz="2" w:space="0" w:color="000000"/>
              <w:right w:val="nil"/>
            </w:tcBorders>
            <w:shd w:val="clear" w:color="auto" w:fill="FFFFFF"/>
          </w:tcPr>
          <w:p w14:paraId="79850AC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2.409</w:t>
            </w:r>
          </w:p>
        </w:tc>
      </w:tr>
      <w:tr w:rsidR="0052116F" w:rsidRPr="0052116F" w14:paraId="702E214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9A9303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AABD57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D284EF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1.223</w:t>
            </w:r>
          </w:p>
        </w:tc>
        <w:tc>
          <w:tcPr>
            <w:tcW w:w="974" w:type="dxa"/>
            <w:tcBorders>
              <w:top w:val="nil"/>
              <w:left w:val="single" w:sz="2" w:space="0" w:color="000000"/>
              <w:bottom w:val="single" w:sz="2" w:space="0" w:color="000000"/>
              <w:right w:val="single" w:sz="2" w:space="0" w:color="000000"/>
            </w:tcBorders>
            <w:shd w:val="clear" w:color="auto" w:fill="FFFFFF"/>
          </w:tcPr>
          <w:p w14:paraId="3E6AC1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0.717</w:t>
            </w:r>
          </w:p>
        </w:tc>
        <w:tc>
          <w:tcPr>
            <w:tcW w:w="974" w:type="dxa"/>
            <w:tcBorders>
              <w:top w:val="nil"/>
              <w:left w:val="single" w:sz="2" w:space="0" w:color="000000"/>
              <w:bottom w:val="single" w:sz="2" w:space="0" w:color="000000"/>
              <w:right w:val="nil"/>
            </w:tcBorders>
            <w:shd w:val="clear" w:color="auto" w:fill="FFFFFF"/>
          </w:tcPr>
          <w:p w14:paraId="208D84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2.085</w:t>
            </w:r>
          </w:p>
        </w:tc>
      </w:tr>
      <w:tr w:rsidR="0052116F" w:rsidRPr="0052116F" w14:paraId="7719EC7F" w14:textId="77777777" w:rsidTr="0052116F">
        <w:trPr>
          <w:cantSplit/>
          <w:jc w:val="center"/>
        </w:trPr>
        <w:tc>
          <w:tcPr>
            <w:tcW w:w="1432" w:type="dxa"/>
            <w:vMerge w:val="restart"/>
            <w:tcBorders>
              <w:top w:val="nil"/>
              <w:left w:val="single" w:sz="6" w:space="0" w:color="000000"/>
              <w:right w:val="nil"/>
            </w:tcBorders>
            <w:shd w:val="clear" w:color="auto" w:fill="FFFFFF"/>
          </w:tcPr>
          <w:p w14:paraId="34C0176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Election Margin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84DDC0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DFFA33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c>
          <w:tcPr>
            <w:tcW w:w="974" w:type="dxa"/>
            <w:tcBorders>
              <w:top w:val="nil"/>
              <w:left w:val="single" w:sz="2" w:space="0" w:color="000000"/>
              <w:bottom w:val="single" w:sz="2" w:space="0" w:color="000000"/>
              <w:right w:val="single" w:sz="2" w:space="0" w:color="000000"/>
            </w:tcBorders>
            <w:shd w:val="clear" w:color="auto" w:fill="FFFFFF"/>
          </w:tcPr>
          <w:p w14:paraId="032502D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0.982</w:t>
            </w:r>
          </w:p>
        </w:tc>
        <w:tc>
          <w:tcPr>
            <w:tcW w:w="974" w:type="dxa"/>
            <w:tcBorders>
              <w:top w:val="nil"/>
              <w:left w:val="single" w:sz="2" w:space="0" w:color="000000"/>
              <w:bottom w:val="single" w:sz="2" w:space="0" w:color="000000"/>
              <w:right w:val="nil"/>
            </w:tcBorders>
            <w:shd w:val="clear" w:color="auto" w:fill="FFFFFF"/>
          </w:tcPr>
          <w:p w14:paraId="3DEAE3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1.026</w:t>
            </w:r>
          </w:p>
        </w:tc>
      </w:tr>
      <w:tr w:rsidR="0052116F" w:rsidRPr="0052116F" w14:paraId="3F8EBB37" w14:textId="77777777" w:rsidTr="0052116F">
        <w:trPr>
          <w:cantSplit/>
          <w:jc w:val="center"/>
        </w:trPr>
        <w:tc>
          <w:tcPr>
            <w:tcW w:w="1432" w:type="dxa"/>
            <w:vMerge/>
            <w:tcBorders>
              <w:left w:val="single" w:sz="6" w:space="0" w:color="000000"/>
              <w:right w:val="nil"/>
            </w:tcBorders>
            <w:shd w:val="clear" w:color="auto" w:fill="FFFFFF"/>
          </w:tcPr>
          <w:p w14:paraId="3892A8F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D69DEA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18EB5D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c>
          <w:tcPr>
            <w:tcW w:w="974" w:type="dxa"/>
            <w:tcBorders>
              <w:top w:val="nil"/>
              <w:left w:val="single" w:sz="2" w:space="0" w:color="000000"/>
              <w:bottom w:val="single" w:sz="2" w:space="0" w:color="000000"/>
              <w:right w:val="single" w:sz="2" w:space="0" w:color="000000"/>
            </w:tcBorders>
            <w:shd w:val="clear" w:color="auto" w:fill="FFFFFF"/>
          </w:tcPr>
          <w:p w14:paraId="2AE283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0.978</w:t>
            </w:r>
          </w:p>
        </w:tc>
        <w:tc>
          <w:tcPr>
            <w:tcW w:w="974" w:type="dxa"/>
            <w:tcBorders>
              <w:top w:val="nil"/>
              <w:left w:val="single" w:sz="2" w:space="0" w:color="000000"/>
              <w:bottom w:val="single" w:sz="2" w:space="0" w:color="000000"/>
              <w:right w:val="nil"/>
            </w:tcBorders>
            <w:shd w:val="clear" w:color="auto" w:fill="FFFFFF"/>
          </w:tcPr>
          <w:p w14:paraId="4ED0E93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1.035</w:t>
            </w:r>
          </w:p>
        </w:tc>
      </w:tr>
      <w:tr w:rsidR="0052116F" w:rsidRPr="0052116F" w14:paraId="2AB485BB" w14:textId="77777777" w:rsidTr="0052116F">
        <w:trPr>
          <w:cantSplit/>
          <w:jc w:val="center"/>
        </w:trPr>
        <w:tc>
          <w:tcPr>
            <w:tcW w:w="1432" w:type="dxa"/>
            <w:vMerge/>
            <w:tcBorders>
              <w:left w:val="single" w:sz="6" w:space="0" w:color="000000"/>
              <w:right w:val="nil"/>
            </w:tcBorders>
            <w:shd w:val="clear" w:color="auto" w:fill="FFFFFF"/>
          </w:tcPr>
          <w:p w14:paraId="61B1129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122C3A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DB8E29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1.016</w:t>
            </w:r>
          </w:p>
        </w:tc>
        <w:tc>
          <w:tcPr>
            <w:tcW w:w="974" w:type="dxa"/>
            <w:tcBorders>
              <w:top w:val="nil"/>
              <w:left w:val="single" w:sz="2" w:space="0" w:color="000000"/>
              <w:bottom w:val="single" w:sz="2" w:space="0" w:color="000000"/>
              <w:right w:val="single" w:sz="2" w:space="0" w:color="000000"/>
            </w:tcBorders>
            <w:shd w:val="clear" w:color="auto" w:fill="FFFFFF"/>
          </w:tcPr>
          <w:p w14:paraId="08D99D8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nil"/>
            </w:tcBorders>
            <w:shd w:val="clear" w:color="auto" w:fill="FFFFFF"/>
          </w:tcPr>
          <w:p w14:paraId="1F7D73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1.041</w:t>
            </w:r>
          </w:p>
        </w:tc>
      </w:tr>
      <w:tr w:rsidR="0052116F" w:rsidRPr="0052116F" w14:paraId="0F0E4463" w14:textId="77777777" w:rsidTr="0052116F">
        <w:trPr>
          <w:cantSplit/>
          <w:jc w:val="center"/>
        </w:trPr>
        <w:tc>
          <w:tcPr>
            <w:tcW w:w="1432" w:type="dxa"/>
            <w:vMerge/>
            <w:tcBorders>
              <w:left w:val="single" w:sz="6" w:space="0" w:color="000000"/>
              <w:right w:val="nil"/>
            </w:tcBorders>
            <w:shd w:val="clear" w:color="auto" w:fill="FFFFFF"/>
          </w:tcPr>
          <w:p w14:paraId="6A7B2B0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22D979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A1C2C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single" w:sz="2" w:space="0" w:color="000000"/>
            </w:tcBorders>
            <w:shd w:val="clear" w:color="auto" w:fill="FFFFFF"/>
          </w:tcPr>
          <w:p w14:paraId="25EDBFD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0.968</w:t>
            </w:r>
          </w:p>
        </w:tc>
        <w:tc>
          <w:tcPr>
            <w:tcW w:w="974" w:type="dxa"/>
            <w:tcBorders>
              <w:top w:val="nil"/>
              <w:left w:val="single" w:sz="2" w:space="0" w:color="000000"/>
              <w:bottom w:val="single" w:sz="2" w:space="0" w:color="000000"/>
              <w:right w:val="nil"/>
            </w:tcBorders>
            <w:shd w:val="clear" w:color="auto" w:fill="FFFFFF"/>
          </w:tcPr>
          <w:p w14:paraId="2CE603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1.030</w:t>
            </w:r>
          </w:p>
        </w:tc>
      </w:tr>
      <w:tr w:rsidR="0052116F" w:rsidRPr="0052116F" w14:paraId="7EF7E933"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162499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2AD94C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83139E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1.010</w:t>
            </w:r>
          </w:p>
        </w:tc>
        <w:tc>
          <w:tcPr>
            <w:tcW w:w="974" w:type="dxa"/>
            <w:tcBorders>
              <w:top w:val="nil"/>
              <w:left w:val="single" w:sz="2" w:space="0" w:color="000000"/>
              <w:bottom w:val="single" w:sz="2" w:space="0" w:color="000000"/>
              <w:right w:val="single" w:sz="2" w:space="0" w:color="000000"/>
            </w:tcBorders>
            <w:shd w:val="clear" w:color="auto" w:fill="FFFFFF"/>
          </w:tcPr>
          <w:p w14:paraId="138677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nil"/>
              <w:left w:val="single" w:sz="2" w:space="0" w:color="000000"/>
              <w:bottom w:val="single" w:sz="2" w:space="0" w:color="000000"/>
              <w:right w:val="nil"/>
            </w:tcBorders>
            <w:shd w:val="clear" w:color="auto" w:fill="FFFFFF"/>
          </w:tcPr>
          <w:p w14:paraId="28A938E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1.040</w:t>
            </w:r>
          </w:p>
        </w:tc>
      </w:tr>
      <w:tr w:rsidR="0052116F" w:rsidRPr="0052116F" w14:paraId="68EE2E4B" w14:textId="77777777" w:rsidTr="0052116F">
        <w:trPr>
          <w:cantSplit/>
          <w:jc w:val="center"/>
        </w:trPr>
        <w:tc>
          <w:tcPr>
            <w:tcW w:w="1432" w:type="dxa"/>
            <w:tcBorders>
              <w:top w:val="nil"/>
              <w:left w:val="single" w:sz="6" w:space="0" w:color="000000"/>
              <w:bottom w:val="single" w:sz="2" w:space="0" w:color="000000"/>
              <w:right w:val="nil"/>
            </w:tcBorders>
            <w:shd w:val="clear" w:color="auto" w:fill="FFFFFF"/>
          </w:tcPr>
          <w:p w14:paraId="07BA451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Black</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FF924B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401BA5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1.007</w:t>
            </w:r>
          </w:p>
        </w:tc>
        <w:tc>
          <w:tcPr>
            <w:tcW w:w="974" w:type="dxa"/>
            <w:tcBorders>
              <w:top w:val="nil"/>
              <w:left w:val="single" w:sz="2" w:space="0" w:color="000000"/>
              <w:bottom w:val="single" w:sz="2" w:space="0" w:color="000000"/>
              <w:right w:val="single" w:sz="2" w:space="0" w:color="000000"/>
            </w:tcBorders>
            <w:shd w:val="clear" w:color="auto" w:fill="FFFFFF"/>
          </w:tcPr>
          <w:p w14:paraId="3156C1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0.951</w:t>
            </w:r>
          </w:p>
        </w:tc>
        <w:tc>
          <w:tcPr>
            <w:tcW w:w="974" w:type="dxa"/>
            <w:tcBorders>
              <w:top w:val="nil"/>
              <w:left w:val="single" w:sz="2" w:space="0" w:color="000000"/>
              <w:bottom w:val="single" w:sz="2" w:space="0" w:color="000000"/>
              <w:right w:val="nil"/>
            </w:tcBorders>
            <w:shd w:val="clear" w:color="auto" w:fill="FFFFFF"/>
          </w:tcPr>
          <w:p w14:paraId="684CE4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1.066</w:t>
            </w:r>
          </w:p>
        </w:tc>
      </w:tr>
      <w:tr w:rsidR="0052116F" w:rsidRPr="0052116F" w14:paraId="3BD4D3B7" w14:textId="77777777" w:rsidTr="0052116F">
        <w:trPr>
          <w:cantSplit/>
          <w:jc w:val="center"/>
        </w:trPr>
        <w:tc>
          <w:tcPr>
            <w:tcW w:w="1432" w:type="dxa"/>
            <w:tcBorders>
              <w:top w:val="nil"/>
              <w:left w:val="single" w:sz="6" w:space="0" w:color="000000"/>
              <w:bottom w:val="single" w:sz="2" w:space="0" w:color="000000"/>
              <w:right w:val="nil"/>
            </w:tcBorders>
            <w:shd w:val="clear" w:color="auto" w:fill="FFFFFF"/>
          </w:tcPr>
          <w:p w14:paraId="1472E4D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6C1CDA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3FBF07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1.022</w:t>
            </w:r>
          </w:p>
        </w:tc>
        <w:tc>
          <w:tcPr>
            <w:tcW w:w="974" w:type="dxa"/>
            <w:tcBorders>
              <w:top w:val="nil"/>
              <w:left w:val="single" w:sz="2" w:space="0" w:color="000000"/>
              <w:bottom w:val="single" w:sz="2" w:space="0" w:color="000000"/>
              <w:right w:val="single" w:sz="2" w:space="0" w:color="000000"/>
            </w:tcBorders>
            <w:shd w:val="clear" w:color="auto" w:fill="FFFFFF"/>
          </w:tcPr>
          <w:p w14:paraId="1345BD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0.962</w:t>
            </w:r>
          </w:p>
        </w:tc>
        <w:tc>
          <w:tcPr>
            <w:tcW w:w="974" w:type="dxa"/>
            <w:tcBorders>
              <w:top w:val="nil"/>
              <w:left w:val="single" w:sz="2" w:space="0" w:color="000000"/>
              <w:bottom w:val="single" w:sz="2" w:space="0" w:color="000000"/>
              <w:right w:val="nil"/>
            </w:tcBorders>
            <w:shd w:val="clear" w:color="auto" w:fill="FFFFFF"/>
          </w:tcPr>
          <w:p w14:paraId="757C47A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1.086</w:t>
            </w:r>
          </w:p>
        </w:tc>
      </w:tr>
      <w:tr w:rsidR="0052116F" w:rsidRPr="0052116F" w14:paraId="6567F84E" w14:textId="77777777" w:rsidTr="0052116F">
        <w:trPr>
          <w:cantSplit/>
          <w:jc w:val="center"/>
        </w:trPr>
        <w:tc>
          <w:tcPr>
            <w:tcW w:w="1432" w:type="dxa"/>
            <w:tcBorders>
              <w:top w:val="nil"/>
              <w:left w:val="single" w:sz="6" w:space="0" w:color="000000"/>
              <w:bottom w:val="single" w:sz="2" w:space="0" w:color="000000"/>
              <w:right w:val="nil"/>
            </w:tcBorders>
            <w:shd w:val="clear" w:color="auto" w:fill="FFFFFF"/>
          </w:tcPr>
          <w:p w14:paraId="6ECAE06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810CAB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73D473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1.008</w:t>
            </w:r>
          </w:p>
        </w:tc>
        <w:tc>
          <w:tcPr>
            <w:tcW w:w="974" w:type="dxa"/>
            <w:tcBorders>
              <w:top w:val="nil"/>
              <w:left w:val="single" w:sz="2" w:space="0" w:color="000000"/>
              <w:bottom w:val="single" w:sz="2" w:space="0" w:color="000000"/>
              <w:right w:val="single" w:sz="2" w:space="0" w:color="000000"/>
            </w:tcBorders>
            <w:shd w:val="clear" w:color="auto" w:fill="FFFFFF"/>
          </w:tcPr>
          <w:p w14:paraId="44E1CB2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0.947</w:t>
            </w:r>
          </w:p>
        </w:tc>
        <w:tc>
          <w:tcPr>
            <w:tcW w:w="974" w:type="dxa"/>
            <w:tcBorders>
              <w:top w:val="nil"/>
              <w:left w:val="single" w:sz="2" w:space="0" w:color="000000"/>
              <w:bottom w:val="single" w:sz="2" w:space="0" w:color="000000"/>
              <w:right w:val="nil"/>
            </w:tcBorders>
            <w:shd w:val="clear" w:color="auto" w:fill="FFFFFF"/>
          </w:tcPr>
          <w:p w14:paraId="253B0CD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1.072</w:t>
            </w:r>
          </w:p>
        </w:tc>
      </w:tr>
      <w:tr w:rsidR="0052116F" w:rsidRPr="0052116F" w14:paraId="0DD1F262" w14:textId="77777777" w:rsidTr="0052116F">
        <w:trPr>
          <w:cantSplit/>
          <w:jc w:val="center"/>
        </w:trPr>
        <w:tc>
          <w:tcPr>
            <w:tcW w:w="1432" w:type="dxa"/>
            <w:tcBorders>
              <w:top w:val="nil"/>
              <w:left w:val="single" w:sz="6" w:space="0" w:color="000000"/>
              <w:bottom w:val="single" w:sz="2" w:space="0" w:color="000000"/>
              <w:right w:val="nil"/>
            </w:tcBorders>
            <w:shd w:val="clear" w:color="auto" w:fill="FFFFFF"/>
          </w:tcPr>
          <w:p w14:paraId="60ADB9A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B7218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38E92F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1.074</w:t>
            </w:r>
          </w:p>
        </w:tc>
        <w:tc>
          <w:tcPr>
            <w:tcW w:w="974" w:type="dxa"/>
            <w:tcBorders>
              <w:top w:val="nil"/>
              <w:left w:val="single" w:sz="2" w:space="0" w:color="000000"/>
              <w:bottom w:val="single" w:sz="2" w:space="0" w:color="000000"/>
              <w:right w:val="single" w:sz="2" w:space="0" w:color="000000"/>
            </w:tcBorders>
            <w:shd w:val="clear" w:color="auto" w:fill="FFFFFF"/>
          </w:tcPr>
          <w:p w14:paraId="2FA99DF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c>
          <w:tcPr>
            <w:tcW w:w="974" w:type="dxa"/>
            <w:tcBorders>
              <w:top w:val="nil"/>
              <w:left w:val="single" w:sz="2" w:space="0" w:color="000000"/>
              <w:bottom w:val="single" w:sz="2" w:space="0" w:color="000000"/>
              <w:right w:val="nil"/>
            </w:tcBorders>
            <w:shd w:val="clear" w:color="auto" w:fill="FFFFFF"/>
          </w:tcPr>
          <w:p w14:paraId="191D22E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1.149</w:t>
            </w:r>
          </w:p>
        </w:tc>
      </w:tr>
      <w:tr w:rsidR="0052116F" w:rsidRPr="0052116F" w14:paraId="3DAA774F" w14:textId="77777777" w:rsidTr="0052116F">
        <w:trPr>
          <w:cantSplit/>
          <w:jc w:val="center"/>
        </w:trPr>
        <w:tc>
          <w:tcPr>
            <w:tcW w:w="1432" w:type="dxa"/>
            <w:tcBorders>
              <w:top w:val="nil"/>
              <w:left w:val="single" w:sz="6" w:space="0" w:color="000000"/>
              <w:bottom w:val="single" w:sz="2" w:space="0" w:color="000000"/>
              <w:right w:val="nil"/>
            </w:tcBorders>
            <w:shd w:val="clear" w:color="auto" w:fill="FFFFFF"/>
          </w:tcPr>
          <w:p w14:paraId="4A4C5EF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EE4CB0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A4DB1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1.026</w:t>
            </w:r>
          </w:p>
        </w:tc>
        <w:tc>
          <w:tcPr>
            <w:tcW w:w="974" w:type="dxa"/>
            <w:tcBorders>
              <w:top w:val="nil"/>
              <w:left w:val="single" w:sz="2" w:space="0" w:color="000000"/>
              <w:bottom w:val="single" w:sz="2" w:space="0" w:color="000000"/>
              <w:right w:val="single" w:sz="2" w:space="0" w:color="000000"/>
            </w:tcBorders>
            <w:shd w:val="clear" w:color="auto" w:fill="FFFFFF"/>
          </w:tcPr>
          <w:p w14:paraId="719D3D7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0.958</w:t>
            </w:r>
          </w:p>
        </w:tc>
        <w:tc>
          <w:tcPr>
            <w:tcW w:w="974" w:type="dxa"/>
            <w:tcBorders>
              <w:top w:val="nil"/>
              <w:left w:val="single" w:sz="2" w:space="0" w:color="000000"/>
              <w:bottom w:val="single" w:sz="2" w:space="0" w:color="000000"/>
              <w:right w:val="nil"/>
            </w:tcBorders>
            <w:shd w:val="clear" w:color="auto" w:fill="FFFFFF"/>
          </w:tcPr>
          <w:p w14:paraId="384B593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1.099</w:t>
            </w:r>
          </w:p>
        </w:tc>
      </w:tr>
      <w:tr w:rsidR="0052116F" w:rsidRPr="0052116F" w14:paraId="5A555E60" w14:textId="77777777" w:rsidTr="0052116F">
        <w:trPr>
          <w:cantSplit/>
          <w:jc w:val="center"/>
        </w:trPr>
        <w:tc>
          <w:tcPr>
            <w:tcW w:w="1432" w:type="dxa"/>
            <w:vMerge w:val="restart"/>
            <w:tcBorders>
              <w:top w:val="nil"/>
              <w:left w:val="single" w:sz="6" w:space="0" w:color="000000"/>
              <w:right w:val="nil"/>
            </w:tcBorders>
            <w:shd w:val="clear" w:color="auto" w:fill="FFFFFF"/>
          </w:tcPr>
          <w:p w14:paraId="4FAFF3D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Latino</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2AF07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657481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c>
          <w:tcPr>
            <w:tcW w:w="974" w:type="dxa"/>
            <w:tcBorders>
              <w:top w:val="nil"/>
              <w:left w:val="single" w:sz="2" w:space="0" w:color="000000"/>
              <w:bottom w:val="single" w:sz="2" w:space="0" w:color="000000"/>
              <w:right w:val="single" w:sz="2" w:space="0" w:color="000000"/>
            </w:tcBorders>
            <w:shd w:val="clear" w:color="auto" w:fill="FFFFFF"/>
          </w:tcPr>
          <w:p w14:paraId="5D756BC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nil"/>
            </w:tcBorders>
            <w:shd w:val="clear" w:color="auto" w:fill="FFFFFF"/>
          </w:tcPr>
          <w:p w14:paraId="7CB582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1.042</w:t>
            </w:r>
          </w:p>
        </w:tc>
      </w:tr>
      <w:tr w:rsidR="0052116F" w:rsidRPr="0052116F" w14:paraId="6216C16B" w14:textId="77777777" w:rsidTr="0052116F">
        <w:trPr>
          <w:cantSplit/>
          <w:jc w:val="center"/>
        </w:trPr>
        <w:tc>
          <w:tcPr>
            <w:tcW w:w="1432" w:type="dxa"/>
            <w:vMerge/>
            <w:tcBorders>
              <w:left w:val="single" w:sz="6" w:space="0" w:color="000000"/>
              <w:right w:val="nil"/>
            </w:tcBorders>
            <w:shd w:val="clear" w:color="auto" w:fill="FFFFFF"/>
          </w:tcPr>
          <w:p w14:paraId="181279F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7DCF01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1F263A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1AE640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0.964</w:t>
            </w:r>
          </w:p>
        </w:tc>
        <w:tc>
          <w:tcPr>
            <w:tcW w:w="974" w:type="dxa"/>
            <w:tcBorders>
              <w:top w:val="nil"/>
              <w:left w:val="single" w:sz="2" w:space="0" w:color="000000"/>
              <w:bottom w:val="single" w:sz="2" w:space="0" w:color="000000"/>
              <w:right w:val="nil"/>
            </w:tcBorders>
            <w:shd w:val="clear" w:color="auto" w:fill="FFFFFF"/>
          </w:tcPr>
          <w:p w14:paraId="0E33537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1.048</w:t>
            </w:r>
          </w:p>
        </w:tc>
      </w:tr>
      <w:tr w:rsidR="0052116F" w:rsidRPr="0052116F" w14:paraId="32D73527" w14:textId="77777777" w:rsidTr="0052116F">
        <w:trPr>
          <w:cantSplit/>
          <w:jc w:val="center"/>
        </w:trPr>
        <w:tc>
          <w:tcPr>
            <w:tcW w:w="1432" w:type="dxa"/>
            <w:vMerge/>
            <w:tcBorders>
              <w:left w:val="single" w:sz="6" w:space="0" w:color="000000"/>
              <w:right w:val="nil"/>
            </w:tcBorders>
            <w:shd w:val="clear" w:color="auto" w:fill="FFFFFF"/>
          </w:tcPr>
          <w:p w14:paraId="1E070C0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F64259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00286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0.962</w:t>
            </w:r>
          </w:p>
        </w:tc>
        <w:tc>
          <w:tcPr>
            <w:tcW w:w="974" w:type="dxa"/>
            <w:tcBorders>
              <w:top w:val="nil"/>
              <w:left w:val="single" w:sz="2" w:space="0" w:color="000000"/>
              <w:bottom w:val="single" w:sz="2" w:space="0" w:color="000000"/>
              <w:right w:val="single" w:sz="2" w:space="0" w:color="000000"/>
            </w:tcBorders>
            <w:shd w:val="clear" w:color="auto" w:fill="FFFFFF"/>
          </w:tcPr>
          <w:p w14:paraId="4BFBCB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0.926</w:t>
            </w:r>
          </w:p>
        </w:tc>
        <w:tc>
          <w:tcPr>
            <w:tcW w:w="974" w:type="dxa"/>
            <w:tcBorders>
              <w:top w:val="nil"/>
              <w:left w:val="single" w:sz="2" w:space="0" w:color="000000"/>
              <w:bottom w:val="single" w:sz="2" w:space="0" w:color="000000"/>
              <w:right w:val="nil"/>
            </w:tcBorders>
            <w:shd w:val="clear" w:color="auto" w:fill="FFFFFF"/>
          </w:tcPr>
          <w:p w14:paraId="15B744C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r>
      <w:tr w:rsidR="0052116F" w:rsidRPr="0052116F" w14:paraId="39FA02B0" w14:textId="77777777" w:rsidTr="0052116F">
        <w:trPr>
          <w:cantSplit/>
          <w:jc w:val="center"/>
        </w:trPr>
        <w:tc>
          <w:tcPr>
            <w:tcW w:w="1432" w:type="dxa"/>
            <w:vMerge/>
            <w:tcBorders>
              <w:left w:val="single" w:sz="6" w:space="0" w:color="000000"/>
              <w:right w:val="nil"/>
            </w:tcBorders>
            <w:shd w:val="clear" w:color="auto" w:fill="FFFFFF"/>
          </w:tcPr>
          <w:p w14:paraId="051EFA5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07718B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3FC5CB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1.025</w:t>
            </w:r>
          </w:p>
        </w:tc>
        <w:tc>
          <w:tcPr>
            <w:tcW w:w="974" w:type="dxa"/>
            <w:tcBorders>
              <w:top w:val="nil"/>
              <w:left w:val="single" w:sz="2" w:space="0" w:color="000000"/>
              <w:bottom w:val="single" w:sz="2" w:space="0" w:color="000000"/>
              <w:right w:val="single" w:sz="2" w:space="0" w:color="000000"/>
            </w:tcBorders>
            <w:shd w:val="clear" w:color="auto" w:fill="FFFFFF"/>
          </w:tcPr>
          <w:p w14:paraId="437E3E8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0.977</w:t>
            </w:r>
          </w:p>
        </w:tc>
        <w:tc>
          <w:tcPr>
            <w:tcW w:w="974" w:type="dxa"/>
            <w:tcBorders>
              <w:top w:val="nil"/>
              <w:left w:val="single" w:sz="2" w:space="0" w:color="000000"/>
              <w:bottom w:val="single" w:sz="2" w:space="0" w:color="000000"/>
              <w:right w:val="nil"/>
            </w:tcBorders>
            <w:shd w:val="clear" w:color="auto" w:fill="FFFFFF"/>
          </w:tcPr>
          <w:p w14:paraId="5D30F37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1.075</w:t>
            </w:r>
          </w:p>
        </w:tc>
      </w:tr>
      <w:tr w:rsidR="0052116F" w:rsidRPr="0052116F" w14:paraId="6A0299CE"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745F29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177ED0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0CD40D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0.977</w:t>
            </w:r>
          </w:p>
        </w:tc>
        <w:tc>
          <w:tcPr>
            <w:tcW w:w="974" w:type="dxa"/>
            <w:tcBorders>
              <w:top w:val="nil"/>
              <w:left w:val="single" w:sz="2" w:space="0" w:color="000000"/>
              <w:bottom w:val="single" w:sz="2" w:space="0" w:color="000000"/>
              <w:right w:val="single" w:sz="2" w:space="0" w:color="000000"/>
            </w:tcBorders>
            <w:shd w:val="clear" w:color="auto" w:fill="FFFFFF"/>
          </w:tcPr>
          <w:p w14:paraId="6D3E733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0.934</w:t>
            </w:r>
          </w:p>
        </w:tc>
        <w:tc>
          <w:tcPr>
            <w:tcW w:w="974" w:type="dxa"/>
            <w:tcBorders>
              <w:top w:val="nil"/>
              <w:left w:val="single" w:sz="2" w:space="0" w:color="000000"/>
              <w:bottom w:val="single" w:sz="2" w:space="0" w:color="000000"/>
              <w:right w:val="nil"/>
            </w:tcBorders>
            <w:shd w:val="clear" w:color="auto" w:fill="FFFFFF"/>
          </w:tcPr>
          <w:p w14:paraId="0FD7EF4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1.023</w:t>
            </w:r>
          </w:p>
        </w:tc>
      </w:tr>
      <w:tr w:rsidR="0052116F" w:rsidRPr="0052116F" w14:paraId="7E215875" w14:textId="77777777" w:rsidTr="0052116F">
        <w:trPr>
          <w:cantSplit/>
          <w:jc w:val="center"/>
        </w:trPr>
        <w:tc>
          <w:tcPr>
            <w:tcW w:w="1432" w:type="dxa"/>
            <w:vMerge w:val="restart"/>
            <w:tcBorders>
              <w:top w:val="nil"/>
              <w:left w:val="single" w:sz="6" w:space="0" w:color="000000"/>
              <w:right w:val="nil"/>
            </w:tcBorders>
            <w:shd w:val="clear" w:color="auto" w:fill="FFFFFF"/>
          </w:tcPr>
          <w:p w14:paraId="00D3641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 xml:space="preserve">Percent Graduated </w:t>
            </w:r>
            <w:r w:rsidRPr="0052116F">
              <w:rPr>
                <w:rFonts w:ascii="Times New Roman" w:hAnsi="Times New Roman"/>
                <w:color w:val="000000"/>
                <w:sz w:val="20"/>
                <w:szCs w:val="20"/>
              </w:rPr>
              <w:lastRenderedPageBreak/>
              <w:t>College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8B330D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D65F00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single" w:sz="2" w:space="0" w:color="000000"/>
            </w:tcBorders>
            <w:shd w:val="clear" w:color="auto" w:fill="FFFFFF"/>
          </w:tcPr>
          <w:p w14:paraId="6AB5A01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0.874</w:t>
            </w:r>
          </w:p>
        </w:tc>
        <w:tc>
          <w:tcPr>
            <w:tcW w:w="974" w:type="dxa"/>
            <w:tcBorders>
              <w:top w:val="nil"/>
              <w:left w:val="single" w:sz="2" w:space="0" w:color="000000"/>
              <w:bottom w:val="single" w:sz="2" w:space="0" w:color="000000"/>
              <w:right w:val="nil"/>
            </w:tcBorders>
            <w:shd w:val="clear" w:color="auto" w:fill="FFFFFF"/>
          </w:tcPr>
          <w:p w14:paraId="54CAAB7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1.145</w:t>
            </w:r>
          </w:p>
        </w:tc>
      </w:tr>
      <w:tr w:rsidR="0052116F" w:rsidRPr="0052116F" w14:paraId="1526FCA8" w14:textId="77777777" w:rsidTr="0052116F">
        <w:trPr>
          <w:cantSplit/>
          <w:jc w:val="center"/>
        </w:trPr>
        <w:tc>
          <w:tcPr>
            <w:tcW w:w="1432" w:type="dxa"/>
            <w:vMerge/>
            <w:tcBorders>
              <w:left w:val="single" w:sz="6" w:space="0" w:color="000000"/>
              <w:right w:val="nil"/>
            </w:tcBorders>
            <w:shd w:val="clear" w:color="auto" w:fill="FFFFFF"/>
          </w:tcPr>
          <w:p w14:paraId="604B8B5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D2D9F2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A3ED85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0.945</w:t>
            </w:r>
          </w:p>
        </w:tc>
        <w:tc>
          <w:tcPr>
            <w:tcW w:w="974" w:type="dxa"/>
            <w:tcBorders>
              <w:top w:val="nil"/>
              <w:left w:val="single" w:sz="2" w:space="0" w:color="000000"/>
              <w:bottom w:val="single" w:sz="2" w:space="0" w:color="000000"/>
              <w:right w:val="single" w:sz="2" w:space="0" w:color="000000"/>
            </w:tcBorders>
            <w:shd w:val="clear" w:color="auto" w:fill="FFFFFF"/>
          </w:tcPr>
          <w:p w14:paraId="07FE0DD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0.812</w:t>
            </w:r>
          </w:p>
        </w:tc>
        <w:tc>
          <w:tcPr>
            <w:tcW w:w="974" w:type="dxa"/>
            <w:tcBorders>
              <w:top w:val="nil"/>
              <w:left w:val="single" w:sz="2" w:space="0" w:color="000000"/>
              <w:bottom w:val="single" w:sz="2" w:space="0" w:color="000000"/>
              <w:right w:val="nil"/>
            </w:tcBorders>
            <w:shd w:val="clear" w:color="auto" w:fill="FFFFFF"/>
          </w:tcPr>
          <w:p w14:paraId="3864FC1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1.100</w:t>
            </w:r>
          </w:p>
        </w:tc>
      </w:tr>
      <w:tr w:rsidR="0052116F" w:rsidRPr="0052116F" w14:paraId="164CF8DE" w14:textId="77777777" w:rsidTr="0052116F">
        <w:trPr>
          <w:cantSplit/>
          <w:jc w:val="center"/>
        </w:trPr>
        <w:tc>
          <w:tcPr>
            <w:tcW w:w="1432" w:type="dxa"/>
            <w:vMerge/>
            <w:tcBorders>
              <w:left w:val="single" w:sz="6" w:space="0" w:color="000000"/>
              <w:right w:val="nil"/>
            </w:tcBorders>
            <w:shd w:val="clear" w:color="auto" w:fill="FFFFFF"/>
          </w:tcPr>
          <w:p w14:paraId="13B782C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220427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AA3927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0.975</w:t>
            </w:r>
          </w:p>
        </w:tc>
        <w:tc>
          <w:tcPr>
            <w:tcW w:w="974" w:type="dxa"/>
            <w:tcBorders>
              <w:top w:val="nil"/>
              <w:left w:val="single" w:sz="2" w:space="0" w:color="000000"/>
              <w:bottom w:val="single" w:sz="2" w:space="0" w:color="000000"/>
              <w:right w:val="single" w:sz="2" w:space="0" w:color="000000"/>
            </w:tcBorders>
            <w:shd w:val="clear" w:color="auto" w:fill="FFFFFF"/>
          </w:tcPr>
          <w:p w14:paraId="6036F65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0.856</w:t>
            </w:r>
          </w:p>
        </w:tc>
        <w:tc>
          <w:tcPr>
            <w:tcW w:w="974" w:type="dxa"/>
            <w:tcBorders>
              <w:top w:val="nil"/>
              <w:left w:val="single" w:sz="2" w:space="0" w:color="000000"/>
              <w:bottom w:val="single" w:sz="2" w:space="0" w:color="000000"/>
              <w:right w:val="nil"/>
            </w:tcBorders>
            <w:shd w:val="clear" w:color="auto" w:fill="FFFFFF"/>
          </w:tcPr>
          <w:p w14:paraId="379626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1.110</w:t>
            </w:r>
          </w:p>
        </w:tc>
      </w:tr>
      <w:tr w:rsidR="0052116F" w:rsidRPr="0052116F" w14:paraId="7E80FEC2" w14:textId="77777777" w:rsidTr="0052116F">
        <w:trPr>
          <w:cantSplit/>
          <w:jc w:val="center"/>
        </w:trPr>
        <w:tc>
          <w:tcPr>
            <w:tcW w:w="1432" w:type="dxa"/>
            <w:vMerge/>
            <w:tcBorders>
              <w:left w:val="single" w:sz="6" w:space="0" w:color="000000"/>
              <w:right w:val="nil"/>
            </w:tcBorders>
            <w:shd w:val="clear" w:color="auto" w:fill="FFFFFF"/>
          </w:tcPr>
          <w:p w14:paraId="21F42B4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F2BFE7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5CE926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1.079</w:t>
            </w:r>
          </w:p>
        </w:tc>
        <w:tc>
          <w:tcPr>
            <w:tcW w:w="974" w:type="dxa"/>
            <w:tcBorders>
              <w:top w:val="nil"/>
              <w:left w:val="single" w:sz="2" w:space="0" w:color="000000"/>
              <w:bottom w:val="single" w:sz="2" w:space="0" w:color="000000"/>
              <w:right w:val="single" w:sz="2" w:space="0" w:color="000000"/>
            </w:tcBorders>
            <w:shd w:val="clear" w:color="auto" w:fill="FFFFFF"/>
          </w:tcPr>
          <w:p w14:paraId="20D3F5A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0.910</w:t>
            </w:r>
          </w:p>
        </w:tc>
        <w:tc>
          <w:tcPr>
            <w:tcW w:w="974" w:type="dxa"/>
            <w:tcBorders>
              <w:top w:val="nil"/>
              <w:left w:val="single" w:sz="2" w:space="0" w:color="000000"/>
              <w:bottom w:val="single" w:sz="2" w:space="0" w:color="000000"/>
              <w:right w:val="nil"/>
            </w:tcBorders>
            <w:shd w:val="clear" w:color="auto" w:fill="FFFFFF"/>
          </w:tcPr>
          <w:p w14:paraId="7E82E46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1.280</w:t>
            </w:r>
          </w:p>
        </w:tc>
      </w:tr>
      <w:tr w:rsidR="0052116F" w:rsidRPr="0052116F" w14:paraId="1221DC33"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5BA534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819E64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A3BB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1.081</w:t>
            </w:r>
          </w:p>
        </w:tc>
        <w:tc>
          <w:tcPr>
            <w:tcW w:w="974" w:type="dxa"/>
            <w:tcBorders>
              <w:top w:val="nil"/>
              <w:left w:val="single" w:sz="2" w:space="0" w:color="000000"/>
              <w:bottom w:val="single" w:sz="2" w:space="0" w:color="000000"/>
              <w:right w:val="single" w:sz="2" w:space="0" w:color="000000"/>
            </w:tcBorders>
            <w:shd w:val="clear" w:color="auto" w:fill="FFFFFF"/>
          </w:tcPr>
          <w:p w14:paraId="3852C24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0.931</w:t>
            </w:r>
          </w:p>
        </w:tc>
        <w:tc>
          <w:tcPr>
            <w:tcW w:w="974" w:type="dxa"/>
            <w:tcBorders>
              <w:top w:val="nil"/>
              <w:left w:val="single" w:sz="2" w:space="0" w:color="000000"/>
              <w:bottom w:val="single" w:sz="2" w:space="0" w:color="000000"/>
              <w:right w:val="nil"/>
            </w:tcBorders>
            <w:shd w:val="clear" w:color="auto" w:fill="FFFFFF"/>
          </w:tcPr>
          <w:p w14:paraId="59F474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1.254</w:t>
            </w:r>
          </w:p>
        </w:tc>
      </w:tr>
      <w:tr w:rsidR="0052116F" w:rsidRPr="0052116F" w14:paraId="785228A9" w14:textId="77777777" w:rsidTr="0052116F">
        <w:trPr>
          <w:cantSplit/>
          <w:jc w:val="center"/>
        </w:trPr>
        <w:tc>
          <w:tcPr>
            <w:tcW w:w="1432" w:type="dxa"/>
            <w:vMerge w:val="restart"/>
            <w:tcBorders>
              <w:top w:val="nil"/>
              <w:left w:val="single" w:sz="6" w:space="0" w:color="000000"/>
              <w:right w:val="nil"/>
            </w:tcBorders>
            <w:shd w:val="clear" w:color="auto" w:fill="FFFFFF"/>
          </w:tcPr>
          <w:p w14:paraId="3809490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Seniority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743435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A7C65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1.075</w:t>
            </w:r>
          </w:p>
        </w:tc>
        <w:tc>
          <w:tcPr>
            <w:tcW w:w="974" w:type="dxa"/>
            <w:tcBorders>
              <w:top w:val="nil"/>
              <w:left w:val="single" w:sz="2" w:space="0" w:color="000000"/>
              <w:bottom w:val="single" w:sz="2" w:space="0" w:color="000000"/>
              <w:right w:val="single" w:sz="2" w:space="0" w:color="000000"/>
            </w:tcBorders>
            <w:shd w:val="clear" w:color="auto" w:fill="FFFFFF"/>
          </w:tcPr>
          <w:p w14:paraId="2148553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0.928</w:t>
            </w:r>
          </w:p>
        </w:tc>
        <w:tc>
          <w:tcPr>
            <w:tcW w:w="974" w:type="dxa"/>
            <w:tcBorders>
              <w:top w:val="nil"/>
              <w:left w:val="single" w:sz="2" w:space="0" w:color="000000"/>
              <w:bottom w:val="single" w:sz="2" w:space="0" w:color="000000"/>
              <w:right w:val="nil"/>
            </w:tcBorders>
            <w:shd w:val="clear" w:color="auto" w:fill="FFFFFF"/>
          </w:tcPr>
          <w:p w14:paraId="6EF998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1.246</w:t>
            </w:r>
          </w:p>
        </w:tc>
      </w:tr>
      <w:tr w:rsidR="0052116F" w:rsidRPr="0052116F" w14:paraId="3EC4C976" w14:textId="77777777" w:rsidTr="0052116F">
        <w:trPr>
          <w:cantSplit/>
          <w:jc w:val="center"/>
        </w:trPr>
        <w:tc>
          <w:tcPr>
            <w:tcW w:w="1432" w:type="dxa"/>
            <w:vMerge/>
            <w:tcBorders>
              <w:left w:val="single" w:sz="6" w:space="0" w:color="000000"/>
              <w:right w:val="nil"/>
            </w:tcBorders>
            <w:shd w:val="clear" w:color="auto" w:fill="FFFFFF"/>
          </w:tcPr>
          <w:p w14:paraId="02EEC6C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D4C324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F31CF4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1.313</w:t>
            </w:r>
          </w:p>
        </w:tc>
        <w:tc>
          <w:tcPr>
            <w:tcW w:w="974" w:type="dxa"/>
            <w:tcBorders>
              <w:top w:val="nil"/>
              <w:left w:val="single" w:sz="2" w:space="0" w:color="000000"/>
              <w:bottom w:val="single" w:sz="2" w:space="0" w:color="000000"/>
              <w:right w:val="single" w:sz="2" w:space="0" w:color="000000"/>
            </w:tcBorders>
            <w:shd w:val="clear" w:color="auto" w:fill="FFFFFF"/>
          </w:tcPr>
          <w:p w14:paraId="04E9761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1.099</w:t>
            </w:r>
          </w:p>
        </w:tc>
        <w:tc>
          <w:tcPr>
            <w:tcW w:w="974" w:type="dxa"/>
            <w:tcBorders>
              <w:top w:val="nil"/>
              <w:left w:val="single" w:sz="2" w:space="0" w:color="000000"/>
              <w:bottom w:val="single" w:sz="2" w:space="0" w:color="000000"/>
              <w:right w:val="nil"/>
            </w:tcBorders>
            <w:shd w:val="clear" w:color="auto" w:fill="FFFFFF"/>
          </w:tcPr>
          <w:p w14:paraId="0B650D8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1.568</w:t>
            </w:r>
          </w:p>
        </w:tc>
      </w:tr>
      <w:tr w:rsidR="0052116F" w:rsidRPr="0052116F" w14:paraId="64F47A33" w14:textId="77777777" w:rsidTr="0052116F">
        <w:trPr>
          <w:cantSplit/>
          <w:jc w:val="center"/>
        </w:trPr>
        <w:tc>
          <w:tcPr>
            <w:tcW w:w="1432" w:type="dxa"/>
            <w:vMerge/>
            <w:tcBorders>
              <w:left w:val="single" w:sz="6" w:space="0" w:color="000000"/>
              <w:right w:val="nil"/>
            </w:tcBorders>
            <w:shd w:val="clear" w:color="auto" w:fill="FFFFFF"/>
          </w:tcPr>
          <w:p w14:paraId="1E71906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5BDA5C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78D550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0.993</w:t>
            </w:r>
          </w:p>
        </w:tc>
        <w:tc>
          <w:tcPr>
            <w:tcW w:w="974" w:type="dxa"/>
            <w:tcBorders>
              <w:top w:val="nil"/>
              <w:left w:val="single" w:sz="2" w:space="0" w:color="000000"/>
              <w:bottom w:val="single" w:sz="2" w:space="0" w:color="000000"/>
              <w:right w:val="single" w:sz="2" w:space="0" w:color="000000"/>
            </w:tcBorders>
            <w:shd w:val="clear" w:color="auto" w:fill="FFFFFF"/>
          </w:tcPr>
          <w:p w14:paraId="6404AF6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0.869</w:t>
            </w:r>
          </w:p>
        </w:tc>
        <w:tc>
          <w:tcPr>
            <w:tcW w:w="974" w:type="dxa"/>
            <w:tcBorders>
              <w:top w:val="nil"/>
              <w:left w:val="single" w:sz="2" w:space="0" w:color="000000"/>
              <w:bottom w:val="single" w:sz="2" w:space="0" w:color="000000"/>
              <w:right w:val="nil"/>
            </w:tcBorders>
            <w:shd w:val="clear" w:color="auto" w:fill="FFFFFF"/>
          </w:tcPr>
          <w:p w14:paraId="22CB1B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1.133</w:t>
            </w:r>
          </w:p>
        </w:tc>
      </w:tr>
      <w:tr w:rsidR="0052116F" w:rsidRPr="0052116F" w14:paraId="6F959CAC" w14:textId="77777777" w:rsidTr="0052116F">
        <w:trPr>
          <w:cantSplit/>
          <w:jc w:val="center"/>
        </w:trPr>
        <w:tc>
          <w:tcPr>
            <w:tcW w:w="1432" w:type="dxa"/>
            <w:vMerge/>
            <w:tcBorders>
              <w:left w:val="single" w:sz="6" w:space="0" w:color="000000"/>
              <w:right w:val="nil"/>
            </w:tcBorders>
            <w:shd w:val="clear" w:color="auto" w:fill="FFFFFF"/>
          </w:tcPr>
          <w:p w14:paraId="1200F47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9AFF97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F02EBF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1.207</w:t>
            </w:r>
          </w:p>
        </w:tc>
        <w:tc>
          <w:tcPr>
            <w:tcW w:w="974" w:type="dxa"/>
            <w:tcBorders>
              <w:top w:val="nil"/>
              <w:left w:val="single" w:sz="2" w:space="0" w:color="000000"/>
              <w:bottom w:val="single" w:sz="2" w:space="0" w:color="000000"/>
              <w:right w:val="single" w:sz="2" w:space="0" w:color="000000"/>
            </w:tcBorders>
            <w:shd w:val="clear" w:color="auto" w:fill="FFFFFF"/>
          </w:tcPr>
          <w:p w14:paraId="2E23BF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0.990</w:t>
            </w:r>
          </w:p>
        </w:tc>
        <w:tc>
          <w:tcPr>
            <w:tcW w:w="974" w:type="dxa"/>
            <w:tcBorders>
              <w:top w:val="nil"/>
              <w:left w:val="single" w:sz="2" w:space="0" w:color="000000"/>
              <w:bottom w:val="single" w:sz="2" w:space="0" w:color="000000"/>
              <w:right w:val="nil"/>
            </w:tcBorders>
            <w:shd w:val="clear" w:color="auto" w:fill="FFFFFF"/>
          </w:tcPr>
          <w:p w14:paraId="2C69BD7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1.473</w:t>
            </w:r>
          </w:p>
        </w:tc>
      </w:tr>
      <w:tr w:rsidR="0052116F" w:rsidRPr="0052116F" w14:paraId="6751D713"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9A85FA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B6A7C8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F3858B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1.037</w:t>
            </w:r>
          </w:p>
        </w:tc>
        <w:tc>
          <w:tcPr>
            <w:tcW w:w="974" w:type="dxa"/>
            <w:tcBorders>
              <w:top w:val="nil"/>
              <w:left w:val="single" w:sz="2" w:space="0" w:color="000000"/>
              <w:bottom w:val="single" w:sz="2" w:space="0" w:color="000000"/>
              <w:right w:val="single" w:sz="2" w:space="0" w:color="000000"/>
            </w:tcBorders>
            <w:shd w:val="clear" w:color="auto" w:fill="FFFFFF"/>
          </w:tcPr>
          <w:p w14:paraId="1FAFCF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0.885</w:t>
            </w:r>
          </w:p>
        </w:tc>
        <w:tc>
          <w:tcPr>
            <w:tcW w:w="974" w:type="dxa"/>
            <w:tcBorders>
              <w:top w:val="nil"/>
              <w:left w:val="single" w:sz="2" w:space="0" w:color="000000"/>
              <w:bottom w:val="single" w:sz="2" w:space="0" w:color="000000"/>
              <w:right w:val="nil"/>
            </w:tcBorders>
            <w:shd w:val="clear" w:color="auto" w:fill="FFFFFF"/>
          </w:tcPr>
          <w:p w14:paraId="36B560D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1.215</w:t>
            </w:r>
          </w:p>
        </w:tc>
      </w:tr>
      <w:tr w:rsidR="0052116F" w:rsidRPr="0052116F" w14:paraId="4FE8A135" w14:textId="77777777" w:rsidTr="0052116F">
        <w:trPr>
          <w:cantSplit/>
          <w:jc w:val="center"/>
        </w:trPr>
        <w:tc>
          <w:tcPr>
            <w:tcW w:w="1432" w:type="dxa"/>
            <w:vMerge w:val="restart"/>
            <w:tcBorders>
              <w:top w:val="nil"/>
              <w:left w:val="single" w:sz="6" w:space="0" w:color="000000"/>
              <w:right w:val="nil"/>
            </w:tcBorders>
            <w:shd w:val="clear" w:color="auto" w:fill="FFFFFF"/>
          </w:tcPr>
          <w:p w14:paraId="49B4D71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Democratic Vote Previous Election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9AD138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FD311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0.973</w:t>
            </w:r>
          </w:p>
        </w:tc>
        <w:tc>
          <w:tcPr>
            <w:tcW w:w="974" w:type="dxa"/>
            <w:tcBorders>
              <w:top w:val="nil"/>
              <w:left w:val="single" w:sz="2" w:space="0" w:color="000000"/>
              <w:bottom w:val="single" w:sz="2" w:space="0" w:color="000000"/>
              <w:right w:val="single" w:sz="2" w:space="0" w:color="000000"/>
            </w:tcBorders>
            <w:shd w:val="clear" w:color="auto" w:fill="FFFFFF"/>
          </w:tcPr>
          <w:p w14:paraId="1F4ED9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0.913</w:t>
            </w:r>
          </w:p>
        </w:tc>
        <w:tc>
          <w:tcPr>
            <w:tcW w:w="974" w:type="dxa"/>
            <w:tcBorders>
              <w:top w:val="nil"/>
              <w:left w:val="single" w:sz="2" w:space="0" w:color="000000"/>
              <w:bottom w:val="single" w:sz="2" w:space="0" w:color="000000"/>
              <w:right w:val="nil"/>
            </w:tcBorders>
            <w:shd w:val="clear" w:color="auto" w:fill="FFFFFF"/>
          </w:tcPr>
          <w:p w14:paraId="2F00E1F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1.037</w:t>
            </w:r>
          </w:p>
        </w:tc>
      </w:tr>
      <w:tr w:rsidR="0052116F" w:rsidRPr="0052116F" w14:paraId="5F51BE9E" w14:textId="77777777" w:rsidTr="0052116F">
        <w:trPr>
          <w:cantSplit/>
          <w:jc w:val="center"/>
        </w:trPr>
        <w:tc>
          <w:tcPr>
            <w:tcW w:w="1432" w:type="dxa"/>
            <w:vMerge/>
            <w:tcBorders>
              <w:left w:val="single" w:sz="6" w:space="0" w:color="000000"/>
              <w:right w:val="nil"/>
            </w:tcBorders>
            <w:shd w:val="clear" w:color="auto" w:fill="FFFFFF"/>
          </w:tcPr>
          <w:p w14:paraId="2A7D531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4EA1F6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4C2ADA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single" w:sz="2" w:space="0" w:color="000000"/>
            </w:tcBorders>
            <w:shd w:val="clear" w:color="auto" w:fill="FFFFFF"/>
          </w:tcPr>
          <w:p w14:paraId="7B8C71D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0.886</w:t>
            </w:r>
          </w:p>
        </w:tc>
        <w:tc>
          <w:tcPr>
            <w:tcW w:w="974" w:type="dxa"/>
            <w:tcBorders>
              <w:top w:val="nil"/>
              <w:left w:val="single" w:sz="2" w:space="0" w:color="000000"/>
              <w:bottom w:val="single" w:sz="2" w:space="0" w:color="000000"/>
              <w:right w:val="nil"/>
            </w:tcBorders>
            <w:shd w:val="clear" w:color="auto" w:fill="FFFFFF"/>
          </w:tcPr>
          <w:p w14:paraId="55F97D8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1.052</w:t>
            </w:r>
          </w:p>
        </w:tc>
      </w:tr>
      <w:tr w:rsidR="0052116F" w:rsidRPr="0052116F" w14:paraId="158278EB" w14:textId="77777777" w:rsidTr="0052116F">
        <w:trPr>
          <w:cantSplit/>
          <w:jc w:val="center"/>
        </w:trPr>
        <w:tc>
          <w:tcPr>
            <w:tcW w:w="1432" w:type="dxa"/>
            <w:vMerge/>
            <w:tcBorders>
              <w:left w:val="single" w:sz="6" w:space="0" w:color="000000"/>
              <w:right w:val="nil"/>
            </w:tcBorders>
            <w:shd w:val="clear" w:color="auto" w:fill="FFFFFF"/>
          </w:tcPr>
          <w:p w14:paraId="5E0AA90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A039ED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7F1F03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single" w:sz="2" w:space="0" w:color="000000"/>
            </w:tcBorders>
            <w:shd w:val="clear" w:color="auto" w:fill="FFFFFF"/>
          </w:tcPr>
          <w:p w14:paraId="7798E1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0.918</w:t>
            </w:r>
          </w:p>
        </w:tc>
        <w:tc>
          <w:tcPr>
            <w:tcW w:w="974" w:type="dxa"/>
            <w:tcBorders>
              <w:top w:val="nil"/>
              <w:left w:val="single" w:sz="2" w:space="0" w:color="000000"/>
              <w:bottom w:val="single" w:sz="2" w:space="0" w:color="000000"/>
              <w:right w:val="nil"/>
            </w:tcBorders>
            <w:shd w:val="clear" w:color="auto" w:fill="FFFFFF"/>
          </w:tcPr>
          <w:p w14:paraId="3EFD466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1.058</w:t>
            </w:r>
          </w:p>
        </w:tc>
      </w:tr>
      <w:tr w:rsidR="0052116F" w:rsidRPr="0052116F" w14:paraId="44560D55" w14:textId="77777777" w:rsidTr="0052116F">
        <w:trPr>
          <w:cantSplit/>
          <w:jc w:val="center"/>
        </w:trPr>
        <w:tc>
          <w:tcPr>
            <w:tcW w:w="1432" w:type="dxa"/>
            <w:vMerge/>
            <w:tcBorders>
              <w:left w:val="single" w:sz="6" w:space="0" w:color="000000"/>
              <w:right w:val="nil"/>
            </w:tcBorders>
            <w:shd w:val="clear" w:color="auto" w:fill="FFFFFF"/>
          </w:tcPr>
          <w:p w14:paraId="49659C3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A2804A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C47B73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0.945</w:t>
            </w:r>
          </w:p>
        </w:tc>
        <w:tc>
          <w:tcPr>
            <w:tcW w:w="974" w:type="dxa"/>
            <w:tcBorders>
              <w:top w:val="nil"/>
              <w:left w:val="single" w:sz="2" w:space="0" w:color="000000"/>
              <w:bottom w:val="single" w:sz="2" w:space="0" w:color="000000"/>
              <w:right w:val="single" w:sz="2" w:space="0" w:color="000000"/>
            </w:tcBorders>
            <w:shd w:val="clear" w:color="auto" w:fill="FFFFFF"/>
          </w:tcPr>
          <w:p w14:paraId="764B86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0.861</w:t>
            </w:r>
          </w:p>
        </w:tc>
        <w:tc>
          <w:tcPr>
            <w:tcW w:w="974" w:type="dxa"/>
            <w:tcBorders>
              <w:top w:val="nil"/>
              <w:left w:val="single" w:sz="2" w:space="0" w:color="000000"/>
              <w:bottom w:val="single" w:sz="2" w:space="0" w:color="000000"/>
              <w:right w:val="nil"/>
            </w:tcBorders>
            <w:shd w:val="clear" w:color="auto" w:fill="FFFFFF"/>
          </w:tcPr>
          <w:p w14:paraId="4A76A2F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1.038</w:t>
            </w:r>
          </w:p>
        </w:tc>
      </w:tr>
      <w:tr w:rsidR="0052116F" w:rsidRPr="0052116F" w14:paraId="2C223694"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44A538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273B0E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B5714C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single" w:sz="2" w:space="0" w:color="000000"/>
            </w:tcBorders>
            <w:shd w:val="clear" w:color="auto" w:fill="FFFFFF"/>
          </w:tcPr>
          <w:p w14:paraId="66C4848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0.902</w:t>
            </w:r>
          </w:p>
        </w:tc>
        <w:tc>
          <w:tcPr>
            <w:tcW w:w="974" w:type="dxa"/>
            <w:tcBorders>
              <w:top w:val="nil"/>
              <w:left w:val="single" w:sz="2" w:space="0" w:color="000000"/>
              <w:bottom w:val="single" w:sz="2" w:space="0" w:color="000000"/>
              <w:right w:val="nil"/>
            </w:tcBorders>
            <w:shd w:val="clear" w:color="auto" w:fill="FFFFFF"/>
          </w:tcPr>
          <w:p w14:paraId="1C1D53B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1.076</w:t>
            </w:r>
          </w:p>
        </w:tc>
      </w:tr>
      <w:tr w:rsidR="0052116F" w:rsidRPr="0052116F" w14:paraId="2B3B7420" w14:textId="77777777" w:rsidTr="0052116F">
        <w:trPr>
          <w:cantSplit/>
          <w:jc w:val="center"/>
        </w:trPr>
        <w:tc>
          <w:tcPr>
            <w:tcW w:w="1432" w:type="dxa"/>
            <w:vMerge w:val="restart"/>
            <w:tcBorders>
              <w:top w:val="nil"/>
              <w:left w:val="single" w:sz="6" w:space="0" w:color="000000"/>
              <w:right w:val="nil"/>
            </w:tcBorders>
            <w:shd w:val="clear" w:color="auto" w:fill="FFFFFF"/>
          </w:tcPr>
          <w:p w14:paraId="3794991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Labor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AC1F29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D83EED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296E3DC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0.991</w:t>
            </w:r>
          </w:p>
        </w:tc>
        <w:tc>
          <w:tcPr>
            <w:tcW w:w="974" w:type="dxa"/>
            <w:tcBorders>
              <w:top w:val="nil"/>
              <w:left w:val="single" w:sz="2" w:space="0" w:color="000000"/>
              <w:bottom w:val="single" w:sz="2" w:space="0" w:color="000000"/>
              <w:right w:val="nil"/>
            </w:tcBorders>
            <w:shd w:val="clear" w:color="auto" w:fill="FFFFFF"/>
          </w:tcPr>
          <w:p w14:paraId="0544609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1.009</w:t>
            </w:r>
          </w:p>
        </w:tc>
      </w:tr>
      <w:tr w:rsidR="0052116F" w:rsidRPr="0052116F" w14:paraId="1923C7C6" w14:textId="77777777" w:rsidTr="0052116F">
        <w:trPr>
          <w:cantSplit/>
          <w:jc w:val="center"/>
        </w:trPr>
        <w:tc>
          <w:tcPr>
            <w:tcW w:w="1432" w:type="dxa"/>
            <w:vMerge/>
            <w:tcBorders>
              <w:left w:val="single" w:sz="6" w:space="0" w:color="000000"/>
              <w:right w:val="nil"/>
            </w:tcBorders>
            <w:shd w:val="clear" w:color="auto" w:fill="FFFFFF"/>
          </w:tcPr>
          <w:p w14:paraId="22E2CA9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182C9F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18ACAA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single" w:sz="2" w:space="0" w:color="000000"/>
            </w:tcBorders>
            <w:shd w:val="clear" w:color="auto" w:fill="FFFFFF"/>
          </w:tcPr>
          <w:p w14:paraId="048DD5F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0.984</w:t>
            </w:r>
          </w:p>
        </w:tc>
        <w:tc>
          <w:tcPr>
            <w:tcW w:w="974" w:type="dxa"/>
            <w:tcBorders>
              <w:top w:val="nil"/>
              <w:left w:val="single" w:sz="2" w:space="0" w:color="000000"/>
              <w:bottom w:val="single" w:sz="2" w:space="0" w:color="000000"/>
              <w:right w:val="nil"/>
            </w:tcBorders>
            <w:shd w:val="clear" w:color="auto" w:fill="FFFFFF"/>
          </w:tcPr>
          <w:p w14:paraId="5056486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r>
      <w:tr w:rsidR="0052116F" w:rsidRPr="0052116F" w14:paraId="2257DA50" w14:textId="77777777" w:rsidTr="0052116F">
        <w:trPr>
          <w:cantSplit/>
          <w:jc w:val="center"/>
        </w:trPr>
        <w:tc>
          <w:tcPr>
            <w:tcW w:w="1432" w:type="dxa"/>
            <w:vMerge/>
            <w:tcBorders>
              <w:left w:val="single" w:sz="6" w:space="0" w:color="000000"/>
              <w:right w:val="nil"/>
            </w:tcBorders>
            <w:shd w:val="clear" w:color="auto" w:fill="FFFFFF"/>
          </w:tcPr>
          <w:p w14:paraId="0CB3A73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3218F0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97857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c>
          <w:tcPr>
            <w:tcW w:w="974" w:type="dxa"/>
            <w:tcBorders>
              <w:top w:val="nil"/>
              <w:left w:val="single" w:sz="2" w:space="0" w:color="000000"/>
              <w:bottom w:val="single" w:sz="2" w:space="0" w:color="000000"/>
              <w:right w:val="single" w:sz="2" w:space="0" w:color="000000"/>
            </w:tcBorders>
            <w:shd w:val="clear" w:color="auto" w:fill="FFFFFF"/>
          </w:tcPr>
          <w:p w14:paraId="38B756E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nil"/>
            </w:tcBorders>
            <w:shd w:val="clear" w:color="auto" w:fill="FFFFFF"/>
          </w:tcPr>
          <w:p w14:paraId="6C8E18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1.015</w:t>
            </w:r>
          </w:p>
        </w:tc>
      </w:tr>
      <w:tr w:rsidR="0052116F" w:rsidRPr="0052116F" w14:paraId="0BF086A6" w14:textId="77777777" w:rsidTr="0052116F">
        <w:trPr>
          <w:cantSplit/>
          <w:jc w:val="center"/>
        </w:trPr>
        <w:tc>
          <w:tcPr>
            <w:tcW w:w="1432" w:type="dxa"/>
            <w:vMerge/>
            <w:tcBorders>
              <w:left w:val="single" w:sz="6" w:space="0" w:color="000000"/>
              <w:right w:val="nil"/>
            </w:tcBorders>
            <w:shd w:val="clear" w:color="auto" w:fill="FFFFFF"/>
          </w:tcPr>
          <w:p w14:paraId="1F5EE5D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6A4141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FA4806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single" w:sz="2" w:space="0" w:color="000000"/>
            </w:tcBorders>
            <w:shd w:val="clear" w:color="auto" w:fill="FFFFFF"/>
          </w:tcPr>
          <w:p w14:paraId="54DF413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nil"/>
            </w:tcBorders>
            <w:shd w:val="clear" w:color="auto" w:fill="FFFFFF"/>
          </w:tcPr>
          <w:p w14:paraId="13D5CB9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r>
      <w:tr w:rsidR="0052116F" w:rsidRPr="0052116F" w14:paraId="09289326"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56A4E8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A53115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FCD2C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0.987</w:t>
            </w:r>
          </w:p>
        </w:tc>
        <w:tc>
          <w:tcPr>
            <w:tcW w:w="974" w:type="dxa"/>
            <w:tcBorders>
              <w:top w:val="nil"/>
              <w:left w:val="single" w:sz="2" w:space="0" w:color="000000"/>
              <w:bottom w:val="single" w:sz="2" w:space="0" w:color="000000"/>
              <w:right w:val="single" w:sz="2" w:space="0" w:color="000000"/>
            </w:tcBorders>
            <w:shd w:val="clear" w:color="auto" w:fill="FFFFFF"/>
          </w:tcPr>
          <w:p w14:paraId="5D2A070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0.964</w:t>
            </w:r>
          </w:p>
        </w:tc>
        <w:tc>
          <w:tcPr>
            <w:tcW w:w="974" w:type="dxa"/>
            <w:tcBorders>
              <w:top w:val="nil"/>
              <w:left w:val="single" w:sz="2" w:space="0" w:color="000000"/>
              <w:bottom w:val="single" w:sz="2" w:space="0" w:color="000000"/>
              <w:right w:val="nil"/>
            </w:tcBorders>
            <w:shd w:val="clear" w:color="auto" w:fill="FFFFFF"/>
          </w:tcPr>
          <w:p w14:paraId="305D5F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1.010</w:t>
            </w:r>
          </w:p>
        </w:tc>
      </w:tr>
      <w:tr w:rsidR="0052116F" w:rsidRPr="0052116F" w14:paraId="5C309F57" w14:textId="77777777" w:rsidTr="0052116F">
        <w:trPr>
          <w:cantSplit/>
          <w:jc w:val="center"/>
        </w:trPr>
        <w:tc>
          <w:tcPr>
            <w:tcW w:w="1432" w:type="dxa"/>
            <w:vMerge w:val="restart"/>
            <w:tcBorders>
              <w:top w:val="nil"/>
              <w:left w:val="single" w:sz="6" w:space="0" w:color="000000"/>
              <w:right w:val="nil"/>
            </w:tcBorders>
            <w:shd w:val="clear" w:color="auto" w:fill="FFFFFF"/>
          </w:tcPr>
          <w:p w14:paraId="74A1DF3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Finance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0FDF71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9FDBFD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single" w:sz="2" w:space="0" w:color="000000"/>
            </w:tcBorders>
            <w:shd w:val="clear" w:color="auto" w:fill="FFFFFF"/>
          </w:tcPr>
          <w:p w14:paraId="06B49C2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nil"/>
            </w:tcBorders>
            <w:shd w:val="clear" w:color="auto" w:fill="FFFFFF"/>
          </w:tcPr>
          <w:p w14:paraId="59D85B3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r>
      <w:tr w:rsidR="0052116F" w:rsidRPr="0052116F" w14:paraId="02D9A9C0" w14:textId="77777777" w:rsidTr="0052116F">
        <w:trPr>
          <w:cantSplit/>
          <w:jc w:val="center"/>
        </w:trPr>
        <w:tc>
          <w:tcPr>
            <w:tcW w:w="1432" w:type="dxa"/>
            <w:vMerge/>
            <w:tcBorders>
              <w:left w:val="single" w:sz="6" w:space="0" w:color="000000"/>
              <w:right w:val="nil"/>
            </w:tcBorders>
            <w:shd w:val="clear" w:color="auto" w:fill="FFFFFF"/>
          </w:tcPr>
          <w:p w14:paraId="505DB7E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664F6F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A62C6E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1A758B1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nil"/>
            </w:tcBorders>
            <w:shd w:val="clear" w:color="auto" w:fill="FFFFFF"/>
          </w:tcPr>
          <w:p w14:paraId="2A6514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r>
      <w:tr w:rsidR="0052116F" w:rsidRPr="0052116F" w14:paraId="5768A900" w14:textId="77777777" w:rsidTr="0052116F">
        <w:trPr>
          <w:cantSplit/>
          <w:jc w:val="center"/>
        </w:trPr>
        <w:tc>
          <w:tcPr>
            <w:tcW w:w="1432" w:type="dxa"/>
            <w:vMerge/>
            <w:tcBorders>
              <w:left w:val="single" w:sz="6" w:space="0" w:color="000000"/>
              <w:right w:val="nil"/>
            </w:tcBorders>
            <w:shd w:val="clear" w:color="auto" w:fill="FFFFFF"/>
          </w:tcPr>
          <w:p w14:paraId="7351CD5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44065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58FE0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0B91DD6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c>
          <w:tcPr>
            <w:tcW w:w="974" w:type="dxa"/>
            <w:tcBorders>
              <w:top w:val="nil"/>
              <w:left w:val="single" w:sz="2" w:space="0" w:color="000000"/>
              <w:bottom w:val="single" w:sz="2" w:space="0" w:color="000000"/>
              <w:right w:val="nil"/>
            </w:tcBorders>
            <w:shd w:val="clear" w:color="auto" w:fill="FFFFFF"/>
          </w:tcPr>
          <w:p w14:paraId="75E7C4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1.008</w:t>
            </w:r>
          </w:p>
        </w:tc>
      </w:tr>
      <w:tr w:rsidR="0052116F" w:rsidRPr="0052116F" w14:paraId="221828C4" w14:textId="77777777" w:rsidTr="0052116F">
        <w:trPr>
          <w:cantSplit/>
          <w:jc w:val="center"/>
        </w:trPr>
        <w:tc>
          <w:tcPr>
            <w:tcW w:w="1432" w:type="dxa"/>
            <w:vMerge/>
            <w:tcBorders>
              <w:left w:val="single" w:sz="6" w:space="0" w:color="000000"/>
              <w:right w:val="nil"/>
            </w:tcBorders>
            <w:shd w:val="clear" w:color="auto" w:fill="FFFFFF"/>
          </w:tcPr>
          <w:p w14:paraId="65283F7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4168EB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06EEDD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single" w:sz="2" w:space="0" w:color="000000"/>
            </w:tcBorders>
            <w:shd w:val="clear" w:color="auto" w:fill="FFFFFF"/>
          </w:tcPr>
          <w:p w14:paraId="3AA5EF6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nil"/>
            </w:tcBorders>
            <w:shd w:val="clear" w:color="auto" w:fill="FFFFFF"/>
          </w:tcPr>
          <w:p w14:paraId="0ADED82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r>
      <w:tr w:rsidR="0052116F" w:rsidRPr="0052116F" w14:paraId="68D9CF9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3E0A8B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B45EB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EA1CF0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1.004</w:t>
            </w:r>
          </w:p>
        </w:tc>
        <w:tc>
          <w:tcPr>
            <w:tcW w:w="974" w:type="dxa"/>
            <w:tcBorders>
              <w:top w:val="nil"/>
              <w:left w:val="single" w:sz="2" w:space="0" w:color="000000"/>
              <w:bottom w:val="single" w:sz="2" w:space="0" w:color="000000"/>
              <w:right w:val="single" w:sz="2" w:space="0" w:color="000000"/>
            </w:tcBorders>
            <w:shd w:val="clear" w:color="auto" w:fill="FFFFFF"/>
          </w:tcPr>
          <w:p w14:paraId="4090C6E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nil"/>
            </w:tcBorders>
            <w:shd w:val="clear" w:color="auto" w:fill="FFFFFF"/>
          </w:tcPr>
          <w:p w14:paraId="0D2BEAC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1.008</w:t>
            </w:r>
          </w:p>
        </w:tc>
      </w:tr>
      <w:tr w:rsidR="0052116F" w:rsidRPr="0052116F" w14:paraId="37965ED4" w14:textId="77777777" w:rsidTr="0052116F">
        <w:trPr>
          <w:cantSplit/>
          <w:jc w:val="center"/>
        </w:trPr>
        <w:tc>
          <w:tcPr>
            <w:tcW w:w="1432" w:type="dxa"/>
            <w:vMerge w:val="restart"/>
            <w:tcBorders>
              <w:top w:val="nil"/>
              <w:left w:val="single" w:sz="6" w:space="0" w:color="000000"/>
              <w:right w:val="nil"/>
            </w:tcBorders>
            <w:shd w:val="clear" w:color="auto" w:fill="FFFFFF"/>
          </w:tcPr>
          <w:p w14:paraId="06FDE02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109</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48BE04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528B80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74.888</w:t>
            </w:r>
          </w:p>
        </w:tc>
        <w:tc>
          <w:tcPr>
            <w:tcW w:w="974" w:type="dxa"/>
            <w:tcBorders>
              <w:top w:val="nil"/>
              <w:left w:val="single" w:sz="2" w:space="0" w:color="000000"/>
              <w:bottom w:val="single" w:sz="2" w:space="0" w:color="000000"/>
              <w:right w:val="single" w:sz="2" w:space="0" w:color="000000"/>
            </w:tcBorders>
            <w:shd w:val="clear" w:color="auto" w:fill="FFFFFF"/>
          </w:tcPr>
          <w:p w14:paraId="5629888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8.653</w:t>
            </w:r>
          </w:p>
        </w:tc>
        <w:tc>
          <w:tcPr>
            <w:tcW w:w="974" w:type="dxa"/>
            <w:tcBorders>
              <w:top w:val="nil"/>
              <w:left w:val="single" w:sz="2" w:space="0" w:color="000000"/>
              <w:bottom w:val="single" w:sz="2" w:space="0" w:color="000000"/>
              <w:right w:val="nil"/>
            </w:tcBorders>
            <w:shd w:val="clear" w:color="auto" w:fill="FFFFFF"/>
          </w:tcPr>
          <w:p w14:paraId="1267EA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648.130</w:t>
            </w:r>
          </w:p>
        </w:tc>
      </w:tr>
      <w:tr w:rsidR="0052116F" w:rsidRPr="0052116F" w14:paraId="4F6D0A99" w14:textId="77777777" w:rsidTr="0052116F">
        <w:trPr>
          <w:cantSplit/>
          <w:jc w:val="center"/>
        </w:trPr>
        <w:tc>
          <w:tcPr>
            <w:tcW w:w="1432" w:type="dxa"/>
            <w:vMerge/>
            <w:tcBorders>
              <w:left w:val="single" w:sz="6" w:space="0" w:color="000000"/>
              <w:right w:val="nil"/>
            </w:tcBorders>
            <w:shd w:val="clear" w:color="auto" w:fill="FFFFFF"/>
          </w:tcPr>
          <w:p w14:paraId="1EC0C69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48EF44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B3D4F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2.756</w:t>
            </w:r>
          </w:p>
        </w:tc>
        <w:tc>
          <w:tcPr>
            <w:tcW w:w="974" w:type="dxa"/>
            <w:tcBorders>
              <w:top w:val="nil"/>
              <w:left w:val="single" w:sz="2" w:space="0" w:color="000000"/>
              <w:bottom w:val="single" w:sz="2" w:space="0" w:color="000000"/>
              <w:right w:val="single" w:sz="2" w:space="0" w:color="000000"/>
            </w:tcBorders>
            <w:shd w:val="clear" w:color="auto" w:fill="FFFFFF"/>
          </w:tcPr>
          <w:p w14:paraId="5A18608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0.271</w:t>
            </w:r>
          </w:p>
        </w:tc>
        <w:tc>
          <w:tcPr>
            <w:tcW w:w="974" w:type="dxa"/>
            <w:tcBorders>
              <w:top w:val="nil"/>
              <w:left w:val="single" w:sz="2" w:space="0" w:color="000000"/>
              <w:bottom w:val="single" w:sz="2" w:space="0" w:color="000000"/>
              <w:right w:val="nil"/>
            </w:tcBorders>
            <w:shd w:val="clear" w:color="auto" w:fill="FFFFFF"/>
          </w:tcPr>
          <w:p w14:paraId="743C7BF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28.009</w:t>
            </w:r>
          </w:p>
        </w:tc>
      </w:tr>
      <w:tr w:rsidR="0052116F" w:rsidRPr="0052116F" w14:paraId="763FE8F2" w14:textId="77777777" w:rsidTr="0052116F">
        <w:trPr>
          <w:cantSplit/>
          <w:jc w:val="center"/>
        </w:trPr>
        <w:tc>
          <w:tcPr>
            <w:tcW w:w="1432" w:type="dxa"/>
            <w:vMerge/>
            <w:tcBorders>
              <w:left w:val="single" w:sz="6" w:space="0" w:color="000000"/>
              <w:right w:val="nil"/>
            </w:tcBorders>
            <w:shd w:val="clear" w:color="auto" w:fill="FFFFFF"/>
          </w:tcPr>
          <w:p w14:paraId="253C754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B6B517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F2169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0.198</w:t>
            </w:r>
          </w:p>
        </w:tc>
        <w:tc>
          <w:tcPr>
            <w:tcW w:w="974" w:type="dxa"/>
            <w:tcBorders>
              <w:top w:val="nil"/>
              <w:left w:val="single" w:sz="2" w:space="0" w:color="000000"/>
              <w:bottom w:val="single" w:sz="2" w:space="0" w:color="000000"/>
              <w:right w:val="single" w:sz="2" w:space="0" w:color="000000"/>
            </w:tcBorders>
            <w:shd w:val="clear" w:color="auto" w:fill="FFFFFF"/>
          </w:tcPr>
          <w:p w14:paraId="3FD52A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0.042</w:t>
            </w:r>
          </w:p>
        </w:tc>
        <w:tc>
          <w:tcPr>
            <w:tcW w:w="974" w:type="dxa"/>
            <w:tcBorders>
              <w:top w:val="nil"/>
              <w:left w:val="single" w:sz="2" w:space="0" w:color="000000"/>
              <w:bottom w:val="single" w:sz="2" w:space="0" w:color="000000"/>
              <w:right w:val="nil"/>
            </w:tcBorders>
            <w:shd w:val="clear" w:color="auto" w:fill="FFFFFF"/>
          </w:tcPr>
          <w:p w14:paraId="6FD5C0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0.929</w:t>
            </w:r>
          </w:p>
        </w:tc>
      </w:tr>
      <w:tr w:rsidR="0052116F" w:rsidRPr="0052116F" w14:paraId="69D99AFC" w14:textId="77777777" w:rsidTr="0052116F">
        <w:trPr>
          <w:cantSplit/>
          <w:jc w:val="center"/>
        </w:trPr>
        <w:tc>
          <w:tcPr>
            <w:tcW w:w="1432" w:type="dxa"/>
            <w:vMerge/>
            <w:tcBorders>
              <w:left w:val="single" w:sz="6" w:space="0" w:color="000000"/>
              <w:right w:val="nil"/>
            </w:tcBorders>
            <w:shd w:val="clear" w:color="auto" w:fill="FFFFFF"/>
          </w:tcPr>
          <w:p w14:paraId="0CD8802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8B8415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FAF67C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4.507</w:t>
            </w:r>
          </w:p>
        </w:tc>
        <w:tc>
          <w:tcPr>
            <w:tcW w:w="974" w:type="dxa"/>
            <w:tcBorders>
              <w:top w:val="nil"/>
              <w:left w:val="single" w:sz="2" w:space="0" w:color="000000"/>
              <w:bottom w:val="single" w:sz="2" w:space="0" w:color="000000"/>
              <w:right w:val="single" w:sz="2" w:space="0" w:color="000000"/>
            </w:tcBorders>
            <w:shd w:val="clear" w:color="auto" w:fill="FFFFFF"/>
          </w:tcPr>
          <w:p w14:paraId="072DB1A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0.351</w:t>
            </w:r>
          </w:p>
        </w:tc>
        <w:tc>
          <w:tcPr>
            <w:tcW w:w="974" w:type="dxa"/>
            <w:tcBorders>
              <w:top w:val="nil"/>
              <w:left w:val="single" w:sz="2" w:space="0" w:color="000000"/>
              <w:bottom w:val="single" w:sz="2" w:space="0" w:color="000000"/>
              <w:right w:val="nil"/>
            </w:tcBorders>
            <w:shd w:val="clear" w:color="auto" w:fill="FFFFFF"/>
          </w:tcPr>
          <w:p w14:paraId="7F047A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57.810</w:t>
            </w:r>
          </w:p>
        </w:tc>
      </w:tr>
      <w:tr w:rsidR="0052116F" w:rsidRPr="0052116F" w14:paraId="2D0FA0D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C1BAB4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85EA8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88317E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0.710</w:t>
            </w:r>
          </w:p>
        </w:tc>
        <w:tc>
          <w:tcPr>
            <w:tcW w:w="974" w:type="dxa"/>
            <w:tcBorders>
              <w:top w:val="nil"/>
              <w:left w:val="single" w:sz="2" w:space="0" w:color="000000"/>
              <w:bottom w:val="single" w:sz="2" w:space="0" w:color="000000"/>
              <w:right w:val="single" w:sz="2" w:space="0" w:color="000000"/>
            </w:tcBorders>
            <w:shd w:val="clear" w:color="auto" w:fill="FFFFFF"/>
          </w:tcPr>
          <w:p w14:paraId="4839EB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0.132</w:t>
            </w:r>
          </w:p>
        </w:tc>
        <w:tc>
          <w:tcPr>
            <w:tcW w:w="974" w:type="dxa"/>
            <w:tcBorders>
              <w:top w:val="nil"/>
              <w:left w:val="single" w:sz="2" w:space="0" w:color="000000"/>
              <w:bottom w:val="single" w:sz="2" w:space="0" w:color="000000"/>
              <w:right w:val="nil"/>
            </w:tcBorders>
            <w:shd w:val="clear" w:color="auto" w:fill="FFFFFF"/>
          </w:tcPr>
          <w:p w14:paraId="711E28C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3.811</w:t>
            </w:r>
          </w:p>
        </w:tc>
      </w:tr>
      <w:tr w:rsidR="0052116F" w:rsidRPr="0052116F" w14:paraId="49BE657F" w14:textId="77777777" w:rsidTr="0052116F">
        <w:trPr>
          <w:cantSplit/>
          <w:jc w:val="center"/>
        </w:trPr>
        <w:tc>
          <w:tcPr>
            <w:tcW w:w="1432" w:type="dxa"/>
            <w:vMerge w:val="restart"/>
            <w:tcBorders>
              <w:top w:val="nil"/>
              <w:left w:val="single" w:sz="6" w:space="0" w:color="000000"/>
              <w:right w:val="nil"/>
            </w:tcBorders>
            <w:shd w:val="clear" w:color="auto" w:fill="FFFFFF"/>
          </w:tcPr>
          <w:p w14:paraId="4B9AB28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110</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8BF84A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6513A4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5.403</w:t>
            </w:r>
          </w:p>
        </w:tc>
        <w:tc>
          <w:tcPr>
            <w:tcW w:w="974" w:type="dxa"/>
            <w:tcBorders>
              <w:top w:val="nil"/>
              <w:left w:val="single" w:sz="2" w:space="0" w:color="000000"/>
              <w:bottom w:val="single" w:sz="2" w:space="0" w:color="000000"/>
              <w:right w:val="single" w:sz="2" w:space="0" w:color="000000"/>
            </w:tcBorders>
            <w:shd w:val="clear" w:color="auto" w:fill="FFFFFF"/>
          </w:tcPr>
          <w:p w14:paraId="6534E14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0.733</w:t>
            </w:r>
          </w:p>
        </w:tc>
        <w:tc>
          <w:tcPr>
            <w:tcW w:w="974" w:type="dxa"/>
            <w:tcBorders>
              <w:top w:val="nil"/>
              <w:left w:val="single" w:sz="2" w:space="0" w:color="000000"/>
              <w:bottom w:val="single" w:sz="2" w:space="0" w:color="000000"/>
              <w:right w:val="nil"/>
            </w:tcBorders>
            <w:shd w:val="clear" w:color="auto" w:fill="FFFFFF"/>
          </w:tcPr>
          <w:p w14:paraId="38B3187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39.826</w:t>
            </w:r>
          </w:p>
        </w:tc>
      </w:tr>
      <w:tr w:rsidR="0052116F" w:rsidRPr="0052116F" w14:paraId="62426E0E" w14:textId="77777777" w:rsidTr="0052116F">
        <w:trPr>
          <w:cantSplit/>
          <w:jc w:val="center"/>
        </w:trPr>
        <w:tc>
          <w:tcPr>
            <w:tcW w:w="1432" w:type="dxa"/>
            <w:vMerge/>
            <w:tcBorders>
              <w:left w:val="single" w:sz="6" w:space="0" w:color="000000"/>
              <w:right w:val="nil"/>
            </w:tcBorders>
            <w:shd w:val="clear" w:color="auto" w:fill="FFFFFF"/>
          </w:tcPr>
          <w:p w14:paraId="284891E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13144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DFEBAB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0.771</w:t>
            </w:r>
          </w:p>
        </w:tc>
        <w:tc>
          <w:tcPr>
            <w:tcW w:w="974" w:type="dxa"/>
            <w:tcBorders>
              <w:top w:val="nil"/>
              <w:left w:val="single" w:sz="2" w:space="0" w:color="000000"/>
              <w:bottom w:val="single" w:sz="2" w:space="0" w:color="000000"/>
              <w:right w:val="single" w:sz="2" w:space="0" w:color="000000"/>
            </w:tcBorders>
            <w:shd w:val="clear" w:color="auto" w:fill="FFFFFF"/>
          </w:tcPr>
          <w:p w14:paraId="004D07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0.096</w:t>
            </w:r>
          </w:p>
        </w:tc>
        <w:tc>
          <w:tcPr>
            <w:tcW w:w="974" w:type="dxa"/>
            <w:tcBorders>
              <w:top w:val="nil"/>
              <w:left w:val="single" w:sz="2" w:space="0" w:color="000000"/>
              <w:bottom w:val="single" w:sz="2" w:space="0" w:color="000000"/>
              <w:right w:val="nil"/>
            </w:tcBorders>
            <w:shd w:val="clear" w:color="auto" w:fill="FFFFFF"/>
          </w:tcPr>
          <w:p w14:paraId="262B32A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6.202</w:t>
            </w:r>
          </w:p>
        </w:tc>
      </w:tr>
      <w:tr w:rsidR="0052116F" w:rsidRPr="0052116F" w14:paraId="35E59A9F" w14:textId="77777777" w:rsidTr="0052116F">
        <w:trPr>
          <w:cantSplit/>
          <w:jc w:val="center"/>
        </w:trPr>
        <w:tc>
          <w:tcPr>
            <w:tcW w:w="1432" w:type="dxa"/>
            <w:vMerge/>
            <w:tcBorders>
              <w:left w:val="single" w:sz="6" w:space="0" w:color="000000"/>
              <w:right w:val="nil"/>
            </w:tcBorders>
            <w:shd w:val="clear" w:color="auto" w:fill="FFFFFF"/>
          </w:tcPr>
          <w:p w14:paraId="29850B5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010026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13943C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0.399</w:t>
            </w:r>
          </w:p>
        </w:tc>
        <w:tc>
          <w:tcPr>
            <w:tcW w:w="974" w:type="dxa"/>
            <w:tcBorders>
              <w:top w:val="nil"/>
              <w:left w:val="single" w:sz="2" w:space="0" w:color="000000"/>
              <w:bottom w:val="single" w:sz="2" w:space="0" w:color="000000"/>
              <w:right w:val="single" w:sz="2" w:space="0" w:color="000000"/>
            </w:tcBorders>
            <w:shd w:val="clear" w:color="auto" w:fill="FFFFFF"/>
          </w:tcPr>
          <w:p w14:paraId="7CE9BD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0.128</w:t>
            </w:r>
          </w:p>
        </w:tc>
        <w:tc>
          <w:tcPr>
            <w:tcW w:w="974" w:type="dxa"/>
            <w:tcBorders>
              <w:top w:val="nil"/>
              <w:left w:val="single" w:sz="2" w:space="0" w:color="000000"/>
              <w:bottom w:val="single" w:sz="2" w:space="0" w:color="000000"/>
              <w:right w:val="nil"/>
            </w:tcBorders>
            <w:shd w:val="clear" w:color="auto" w:fill="FFFFFF"/>
          </w:tcPr>
          <w:p w14:paraId="2E0FF98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1.247</w:t>
            </w:r>
          </w:p>
        </w:tc>
      </w:tr>
      <w:tr w:rsidR="0052116F" w:rsidRPr="0052116F" w14:paraId="68A2518A" w14:textId="77777777" w:rsidTr="0052116F">
        <w:trPr>
          <w:cantSplit/>
          <w:jc w:val="center"/>
        </w:trPr>
        <w:tc>
          <w:tcPr>
            <w:tcW w:w="1432" w:type="dxa"/>
            <w:vMerge/>
            <w:tcBorders>
              <w:left w:val="single" w:sz="6" w:space="0" w:color="000000"/>
              <w:right w:val="nil"/>
            </w:tcBorders>
            <w:shd w:val="clear" w:color="auto" w:fill="FFFFFF"/>
          </w:tcPr>
          <w:p w14:paraId="44699E0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2E04B5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1B6DF1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2.219</w:t>
            </w:r>
          </w:p>
        </w:tc>
        <w:tc>
          <w:tcPr>
            <w:tcW w:w="974" w:type="dxa"/>
            <w:tcBorders>
              <w:top w:val="nil"/>
              <w:left w:val="single" w:sz="2" w:space="0" w:color="000000"/>
              <w:bottom w:val="single" w:sz="2" w:space="0" w:color="000000"/>
              <w:right w:val="single" w:sz="2" w:space="0" w:color="000000"/>
            </w:tcBorders>
            <w:shd w:val="clear" w:color="auto" w:fill="FFFFFF"/>
          </w:tcPr>
          <w:p w14:paraId="2F99155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0.230</w:t>
            </w:r>
          </w:p>
        </w:tc>
        <w:tc>
          <w:tcPr>
            <w:tcW w:w="974" w:type="dxa"/>
            <w:tcBorders>
              <w:top w:val="nil"/>
              <w:left w:val="single" w:sz="2" w:space="0" w:color="000000"/>
              <w:bottom w:val="single" w:sz="2" w:space="0" w:color="000000"/>
              <w:right w:val="nil"/>
            </w:tcBorders>
            <w:shd w:val="clear" w:color="auto" w:fill="FFFFFF"/>
          </w:tcPr>
          <w:p w14:paraId="1ED4E6A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21.458</w:t>
            </w:r>
          </w:p>
        </w:tc>
      </w:tr>
      <w:tr w:rsidR="0052116F" w:rsidRPr="0052116F" w14:paraId="5684C6F2"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61EFB0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919BA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60D3A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0.519</w:t>
            </w:r>
          </w:p>
        </w:tc>
        <w:tc>
          <w:tcPr>
            <w:tcW w:w="974" w:type="dxa"/>
            <w:tcBorders>
              <w:top w:val="nil"/>
              <w:left w:val="single" w:sz="2" w:space="0" w:color="000000"/>
              <w:bottom w:val="single" w:sz="2" w:space="0" w:color="000000"/>
              <w:right w:val="single" w:sz="2" w:space="0" w:color="000000"/>
            </w:tcBorders>
            <w:shd w:val="clear" w:color="auto" w:fill="FFFFFF"/>
          </w:tcPr>
          <w:p w14:paraId="348AECE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0.133</w:t>
            </w:r>
          </w:p>
        </w:tc>
        <w:tc>
          <w:tcPr>
            <w:tcW w:w="974" w:type="dxa"/>
            <w:tcBorders>
              <w:top w:val="nil"/>
              <w:left w:val="single" w:sz="2" w:space="0" w:color="000000"/>
              <w:bottom w:val="single" w:sz="2" w:space="0" w:color="000000"/>
              <w:right w:val="nil"/>
            </w:tcBorders>
            <w:shd w:val="clear" w:color="auto" w:fill="FFFFFF"/>
          </w:tcPr>
          <w:p w14:paraId="50AEA1D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2.026</w:t>
            </w:r>
          </w:p>
        </w:tc>
      </w:tr>
      <w:tr w:rsidR="0052116F" w:rsidRPr="0052116F" w14:paraId="1C10210A" w14:textId="77777777" w:rsidTr="0052116F">
        <w:trPr>
          <w:cantSplit/>
          <w:jc w:val="center"/>
        </w:trPr>
        <w:tc>
          <w:tcPr>
            <w:tcW w:w="1432" w:type="dxa"/>
            <w:vMerge w:val="restart"/>
            <w:tcBorders>
              <w:top w:val="nil"/>
              <w:left w:val="single" w:sz="6" w:space="0" w:color="000000"/>
              <w:right w:val="nil"/>
            </w:tcBorders>
            <w:shd w:val="clear" w:color="auto" w:fill="FFFFFF"/>
          </w:tcPr>
          <w:p w14:paraId="3ED1111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111</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588D39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D2AA2A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1.877</w:t>
            </w:r>
          </w:p>
        </w:tc>
        <w:tc>
          <w:tcPr>
            <w:tcW w:w="974" w:type="dxa"/>
            <w:tcBorders>
              <w:top w:val="nil"/>
              <w:left w:val="single" w:sz="2" w:space="0" w:color="000000"/>
              <w:bottom w:val="single" w:sz="2" w:space="0" w:color="000000"/>
              <w:right w:val="single" w:sz="2" w:space="0" w:color="000000"/>
            </w:tcBorders>
            <w:shd w:val="clear" w:color="auto" w:fill="FFFFFF"/>
          </w:tcPr>
          <w:p w14:paraId="07AE7CC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0.225</w:t>
            </w:r>
          </w:p>
        </w:tc>
        <w:tc>
          <w:tcPr>
            <w:tcW w:w="974" w:type="dxa"/>
            <w:tcBorders>
              <w:top w:val="nil"/>
              <w:left w:val="single" w:sz="2" w:space="0" w:color="000000"/>
              <w:bottom w:val="single" w:sz="2" w:space="0" w:color="000000"/>
              <w:right w:val="nil"/>
            </w:tcBorders>
            <w:shd w:val="clear" w:color="auto" w:fill="FFFFFF"/>
          </w:tcPr>
          <w:p w14:paraId="4BF5497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15.644</w:t>
            </w:r>
          </w:p>
        </w:tc>
      </w:tr>
      <w:tr w:rsidR="0052116F" w:rsidRPr="0052116F" w14:paraId="5A7A16C5" w14:textId="77777777" w:rsidTr="0052116F">
        <w:trPr>
          <w:cantSplit/>
          <w:jc w:val="center"/>
        </w:trPr>
        <w:tc>
          <w:tcPr>
            <w:tcW w:w="1432" w:type="dxa"/>
            <w:vMerge/>
            <w:tcBorders>
              <w:left w:val="single" w:sz="6" w:space="0" w:color="000000"/>
              <w:right w:val="nil"/>
            </w:tcBorders>
            <w:shd w:val="clear" w:color="auto" w:fill="FFFFFF"/>
          </w:tcPr>
          <w:p w14:paraId="31D0491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E8FA8C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84ABC7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0.772</w:t>
            </w:r>
          </w:p>
        </w:tc>
        <w:tc>
          <w:tcPr>
            <w:tcW w:w="974" w:type="dxa"/>
            <w:tcBorders>
              <w:top w:val="nil"/>
              <w:left w:val="single" w:sz="2" w:space="0" w:color="000000"/>
              <w:bottom w:val="single" w:sz="2" w:space="0" w:color="000000"/>
              <w:right w:val="single" w:sz="2" w:space="0" w:color="000000"/>
            </w:tcBorders>
            <w:shd w:val="clear" w:color="auto" w:fill="FFFFFF"/>
          </w:tcPr>
          <w:p w14:paraId="362C5FA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0.090</w:t>
            </w:r>
          </w:p>
        </w:tc>
        <w:tc>
          <w:tcPr>
            <w:tcW w:w="974" w:type="dxa"/>
            <w:tcBorders>
              <w:top w:val="nil"/>
              <w:left w:val="single" w:sz="2" w:space="0" w:color="000000"/>
              <w:bottom w:val="single" w:sz="2" w:space="0" w:color="000000"/>
              <w:right w:val="nil"/>
            </w:tcBorders>
            <w:shd w:val="clear" w:color="auto" w:fill="FFFFFF"/>
          </w:tcPr>
          <w:p w14:paraId="5F5EFF6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6.615</w:t>
            </w:r>
          </w:p>
        </w:tc>
      </w:tr>
      <w:tr w:rsidR="0052116F" w:rsidRPr="0052116F" w14:paraId="0AD0220D" w14:textId="77777777" w:rsidTr="0052116F">
        <w:trPr>
          <w:cantSplit/>
          <w:jc w:val="center"/>
        </w:trPr>
        <w:tc>
          <w:tcPr>
            <w:tcW w:w="1432" w:type="dxa"/>
            <w:vMerge/>
            <w:tcBorders>
              <w:left w:val="single" w:sz="6" w:space="0" w:color="000000"/>
              <w:right w:val="nil"/>
            </w:tcBorders>
            <w:shd w:val="clear" w:color="auto" w:fill="FFFFFF"/>
          </w:tcPr>
          <w:p w14:paraId="18C86E6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C40B31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92390B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0.508</w:t>
            </w:r>
          </w:p>
        </w:tc>
        <w:tc>
          <w:tcPr>
            <w:tcW w:w="974" w:type="dxa"/>
            <w:tcBorders>
              <w:top w:val="nil"/>
              <w:left w:val="single" w:sz="2" w:space="0" w:color="000000"/>
              <w:bottom w:val="single" w:sz="2" w:space="0" w:color="000000"/>
              <w:right w:val="single" w:sz="2" w:space="0" w:color="000000"/>
            </w:tcBorders>
            <w:shd w:val="clear" w:color="auto" w:fill="FFFFFF"/>
          </w:tcPr>
          <w:p w14:paraId="24736C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0.159</w:t>
            </w:r>
          </w:p>
        </w:tc>
        <w:tc>
          <w:tcPr>
            <w:tcW w:w="974" w:type="dxa"/>
            <w:tcBorders>
              <w:top w:val="nil"/>
              <w:left w:val="single" w:sz="2" w:space="0" w:color="000000"/>
              <w:bottom w:val="single" w:sz="2" w:space="0" w:color="000000"/>
              <w:right w:val="nil"/>
            </w:tcBorders>
            <w:shd w:val="clear" w:color="auto" w:fill="FFFFFF"/>
          </w:tcPr>
          <w:p w14:paraId="7B1C615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1.620</w:t>
            </w:r>
          </w:p>
        </w:tc>
      </w:tr>
      <w:tr w:rsidR="0052116F" w:rsidRPr="0052116F" w14:paraId="70B6A94E" w14:textId="77777777" w:rsidTr="0052116F">
        <w:trPr>
          <w:cantSplit/>
          <w:jc w:val="center"/>
        </w:trPr>
        <w:tc>
          <w:tcPr>
            <w:tcW w:w="1432" w:type="dxa"/>
            <w:vMerge/>
            <w:tcBorders>
              <w:left w:val="single" w:sz="6" w:space="0" w:color="000000"/>
              <w:right w:val="nil"/>
            </w:tcBorders>
            <w:shd w:val="clear" w:color="auto" w:fill="FFFFFF"/>
          </w:tcPr>
          <w:p w14:paraId="6DB70A8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21C245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CAB70D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2.482</w:t>
            </w:r>
          </w:p>
        </w:tc>
        <w:tc>
          <w:tcPr>
            <w:tcW w:w="974" w:type="dxa"/>
            <w:tcBorders>
              <w:top w:val="nil"/>
              <w:left w:val="single" w:sz="2" w:space="0" w:color="000000"/>
              <w:bottom w:val="single" w:sz="2" w:space="0" w:color="000000"/>
              <w:right w:val="single" w:sz="2" w:space="0" w:color="000000"/>
            </w:tcBorders>
            <w:shd w:val="clear" w:color="auto" w:fill="FFFFFF"/>
          </w:tcPr>
          <w:p w14:paraId="4814509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0.244</w:t>
            </w:r>
          </w:p>
        </w:tc>
        <w:tc>
          <w:tcPr>
            <w:tcW w:w="974" w:type="dxa"/>
            <w:tcBorders>
              <w:top w:val="nil"/>
              <w:left w:val="single" w:sz="2" w:space="0" w:color="000000"/>
              <w:bottom w:val="single" w:sz="2" w:space="0" w:color="000000"/>
              <w:right w:val="nil"/>
            </w:tcBorders>
            <w:shd w:val="clear" w:color="auto" w:fill="FFFFFF"/>
          </w:tcPr>
          <w:p w14:paraId="4E64164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25.288</w:t>
            </w:r>
          </w:p>
        </w:tc>
      </w:tr>
      <w:tr w:rsidR="0052116F" w:rsidRPr="0052116F" w14:paraId="0B75A0E1"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A8A128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DF6260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71EAC7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0.660</w:t>
            </w:r>
          </w:p>
        </w:tc>
        <w:tc>
          <w:tcPr>
            <w:tcW w:w="974" w:type="dxa"/>
            <w:tcBorders>
              <w:top w:val="nil"/>
              <w:left w:val="single" w:sz="2" w:space="0" w:color="000000"/>
              <w:bottom w:val="single" w:sz="2" w:space="0" w:color="000000"/>
              <w:right w:val="single" w:sz="2" w:space="0" w:color="000000"/>
            </w:tcBorders>
            <w:shd w:val="clear" w:color="auto" w:fill="FFFFFF"/>
          </w:tcPr>
          <w:p w14:paraId="2ECB59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0.173</w:t>
            </w:r>
          </w:p>
        </w:tc>
        <w:tc>
          <w:tcPr>
            <w:tcW w:w="974" w:type="dxa"/>
            <w:tcBorders>
              <w:top w:val="nil"/>
              <w:left w:val="single" w:sz="2" w:space="0" w:color="000000"/>
              <w:bottom w:val="single" w:sz="2" w:space="0" w:color="000000"/>
              <w:right w:val="nil"/>
            </w:tcBorders>
            <w:shd w:val="clear" w:color="auto" w:fill="FFFFFF"/>
          </w:tcPr>
          <w:p w14:paraId="4A2513C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2.512</w:t>
            </w:r>
          </w:p>
        </w:tc>
      </w:tr>
      <w:tr w:rsidR="0052116F" w:rsidRPr="0052116F" w14:paraId="5E39329C" w14:textId="77777777" w:rsidTr="0052116F">
        <w:trPr>
          <w:cantSplit/>
          <w:jc w:val="center"/>
        </w:trPr>
        <w:tc>
          <w:tcPr>
            <w:tcW w:w="1432" w:type="dxa"/>
            <w:vMerge w:val="restart"/>
            <w:tcBorders>
              <w:top w:val="nil"/>
              <w:left w:val="single" w:sz="6" w:space="0" w:color="000000"/>
              <w:right w:val="nil"/>
            </w:tcBorders>
            <w:shd w:val="clear" w:color="auto" w:fill="FFFFFF"/>
          </w:tcPr>
          <w:p w14:paraId="3AA97F7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Non-Minority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38B42F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09485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3.086</w:t>
            </w:r>
          </w:p>
        </w:tc>
        <w:tc>
          <w:tcPr>
            <w:tcW w:w="974" w:type="dxa"/>
            <w:tcBorders>
              <w:top w:val="nil"/>
              <w:left w:val="single" w:sz="2" w:space="0" w:color="000000"/>
              <w:bottom w:val="single" w:sz="2" w:space="0" w:color="000000"/>
              <w:right w:val="single" w:sz="2" w:space="0" w:color="000000"/>
            </w:tcBorders>
            <w:shd w:val="clear" w:color="auto" w:fill="FFFFFF"/>
          </w:tcPr>
          <w:p w14:paraId="3CC7BB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0.260</w:t>
            </w:r>
          </w:p>
        </w:tc>
        <w:tc>
          <w:tcPr>
            <w:tcW w:w="974" w:type="dxa"/>
            <w:tcBorders>
              <w:top w:val="nil"/>
              <w:left w:val="single" w:sz="2" w:space="0" w:color="000000"/>
              <w:bottom w:val="single" w:sz="2" w:space="0" w:color="000000"/>
              <w:right w:val="nil"/>
            </w:tcBorders>
            <w:shd w:val="clear" w:color="auto" w:fill="FFFFFF"/>
          </w:tcPr>
          <w:p w14:paraId="557E02A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36.659</w:t>
            </w:r>
          </w:p>
        </w:tc>
      </w:tr>
      <w:tr w:rsidR="0052116F" w:rsidRPr="0052116F" w14:paraId="38FC585C" w14:textId="77777777" w:rsidTr="0052116F">
        <w:trPr>
          <w:cantSplit/>
          <w:jc w:val="center"/>
        </w:trPr>
        <w:tc>
          <w:tcPr>
            <w:tcW w:w="1432" w:type="dxa"/>
            <w:vMerge/>
            <w:tcBorders>
              <w:left w:val="single" w:sz="6" w:space="0" w:color="000000"/>
              <w:right w:val="nil"/>
            </w:tcBorders>
            <w:shd w:val="clear" w:color="auto" w:fill="FFFFFF"/>
          </w:tcPr>
          <w:p w14:paraId="5357785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B184F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E47CB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2.763</w:t>
            </w:r>
          </w:p>
        </w:tc>
        <w:tc>
          <w:tcPr>
            <w:tcW w:w="974" w:type="dxa"/>
            <w:tcBorders>
              <w:top w:val="nil"/>
              <w:left w:val="single" w:sz="2" w:space="0" w:color="000000"/>
              <w:bottom w:val="single" w:sz="2" w:space="0" w:color="000000"/>
              <w:right w:val="single" w:sz="2" w:space="0" w:color="000000"/>
            </w:tcBorders>
            <w:shd w:val="clear" w:color="auto" w:fill="FFFFFF"/>
          </w:tcPr>
          <w:p w14:paraId="23608FE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0.225</w:t>
            </w:r>
          </w:p>
        </w:tc>
        <w:tc>
          <w:tcPr>
            <w:tcW w:w="974" w:type="dxa"/>
            <w:tcBorders>
              <w:top w:val="nil"/>
              <w:left w:val="single" w:sz="2" w:space="0" w:color="000000"/>
              <w:bottom w:val="single" w:sz="2" w:space="0" w:color="000000"/>
              <w:right w:val="nil"/>
            </w:tcBorders>
            <w:shd w:val="clear" w:color="auto" w:fill="FFFFFF"/>
          </w:tcPr>
          <w:p w14:paraId="4A7D038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33.990</w:t>
            </w:r>
          </w:p>
        </w:tc>
      </w:tr>
      <w:tr w:rsidR="0052116F" w:rsidRPr="0052116F" w14:paraId="12CAFD49" w14:textId="77777777" w:rsidTr="0052116F">
        <w:trPr>
          <w:cantSplit/>
          <w:jc w:val="center"/>
        </w:trPr>
        <w:tc>
          <w:tcPr>
            <w:tcW w:w="1432" w:type="dxa"/>
            <w:vMerge/>
            <w:tcBorders>
              <w:left w:val="single" w:sz="6" w:space="0" w:color="000000"/>
              <w:right w:val="nil"/>
            </w:tcBorders>
            <w:shd w:val="clear" w:color="auto" w:fill="FFFFFF"/>
          </w:tcPr>
          <w:p w14:paraId="43D69BD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B2629F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2253A9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09461D8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61E7C05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ED39792" w14:textId="77777777" w:rsidTr="0052116F">
        <w:trPr>
          <w:cantSplit/>
          <w:jc w:val="center"/>
        </w:trPr>
        <w:tc>
          <w:tcPr>
            <w:tcW w:w="1432" w:type="dxa"/>
            <w:vMerge/>
            <w:tcBorders>
              <w:left w:val="single" w:sz="6" w:space="0" w:color="000000"/>
              <w:right w:val="nil"/>
            </w:tcBorders>
            <w:shd w:val="clear" w:color="auto" w:fill="FFFFFF"/>
          </w:tcPr>
          <w:p w14:paraId="1063A30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971FE4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5351FF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8.998</w:t>
            </w:r>
          </w:p>
        </w:tc>
        <w:tc>
          <w:tcPr>
            <w:tcW w:w="974" w:type="dxa"/>
            <w:tcBorders>
              <w:top w:val="nil"/>
              <w:left w:val="single" w:sz="2" w:space="0" w:color="000000"/>
              <w:bottom w:val="single" w:sz="2" w:space="0" w:color="000000"/>
              <w:right w:val="single" w:sz="2" w:space="0" w:color="000000"/>
            </w:tcBorders>
            <w:shd w:val="clear" w:color="auto" w:fill="FFFFFF"/>
          </w:tcPr>
          <w:p w14:paraId="6217503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0.552</w:t>
            </w:r>
          </w:p>
        </w:tc>
        <w:tc>
          <w:tcPr>
            <w:tcW w:w="974" w:type="dxa"/>
            <w:tcBorders>
              <w:top w:val="nil"/>
              <w:left w:val="single" w:sz="2" w:space="0" w:color="000000"/>
              <w:bottom w:val="single" w:sz="2" w:space="0" w:color="000000"/>
              <w:right w:val="nil"/>
            </w:tcBorders>
            <w:shd w:val="clear" w:color="auto" w:fill="FFFFFF"/>
          </w:tcPr>
          <w:p w14:paraId="336C5A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146.619</w:t>
            </w:r>
          </w:p>
        </w:tc>
      </w:tr>
      <w:tr w:rsidR="0052116F" w:rsidRPr="0052116F" w14:paraId="47271EC7"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66AAA8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51E06B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BF4818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13.288</w:t>
            </w:r>
          </w:p>
        </w:tc>
        <w:tc>
          <w:tcPr>
            <w:tcW w:w="974" w:type="dxa"/>
            <w:tcBorders>
              <w:top w:val="nil"/>
              <w:left w:val="single" w:sz="2" w:space="0" w:color="000000"/>
              <w:bottom w:val="single" w:sz="2" w:space="0" w:color="000000"/>
              <w:right w:val="single" w:sz="2" w:space="0" w:color="000000"/>
            </w:tcBorders>
            <w:shd w:val="clear" w:color="auto" w:fill="FFFFFF"/>
          </w:tcPr>
          <w:p w14:paraId="0E1928C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763E17E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6EB7F721" w14:textId="77777777" w:rsidTr="0052116F">
        <w:trPr>
          <w:cantSplit/>
          <w:jc w:val="center"/>
        </w:trPr>
        <w:tc>
          <w:tcPr>
            <w:tcW w:w="1432" w:type="dxa"/>
            <w:vMerge w:val="restart"/>
            <w:tcBorders>
              <w:top w:val="nil"/>
              <w:left w:val="single" w:sz="6" w:space="0" w:color="000000"/>
              <w:right w:val="nil"/>
            </w:tcBorders>
            <w:shd w:val="clear" w:color="auto" w:fill="FFFFFF"/>
          </w:tcPr>
          <w:p w14:paraId="42D4A4D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Male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2C593B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BFCC3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0.369</w:t>
            </w:r>
          </w:p>
        </w:tc>
        <w:tc>
          <w:tcPr>
            <w:tcW w:w="974" w:type="dxa"/>
            <w:tcBorders>
              <w:top w:val="nil"/>
              <w:left w:val="single" w:sz="2" w:space="0" w:color="000000"/>
              <w:bottom w:val="single" w:sz="2" w:space="0" w:color="000000"/>
              <w:right w:val="single" w:sz="2" w:space="0" w:color="000000"/>
            </w:tcBorders>
            <w:shd w:val="clear" w:color="auto" w:fill="FFFFFF"/>
          </w:tcPr>
          <w:p w14:paraId="790AF90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0.094</w:t>
            </w:r>
          </w:p>
        </w:tc>
        <w:tc>
          <w:tcPr>
            <w:tcW w:w="974" w:type="dxa"/>
            <w:tcBorders>
              <w:top w:val="nil"/>
              <w:left w:val="single" w:sz="2" w:space="0" w:color="000000"/>
              <w:bottom w:val="single" w:sz="2" w:space="0" w:color="000000"/>
              <w:right w:val="nil"/>
            </w:tcBorders>
            <w:shd w:val="clear" w:color="auto" w:fill="FFFFFF"/>
          </w:tcPr>
          <w:p w14:paraId="35007C9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1.452</w:t>
            </w:r>
          </w:p>
        </w:tc>
      </w:tr>
      <w:tr w:rsidR="0052116F" w:rsidRPr="0052116F" w14:paraId="19B6566E" w14:textId="77777777" w:rsidTr="0052116F">
        <w:trPr>
          <w:cantSplit/>
          <w:jc w:val="center"/>
        </w:trPr>
        <w:tc>
          <w:tcPr>
            <w:tcW w:w="1432" w:type="dxa"/>
            <w:vMerge/>
            <w:tcBorders>
              <w:left w:val="single" w:sz="6" w:space="0" w:color="000000"/>
              <w:right w:val="nil"/>
            </w:tcBorders>
            <w:shd w:val="clear" w:color="auto" w:fill="FFFFFF"/>
          </w:tcPr>
          <w:p w14:paraId="2290A42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1F5324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696685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0.169</w:t>
            </w:r>
          </w:p>
        </w:tc>
        <w:tc>
          <w:tcPr>
            <w:tcW w:w="974" w:type="dxa"/>
            <w:tcBorders>
              <w:top w:val="nil"/>
              <w:left w:val="single" w:sz="2" w:space="0" w:color="000000"/>
              <w:bottom w:val="single" w:sz="2" w:space="0" w:color="000000"/>
              <w:right w:val="single" w:sz="2" w:space="0" w:color="000000"/>
            </w:tcBorders>
            <w:shd w:val="clear" w:color="auto" w:fill="FFFFFF"/>
          </w:tcPr>
          <w:p w14:paraId="632CD0C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0.036</w:t>
            </w:r>
          </w:p>
        </w:tc>
        <w:tc>
          <w:tcPr>
            <w:tcW w:w="974" w:type="dxa"/>
            <w:tcBorders>
              <w:top w:val="nil"/>
              <w:left w:val="single" w:sz="2" w:space="0" w:color="000000"/>
              <w:bottom w:val="single" w:sz="2" w:space="0" w:color="000000"/>
              <w:right w:val="nil"/>
            </w:tcBorders>
            <w:shd w:val="clear" w:color="auto" w:fill="FFFFFF"/>
          </w:tcPr>
          <w:p w14:paraId="49533F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0.801</w:t>
            </w:r>
          </w:p>
        </w:tc>
      </w:tr>
      <w:tr w:rsidR="0052116F" w:rsidRPr="0052116F" w14:paraId="4AA12D4E" w14:textId="77777777" w:rsidTr="0052116F">
        <w:trPr>
          <w:cantSplit/>
          <w:jc w:val="center"/>
        </w:trPr>
        <w:tc>
          <w:tcPr>
            <w:tcW w:w="1432" w:type="dxa"/>
            <w:vMerge/>
            <w:tcBorders>
              <w:left w:val="single" w:sz="6" w:space="0" w:color="000000"/>
              <w:right w:val="nil"/>
            </w:tcBorders>
            <w:shd w:val="clear" w:color="auto" w:fill="FFFFFF"/>
          </w:tcPr>
          <w:p w14:paraId="031E752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281460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468C48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1.929</w:t>
            </w:r>
          </w:p>
        </w:tc>
        <w:tc>
          <w:tcPr>
            <w:tcW w:w="974" w:type="dxa"/>
            <w:tcBorders>
              <w:top w:val="nil"/>
              <w:left w:val="single" w:sz="2" w:space="0" w:color="000000"/>
              <w:bottom w:val="single" w:sz="2" w:space="0" w:color="000000"/>
              <w:right w:val="single" w:sz="2" w:space="0" w:color="000000"/>
            </w:tcBorders>
            <w:shd w:val="clear" w:color="auto" w:fill="FFFFFF"/>
          </w:tcPr>
          <w:p w14:paraId="72493AA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0.527</w:t>
            </w:r>
          </w:p>
        </w:tc>
        <w:tc>
          <w:tcPr>
            <w:tcW w:w="974" w:type="dxa"/>
            <w:tcBorders>
              <w:top w:val="nil"/>
              <w:left w:val="single" w:sz="2" w:space="0" w:color="000000"/>
              <w:bottom w:val="single" w:sz="2" w:space="0" w:color="000000"/>
              <w:right w:val="nil"/>
            </w:tcBorders>
            <w:shd w:val="clear" w:color="auto" w:fill="FFFFFF"/>
          </w:tcPr>
          <w:p w14:paraId="7E5CD6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7.070</w:t>
            </w:r>
          </w:p>
        </w:tc>
      </w:tr>
      <w:tr w:rsidR="0052116F" w:rsidRPr="0052116F" w14:paraId="74305D0E" w14:textId="77777777" w:rsidTr="0052116F">
        <w:trPr>
          <w:cantSplit/>
          <w:jc w:val="center"/>
        </w:trPr>
        <w:tc>
          <w:tcPr>
            <w:tcW w:w="1432" w:type="dxa"/>
            <w:vMerge/>
            <w:tcBorders>
              <w:left w:val="single" w:sz="6" w:space="0" w:color="000000"/>
              <w:right w:val="nil"/>
            </w:tcBorders>
            <w:shd w:val="clear" w:color="auto" w:fill="FFFFFF"/>
          </w:tcPr>
          <w:p w14:paraId="2453EA1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2477B1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B4B322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0.220</w:t>
            </w:r>
          </w:p>
        </w:tc>
        <w:tc>
          <w:tcPr>
            <w:tcW w:w="974" w:type="dxa"/>
            <w:tcBorders>
              <w:top w:val="nil"/>
              <w:left w:val="single" w:sz="2" w:space="0" w:color="000000"/>
              <w:bottom w:val="single" w:sz="2" w:space="0" w:color="000000"/>
              <w:right w:val="single" w:sz="2" w:space="0" w:color="000000"/>
            </w:tcBorders>
            <w:shd w:val="clear" w:color="auto" w:fill="FFFFFF"/>
          </w:tcPr>
          <w:p w14:paraId="1ECFA62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0.041</w:t>
            </w:r>
          </w:p>
        </w:tc>
        <w:tc>
          <w:tcPr>
            <w:tcW w:w="974" w:type="dxa"/>
            <w:tcBorders>
              <w:top w:val="nil"/>
              <w:left w:val="single" w:sz="2" w:space="0" w:color="000000"/>
              <w:bottom w:val="single" w:sz="2" w:space="0" w:color="000000"/>
              <w:right w:val="nil"/>
            </w:tcBorders>
            <w:shd w:val="clear" w:color="auto" w:fill="FFFFFF"/>
          </w:tcPr>
          <w:p w14:paraId="1F2547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1.176</w:t>
            </w:r>
          </w:p>
        </w:tc>
      </w:tr>
      <w:tr w:rsidR="0052116F" w:rsidRPr="0052116F" w14:paraId="7661FA81"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E6ED5D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D0ED81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D8511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0.526</w:t>
            </w:r>
          </w:p>
        </w:tc>
        <w:tc>
          <w:tcPr>
            <w:tcW w:w="974" w:type="dxa"/>
            <w:tcBorders>
              <w:top w:val="nil"/>
              <w:left w:val="single" w:sz="2" w:space="0" w:color="000000"/>
              <w:bottom w:val="single" w:sz="2" w:space="0" w:color="000000"/>
              <w:right w:val="single" w:sz="2" w:space="0" w:color="000000"/>
            </w:tcBorders>
            <w:shd w:val="clear" w:color="auto" w:fill="FFFFFF"/>
          </w:tcPr>
          <w:p w14:paraId="34ECBF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0.137</w:t>
            </w:r>
          </w:p>
        </w:tc>
        <w:tc>
          <w:tcPr>
            <w:tcW w:w="974" w:type="dxa"/>
            <w:tcBorders>
              <w:top w:val="nil"/>
              <w:left w:val="single" w:sz="2" w:space="0" w:color="000000"/>
              <w:bottom w:val="single" w:sz="2" w:space="0" w:color="000000"/>
              <w:right w:val="nil"/>
            </w:tcBorders>
            <w:shd w:val="clear" w:color="auto" w:fill="FFFFFF"/>
          </w:tcPr>
          <w:p w14:paraId="7970C5D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2.015</w:t>
            </w:r>
          </w:p>
        </w:tc>
      </w:tr>
      <w:tr w:rsidR="0052116F" w:rsidRPr="0052116F" w14:paraId="606350EF" w14:textId="77777777" w:rsidTr="0052116F">
        <w:trPr>
          <w:cantSplit/>
          <w:jc w:val="center"/>
        </w:trPr>
        <w:tc>
          <w:tcPr>
            <w:tcW w:w="1432" w:type="dxa"/>
            <w:vMerge w:val="restart"/>
            <w:tcBorders>
              <w:top w:val="nil"/>
              <w:left w:val="single" w:sz="6" w:space="0" w:color="000000"/>
              <w:right w:val="nil"/>
            </w:tcBorders>
            <w:shd w:val="clear" w:color="auto" w:fill="FFFFFF"/>
          </w:tcPr>
          <w:p w14:paraId="27D4126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DD22C9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3067C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38.444</w:t>
            </w:r>
          </w:p>
        </w:tc>
        <w:tc>
          <w:tcPr>
            <w:tcW w:w="974" w:type="dxa"/>
            <w:tcBorders>
              <w:top w:val="nil"/>
              <w:left w:val="single" w:sz="2" w:space="0" w:color="000000"/>
              <w:bottom w:val="single" w:sz="2" w:space="0" w:color="000000"/>
              <w:right w:val="single" w:sz="2" w:space="0" w:color="000000"/>
            </w:tcBorders>
            <w:shd w:val="clear" w:color="auto" w:fill="FFFFFF"/>
          </w:tcPr>
          <w:p w14:paraId="3ADA38D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2.628</w:t>
            </w:r>
          </w:p>
        </w:tc>
        <w:tc>
          <w:tcPr>
            <w:tcW w:w="974" w:type="dxa"/>
            <w:tcBorders>
              <w:top w:val="nil"/>
              <w:left w:val="single" w:sz="2" w:space="0" w:color="000000"/>
              <w:bottom w:val="single" w:sz="2" w:space="0" w:color="000000"/>
              <w:right w:val="nil"/>
            </w:tcBorders>
            <w:shd w:val="clear" w:color="auto" w:fill="FFFFFF"/>
          </w:tcPr>
          <w:p w14:paraId="60C428E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562.411</w:t>
            </w:r>
          </w:p>
        </w:tc>
      </w:tr>
      <w:tr w:rsidR="0052116F" w:rsidRPr="0052116F" w14:paraId="35BE5940" w14:textId="77777777" w:rsidTr="0052116F">
        <w:trPr>
          <w:cantSplit/>
          <w:jc w:val="center"/>
        </w:trPr>
        <w:tc>
          <w:tcPr>
            <w:tcW w:w="1432" w:type="dxa"/>
            <w:vMerge/>
            <w:tcBorders>
              <w:left w:val="single" w:sz="6" w:space="0" w:color="000000"/>
              <w:right w:val="nil"/>
            </w:tcBorders>
            <w:shd w:val="clear" w:color="auto" w:fill="FFFFFF"/>
          </w:tcPr>
          <w:p w14:paraId="5D24C12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613F22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63E9A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4AC6F29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4D544A9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797A2E85" w14:textId="77777777" w:rsidTr="0052116F">
        <w:trPr>
          <w:cantSplit/>
          <w:jc w:val="center"/>
        </w:trPr>
        <w:tc>
          <w:tcPr>
            <w:tcW w:w="1432" w:type="dxa"/>
            <w:vMerge/>
            <w:tcBorders>
              <w:left w:val="single" w:sz="6" w:space="0" w:color="000000"/>
              <w:right w:val="nil"/>
            </w:tcBorders>
            <w:shd w:val="clear" w:color="auto" w:fill="FFFFFF"/>
          </w:tcPr>
          <w:p w14:paraId="6272B04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4E1B7A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24FB1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0.062</w:t>
            </w:r>
          </w:p>
        </w:tc>
        <w:tc>
          <w:tcPr>
            <w:tcW w:w="974" w:type="dxa"/>
            <w:tcBorders>
              <w:top w:val="nil"/>
              <w:left w:val="single" w:sz="2" w:space="0" w:color="000000"/>
              <w:bottom w:val="single" w:sz="2" w:space="0" w:color="000000"/>
              <w:right w:val="single" w:sz="2" w:space="0" w:color="000000"/>
            </w:tcBorders>
            <w:shd w:val="clear" w:color="auto" w:fill="FFFFFF"/>
          </w:tcPr>
          <w:p w14:paraId="0662E70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0.002</w:t>
            </w:r>
          </w:p>
        </w:tc>
        <w:tc>
          <w:tcPr>
            <w:tcW w:w="974" w:type="dxa"/>
            <w:tcBorders>
              <w:top w:val="nil"/>
              <w:left w:val="single" w:sz="2" w:space="0" w:color="000000"/>
              <w:bottom w:val="single" w:sz="2" w:space="0" w:color="000000"/>
              <w:right w:val="nil"/>
            </w:tcBorders>
            <w:shd w:val="clear" w:color="auto" w:fill="FFFFFF"/>
          </w:tcPr>
          <w:p w14:paraId="1B46781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1.624</w:t>
            </w:r>
          </w:p>
        </w:tc>
      </w:tr>
      <w:tr w:rsidR="0052116F" w:rsidRPr="0052116F" w14:paraId="75C73916" w14:textId="77777777" w:rsidTr="0052116F">
        <w:trPr>
          <w:cantSplit/>
          <w:jc w:val="center"/>
        </w:trPr>
        <w:tc>
          <w:tcPr>
            <w:tcW w:w="1432" w:type="dxa"/>
            <w:vMerge/>
            <w:tcBorders>
              <w:left w:val="single" w:sz="6" w:space="0" w:color="000000"/>
              <w:right w:val="nil"/>
            </w:tcBorders>
            <w:shd w:val="clear" w:color="auto" w:fill="FFFFFF"/>
          </w:tcPr>
          <w:p w14:paraId="5F57A38B" w14:textId="77777777" w:rsidR="0052116F" w:rsidRPr="0052116F" w:rsidRDefault="0052116F" w:rsidP="0052116F">
            <w:pPr>
              <w:keepNext/>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029F5D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C84977"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948.033</w:t>
            </w:r>
          </w:p>
        </w:tc>
        <w:tc>
          <w:tcPr>
            <w:tcW w:w="974" w:type="dxa"/>
            <w:tcBorders>
              <w:top w:val="nil"/>
              <w:left w:val="single" w:sz="2" w:space="0" w:color="000000"/>
              <w:bottom w:val="single" w:sz="2" w:space="0" w:color="000000"/>
              <w:right w:val="single" w:sz="2" w:space="0" w:color="000000"/>
            </w:tcBorders>
            <w:shd w:val="clear" w:color="auto" w:fill="FFFFFF"/>
          </w:tcPr>
          <w:p w14:paraId="32B71B58"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23.261</w:t>
            </w:r>
          </w:p>
        </w:tc>
        <w:tc>
          <w:tcPr>
            <w:tcW w:w="974" w:type="dxa"/>
            <w:tcBorders>
              <w:top w:val="nil"/>
              <w:left w:val="single" w:sz="2" w:space="0" w:color="000000"/>
              <w:bottom w:val="single" w:sz="2" w:space="0" w:color="000000"/>
              <w:right w:val="nil"/>
            </w:tcBorders>
            <w:shd w:val="clear" w:color="auto" w:fill="FFFFFF"/>
          </w:tcPr>
          <w:p w14:paraId="35A0D2E4"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r>
      <w:tr w:rsidR="0052116F" w:rsidRPr="0052116F" w14:paraId="468AC32A" w14:textId="77777777" w:rsidTr="0052116F">
        <w:trPr>
          <w:cantSplit/>
          <w:jc w:val="center"/>
        </w:trPr>
        <w:tc>
          <w:tcPr>
            <w:tcW w:w="1432" w:type="dxa"/>
            <w:vMerge/>
            <w:tcBorders>
              <w:left w:val="single" w:sz="6" w:space="0" w:color="000000"/>
              <w:bottom w:val="single" w:sz="6" w:space="0" w:color="000000"/>
              <w:right w:val="nil"/>
            </w:tcBorders>
            <w:shd w:val="clear" w:color="auto" w:fill="FFFFFF"/>
          </w:tcPr>
          <w:p w14:paraId="76E5ED0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6" w:space="0" w:color="000000"/>
              <w:right w:val="nil"/>
            </w:tcBorders>
            <w:shd w:val="clear" w:color="auto" w:fill="FFFFFF"/>
            <w:tcMar>
              <w:left w:w="60" w:type="dxa"/>
              <w:right w:w="60" w:type="dxa"/>
            </w:tcMar>
          </w:tcPr>
          <w:p w14:paraId="6DC36FC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6" w:space="0" w:color="000000"/>
              <w:right w:val="nil"/>
            </w:tcBorders>
            <w:shd w:val="clear" w:color="auto" w:fill="FFFFFF"/>
            <w:tcMar>
              <w:left w:w="60" w:type="dxa"/>
              <w:right w:w="60" w:type="dxa"/>
            </w:tcMar>
          </w:tcPr>
          <w:p w14:paraId="7DA3E2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6" w:space="0" w:color="000000"/>
              <w:right w:val="single" w:sz="2" w:space="0" w:color="000000"/>
            </w:tcBorders>
            <w:shd w:val="clear" w:color="auto" w:fill="FFFFFF"/>
          </w:tcPr>
          <w:p w14:paraId="132FBEC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6" w:space="0" w:color="000000"/>
              <w:right w:val="nil"/>
            </w:tcBorders>
            <w:shd w:val="clear" w:color="auto" w:fill="FFFFFF"/>
          </w:tcPr>
          <w:p w14:paraId="29B6028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bl>
    <w:p w14:paraId="546DF3DB" w14:textId="77777777" w:rsidR="0052116F" w:rsidRPr="0052116F" w:rsidRDefault="0052116F" w:rsidP="0052116F">
      <w:pPr>
        <w:adjustRightInd w:val="0"/>
        <w:spacing w:line="240" w:lineRule="auto"/>
        <w:rPr>
          <w:rFonts w:ascii="Times New Roman" w:hAnsi="Times New Roman"/>
          <w:sz w:val="20"/>
          <w:szCs w:val="20"/>
        </w:rPr>
      </w:pPr>
    </w:p>
    <w:p w14:paraId="1930EAFB" w14:textId="77777777" w:rsidR="0052116F" w:rsidRPr="0052116F" w:rsidRDefault="0052116F" w:rsidP="0052116F">
      <w:pPr>
        <w:adjustRightInd w:val="0"/>
        <w:spacing w:line="240" w:lineRule="auto"/>
        <w:rPr>
          <w:rFonts w:ascii="Times New Roman" w:hAnsi="Times New Roman"/>
          <w:sz w:val="20"/>
          <w:szCs w:val="20"/>
        </w:rPr>
      </w:pPr>
    </w:p>
    <w:p w14:paraId="04B37189" w14:textId="77777777" w:rsidR="0052116F" w:rsidRDefault="0052116F" w:rsidP="0052116F">
      <w:pPr>
        <w:adjustRightInd w:val="0"/>
        <w:spacing w:line="240" w:lineRule="auto"/>
        <w:rPr>
          <w:rFonts w:ascii="Times New Roman" w:hAnsi="Times New Roman"/>
          <w:sz w:val="20"/>
          <w:szCs w:val="20"/>
        </w:rPr>
      </w:pPr>
    </w:p>
    <w:p w14:paraId="533DD8BC" w14:textId="77777777" w:rsidR="00250723" w:rsidRDefault="00250723" w:rsidP="0052116F">
      <w:pPr>
        <w:adjustRightInd w:val="0"/>
        <w:spacing w:line="240" w:lineRule="auto"/>
        <w:rPr>
          <w:rFonts w:ascii="Times New Roman" w:hAnsi="Times New Roman"/>
          <w:sz w:val="20"/>
          <w:szCs w:val="20"/>
        </w:rPr>
      </w:pPr>
    </w:p>
    <w:p w14:paraId="06B078D2" w14:textId="77777777" w:rsidR="00250723" w:rsidRPr="0052116F" w:rsidRDefault="00250723" w:rsidP="0052116F">
      <w:pPr>
        <w:adjustRightInd w:val="0"/>
        <w:spacing w:line="240" w:lineRule="auto"/>
        <w:rPr>
          <w:rFonts w:ascii="Times New Roman" w:hAnsi="Times New Roman"/>
          <w:sz w:val="20"/>
          <w:szCs w:val="20"/>
        </w:rPr>
      </w:pPr>
    </w:p>
    <w:p w14:paraId="731739C8" w14:textId="77777777" w:rsidR="0052116F" w:rsidRPr="0052116F" w:rsidRDefault="0052116F" w:rsidP="0052116F">
      <w:pPr>
        <w:adjustRightInd w:val="0"/>
        <w:spacing w:line="240" w:lineRule="auto"/>
        <w:rPr>
          <w:rFonts w:ascii="Times New Roman" w:hAnsi="Times New Roman"/>
          <w:sz w:val="20"/>
          <w:szCs w:val="20"/>
        </w:rPr>
      </w:pPr>
    </w:p>
    <w:tbl>
      <w:tblPr>
        <w:tblW w:w="0" w:type="auto"/>
        <w:jc w:val="center"/>
        <w:tblInd w:w="-52" w:type="dxa"/>
        <w:tblLayout w:type="fixed"/>
        <w:tblCellMar>
          <w:left w:w="0" w:type="dxa"/>
          <w:right w:w="0" w:type="dxa"/>
        </w:tblCellMar>
        <w:tblLook w:val="0000" w:firstRow="0" w:lastRow="0" w:firstColumn="0" w:lastColumn="0" w:noHBand="0" w:noVBand="0"/>
      </w:tblPr>
      <w:tblGrid>
        <w:gridCol w:w="1432"/>
        <w:gridCol w:w="1432"/>
        <w:gridCol w:w="974"/>
        <w:gridCol w:w="974"/>
        <w:gridCol w:w="974"/>
      </w:tblGrid>
      <w:tr w:rsidR="0052116F" w:rsidRPr="0052116F" w14:paraId="72CBAECE" w14:textId="77777777" w:rsidTr="0052116F">
        <w:trPr>
          <w:cantSplit/>
          <w:jc w:val="center"/>
        </w:trPr>
        <w:tc>
          <w:tcPr>
            <w:tcW w:w="2864" w:type="dxa"/>
            <w:gridSpan w:val="2"/>
            <w:tcBorders>
              <w:top w:val="nil"/>
              <w:left w:val="single" w:sz="6" w:space="0" w:color="000000"/>
              <w:bottom w:val="single" w:sz="4" w:space="0" w:color="auto"/>
              <w:right w:val="nil"/>
            </w:tcBorders>
            <w:shd w:val="clear" w:color="auto" w:fill="FFFFFF"/>
          </w:tcPr>
          <w:p w14:paraId="5D10A384"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lastRenderedPageBreak/>
              <w:t>Bankruptcy Secondary</w:t>
            </w:r>
          </w:p>
        </w:tc>
        <w:tc>
          <w:tcPr>
            <w:tcW w:w="974" w:type="dxa"/>
            <w:tcBorders>
              <w:top w:val="nil"/>
              <w:left w:val="single" w:sz="2" w:space="0" w:color="000000"/>
              <w:bottom w:val="single" w:sz="4" w:space="0" w:color="auto"/>
              <w:right w:val="nil"/>
            </w:tcBorders>
            <w:shd w:val="clear" w:color="auto" w:fill="FFFFFF"/>
            <w:tcMar>
              <w:left w:w="60" w:type="dxa"/>
              <w:right w:w="60" w:type="dxa"/>
            </w:tcMar>
          </w:tcPr>
          <w:p w14:paraId="625DF484"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Estimate</w:t>
            </w:r>
          </w:p>
        </w:tc>
        <w:tc>
          <w:tcPr>
            <w:tcW w:w="1948" w:type="dxa"/>
            <w:gridSpan w:val="2"/>
            <w:tcBorders>
              <w:top w:val="nil"/>
              <w:left w:val="single" w:sz="2" w:space="0" w:color="000000"/>
              <w:bottom w:val="single" w:sz="4" w:space="0" w:color="auto"/>
              <w:right w:val="single" w:sz="2" w:space="0" w:color="000000"/>
            </w:tcBorders>
            <w:shd w:val="clear" w:color="auto" w:fill="FFFFFF"/>
          </w:tcPr>
          <w:p w14:paraId="497A4591" w14:textId="77777777" w:rsidR="0052116F" w:rsidRPr="0052116F" w:rsidRDefault="0052116F" w:rsidP="0052116F">
            <w:pPr>
              <w:adjustRightInd w:val="0"/>
              <w:spacing w:before="60" w:after="60" w:line="240" w:lineRule="auto"/>
              <w:jc w:val="center"/>
              <w:rPr>
                <w:rFonts w:ascii="Times New Roman" w:hAnsi="Times New Roman"/>
                <w:color w:val="000000"/>
                <w:sz w:val="20"/>
                <w:szCs w:val="20"/>
              </w:rPr>
            </w:pPr>
            <w:r w:rsidRPr="0052116F">
              <w:rPr>
                <w:rFonts w:ascii="Times New Roman" w:hAnsi="Times New Roman"/>
                <w:color w:val="000000"/>
                <w:sz w:val="20"/>
                <w:szCs w:val="20"/>
              </w:rPr>
              <w:t>95% Confidence Interval</w:t>
            </w:r>
          </w:p>
        </w:tc>
      </w:tr>
      <w:tr w:rsidR="0052116F" w:rsidRPr="0052116F" w14:paraId="31143407" w14:textId="77777777" w:rsidTr="0052116F">
        <w:trPr>
          <w:cantSplit/>
          <w:jc w:val="center"/>
        </w:trPr>
        <w:tc>
          <w:tcPr>
            <w:tcW w:w="1432" w:type="dxa"/>
            <w:vMerge w:val="restart"/>
            <w:tcBorders>
              <w:top w:val="single" w:sz="4" w:space="0" w:color="auto"/>
              <w:left w:val="single" w:sz="6" w:space="0" w:color="000000"/>
              <w:right w:val="nil"/>
            </w:tcBorders>
            <w:shd w:val="clear" w:color="auto" w:fill="FFFFFF"/>
          </w:tcPr>
          <w:p w14:paraId="0AFDFA9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Personal Financial Insecurity Factor</w:t>
            </w:r>
          </w:p>
        </w:tc>
        <w:tc>
          <w:tcPr>
            <w:tcW w:w="1432" w:type="dxa"/>
            <w:tcBorders>
              <w:top w:val="single" w:sz="4" w:space="0" w:color="auto"/>
              <w:left w:val="single" w:sz="6" w:space="0" w:color="000000"/>
              <w:bottom w:val="single" w:sz="2" w:space="0" w:color="000000"/>
              <w:right w:val="nil"/>
            </w:tcBorders>
            <w:shd w:val="clear" w:color="auto" w:fill="FFFFFF"/>
            <w:tcMar>
              <w:left w:w="60" w:type="dxa"/>
              <w:right w:w="60" w:type="dxa"/>
            </w:tcMar>
          </w:tcPr>
          <w:p w14:paraId="4C83401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single" w:sz="4" w:space="0" w:color="auto"/>
              <w:left w:val="single" w:sz="2" w:space="0" w:color="000000"/>
              <w:bottom w:val="single" w:sz="2" w:space="0" w:color="000000"/>
              <w:right w:val="nil"/>
            </w:tcBorders>
            <w:shd w:val="clear" w:color="auto" w:fill="FFFFFF"/>
            <w:tcMar>
              <w:left w:w="60" w:type="dxa"/>
              <w:right w:w="60" w:type="dxa"/>
            </w:tcMar>
          </w:tcPr>
          <w:p w14:paraId="623F30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single" w:sz="4" w:space="0" w:color="auto"/>
              <w:left w:val="single" w:sz="2" w:space="0" w:color="000000"/>
              <w:bottom w:val="single" w:sz="2" w:space="0" w:color="000000"/>
              <w:right w:val="single" w:sz="2" w:space="0" w:color="000000"/>
            </w:tcBorders>
            <w:shd w:val="clear" w:color="auto" w:fill="FFFFFF"/>
          </w:tcPr>
          <w:p w14:paraId="2D23B10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0.402</w:t>
            </w:r>
          </w:p>
        </w:tc>
        <w:tc>
          <w:tcPr>
            <w:tcW w:w="974" w:type="dxa"/>
            <w:tcBorders>
              <w:top w:val="single" w:sz="4" w:space="0" w:color="auto"/>
              <w:left w:val="single" w:sz="2" w:space="0" w:color="000000"/>
              <w:bottom w:val="single" w:sz="2" w:space="0" w:color="000000"/>
              <w:right w:val="nil"/>
            </w:tcBorders>
            <w:shd w:val="clear" w:color="auto" w:fill="FFFFFF"/>
          </w:tcPr>
          <w:p w14:paraId="4D4A29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1.862</w:t>
            </w:r>
          </w:p>
        </w:tc>
      </w:tr>
      <w:tr w:rsidR="0052116F" w:rsidRPr="0052116F" w14:paraId="71949D03" w14:textId="77777777" w:rsidTr="0052116F">
        <w:trPr>
          <w:cantSplit/>
          <w:jc w:val="center"/>
        </w:trPr>
        <w:tc>
          <w:tcPr>
            <w:tcW w:w="1432" w:type="dxa"/>
            <w:vMerge/>
            <w:tcBorders>
              <w:left w:val="single" w:sz="6" w:space="0" w:color="000000"/>
              <w:right w:val="nil"/>
            </w:tcBorders>
            <w:shd w:val="clear" w:color="auto" w:fill="FFFFFF"/>
          </w:tcPr>
          <w:p w14:paraId="6F1CC58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DD20BA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E16EB0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0.983</w:t>
            </w:r>
          </w:p>
        </w:tc>
        <w:tc>
          <w:tcPr>
            <w:tcW w:w="974" w:type="dxa"/>
            <w:tcBorders>
              <w:top w:val="nil"/>
              <w:left w:val="single" w:sz="2" w:space="0" w:color="000000"/>
              <w:bottom w:val="single" w:sz="2" w:space="0" w:color="000000"/>
              <w:right w:val="single" w:sz="2" w:space="0" w:color="000000"/>
            </w:tcBorders>
            <w:shd w:val="clear" w:color="auto" w:fill="FFFFFF"/>
          </w:tcPr>
          <w:p w14:paraId="1042423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0.202</w:t>
            </w:r>
          </w:p>
        </w:tc>
        <w:tc>
          <w:tcPr>
            <w:tcW w:w="974" w:type="dxa"/>
            <w:tcBorders>
              <w:top w:val="nil"/>
              <w:left w:val="single" w:sz="2" w:space="0" w:color="000000"/>
              <w:bottom w:val="single" w:sz="2" w:space="0" w:color="000000"/>
              <w:right w:val="nil"/>
            </w:tcBorders>
            <w:shd w:val="clear" w:color="auto" w:fill="FFFFFF"/>
          </w:tcPr>
          <w:p w14:paraId="58F2B1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1.475</w:t>
            </w:r>
          </w:p>
        </w:tc>
      </w:tr>
      <w:tr w:rsidR="0052116F" w:rsidRPr="0052116F" w14:paraId="30F4B1D5" w14:textId="77777777" w:rsidTr="0052116F">
        <w:trPr>
          <w:cantSplit/>
          <w:jc w:val="center"/>
        </w:trPr>
        <w:tc>
          <w:tcPr>
            <w:tcW w:w="1432" w:type="dxa"/>
            <w:vMerge/>
            <w:tcBorders>
              <w:left w:val="single" w:sz="6" w:space="0" w:color="000000"/>
              <w:right w:val="nil"/>
            </w:tcBorders>
            <w:shd w:val="clear" w:color="auto" w:fill="FFFFFF"/>
          </w:tcPr>
          <w:p w14:paraId="6D58792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62C606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F7C034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0.950</w:t>
            </w:r>
          </w:p>
        </w:tc>
        <w:tc>
          <w:tcPr>
            <w:tcW w:w="974" w:type="dxa"/>
            <w:tcBorders>
              <w:top w:val="nil"/>
              <w:left w:val="single" w:sz="2" w:space="0" w:color="000000"/>
              <w:bottom w:val="single" w:sz="2" w:space="0" w:color="000000"/>
              <w:right w:val="single" w:sz="2" w:space="0" w:color="000000"/>
            </w:tcBorders>
            <w:shd w:val="clear" w:color="auto" w:fill="FFFFFF"/>
          </w:tcPr>
          <w:p w14:paraId="7397626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0.607</w:t>
            </w:r>
          </w:p>
        </w:tc>
        <w:tc>
          <w:tcPr>
            <w:tcW w:w="974" w:type="dxa"/>
            <w:tcBorders>
              <w:top w:val="nil"/>
              <w:left w:val="single" w:sz="2" w:space="0" w:color="000000"/>
              <w:bottom w:val="single" w:sz="2" w:space="0" w:color="000000"/>
              <w:right w:val="nil"/>
            </w:tcBorders>
            <w:shd w:val="clear" w:color="auto" w:fill="FFFFFF"/>
          </w:tcPr>
          <w:p w14:paraId="11A639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4.488</w:t>
            </w:r>
          </w:p>
        </w:tc>
      </w:tr>
      <w:tr w:rsidR="0052116F" w:rsidRPr="0052116F" w14:paraId="4BF1DF25" w14:textId="77777777" w:rsidTr="0052116F">
        <w:trPr>
          <w:cantSplit/>
          <w:jc w:val="center"/>
        </w:trPr>
        <w:tc>
          <w:tcPr>
            <w:tcW w:w="1432" w:type="dxa"/>
            <w:vMerge/>
            <w:tcBorders>
              <w:left w:val="single" w:sz="6" w:space="0" w:color="000000"/>
              <w:right w:val="nil"/>
            </w:tcBorders>
            <w:shd w:val="clear" w:color="auto" w:fill="FFFFFF"/>
          </w:tcPr>
          <w:p w14:paraId="3656FF9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297003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5F034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1.032</w:t>
            </w:r>
          </w:p>
        </w:tc>
        <w:tc>
          <w:tcPr>
            <w:tcW w:w="974" w:type="dxa"/>
            <w:tcBorders>
              <w:top w:val="nil"/>
              <w:left w:val="single" w:sz="2" w:space="0" w:color="000000"/>
              <w:bottom w:val="single" w:sz="2" w:space="0" w:color="000000"/>
              <w:right w:val="single" w:sz="2" w:space="0" w:color="000000"/>
            </w:tcBorders>
            <w:shd w:val="clear" w:color="auto" w:fill="FFFFFF"/>
          </w:tcPr>
          <w:p w14:paraId="5B0A543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0.204</w:t>
            </w:r>
          </w:p>
        </w:tc>
        <w:tc>
          <w:tcPr>
            <w:tcW w:w="974" w:type="dxa"/>
            <w:tcBorders>
              <w:top w:val="nil"/>
              <w:left w:val="single" w:sz="2" w:space="0" w:color="000000"/>
              <w:bottom w:val="single" w:sz="2" w:space="0" w:color="000000"/>
              <w:right w:val="nil"/>
            </w:tcBorders>
            <w:shd w:val="clear" w:color="auto" w:fill="FFFFFF"/>
          </w:tcPr>
          <w:p w14:paraId="364D3B8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1.021</w:t>
            </w:r>
          </w:p>
        </w:tc>
      </w:tr>
      <w:tr w:rsidR="0052116F" w:rsidRPr="0052116F" w14:paraId="06B7A56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90A694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F74C22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D48F5F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single" w:sz="2" w:space="0" w:color="000000"/>
            </w:tcBorders>
            <w:shd w:val="clear" w:color="auto" w:fill="FFFFFF"/>
          </w:tcPr>
          <w:p w14:paraId="731197A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0.548</w:t>
            </w:r>
          </w:p>
        </w:tc>
        <w:tc>
          <w:tcPr>
            <w:tcW w:w="974" w:type="dxa"/>
            <w:tcBorders>
              <w:top w:val="nil"/>
              <w:left w:val="single" w:sz="2" w:space="0" w:color="000000"/>
              <w:bottom w:val="single" w:sz="2" w:space="0" w:color="000000"/>
              <w:right w:val="nil"/>
            </w:tcBorders>
            <w:shd w:val="clear" w:color="auto" w:fill="FFFFFF"/>
          </w:tcPr>
          <w:p w14:paraId="04F359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3.149</w:t>
            </w:r>
          </w:p>
        </w:tc>
      </w:tr>
      <w:tr w:rsidR="0052116F" w:rsidRPr="0052116F" w14:paraId="6CA98BF5" w14:textId="77777777" w:rsidTr="0052116F">
        <w:trPr>
          <w:cantSplit/>
          <w:jc w:val="center"/>
        </w:trPr>
        <w:tc>
          <w:tcPr>
            <w:tcW w:w="1432" w:type="dxa"/>
            <w:vMerge w:val="restart"/>
            <w:tcBorders>
              <w:top w:val="nil"/>
              <w:left w:val="single" w:sz="6" w:space="0" w:color="000000"/>
              <w:right w:val="nil"/>
            </w:tcBorders>
            <w:shd w:val="clear" w:color="auto" w:fill="FFFFFF"/>
          </w:tcPr>
          <w:p w14:paraId="4E50C30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Macro-Economic Stress Factor</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B57756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53FECA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70667C4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0.455</w:t>
            </w:r>
          </w:p>
        </w:tc>
        <w:tc>
          <w:tcPr>
            <w:tcW w:w="974" w:type="dxa"/>
            <w:tcBorders>
              <w:top w:val="nil"/>
              <w:left w:val="single" w:sz="2" w:space="0" w:color="000000"/>
              <w:bottom w:val="single" w:sz="2" w:space="0" w:color="000000"/>
              <w:right w:val="nil"/>
            </w:tcBorders>
            <w:shd w:val="clear" w:color="auto" w:fill="FFFFFF"/>
          </w:tcPr>
          <w:p w14:paraId="26BAF08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1.112</w:t>
            </w:r>
          </w:p>
        </w:tc>
      </w:tr>
      <w:tr w:rsidR="0052116F" w:rsidRPr="0052116F" w14:paraId="7B0A93DA" w14:textId="77777777" w:rsidTr="0052116F">
        <w:trPr>
          <w:cantSplit/>
          <w:jc w:val="center"/>
        </w:trPr>
        <w:tc>
          <w:tcPr>
            <w:tcW w:w="1432" w:type="dxa"/>
            <w:vMerge/>
            <w:tcBorders>
              <w:left w:val="single" w:sz="6" w:space="0" w:color="000000"/>
              <w:right w:val="nil"/>
            </w:tcBorders>
            <w:shd w:val="clear" w:color="auto" w:fill="FFFFFF"/>
          </w:tcPr>
          <w:p w14:paraId="3F6B22F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C28A25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DE7AF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0C3E02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0.346</w:t>
            </w:r>
          </w:p>
        </w:tc>
        <w:tc>
          <w:tcPr>
            <w:tcW w:w="974" w:type="dxa"/>
            <w:tcBorders>
              <w:top w:val="nil"/>
              <w:left w:val="single" w:sz="2" w:space="0" w:color="000000"/>
              <w:bottom w:val="single" w:sz="2" w:space="0" w:color="000000"/>
              <w:right w:val="nil"/>
            </w:tcBorders>
            <w:shd w:val="clear" w:color="auto" w:fill="FFFFFF"/>
          </w:tcPr>
          <w:p w14:paraId="41EB4D8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1.257</w:t>
            </w:r>
          </w:p>
        </w:tc>
      </w:tr>
      <w:tr w:rsidR="0052116F" w:rsidRPr="0052116F" w14:paraId="5BAFC639" w14:textId="77777777" w:rsidTr="0052116F">
        <w:trPr>
          <w:cantSplit/>
          <w:jc w:val="center"/>
        </w:trPr>
        <w:tc>
          <w:tcPr>
            <w:tcW w:w="1432" w:type="dxa"/>
            <w:vMerge/>
            <w:tcBorders>
              <w:left w:val="single" w:sz="6" w:space="0" w:color="000000"/>
              <w:right w:val="nil"/>
            </w:tcBorders>
            <w:shd w:val="clear" w:color="auto" w:fill="FFFFFF"/>
          </w:tcPr>
          <w:p w14:paraId="5FD7018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662E1F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A83FB4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244C9D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0.618</w:t>
            </w:r>
          </w:p>
        </w:tc>
        <w:tc>
          <w:tcPr>
            <w:tcW w:w="974" w:type="dxa"/>
            <w:tcBorders>
              <w:top w:val="nil"/>
              <w:left w:val="single" w:sz="2" w:space="0" w:color="000000"/>
              <w:bottom w:val="single" w:sz="2" w:space="0" w:color="000000"/>
              <w:right w:val="nil"/>
            </w:tcBorders>
            <w:shd w:val="clear" w:color="auto" w:fill="FFFFFF"/>
          </w:tcPr>
          <w:p w14:paraId="2A4CB4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1.663</w:t>
            </w:r>
          </w:p>
        </w:tc>
      </w:tr>
      <w:tr w:rsidR="0052116F" w:rsidRPr="0052116F" w14:paraId="1C9625F0" w14:textId="77777777" w:rsidTr="0052116F">
        <w:trPr>
          <w:cantSplit/>
          <w:jc w:val="center"/>
        </w:trPr>
        <w:tc>
          <w:tcPr>
            <w:tcW w:w="1432" w:type="dxa"/>
            <w:vMerge/>
            <w:tcBorders>
              <w:left w:val="single" w:sz="6" w:space="0" w:color="000000"/>
              <w:right w:val="nil"/>
            </w:tcBorders>
            <w:shd w:val="clear" w:color="auto" w:fill="FFFFFF"/>
          </w:tcPr>
          <w:p w14:paraId="0154574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BA4AE6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7C2C7E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267C009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0.360</w:t>
            </w:r>
          </w:p>
        </w:tc>
        <w:tc>
          <w:tcPr>
            <w:tcW w:w="974" w:type="dxa"/>
            <w:tcBorders>
              <w:top w:val="nil"/>
              <w:left w:val="single" w:sz="2" w:space="0" w:color="000000"/>
              <w:bottom w:val="single" w:sz="2" w:space="0" w:color="000000"/>
              <w:right w:val="nil"/>
            </w:tcBorders>
            <w:shd w:val="clear" w:color="auto" w:fill="FFFFFF"/>
          </w:tcPr>
          <w:p w14:paraId="7E3043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1.018</w:t>
            </w:r>
          </w:p>
        </w:tc>
      </w:tr>
      <w:tr w:rsidR="0052116F" w:rsidRPr="0052116F" w14:paraId="3DCE56F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73A38E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FA527F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DFC18B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1.007</w:t>
            </w:r>
          </w:p>
        </w:tc>
        <w:tc>
          <w:tcPr>
            <w:tcW w:w="974" w:type="dxa"/>
            <w:tcBorders>
              <w:top w:val="nil"/>
              <w:left w:val="single" w:sz="2" w:space="0" w:color="000000"/>
              <w:bottom w:val="single" w:sz="2" w:space="0" w:color="000000"/>
              <w:right w:val="single" w:sz="2" w:space="0" w:color="000000"/>
            </w:tcBorders>
            <w:shd w:val="clear" w:color="auto" w:fill="FFFFFF"/>
          </w:tcPr>
          <w:p w14:paraId="6B4CC4F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0.571</w:t>
            </w:r>
          </w:p>
        </w:tc>
        <w:tc>
          <w:tcPr>
            <w:tcW w:w="974" w:type="dxa"/>
            <w:tcBorders>
              <w:top w:val="nil"/>
              <w:left w:val="single" w:sz="2" w:space="0" w:color="000000"/>
              <w:bottom w:val="single" w:sz="2" w:space="0" w:color="000000"/>
              <w:right w:val="nil"/>
            </w:tcBorders>
            <w:shd w:val="clear" w:color="auto" w:fill="FFFFFF"/>
          </w:tcPr>
          <w:p w14:paraId="7B2E64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1.319</w:t>
            </w:r>
          </w:p>
        </w:tc>
      </w:tr>
      <w:tr w:rsidR="0052116F" w:rsidRPr="0052116F" w14:paraId="1CB49F9C" w14:textId="77777777" w:rsidTr="0052116F">
        <w:trPr>
          <w:cantSplit/>
          <w:jc w:val="center"/>
        </w:trPr>
        <w:tc>
          <w:tcPr>
            <w:tcW w:w="1432" w:type="dxa"/>
            <w:vMerge w:val="restart"/>
            <w:tcBorders>
              <w:top w:val="nil"/>
              <w:left w:val="single" w:sz="6" w:space="0" w:color="000000"/>
              <w:right w:val="nil"/>
            </w:tcBorders>
            <w:shd w:val="clear" w:color="auto" w:fill="FFFFFF"/>
          </w:tcPr>
          <w:p w14:paraId="2FEB780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Election Margin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768A21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420699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6A7F6FB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0.979</w:t>
            </w:r>
          </w:p>
        </w:tc>
        <w:tc>
          <w:tcPr>
            <w:tcW w:w="974" w:type="dxa"/>
            <w:tcBorders>
              <w:top w:val="nil"/>
              <w:left w:val="single" w:sz="2" w:space="0" w:color="000000"/>
              <w:bottom w:val="single" w:sz="2" w:space="0" w:color="000000"/>
              <w:right w:val="nil"/>
            </w:tcBorders>
            <w:shd w:val="clear" w:color="auto" w:fill="FFFFFF"/>
          </w:tcPr>
          <w:p w14:paraId="35EE94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1.013</w:t>
            </w:r>
          </w:p>
        </w:tc>
      </w:tr>
      <w:tr w:rsidR="0052116F" w:rsidRPr="0052116F" w14:paraId="41B2C4A1" w14:textId="77777777" w:rsidTr="0052116F">
        <w:trPr>
          <w:cantSplit/>
          <w:jc w:val="center"/>
        </w:trPr>
        <w:tc>
          <w:tcPr>
            <w:tcW w:w="1432" w:type="dxa"/>
            <w:vMerge/>
            <w:tcBorders>
              <w:left w:val="single" w:sz="6" w:space="0" w:color="000000"/>
              <w:right w:val="nil"/>
            </w:tcBorders>
            <w:shd w:val="clear" w:color="auto" w:fill="FFFFFF"/>
          </w:tcPr>
          <w:p w14:paraId="585BE84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8EBE0D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1E40A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single" w:sz="2" w:space="0" w:color="000000"/>
            </w:tcBorders>
            <w:shd w:val="clear" w:color="auto" w:fill="FFFFFF"/>
          </w:tcPr>
          <w:p w14:paraId="5FA3DDC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0.955</w:t>
            </w:r>
          </w:p>
        </w:tc>
        <w:tc>
          <w:tcPr>
            <w:tcW w:w="974" w:type="dxa"/>
            <w:tcBorders>
              <w:top w:val="nil"/>
              <w:left w:val="single" w:sz="2" w:space="0" w:color="000000"/>
              <w:bottom w:val="single" w:sz="2" w:space="0" w:color="000000"/>
              <w:right w:val="nil"/>
            </w:tcBorders>
            <w:shd w:val="clear" w:color="auto" w:fill="FFFFFF"/>
          </w:tcPr>
          <w:p w14:paraId="2C7FE6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1.014</w:t>
            </w:r>
          </w:p>
        </w:tc>
      </w:tr>
      <w:tr w:rsidR="0052116F" w:rsidRPr="0052116F" w14:paraId="306604DB" w14:textId="77777777" w:rsidTr="0052116F">
        <w:trPr>
          <w:cantSplit/>
          <w:jc w:val="center"/>
        </w:trPr>
        <w:tc>
          <w:tcPr>
            <w:tcW w:w="1432" w:type="dxa"/>
            <w:vMerge/>
            <w:tcBorders>
              <w:left w:val="single" w:sz="6" w:space="0" w:color="000000"/>
              <w:right w:val="nil"/>
            </w:tcBorders>
            <w:shd w:val="clear" w:color="auto" w:fill="FFFFFF"/>
          </w:tcPr>
          <w:p w14:paraId="022E383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22F8D1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5458A6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single" w:sz="2" w:space="0" w:color="000000"/>
            </w:tcBorders>
            <w:shd w:val="clear" w:color="auto" w:fill="FFFFFF"/>
          </w:tcPr>
          <w:p w14:paraId="47DB350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0.964</w:t>
            </w:r>
          </w:p>
        </w:tc>
        <w:tc>
          <w:tcPr>
            <w:tcW w:w="974" w:type="dxa"/>
            <w:tcBorders>
              <w:top w:val="nil"/>
              <w:left w:val="single" w:sz="2" w:space="0" w:color="000000"/>
              <w:bottom w:val="single" w:sz="2" w:space="0" w:color="000000"/>
              <w:right w:val="nil"/>
            </w:tcBorders>
            <w:shd w:val="clear" w:color="auto" w:fill="FFFFFF"/>
          </w:tcPr>
          <w:p w14:paraId="3F8D724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1.021</w:t>
            </w:r>
          </w:p>
        </w:tc>
      </w:tr>
      <w:tr w:rsidR="0052116F" w:rsidRPr="0052116F" w14:paraId="22C3E32D" w14:textId="77777777" w:rsidTr="0052116F">
        <w:trPr>
          <w:cantSplit/>
          <w:jc w:val="center"/>
        </w:trPr>
        <w:tc>
          <w:tcPr>
            <w:tcW w:w="1432" w:type="dxa"/>
            <w:vMerge/>
            <w:tcBorders>
              <w:left w:val="single" w:sz="6" w:space="0" w:color="000000"/>
              <w:right w:val="nil"/>
            </w:tcBorders>
            <w:shd w:val="clear" w:color="auto" w:fill="FFFFFF"/>
          </w:tcPr>
          <w:p w14:paraId="54D5111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CFD566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DE980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single" w:sz="2" w:space="0" w:color="000000"/>
            </w:tcBorders>
            <w:shd w:val="clear" w:color="auto" w:fill="FFFFFF"/>
          </w:tcPr>
          <w:p w14:paraId="3200B1D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0.966</w:t>
            </w:r>
          </w:p>
        </w:tc>
        <w:tc>
          <w:tcPr>
            <w:tcW w:w="974" w:type="dxa"/>
            <w:tcBorders>
              <w:top w:val="nil"/>
              <w:left w:val="single" w:sz="2" w:space="0" w:color="000000"/>
              <w:bottom w:val="single" w:sz="2" w:space="0" w:color="000000"/>
              <w:right w:val="nil"/>
            </w:tcBorders>
            <w:shd w:val="clear" w:color="auto" w:fill="FFFFFF"/>
          </w:tcPr>
          <w:p w14:paraId="5FB44B9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1.011</w:t>
            </w:r>
          </w:p>
        </w:tc>
      </w:tr>
      <w:tr w:rsidR="0052116F" w:rsidRPr="0052116F" w14:paraId="3C52D06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FEF059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FB686A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858F78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481DED9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0.983</w:t>
            </w:r>
          </w:p>
        </w:tc>
        <w:tc>
          <w:tcPr>
            <w:tcW w:w="974" w:type="dxa"/>
            <w:tcBorders>
              <w:top w:val="nil"/>
              <w:left w:val="single" w:sz="2" w:space="0" w:color="000000"/>
              <w:bottom w:val="single" w:sz="2" w:space="0" w:color="000000"/>
              <w:right w:val="nil"/>
            </w:tcBorders>
            <w:shd w:val="clear" w:color="auto" w:fill="FFFFFF"/>
          </w:tcPr>
          <w:p w14:paraId="3F3055A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1.025</w:t>
            </w:r>
          </w:p>
        </w:tc>
      </w:tr>
      <w:tr w:rsidR="0052116F" w:rsidRPr="0052116F" w14:paraId="091356B9" w14:textId="77777777" w:rsidTr="0052116F">
        <w:trPr>
          <w:cantSplit/>
          <w:jc w:val="center"/>
        </w:trPr>
        <w:tc>
          <w:tcPr>
            <w:tcW w:w="1432" w:type="dxa"/>
            <w:vMerge w:val="restart"/>
            <w:tcBorders>
              <w:top w:val="nil"/>
              <w:left w:val="single" w:sz="6" w:space="0" w:color="000000"/>
              <w:right w:val="nil"/>
            </w:tcBorders>
            <w:shd w:val="clear" w:color="auto" w:fill="FFFFFF"/>
          </w:tcPr>
          <w:p w14:paraId="5012702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Black</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E65C62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170EB7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74.673</w:t>
            </w:r>
          </w:p>
        </w:tc>
        <w:tc>
          <w:tcPr>
            <w:tcW w:w="974" w:type="dxa"/>
            <w:tcBorders>
              <w:top w:val="nil"/>
              <w:left w:val="single" w:sz="2" w:space="0" w:color="000000"/>
              <w:bottom w:val="single" w:sz="2" w:space="0" w:color="000000"/>
              <w:right w:val="single" w:sz="2" w:space="0" w:color="000000"/>
            </w:tcBorders>
            <w:shd w:val="clear" w:color="auto" w:fill="FFFFFF"/>
          </w:tcPr>
          <w:p w14:paraId="7407025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0.925</w:t>
            </w:r>
          </w:p>
        </w:tc>
        <w:tc>
          <w:tcPr>
            <w:tcW w:w="974" w:type="dxa"/>
            <w:tcBorders>
              <w:top w:val="nil"/>
              <w:left w:val="single" w:sz="2" w:space="0" w:color="000000"/>
              <w:bottom w:val="single" w:sz="2" w:space="0" w:color="000000"/>
              <w:right w:val="nil"/>
            </w:tcBorders>
            <w:shd w:val="clear" w:color="auto" w:fill="FFFFFF"/>
          </w:tcPr>
          <w:p w14:paraId="4BF174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1.018</w:t>
            </w:r>
          </w:p>
        </w:tc>
      </w:tr>
      <w:tr w:rsidR="0052116F" w:rsidRPr="0052116F" w14:paraId="4922A320" w14:textId="77777777" w:rsidTr="0052116F">
        <w:trPr>
          <w:cantSplit/>
          <w:jc w:val="center"/>
        </w:trPr>
        <w:tc>
          <w:tcPr>
            <w:tcW w:w="1432" w:type="dxa"/>
            <w:vMerge/>
            <w:tcBorders>
              <w:left w:val="single" w:sz="6" w:space="0" w:color="000000"/>
              <w:right w:val="nil"/>
            </w:tcBorders>
            <w:shd w:val="clear" w:color="auto" w:fill="FFFFFF"/>
          </w:tcPr>
          <w:p w14:paraId="45F2A6B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8F2741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85CD7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9.418</w:t>
            </w:r>
          </w:p>
        </w:tc>
        <w:tc>
          <w:tcPr>
            <w:tcW w:w="974" w:type="dxa"/>
            <w:tcBorders>
              <w:top w:val="nil"/>
              <w:left w:val="single" w:sz="2" w:space="0" w:color="000000"/>
              <w:bottom w:val="single" w:sz="2" w:space="0" w:color="000000"/>
              <w:right w:val="single" w:sz="2" w:space="0" w:color="000000"/>
            </w:tcBorders>
            <w:shd w:val="clear" w:color="auto" w:fill="FFFFFF"/>
          </w:tcPr>
          <w:p w14:paraId="7CB3AE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0.959</w:t>
            </w:r>
          </w:p>
        </w:tc>
        <w:tc>
          <w:tcPr>
            <w:tcW w:w="974" w:type="dxa"/>
            <w:tcBorders>
              <w:top w:val="nil"/>
              <w:left w:val="single" w:sz="2" w:space="0" w:color="000000"/>
              <w:bottom w:val="single" w:sz="2" w:space="0" w:color="000000"/>
              <w:right w:val="nil"/>
            </w:tcBorders>
            <w:shd w:val="clear" w:color="auto" w:fill="FFFFFF"/>
          </w:tcPr>
          <w:p w14:paraId="14317A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1.084</w:t>
            </w:r>
          </w:p>
        </w:tc>
      </w:tr>
      <w:tr w:rsidR="0052116F" w:rsidRPr="0052116F" w14:paraId="1785F624" w14:textId="77777777" w:rsidTr="0052116F">
        <w:trPr>
          <w:cantSplit/>
          <w:jc w:val="center"/>
        </w:trPr>
        <w:tc>
          <w:tcPr>
            <w:tcW w:w="1432" w:type="dxa"/>
            <w:vMerge/>
            <w:tcBorders>
              <w:left w:val="single" w:sz="6" w:space="0" w:color="000000"/>
              <w:right w:val="nil"/>
            </w:tcBorders>
            <w:shd w:val="clear" w:color="auto" w:fill="FFFFFF"/>
          </w:tcPr>
          <w:p w14:paraId="50D8DAE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A52359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EDFD19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0.867</w:t>
            </w:r>
          </w:p>
        </w:tc>
        <w:tc>
          <w:tcPr>
            <w:tcW w:w="974" w:type="dxa"/>
            <w:tcBorders>
              <w:top w:val="nil"/>
              <w:left w:val="single" w:sz="2" w:space="0" w:color="000000"/>
              <w:bottom w:val="single" w:sz="2" w:space="0" w:color="000000"/>
              <w:right w:val="single" w:sz="2" w:space="0" w:color="000000"/>
            </w:tcBorders>
            <w:shd w:val="clear" w:color="auto" w:fill="FFFFFF"/>
          </w:tcPr>
          <w:p w14:paraId="5B78EDA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0.901</w:t>
            </w:r>
          </w:p>
        </w:tc>
        <w:tc>
          <w:tcPr>
            <w:tcW w:w="974" w:type="dxa"/>
            <w:tcBorders>
              <w:top w:val="nil"/>
              <w:left w:val="single" w:sz="2" w:space="0" w:color="000000"/>
              <w:bottom w:val="single" w:sz="2" w:space="0" w:color="000000"/>
              <w:right w:val="nil"/>
            </w:tcBorders>
            <w:shd w:val="clear" w:color="auto" w:fill="FFFFFF"/>
          </w:tcPr>
          <w:p w14:paraId="4942821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1.035</w:t>
            </w:r>
          </w:p>
        </w:tc>
      </w:tr>
      <w:tr w:rsidR="0052116F" w:rsidRPr="0052116F" w14:paraId="4FF929E3" w14:textId="77777777" w:rsidTr="0052116F">
        <w:trPr>
          <w:cantSplit/>
          <w:jc w:val="center"/>
        </w:trPr>
        <w:tc>
          <w:tcPr>
            <w:tcW w:w="1432" w:type="dxa"/>
            <w:vMerge/>
            <w:tcBorders>
              <w:left w:val="single" w:sz="6" w:space="0" w:color="000000"/>
              <w:right w:val="nil"/>
            </w:tcBorders>
            <w:shd w:val="clear" w:color="auto" w:fill="FFFFFF"/>
          </w:tcPr>
          <w:p w14:paraId="09407CA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9F9CCC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F31F98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2.072</w:t>
            </w:r>
          </w:p>
        </w:tc>
        <w:tc>
          <w:tcPr>
            <w:tcW w:w="974" w:type="dxa"/>
            <w:tcBorders>
              <w:top w:val="nil"/>
              <w:left w:val="single" w:sz="2" w:space="0" w:color="000000"/>
              <w:bottom w:val="single" w:sz="2" w:space="0" w:color="000000"/>
              <w:right w:val="single" w:sz="2" w:space="0" w:color="000000"/>
            </w:tcBorders>
            <w:shd w:val="clear" w:color="auto" w:fill="FFFFFF"/>
          </w:tcPr>
          <w:p w14:paraId="4B3DDCC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0.920</w:t>
            </w:r>
          </w:p>
        </w:tc>
        <w:tc>
          <w:tcPr>
            <w:tcW w:w="974" w:type="dxa"/>
            <w:tcBorders>
              <w:top w:val="nil"/>
              <w:left w:val="single" w:sz="2" w:space="0" w:color="000000"/>
              <w:bottom w:val="single" w:sz="2" w:space="0" w:color="000000"/>
              <w:right w:val="nil"/>
            </w:tcBorders>
            <w:shd w:val="clear" w:color="auto" w:fill="FFFFFF"/>
          </w:tcPr>
          <w:p w14:paraId="1F4C5F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1.018</w:t>
            </w:r>
          </w:p>
        </w:tc>
      </w:tr>
      <w:tr w:rsidR="0052116F" w:rsidRPr="0052116F" w14:paraId="7C069AB8"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4C8C8A0"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5C56FD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25FD95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0.271</w:t>
            </w:r>
          </w:p>
        </w:tc>
        <w:tc>
          <w:tcPr>
            <w:tcW w:w="974" w:type="dxa"/>
            <w:tcBorders>
              <w:top w:val="nil"/>
              <w:left w:val="single" w:sz="2" w:space="0" w:color="000000"/>
              <w:bottom w:val="single" w:sz="2" w:space="0" w:color="000000"/>
              <w:right w:val="single" w:sz="2" w:space="0" w:color="000000"/>
            </w:tcBorders>
            <w:shd w:val="clear" w:color="auto" w:fill="FFFFFF"/>
          </w:tcPr>
          <w:p w14:paraId="72223A8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0.926</w:t>
            </w:r>
          </w:p>
        </w:tc>
        <w:tc>
          <w:tcPr>
            <w:tcW w:w="974" w:type="dxa"/>
            <w:tcBorders>
              <w:top w:val="nil"/>
              <w:left w:val="single" w:sz="2" w:space="0" w:color="000000"/>
              <w:bottom w:val="single" w:sz="2" w:space="0" w:color="000000"/>
              <w:right w:val="nil"/>
            </w:tcBorders>
            <w:shd w:val="clear" w:color="auto" w:fill="FFFFFF"/>
          </w:tcPr>
          <w:p w14:paraId="262BDE9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1.035</w:t>
            </w:r>
          </w:p>
        </w:tc>
      </w:tr>
      <w:tr w:rsidR="0052116F" w:rsidRPr="0052116F" w14:paraId="4FE37432" w14:textId="77777777" w:rsidTr="0052116F">
        <w:trPr>
          <w:cantSplit/>
          <w:jc w:val="center"/>
        </w:trPr>
        <w:tc>
          <w:tcPr>
            <w:tcW w:w="1432" w:type="dxa"/>
            <w:vMerge w:val="restart"/>
            <w:tcBorders>
              <w:top w:val="nil"/>
              <w:left w:val="single" w:sz="6" w:space="0" w:color="000000"/>
              <w:right w:val="nil"/>
            </w:tcBorders>
            <w:shd w:val="clear" w:color="auto" w:fill="FFFFFF"/>
          </w:tcPr>
          <w:p w14:paraId="246A859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Percent Latino</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5930E4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597844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10.974</w:t>
            </w:r>
          </w:p>
        </w:tc>
        <w:tc>
          <w:tcPr>
            <w:tcW w:w="974" w:type="dxa"/>
            <w:tcBorders>
              <w:top w:val="nil"/>
              <w:left w:val="single" w:sz="2" w:space="0" w:color="000000"/>
              <w:bottom w:val="single" w:sz="2" w:space="0" w:color="000000"/>
              <w:right w:val="single" w:sz="2" w:space="0" w:color="000000"/>
            </w:tcBorders>
            <w:shd w:val="clear" w:color="auto" w:fill="FFFFFF"/>
          </w:tcPr>
          <w:p w14:paraId="70BA3A0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0.985</w:t>
            </w:r>
          </w:p>
        </w:tc>
        <w:tc>
          <w:tcPr>
            <w:tcW w:w="974" w:type="dxa"/>
            <w:tcBorders>
              <w:top w:val="nil"/>
              <w:left w:val="single" w:sz="2" w:space="0" w:color="000000"/>
              <w:bottom w:val="single" w:sz="2" w:space="0" w:color="000000"/>
              <w:right w:val="nil"/>
            </w:tcBorders>
            <w:shd w:val="clear" w:color="auto" w:fill="FFFFFF"/>
          </w:tcPr>
          <w:p w14:paraId="3351457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1.055</w:t>
            </w:r>
          </w:p>
        </w:tc>
      </w:tr>
      <w:tr w:rsidR="0052116F" w:rsidRPr="0052116F" w14:paraId="253CDD52" w14:textId="77777777" w:rsidTr="0052116F">
        <w:trPr>
          <w:cantSplit/>
          <w:jc w:val="center"/>
        </w:trPr>
        <w:tc>
          <w:tcPr>
            <w:tcW w:w="1432" w:type="dxa"/>
            <w:vMerge/>
            <w:tcBorders>
              <w:left w:val="single" w:sz="6" w:space="0" w:color="000000"/>
              <w:right w:val="nil"/>
            </w:tcBorders>
            <w:shd w:val="clear" w:color="auto" w:fill="FFFFFF"/>
          </w:tcPr>
          <w:p w14:paraId="63ED8D4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B53062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B20336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9.597</w:t>
            </w:r>
          </w:p>
        </w:tc>
        <w:tc>
          <w:tcPr>
            <w:tcW w:w="974" w:type="dxa"/>
            <w:tcBorders>
              <w:top w:val="nil"/>
              <w:left w:val="single" w:sz="2" w:space="0" w:color="000000"/>
              <w:bottom w:val="single" w:sz="2" w:space="0" w:color="000000"/>
              <w:right w:val="single" w:sz="2" w:space="0" w:color="000000"/>
            </w:tcBorders>
            <w:shd w:val="clear" w:color="auto" w:fill="FFFFFF"/>
          </w:tcPr>
          <w:p w14:paraId="0D60CE7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0.980</w:t>
            </w:r>
          </w:p>
        </w:tc>
        <w:tc>
          <w:tcPr>
            <w:tcW w:w="974" w:type="dxa"/>
            <w:tcBorders>
              <w:top w:val="nil"/>
              <w:left w:val="single" w:sz="2" w:space="0" w:color="000000"/>
              <w:bottom w:val="single" w:sz="2" w:space="0" w:color="000000"/>
              <w:right w:val="nil"/>
            </w:tcBorders>
            <w:shd w:val="clear" w:color="auto" w:fill="FFFFFF"/>
          </w:tcPr>
          <w:p w14:paraId="55DD48C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1.077</w:t>
            </w:r>
          </w:p>
        </w:tc>
      </w:tr>
      <w:tr w:rsidR="0052116F" w:rsidRPr="0052116F" w14:paraId="23E1E2C9" w14:textId="77777777" w:rsidTr="0052116F">
        <w:trPr>
          <w:cantSplit/>
          <w:jc w:val="center"/>
        </w:trPr>
        <w:tc>
          <w:tcPr>
            <w:tcW w:w="1432" w:type="dxa"/>
            <w:vMerge/>
            <w:tcBorders>
              <w:left w:val="single" w:sz="6" w:space="0" w:color="000000"/>
              <w:right w:val="nil"/>
            </w:tcBorders>
            <w:shd w:val="clear" w:color="auto" w:fill="FFFFFF"/>
          </w:tcPr>
          <w:p w14:paraId="2B03580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A54B1B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E32F45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1.563</w:t>
            </w:r>
          </w:p>
        </w:tc>
        <w:tc>
          <w:tcPr>
            <w:tcW w:w="974" w:type="dxa"/>
            <w:tcBorders>
              <w:top w:val="nil"/>
              <w:left w:val="single" w:sz="2" w:space="0" w:color="000000"/>
              <w:bottom w:val="single" w:sz="2" w:space="0" w:color="000000"/>
              <w:right w:val="single" w:sz="2" w:space="0" w:color="000000"/>
            </w:tcBorders>
            <w:shd w:val="clear" w:color="auto" w:fill="FFFFFF"/>
          </w:tcPr>
          <w:p w14:paraId="63D4FAF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0.965</w:t>
            </w:r>
          </w:p>
        </w:tc>
        <w:tc>
          <w:tcPr>
            <w:tcW w:w="974" w:type="dxa"/>
            <w:tcBorders>
              <w:top w:val="nil"/>
              <w:left w:val="single" w:sz="2" w:space="0" w:color="000000"/>
              <w:bottom w:val="single" w:sz="2" w:space="0" w:color="000000"/>
              <w:right w:val="nil"/>
            </w:tcBorders>
            <w:shd w:val="clear" w:color="auto" w:fill="FFFFFF"/>
          </w:tcPr>
          <w:p w14:paraId="7CAD6A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1.062</w:t>
            </w:r>
          </w:p>
        </w:tc>
      </w:tr>
      <w:tr w:rsidR="0052116F" w:rsidRPr="0052116F" w14:paraId="75949246" w14:textId="77777777" w:rsidTr="0052116F">
        <w:trPr>
          <w:cantSplit/>
          <w:jc w:val="center"/>
        </w:trPr>
        <w:tc>
          <w:tcPr>
            <w:tcW w:w="1432" w:type="dxa"/>
            <w:vMerge/>
            <w:tcBorders>
              <w:left w:val="single" w:sz="6" w:space="0" w:color="000000"/>
              <w:right w:val="nil"/>
            </w:tcBorders>
            <w:shd w:val="clear" w:color="auto" w:fill="FFFFFF"/>
          </w:tcPr>
          <w:p w14:paraId="2BC6099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769E3A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44E7D2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1.021</w:t>
            </w:r>
          </w:p>
        </w:tc>
        <w:tc>
          <w:tcPr>
            <w:tcW w:w="974" w:type="dxa"/>
            <w:tcBorders>
              <w:top w:val="nil"/>
              <w:left w:val="single" w:sz="2" w:space="0" w:color="000000"/>
              <w:bottom w:val="single" w:sz="2" w:space="0" w:color="000000"/>
              <w:right w:val="single" w:sz="2" w:space="0" w:color="000000"/>
            </w:tcBorders>
            <w:shd w:val="clear" w:color="auto" w:fill="FFFFFF"/>
          </w:tcPr>
          <w:p w14:paraId="3224A0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0.977</w:t>
            </w:r>
          </w:p>
        </w:tc>
        <w:tc>
          <w:tcPr>
            <w:tcW w:w="974" w:type="dxa"/>
            <w:tcBorders>
              <w:top w:val="nil"/>
              <w:left w:val="single" w:sz="2" w:space="0" w:color="000000"/>
              <w:bottom w:val="single" w:sz="2" w:space="0" w:color="000000"/>
              <w:right w:val="nil"/>
            </w:tcBorders>
            <w:shd w:val="clear" w:color="auto" w:fill="FFFFFF"/>
          </w:tcPr>
          <w:p w14:paraId="4237E68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1.049</w:t>
            </w:r>
          </w:p>
        </w:tc>
      </w:tr>
      <w:tr w:rsidR="0052116F" w:rsidRPr="0052116F" w14:paraId="759D750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FBC8C93"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F69DB1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B05D1B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1.131</w:t>
            </w:r>
          </w:p>
        </w:tc>
        <w:tc>
          <w:tcPr>
            <w:tcW w:w="974" w:type="dxa"/>
            <w:tcBorders>
              <w:top w:val="nil"/>
              <w:left w:val="single" w:sz="2" w:space="0" w:color="000000"/>
              <w:bottom w:val="single" w:sz="2" w:space="0" w:color="000000"/>
              <w:right w:val="single" w:sz="2" w:space="0" w:color="000000"/>
            </w:tcBorders>
            <w:shd w:val="clear" w:color="auto" w:fill="FFFFFF"/>
          </w:tcPr>
          <w:p w14:paraId="294B890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0.974</w:t>
            </w:r>
          </w:p>
        </w:tc>
        <w:tc>
          <w:tcPr>
            <w:tcW w:w="974" w:type="dxa"/>
            <w:tcBorders>
              <w:top w:val="nil"/>
              <w:left w:val="single" w:sz="2" w:space="0" w:color="000000"/>
              <w:bottom w:val="single" w:sz="2" w:space="0" w:color="000000"/>
              <w:right w:val="nil"/>
            </w:tcBorders>
            <w:shd w:val="clear" w:color="auto" w:fill="FFFFFF"/>
          </w:tcPr>
          <w:p w14:paraId="51D50E9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1.055</w:t>
            </w:r>
          </w:p>
        </w:tc>
      </w:tr>
      <w:tr w:rsidR="0052116F" w:rsidRPr="0052116F" w14:paraId="4FF8A801" w14:textId="77777777" w:rsidTr="0052116F">
        <w:trPr>
          <w:cantSplit/>
          <w:jc w:val="center"/>
        </w:trPr>
        <w:tc>
          <w:tcPr>
            <w:tcW w:w="1432" w:type="dxa"/>
            <w:vMerge w:val="restart"/>
            <w:tcBorders>
              <w:top w:val="nil"/>
              <w:left w:val="single" w:sz="6" w:space="0" w:color="000000"/>
              <w:right w:val="nil"/>
            </w:tcBorders>
            <w:shd w:val="clear" w:color="auto" w:fill="FFFFFF"/>
          </w:tcPr>
          <w:p w14:paraId="34A01E0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 xml:space="preserve">Percent Graduated </w:t>
            </w:r>
            <w:r w:rsidRPr="0052116F">
              <w:rPr>
                <w:rFonts w:ascii="Times New Roman" w:hAnsi="Times New Roman"/>
                <w:color w:val="000000"/>
                <w:sz w:val="20"/>
                <w:szCs w:val="20"/>
              </w:rPr>
              <w:lastRenderedPageBreak/>
              <w:t>College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DADF10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505642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4.239</w:t>
            </w:r>
          </w:p>
        </w:tc>
        <w:tc>
          <w:tcPr>
            <w:tcW w:w="974" w:type="dxa"/>
            <w:tcBorders>
              <w:top w:val="nil"/>
              <w:left w:val="single" w:sz="2" w:space="0" w:color="000000"/>
              <w:bottom w:val="single" w:sz="2" w:space="0" w:color="000000"/>
              <w:right w:val="single" w:sz="2" w:space="0" w:color="000000"/>
            </w:tcBorders>
            <w:shd w:val="clear" w:color="auto" w:fill="FFFFFF"/>
          </w:tcPr>
          <w:p w14:paraId="0ADF08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0.882</w:t>
            </w:r>
          </w:p>
        </w:tc>
        <w:tc>
          <w:tcPr>
            <w:tcW w:w="974" w:type="dxa"/>
            <w:tcBorders>
              <w:top w:val="nil"/>
              <w:left w:val="single" w:sz="2" w:space="0" w:color="000000"/>
              <w:bottom w:val="single" w:sz="2" w:space="0" w:color="000000"/>
              <w:right w:val="nil"/>
            </w:tcBorders>
            <w:shd w:val="clear" w:color="auto" w:fill="FFFFFF"/>
          </w:tcPr>
          <w:p w14:paraId="295F81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1.116</w:t>
            </w:r>
          </w:p>
        </w:tc>
      </w:tr>
      <w:tr w:rsidR="0052116F" w:rsidRPr="0052116F" w14:paraId="74282F05" w14:textId="77777777" w:rsidTr="0052116F">
        <w:trPr>
          <w:cantSplit/>
          <w:jc w:val="center"/>
        </w:trPr>
        <w:tc>
          <w:tcPr>
            <w:tcW w:w="1432" w:type="dxa"/>
            <w:vMerge/>
            <w:tcBorders>
              <w:left w:val="single" w:sz="6" w:space="0" w:color="000000"/>
              <w:right w:val="nil"/>
            </w:tcBorders>
            <w:shd w:val="clear" w:color="auto" w:fill="FFFFFF"/>
          </w:tcPr>
          <w:p w14:paraId="1151FC4B"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148792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5B9D1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14.837</w:t>
            </w:r>
          </w:p>
        </w:tc>
        <w:tc>
          <w:tcPr>
            <w:tcW w:w="974" w:type="dxa"/>
            <w:tcBorders>
              <w:top w:val="nil"/>
              <w:left w:val="single" w:sz="2" w:space="0" w:color="000000"/>
              <w:bottom w:val="single" w:sz="2" w:space="0" w:color="000000"/>
              <w:right w:val="single" w:sz="2" w:space="0" w:color="000000"/>
            </w:tcBorders>
            <w:shd w:val="clear" w:color="auto" w:fill="FFFFFF"/>
          </w:tcPr>
          <w:p w14:paraId="69A6346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0.835</w:t>
            </w:r>
          </w:p>
        </w:tc>
        <w:tc>
          <w:tcPr>
            <w:tcW w:w="974" w:type="dxa"/>
            <w:tcBorders>
              <w:top w:val="nil"/>
              <w:left w:val="single" w:sz="2" w:space="0" w:color="000000"/>
              <w:bottom w:val="single" w:sz="2" w:space="0" w:color="000000"/>
              <w:right w:val="nil"/>
            </w:tcBorders>
            <w:shd w:val="clear" w:color="auto" w:fill="FFFFFF"/>
          </w:tcPr>
          <w:p w14:paraId="2834297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1.168</w:t>
            </w:r>
          </w:p>
        </w:tc>
      </w:tr>
      <w:tr w:rsidR="0052116F" w:rsidRPr="0052116F" w14:paraId="423B0C29" w14:textId="77777777" w:rsidTr="0052116F">
        <w:trPr>
          <w:cantSplit/>
          <w:jc w:val="center"/>
        </w:trPr>
        <w:tc>
          <w:tcPr>
            <w:tcW w:w="1432" w:type="dxa"/>
            <w:vMerge/>
            <w:tcBorders>
              <w:left w:val="single" w:sz="6" w:space="0" w:color="000000"/>
              <w:right w:val="nil"/>
            </w:tcBorders>
            <w:shd w:val="clear" w:color="auto" w:fill="FFFFFF"/>
          </w:tcPr>
          <w:p w14:paraId="44A0BCC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5767F0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DF4D3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1.273</w:t>
            </w:r>
          </w:p>
        </w:tc>
        <w:tc>
          <w:tcPr>
            <w:tcW w:w="974" w:type="dxa"/>
            <w:tcBorders>
              <w:top w:val="nil"/>
              <w:left w:val="single" w:sz="2" w:space="0" w:color="000000"/>
              <w:bottom w:val="single" w:sz="2" w:space="0" w:color="000000"/>
              <w:right w:val="single" w:sz="2" w:space="0" w:color="000000"/>
            </w:tcBorders>
            <w:shd w:val="clear" w:color="auto" w:fill="FFFFFF"/>
          </w:tcPr>
          <w:p w14:paraId="04500A4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c>
          <w:tcPr>
            <w:tcW w:w="974" w:type="dxa"/>
            <w:tcBorders>
              <w:top w:val="nil"/>
              <w:left w:val="single" w:sz="2" w:space="0" w:color="000000"/>
              <w:bottom w:val="single" w:sz="2" w:space="0" w:color="000000"/>
              <w:right w:val="nil"/>
            </w:tcBorders>
            <w:shd w:val="clear" w:color="auto" w:fill="FFFFFF"/>
          </w:tcPr>
          <w:p w14:paraId="0DA65C9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1.346</w:t>
            </w:r>
          </w:p>
        </w:tc>
      </w:tr>
      <w:tr w:rsidR="0052116F" w:rsidRPr="0052116F" w14:paraId="1951CD10" w14:textId="77777777" w:rsidTr="0052116F">
        <w:trPr>
          <w:cantSplit/>
          <w:jc w:val="center"/>
        </w:trPr>
        <w:tc>
          <w:tcPr>
            <w:tcW w:w="1432" w:type="dxa"/>
            <w:vMerge/>
            <w:tcBorders>
              <w:left w:val="single" w:sz="6" w:space="0" w:color="000000"/>
              <w:right w:val="nil"/>
            </w:tcBorders>
            <w:shd w:val="clear" w:color="auto" w:fill="FFFFFF"/>
          </w:tcPr>
          <w:p w14:paraId="6E4E4BA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CB9E9F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351728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1.417</w:t>
            </w:r>
          </w:p>
        </w:tc>
        <w:tc>
          <w:tcPr>
            <w:tcW w:w="974" w:type="dxa"/>
            <w:tcBorders>
              <w:top w:val="nil"/>
              <w:left w:val="single" w:sz="2" w:space="0" w:color="000000"/>
              <w:bottom w:val="single" w:sz="2" w:space="0" w:color="000000"/>
              <w:right w:val="single" w:sz="2" w:space="0" w:color="000000"/>
            </w:tcBorders>
            <w:shd w:val="clear" w:color="auto" w:fill="FFFFFF"/>
          </w:tcPr>
          <w:p w14:paraId="36A3C8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0.781</w:t>
            </w:r>
          </w:p>
        </w:tc>
        <w:tc>
          <w:tcPr>
            <w:tcW w:w="974" w:type="dxa"/>
            <w:tcBorders>
              <w:top w:val="nil"/>
              <w:left w:val="single" w:sz="2" w:space="0" w:color="000000"/>
              <w:bottom w:val="single" w:sz="2" w:space="0" w:color="000000"/>
              <w:right w:val="nil"/>
            </w:tcBorders>
            <w:shd w:val="clear" w:color="auto" w:fill="FFFFFF"/>
          </w:tcPr>
          <w:p w14:paraId="444B56E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1.009</w:t>
            </w:r>
          </w:p>
        </w:tc>
      </w:tr>
      <w:tr w:rsidR="0052116F" w:rsidRPr="0052116F" w14:paraId="147AD83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2349CE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775203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360C77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1.219</w:t>
            </w:r>
          </w:p>
        </w:tc>
        <w:tc>
          <w:tcPr>
            <w:tcW w:w="974" w:type="dxa"/>
            <w:tcBorders>
              <w:top w:val="nil"/>
              <w:left w:val="single" w:sz="2" w:space="0" w:color="000000"/>
              <w:bottom w:val="single" w:sz="2" w:space="0" w:color="000000"/>
              <w:right w:val="single" w:sz="2" w:space="0" w:color="000000"/>
            </w:tcBorders>
            <w:shd w:val="clear" w:color="auto" w:fill="FFFFFF"/>
          </w:tcPr>
          <w:p w14:paraId="02D063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0.950</w:t>
            </w:r>
          </w:p>
        </w:tc>
        <w:tc>
          <w:tcPr>
            <w:tcW w:w="974" w:type="dxa"/>
            <w:tcBorders>
              <w:top w:val="nil"/>
              <w:left w:val="single" w:sz="2" w:space="0" w:color="000000"/>
              <w:bottom w:val="single" w:sz="2" w:space="0" w:color="000000"/>
              <w:right w:val="nil"/>
            </w:tcBorders>
            <w:shd w:val="clear" w:color="auto" w:fill="FFFFFF"/>
          </w:tcPr>
          <w:p w14:paraId="0F92F98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1.233</w:t>
            </w:r>
          </w:p>
        </w:tc>
      </w:tr>
      <w:tr w:rsidR="0052116F" w:rsidRPr="0052116F" w14:paraId="27C7AD87" w14:textId="77777777" w:rsidTr="0052116F">
        <w:trPr>
          <w:cantSplit/>
          <w:jc w:val="center"/>
        </w:trPr>
        <w:tc>
          <w:tcPr>
            <w:tcW w:w="1432" w:type="dxa"/>
            <w:vMerge w:val="restart"/>
            <w:tcBorders>
              <w:top w:val="nil"/>
              <w:left w:val="single" w:sz="6" w:space="0" w:color="000000"/>
              <w:right w:val="nil"/>
            </w:tcBorders>
            <w:shd w:val="clear" w:color="auto" w:fill="FFFFFF"/>
          </w:tcPr>
          <w:p w14:paraId="47C61E6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Seniority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68966D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03BA8B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0.102</w:t>
            </w:r>
          </w:p>
        </w:tc>
        <w:tc>
          <w:tcPr>
            <w:tcW w:w="974" w:type="dxa"/>
            <w:tcBorders>
              <w:top w:val="nil"/>
              <w:left w:val="single" w:sz="2" w:space="0" w:color="000000"/>
              <w:bottom w:val="single" w:sz="2" w:space="0" w:color="000000"/>
              <w:right w:val="single" w:sz="2" w:space="0" w:color="000000"/>
            </w:tcBorders>
            <w:shd w:val="clear" w:color="auto" w:fill="FFFFFF"/>
          </w:tcPr>
          <w:p w14:paraId="7BC34C9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0.880</w:t>
            </w:r>
          </w:p>
        </w:tc>
        <w:tc>
          <w:tcPr>
            <w:tcW w:w="974" w:type="dxa"/>
            <w:tcBorders>
              <w:top w:val="nil"/>
              <w:left w:val="single" w:sz="2" w:space="0" w:color="000000"/>
              <w:bottom w:val="single" w:sz="2" w:space="0" w:color="000000"/>
              <w:right w:val="nil"/>
            </w:tcBorders>
            <w:shd w:val="clear" w:color="auto" w:fill="FFFFFF"/>
          </w:tcPr>
          <w:p w14:paraId="0E5D2E5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1.104</w:t>
            </w:r>
          </w:p>
        </w:tc>
      </w:tr>
      <w:tr w:rsidR="0052116F" w:rsidRPr="0052116F" w14:paraId="24F0CDED" w14:textId="77777777" w:rsidTr="0052116F">
        <w:trPr>
          <w:cantSplit/>
          <w:jc w:val="center"/>
        </w:trPr>
        <w:tc>
          <w:tcPr>
            <w:tcW w:w="1432" w:type="dxa"/>
            <w:vMerge/>
            <w:tcBorders>
              <w:left w:val="single" w:sz="6" w:space="0" w:color="000000"/>
              <w:right w:val="nil"/>
            </w:tcBorders>
            <w:shd w:val="clear" w:color="auto" w:fill="FFFFFF"/>
          </w:tcPr>
          <w:p w14:paraId="3258D96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59A0C1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1CE412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0.140</w:t>
            </w:r>
          </w:p>
        </w:tc>
        <w:tc>
          <w:tcPr>
            <w:tcW w:w="974" w:type="dxa"/>
            <w:tcBorders>
              <w:top w:val="nil"/>
              <w:left w:val="single" w:sz="2" w:space="0" w:color="000000"/>
              <w:bottom w:val="single" w:sz="2" w:space="0" w:color="000000"/>
              <w:right w:val="single" w:sz="2" w:space="0" w:color="000000"/>
            </w:tcBorders>
            <w:shd w:val="clear" w:color="auto" w:fill="FFFFFF"/>
          </w:tcPr>
          <w:p w14:paraId="70A6E9A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0.849</w:t>
            </w:r>
          </w:p>
        </w:tc>
        <w:tc>
          <w:tcPr>
            <w:tcW w:w="974" w:type="dxa"/>
            <w:tcBorders>
              <w:top w:val="nil"/>
              <w:left w:val="single" w:sz="2" w:space="0" w:color="000000"/>
              <w:bottom w:val="single" w:sz="2" w:space="0" w:color="000000"/>
              <w:right w:val="nil"/>
            </w:tcBorders>
            <w:shd w:val="clear" w:color="auto" w:fill="FFFFFF"/>
          </w:tcPr>
          <w:p w14:paraId="4E5EC67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1.208</w:t>
            </w:r>
          </w:p>
        </w:tc>
      </w:tr>
      <w:tr w:rsidR="0052116F" w:rsidRPr="0052116F" w14:paraId="322463B6" w14:textId="77777777" w:rsidTr="0052116F">
        <w:trPr>
          <w:cantSplit/>
          <w:jc w:val="center"/>
        </w:trPr>
        <w:tc>
          <w:tcPr>
            <w:tcW w:w="1432" w:type="dxa"/>
            <w:vMerge/>
            <w:tcBorders>
              <w:left w:val="single" w:sz="6" w:space="0" w:color="000000"/>
              <w:right w:val="nil"/>
            </w:tcBorders>
            <w:shd w:val="clear" w:color="auto" w:fill="FFFFFF"/>
          </w:tcPr>
          <w:p w14:paraId="4518B8E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079DAB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DC8A12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54DB4CF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0.861</w:t>
            </w:r>
          </w:p>
        </w:tc>
        <w:tc>
          <w:tcPr>
            <w:tcW w:w="974" w:type="dxa"/>
            <w:tcBorders>
              <w:top w:val="nil"/>
              <w:left w:val="single" w:sz="2" w:space="0" w:color="000000"/>
              <w:bottom w:val="single" w:sz="2" w:space="0" w:color="000000"/>
              <w:right w:val="nil"/>
            </w:tcBorders>
            <w:shd w:val="clear" w:color="auto" w:fill="FFFFFF"/>
          </w:tcPr>
          <w:p w14:paraId="7C24FDA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1.154</w:t>
            </w:r>
          </w:p>
        </w:tc>
      </w:tr>
      <w:tr w:rsidR="0052116F" w:rsidRPr="0052116F" w14:paraId="2ACC56B9" w14:textId="77777777" w:rsidTr="0052116F">
        <w:trPr>
          <w:cantSplit/>
          <w:jc w:val="center"/>
        </w:trPr>
        <w:tc>
          <w:tcPr>
            <w:tcW w:w="1432" w:type="dxa"/>
            <w:vMerge/>
            <w:tcBorders>
              <w:left w:val="single" w:sz="6" w:space="0" w:color="000000"/>
              <w:right w:val="nil"/>
            </w:tcBorders>
            <w:shd w:val="clear" w:color="auto" w:fill="FFFFFF"/>
          </w:tcPr>
          <w:p w14:paraId="391207D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3C2E0C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636E65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0.077</w:t>
            </w:r>
          </w:p>
        </w:tc>
        <w:tc>
          <w:tcPr>
            <w:tcW w:w="974" w:type="dxa"/>
            <w:tcBorders>
              <w:top w:val="nil"/>
              <w:left w:val="single" w:sz="2" w:space="0" w:color="000000"/>
              <w:bottom w:val="single" w:sz="2" w:space="0" w:color="000000"/>
              <w:right w:val="single" w:sz="2" w:space="0" w:color="000000"/>
            </w:tcBorders>
            <w:shd w:val="clear" w:color="auto" w:fill="FFFFFF"/>
          </w:tcPr>
          <w:p w14:paraId="632ECD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0.976</w:t>
            </w:r>
          </w:p>
        </w:tc>
        <w:tc>
          <w:tcPr>
            <w:tcW w:w="974" w:type="dxa"/>
            <w:tcBorders>
              <w:top w:val="nil"/>
              <w:left w:val="single" w:sz="2" w:space="0" w:color="000000"/>
              <w:bottom w:val="single" w:sz="2" w:space="0" w:color="000000"/>
              <w:right w:val="nil"/>
            </w:tcBorders>
            <w:shd w:val="clear" w:color="auto" w:fill="FFFFFF"/>
          </w:tcPr>
          <w:p w14:paraId="158BAF2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1.238</w:t>
            </w:r>
          </w:p>
        </w:tc>
      </w:tr>
      <w:tr w:rsidR="0052116F" w:rsidRPr="0052116F" w14:paraId="497B1115"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7C27B6F8"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AA3380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2A9998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0.070</w:t>
            </w:r>
          </w:p>
        </w:tc>
        <w:tc>
          <w:tcPr>
            <w:tcW w:w="974" w:type="dxa"/>
            <w:tcBorders>
              <w:top w:val="nil"/>
              <w:left w:val="single" w:sz="2" w:space="0" w:color="000000"/>
              <w:bottom w:val="single" w:sz="2" w:space="0" w:color="000000"/>
              <w:right w:val="single" w:sz="2" w:space="0" w:color="000000"/>
            </w:tcBorders>
            <w:shd w:val="clear" w:color="auto" w:fill="FFFFFF"/>
          </w:tcPr>
          <w:p w14:paraId="3F726A0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0.891</w:t>
            </w:r>
          </w:p>
        </w:tc>
        <w:tc>
          <w:tcPr>
            <w:tcW w:w="974" w:type="dxa"/>
            <w:tcBorders>
              <w:top w:val="nil"/>
              <w:left w:val="single" w:sz="2" w:space="0" w:color="000000"/>
              <w:bottom w:val="single" w:sz="2" w:space="0" w:color="000000"/>
              <w:right w:val="nil"/>
            </w:tcBorders>
            <w:shd w:val="clear" w:color="auto" w:fill="FFFFFF"/>
          </w:tcPr>
          <w:p w14:paraId="2359DCD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1.144</w:t>
            </w:r>
          </w:p>
        </w:tc>
      </w:tr>
      <w:tr w:rsidR="0052116F" w:rsidRPr="0052116F" w14:paraId="2F6FAC0C" w14:textId="77777777" w:rsidTr="0052116F">
        <w:trPr>
          <w:cantSplit/>
          <w:jc w:val="center"/>
        </w:trPr>
        <w:tc>
          <w:tcPr>
            <w:tcW w:w="1432" w:type="dxa"/>
            <w:vMerge w:val="restart"/>
            <w:tcBorders>
              <w:top w:val="nil"/>
              <w:left w:val="single" w:sz="6" w:space="0" w:color="000000"/>
              <w:right w:val="nil"/>
            </w:tcBorders>
            <w:shd w:val="clear" w:color="auto" w:fill="FFFFFF"/>
          </w:tcPr>
          <w:p w14:paraId="114B23B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Democratic Vote Previous Election</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AA5786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908A9E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0.623</w:t>
            </w:r>
          </w:p>
        </w:tc>
        <w:tc>
          <w:tcPr>
            <w:tcW w:w="974" w:type="dxa"/>
            <w:tcBorders>
              <w:top w:val="nil"/>
              <w:left w:val="single" w:sz="2" w:space="0" w:color="000000"/>
              <w:bottom w:val="single" w:sz="2" w:space="0" w:color="000000"/>
              <w:right w:val="single" w:sz="2" w:space="0" w:color="000000"/>
            </w:tcBorders>
            <w:shd w:val="clear" w:color="auto" w:fill="FFFFFF"/>
          </w:tcPr>
          <w:p w14:paraId="2C6A32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0.931</w:t>
            </w:r>
          </w:p>
        </w:tc>
        <w:tc>
          <w:tcPr>
            <w:tcW w:w="974" w:type="dxa"/>
            <w:tcBorders>
              <w:top w:val="nil"/>
              <w:left w:val="single" w:sz="2" w:space="0" w:color="000000"/>
              <w:bottom w:val="single" w:sz="2" w:space="0" w:color="000000"/>
              <w:right w:val="nil"/>
            </w:tcBorders>
            <w:shd w:val="clear" w:color="auto" w:fill="FFFFFF"/>
          </w:tcPr>
          <w:p w14:paraId="0115768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1.034</w:t>
            </w:r>
          </w:p>
        </w:tc>
      </w:tr>
      <w:tr w:rsidR="0052116F" w:rsidRPr="0052116F" w14:paraId="662189D0" w14:textId="77777777" w:rsidTr="0052116F">
        <w:trPr>
          <w:cantSplit/>
          <w:jc w:val="center"/>
        </w:trPr>
        <w:tc>
          <w:tcPr>
            <w:tcW w:w="1432" w:type="dxa"/>
            <w:vMerge/>
            <w:tcBorders>
              <w:left w:val="single" w:sz="6" w:space="0" w:color="000000"/>
              <w:right w:val="nil"/>
            </w:tcBorders>
            <w:shd w:val="clear" w:color="auto" w:fill="FFFFFF"/>
          </w:tcPr>
          <w:p w14:paraId="6A280DE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DA9DEC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8D331B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0.439</w:t>
            </w:r>
          </w:p>
        </w:tc>
        <w:tc>
          <w:tcPr>
            <w:tcW w:w="974" w:type="dxa"/>
            <w:tcBorders>
              <w:top w:val="nil"/>
              <w:left w:val="single" w:sz="2" w:space="0" w:color="000000"/>
              <w:bottom w:val="single" w:sz="2" w:space="0" w:color="000000"/>
              <w:right w:val="single" w:sz="2" w:space="0" w:color="000000"/>
            </w:tcBorders>
            <w:shd w:val="clear" w:color="auto" w:fill="FFFFFF"/>
          </w:tcPr>
          <w:p w14:paraId="7927C5C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0.896</w:t>
            </w:r>
          </w:p>
        </w:tc>
        <w:tc>
          <w:tcPr>
            <w:tcW w:w="974" w:type="dxa"/>
            <w:tcBorders>
              <w:top w:val="nil"/>
              <w:left w:val="single" w:sz="2" w:space="0" w:color="000000"/>
              <w:bottom w:val="single" w:sz="2" w:space="0" w:color="000000"/>
              <w:right w:val="nil"/>
            </w:tcBorders>
            <w:shd w:val="clear" w:color="auto" w:fill="FFFFFF"/>
          </w:tcPr>
          <w:p w14:paraId="05DC0E6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1.077</w:t>
            </w:r>
          </w:p>
        </w:tc>
      </w:tr>
      <w:tr w:rsidR="0052116F" w:rsidRPr="0052116F" w14:paraId="6DCF4D6C" w14:textId="77777777" w:rsidTr="0052116F">
        <w:trPr>
          <w:cantSplit/>
          <w:jc w:val="center"/>
        </w:trPr>
        <w:tc>
          <w:tcPr>
            <w:tcW w:w="1432" w:type="dxa"/>
            <w:vMerge/>
            <w:tcBorders>
              <w:left w:val="single" w:sz="6" w:space="0" w:color="000000"/>
              <w:right w:val="nil"/>
            </w:tcBorders>
            <w:shd w:val="clear" w:color="auto" w:fill="FFFFFF"/>
          </w:tcPr>
          <w:p w14:paraId="2FB0EF31"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1D5039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3F79B0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0.486</w:t>
            </w:r>
          </w:p>
        </w:tc>
        <w:tc>
          <w:tcPr>
            <w:tcW w:w="974" w:type="dxa"/>
            <w:tcBorders>
              <w:top w:val="nil"/>
              <w:left w:val="single" w:sz="2" w:space="0" w:color="000000"/>
              <w:bottom w:val="single" w:sz="2" w:space="0" w:color="000000"/>
              <w:right w:val="single" w:sz="2" w:space="0" w:color="000000"/>
            </w:tcBorders>
            <w:shd w:val="clear" w:color="auto" w:fill="FFFFFF"/>
          </w:tcPr>
          <w:p w14:paraId="5D047B2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0.874</w:t>
            </w:r>
          </w:p>
        </w:tc>
        <w:tc>
          <w:tcPr>
            <w:tcW w:w="974" w:type="dxa"/>
            <w:tcBorders>
              <w:top w:val="nil"/>
              <w:left w:val="single" w:sz="2" w:space="0" w:color="000000"/>
              <w:bottom w:val="single" w:sz="2" w:space="0" w:color="000000"/>
              <w:right w:val="nil"/>
            </w:tcBorders>
            <w:shd w:val="clear" w:color="auto" w:fill="FFFFFF"/>
          </w:tcPr>
          <w:p w14:paraId="0FF60FF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1.033</w:t>
            </w:r>
          </w:p>
        </w:tc>
      </w:tr>
      <w:tr w:rsidR="0052116F" w:rsidRPr="0052116F" w14:paraId="3587D3CC" w14:textId="77777777" w:rsidTr="0052116F">
        <w:trPr>
          <w:cantSplit/>
          <w:jc w:val="center"/>
        </w:trPr>
        <w:tc>
          <w:tcPr>
            <w:tcW w:w="1432" w:type="dxa"/>
            <w:vMerge/>
            <w:tcBorders>
              <w:left w:val="single" w:sz="6" w:space="0" w:color="000000"/>
              <w:right w:val="nil"/>
            </w:tcBorders>
            <w:shd w:val="clear" w:color="auto" w:fill="FFFFFF"/>
          </w:tcPr>
          <w:p w14:paraId="44DA082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B773A1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7FCB5F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0.374</w:t>
            </w:r>
          </w:p>
        </w:tc>
        <w:tc>
          <w:tcPr>
            <w:tcW w:w="974" w:type="dxa"/>
            <w:tcBorders>
              <w:top w:val="nil"/>
              <w:left w:val="single" w:sz="2" w:space="0" w:color="000000"/>
              <w:bottom w:val="single" w:sz="2" w:space="0" w:color="000000"/>
              <w:right w:val="single" w:sz="2" w:space="0" w:color="000000"/>
            </w:tcBorders>
            <w:shd w:val="clear" w:color="auto" w:fill="FFFFFF"/>
          </w:tcPr>
          <w:p w14:paraId="24DC7E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0.960</w:t>
            </w:r>
          </w:p>
        </w:tc>
        <w:tc>
          <w:tcPr>
            <w:tcW w:w="974" w:type="dxa"/>
            <w:tcBorders>
              <w:top w:val="nil"/>
              <w:left w:val="single" w:sz="2" w:space="0" w:color="000000"/>
              <w:bottom w:val="single" w:sz="2" w:space="0" w:color="000000"/>
              <w:right w:val="nil"/>
            </w:tcBorders>
            <w:shd w:val="clear" w:color="auto" w:fill="FFFFFF"/>
          </w:tcPr>
          <w:p w14:paraId="39EF89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1.108</w:t>
            </w:r>
          </w:p>
        </w:tc>
      </w:tr>
      <w:tr w:rsidR="0052116F" w:rsidRPr="0052116F" w14:paraId="1710FF57"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6D51905"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82D9B7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8B255C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0.930</w:t>
            </w:r>
          </w:p>
        </w:tc>
        <w:tc>
          <w:tcPr>
            <w:tcW w:w="974" w:type="dxa"/>
            <w:tcBorders>
              <w:top w:val="nil"/>
              <w:left w:val="single" w:sz="2" w:space="0" w:color="000000"/>
              <w:bottom w:val="single" w:sz="2" w:space="0" w:color="000000"/>
              <w:right w:val="single" w:sz="2" w:space="0" w:color="000000"/>
            </w:tcBorders>
            <w:shd w:val="clear" w:color="auto" w:fill="FFFFFF"/>
          </w:tcPr>
          <w:p w14:paraId="6C92D2C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0.905</w:t>
            </w:r>
          </w:p>
        </w:tc>
        <w:tc>
          <w:tcPr>
            <w:tcW w:w="974" w:type="dxa"/>
            <w:tcBorders>
              <w:top w:val="nil"/>
              <w:left w:val="single" w:sz="2" w:space="0" w:color="000000"/>
              <w:bottom w:val="single" w:sz="2" w:space="0" w:color="000000"/>
              <w:right w:val="nil"/>
            </w:tcBorders>
            <w:shd w:val="clear" w:color="auto" w:fill="FFFFFF"/>
          </w:tcPr>
          <w:p w14:paraId="57ACB10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1.044</w:t>
            </w:r>
          </w:p>
        </w:tc>
      </w:tr>
      <w:tr w:rsidR="0052116F" w:rsidRPr="0052116F" w14:paraId="5125CDAE" w14:textId="77777777" w:rsidTr="0052116F">
        <w:trPr>
          <w:cantSplit/>
          <w:jc w:val="center"/>
        </w:trPr>
        <w:tc>
          <w:tcPr>
            <w:tcW w:w="1432" w:type="dxa"/>
            <w:vMerge w:val="restart"/>
            <w:tcBorders>
              <w:top w:val="nil"/>
              <w:left w:val="single" w:sz="6" w:space="0" w:color="000000"/>
              <w:right w:val="nil"/>
            </w:tcBorders>
            <w:shd w:val="clear" w:color="auto" w:fill="FFFFFF"/>
          </w:tcPr>
          <w:p w14:paraId="0220684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Labor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04C293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4D594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7.349</w:t>
            </w:r>
          </w:p>
        </w:tc>
        <w:tc>
          <w:tcPr>
            <w:tcW w:w="974" w:type="dxa"/>
            <w:tcBorders>
              <w:top w:val="nil"/>
              <w:left w:val="single" w:sz="2" w:space="0" w:color="000000"/>
              <w:bottom w:val="single" w:sz="2" w:space="0" w:color="000000"/>
              <w:right w:val="single" w:sz="2" w:space="0" w:color="000000"/>
            </w:tcBorders>
            <w:shd w:val="clear" w:color="auto" w:fill="FFFFFF"/>
          </w:tcPr>
          <w:p w14:paraId="40ACC11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nil"/>
            </w:tcBorders>
            <w:shd w:val="clear" w:color="auto" w:fill="FFFFFF"/>
          </w:tcPr>
          <w:p w14:paraId="3E795E5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1.006</w:t>
            </w:r>
          </w:p>
        </w:tc>
      </w:tr>
      <w:tr w:rsidR="0052116F" w:rsidRPr="0052116F" w14:paraId="1DA168E7" w14:textId="77777777" w:rsidTr="0052116F">
        <w:trPr>
          <w:cantSplit/>
          <w:jc w:val="center"/>
        </w:trPr>
        <w:tc>
          <w:tcPr>
            <w:tcW w:w="1432" w:type="dxa"/>
            <w:vMerge/>
            <w:tcBorders>
              <w:left w:val="single" w:sz="6" w:space="0" w:color="000000"/>
              <w:right w:val="nil"/>
            </w:tcBorders>
            <w:shd w:val="clear" w:color="auto" w:fill="FFFFFF"/>
          </w:tcPr>
          <w:p w14:paraId="3250796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44D710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9F5FDD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140.970</w:t>
            </w:r>
          </w:p>
        </w:tc>
        <w:tc>
          <w:tcPr>
            <w:tcW w:w="974" w:type="dxa"/>
            <w:tcBorders>
              <w:top w:val="nil"/>
              <w:left w:val="single" w:sz="2" w:space="0" w:color="000000"/>
              <w:bottom w:val="single" w:sz="2" w:space="0" w:color="000000"/>
              <w:right w:val="single" w:sz="2" w:space="0" w:color="000000"/>
            </w:tcBorders>
            <w:shd w:val="clear" w:color="auto" w:fill="FFFFFF"/>
          </w:tcPr>
          <w:p w14:paraId="2D19362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0.983</w:t>
            </w:r>
          </w:p>
        </w:tc>
        <w:tc>
          <w:tcPr>
            <w:tcW w:w="974" w:type="dxa"/>
            <w:tcBorders>
              <w:top w:val="nil"/>
              <w:left w:val="single" w:sz="2" w:space="0" w:color="000000"/>
              <w:bottom w:val="single" w:sz="2" w:space="0" w:color="000000"/>
              <w:right w:val="nil"/>
            </w:tcBorders>
            <w:shd w:val="clear" w:color="auto" w:fill="FFFFFF"/>
          </w:tcPr>
          <w:p w14:paraId="3B3FE78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r>
      <w:tr w:rsidR="0052116F" w:rsidRPr="0052116F" w14:paraId="70A22E28" w14:textId="77777777" w:rsidTr="0052116F">
        <w:trPr>
          <w:cantSplit/>
          <w:jc w:val="center"/>
        </w:trPr>
        <w:tc>
          <w:tcPr>
            <w:tcW w:w="1432" w:type="dxa"/>
            <w:vMerge/>
            <w:tcBorders>
              <w:left w:val="single" w:sz="6" w:space="0" w:color="000000"/>
              <w:right w:val="nil"/>
            </w:tcBorders>
            <w:shd w:val="clear" w:color="auto" w:fill="FFFFFF"/>
          </w:tcPr>
          <w:p w14:paraId="5442375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B52D5A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3DA827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0.027</w:t>
            </w:r>
          </w:p>
        </w:tc>
        <w:tc>
          <w:tcPr>
            <w:tcW w:w="974" w:type="dxa"/>
            <w:tcBorders>
              <w:top w:val="nil"/>
              <w:left w:val="single" w:sz="2" w:space="0" w:color="000000"/>
              <w:bottom w:val="single" w:sz="2" w:space="0" w:color="000000"/>
              <w:right w:val="single" w:sz="2" w:space="0" w:color="000000"/>
            </w:tcBorders>
            <w:shd w:val="clear" w:color="auto" w:fill="FFFFFF"/>
          </w:tcPr>
          <w:p w14:paraId="70CAF3A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nil"/>
            </w:tcBorders>
            <w:shd w:val="clear" w:color="auto" w:fill="FFFFFF"/>
          </w:tcPr>
          <w:p w14:paraId="34F330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1.019</w:t>
            </w:r>
          </w:p>
        </w:tc>
      </w:tr>
      <w:tr w:rsidR="0052116F" w:rsidRPr="0052116F" w14:paraId="7C182BBF" w14:textId="77777777" w:rsidTr="0052116F">
        <w:trPr>
          <w:cantSplit/>
          <w:jc w:val="center"/>
        </w:trPr>
        <w:tc>
          <w:tcPr>
            <w:tcW w:w="1432" w:type="dxa"/>
            <w:vMerge/>
            <w:tcBorders>
              <w:left w:val="single" w:sz="6" w:space="0" w:color="000000"/>
              <w:right w:val="nil"/>
            </w:tcBorders>
            <w:shd w:val="clear" w:color="auto" w:fill="FFFFFF"/>
          </w:tcPr>
          <w:p w14:paraId="18D1B0C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F7708F9"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4A01405"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406.715</w:t>
            </w:r>
          </w:p>
        </w:tc>
        <w:tc>
          <w:tcPr>
            <w:tcW w:w="974" w:type="dxa"/>
            <w:tcBorders>
              <w:top w:val="nil"/>
              <w:left w:val="single" w:sz="2" w:space="0" w:color="000000"/>
              <w:bottom w:val="single" w:sz="2" w:space="0" w:color="000000"/>
              <w:right w:val="single" w:sz="2" w:space="0" w:color="000000"/>
            </w:tcBorders>
            <w:shd w:val="clear" w:color="auto" w:fill="FFFFFF"/>
          </w:tcPr>
          <w:p w14:paraId="1C2CDC4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0.984</w:t>
            </w:r>
          </w:p>
        </w:tc>
        <w:tc>
          <w:tcPr>
            <w:tcW w:w="974" w:type="dxa"/>
            <w:tcBorders>
              <w:top w:val="nil"/>
              <w:left w:val="single" w:sz="2" w:space="0" w:color="000000"/>
              <w:bottom w:val="single" w:sz="2" w:space="0" w:color="000000"/>
              <w:right w:val="nil"/>
            </w:tcBorders>
            <w:shd w:val="clear" w:color="auto" w:fill="FFFFFF"/>
          </w:tcPr>
          <w:p w14:paraId="000C8A0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r>
      <w:tr w:rsidR="0052116F" w:rsidRPr="0052116F" w14:paraId="75C28E9D"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46532C3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FD4C5F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0BCBD6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single" w:sz="2" w:space="0" w:color="000000"/>
            </w:tcBorders>
            <w:shd w:val="clear" w:color="auto" w:fill="FFFFFF"/>
          </w:tcPr>
          <w:p w14:paraId="03BBC6C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nil"/>
            </w:tcBorders>
            <w:shd w:val="clear" w:color="auto" w:fill="FFFFFF"/>
          </w:tcPr>
          <w:p w14:paraId="55C4B0E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1.020</w:t>
            </w:r>
          </w:p>
        </w:tc>
      </w:tr>
      <w:tr w:rsidR="0052116F" w:rsidRPr="0052116F" w14:paraId="1F188A94" w14:textId="77777777" w:rsidTr="0052116F">
        <w:trPr>
          <w:cantSplit/>
          <w:jc w:val="center"/>
        </w:trPr>
        <w:tc>
          <w:tcPr>
            <w:tcW w:w="1432" w:type="dxa"/>
            <w:vMerge w:val="restart"/>
            <w:tcBorders>
              <w:top w:val="nil"/>
              <w:left w:val="single" w:sz="6" w:space="0" w:color="000000"/>
              <w:right w:val="nil"/>
            </w:tcBorders>
            <w:shd w:val="clear" w:color="auto" w:fill="FFFFFF"/>
          </w:tcPr>
          <w:p w14:paraId="43E605E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Finance PAC Contributions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A7E870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30FE6C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0.981</w:t>
            </w:r>
          </w:p>
        </w:tc>
        <w:tc>
          <w:tcPr>
            <w:tcW w:w="974" w:type="dxa"/>
            <w:tcBorders>
              <w:top w:val="nil"/>
              <w:left w:val="single" w:sz="2" w:space="0" w:color="000000"/>
              <w:bottom w:val="single" w:sz="2" w:space="0" w:color="000000"/>
              <w:right w:val="single" w:sz="2" w:space="0" w:color="000000"/>
            </w:tcBorders>
            <w:shd w:val="clear" w:color="auto" w:fill="FFFFFF"/>
          </w:tcPr>
          <w:p w14:paraId="641506B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0.996</w:t>
            </w:r>
          </w:p>
        </w:tc>
        <w:tc>
          <w:tcPr>
            <w:tcW w:w="974" w:type="dxa"/>
            <w:tcBorders>
              <w:top w:val="nil"/>
              <w:left w:val="single" w:sz="2" w:space="0" w:color="000000"/>
              <w:bottom w:val="single" w:sz="2" w:space="0" w:color="000000"/>
              <w:right w:val="nil"/>
            </w:tcBorders>
            <w:shd w:val="clear" w:color="auto" w:fill="FFFFFF"/>
          </w:tcPr>
          <w:p w14:paraId="15B014B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r>
      <w:tr w:rsidR="0052116F" w:rsidRPr="0052116F" w14:paraId="53533A7F" w14:textId="77777777" w:rsidTr="0052116F">
        <w:trPr>
          <w:cantSplit/>
          <w:jc w:val="center"/>
        </w:trPr>
        <w:tc>
          <w:tcPr>
            <w:tcW w:w="1432" w:type="dxa"/>
            <w:vMerge/>
            <w:tcBorders>
              <w:left w:val="single" w:sz="6" w:space="0" w:color="000000"/>
              <w:right w:val="nil"/>
            </w:tcBorders>
            <w:shd w:val="clear" w:color="auto" w:fill="FFFFFF"/>
          </w:tcPr>
          <w:p w14:paraId="0B89032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24B535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EC874A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0.983</w:t>
            </w:r>
          </w:p>
        </w:tc>
        <w:tc>
          <w:tcPr>
            <w:tcW w:w="974" w:type="dxa"/>
            <w:tcBorders>
              <w:top w:val="nil"/>
              <w:left w:val="single" w:sz="2" w:space="0" w:color="000000"/>
              <w:bottom w:val="single" w:sz="2" w:space="0" w:color="000000"/>
              <w:right w:val="single" w:sz="2" w:space="0" w:color="000000"/>
            </w:tcBorders>
            <w:shd w:val="clear" w:color="auto" w:fill="FFFFFF"/>
          </w:tcPr>
          <w:p w14:paraId="2B306B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0.989</w:t>
            </w:r>
          </w:p>
        </w:tc>
        <w:tc>
          <w:tcPr>
            <w:tcW w:w="974" w:type="dxa"/>
            <w:tcBorders>
              <w:top w:val="nil"/>
              <w:left w:val="single" w:sz="2" w:space="0" w:color="000000"/>
              <w:bottom w:val="single" w:sz="2" w:space="0" w:color="000000"/>
              <w:right w:val="nil"/>
            </w:tcBorders>
            <w:shd w:val="clear" w:color="auto" w:fill="FFFFFF"/>
          </w:tcPr>
          <w:p w14:paraId="7B9D0EF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r>
      <w:tr w:rsidR="0052116F" w:rsidRPr="0052116F" w14:paraId="25F6B6E7" w14:textId="77777777" w:rsidTr="0052116F">
        <w:trPr>
          <w:cantSplit/>
          <w:jc w:val="center"/>
        </w:trPr>
        <w:tc>
          <w:tcPr>
            <w:tcW w:w="1432" w:type="dxa"/>
            <w:vMerge/>
            <w:tcBorders>
              <w:left w:val="single" w:sz="6" w:space="0" w:color="000000"/>
              <w:right w:val="nil"/>
            </w:tcBorders>
            <w:shd w:val="clear" w:color="auto" w:fill="FFFFFF"/>
          </w:tcPr>
          <w:p w14:paraId="3AF7F93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620C67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269A28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0.950</w:t>
            </w:r>
          </w:p>
        </w:tc>
        <w:tc>
          <w:tcPr>
            <w:tcW w:w="974" w:type="dxa"/>
            <w:tcBorders>
              <w:top w:val="nil"/>
              <w:left w:val="single" w:sz="2" w:space="0" w:color="000000"/>
              <w:bottom w:val="single" w:sz="2" w:space="0" w:color="000000"/>
              <w:right w:val="single" w:sz="2" w:space="0" w:color="000000"/>
            </w:tcBorders>
            <w:shd w:val="clear" w:color="auto" w:fill="FFFFFF"/>
          </w:tcPr>
          <w:p w14:paraId="698C3DA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nil"/>
            </w:tcBorders>
            <w:shd w:val="clear" w:color="auto" w:fill="FFFFFF"/>
          </w:tcPr>
          <w:p w14:paraId="4426F7A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1.002</w:t>
            </w:r>
          </w:p>
        </w:tc>
      </w:tr>
      <w:tr w:rsidR="0052116F" w:rsidRPr="0052116F" w14:paraId="1196C0B2" w14:textId="77777777" w:rsidTr="0052116F">
        <w:trPr>
          <w:cantSplit/>
          <w:jc w:val="center"/>
        </w:trPr>
        <w:tc>
          <w:tcPr>
            <w:tcW w:w="1432" w:type="dxa"/>
            <w:vMerge/>
            <w:tcBorders>
              <w:left w:val="single" w:sz="6" w:space="0" w:color="000000"/>
              <w:right w:val="nil"/>
            </w:tcBorders>
            <w:shd w:val="clear" w:color="auto" w:fill="FFFFFF"/>
          </w:tcPr>
          <w:p w14:paraId="04D3867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1DA9F8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B26FA7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1.032</w:t>
            </w:r>
          </w:p>
        </w:tc>
        <w:tc>
          <w:tcPr>
            <w:tcW w:w="974" w:type="dxa"/>
            <w:tcBorders>
              <w:top w:val="nil"/>
              <w:left w:val="single" w:sz="2" w:space="0" w:color="000000"/>
              <w:bottom w:val="single" w:sz="2" w:space="0" w:color="000000"/>
              <w:right w:val="single" w:sz="2" w:space="0" w:color="000000"/>
            </w:tcBorders>
            <w:shd w:val="clear" w:color="auto" w:fill="FFFFFF"/>
          </w:tcPr>
          <w:p w14:paraId="2164CF0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0.995</w:t>
            </w:r>
          </w:p>
        </w:tc>
        <w:tc>
          <w:tcPr>
            <w:tcW w:w="974" w:type="dxa"/>
            <w:tcBorders>
              <w:top w:val="nil"/>
              <w:left w:val="single" w:sz="2" w:space="0" w:color="000000"/>
              <w:bottom w:val="single" w:sz="2" w:space="0" w:color="000000"/>
              <w:right w:val="nil"/>
            </w:tcBorders>
            <w:shd w:val="clear" w:color="auto" w:fill="FFFFFF"/>
          </w:tcPr>
          <w:p w14:paraId="336700C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1.001</w:t>
            </w:r>
          </w:p>
        </w:tc>
      </w:tr>
      <w:tr w:rsidR="0052116F" w:rsidRPr="0052116F" w14:paraId="1924F1AB"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5F6B28A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D04880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1E284A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0.972</w:t>
            </w:r>
          </w:p>
        </w:tc>
        <w:tc>
          <w:tcPr>
            <w:tcW w:w="974" w:type="dxa"/>
            <w:tcBorders>
              <w:top w:val="nil"/>
              <w:left w:val="single" w:sz="2" w:space="0" w:color="000000"/>
              <w:bottom w:val="single" w:sz="2" w:space="0" w:color="000000"/>
              <w:right w:val="single" w:sz="2" w:space="0" w:color="000000"/>
            </w:tcBorders>
            <w:shd w:val="clear" w:color="auto" w:fill="FFFFFF"/>
          </w:tcPr>
          <w:p w14:paraId="0A08B36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0.997</w:t>
            </w:r>
          </w:p>
        </w:tc>
        <w:tc>
          <w:tcPr>
            <w:tcW w:w="974" w:type="dxa"/>
            <w:tcBorders>
              <w:top w:val="nil"/>
              <w:left w:val="single" w:sz="2" w:space="0" w:color="000000"/>
              <w:bottom w:val="single" w:sz="2" w:space="0" w:color="000000"/>
              <w:right w:val="nil"/>
            </w:tcBorders>
            <w:shd w:val="clear" w:color="auto" w:fill="FFFFFF"/>
          </w:tcPr>
          <w:p w14:paraId="0AD7F02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1.003</w:t>
            </w:r>
          </w:p>
        </w:tc>
      </w:tr>
      <w:tr w:rsidR="0052116F" w:rsidRPr="0052116F" w14:paraId="0550049E" w14:textId="77777777" w:rsidTr="0052116F">
        <w:trPr>
          <w:cantSplit/>
          <w:jc w:val="center"/>
        </w:trPr>
        <w:tc>
          <w:tcPr>
            <w:tcW w:w="1432" w:type="dxa"/>
            <w:vMerge w:val="restart"/>
            <w:tcBorders>
              <w:top w:val="nil"/>
              <w:left w:val="single" w:sz="6" w:space="0" w:color="000000"/>
              <w:right w:val="nil"/>
            </w:tcBorders>
            <w:shd w:val="clear" w:color="auto" w:fill="FFFFFF"/>
          </w:tcPr>
          <w:p w14:paraId="3957FD5F"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109</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F9FED9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56AB00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58EF748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10.691</w:t>
            </w:r>
          </w:p>
        </w:tc>
        <w:tc>
          <w:tcPr>
            <w:tcW w:w="974" w:type="dxa"/>
            <w:tcBorders>
              <w:top w:val="nil"/>
              <w:left w:val="single" w:sz="2" w:space="0" w:color="000000"/>
              <w:bottom w:val="single" w:sz="2" w:space="0" w:color="000000"/>
              <w:right w:val="nil"/>
            </w:tcBorders>
            <w:shd w:val="clear" w:color="auto" w:fill="FFFFFF"/>
          </w:tcPr>
          <w:p w14:paraId="7556282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521.562</w:t>
            </w:r>
          </w:p>
        </w:tc>
      </w:tr>
      <w:tr w:rsidR="0052116F" w:rsidRPr="0052116F" w14:paraId="1E4F4E01" w14:textId="77777777" w:rsidTr="0052116F">
        <w:trPr>
          <w:cantSplit/>
          <w:jc w:val="center"/>
        </w:trPr>
        <w:tc>
          <w:tcPr>
            <w:tcW w:w="1432" w:type="dxa"/>
            <w:vMerge/>
            <w:tcBorders>
              <w:left w:val="single" w:sz="6" w:space="0" w:color="000000"/>
              <w:right w:val="nil"/>
            </w:tcBorders>
            <w:shd w:val="clear" w:color="auto" w:fill="FFFFFF"/>
          </w:tcPr>
          <w:p w14:paraId="69CDD2C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81BEAA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2067BD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4DC89E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0.684</w:t>
            </w:r>
          </w:p>
        </w:tc>
        <w:tc>
          <w:tcPr>
            <w:tcW w:w="974" w:type="dxa"/>
            <w:tcBorders>
              <w:top w:val="nil"/>
              <w:left w:val="single" w:sz="2" w:space="0" w:color="000000"/>
              <w:bottom w:val="single" w:sz="2" w:space="0" w:color="000000"/>
              <w:right w:val="nil"/>
            </w:tcBorders>
            <w:shd w:val="clear" w:color="auto" w:fill="FFFFFF"/>
          </w:tcPr>
          <w:p w14:paraId="246DAB3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129.748</w:t>
            </w:r>
          </w:p>
        </w:tc>
      </w:tr>
      <w:tr w:rsidR="0052116F" w:rsidRPr="0052116F" w14:paraId="691FC242" w14:textId="77777777" w:rsidTr="0052116F">
        <w:trPr>
          <w:cantSplit/>
          <w:jc w:val="center"/>
        </w:trPr>
        <w:tc>
          <w:tcPr>
            <w:tcW w:w="1432" w:type="dxa"/>
            <w:vMerge/>
            <w:tcBorders>
              <w:left w:val="single" w:sz="6" w:space="0" w:color="000000"/>
              <w:right w:val="nil"/>
            </w:tcBorders>
            <w:shd w:val="clear" w:color="auto" w:fill="FFFFFF"/>
          </w:tcPr>
          <w:p w14:paraId="6370461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53DD65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055B1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1.005</w:t>
            </w:r>
          </w:p>
        </w:tc>
        <w:tc>
          <w:tcPr>
            <w:tcW w:w="974" w:type="dxa"/>
            <w:tcBorders>
              <w:top w:val="nil"/>
              <w:left w:val="single" w:sz="2" w:space="0" w:color="000000"/>
              <w:bottom w:val="single" w:sz="2" w:space="0" w:color="000000"/>
              <w:right w:val="single" w:sz="2" w:space="0" w:color="000000"/>
            </w:tcBorders>
            <w:shd w:val="clear" w:color="auto" w:fill="FFFFFF"/>
          </w:tcPr>
          <w:p w14:paraId="427C2F0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0.184</w:t>
            </w:r>
          </w:p>
        </w:tc>
        <w:tc>
          <w:tcPr>
            <w:tcW w:w="974" w:type="dxa"/>
            <w:tcBorders>
              <w:top w:val="nil"/>
              <w:left w:val="single" w:sz="2" w:space="0" w:color="000000"/>
              <w:bottom w:val="single" w:sz="2" w:space="0" w:color="000000"/>
              <w:right w:val="nil"/>
            </w:tcBorders>
            <w:shd w:val="clear" w:color="auto" w:fill="FFFFFF"/>
          </w:tcPr>
          <w:p w14:paraId="3124BAD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4.090</w:t>
            </w:r>
          </w:p>
        </w:tc>
      </w:tr>
      <w:tr w:rsidR="0052116F" w:rsidRPr="0052116F" w14:paraId="183DD617" w14:textId="77777777" w:rsidTr="0052116F">
        <w:trPr>
          <w:cantSplit/>
          <w:jc w:val="center"/>
        </w:trPr>
        <w:tc>
          <w:tcPr>
            <w:tcW w:w="1432" w:type="dxa"/>
            <w:vMerge/>
            <w:tcBorders>
              <w:left w:val="single" w:sz="6" w:space="0" w:color="000000"/>
              <w:right w:val="nil"/>
            </w:tcBorders>
            <w:shd w:val="clear" w:color="auto" w:fill="FFFFFF"/>
          </w:tcPr>
          <w:p w14:paraId="026C521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097113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E7BDC9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0.992</w:t>
            </w:r>
          </w:p>
        </w:tc>
        <w:tc>
          <w:tcPr>
            <w:tcW w:w="974" w:type="dxa"/>
            <w:tcBorders>
              <w:top w:val="nil"/>
              <w:left w:val="single" w:sz="2" w:space="0" w:color="000000"/>
              <w:bottom w:val="single" w:sz="2" w:space="0" w:color="000000"/>
              <w:right w:val="single" w:sz="2" w:space="0" w:color="000000"/>
            </w:tcBorders>
            <w:shd w:val="clear" w:color="auto" w:fill="FFFFFF"/>
          </w:tcPr>
          <w:p w14:paraId="40CAA8D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0.316</w:t>
            </w:r>
          </w:p>
        </w:tc>
        <w:tc>
          <w:tcPr>
            <w:tcW w:w="974" w:type="dxa"/>
            <w:tcBorders>
              <w:top w:val="nil"/>
              <w:left w:val="single" w:sz="2" w:space="0" w:color="000000"/>
              <w:bottom w:val="single" w:sz="2" w:space="0" w:color="000000"/>
              <w:right w:val="nil"/>
            </w:tcBorders>
            <w:shd w:val="clear" w:color="auto" w:fill="FFFFFF"/>
          </w:tcPr>
          <w:p w14:paraId="39BCBA2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13.590</w:t>
            </w:r>
          </w:p>
        </w:tc>
      </w:tr>
      <w:tr w:rsidR="0052116F" w:rsidRPr="0052116F" w14:paraId="3E4A29D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174AF01F"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0EA9ED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3DC862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1.007</w:t>
            </w:r>
          </w:p>
        </w:tc>
        <w:tc>
          <w:tcPr>
            <w:tcW w:w="974" w:type="dxa"/>
            <w:tcBorders>
              <w:top w:val="nil"/>
              <w:left w:val="single" w:sz="2" w:space="0" w:color="000000"/>
              <w:bottom w:val="single" w:sz="2" w:space="0" w:color="000000"/>
              <w:right w:val="single" w:sz="2" w:space="0" w:color="000000"/>
            </w:tcBorders>
            <w:shd w:val="clear" w:color="auto" w:fill="FFFFFF"/>
          </w:tcPr>
          <w:p w14:paraId="2E14780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0.067</w:t>
            </w:r>
          </w:p>
        </w:tc>
        <w:tc>
          <w:tcPr>
            <w:tcW w:w="974" w:type="dxa"/>
            <w:tcBorders>
              <w:top w:val="nil"/>
              <w:left w:val="single" w:sz="2" w:space="0" w:color="000000"/>
              <w:bottom w:val="single" w:sz="2" w:space="0" w:color="000000"/>
              <w:right w:val="nil"/>
            </w:tcBorders>
            <w:shd w:val="clear" w:color="auto" w:fill="FFFFFF"/>
          </w:tcPr>
          <w:p w14:paraId="624CFB1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1.097</w:t>
            </w:r>
          </w:p>
        </w:tc>
      </w:tr>
      <w:tr w:rsidR="0052116F" w:rsidRPr="0052116F" w14:paraId="724AC20E" w14:textId="77777777" w:rsidTr="0052116F">
        <w:trPr>
          <w:cantSplit/>
          <w:jc w:val="center"/>
        </w:trPr>
        <w:tc>
          <w:tcPr>
            <w:tcW w:w="1432" w:type="dxa"/>
            <w:vMerge w:val="restart"/>
            <w:tcBorders>
              <w:top w:val="nil"/>
              <w:left w:val="single" w:sz="6" w:space="0" w:color="000000"/>
              <w:right w:val="nil"/>
            </w:tcBorders>
            <w:shd w:val="clear" w:color="auto" w:fill="FFFFFF"/>
          </w:tcPr>
          <w:p w14:paraId="3E347161"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lastRenderedPageBreak/>
              <w:t>110</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CEE604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FEFFC3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0.999</w:t>
            </w:r>
          </w:p>
        </w:tc>
        <w:tc>
          <w:tcPr>
            <w:tcW w:w="974" w:type="dxa"/>
            <w:tcBorders>
              <w:top w:val="nil"/>
              <w:left w:val="single" w:sz="2" w:space="0" w:color="000000"/>
              <w:bottom w:val="single" w:sz="2" w:space="0" w:color="000000"/>
              <w:right w:val="single" w:sz="2" w:space="0" w:color="000000"/>
            </w:tcBorders>
            <w:shd w:val="clear" w:color="auto" w:fill="FFFFFF"/>
          </w:tcPr>
          <w:p w14:paraId="14AC09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1.721</w:t>
            </w:r>
          </w:p>
        </w:tc>
        <w:tc>
          <w:tcPr>
            <w:tcW w:w="974" w:type="dxa"/>
            <w:tcBorders>
              <w:top w:val="nil"/>
              <w:left w:val="single" w:sz="2" w:space="0" w:color="000000"/>
              <w:bottom w:val="single" w:sz="2" w:space="0" w:color="000000"/>
              <w:right w:val="nil"/>
            </w:tcBorders>
            <w:shd w:val="clear" w:color="auto" w:fill="FFFFFF"/>
          </w:tcPr>
          <w:p w14:paraId="26FDD1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69.966</w:t>
            </w:r>
          </w:p>
        </w:tc>
      </w:tr>
      <w:tr w:rsidR="0052116F" w:rsidRPr="0052116F" w14:paraId="0FBCC88B" w14:textId="77777777" w:rsidTr="0052116F">
        <w:trPr>
          <w:cantSplit/>
          <w:jc w:val="center"/>
        </w:trPr>
        <w:tc>
          <w:tcPr>
            <w:tcW w:w="1432" w:type="dxa"/>
            <w:vMerge/>
            <w:tcBorders>
              <w:left w:val="single" w:sz="6" w:space="0" w:color="000000"/>
              <w:right w:val="nil"/>
            </w:tcBorders>
            <w:shd w:val="clear" w:color="auto" w:fill="FFFFFF"/>
          </w:tcPr>
          <w:p w14:paraId="3903927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916B0FA"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690472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0.994</w:t>
            </w:r>
          </w:p>
        </w:tc>
        <w:tc>
          <w:tcPr>
            <w:tcW w:w="974" w:type="dxa"/>
            <w:tcBorders>
              <w:top w:val="nil"/>
              <w:left w:val="single" w:sz="2" w:space="0" w:color="000000"/>
              <w:bottom w:val="single" w:sz="2" w:space="0" w:color="000000"/>
              <w:right w:val="single" w:sz="2" w:space="0" w:color="000000"/>
            </w:tcBorders>
            <w:shd w:val="clear" w:color="auto" w:fill="FFFFFF"/>
          </w:tcPr>
          <w:p w14:paraId="780779D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0.905</w:t>
            </w:r>
          </w:p>
        </w:tc>
        <w:tc>
          <w:tcPr>
            <w:tcW w:w="974" w:type="dxa"/>
            <w:tcBorders>
              <w:top w:val="nil"/>
              <w:left w:val="single" w:sz="2" w:space="0" w:color="000000"/>
              <w:bottom w:val="single" w:sz="2" w:space="0" w:color="000000"/>
              <w:right w:val="nil"/>
            </w:tcBorders>
            <w:shd w:val="clear" w:color="auto" w:fill="FFFFFF"/>
          </w:tcPr>
          <w:p w14:paraId="51D9130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101.727</w:t>
            </w:r>
          </w:p>
        </w:tc>
      </w:tr>
      <w:tr w:rsidR="0052116F" w:rsidRPr="0052116F" w14:paraId="2FAA9C6E" w14:textId="77777777" w:rsidTr="0052116F">
        <w:trPr>
          <w:cantSplit/>
          <w:jc w:val="center"/>
        </w:trPr>
        <w:tc>
          <w:tcPr>
            <w:tcW w:w="1432" w:type="dxa"/>
            <w:vMerge/>
            <w:tcBorders>
              <w:left w:val="single" w:sz="6" w:space="0" w:color="000000"/>
              <w:right w:val="nil"/>
            </w:tcBorders>
            <w:shd w:val="clear" w:color="auto" w:fill="FFFFFF"/>
          </w:tcPr>
          <w:p w14:paraId="586648C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6702AA52"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C4CF62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single" w:sz="2" w:space="0" w:color="000000"/>
            </w:tcBorders>
            <w:shd w:val="clear" w:color="auto" w:fill="FFFFFF"/>
          </w:tcPr>
          <w:p w14:paraId="5F8D669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0.409</w:t>
            </w:r>
          </w:p>
        </w:tc>
        <w:tc>
          <w:tcPr>
            <w:tcW w:w="974" w:type="dxa"/>
            <w:tcBorders>
              <w:top w:val="nil"/>
              <w:left w:val="single" w:sz="2" w:space="0" w:color="000000"/>
              <w:bottom w:val="single" w:sz="2" w:space="0" w:color="000000"/>
              <w:right w:val="nil"/>
            </w:tcBorders>
            <w:shd w:val="clear" w:color="auto" w:fill="FFFFFF"/>
          </w:tcPr>
          <w:p w14:paraId="4EA51F3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5.980</w:t>
            </w:r>
          </w:p>
        </w:tc>
      </w:tr>
      <w:tr w:rsidR="0052116F" w:rsidRPr="0052116F" w14:paraId="677C3E47" w14:textId="77777777" w:rsidTr="0052116F">
        <w:trPr>
          <w:cantSplit/>
          <w:jc w:val="center"/>
        </w:trPr>
        <w:tc>
          <w:tcPr>
            <w:tcW w:w="1432" w:type="dxa"/>
            <w:vMerge/>
            <w:tcBorders>
              <w:left w:val="single" w:sz="6" w:space="0" w:color="000000"/>
              <w:right w:val="nil"/>
            </w:tcBorders>
            <w:shd w:val="clear" w:color="auto" w:fill="FFFFFF"/>
          </w:tcPr>
          <w:p w14:paraId="3F3FE494"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130D996"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A17FE7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0.998</w:t>
            </w:r>
          </w:p>
        </w:tc>
        <w:tc>
          <w:tcPr>
            <w:tcW w:w="974" w:type="dxa"/>
            <w:tcBorders>
              <w:top w:val="nil"/>
              <w:left w:val="single" w:sz="2" w:space="0" w:color="000000"/>
              <w:bottom w:val="single" w:sz="2" w:space="0" w:color="000000"/>
              <w:right w:val="single" w:sz="2" w:space="0" w:color="000000"/>
            </w:tcBorders>
            <w:shd w:val="clear" w:color="auto" w:fill="FFFFFF"/>
          </w:tcPr>
          <w:p w14:paraId="258A3D8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0.188</w:t>
            </w:r>
          </w:p>
        </w:tc>
        <w:tc>
          <w:tcPr>
            <w:tcW w:w="974" w:type="dxa"/>
            <w:tcBorders>
              <w:top w:val="nil"/>
              <w:left w:val="single" w:sz="2" w:space="0" w:color="000000"/>
              <w:bottom w:val="single" w:sz="2" w:space="0" w:color="000000"/>
              <w:right w:val="nil"/>
            </w:tcBorders>
            <w:shd w:val="clear" w:color="auto" w:fill="FFFFFF"/>
          </w:tcPr>
          <w:p w14:paraId="4367282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5.529</w:t>
            </w:r>
          </w:p>
        </w:tc>
      </w:tr>
      <w:tr w:rsidR="0052116F" w:rsidRPr="0052116F" w14:paraId="58BF1B3F"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246E090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5D263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C8FC93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1.000</w:t>
            </w:r>
          </w:p>
        </w:tc>
        <w:tc>
          <w:tcPr>
            <w:tcW w:w="974" w:type="dxa"/>
            <w:tcBorders>
              <w:top w:val="nil"/>
              <w:left w:val="single" w:sz="2" w:space="0" w:color="000000"/>
              <w:bottom w:val="single" w:sz="2" w:space="0" w:color="000000"/>
              <w:right w:val="single" w:sz="2" w:space="0" w:color="000000"/>
            </w:tcBorders>
            <w:shd w:val="clear" w:color="auto" w:fill="FFFFFF"/>
          </w:tcPr>
          <w:p w14:paraId="03266C5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0.362</w:t>
            </w:r>
          </w:p>
        </w:tc>
        <w:tc>
          <w:tcPr>
            <w:tcW w:w="974" w:type="dxa"/>
            <w:tcBorders>
              <w:top w:val="nil"/>
              <w:left w:val="single" w:sz="2" w:space="0" w:color="000000"/>
              <w:bottom w:val="single" w:sz="2" w:space="0" w:color="000000"/>
              <w:right w:val="nil"/>
            </w:tcBorders>
            <w:shd w:val="clear" w:color="auto" w:fill="FFFFFF"/>
          </w:tcPr>
          <w:p w14:paraId="7418068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3.535</w:t>
            </w:r>
          </w:p>
        </w:tc>
      </w:tr>
      <w:tr w:rsidR="0052116F" w:rsidRPr="0052116F" w14:paraId="59699DCA" w14:textId="77777777" w:rsidTr="0052116F">
        <w:trPr>
          <w:cantSplit/>
          <w:jc w:val="center"/>
        </w:trPr>
        <w:tc>
          <w:tcPr>
            <w:tcW w:w="1432" w:type="dxa"/>
            <w:vMerge w:val="restart"/>
            <w:tcBorders>
              <w:top w:val="nil"/>
              <w:left w:val="single" w:sz="6" w:space="0" w:color="000000"/>
              <w:right w:val="nil"/>
            </w:tcBorders>
            <w:shd w:val="clear" w:color="auto" w:fill="FFFFFF"/>
          </w:tcPr>
          <w:p w14:paraId="3685254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111</w:t>
            </w:r>
            <w:r w:rsidRPr="0052116F">
              <w:rPr>
                <w:rFonts w:ascii="Times New Roman" w:hAnsi="Times New Roman"/>
                <w:color w:val="000000"/>
                <w:sz w:val="20"/>
                <w:szCs w:val="20"/>
                <w:vertAlign w:val="superscript"/>
              </w:rPr>
              <w:t>th</w:t>
            </w:r>
            <w:r w:rsidRPr="0052116F">
              <w:rPr>
                <w:rFonts w:ascii="Times New Roman" w:hAnsi="Times New Roman"/>
                <w:color w:val="000000"/>
                <w:sz w:val="20"/>
                <w:szCs w:val="20"/>
              </w:rPr>
              <w:t xml:space="preserve"> Congress</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CF3725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275C51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74.673</w:t>
            </w:r>
          </w:p>
        </w:tc>
        <w:tc>
          <w:tcPr>
            <w:tcW w:w="974" w:type="dxa"/>
            <w:tcBorders>
              <w:top w:val="nil"/>
              <w:left w:val="single" w:sz="2" w:space="0" w:color="000000"/>
              <w:bottom w:val="single" w:sz="2" w:space="0" w:color="000000"/>
              <w:right w:val="single" w:sz="2" w:space="0" w:color="000000"/>
            </w:tcBorders>
            <w:shd w:val="clear" w:color="auto" w:fill="FFFFFF"/>
          </w:tcPr>
          <w:p w14:paraId="4B164B7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0.613</w:t>
            </w:r>
          </w:p>
        </w:tc>
        <w:tc>
          <w:tcPr>
            <w:tcW w:w="974" w:type="dxa"/>
            <w:tcBorders>
              <w:top w:val="nil"/>
              <w:left w:val="single" w:sz="2" w:space="0" w:color="000000"/>
              <w:bottom w:val="single" w:sz="2" w:space="0" w:color="000000"/>
              <w:right w:val="nil"/>
            </w:tcBorders>
            <w:shd w:val="clear" w:color="auto" w:fill="FFFFFF"/>
          </w:tcPr>
          <w:p w14:paraId="3159B46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29.331</w:t>
            </w:r>
          </w:p>
        </w:tc>
      </w:tr>
      <w:tr w:rsidR="0052116F" w:rsidRPr="0052116F" w14:paraId="4CA22418" w14:textId="77777777" w:rsidTr="0052116F">
        <w:trPr>
          <w:cantSplit/>
          <w:jc w:val="center"/>
        </w:trPr>
        <w:tc>
          <w:tcPr>
            <w:tcW w:w="1432" w:type="dxa"/>
            <w:vMerge/>
            <w:tcBorders>
              <w:left w:val="single" w:sz="6" w:space="0" w:color="000000"/>
              <w:right w:val="nil"/>
            </w:tcBorders>
            <w:shd w:val="clear" w:color="auto" w:fill="FFFFFF"/>
          </w:tcPr>
          <w:p w14:paraId="43D7433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439B5D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5011F4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9.418</w:t>
            </w:r>
          </w:p>
        </w:tc>
        <w:tc>
          <w:tcPr>
            <w:tcW w:w="974" w:type="dxa"/>
            <w:tcBorders>
              <w:top w:val="nil"/>
              <w:left w:val="single" w:sz="2" w:space="0" w:color="000000"/>
              <w:bottom w:val="single" w:sz="2" w:space="0" w:color="000000"/>
              <w:right w:val="single" w:sz="2" w:space="0" w:color="000000"/>
            </w:tcBorders>
            <w:shd w:val="clear" w:color="auto" w:fill="FFFFFF"/>
          </w:tcPr>
          <w:p w14:paraId="371955B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1.374</w:t>
            </w:r>
          </w:p>
        </w:tc>
        <w:tc>
          <w:tcPr>
            <w:tcW w:w="974" w:type="dxa"/>
            <w:tcBorders>
              <w:top w:val="nil"/>
              <w:left w:val="single" w:sz="2" w:space="0" w:color="000000"/>
              <w:bottom w:val="single" w:sz="2" w:space="0" w:color="000000"/>
              <w:right w:val="nil"/>
            </w:tcBorders>
            <w:shd w:val="clear" w:color="auto" w:fill="FFFFFF"/>
          </w:tcPr>
          <w:p w14:paraId="61F9F112"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160.227</w:t>
            </w:r>
          </w:p>
        </w:tc>
      </w:tr>
      <w:tr w:rsidR="0052116F" w:rsidRPr="0052116F" w14:paraId="56B3A53D" w14:textId="77777777" w:rsidTr="0052116F">
        <w:trPr>
          <w:cantSplit/>
          <w:jc w:val="center"/>
        </w:trPr>
        <w:tc>
          <w:tcPr>
            <w:tcW w:w="1432" w:type="dxa"/>
            <w:vMerge/>
            <w:tcBorders>
              <w:left w:val="single" w:sz="6" w:space="0" w:color="000000"/>
              <w:right w:val="nil"/>
            </w:tcBorders>
            <w:shd w:val="clear" w:color="auto" w:fill="FFFFFF"/>
          </w:tcPr>
          <w:p w14:paraId="034F7D6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B8B3D6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7BF4F7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0.867</w:t>
            </w:r>
          </w:p>
        </w:tc>
        <w:tc>
          <w:tcPr>
            <w:tcW w:w="974" w:type="dxa"/>
            <w:tcBorders>
              <w:top w:val="nil"/>
              <w:left w:val="single" w:sz="2" w:space="0" w:color="000000"/>
              <w:bottom w:val="single" w:sz="2" w:space="0" w:color="000000"/>
              <w:right w:val="single" w:sz="2" w:space="0" w:color="000000"/>
            </w:tcBorders>
            <w:shd w:val="clear" w:color="auto" w:fill="FFFFFF"/>
          </w:tcPr>
          <w:p w14:paraId="115972A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0.337</w:t>
            </w:r>
          </w:p>
        </w:tc>
        <w:tc>
          <w:tcPr>
            <w:tcW w:w="974" w:type="dxa"/>
            <w:tcBorders>
              <w:top w:val="nil"/>
              <w:left w:val="single" w:sz="2" w:space="0" w:color="000000"/>
              <w:bottom w:val="single" w:sz="2" w:space="0" w:color="000000"/>
              <w:right w:val="nil"/>
            </w:tcBorders>
            <w:shd w:val="clear" w:color="auto" w:fill="FFFFFF"/>
          </w:tcPr>
          <w:p w14:paraId="2F9087B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4.809</w:t>
            </w:r>
          </w:p>
        </w:tc>
      </w:tr>
      <w:tr w:rsidR="0052116F" w:rsidRPr="0052116F" w14:paraId="67CE261D" w14:textId="77777777" w:rsidTr="0052116F">
        <w:trPr>
          <w:cantSplit/>
          <w:jc w:val="center"/>
        </w:trPr>
        <w:tc>
          <w:tcPr>
            <w:tcW w:w="1432" w:type="dxa"/>
            <w:vMerge/>
            <w:tcBorders>
              <w:left w:val="single" w:sz="6" w:space="0" w:color="000000"/>
              <w:right w:val="nil"/>
            </w:tcBorders>
            <w:shd w:val="clear" w:color="auto" w:fill="FFFFFF"/>
          </w:tcPr>
          <w:p w14:paraId="44D6F79E"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5E635C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BAAC54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2.072</w:t>
            </w:r>
          </w:p>
        </w:tc>
        <w:tc>
          <w:tcPr>
            <w:tcW w:w="974" w:type="dxa"/>
            <w:tcBorders>
              <w:top w:val="nil"/>
              <w:left w:val="single" w:sz="2" w:space="0" w:color="000000"/>
              <w:bottom w:val="single" w:sz="2" w:space="0" w:color="000000"/>
              <w:right w:val="single" w:sz="2" w:space="0" w:color="000000"/>
            </w:tcBorders>
            <w:shd w:val="clear" w:color="auto" w:fill="FFFFFF"/>
          </w:tcPr>
          <w:p w14:paraId="115FEDE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0.257</w:t>
            </w:r>
          </w:p>
        </w:tc>
        <w:tc>
          <w:tcPr>
            <w:tcW w:w="974" w:type="dxa"/>
            <w:tcBorders>
              <w:top w:val="nil"/>
              <w:left w:val="single" w:sz="2" w:space="0" w:color="000000"/>
              <w:bottom w:val="single" w:sz="2" w:space="0" w:color="000000"/>
              <w:right w:val="nil"/>
            </w:tcBorders>
            <w:shd w:val="clear" w:color="auto" w:fill="FFFFFF"/>
          </w:tcPr>
          <w:p w14:paraId="28372D3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7.829</w:t>
            </w:r>
          </w:p>
        </w:tc>
      </w:tr>
      <w:tr w:rsidR="0052116F" w:rsidRPr="0052116F" w14:paraId="27F052C3"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6A991AE6"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EA9C6C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23B258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0.271</w:t>
            </w:r>
          </w:p>
        </w:tc>
        <w:tc>
          <w:tcPr>
            <w:tcW w:w="974" w:type="dxa"/>
            <w:tcBorders>
              <w:top w:val="nil"/>
              <w:left w:val="single" w:sz="2" w:space="0" w:color="000000"/>
              <w:bottom w:val="single" w:sz="2" w:space="0" w:color="000000"/>
              <w:right w:val="single" w:sz="2" w:space="0" w:color="000000"/>
            </w:tcBorders>
            <w:shd w:val="clear" w:color="auto" w:fill="FFFFFF"/>
          </w:tcPr>
          <w:p w14:paraId="521C254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0.393</w:t>
            </w:r>
          </w:p>
        </w:tc>
        <w:tc>
          <w:tcPr>
            <w:tcW w:w="974" w:type="dxa"/>
            <w:tcBorders>
              <w:top w:val="nil"/>
              <w:left w:val="single" w:sz="2" w:space="0" w:color="000000"/>
              <w:bottom w:val="single" w:sz="2" w:space="0" w:color="000000"/>
              <w:right w:val="nil"/>
            </w:tcBorders>
            <w:shd w:val="clear" w:color="auto" w:fill="FFFFFF"/>
          </w:tcPr>
          <w:p w14:paraId="1CCE0DB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3.779</w:t>
            </w:r>
          </w:p>
        </w:tc>
      </w:tr>
      <w:tr w:rsidR="0052116F" w:rsidRPr="0052116F" w14:paraId="1FBC0A8B" w14:textId="77777777" w:rsidTr="0052116F">
        <w:trPr>
          <w:cantSplit/>
          <w:jc w:val="center"/>
        </w:trPr>
        <w:tc>
          <w:tcPr>
            <w:tcW w:w="1432" w:type="dxa"/>
            <w:vMerge w:val="restart"/>
            <w:tcBorders>
              <w:top w:val="nil"/>
              <w:left w:val="single" w:sz="6" w:space="0" w:color="000000"/>
              <w:right w:val="nil"/>
            </w:tcBorders>
            <w:shd w:val="clear" w:color="auto" w:fill="FFFFFF"/>
          </w:tcPr>
          <w:p w14:paraId="49A3C84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Non-Minority</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B47F410"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026AC53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10.974</w:t>
            </w:r>
          </w:p>
        </w:tc>
        <w:tc>
          <w:tcPr>
            <w:tcW w:w="974" w:type="dxa"/>
            <w:tcBorders>
              <w:top w:val="nil"/>
              <w:left w:val="single" w:sz="2" w:space="0" w:color="000000"/>
              <w:bottom w:val="single" w:sz="2" w:space="0" w:color="000000"/>
              <w:right w:val="single" w:sz="2" w:space="0" w:color="000000"/>
            </w:tcBorders>
            <w:shd w:val="clear" w:color="auto" w:fill="FFFFFF"/>
          </w:tcPr>
          <w:p w14:paraId="551D43D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0.009</w:t>
            </w:r>
          </w:p>
        </w:tc>
        <w:tc>
          <w:tcPr>
            <w:tcW w:w="974" w:type="dxa"/>
            <w:tcBorders>
              <w:top w:val="nil"/>
              <w:left w:val="single" w:sz="2" w:space="0" w:color="000000"/>
              <w:bottom w:val="single" w:sz="2" w:space="0" w:color="000000"/>
              <w:right w:val="nil"/>
            </w:tcBorders>
            <w:shd w:val="clear" w:color="auto" w:fill="FFFFFF"/>
          </w:tcPr>
          <w:p w14:paraId="5EC0A6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1.170</w:t>
            </w:r>
          </w:p>
        </w:tc>
      </w:tr>
      <w:tr w:rsidR="0052116F" w:rsidRPr="0052116F" w14:paraId="4333CB9F" w14:textId="77777777" w:rsidTr="0052116F">
        <w:trPr>
          <w:cantSplit/>
          <w:jc w:val="center"/>
        </w:trPr>
        <w:tc>
          <w:tcPr>
            <w:tcW w:w="1432" w:type="dxa"/>
            <w:vMerge/>
            <w:tcBorders>
              <w:left w:val="single" w:sz="6" w:space="0" w:color="000000"/>
              <w:right w:val="nil"/>
            </w:tcBorders>
            <w:shd w:val="clear" w:color="auto" w:fill="FFFFFF"/>
          </w:tcPr>
          <w:p w14:paraId="0BED438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8443B0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C99631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9.597</w:t>
            </w:r>
          </w:p>
        </w:tc>
        <w:tc>
          <w:tcPr>
            <w:tcW w:w="974" w:type="dxa"/>
            <w:tcBorders>
              <w:top w:val="nil"/>
              <w:left w:val="single" w:sz="2" w:space="0" w:color="000000"/>
              <w:bottom w:val="single" w:sz="2" w:space="0" w:color="000000"/>
              <w:right w:val="single" w:sz="2" w:space="0" w:color="000000"/>
            </w:tcBorders>
            <w:shd w:val="clear" w:color="auto" w:fill="FFFFFF"/>
          </w:tcPr>
          <w:p w14:paraId="037B6A9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0.009</w:t>
            </w:r>
          </w:p>
        </w:tc>
        <w:tc>
          <w:tcPr>
            <w:tcW w:w="974" w:type="dxa"/>
            <w:tcBorders>
              <w:top w:val="nil"/>
              <w:left w:val="single" w:sz="2" w:space="0" w:color="000000"/>
              <w:bottom w:val="single" w:sz="2" w:space="0" w:color="000000"/>
              <w:right w:val="nil"/>
            </w:tcBorders>
            <w:shd w:val="clear" w:color="auto" w:fill="FFFFFF"/>
          </w:tcPr>
          <w:p w14:paraId="30B5A2D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2.178</w:t>
            </w:r>
          </w:p>
        </w:tc>
      </w:tr>
      <w:tr w:rsidR="0052116F" w:rsidRPr="0052116F" w14:paraId="18846088" w14:textId="77777777" w:rsidTr="0052116F">
        <w:trPr>
          <w:cantSplit/>
          <w:jc w:val="center"/>
        </w:trPr>
        <w:tc>
          <w:tcPr>
            <w:tcW w:w="1432" w:type="dxa"/>
            <w:vMerge/>
            <w:tcBorders>
              <w:left w:val="single" w:sz="6" w:space="0" w:color="000000"/>
              <w:right w:val="nil"/>
            </w:tcBorders>
            <w:shd w:val="clear" w:color="auto" w:fill="FFFFFF"/>
          </w:tcPr>
          <w:p w14:paraId="3517663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DB9CC9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3BEB5B1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1.563</w:t>
            </w:r>
          </w:p>
        </w:tc>
        <w:tc>
          <w:tcPr>
            <w:tcW w:w="974" w:type="dxa"/>
            <w:tcBorders>
              <w:top w:val="nil"/>
              <w:left w:val="single" w:sz="2" w:space="0" w:color="000000"/>
              <w:bottom w:val="single" w:sz="2" w:space="0" w:color="000000"/>
              <w:right w:val="single" w:sz="2" w:space="0" w:color="000000"/>
            </w:tcBorders>
            <w:shd w:val="clear" w:color="auto" w:fill="FFFFFF"/>
          </w:tcPr>
          <w:p w14:paraId="4F12095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01FE6C1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5CCEC3D0" w14:textId="77777777" w:rsidTr="0052116F">
        <w:trPr>
          <w:cantSplit/>
          <w:jc w:val="center"/>
        </w:trPr>
        <w:tc>
          <w:tcPr>
            <w:tcW w:w="1432" w:type="dxa"/>
            <w:vMerge/>
            <w:tcBorders>
              <w:left w:val="single" w:sz="6" w:space="0" w:color="000000"/>
              <w:right w:val="nil"/>
            </w:tcBorders>
            <w:shd w:val="clear" w:color="auto" w:fill="FFFFFF"/>
          </w:tcPr>
          <w:p w14:paraId="2977F629"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7A2B4893"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98C2CC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1.021</w:t>
            </w:r>
          </w:p>
        </w:tc>
        <w:tc>
          <w:tcPr>
            <w:tcW w:w="974" w:type="dxa"/>
            <w:tcBorders>
              <w:top w:val="nil"/>
              <w:left w:val="single" w:sz="2" w:space="0" w:color="000000"/>
              <w:bottom w:val="single" w:sz="2" w:space="0" w:color="000000"/>
              <w:right w:val="single" w:sz="2" w:space="0" w:color="000000"/>
            </w:tcBorders>
            <w:shd w:val="clear" w:color="auto" w:fill="FFFFFF"/>
          </w:tcPr>
          <w:p w14:paraId="419DE3F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0.007</w:t>
            </w:r>
          </w:p>
        </w:tc>
        <w:tc>
          <w:tcPr>
            <w:tcW w:w="974" w:type="dxa"/>
            <w:tcBorders>
              <w:top w:val="nil"/>
              <w:left w:val="single" w:sz="2" w:space="0" w:color="000000"/>
              <w:bottom w:val="single" w:sz="2" w:space="0" w:color="000000"/>
              <w:right w:val="nil"/>
            </w:tcBorders>
            <w:shd w:val="clear" w:color="auto" w:fill="FFFFFF"/>
          </w:tcPr>
          <w:p w14:paraId="613F849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0.911</w:t>
            </w:r>
          </w:p>
        </w:tc>
      </w:tr>
      <w:tr w:rsidR="0052116F" w:rsidRPr="0052116F" w14:paraId="2D23B23D"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033AE16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4E6C46E"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40A5B6C"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1.131</w:t>
            </w:r>
          </w:p>
        </w:tc>
        <w:tc>
          <w:tcPr>
            <w:tcW w:w="974" w:type="dxa"/>
            <w:tcBorders>
              <w:top w:val="nil"/>
              <w:left w:val="single" w:sz="2" w:space="0" w:color="000000"/>
              <w:bottom w:val="single" w:sz="2" w:space="0" w:color="000000"/>
              <w:right w:val="single" w:sz="2" w:space="0" w:color="000000"/>
            </w:tcBorders>
            <w:shd w:val="clear" w:color="auto" w:fill="FFFFFF"/>
          </w:tcPr>
          <w:p w14:paraId="3C621631"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19FA29D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r w:rsidR="0052116F" w:rsidRPr="0052116F" w14:paraId="0F60783F" w14:textId="77777777" w:rsidTr="0052116F">
        <w:trPr>
          <w:cantSplit/>
          <w:jc w:val="center"/>
        </w:trPr>
        <w:tc>
          <w:tcPr>
            <w:tcW w:w="1432" w:type="dxa"/>
            <w:vMerge w:val="restart"/>
            <w:tcBorders>
              <w:top w:val="nil"/>
              <w:left w:val="single" w:sz="6" w:space="0" w:color="000000"/>
              <w:right w:val="nil"/>
            </w:tcBorders>
            <w:shd w:val="clear" w:color="auto" w:fill="FFFFFF"/>
          </w:tcPr>
          <w:p w14:paraId="4D798A2D"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Male</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AB6CD2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1E8D46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4.239</w:t>
            </w:r>
          </w:p>
        </w:tc>
        <w:tc>
          <w:tcPr>
            <w:tcW w:w="974" w:type="dxa"/>
            <w:tcBorders>
              <w:top w:val="nil"/>
              <w:left w:val="single" w:sz="2" w:space="0" w:color="000000"/>
              <w:bottom w:val="single" w:sz="2" w:space="0" w:color="000000"/>
              <w:right w:val="single" w:sz="2" w:space="0" w:color="000000"/>
            </w:tcBorders>
            <w:shd w:val="clear" w:color="auto" w:fill="FFFFFF"/>
          </w:tcPr>
          <w:p w14:paraId="3C28D2E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0.198</w:t>
            </w:r>
          </w:p>
        </w:tc>
        <w:tc>
          <w:tcPr>
            <w:tcW w:w="974" w:type="dxa"/>
            <w:tcBorders>
              <w:top w:val="nil"/>
              <w:left w:val="single" w:sz="2" w:space="0" w:color="000000"/>
              <w:bottom w:val="single" w:sz="2" w:space="0" w:color="000000"/>
              <w:right w:val="nil"/>
            </w:tcBorders>
            <w:shd w:val="clear" w:color="auto" w:fill="FFFFFF"/>
          </w:tcPr>
          <w:p w14:paraId="052FA1D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1.963</w:t>
            </w:r>
          </w:p>
        </w:tc>
      </w:tr>
      <w:tr w:rsidR="0052116F" w:rsidRPr="0052116F" w14:paraId="4D012B83" w14:textId="77777777" w:rsidTr="0052116F">
        <w:trPr>
          <w:cantSplit/>
          <w:jc w:val="center"/>
        </w:trPr>
        <w:tc>
          <w:tcPr>
            <w:tcW w:w="1432" w:type="dxa"/>
            <w:vMerge/>
            <w:tcBorders>
              <w:left w:val="single" w:sz="6" w:space="0" w:color="000000"/>
              <w:right w:val="nil"/>
            </w:tcBorders>
            <w:shd w:val="clear" w:color="auto" w:fill="FFFFFF"/>
          </w:tcPr>
          <w:p w14:paraId="02F1B2C7"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0D641E04"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4E028E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14.837</w:t>
            </w:r>
          </w:p>
        </w:tc>
        <w:tc>
          <w:tcPr>
            <w:tcW w:w="974" w:type="dxa"/>
            <w:tcBorders>
              <w:top w:val="nil"/>
              <w:left w:val="single" w:sz="2" w:space="0" w:color="000000"/>
              <w:bottom w:val="single" w:sz="2" w:space="0" w:color="000000"/>
              <w:right w:val="single" w:sz="2" w:space="0" w:color="000000"/>
            </w:tcBorders>
            <w:shd w:val="clear" w:color="auto" w:fill="FFFFFF"/>
          </w:tcPr>
          <w:p w14:paraId="368D8E7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0.097</w:t>
            </w:r>
          </w:p>
        </w:tc>
        <w:tc>
          <w:tcPr>
            <w:tcW w:w="974" w:type="dxa"/>
            <w:tcBorders>
              <w:top w:val="nil"/>
              <w:left w:val="single" w:sz="2" w:space="0" w:color="000000"/>
              <w:bottom w:val="single" w:sz="2" w:space="0" w:color="000000"/>
              <w:right w:val="nil"/>
            </w:tcBorders>
            <w:shd w:val="clear" w:color="auto" w:fill="FFFFFF"/>
          </w:tcPr>
          <w:p w14:paraId="6F9F4AB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1.986</w:t>
            </w:r>
          </w:p>
        </w:tc>
      </w:tr>
      <w:tr w:rsidR="0052116F" w:rsidRPr="0052116F" w14:paraId="594F5205" w14:textId="77777777" w:rsidTr="0052116F">
        <w:trPr>
          <w:cantSplit/>
          <w:jc w:val="center"/>
        </w:trPr>
        <w:tc>
          <w:tcPr>
            <w:tcW w:w="1432" w:type="dxa"/>
            <w:vMerge/>
            <w:tcBorders>
              <w:left w:val="single" w:sz="6" w:space="0" w:color="000000"/>
              <w:right w:val="nil"/>
            </w:tcBorders>
            <w:shd w:val="clear" w:color="auto" w:fill="FFFFFF"/>
          </w:tcPr>
          <w:p w14:paraId="40EF17E2"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F740408"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0CB72F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1.273</w:t>
            </w:r>
          </w:p>
        </w:tc>
        <w:tc>
          <w:tcPr>
            <w:tcW w:w="974" w:type="dxa"/>
            <w:tcBorders>
              <w:top w:val="nil"/>
              <w:left w:val="single" w:sz="2" w:space="0" w:color="000000"/>
              <w:bottom w:val="single" w:sz="2" w:space="0" w:color="000000"/>
              <w:right w:val="single" w:sz="2" w:space="0" w:color="000000"/>
            </w:tcBorders>
            <w:shd w:val="clear" w:color="auto" w:fill="FFFFFF"/>
          </w:tcPr>
          <w:p w14:paraId="680608D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0.132</w:t>
            </w:r>
          </w:p>
        </w:tc>
        <w:tc>
          <w:tcPr>
            <w:tcW w:w="974" w:type="dxa"/>
            <w:tcBorders>
              <w:top w:val="nil"/>
              <w:left w:val="single" w:sz="2" w:space="0" w:color="000000"/>
              <w:bottom w:val="single" w:sz="2" w:space="0" w:color="000000"/>
              <w:right w:val="nil"/>
            </w:tcBorders>
            <w:shd w:val="clear" w:color="auto" w:fill="FFFFFF"/>
          </w:tcPr>
          <w:p w14:paraId="4A8E89F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1.797</w:t>
            </w:r>
          </w:p>
        </w:tc>
      </w:tr>
      <w:tr w:rsidR="0052116F" w:rsidRPr="0052116F" w14:paraId="0E67A277" w14:textId="77777777" w:rsidTr="0052116F">
        <w:trPr>
          <w:cantSplit/>
          <w:jc w:val="center"/>
        </w:trPr>
        <w:tc>
          <w:tcPr>
            <w:tcW w:w="1432" w:type="dxa"/>
            <w:vMerge/>
            <w:tcBorders>
              <w:left w:val="single" w:sz="6" w:space="0" w:color="000000"/>
              <w:right w:val="nil"/>
            </w:tcBorders>
            <w:shd w:val="clear" w:color="auto" w:fill="FFFFFF"/>
          </w:tcPr>
          <w:p w14:paraId="530A77B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3A0530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489EAE7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1.417</w:t>
            </w:r>
          </w:p>
        </w:tc>
        <w:tc>
          <w:tcPr>
            <w:tcW w:w="974" w:type="dxa"/>
            <w:tcBorders>
              <w:top w:val="nil"/>
              <w:left w:val="single" w:sz="2" w:space="0" w:color="000000"/>
              <w:bottom w:val="single" w:sz="2" w:space="0" w:color="000000"/>
              <w:right w:val="single" w:sz="2" w:space="0" w:color="000000"/>
            </w:tcBorders>
            <w:shd w:val="clear" w:color="auto" w:fill="FFFFFF"/>
          </w:tcPr>
          <w:p w14:paraId="0A98643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0.106</w:t>
            </w:r>
          </w:p>
        </w:tc>
        <w:tc>
          <w:tcPr>
            <w:tcW w:w="974" w:type="dxa"/>
            <w:tcBorders>
              <w:top w:val="nil"/>
              <w:left w:val="single" w:sz="2" w:space="0" w:color="000000"/>
              <w:bottom w:val="single" w:sz="2" w:space="0" w:color="000000"/>
              <w:right w:val="nil"/>
            </w:tcBorders>
            <w:shd w:val="clear" w:color="auto" w:fill="FFFFFF"/>
          </w:tcPr>
          <w:p w14:paraId="1349B9BF"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1.311</w:t>
            </w:r>
          </w:p>
        </w:tc>
      </w:tr>
      <w:tr w:rsidR="0052116F" w:rsidRPr="0052116F" w14:paraId="11EA53AA" w14:textId="77777777" w:rsidTr="0052116F">
        <w:trPr>
          <w:cantSplit/>
          <w:jc w:val="center"/>
        </w:trPr>
        <w:tc>
          <w:tcPr>
            <w:tcW w:w="1432" w:type="dxa"/>
            <w:vMerge/>
            <w:tcBorders>
              <w:left w:val="single" w:sz="6" w:space="0" w:color="000000"/>
              <w:bottom w:val="single" w:sz="2" w:space="0" w:color="000000"/>
              <w:right w:val="nil"/>
            </w:tcBorders>
            <w:shd w:val="clear" w:color="auto" w:fill="FFFFFF"/>
          </w:tcPr>
          <w:p w14:paraId="38D06D0C"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2EF4399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6A51C2E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1.219</w:t>
            </w:r>
          </w:p>
        </w:tc>
        <w:tc>
          <w:tcPr>
            <w:tcW w:w="974" w:type="dxa"/>
            <w:tcBorders>
              <w:top w:val="nil"/>
              <w:left w:val="single" w:sz="2" w:space="0" w:color="000000"/>
              <w:bottom w:val="single" w:sz="2" w:space="0" w:color="000000"/>
              <w:right w:val="single" w:sz="2" w:space="0" w:color="000000"/>
            </w:tcBorders>
            <w:shd w:val="clear" w:color="auto" w:fill="FFFFFF"/>
          </w:tcPr>
          <w:p w14:paraId="5DAECD1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0.273</w:t>
            </w:r>
          </w:p>
        </w:tc>
        <w:tc>
          <w:tcPr>
            <w:tcW w:w="974" w:type="dxa"/>
            <w:tcBorders>
              <w:top w:val="nil"/>
              <w:left w:val="single" w:sz="2" w:space="0" w:color="000000"/>
              <w:bottom w:val="single" w:sz="2" w:space="0" w:color="000000"/>
              <w:right w:val="nil"/>
            </w:tcBorders>
            <w:shd w:val="clear" w:color="auto" w:fill="FFFFFF"/>
          </w:tcPr>
          <w:p w14:paraId="15FFD064"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3.163</w:t>
            </w:r>
          </w:p>
        </w:tc>
      </w:tr>
      <w:tr w:rsidR="0052116F" w:rsidRPr="0052116F" w14:paraId="760B8C4A" w14:textId="77777777" w:rsidTr="0052116F">
        <w:trPr>
          <w:cantSplit/>
          <w:jc w:val="center"/>
        </w:trPr>
        <w:tc>
          <w:tcPr>
            <w:tcW w:w="1432" w:type="dxa"/>
            <w:vMerge w:val="restart"/>
            <w:tcBorders>
              <w:top w:val="nil"/>
              <w:left w:val="single" w:sz="6" w:space="0" w:color="000000"/>
              <w:right w:val="nil"/>
            </w:tcBorders>
            <w:shd w:val="clear" w:color="auto" w:fill="FFFFFF"/>
          </w:tcPr>
          <w:p w14:paraId="6598513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Democrat</w:t>
            </w: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1F7158A5"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Responsibility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5A62705B"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0.102</w:t>
            </w:r>
          </w:p>
        </w:tc>
        <w:tc>
          <w:tcPr>
            <w:tcW w:w="974" w:type="dxa"/>
            <w:tcBorders>
              <w:top w:val="nil"/>
              <w:left w:val="single" w:sz="2" w:space="0" w:color="000000"/>
              <w:bottom w:val="single" w:sz="2" w:space="0" w:color="000000"/>
              <w:right w:val="single" w:sz="2" w:space="0" w:color="000000"/>
            </w:tcBorders>
            <w:shd w:val="clear" w:color="auto" w:fill="FFFFFF"/>
          </w:tcPr>
          <w:p w14:paraId="0D7D38AA"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0.861</w:t>
            </w:r>
          </w:p>
        </w:tc>
        <w:tc>
          <w:tcPr>
            <w:tcW w:w="974" w:type="dxa"/>
            <w:tcBorders>
              <w:top w:val="nil"/>
              <w:left w:val="single" w:sz="2" w:space="0" w:color="000000"/>
              <w:bottom w:val="single" w:sz="2" w:space="0" w:color="000000"/>
              <w:right w:val="nil"/>
            </w:tcBorders>
            <w:shd w:val="clear" w:color="auto" w:fill="FFFFFF"/>
          </w:tcPr>
          <w:p w14:paraId="17F390ED"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62.747</w:t>
            </w:r>
          </w:p>
        </w:tc>
      </w:tr>
      <w:tr w:rsidR="0052116F" w:rsidRPr="0052116F" w14:paraId="7535D6B3" w14:textId="77777777" w:rsidTr="0052116F">
        <w:trPr>
          <w:cantSplit/>
          <w:jc w:val="center"/>
        </w:trPr>
        <w:tc>
          <w:tcPr>
            <w:tcW w:w="1432" w:type="dxa"/>
            <w:vMerge/>
            <w:tcBorders>
              <w:left w:val="single" w:sz="6" w:space="0" w:color="000000"/>
              <w:right w:val="nil"/>
            </w:tcBorders>
            <w:shd w:val="clear" w:color="auto" w:fill="FFFFFF"/>
          </w:tcPr>
          <w:p w14:paraId="3411FBED"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30FA957B"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Individuality</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1845561E"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0.140</w:t>
            </w:r>
          </w:p>
        </w:tc>
        <w:tc>
          <w:tcPr>
            <w:tcW w:w="974" w:type="dxa"/>
            <w:tcBorders>
              <w:top w:val="nil"/>
              <w:left w:val="single" w:sz="2" w:space="0" w:color="000000"/>
              <w:bottom w:val="single" w:sz="2" w:space="0" w:color="000000"/>
              <w:right w:val="single" w:sz="2" w:space="0" w:color="000000"/>
            </w:tcBorders>
            <w:shd w:val="clear" w:color="auto" w:fill="FFFFFF"/>
          </w:tcPr>
          <w:p w14:paraId="37058CD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4.127</w:t>
            </w:r>
          </w:p>
        </w:tc>
        <w:tc>
          <w:tcPr>
            <w:tcW w:w="974" w:type="dxa"/>
            <w:tcBorders>
              <w:top w:val="nil"/>
              <w:left w:val="single" w:sz="2" w:space="0" w:color="000000"/>
              <w:bottom w:val="single" w:sz="2" w:space="0" w:color="000000"/>
              <w:right w:val="nil"/>
            </w:tcBorders>
            <w:shd w:val="clear" w:color="auto" w:fill="FFFFFF"/>
          </w:tcPr>
          <w:p w14:paraId="6AF93367"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r>
      <w:tr w:rsidR="0052116F" w:rsidRPr="0052116F" w14:paraId="49968632" w14:textId="77777777" w:rsidTr="0052116F">
        <w:trPr>
          <w:cantSplit/>
          <w:jc w:val="center"/>
        </w:trPr>
        <w:tc>
          <w:tcPr>
            <w:tcW w:w="1432" w:type="dxa"/>
            <w:vMerge/>
            <w:tcBorders>
              <w:left w:val="single" w:sz="6" w:space="0" w:color="000000"/>
              <w:right w:val="nil"/>
            </w:tcBorders>
            <w:shd w:val="clear" w:color="auto" w:fill="FFFFFF"/>
          </w:tcPr>
          <w:p w14:paraId="2D7A7A9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4EBE3D3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Corporate Self-Interest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7340181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c>
          <w:tcPr>
            <w:tcW w:w="974" w:type="dxa"/>
            <w:tcBorders>
              <w:top w:val="nil"/>
              <w:left w:val="single" w:sz="2" w:space="0" w:color="000000"/>
              <w:bottom w:val="single" w:sz="2" w:space="0" w:color="000000"/>
              <w:right w:val="single" w:sz="2" w:space="0" w:color="000000"/>
            </w:tcBorders>
            <w:shd w:val="clear" w:color="auto" w:fill="FFFFFF"/>
          </w:tcPr>
          <w:p w14:paraId="7CE8F668"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2" w:space="0" w:color="000000"/>
              <w:right w:val="nil"/>
            </w:tcBorders>
            <w:shd w:val="clear" w:color="auto" w:fill="FFFFFF"/>
          </w:tcPr>
          <w:p w14:paraId="1041DBB6"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1.585</w:t>
            </w:r>
          </w:p>
        </w:tc>
      </w:tr>
      <w:tr w:rsidR="0052116F" w:rsidRPr="0052116F" w14:paraId="5EE1DA25" w14:textId="77777777" w:rsidTr="0052116F">
        <w:trPr>
          <w:cantSplit/>
          <w:jc w:val="center"/>
        </w:trPr>
        <w:tc>
          <w:tcPr>
            <w:tcW w:w="1432" w:type="dxa"/>
            <w:vMerge/>
            <w:tcBorders>
              <w:left w:val="single" w:sz="6" w:space="0" w:color="000000"/>
              <w:right w:val="nil"/>
            </w:tcBorders>
            <w:shd w:val="clear" w:color="auto" w:fill="FFFFFF"/>
          </w:tcPr>
          <w:p w14:paraId="2EA70508" w14:textId="77777777" w:rsidR="0052116F" w:rsidRPr="0052116F" w:rsidRDefault="0052116F" w:rsidP="0052116F">
            <w:pPr>
              <w:keepNext/>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2" w:space="0" w:color="000000"/>
              <w:right w:val="nil"/>
            </w:tcBorders>
            <w:shd w:val="clear" w:color="auto" w:fill="FFFFFF"/>
            <w:tcMar>
              <w:left w:w="60" w:type="dxa"/>
              <w:right w:w="60" w:type="dxa"/>
            </w:tcMar>
          </w:tcPr>
          <w:p w14:paraId="5878C7B7"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Market</w:t>
            </w:r>
          </w:p>
        </w:tc>
        <w:tc>
          <w:tcPr>
            <w:tcW w:w="974" w:type="dxa"/>
            <w:tcBorders>
              <w:top w:val="nil"/>
              <w:left w:val="single" w:sz="2" w:space="0" w:color="000000"/>
              <w:bottom w:val="single" w:sz="2" w:space="0" w:color="000000"/>
              <w:right w:val="nil"/>
            </w:tcBorders>
            <w:shd w:val="clear" w:color="auto" w:fill="FFFFFF"/>
            <w:tcMar>
              <w:left w:w="60" w:type="dxa"/>
              <w:right w:w="60" w:type="dxa"/>
            </w:tcMar>
          </w:tcPr>
          <w:p w14:paraId="2C92A015"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0.077</w:t>
            </w:r>
          </w:p>
        </w:tc>
        <w:tc>
          <w:tcPr>
            <w:tcW w:w="974" w:type="dxa"/>
            <w:tcBorders>
              <w:top w:val="nil"/>
              <w:left w:val="single" w:sz="2" w:space="0" w:color="000000"/>
              <w:bottom w:val="single" w:sz="2" w:space="0" w:color="000000"/>
              <w:right w:val="single" w:sz="2" w:space="0" w:color="000000"/>
            </w:tcBorders>
            <w:shd w:val="clear" w:color="auto" w:fill="FFFFFF"/>
          </w:tcPr>
          <w:p w14:paraId="10140EFD"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21.621</w:t>
            </w:r>
          </w:p>
        </w:tc>
        <w:tc>
          <w:tcPr>
            <w:tcW w:w="974" w:type="dxa"/>
            <w:tcBorders>
              <w:top w:val="nil"/>
              <w:left w:val="single" w:sz="2" w:space="0" w:color="000000"/>
              <w:bottom w:val="single" w:sz="2" w:space="0" w:color="000000"/>
              <w:right w:val="nil"/>
            </w:tcBorders>
            <w:shd w:val="clear" w:color="auto" w:fill="FFFFFF"/>
          </w:tcPr>
          <w:p w14:paraId="6C8FACB7" w14:textId="77777777" w:rsidR="0052116F" w:rsidRPr="0052116F" w:rsidRDefault="0052116F" w:rsidP="0052116F">
            <w:pPr>
              <w:keepNext/>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&gt;999.999</w:t>
            </w:r>
          </w:p>
        </w:tc>
      </w:tr>
      <w:tr w:rsidR="0052116F" w:rsidRPr="0052116F" w14:paraId="56889647" w14:textId="77777777" w:rsidTr="0052116F">
        <w:trPr>
          <w:cantSplit/>
          <w:jc w:val="center"/>
        </w:trPr>
        <w:tc>
          <w:tcPr>
            <w:tcW w:w="1432" w:type="dxa"/>
            <w:vMerge/>
            <w:tcBorders>
              <w:left w:val="single" w:sz="6" w:space="0" w:color="000000"/>
              <w:bottom w:val="single" w:sz="6" w:space="0" w:color="000000"/>
              <w:right w:val="nil"/>
            </w:tcBorders>
            <w:shd w:val="clear" w:color="auto" w:fill="FFFFFF"/>
          </w:tcPr>
          <w:p w14:paraId="197AAC6A" w14:textId="77777777" w:rsidR="0052116F" w:rsidRPr="0052116F" w:rsidRDefault="0052116F" w:rsidP="0052116F">
            <w:pPr>
              <w:adjustRightInd w:val="0"/>
              <w:spacing w:before="60" w:after="60" w:line="240" w:lineRule="auto"/>
              <w:rPr>
                <w:rFonts w:ascii="Times New Roman" w:hAnsi="Times New Roman"/>
                <w:color w:val="000000"/>
                <w:sz w:val="20"/>
                <w:szCs w:val="20"/>
              </w:rPr>
            </w:pPr>
          </w:p>
        </w:tc>
        <w:tc>
          <w:tcPr>
            <w:tcW w:w="1432" w:type="dxa"/>
            <w:tcBorders>
              <w:top w:val="nil"/>
              <w:left w:val="single" w:sz="6" w:space="0" w:color="000000"/>
              <w:bottom w:val="single" w:sz="6" w:space="0" w:color="000000"/>
              <w:right w:val="nil"/>
            </w:tcBorders>
            <w:shd w:val="clear" w:color="auto" w:fill="FFFFFF"/>
            <w:tcMar>
              <w:left w:w="60" w:type="dxa"/>
              <w:right w:w="60" w:type="dxa"/>
            </w:tcMar>
          </w:tcPr>
          <w:p w14:paraId="1235125C" w14:textId="77777777" w:rsidR="0052116F" w:rsidRPr="0052116F" w:rsidRDefault="0052116F" w:rsidP="0052116F">
            <w:pPr>
              <w:adjustRightInd w:val="0"/>
              <w:spacing w:before="60" w:after="60" w:line="240" w:lineRule="auto"/>
              <w:rPr>
                <w:rFonts w:ascii="Times New Roman" w:hAnsi="Times New Roman"/>
                <w:color w:val="000000"/>
                <w:sz w:val="20"/>
                <w:szCs w:val="20"/>
              </w:rPr>
            </w:pPr>
            <w:r w:rsidRPr="0052116F">
              <w:rPr>
                <w:rFonts w:ascii="Times New Roman" w:hAnsi="Times New Roman"/>
                <w:color w:val="000000"/>
                <w:sz w:val="20"/>
                <w:szCs w:val="20"/>
              </w:rPr>
              <w:t>Small Government</w:t>
            </w:r>
          </w:p>
        </w:tc>
        <w:tc>
          <w:tcPr>
            <w:tcW w:w="974" w:type="dxa"/>
            <w:tcBorders>
              <w:top w:val="nil"/>
              <w:left w:val="single" w:sz="2" w:space="0" w:color="000000"/>
              <w:bottom w:val="single" w:sz="6" w:space="0" w:color="000000"/>
              <w:right w:val="nil"/>
            </w:tcBorders>
            <w:shd w:val="clear" w:color="auto" w:fill="FFFFFF"/>
            <w:tcMar>
              <w:left w:w="60" w:type="dxa"/>
              <w:right w:w="60" w:type="dxa"/>
            </w:tcMar>
          </w:tcPr>
          <w:p w14:paraId="190E2193"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0.070</w:t>
            </w:r>
          </w:p>
        </w:tc>
        <w:tc>
          <w:tcPr>
            <w:tcW w:w="974" w:type="dxa"/>
            <w:tcBorders>
              <w:top w:val="nil"/>
              <w:left w:val="single" w:sz="2" w:space="0" w:color="000000"/>
              <w:bottom w:val="single" w:sz="6" w:space="0" w:color="000000"/>
              <w:right w:val="single" w:sz="2" w:space="0" w:color="000000"/>
            </w:tcBorders>
            <w:shd w:val="clear" w:color="auto" w:fill="FFFFFF"/>
          </w:tcPr>
          <w:p w14:paraId="4E2AC930"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&lt;0.001</w:t>
            </w:r>
          </w:p>
        </w:tc>
        <w:tc>
          <w:tcPr>
            <w:tcW w:w="974" w:type="dxa"/>
            <w:tcBorders>
              <w:top w:val="nil"/>
              <w:left w:val="single" w:sz="2" w:space="0" w:color="000000"/>
              <w:bottom w:val="single" w:sz="6" w:space="0" w:color="000000"/>
              <w:right w:val="nil"/>
            </w:tcBorders>
            <w:shd w:val="clear" w:color="auto" w:fill="FFFFFF"/>
          </w:tcPr>
          <w:p w14:paraId="5A750689" w14:textId="77777777" w:rsidR="0052116F" w:rsidRPr="0052116F" w:rsidRDefault="0052116F" w:rsidP="0052116F">
            <w:pPr>
              <w:adjustRightInd w:val="0"/>
              <w:spacing w:before="60" w:after="60" w:line="240" w:lineRule="auto"/>
              <w:jc w:val="right"/>
              <w:rPr>
                <w:rFonts w:ascii="Times New Roman" w:hAnsi="Times New Roman"/>
                <w:color w:val="000000"/>
                <w:sz w:val="20"/>
                <w:szCs w:val="20"/>
              </w:rPr>
            </w:pPr>
            <w:r w:rsidRPr="0052116F">
              <w:rPr>
                <w:rFonts w:ascii="Times New Roman" w:hAnsi="Times New Roman"/>
                <w:color w:val="000000"/>
                <w:sz w:val="20"/>
                <w:szCs w:val="20"/>
              </w:rPr>
              <w:t>.</w:t>
            </w:r>
          </w:p>
        </w:tc>
      </w:tr>
    </w:tbl>
    <w:p w14:paraId="50F9F9D5" w14:textId="77777777" w:rsidR="0052116F" w:rsidRDefault="0052116F" w:rsidP="0052116F">
      <w:pPr>
        <w:adjustRightInd w:val="0"/>
      </w:pPr>
    </w:p>
    <w:p w14:paraId="61E25C07" w14:textId="77777777" w:rsidR="0052116F" w:rsidRPr="0058443F" w:rsidRDefault="0052116F" w:rsidP="00240600">
      <w:pPr>
        <w:rPr>
          <w:rFonts w:ascii="Times New Roman" w:hAnsi="Times New Roman"/>
        </w:rPr>
      </w:pPr>
    </w:p>
    <w:p w14:paraId="76945EA1" w14:textId="77777777" w:rsidR="00CC4495" w:rsidRDefault="00CC4495">
      <w:pPr>
        <w:spacing w:line="240" w:lineRule="auto"/>
        <w:rPr>
          <w:rFonts w:ascii="Times New Roman" w:hAnsi="Times New Roman"/>
        </w:rPr>
      </w:pPr>
      <w:r>
        <w:rPr>
          <w:rFonts w:ascii="Times New Roman" w:hAnsi="Times New Roman"/>
        </w:rPr>
        <w:br w:type="page"/>
      </w:r>
    </w:p>
    <w:p w14:paraId="3702F8D0" w14:textId="6B214657" w:rsidR="000A54F9" w:rsidRDefault="000A54F9" w:rsidP="00240600">
      <w:pPr>
        <w:jc w:val="center"/>
        <w:outlineLvl w:val="0"/>
        <w:rPr>
          <w:rFonts w:ascii="Times New Roman" w:hAnsi="Times New Roman"/>
        </w:rPr>
      </w:pPr>
      <w:r>
        <w:rPr>
          <w:rFonts w:ascii="Times New Roman" w:hAnsi="Times New Roman"/>
        </w:rPr>
        <w:lastRenderedPageBreak/>
        <w:t>Appendix: Frequencies of Legislative Activity Dependent Variables</w:t>
      </w:r>
    </w:p>
    <w:p w14:paraId="08100F05" w14:textId="77777777" w:rsidR="000A54F9" w:rsidRDefault="000A54F9" w:rsidP="000A54F9">
      <w:pPr>
        <w:jc w:val="center"/>
        <w:outlineLvl w:val="0"/>
        <w:rPr>
          <w:rFonts w:ascii="Times New Roman" w:hAnsi="Times New Roman"/>
        </w:rPr>
      </w:pPr>
    </w:p>
    <w:p w14:paraId="6B1CE2EB" w14:textId="77777777" w:rsidR="000A54F9" w:rsidRDefault="000A54F9" w:rsidP="000A54F9">
      <w:pPr>
        <w:pStyle w:val="NoSpacing"/>
        <w:rPr>
          <w:rFonts w:ascii="Times New Roman" w:hAnsi="Times New Roman"/>
          <w:szCs w:val="24"/>
        </w:rPr>
      </w:pPr>
      <w:r>
        <w:rPr>
          <w:rFonts w:ascii="Times New Roman" w:hAnsi="Times New Roman"/>
          <w:szCs w:val="24"/>
        </w:rPr>
        <w:t>Sponsored Legislation: Positive Impact Foreclosure</w:t>
      </w:r>
    </w:p>
    <w:p w14:paraId="4E3A42BD" w14:textId="77777777" w:rsidR="000A54F9" w:rsidRDefault="000A54F9" w:rsidP="000A54F9">
      <w:pPr>
        <w:pStyle w:val="NoSpacing"/>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30"/>
        <w:gridCol w:w="1419"/>
        <w:gridCol w:w="1419"/>
      </w:tblGrid>
      <w:tr w:rsidR="000A54F9" w14:paraId="1B88C9DB" w14:textId="77777777" w:rsidTr="008E3FF2">
        <w:tc>
          <w:tcPr>
            <w:tcW w:w="1230" w:type="dxa"/>
          </w:tcPr>
          <w:p w14:paraId="2C1F1FC2" w14:textId="77777777" w:rsidR="000A54F9" w:rsidRDefault="000A54F9" w:rsidP="008E3FF2">
            <w:pPr>
              <w:pStyle w:val="NoSpacing"/>
              <w:jc w:val="center"/>
              <w:rPr>
                <w:rFonts w:ascii="Times New Roman" w:hAnsi="Times New Roman"/>
                <w:szCs w:val="24"/>
              </w:rPr>
            </w:pPr>
            <w:r>
              <w:rPr>
                <w:rFonts w:ascii="Times New Roman" w:hAnsi="Times New Roman"/>
                <w:szCs w:val="24"/>
              </w:rPr>
              <w:t>Sponsored Bills</w:t>
            </w:r>
          </w:p>
        </w:tc>
        <w:tc>
          <w:tcPr>
            <w:tcW w:w="1419" w:type="dxa"/>
          </w:tcPr>
          <w:p w14:paraId="411219D0" w14:textId="77777777" w:rsidR="000A54F9" w:rsidRDefault="000A54F9" w:rsidP="008E3FF2">
            <w:pPr>
              <w:pStyle w:val="NoSpacing"/>
              <w:jc w:val="center"/>
              <w:rPr>
                <w:rFonts w:ascii="Times New Roman" w:hAnsi="Times New Roman"/>
                <w:szCs w:val="24"/>
              </w:rPr>
            </w:pPr>
            <w:r>
              <w:rPr>
                <w:rFonts w:ascii="Times New Roman" w:hAnsi="Times New Roman"/>
                <w:szCs w:val="24"/>
              </w:rPr>
              <w:t>Frequency</w:t>
            </w:r>
          </w:p>
        </w:tc>
        <w:tc>
          <w:tcPr>
            <w:tcW w:w="1419" w:type="dxa"/>
          </w:tcPr>
          <w:p w14:paraId="6E750D36" w14:textId="77777777" w:rsidR="000A54F9" w:rsidRDefault="000A54F9" w:rsidP="008E3FF2">
            <w:pPr>
              <w:pStyle w:val="NoSpacing"/>
              <w:jc w:val="center"/>
              <w:rPr>
                <w:rFonts w:ascii="Times New Roman" w:hAnsi="Times New Roman"/>
                <w:szCs w:val="24"/>
              </w:rPr>
            </w:pPr>
            <w:r>
              <w:rPr>
                <w:rFonts w:ascii="Times New Roman" w:hAnsi="Times New Roman"/>
                <w:szCs w:val="24"/>
              </w:rPr>
              <w:t>Percent</w:t>
            </w:r>
          </w:p>
        </w:tc>
      </w:tr>
      <w:tr w:rsidR="000A54F9" w14:paraId="7875AB3B" w14:textId="77777777" w:rsidTr="008E3FF2">
        <w:tc>
          <w:tcPr>
            <w:tcW w:w="1230" w:type="dxa"/>
          </w:tcPr>
          <w:p w14:paraId="69B48623" w14:textId="77777777" w:rsidR="000A54F9" w:rsidRDefault="000A54F9" w:rsidP="008E3FF2">
            <w:pPr>
              <w:pStyle w:val="NoSpacing"/>
              <w:jc w:val="center"/>
              <w:rPr>
                <w:rFonts w:ascii="Times New Roman" w:hAnsi="Times New Roman"/>
                <w:szCs w:val="24"/>
              </w:rPr>
            </w:pPr>
            <w:r>
              <w:rPr>
                <w:rFonts w:ascii="Times New Roman" w:hAnsi="Times New Roman"/>
                <w:szCs w:val="24"/>
              </w:rPr>
              <w:t>0</w:t>
            </w:r>
          </w:p>
        </w:tc>
        <w:tc>
          <w:tcPr>
            <w:tcW w:w="1419" w:type="dxa"/>
          </w:tcPr>
          <w:p w14:paraId="4D8AD3AA" w14:textId="77777777" w:rsidR="000A54F9" w:rsidRDefault="000A54F9" w:rsidP="008E3FF2">
            <w:pPr>
              <w:pStyle w:val="NoSpacing"/>
              <w:rPr>
                <w:rFonts w:ascii="Times New Roman" w:hAnsi="Times New Roman"/>
                <w:szCs w:val="24"/>
              </w:rPr>
            </w:pPr>
            <w:r>
              <w:rPr>
                <w:rFonts w:ascii="Times New Roman" w:hAnsi="Times New Roman"/>
                <w:szCs w:val="24"/>
              </w:rPr>
              <w:t>1,668</w:t>
            </w:r>
          </w:p>
        </w:tc>
        <w:tc>
          <w:tcPr>
            <w:tcW w:w="1419" w:type="dxa"/>
          </w:tcPr>
          <w:p w14:paraId="61E710A0" w14:textId="77777777" w:rsidR="000A54F9" w:rsidRDefault="000A54F9" w:rsidP="008E3FF2">
            <w:pPr>
              <w:pStyle w:val="NoSpacing"/>
              <w:rPr>
                <w:rFonts w:ascii="Times New Roman" w:hAnsi="Times New Roman"/>
                <w:szCs w:val="24"/>
              </w:rPr>
            </w:pPr>
            <w:r>
              <w:rPr>
                <w:rFonts w:ascii="Times New Roman" w:hAnsi="Times New Roman"/>
                <w:szCs w:val="24"/>
              </w:rPr>
              <w:t>93.18%</w:t>
            </w:r>
          </w:p>
        </w:tc>
      </w:tr>
      <w:tr w:rsidR="000A54F9" w14:paraId="60EF9108" w14:textId="77777777" w:rsidTr="008E3FF2">
        <w:tc>
          <w:tcPr>
            <w:tcW w:w="1230" w:type="dxa"/>
          </w:tcPr>
          <w:p w14:paraId="5536DFDB" w14:textId="77777777" w:rsidR="000A54F9" w:rsidRDefault="000A54F9" w:rsidP="008E3FF2">
            <w:pPr>
              <w:pStyle w:val="NoSpacing"/>
              <w:jc w:val="center"/>
              <w:rPr>
                <w:rFonts w:ascii="Times New Roman" w:hAnsi="Times New Roman"/>
                <w:szCs w:val="24"/>
              </w:rPr>
            </w:pPr>
            <w:r>
              <w:rPr>
                <w:rFonts w:ascii="Times New Roman" w:hAnsi="Times New Roman"/>
                <w:szCs w:val="24"/>
              </w:rPr>
              <w:t>1</w:t>
            </w:r>
          </w:p>
        </w:tc>
        <w:tc>
          <w:tcPr>
            <w:tcW w:w="1419" w:type="dxa"/>
          </w:tcPr>
          <w:p w14:paraId="3536C447" w14:textId="77777777" w:rsidR="000A54F9" w:rsidRDefault="000A54F9" w:rsidP="008E3FF2">
            <w:pPr>
              <w:pStyle w:val="NoSpacing"/>
              <w:rPr>
                <w:rFonts w:ascii="Times New Roman" w:hAnsi="Times New Roman"/>
                <w:szCs w:val="24"/>
              </w:rPr>
            </w:pPr>
            <w:r>
              <w:rPr>
                <w:rFonts w:ascii="Times New Roman" w:hAnsi="Times New Roman"/>
                <w:szCs w:val="24"/>
              </w:rPr>
              <w:t>93</w:t>
            </w:r>
          </w:p>
        </w:tc>
        <w:tc>
          <w:tcPr>
            <w:tcW w:w="1419" w:type="dxa"/>
          </w:tcPr>
          <w:p w14:paraId="1114AAF7" w14:textId="77777777" w:rsidR="000A54F9" w:rsidRDefault="000A54F9" w:rsidP="008E3FF2">
            <w:pPr>
              <w:pStyle w:val="NoSpacing"/>
              <w:rPr>
                <w:rFonts w:ascii="Times New Roman" w:hAnsi="Times New Roman"/>
                <w:szCs w:val="24"/>
              </w:rPr>
            </w:pPr>
            <w:r>
              <w:rPr>
                <w:rFonts w:ascii="Times New Roman" w:hAnsi="Times New Roman"/>
                <w:szCs w:val="24"/>
              </w:rPr>
              <w:t>5.20%</w:t>
            </w:r>
          </w:p>
        </w:tc>
      </w:tr>
      <w:tr w:rsidR="000A54F9" w14:paraId="12861D50" w14:textId="77777777" w:rsidTr="008E3FF2">
        <w:tc>
          <w:tcPr>
            <w:tcW w:w="1230" w:type="dxa"/>
          </w:tcPr>
          <w:p w14:paraId="619BCECC" w14:textId="77777777" w:rsidR="000A54F9" w:rsidRDefault="000A54F9" w:rsidP="008E3FF2">
            <w:pPr>
              <w:pStyle w:val="NoSpacing"/>
              <w:jc w:val="center"/>
              <w:rPr>
                <w:rFonts w:ascii="Times New Roman" w:hAnsi="Times New Roman"/>
                <w:szCs w:val="24"/>
              </w:rPr>
            </w:pPr>
            <w:r>
              <w:rPr>
                <w:rFonts w:ascii="Times New Roman" w:hAnsi="Times New Roman"/>
                <w:szCs w:val="24"/>
              </w:rPr>
              <w:t>2</w:t>
            </w:r>
          </w:p>
        </w:tc>
        <w:tc>
          <w:tcPr>
            <w:tcW w:w="1419" w:type="dxa"/>
          </w:tcPr>
          <w:p w14:paraId="315961B8" w14:textId="77777777" w:rsidR="000A54F9" w:rsidRDefault="000A54F9" w:rsidP="008E3FF2">
            <w:pPr>
              <w:pStyle w:val="NoSpacing"/>
              <w:rPr>
                <w:rFonts w:ascii="Times New Roman" w:hAnsi="Times New Roman"/>
                <w:szCs w:val="24"/>
              </w:rPr>
            </w:pPr>
            <w:r>
              <w:rPr>
                <w:rFonts w:ascii="Times New Roman" w:hAnsi="Times New Roman"/>
                <w:szCs w:val="24"/>
              </w:rPr>
              <w:t>18</w:t>
            </w:r>
          </w:p>
        </w:tc>
        <w:tc>
          <w:tcPr>
            <w:tcW w:w="1419" w:type="dxa"/>
          </w:tcPr>
          <w:p w14:paraId="4D06A21D" w14:textId="77777777" w:rsidR="000A54F9" w:rsidRDefault="000A54F9" w:rsidP="008E3FF2">
            <w:pPr>
              <w:pStyle w:val="NoSpacing"/>
              <w:rPr>
                <w:rFonts w:ascii="Times New Roman" w:hAnsi="Times New Roman"/>
                <w:szCs w:val="24"/>
              </w:rPr>
            </w:pPr>
            <w:r>
              <w:rPr>
                <w:rFonts w:ascii="Times New Roman" w:hAnsi="Times New Roman"/>
                <w:szCs w:val="24"/>
              </w:rPr>
              <w:t>1.01%</w:t>
            </w:r>
          </w:p>
        </w:tc>
      </w:tr>
      <w:tr w:rsidR="000A54F9" w14:paraId="44BD2A77" w14:textId="77777777" w:rsidTr="008E3FF2">
        <w:tc>
          <w:tcPr>
            <w:tcW w:w="1230" w:type="dxa"/>
          </w:tcPr>
          <w:p w14:paraId="3E1F3352" w14:textId="77777777" w:rsidR="000A54F9" w:rsidRDefault="000A54F9" w:rsidP="008E3FF2">
            <w:pPr>
              <w:pStyle w:val="NoSpacing"/>
              <w:jc w:val="center"/>
              <w:rPr>
                <w:rFonts w:ascii="Times New Roman" w:hAnsi="Times New Roman"/>
                <w:szCs w:val="24"/>
              </w:rPr>
            </w:pPr>
            <w:r>
              <w:rPr>
                <w:rFonts w:ascii="Times New Roman" w:hAnsi="Times New Roman"/>
                <w:szCs w:val="24"/>
              </w:rPr>
              <w:t>3</w:t>
            </w:r>
          </w:p>
        </w:tc>
        <w:tc>
          <w:tcPr>
            <w:tcW w:w="1419" w:type="dxa"/>
          </w:tcPr>
          <w:p w14:paraId="4E009F8A" w14:textId="77777777" w:rsidR="000A54F9" w:rsidRDefault="000A54F9" w:rsidP="008E3FF2">
            <w:pPr>
              <w:pStyle w:val="NoSpacing"/>
              <w:rPr>
                <w:rFonts w:ascii="Times New Roman" w:hAnsi="Times New Roman"/>
                <w:szCs w:val="24"/>
              </w:rPr>
            </w:pPr>
            <w:r>
              <w:rPr>
                <w:rFonts w:ascii="Times New Roman" w:hAnsi="Times New Roman"/>
                <w:szCs w:val="24"/>
              </w:rPr>
              <w:t>5</w:t>
            </w:r>
          </w:p>
        </w:tc>
        <w:tc>
          <w:tcPr>
            <w:tcW w:w="1419" w:type="dxa"/>
          </w:tcPr>
          <w:p w14:paraId="08F5474E" w14:textId="77777777" w:rsidR="000A54F9" w:rsidRDefault="000A54F9" w:rsidP="008E3FF2">
            <w:pPr>
              <w:pStyle w:val="NoSpacing"/>
              <w:rPr>
                <w:rFonts w:ascii="Times New Roman" w:hAnsi="Times New Roman"/>
                <w:szCs w:val="24"/>
              </w:rPr>
            </w:pPr>
            <w:r>
              <w:rPr>
                <w:rFonts w:ascii="Times New Roman" w:hAnsi="Times New Roman"/>
                <w:szCs w:val="24"/>
              </w:rPr>
              <w:t>0.28%</w:t>
            </w:r>
          </w:p>
        </w:tc>
      </w:tr>
      <w:tr w:rsidR="000A54F9" w14:paraId="1E2C6B43" w14:textId="77777777" w:rsidTr="008E3FF2">
        <w:tc>
          <w:tcPr>
            <w:tcW w:w="1230" w:type="dxa"/>
          </w:tcPr>
          <w:p w14:paraId="2812FABD" w14:textId="77777777" w:rsidR="000A54F9" w:rsidRDefault="000A54F9" w:rsidP="008E3FF2">
            <w:pPr>
              <w:pStyle w:val="NoSpacing"/>
              <w:jc w:val="center"/>
              <w:rPr>
                <w:rFonts w:ascii="Times New Roman" w:hAnsi="Times New Roman"/>
                <w:szCs w:val="24"/>
              </w:rPr>
            </w:pPr>
            <w:r>
              <w:rPr>
                <w:rFonts w:ascii="Times New Roman" w:hAnsi="Times New Roman"/>
                <w:szCs w:val="24"/>
              </w:rPr>
              <w:t>4</w:t>
            </w:r>
          </w:p>
        </w:tc>
        <w:tc>
          <w:tcPr>
            <w:tcW w:w="1419" w:type="dxa"/>
          </w:tcPr>
          <w:p w14:paraId="7B29E086" w14:textId="77777777" w:rsidR="000A54F9" w:rsidRDefault="000A54F9" w:rsidP="008E3FF2">
            <w:pPr>
              <w:pStyle w:val="NoSpacing"/>
              <w:rPr>
                <w:rFonts w:ascii="Times New Roman" w:hAnsi="Times New Roman"/>
                <w:szCs w:val="24"/>
              </w:rPr>
            </w:pPr>
            <w:r>
              <w:rPr>
                <w:rFonts w:ascii="Times New Roman" w:hAnsi="Times New Roman"/>
                <w:szCs w:val="24"/>
              </w:rPr>
              <w:t>4</w:t>
            </w:r>
          </w:p>
        </w:tc>
        <w:tc>
          <w:tcPr>
            <w:tcW w:w="1419" w:type="dxa"/>
          </w:tcPr>
          <w:p w14:paraId="109779E8" w14:textId="77777777" w:rsidR="000A54F9" w:rsidRDefault="000A54F9" w:rsidP="008E3FF2">
            <w:pPr>
              <w:pStyle w:val="NoSpacing"/>
              <w:rPr>
                <w:rFonts w:ascii="Times New Roman" w:hAnsi="Times New Roman"/>
                <w:szCs w:val="24"/>
              </w:rPr>
            </w:pPr>
            <w:r>
              <w:rPr>
                <w:rFonts w:ascii="Times New Roman" w:hAnsi="Times New Roman"/>
                <w:szCs w:val="24"/>
              </w:rPr>
              <w:t>0.22%</w:t>
            </w:r>
          </w:p>
        </w:tc>
      </w:tr>
      <w:tr w:rsidR="000A54F9" w14:paraId="470A53B3" w14:textId="77777777" w:rsidTr="008E3FF2">
        <w:tc>
          <w:tcPr>
            <w:tcW w:w="1230" w:type="dxa"/>
          </w:tcPr>
          <w:p w14:paraId="291BA2BD" w14:textId="77777777" w:rsidR="000A54F9" w:rsidRDefault="000A54F9" w:rsidP="008E3FF2">
            <w:pPr>
              <w:pStyle w:val="NoSpacing"/>
              <w:jc w:val="center"/>
              <w:rPr>
                <w:rFonts w:ascii="Times New Roman" w:hAnsi="Times New Roman"/>
                <w:szCs w:val="24"/>
              </w:rPr>
            </w:pPr>
            <w:r>
              <w:rPr>
                <w:rFonts w:ascii="Times New Roman" w:hAnsi="Times New Roman"/>
                <w:szCs w:val="24"/>
              </w:rPr>
              <w:t>5</w:t>
            </w:r>
          </w:p>
        </w:tc>
        <w:tc>
          <w:tcPr>
            <w:tcW w:w="1419" w:type="dxa"/>
          </w:tcPr>
          <w:p w14:paraId="243EE562" w14:textId="77777777" w:rsidR="000A54F9" w:rsidRDefault="000A54F9" w:rsidP="008E3FF2">
            <w:pPr>
              <w:pStyle w:val="NoSpacing"/>
              <w:rPr>
                <w:rFonts w:ascii="Times New Roman" w:hAnsi="Times New Roman"/>
                <w:szCs w:val="24"/>
              </w:rPr>
            </w:pPr>
            <w:r>
              <w:rPr>
                <w:rFonts w:ascii="Times New Roman" w:hAnsi="Times New Roman"/>
                <w:szCs w:val="24"/>
              </w:rPr>
              <w:t>1</w:t>
            </w:r>
          </w:p>
        </w:tc>
        <w:tc>
          <w:tcPr>
            <w:tcW w:w="1419" w:type="dxa"/>
          </w:tcPr>
          <w:p w14:paraId="1BF2A756" w14:textId="77777777" w:rsidR="000A54F9" w:rsidRDefault="000A54F9" w:rsidP="008E3FF2">
            <w:pPr>
              <w:pStyle w:val="NoSpacing"/>
              <w:rPr>
                <w:rFonts w:ascii="Times New Roman" w:hAnsi="Times New Roman"/>
                <w:szCs w:val="24"/>
              </w:rPr>
            </w:pPr>
            <w:r>
              <w:rPr>
                <w:rFonts w:ascii="Times New Roman" w:hAnsi="Times New Roman"/>
                <w:szCs w:val="24"/>
              </w:rPr>
              <w:t>0.06%</w:t>
            </w:r>
          </w:p>
        </w:tc>
      </w:tr>
      <w:tr w:rsidR="000A54F9" w14:paraId="49F1C659" w14:textId="77777777" w:rsidTr="008E3FF2">
        <w:tc>
          <w:tcPr>
            <w:tcW w:w="1230" w:type="dxa"/>
          </w:tcPr>
          <w:p w14:paraId="7239E27A" w14:textId="77777777" w:rsidR="000A54F9" w:rsidRDefault="000A54F9" w:rsidP="008E3FF2">
            <w:pPr>
              <w:pStyle w:val="NoSpacing"/>
              <w:jc w:val="center"/>
              <w:rPr>
                <w:rFonts w:ascii="Times New Roman" w:hAnsi="Times New Roman"/>
                <w:szCs w:val="24"/>
              </w:rPr>
            </w:pPr>
            <w:r>
              <w:rPr>
                <w:rFonts w:ascii="Times New Roman" w:hAnsi="Times New Roman"/>
                <w:szCs w:val="24"/>
              </w:rPr>
              <w:t>6</w:t>
            </w:r>
          </w:p>
        </w:tc>
        <w:tc>
          <w:tcPr>
            <w:tcW w:w="1419" w:type="dxa"/>
          </w:tcPr>
          <w:p w14:paraId="31B2441A" w14:textId="77777777" w:rsidR="000A54F9" w:rsidRDefault="000A54F9" w:rsidP="008E3FF2">
            <w:pPr>
              <w:pStyle w:val="NoSpacing"/>
              <w:rPr>
                <w:rFonts w:ascii="Times New Roman" w:hAnsi="Times New Roman"/>
                <w:szCs w:val="24"/>
              </w:rPr>
            </w:pPr>
            <w:r>
              <w:rPr>
                <w:rFonts w:ascii="Times New Roman" w:hAnsi="Times New Roman"/>
                <w:szCs w:val="24"/>
              </w:rPr>
              <w:t>1</w:t>
            </w:r>
          </w:p>
        </w:tc>
        <w:tc>
          <w:tcPr>
            <w:tcW w:w="1419" w:type="dxa"/>
          </w:tcPr>
          <w:p w14:paraId="1EEB74EF" w14:textId="77777777" w:rsidR="000A54F9" w:rsidRDefault="000A54F9" w:rsidP="008E3FF2">
            <w:pPr>
              <w:pStyle w:val="NoSpacing"/>
              <w:rPr>
                <w:rFonts w:ascii="Times New Roman" w:hAnsi="Times New Roman"/>
                <w:szCs w:val="24"/>
              </w:rPr>
            </w:pPr>
            <w:r>
              <w:rPr>
                <w:rFonts w:ascii="Times New Roman" w:hAnsi="Times New Roman"/>
                <w:szCs w:val="24"/>
              </w:rPr>
              <w:t>0.06%</w:t>
            </w:r>
          </w:p>
        </w:tc>
      </w:tr>
    </w:tbl>
    <w:p w14:paraId="5B530FC9" w14:textId="77777777" w:rsidR="000A54F9" w:rsidRDefault="000A54F9" w:rsidP="000A54F9">
      <w:pPr>
        <w:pStyle w:val="NoSpacing"/>
        <w:rPr>
          <w:rFonts w:ascii="Times New Roman" w:hAnsi="Times New Roman"/>
          <w:szCs w:val="24"/>
        </w:rPr>
      </w:pPr>
    </w:p>
    <w:p w14:paraId="1C91687D" w14:textId="77777777" w:rsidR="000A54F9" w:rsidRDefault="000A54F9" w:rsidP="000A54F9">
      <w:pPr>
        <w:pStyle w:val="NoSpacing"/>
        <w:rPr>
          <w:rFonts w:ascii="Times New Roman" w:hAnsi="Times New Roman"/>
          <w:szCs w:val="24"/>
        </w:rPr>
      </w:pPr>
    </w:p>
    <w:p w14:paraId="11624E6B" w14:textId="77777777" w:rsidR="000A54F9" w:rsidRDefault="000A54F9" w:rsidP="000A54F9">
      <w:pPr>
        <w:pStyle w:val="NoSpacing"/>
        <w:rPr>
          <w:rFonts w:ascii="Times New Roman" w:hAnsi="Times New Roman"/>
          <w:szCs w:val="24"/>
        </w:rPr>
      </w:pPr>
      <w:r>
        <w:rPr>
          <w:rFonts w:ascii="Times New Roman" w:hAnsi="Times New Roman"/>
          <w:szCs w:val="24"/>
        </w:rPr>
        <w:t>Sponsored Legislation: Negative Impact Unemployment</w:t>
      </w:r>
    </w:p>
    <w:p w14:paraId="03670B88" w14:textId="77777777" w:rsidR="000A54F9" w:rsidRPr="00217751" w:rsidRDefault="000A54F9" w:rsidP="000A54F9">
      <w:pPr>
        <w:pStyle w:val="NoSpacing"/>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78"/>
        <w:gridCol w:w="1350"/>
        <w:gridCol w:w="1440"/>
      </w:tblGrid>
      <w:tr w:rsidR="000A54F9" w:rsidRPr="00217751" w14:paraId="544F89C7" w14:textId="77777777" w:rsidTr="008E3FF2">
        <w:tc>
          <w:tcPr>
            <w:tcW w:w="1278" w:type="dxa"/>
          </w:tcPr>
          <w:p w14:paraId="23321DC6" w14:textId="77777777" w:rsidR="000A54F9" w:rsidRPr="00217751" w:rsidRDefault="000A54F9" w:rsidP="008E3FF2">
            <w:pPr>
              <w:pStyle w:val="NoSpacing"/>
              <w:jc w:val="center"/>
              <w:rPr>
                <w:rFonts w:ascii="Times New Roman" w:hAnsi="Times New Roman"/>
                <w:szCs w:val="24"/>
              </w:rPr>
            </w:pPr>
            <w:r w:rsidRPr="00217751">
              <w:rPr>
                <w:rFonts w:ascii="Times New Roman" w:hAnsi="Times New Roman"/>
                <w:szCs w:val="24"/>
              </w:rPr>
              <w:t>Sponsored Bills</w:t>
            </w:r>
          </w:p>
        </w:tc>
        <w:tc>
          <w:tcPr>
            <w:tcW w:w="1350" w:type="dxa"/>
          </w:tcPr>
          <w:p w14:paraId="54AD05B4" w14:textId="77777777" w:rsidR="000A54F9" w:rsidRPr="00217751" w:rsidRDefault="000A54F9" w:rsidP="008E3FF2">
            <w:pPr>
              <w:pStyle w:val="NoSpacing"/>
              <w:jc w:val="center"/>
              <w:rPr>
                <w:rFonts w:ascii="Times New Roman" w:hAnsi="Times New Roman"/>
                <w:szCs w:val="24"/>
              </w:rPr>
            </w:pPr>
            <w:r w:rsidRPr="00217751">
              <w:rPr>
                <w:rFonts w:ascii="Times New Roman" w:hAnsi="Times New Roman"/>
                <w:szCs w:val="24"/>
              </w:rPr>
              <w:t>Frequency</w:t>
            </w:r>
          </w:p>
        </w:tc>
        <w:tc>
          <w:tcPr>
            <w:tcW w:w="1440" w:type="dxa"/>
          </w:tcPr>
          <w:p w14:paraId="0CC09CE4" w14:textId="77777777" w:rsidR="000A54F9" w:rsidRPr="00217751" w:rsidRDefault="000A54F9" w:rsidP="008E3FF2">
            <w:pPr>
              <w:pStyle w:val="NoSpacing"/>
              <w:jc w:val="center"/>
              <w:rPr>
                <w:rFonts w:ascii="Times New Roman" w:hAnsi="Times New Roman"/>
                <w:szCs w:val="24"/>
              </w:rPr>
            </w:pPr>
            <w:r w:rsidRPr="00217751">
              <w:rPr>
                <w:rFonts w:ascii="Times New Roman" w:hAnsi="Times New Roman"/>
                <w:szCs w:val="24"/>
              </w:rPr>
              <w:t>Percent</w:t>
            </w:r>
          </w:p>
        </w:tc>
      </w:tr>
      <w:tr w:rsidR="000A54F9" w:rsidRPr="00217751" w14:paraId="0843B6E0" w14:textId="77777777" w:rsidTr="008E3FF2">
        <w:tc>
          <w:tcPr>
            <w:tcW w:w="1278" w:type="dxa"/>
          </w:tcPr>
          <w:p w14:paraId="0A6584EB" w14:textId="77777777" w:rsidR="000A54F9" w:rsidRPr="00217751" w:rsidRDefault="000A54F9" w:rsidP="008E3FF2">
            <w:pPr>
              <w:pStyle w:val="NoSpacing"/>
              <w:jc w:val="center"/>
              <w:rPr>
                <w:rFonts w:ascii="Times New Roman" w:hAnsi="Times New Roman"/>
                <w:szCs w:val="24"/>
              </w:rPr>
            </w:pPr>
            <w:r w:rsidRPr="00217751">
              <w:rPr>
                <w:rFonts w:ascii="Times New Roman" w:hAnsi="Times New Roman"/>
                <w:szCs w:val="24"/>
              </w:rPr>
              <w:t>0</w:t>
            </w:r>
          </w:p>
        </w:tc>
        <w:tc>
          <w:tcPr>
            <w:tcW w:w="1350" w:type="dxa"/>
          </w:tcPr>
          <w:p w14:paraId="73A8D4E1"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1,725</w:t>
            </w:r>
          </w:p>
        </w:tc>
        <w:tc>
          <w:tcPr>
            <w:tcW w:w="1440" w:type="dxa"/>
          </w:tcPr>
          <w:p w14:paraId="2EFBADB5"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96.37%</w:t>
            </w:r>
          </w:p>
        </w:tc>
      </w:tr>
      <w:tr w:rsidR="000A54F9" w:rsidRPr="00217751" w14:paraId="73F71E43" w14:textId="77777777" w:rsidTr="008E3FF2">
        <w:tc>
          <w:tcPr>
            <w:tcW w:w="1278" w:type="dxa"/>
          </w:tcPr>
          <w:p w14:paraId="28CB52BE" w14:textId="77777777" w:rsidR="000A54F9" w:rsidRPr="00217751" w:rsidRDefault="000A54F9" w:rsidP="008E3FF2">
            <w:pPr>
              <w:pStyle w:val="NoSpacing"/>
              <w:jc w:val="center"/>
              <w:rPr>
                <w:rFonts w:ascii="Times New Roman" w:hAnsi="Times New Roman"/>
                <w:szCs w:val="24"/>
              </w:rPr>
            </w:pPr>
            <w:r w:rsidRPr="00217751">
              <w:rPr>
                <w:rFonts w:ascii="Times New Roman" w:hAnsi="Times New Roman"/>
                <w:szCs w:val="24"/>
              </w:rPr>
              <w:t>1</w:t>
            </w:r>
          </w:p>
        </w:tc>
        <w:tc>
          <w:tcPr>
            <w:tcW w:w="1350" w:type="dxa"/>
          </w:tcPr>
          <w:p w14:paraId="1B3212AD"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54</w:t>
            </w:r>
          </w:p>
        </w:tc>
        <w:tc>
          <w:tcPr>
            <w:tcW w:w="1440" w:type="dxa"/>
          </w:tcPr>
          <w:p w14:paraId="6B032D8B"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3.02%</w:t>
            </w:r>
          </w:p>
        </w:tc>
      </w:tr>
      <w:tr w:rsidR="000A54F9" w:rsidRPr="00217751" w14:paraId="34890EEA" w14:textId="77777777" w:rsidTr="008E3FF2">
        <w:tc>
          <w:tcPr>
            <w:tcW w:w="1278" w:type="dxa"/>
          </w:tcPr>
          <w:p w14:paraId="6A50D86A" w14:textId="77777777" w:rsidR="000A54F9" w:rsidRPr="00217751" w:rsidRDefault="000A54F9" w:rsidP="008E3FF2">
            <w:pPr>
              <w:pStyle w:val="NoSpacing"/>
              <w:jc w:val="center"/>
              <w:rPr>
                <w:rFonts w:ascii="Times New Roman" w:hAnsi="Times New Roman"/>
                <w:szCs w:val="24"/>
              </w:rPr>
            </w:pPr>
            <w:r w:rsidRPr="00217751">
              <w:rPr>
                <w:rFonts w:ascii="Times New Roman" w:hAnsi="Times New Roman"/>
                <w:szCs w:val="24"/>
              </w:rPr>
              <w:t>2</w:t>
            </w:r>
          </w:p>
        </w:tc>
        <w:tc>
          <w:tcPr>
            <w:tcW w:w="1350" w:type="dxa"/>
          </w:tcPr>
          <w:p w14:paraId="3A8B3FE3"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8</w:t>
            </w:r>
          </w:p>
        </w:tc>
        <w:tc>
          <w:tcPr>
            <w:tcW w:w="1440" w:type="dxa"/>
          </w:tcPr>
          <w:p w14:paraId="0B1EB817"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0.45%</w:t>
            </w:r>
          </w:p>
        </w:tc>
      </w:tr>
      <w:tr w:rsidR="000A54F9" w:rsidRPr="00217751" w14:paraId="26AC0CBA" w14:textId="77777777" w:rsidTr="008E3FF2">
        <w:tc>
          <w:tcPr>
            <w:tcW w:w="1278" w:type="dxa"/>
          </w:tcPr>
          <w:p w14:paraId="090E0891" w14:textId="77777777" w:rsidR="000A54F9" w:rsidRPr="00217751" w:rsidRDefault="000A54F9" w:rsidP="008E3FF2">
            <w:pPr>
              <w:pStyle w:val="NoSpacing"/>
              <w:jc w:val="center"/>
              <w:rPr>
                <w:rFonts w:ascii="Times New Roman" w:hAnsi="Times New Roman"/>
                <w:szCs w:val="24"/>
              </w:rPr>
            </w:pPr>
            <w:r w:rsidRPr="00217751">
              <w:rPr>
                <w:rFonts w:ascii="Times New Roman" w:hAnsi="Times New Roman"/>
                <w:szCs w:val="24"/>
              </w:rPr>
              <w:t>3</w:t>
            </w:r>
          </w:p>
        </w:tc>
        <w:tc>
          <w:tcPr>
            <w:tcW w:w="1350" w:type="dxa"/>
          </w:tcPr>
          <w:p w14:paraId="7A6B692E"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3</w:t>
            </w:r>
          </w:p>
        </w:tc>
        <w:tc>
          <w:tcPr>
            <w:tcW w:w="1440" w:type="dxa"/>
          </w:tcPr>
          <w:p w14:paraId="05AF06FF" w14:textId="77777777" w:rsidR="000A54F9" w:rsidRPr="00217751" w:rsidRDefault="000A54F9" w:rsidP="008E3FF2">
            <w:pPr>
              <w:pStyle w:val="NoSpacing"/>
              <w:rPr>
                <w:rFonts w:ascii="Times New Roman" w:hAnsi="Times New Roman"/>
                <w:szCs w:val="24"/>
              </w:rPr>
            </w:pPr>
            <w:r w:rsidRPr="00217751">
              <w:rPr>
                <w:rFonts w:ascii="Times New Roman" w:hAnsi="Times New Roman"/>
                <w:szCs w:val="24"/>
              </w:rPr>
              <w:t>0.17%</w:t>
            </w:r>
          </w:p>
        </w:tc>
      </w:tr>
    </w:tbl>
    <w:p w14:paraId="3170F5DE" w14:textId="77777777" w:rsidR="000A54F9" w:rsidRDefault="000A54F9" w:rsidP="000A54F9">
      <w:pPr>
        <w:pStyle w:val="NoSpacing"/>
        <w:rPr>
          <w:rFonts w:ascii="Times New Roman" w:hAnsi="Times New Roman"/>
          <w:szCs w:val="24"/>
        </w:rPr>
      </w:pPr>
    </w:p>
    <w:p w14:paraId="55950543" w14:textId="77777777" w:rsidR="000A54F9" w:rsidRDefault="000A54F9" w:rsidP="000A54F9">
      <w:pPr>
        <w:pStyle w:val="NoSpacing"/>
        <w:rPr>
          <w:rFonts w:ascii="Times New Roman" w:hAnsi="Times New Roman"/>
          <w:szCs w:val="24"/>
        </w:rPr>
      </w:pPr>
    </w:p>
    <w:p w14:paraId="50F7BD58" w14:textId="77777777" w:rsidR="000A54F9" w:rsidRDefault="000A54F9" w:rsidP="000A54F9">
      <w:pPr>
        <w:pStyle w:val="NoSpacing"/>
        <w:rPr>
          <w:rFonts w:ascii="Times New Roman" w:hAnsi="Times New Roman"/>
          <w:szCs w:val="24"/>
        </w:rPr>
      </w:pPr>
      <w:r>
        <w:rPr>
          <w:rFonts w:ascii="Times New Roman" w:hAnsi="Times New Roman"/>
          <w:szCs w:val="24"/>
        </w:rPr>
        <w:t>Sponsored Legislation: Negative Impact Foreclosure</w:t>
      </w:r>
    </w:p>
    <w:p w14:paraId="4B27C949" w14:textId="77777777" w:rsidR="000A54F9" w:rsidRDefault="000A54F9" w:rsidP="000A54F9">
      <w:pPr>
        <w:pStyle w:val="NoSpacing"/>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278"/>
        <w:gridCol w:w="1350"/>
        <w:gridCol w:w="1440"/>
      </w:tblGrid>
      <w:tr w:rsidR="000A54F9" w14:paraId="628AF564" w14:textId="77777777" w:rsidTr="008E3FF2">
        <w:tc>
          <w:tcPr>
            <w:tcW w:w="1278" w:type="dxa"/>
          </w:tcPr>
          <w:p w14:paraId="5061DA13" w14:textId="77777777" w:rsidR="000A54F9" w:rsidRDefault="000A54F9" w:rsidP="008E3FF2">
            <w:pPr>
              <w:pStyle w:val="NoSpacing"/>
              <w:jc w:val="center"/>
              <w:rPr>
                <w:rFonts w:ascii="Times New Roman" w:hAnsi="Times New Roman"/>
                <w:szCs w:val="24"/>
              </w:rPr>
            </w:pPr>
            <w:r>
              <w:rPr>
                <w:rFonts w:ascii="Times New Roman" w:hAnsi="Times New Roman"/>
                <w:szCs w:val="24"/>
              </w:rPr>
              <w:t>Sponsored Bills</w:t>
            </w:r>
          </w:p>
        </w:tc>
        <w:tc>
          <w:tcPr>
            <w:tcW w:w="1350" w:type="dxa"/>
          </w:tcPr>
          <w:p w14:paraId="54F7DB99" w14:textId="77777777" w:rsidR="000A54F9" w:rsidRDefault="000A54F9" w:rsidP="008E3FF2">
            <w:pPr>
              <w:pStyle w:val="NoSpacing"/>
              <w:jc w:val="center"/>
              <w:rPr>
                <w:rFonts w:ascii="Times New Roman" w:hAnsi="Times New Roman"/>
                <w:szCs w:val="24"/>
              </w:rPr>
            </w:pPr>
            <w:r>
              <w:rPr>
                <w:rFonts w:ascii="Times New Roman" w:hAnsi="Times New Roman"/>
                <w:szCs w:val="24"/>
              </w:rPr>
              <w:t>Frequency</w:t>
            </w:r>
          </w:p>
        </w:tc>
        <w:tc>
          <w:tcPr>
            <w:tcW w:w="1440" w:type="dxa"/>
          </w:tcPr>
          <w:p w14:paraId="43B06E79" w14:textId="77777777" w:rsidR="000A54F9" w:rsidRDefault="000A54F9" w:rsidP="008E3FF2">
            <w:pPr>
              <w:pStyle w:val="NoSpacing"/>
              <w:jc w:val="center"/>
              <w:rPr>
                <w:rFonts w:ascii="Times New Roman" w:hAnsi="Times New Roman"/>
                <w:szCs w:val="24"/>
              </w:rPr>
            </w:pPr>
            <w:r>
              <w:rPr>
                <w:rFonts w:ascii="Times New Roman" w:hAnsi="Times New Roman"/>
                <w:szCs w:val="24"/>
              </w:rPr>
              <w:t>Percent</w:t>
            </w:r>
          </w:p>
        </w:tc>
      </w:tr>
      <w:tr w:rsidR="000A54F9" w14:paraId="78B52BF4" w14:textId="77777777" w:rsidTr="008E3FF2">
        <w:tc>
          <w:tcPr>
            <w:tcW w:w="1278" w:type="dxa"/>
          </w:tcPr>
          <w:p w14:paraId="07F4EA94" w14:textId="77777777" w:rsidR="000A54F9" w:rsidRDefault="000A54F9" w:rsidP="008E3FF2">
            <w:pPr>
              <w:pStyle w:val="NoSpacing"/>
              <w:jc w:val="center"/>
              <w:rPr>
                <w:rFonts w:ascii="Times New Roman" w:hAnsi="Times New Roman"/>
                <w:szCs w:val="24"/>
              </w:rPr>
            </w:pPr>
            <w:r>
              <w:rPr>
                <w:rFonts w:ascii="Times New Roman" w:hAnsi="Times New Roman"/>
                <w:szCs w:val="24"/>
              </w:rPr>
              <w:t>0</w:t>
            </w:r>
          </w:p>
        </w:tc>
        <w:tc>
          <w:tcPr>
            <w:tcW w:w="1350" w:type="dxa"/>
          </w:tcPr>
          <w:p w14:paraId="59D7DCCC" w14:textId="77777777" w:rsidR="000A54F9" w:rsidRDefault="000A54F9" w:rsidP="008E3FF2">
            <w:pPr>
              <w:pStyle w:val="NoSpacing"/>
              <w:rPr>
                <w:rFonts w:ascii="Times New Roman" w:hAnsi="Times New Roman"/>
                <w:szCs w:val="24"/>
              </w:rPr>
            </w:pPr>
            <w:r>
              <w:rPr>
                <w:rFonts w:ascii="Times New Roman" w:hAnsi="Times New Roman"/>
                <w:szCs w:val="24"/>
              </w:rPr>
              <w:t>1,764</w:t>
            </w:r>
          </w:p>
        </w:tc>
        <w:tc>
          <w:tcPr>
            <w:tcW w:w="1440" w:type="dxa"/>
          </w:tcPr>
          <w:p w14:paraId="493E5E51" w14:textId="77777777" w:rsidR="000A54F9" w:rsidRDefault="000A54F9" w:rsidP="008E3FF2">
            <w:pPr>
              <w:pStyle w:val="NoSpacing"/>
              <w:rPr>
                <w:rFonts w:ascii="Times New Roman" w:hAnsi="Times New Roman"/>
                <w:szCs w:val="24"/>
              </w:rPr>
            </w:pPr>
            <w:r>
              <w:rPr>
                <w:rFonts w:ascii="Times New Roman" w:hAnsi="Times New Roman"/>
                <w:szCs w:val="24"/>
              </w:rPr>
              <w:t>98.55%</w:t>
            </w:r>
          </w:p>
        </w:tc>
      </w:tr>
      <w:tr w:rsidR="000A54F9" w14:paraId="5554DFF2" w14:textId="77777777" w:rsidTr="008E3FF2">
        <w:tc>
          <w:tcPr>
            <w:tcW w:w="1278" w:type="dxa"/>
          </w:tcPr>
          <w:p w14:paraId="59642A5F" w14:textId="77777777" w:rsidR="000A54F9" w:rsidRDefault="000A54F9" w:rsidP="008E3FF2">
            <w:pPr>
              <w:pStyle w:val="NoSpacing"/>
              <w:jc w:val="center"/>
              <w:rPr>
                <w:rFonts w:ascii="Times New Roman" w:hAnsi="Times New Roman"/>
                <w:szCs w:val="24"/>
              </w:rPr>
            </w:pPr>
            <w:r>
              <w:rPr>
                <w:rFonts w:ascii="Times New Roman" w:hAnsi="Times New Roman"/>
                <w:szCs w:val="24"/>
              </w:rPr>
              <w:t>1</w:t>
            </w:r>
          </w:p>
        </w:tc>
        <w:tc>
          <w:tcPr>
            <w:tcW w:w="1350" w:type="dxa"/>
          </w:tcPr>
          <w:p w14:paraId="72BA6CBA" w14:textId="77777777" w:rsidR="000A54F9" w:rsidRDefault="000A54F9" w:rsidP="008E3FF2">
            <w:pPr>
              <w:pStyle w:val="NoSpacing"/>
              <w:rPr>
                <w:rFonts w:ascii="Times New Roman" w:hAnsi="Times New Roman"/>
                <w:szCs w:val="24"/>
              </w:rPr>
            </w:pPr>
            <w:r>
              <w:rPr>
                <w:rFonts w:ascii="Times New Roman" w:hAnsi="Times New Roman"/>
                <w:szCs w:val="24"/>
              </w:rPr>
              <w:t>25</w:t>
            </w:r>
          </w:p>
        </w:tc>
        <w:tc>
          <w:tcPr>
            <w:tcW w:w="1440" w:type="dxa"/>
          </w:tcPr>
          <w:p w14:paraId="74EA2330" w14:textId="77777777" w:rsidR="000A54F9" w:rsidRDefault="000A54F9" w:rsidP="008E3FF2">
            <w:pPr>
              <w:pStyle w:val="NoSpacing"/>
              <w:rPr>
                <w:rFonts w:ascii="Times New Roman" w:hAnsi="Times New Roman"/>
                <w:szCs w:val="24"/>
              </w:rPr>
            </w:pPr>
            <w:r>
              <w:rPr>
                <w:rFonts w:ascii="Times New Roman" w:hAnsi="Times New Roman"/>
                <w:szCs w:val="24"/>
              </w:rPr>
              <w:t>1.40%</w:t>
            </w:r>
          </w:p>
        </w:tc>
      </w:tr>
      <w:tr w:rsidR="000A54F9" w14:paraId="3D2AF1FD" w14:textId="77777777" w:rsidTr="008E3FF2">
        <w:tc>
          <w:tcPr>
            <w:tcW w:w="1278" w:type="dxa"/>
          </w:tcPr>
          <w:p w14:paraId="34203C54" w14:textId="77777777" w:rsidR="000A54F9" w:rsidRDefault="000A54F9" w:rsidP="008E3FF2">
            <w:pPr>
              <w:pStyle w:val="NoSpacing"/>
              <w:jc w:val="center"/>
              <w:rPr>
                <w:rFonts w:ascii="Times New Roman" w:hAnsi="Times New Roman"/>
                <w:szCs w:val="24"/>
              </w:rPr>
            </w:pPr>
            <w:r>
              <w:rPr>
                <w:rFonts w:ascii="Times New Roman" w:hAnsi="Times New Roman"/>
                <w:szCs w:val="24"/>
              </w:rPr>
              <w:t>2</w:t>
            </w:r>
          </w:p>
        </w:tc>
        <w:tc>
          <w:tcPr>
            <w:tcW w:w="1350" w:type="dxa"/>
          </w:tcPr>
          <w:p w14:paraId="53B72E31" w14:textId="77777777" w:rsidR="000A54F9" w:rsidRDefault="000A54F9" w:rsidP="008E3FF2">
            <w:pPr>
              <w:pStyle w:val="NoSpacing"/>
              <w:rPr>
                <w:rFonts w:ascii="Times New Roman" w:hAnsi="Times New Roman"/>
                <w:szCs w:val="24"/>
              </w:rPr>
            </w:pPr>
            <w:r>
              <w:rPr>
                <w:rFonts w:ascii="Times New Roman" w:hAnsi="Times New Roman"/>
                <w:szCs w:val="24"/>
              </w:rPr>
              <w:t>1</w:t>
            </w:r>
          </w:p>
        </w:tc>
        <w:tc>
          <w:tcPr>
            <w:tcW w:w="1440" w:type="dxa"/>
          </w:tcPr>
          <w:p w14:paraId="3573F92D" w14:textId="77777777" w:rsidR="000A54F9" w:rsidRDefault="000A54F9" w:rsidP="008E3FF2">
            <w:pPr>
              <w:pStyle w:val="NoSpacing"/>
              <w:rPr>
                <w:rFonts w:ascii="Times New Roman" w:hAnsi="Times New Roman"/>
                <w:szCs w:val="24"/>
              </w:rPr>
            </w:pPr>
            <w:r>
              <w:rPr>
                <w:rFonts w:ascii="Times New Roman" w:hAnsi="Times New Roman"/>
                <w:szCs w:val="24"/>
              </w:rPr>
              <w:t>0.06%</w:t>
            </w:r>
          </w:p>
        </w:tc>
      </w:tr>
    </w:tbl>
    <w:p w14:paraId="33924B0E" w14:textId="77777777" w:rsidR="000A54F9" w:rsidRDefault="000A54F9" w:rsidP="000A54F9">
      <w:pPr>
        <w:pStyle w:val="NoSpacing"/>
        <w:rPr>
          <w:rFonts w:ascii="Times New Roman" w:hAnsi="Times New Roman"/>
          <w:szCs w:val="24"/>
        </w:rPr>
      </w:pPr>
    </w:p>
    <w:p w14:paraId="0E563141" w14:textId="77777777" w:rsidR="000A54F9" w:rsidRDefault="000A54F9" w:rsidP="000A54F9">
      <w:pPr>
        <w:pStyle w:val="NoSpacing"/>
        <w:rPr>
          <w:rFonts w:ascii="Times New Roman" w:hAnsi="Times New Roman"/>
          <w:szCs w:val="24"/>
        </w:rPr>
      </w:pPr>
    </w:p>
    <w:p w14:paraId="1BAC43F0" w14:textId="77777777" w:rsidR="000A54F9" w:rsidRDefault="000A54F9" w:rsidP="000A54F9">
      <w:pPr>
        <w:pStyle w:val="NoSpacing"/>
        <w:rPr>
          <w:rFonts w:ascii="Times New Roman" w:hAnsi="Times New Roman"/>
          <w:szCs w:val="24"/>
        </w:rPr>
      </w:pPr>
      <w:r>
        <w:rPr>
          <w:rFonts w:ascii="Times New Roman" w:hAnsi="Times New Roman"/>
          <w:szCs w:val="24"/>
        </w:rPr>
        <w:t>Sponsored Legislation: Negative Impact Bankruptcy</w:t>
      </w:r>
    </w:p>
    <w:p w14:paraId="3AB6FFF1" w14:textId="77777777" w:rsidR="000A54F9" w:rsidRDefault="000A54F9" w:rsidP="000A54F9">
      <w:pPr>
        <w:pStyle w:val="NoSpacing"/>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30"/>
        <w:gridCol w:w="1229"/>
        <w:gridCol w:w="1609"/>
      </w:tblGrid>
      <w:tr w:rsidR="000A54F9" w14:paraId="1334B701" w14:textId="77777777" w:rsidTr="008E3FF2">
        <w:trPr>
          <w:trHeight w:val="449"/>
        </w:trPr>
        <w:tc>
          <w:tcPr>
            <w:tcW w:w="1230" w:type="dxa"/>
          </w:tcPr>
          <w:p w14:paraId="19858B68" w14:textId="77777777" w:rsidR="000A54F9" w:rsidRDefault="000A54F9" w:rsidP="008E3FF2">
            <w:pPr>
              <w:pStyle w:val="NoSpacing"/>
              <w:jc w:val="center"/>
              <w:rPr>
                <w:rFonts w:ascii="Times New Roman" w:hAnsi="Times New Roman"/>
                <w:szCs w:val="24"/>
              </w:rPr>
            </w:pPr>
            <w:r>
              <w:rPr>
                <w:rFonts w:ascii="Times New Roman" w:hAnsi="Times New Roman"/>
                <w:szCs w:val="24"/>
              </w:rPr>
              <w:t>Sponsored Bills</w:t>
            </w:r>
          </w:p>
        </w:tc>
        <w:tc>
          <w:tcPr>
            <w:tcW w:w="1229" w:type="dxa"/>
          </w:tcPr>
          <w:p w14:paraId="3341D9DE" w14:textId="77777777" w:rsidR="000A54F9" w:rsidRDefault="000A54F9" w:rsidP="008E3FF2">
            <w:pPr>
              <w:pStyle w:val="NoSpacing"/>
              <w:jc w:val="center"/>
              <w:rPr>
                <w:rFonts w:ascii="Times New Roman" w:hAnsi="Times New Roman"/>
                <w:szCs w:val="24"/>
              </w:rPr>
            </w:pPr>
            <w:r>
              <w:rPr>
                <w:rFonts w:ascii="Times New Roman" w:hAnsi="Times New Roman"/>
                <w:szCs w:val="24"/>
              </w:rPr>
              <w:t>Frequency</w:t>
            </w:r>
          </w:p>
        </w:tc>
        <w:tc>
          <w:tcPr>
            <w:tcW w:w="1609" w:type="dxa"/>
          </w:tcPr>
          <w:p w14:paraId="004FDF43" w14:textId="77777777" w:rsidR="000A54F9" w:rsidRDefault="000A54F9" w:rsidP="008E3FF2">
            <w:pPr>
              <w:pStyle w:val="NoSpacing"/>
              <w:jc w:val="center"/>
              <w:rPr>
                <w:rFonts w:ascii="Times New Roman" w:hAnsi="Times New Roman"/>
                <w:szCs w:val="24"/>
              </w:rPr>
            </w:pPr>
            <w:r>
              <w:rPr>
                <w:rFonts w:ascii="Times New Roman" w:hAnsi="Times New Roman"/>
                <w:szCs w:val="24"/>
              </w:rPr>
              <w:t>Percent</w:t>
            </w:r>
          </w:p>
        </w:tc>
      </w:tr>
      <w:tr w:rsidR="000A54F9" w14:paraId="578A237D" w14:textId="77777777" w:rsidTr="008E3FF2">
        <w:trPr>
          <w:trHeight w:val="223"/>
        </w:trPr>
        <w:tc>
          <w:tcPr>
            <w:tcW w:w="1230" w:type="dxa"/>
          </w:tcPr>
          <w:p w14:paraId="685D548A" w14:textId="77777777" w:rsidR="000A54F9" w:rsidRDefault="000A54F9" w:rsidP="008E3FF2">
            <w:pPr>
              <w:pStyle w:val="NoSpacing"/>
              <w:jc w:val="center"/>
              <w:rPr>
                <w:rFonts w:ascii="Times New Roman" w:hAnsi="Times New Roman"/>
                <w:szCs w:val="24"/>
              </w:rPr>
            </w:pPr>
            <w:r>
              <w:rPr>
                <w:rFonts w:ascii="Times New Roman" w:hAnsi="Times New Roman"/>
                <w:szCs w:val="24"/>
              </w:rPr>
              <w:t>0</w:t>
            </w:r>
          </w:p>
        </w:tc>
        <w:tc>
          <w:tcPr>
            <w:tcW w:w="1229" w:type="dxa"/>
          </w:tcPr>
          <w:p w14:paraId="5F811CA9" w14:textId="77777777" w:rsidR="000A54F9" w:rsidRDefault="000A54F9" w:rsidP="008E3FF2">
            <w:pPr>
              <w:pStyle w:val="NoSpacing"/>
              <w:rPr>
                <w:rFonts w:ascii="Times New Roman" w:hAnsi="Times New Roman"/>
                <w:szCs w:val="24"/>
              </w:rPr>
            </w:pPr>
            <w:r>
              <w:rPr>
                <w:rFonts w:ascii="Times New Roman" w:hAnsi="Times New Roman"/>
                <w:szCs w:val="24"/>
              </w:rPr>
              <w:t>1,770</w:t>
            </w:r>
          </w:p>
        </w:tc>
        <w:tc>
          <w:tcPr>
            <w:tcW w:w="1609" w:type="dxa"/>
          </w:tcPr>
          <w:p w14:paraId="77356C56" w14:textId="77777777" w:rsidR="000A54F9" w:rsidRDefault="000A54F9" w:rsidP="008E3FF2">
            <w:pPr>
              <w:pStyle w:val="NoSpacing"/>
              <w:rPr>
                <w:rFonts w:ascii="Times New Roman" w:hAnsi="Times New Roman"/>
                <w:szCs w:val="24"/>
              </w:rPr>
            </w:pPr>
            <w:r>
              <w:rPr>
                <w:rFonts w:ascii="Times New Roman" w:hAnsi="Times New Roman"/>
                <w:szCs w:val="24"/>
              </w:rPr>
              <w:t>98.88%</w:t>
            </w:r>
          </w:p>
        </w:tc>
      </w:tr>
      <w:tr w:rsidR="000A54F9" w14:paraId="6B3896F8" w14:textId="77777777" w:rsidTr="008E3FF2">
        <w:trPr>
          <w:trHeight w:val="209"/>
        </w:trPr>
        <w:tc>
          <w:tcPr>
            <w:tcW w:w="1230" w:type="dxa"/>
          </w:tcPr>
          <w:p w14:paraId="6980632D" w14:textId="77777777" w:rsidR="000A54F9" w:rsidRDefault="000A54F9" w:rsidP="008E3FF2">
            <w:pPr>
              <w:pStyle w:val="NoSpacing"/>
              <w:jc w:val="center"/>
              <w:rPr>
                <w:rFonts w:ascii="Times New Roman" w:hAnsi="Times New Roman"/>
                <w:szCs w:val="24"/>
              </w:rPr>
            </w:pPr>
            <w:r>
              <w:rPr>
                <w:rFonts w:ascii="Times New Roman" w:hAnsi="Times New Roman"/>
                <w:szCs w:val="24"/>
              </w:rPr>
              <w:t>1</w:t>
            </w:r>
          </w:p>
        </w:tc>
        <w:tc>
          <w:tcPr>
            <w:tcW w:w="1229" w:type="dxa"/>
          </w:tcPr>
          <w:p w14:paraId="7D699D58" w14:textId="77777777" w:rsidR="000A54F9" w:rsidRDefault="000A54F9" w:rsidP="008E3FF2">
            <w:pPr>
              <w:pStyle w:val="NoSpacing"/>
              <w:rPr>
                <w:rFonts w:ascii="Times New Roman" w:hAnsi="Times New Roman"/>
                <w:szCs w:val="24"/>
              </w:rPr>
            </w:pPr>
            <w:r>
              <w:rPr>
                <w:rFonts w:ascii="Times New Roman" w:hAnsi="Times New Roman"/>
                <w:szCs w:val="24"/>
              </w:rPr>
              <w:t>19</w:t>
            </w:r>
          </w:p>
        </w:tc>
        <w:tc>
          <w:tcPr>
            <w:tcW w:w="1609" w:type="dxa"/>
          </w:tcPr>
          <w:p w14:paraId="57C63DAA" w14:textId="77777777" w:rsidR="000A54F9" w:rsidRDefault="000A54F9" w:rsidP="008E3FF2">
            <w:pPr>
              <w:pStyle w:val="NoSpacing"/>
              <w:rPr>
                <w:rFonts w:ascii="Times New Roman" w:hAnsi="Times New Roman"/>
                <w:szCs w:val="24"/>
              </w:rPr>
            </w:pPr>
            <w:r>
              <w:rPr>
                <w:rFonts w:ascii="Times New Roman" w:hAnsi="Times New Roman"/>
                <w:szCs w:val="24"/>
              </w:rPr>
              <w:t>1.06%</w:t>
            </w:r>
          </w:p>
        </w:tc>
      </w:tr>
      <w:tr w:rsidR="000A54F9" w14:paraId="14EB6C26" w14:textId="77777777" w:rsidTr="008E3FF2">
        <w:trPr>
          <w:trHeight w:val="239"/>
        </w:trPr>
        <w:tc>
          <w:tcPr>
            <w:tcW w:w="1230" w:type="dxa"/>
          </w:tcPr>
          <w:p w14:paraId="75049DBA" w14:textId="77777777" w:rsidR="000A54F9" w:rsidRDefault="000A54F9" w:rsidP="008E3FF2">
            <w:pPr>
              <w:pStyle w:val="NoSpacing"/>
              <w:jc w:val="center"/>
              <w:rPr>
                <w:rFonts w:ascii="Times New Roman" w:hAnsi="Times New Roman"/>
                <w:szCs w:val="24"/>
              </w:rPr>
            </w:pPr>
            <w:r>
              <w:rPr>
                <w:rFonts w:ascii="Times New Roman" w:hAnsi="Times New Roman"/>
                <w:szCs w:val="24"/>
              </w:rPr>
              <w:t>2</w:t>
            </w:r>
          </w:p>
        </w:tc>
        <w:tc>
          <w:tcPr>
            <w:tcW w:w="1229" w:type="dxa"/>
          </w:tcPr>
          <w:p w14:paraId="4D23EFAA" w14:textId="77777777" w:rsidR="000A54F9" w:rsidRDefault="000A54F9" w:rsidP="008E3FF2">
            <w:pPr>
              <w:pStyle w:val="NoSpacing"/>
              <w:rPr>
                <w:rFonts w:ascii="Times New Roman" w:hAnsi="Times New Roman"/>
                <w:szCs w:val="24"/>
              </w:rPr>
            </w:pPr>
            <w:r>
              <w:rPr>
                <w:rFonts w:ascii="Times New Roman" w:hAnsi="Times New Roman"/>
                <w:szCs w:val="24"/>
              </w:rPr>
              <w:t>1</w:t>
            </w:r>
          </w:p>
        </w:tc>
        <w:tc>
          <w:tcPr>
            <w:tcW w:w="1609" w:type="dxa"/>
          </w:tcPr>
          <w:p w14:paraId="76AE39C7" w14:textId="77777777" w:rsidR="000A54F9" w:rsidRDefault="000A54F9" w:rsidP="008E3FF2">
            <w:pPr>
              <w:pStyle w:val="NoSpacing"/>
              <w:rPr>
                <w:rFonts w:ascii="Times New Roman" w:hAnsi="Times New Roman"/>
                <w:szCs w:val="24"/>
              </w:rPr>
            </w:pPr>
            <w:r>
              <w:rPr>
                <w:rFonts w:ascii="Times New Roman" w:hAnsi="Times New Roman"/>
                <w:szCs w:val="24"/>
              </w:rPr>
              <w:t>0.06%</w:t>
            </w:r>
          </w:p>
        </w:tc>
      </w:tr>
    </w:tbl>
    <w:p w14:paraId="26A0B42A" w14:textId="77777777" w:rsidR="000A54F9" w:rsidRDefault="000A54F9" w:rsidP="000A54F9">
      <w:pPr>
        <w:pStyle w:val="NoSpacing"/>
        <w:rPr>
          <w:rFonts w:ascii="Times New Roman" w:hAnsi="Times New Roman"/>
          <w:szCs w:val="24"/>
        </w:rPr>
      </w:pPr>
    </w:p>
    <w:p w14:paraId="7E2C783C" w14:textId="77777777" w:rsidR="000A54F9" w:rsidRDefault="000A54F9" w:rsidP="000A54F9">
      <w:pPr>
        <w:pStyle w:val="NoSpacing"/>
        <w:rPr>
          <w:rFonts w:ascii="Times New Roman" w:hAnsi="Times New Roman"/>
          <w:szCs w:val="24"/>
        </w:rPr>
      </w:pPr>
    </w:p>
    <w:p w14:paraId="0B0D92DB" w14:textId="77777777" w:rsidR="000A54F9" w:rsidRDefault="000A54F9" w:rsidP="000A54F9">
      <w:pPr>
        <w:pStyle w:val="NoSpacing"/>
        <w:rPr>
          <w:rFonts w:ascii="Times New Roman" w:hAnsi="Times New Roman"/>
          <w:szCs w:val="24"/>
        </w:rPr>
      </w:pPr>
    </w:p>
    <w:p w14:paraId="22C7952E" w14:textId="77777777" w:rsidR="000A54F9" w:rsidRDefault="000A54F9" w:rsidP="000A54F9">
      <w:pPr>
        <w:pStyle w:val="NoSpacing"/>
        <w:rPr>
          <w:rFonts w:ascii="Times New Roman" w:hAnsi="Times New Roman"/>
          <w:szCs w:val="24"/>
        </w:rPr>
      </w:pPr>
      <w:r>
        <w:rPr>
          <w:rFonts w:ascii="Times New Roman" w:hAnsi="Times New Roman"/>
          <w:szCs w:val="24"/>
        </w:rPr>
        <w:lastRenderedPageBreak/>
        <w:t>Co-Sponsored Legislation: Negative Impact Unemployment</w:t>
      </w:r>
    </w:p>
    <w:p w14:paraId="5DB2D356" w14:textId="77777777" w:rsidR="000A54F9" w:rsidRDefault="000A54F9" w:rsidP="000A54F9">
      <w:pPr>
        <w:pStyle w:val="NoSpacing"/>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30"/>
        <w:gridCol w:w="1229"/>
        <w:gridCol w:w="1519"/>
      </w:tblGrid>
      <w:tr w:rsidR="000A54F9" w14:paraId="4F056AAA" w14:textId="77777777" w:rsidTr="008E3FF2">
        <w:trPr>
          <w:trHeight w:val="487"/>
        </w:trPr>
        <w:tc>
          <w:tcPr>
            <w:tcW w:w="1230" w:type="dxa"/>
          </w:tcPr>
          <w:p w14:paraId="30626AFA" w14:textId="77777777" w:rsidR="000A54F9" w:rsidRDefault="000A54F9" w:rsidP="008E3FF2">
            <w:pPr>
              <w:pStyle w:val="NoSpacing"/>
              <w:jc w:val="center"/>
              <w:rPr>
                <w:rFonts w:ascii="Times New Roman" w:hAnsi="Times New Roman"/>
                <w:szCs w:val="24"/>
              </w:rPr>
            </w:pPr>
            <w:r>
              <w:rPr>
                <w:rFonts w:ascii="Times New Roman" w:hAnsi="Times New Roman"/>
                <w:szCs w:val="24"/>
              </w:rPr>
              <w:t>Sponsored Bills</w:t>
            </w:r>
          </w:p>
        </w:tc>
        <w:tc>
          <w:tcPr>
            <w:tcW w:w="1229" w:type="dxa"/>
          </w:tcPr>
          <w:p w14:paraId="4AAEBF67" w14:textId="77777777" w:rsidR="000A54F9" w:rsidRDefault="000A54F9" w:rsidP="008E3FF2">
            <w:pPr>
              <w:pStyle w:val="NoSpacing"/>
              <w:jc w:val="center"/>
              <w:rPr>
                <w:rFonts w:ascii="Times New Roman" w:hAnsi="Times New Roman"/>
                <w:szCs w:val="24"/>
              </w:rPr>
            </w:pPr>
            <w:r>
              <w:rPr>
                <w:rFonts w:ascii="Times New Roman" w:hAnsi="Times New Roman"/>
                <w:szCs w:val="24"/>
              </w:rPr>
              <w:t>Frequency</w:t>
            </w:r>
          </w:p>
        </w:tc>
        <w:tc>
          <w:tcPr>
            <w:tcW w:w="1519" w:type="dxa"/>
          </w:tcPr>
          <w:p w14:paraId="2CF1B04E" w14:textId="77777777" w:rsidR="000A54F9" w:rsidRDefault="000A54F9" w:rsidP="008E3FF2">
            <w:pPr>
              <w:pStyle w:val="NoSpacing"/>
              <w:jc w:val="center"/>
              <w:rPr>
                <w:rFonts w:ascii="Times New Roman" w:hAnsi="Times New Roman"/>
                <w:szCs w:val="24"/>
              </w:rPr>
            </w:pPr>
            <w:r>
              <w:rPr>
                <w:rFonts w:ascii="Times New Roman" w:hAnsi="Times New Roman"/>
                <w:szCs w:val="24"/>
              </w:rPr>
              <w:t>Percent</w:t>
            </w:r>
          </w:p>
        </w:tc>
      </w:tr>
      <w:tr w:rsidR="000A54F9" w14:paraId="1007030F" w14:textId="77777777" w:rsidTr="008E3FF2">
        <w:trPr>
          <w:trHeight w:val="243"/>
        </w:trPr>
        <w:tc>
          <w:tcPr>
            <w:tcW w:w="1230" w:type="dxa"/>
          </w:tcPr>
          <w:p w14:paraId="1DD9DCCB" w14:textId="77777777" w:rsidR="000A54F9" w:rsidRDefault="000A54F9" w:rsidP="008E3FF2">
            <w:pPr>
              <w:pStyle w:val="NoSpacing"/>
              <w:jc w:val="center"/>
              <w:rPr>
                <w:rFonts w:ascii="Times New Roman" w:hAnsi="Times New Roman"/>
                <w:szCs w:val="24"/>
              </w:rPr>
            </w:pPr>
            <w:r>
              <w:rPr>
                <w:rFonts w:ascii="Times New Roman" w:hAnsi="Times New Roman"/>
                <w:szCs w:val="24"/>
              </w:rPr>
              <w:t>0</w:t>
            </w:r>
          </w:p>
        </w:tc>
        <w:tc>
          <w:tcPr>
            <w:tcW w:w="1229" w:type="dxa"/>
          </w:tcPr>
          <w:p w14:paraId="49F813D7" w14:textId="77777777" w:rsidR="000A54F9" w:rsidRDefault="000A54F9" w:rsidP="008E3FF2">
            <w:pPr>
              <w:pStyle w:val="NoSpacing"/>
              <w:rPr>
                <w:rFonts w:ascii="Times New Roman" w:hAnsi="Times New Roman"/>
                <w:szCs w:val="24"/>
              </w:rPr>
            </w:pPr>
            <w:r>
              <w:rPr>
                <w:rFonts w:ascii="Times New Roman" w:hAnsi="Times New Roman"/>
                <w:szCs w:val="24"/>
              </w:rPr>
              <w:t>1,114</w:t>
            </w:r>
          </w:p>
        </w:tc>
        <w:tc>
          <w:tcPr>
            <w:tcW w:w="1519" w:type="dxa"/>
          </w:tcPr>
          <w:p w14:paraId="4D1DEC82" w14:textId="77777777" w:rsidR="000A54F9" w:rsidRDefault="000A54F9" w:rsidP="008E3FF2">
            <w:pPr>
              <w:pStyle w:val="NoSpacing"/>
              <w:rPr>
                <w:rFonts w:ascii="Times New Roman" w:hAnsi="Times New Roman"/>
                <w:szCs w:val="24"/>
              </w:rPr>
            </w:pPr>
            <w:r>
              <w:rPr>
                <w:rFonts w:ascii="Times New Roman" w:hAnsi="Times New Roman"/>
                <w:szCs w:val="24"/>
              </w:rPr>
              <w:t>62.23%</w:t>
            </w:r>
          </w:p>
        </w:tc>
      </w:tr>
      <w:tr w:rsidR="000A54F9" w14:paraId="791F8250" w14:textId="77777777" w:rsidTr="008E3FF2">
        <w:trPr>
          <w:trHeight w:val="243"/>
        </w:trPr>
        <w:tc>
          <w:tcPr>
            <w:tcW w:w="1230" w:type="dxa"/>
          </w:tcPr>
          <w:p w14:paraId="780D0307" w14:textId="77777777" w:rsidR="000A54F9" w:rsidRDefault="000A54F9" w:rsidP="008E3FF2">
            <w:pPr>
              <w:pStyle w:val="NoSpacing"/>
              <w:jc w:val="center"/>
              <w:rPr>
                <w:rFonts w:ascii="Times New Roman" w:hAnsi="Times New Roman"/>
                <w:szCs w:val="24"/>
              </w:rPr>
            </w:pPr>
            <w:r>
              <w:rPr>
                <w:rFonts w:ascii="Times New Roman" w:hAnsi="Times New Roman"/>
                <w:szCs w:val="24"/>
              </w:rPr>
              <w:t>1</w:t>
            </w:r>
          </w:p>
        </w:tc>
        <w:tc>
          <w:tcPr>
            <w:tcW w:w="1229" w:type="dxa"/>
          </w:tcPr>
          <w:p w14:paraId="263A26AB" w14:textId="77777777" w:rsidR="000A54F9" w:rsidRDefault="000A54F9" w:rsidP="008E3FF2">
            <w:pPr>
              <w:pStyle w:val="NoSpacing"/>
              <w:rPr>
                <w:rFonts w:ascii="Times New Roman" w:hAnsi="Times New Roman"/>
                <w:szCs w:val="24"/>
              </w:rPr>
            </w:pPr>
            <w:r>
              <w:rPr>
                <w:rFonts w:ascii="Times New Roman" w:hAnsi="Times New Roman"/>
                <w:szCs w:val="24"/>
              </w:rPr>
              <w:t>350</w:t>
            </w:r>
          </w:p>
        </w:tc>
        <w:tc>
          <w:tcPr>
            <w:tcW w:w="1519" w:type="dxa"/>
          </w:tcPr>
          <w:p w14:paraId="1FEA432B" w14:textId="77777777" w:rsidR="000A54F9" w:rsidRDefault="000A54F9" w:rsidP="008E3FF2">
            <w:pPr>
              <w:pStyle w:val="NoSpacing"/>
              <w:rPr>
                <w:rFonts w:ascii="Times New Roman" w:hAnsi="Times New Roman"/>
                <w:szCs w:val="24"/>
              </w:rPr>
            </w:pPr>
            <w:r>
              <w:rPr>
                <w:rFonts w:ascii="Times New Roman" w:hAnsi="Times New Roman"/>
                <w:szCs w:val="24"/>
              </w:rPr>
              <w:t>19.55%</w:t>
            </w:r>
          </w:p>
        </w:tc>
      </w:tr>
      <w:tr w:rsidR="000A54F9" w14:paraId="2A02EBA1" w14:textId="77777777" w:rsidTr="008E3FF2">
        <w:trPr>
          <w:trHeight w:val="243"/>
        </w:trPr>
        <w:tc>
          <w:tcPr>
            <w:tcW w:w="1230" w:type="dxa"/>
          </w:tcPr>
          <w:p w14:paraId="48D73205" w14:textId="77777777" w:rsidR="000A54F9" w:rsidRDefault="000A54F9" w:rsidP="008E3FF2">
            <w:pPr>
              <w:pStyle w:val="NoSpacing"/>
              <w:jc w:val="center"/>
              <w:rPr>
                <w:rFonts w:ascii="Times New Roman" w:hAnsi="Times New Roman"/>
                <w:szCs w:val="24"/>
              </w:rPr>
            </w:pPr>
            <w:r>
              <w:rPr>
                <w:rFonts w:ascii="Times New Roman" w:hAnsi="Times New Roman"/>
                <w:szCs w:val="24"/>
              </w:rPr>
              <w:t>2</w:t>
            </w:r>
          </w:p>
        </w:tc>
        <w:tc>
          <w:tcPr>
            <w:tcW w:w="1229" w:type="dxa"/>
          </w:tcPr>
          <w:p w14:paraId="02A6C682" w14:textId="77777777" w:rsidR="000A54F9" w:rsidRDefault="000A54F9" w:rsidP="008E3FF2">
            <w:pPr>
              <w:pStyle w:val="NoSpacing"/>
              <w:rPr>
                <w:rFonts w:ascii="Times New Roman" w:hAnsi="Times New Roman"/>
                <w:szCs w:val="24"/>
              </w:rPr>
            </w:pPr>
            <w:r>
              <w:rPr>
                <w:rFonts w:ascii="Times New Roman" w:hAnsi="Times New Roman"/>
                <w:szCs w:val="24"/>
              </w:rPr>
              <w:t>183</w:t>
            </w:r>
          </w:p>
        </w:tc>
        <w:tc>
          <w:tcPr>
            <w:tcW w:w="1519" w:type="dxa"/>
          </w:tcPr>
          <w:p w14:paraId="531A10CA" w14:textId="77777777" w:rsidR="000A54F9" w:rsidRDefault="000A54F9" w:rsidP="008E3FF2">
            <w:pPr>
              <w:pStyle w:val="NoSpacing"/>
              <w:rPr>
                <w:rFonts w:ascii="Times New Roman" w:hAnsi="Times New Roman"/>
                <w:szCs w:val="24"/>
              </w:rPr>
            </w:pPr>
            <w:r>
              <w:rPr>
                <w:rFonts w:ascii="Times New Roman" w:hAnsi="Times New Roman"/>
                <w:szCs w:val="24"/>
              </w:rPr>
              <w:t>10.22%</w:t>
            </w:r>
          </w:p>
        </w:tc>
      </w:tr>
      <w:tr w:rsidR="000A54F9" w14:paraId="2CF557D9" w14:textId="77777777" w:rsidTr="008E3FF2">
        <w:trPr>
          <w:trHeight w:val="227"/>
        </w:trPr>
        <w:tc>
          <w:tcPr>
            <w:tcW w:w="1230" w:type="dxa"/>
          </w:tcPr>
          <w:p w14:paraId="4D164C97" w14:textId="77777777" w:rsidR="000A54F9" w:rsidRDefault="000A54F9" w:rsidP="008E3FF2">
            <w:pPr>
              <w:pStyle w:val="NoSpacing"/>
              <w:jc w:val="center"/>
              <w:rPr>
                <w:rFonts w:ascii="Times New Roman" w:hAnsi="Times New Roman"/>
                <w:szCs w:val="24"/>
              </w:rPr>
            </w:pPr>
            <w:r>
              <w:rPr>
                <w:rFonts w:ascii="Times New Roman" w:hAnsi="Times New Roman"/>
                <w:szCs w:val="24"/>
              </w:rPr>
              <w:t>3</w:t>
            </w:r>
          </w:p>
        </w:tc>
        <w:tc>
          <w:tcPr>
            <w:tcW w:w="1229" w:type="dxa"/>
          </w:tcPr>
          <w:p w14:paraId="6B85132C" w14:textId="77777777" w:rsidR="000A54F9" w:rsidRDefault="000A54F9" w:rsidP="008E3FF2">
            <w:pPr>
              <w:pStyle w:val="NoSpacing"/>
              <w:rPr>
                <w:rFonts w:ascii="Times New Roman" w:hAnsi="Times New Roman"/>
                <w:szCs w:val="24"/>
              </w:rPr>
            </w:pPr>
            <w:r>
              <w:rPr>
                <w:rFonts w:ascii="Times New Roman" w:hAnsi="Times New Roman"/>
                <w:szCs w:val="24"/>
              </w:rPr>
              <w:t>88</w:t>
            </w:r>
          </w:p>
        </w:tc>
        <w:tc>
          <w:tcPr>
            <w:tcW w:w="1519" w:type="dxa"/>
          </w:tcPr>
          <w:p w14:paraId="6B3D6269" w14:textId="77777777" w:rsidR="000A54F9" w:rsidRDefault="000A54F9" w:rsidP="008E3FF2">
            <w:pPr>
              <w:pStyle w:val="NoSpacing"/>
              <w:rPr>
                <w:rFonts w:ascii="Times New Roman" w:hAnsi="Times New Roman"/>
                <w:szCs w:val="24"/>
              </w:rPr>
            </w:pPr>
            <w:r>
              <w:rPr>
                <w:rFonts w:ascii="Times New Roman" w:hAnsi="Times New Roman"/>
                <w:szCs w:val="24"/>
              </w:rPr>
              <w:t>4.92%</w:t>
            </w:r>
          </w:p>
        </w:tc>
      </w:tr>
      <w:tr w:rsidR="000A54F9" w14:paraId="61DABFF0" w14:textId="77777777" w:rsidTr="008E3FF2">
        <w:trPr>
          <w:trHeight w:val="243"/>
        </w:trPr>
        <w:tc>
          <w:tcPr>
            <w:tcW w:w="1230" w:type="dxa"/>
          </w:tcPr>
          <w:p w14:paraId="5B37E37E" w14:textId="77777777" w:rsidR="000A54F9" w:rsidRDefault="000A54F9" w:rsidP="008E3FF2">
            <w:pPr>
              <w:pStyle w:val="NoSpacing"/>
              <w:jc w:val="center"/>
              <w:rPr>
                <w:rFonts w:ascii="Times New Roman" w:hAnsi="Times New Roman"/>
                <w:szCs w:val="24"/>
              </w:rPr>
            </w:pPr>
            <w:r>
              <w:rPr>
                <w:rFonts w:ascii="Times New Roman" w:hAnsi="Times New Roman"/>
                <w:szCs w:val="24"/>
              </w:rPr>
              <w:t>4</w:t>
            </w:r>
          </w:p>
        </w:tc>
        <w:tc>
          <w:tcPr>
            <w:tcW w:w="1229" w:type="dxa"/>
          </w:tcPr>
          <w:p w14:paraId="0A1F3371" w14:textId="77777777" w:rsidR="000A54F9" w:rsidRDefault="000A54F9" w:rsidP="008E3FF2">
            <w:pPr>
              <w:pStyle w:val="NoSpacing"/>
              <w:rPr>
                <w:rFonts w:ascii="Times New Roman" w:hAnsi="Times New Roman"/>
                <w:szCs w:val="24"/>
              </w:rPr>
            </w:pPr>
            <w:r>
              <w:rPr>
                <w:rFonts w:ascii="Times New Roman" w:hAnsi="Times New Roman"/>
                <w:szCs w:val="24"/>
              </w:rPr>
              <w:t>39</w:t>
            </w:r>
          </w:p>
        </w:tc>
        <w:tc>
          <w:tcPr>
            <w:tcW w:w="1519" w:type="dxa"/>
          </w:tcPr>
          <w:p w14:paraId="6A052148" w14:textId="77777777" w:rsidR="000A54F9" w:rsidRDefault="000A54F9" w:rsidP="008E3FF2">
            <w:pPr>
              <w:pStyle w:val="NoSpacing"/>
              <w:rPr>
                <w:rFonts w:ascii="Times New Roman" w:hAnsi="Times New Roman"/>
                <w:szCs w:val="24"/>
              </w:rPr>
            </w:pPr>
            <w:r>
              <w:rPr>
                <w:rFonts w:ascii="Times New Roman" w:hAnsi="Times New Roman"/>
                <w:szCs w:val="24"/>
              </w:rPr>
              <w:t>2.18%</w:t>
            </w:r>
          </w:p>
        </w:tc>
      </w:tr>
      <w:tr w:rsidR="000A54F9" w14:paraId="3373CB47" w14:textId="77777777" w:rsidTr="008E3FF2">
        <w:trPr>
          <w:trHeight w:val="243"/>
        </w:trPr>
        <w:tc>
          <w:tcPr>
            <w:tcW w:w="1230" w:type="dxa"/>
          </w:tcPr>
          <w:p w14:paraId="200252E6" w14:textId="77777777" w:rsidR="000A54F9" w:rsidRDefault="000A54F9" w:rsidP="008E3FF2">
            <w:pPr>
              <w:pStyle w:val="NoSpacing"/>
              <w:jc w:val="center"/>
              <w:rPr>
                <w:rFonts w:ascii="Times New Roman" w:hAnsi="Times New Roman"/>
                <w:szCs w:val="24"/>
              </w:rPr>
            </w:pPr>
            <w:r>
              <w:rPr>
                <w:rFonts w:ascii="Times New Roman" w:hAnsi="Times New Roman"/>
                <w:szCs w:val="24"/>
              </w:rPr>
              <w:t>5</w:t>
            </w:r>
          </w:p>
        </w:tc>
        <w:tc>
          <w:tcPr>
            <w:tcW w:w="1229" w:type="dxa"/>
          </w:tcPr>
          <w:p w14:paraId="14330CF0" w14:textId="77777777" w:rsidR="000A54F9" w:rsidRDefault="000A54F9" w:rsidP="008E3FF2">
            <w:pPr>
              <w:pStyle w:val="NoSpacing"/>
              <w:rPr>
                <w:rFonts w:ascii="Times New Roman" w:hAnsi="Times New Roman"/>
                <w:szCs w:val="24"/>
              </w:rPr>
            </w:pPr>
            <w:r>
              <w:rPr>
                <w:rFonts w:ascii="Times New Roman" w:hAnsi="Times New Roman"/>
                <w:szCs w:val="24"/>
              </w:rPr>
              <w:t>13</w:t>
            </w:r>
          </w:p>
        </w:tc>
        <w:tc>
          <w:tcPr>
            <w:tcW w:w="1519" w:type="dxa"/>
          </w:tcPr>
          <w:p w14:paraId="0583FC54" w14:textId="77777777" w:rsidR="000A54F9" w:rsidRDefault="000A54F9" w:rsidP="008E3FF2">
            <w:pPr>
              <w:pStyle w:val="NoSpacing"/>
              <w:rPr>
                <w:rFonts w:ascii="Times New Roman" w:hAnsi="Times New Roman"/>
                <w:szCs w:val="24"/>
              </w:rPr>
            </w:pPr>
            <w:r>
              <w:rPr>
                <w:rFonts w:ascii="Times New Roman" w:hAnsi="Times New Roman"/>
                <w:szCs w:val="24"/>
              </w:rPr>
              <w:t>0.73%</w:t>
            </w:r>
          </w:p>
        </w:tc>
      </w:tr>
      <w:tr w:rsidR="000A54F9" w14:paraId="17ECA70B" w14:textId="77777777" w:rsidTr="008E3FF2">
        <w:trPr>
          <w:trHeight w:val="243"/>
        </w:trPr>
        <w:tc>
          <w:tcPr>
            <w:tcW w:w="1230" w:type="dxa"/>
          </w:tcPr>
          <w:p w14:paraId="7C4A356F" w14:textId="77777777" w:rsidR="000A54F9" w:rsidRDefault="000A54F9" w:rsidP="008E3FF2">
            <w:pPr>
              <w:pStyle w:val="NoSpacing"/>
              <w:jc w:val="center"/>
              <w:rPr>
                <w:rFonts w:ascii="Times New Roman" w:hAnsi="Times New Roman"/>
                <w:szCs w:val="24"/>
              </w:rPr>
            </w:pPr>
            <w:r>
              <w:rPr>
                <w:rFonts w:ascii="Times New Roman" w:hAnsi="Times New Roman"/>
                <w:szCs w:val="24"/>
              </w:rPr>
              <w:t>6</w:t>
            </w:r>
          </w:p>
        </w:tc>
        <w:tc>
          <w:tcPr>
            <w:tcW w:w="1229" w:type="dxa"/>
          </w:tcPr>
          <w:p w14:paraId="45F0F0F0" w14:textId="77777777" w:rsidR="000A54F9" w:rsidRDefault="000A54F9" w:rsidP="008E3FF2">
            <w:pPr>
              <w:pStyle w:val="NoSpacing"/>
              <w:rPr>
                <w:rFonts w:ascii="Times New Roman" w:hAnsi="Times New Roman"/>
                <w:szCs w:val="24"/>
              </w:rPr>
            </w:pPr>
            <w:r>
              <w:rPr>
                <w:rFonts w:ascii="Times New Roman" w:hAnsi="Times New Roman"/>
                <w:szCs w:val="24"/>
              </w:rPr>
              <w:t>2</w:t>
            </w:r>
          </w:p>
        </w:tc>
        <w:tc>
          <w:tcPr>
            <w:tcW w:w="1519" w:type="dxa"/>
          </w:tcPr>
          <w:p w14:paraId="47580CB7" w14:textId="77777777" w:rsidR="000A54F9" w:rsidRDefault="000A54F9" w:rsidP="008E3FF2">
            <w:pPr>
              <w:pStyle w:val="NoSpacing"/>
              <w:rPr>
                <w:rFonts w:ascii="Times New Roman" w:hAnsi="Times New Roman"/>
                <w:szCs w:val="24"/>
              </w:rPr>
            </w:pPr>
            <w:r>
              <w:rPr>
                <w:rFonts w:ascii="Times New Roman" w:hAnsi="Times New Roman"/>
                <w:szCs w:val="24"/>
              </w:rPr>
              <w:t>0.11%</w:t>
            </w:r>
          </w:p>
        </w:tc>
      </w:tr>
      <w:tr w:rsidR="000A54F9" w14:paraId="22A8D1E4" w14:textId="77777777" w:rsidTr="008E3FF2">
        <w:trPr>
          <w:trHeight w:val="243"/>
        </w:trPr>
        <w:tc>
          <w:tcPr>
            <w:tcW w:w="1230" w:type="dxa"/>
          </w:tcPr>
          <w:p w14:paraId="6CD10D50" w14:textId="77777777" w:rsidR="000A54F9" w:rsidRDefault="000A54F9" w:rsidP="008E3FF2">
            <w:pPr>
              <w:pStyle w:val="NoSpacing"/>
              <w:jc w:val="center"/>
              <w:rPr>
                <w:rFonts w:ascii="Times New Roman" w:hAnsi="Times New Roman"/>
                <w:szCs w:val="24"/>
              </w:rPr>
            </w:pPr>
            <w:r>
              <w:rPr>
                <w:rFonts w:ascii="Times New Roman" w:hAnsi="Times New Roman"/>
                <w:szCs w:val="24"/>
              </w:rPr>
              <w:t>7</w:t>
            </w:r>
          </w:p>
        </w:tc>
        <w:tc>
          <w:tcPr>
            <w:tcW w:w="1229" w:type="dxa"/>
          </w:tcPr>
          <w:p w14:paraId="2AF8985F" w14:textId="77777777" w:rsidR="000A54F9" w:rsidRDefault="000A54F9" w:rsidP="008E3FF2">
            <w:pPr>
              <w:pStyle w:val="NoSpacing"/>
              <w:rPr>
                <w:rFonts w:ascii="Times New Roman" w:hAnsi="Times New Roman"/>
                <w:szCs w:val="24"/>
              </w:rPr>
            </w:pPr>
            <w:r>
              <w:rPr>
                <w:rFonts w:ascii="Times New Roman" w:hAnsi="Times New Roman"/>
                <w:szCs w:val="24"/>
              </w:rPr>
              <w:t>1</w:t>
            </w:r>
          </w:p>
        </w:tc>
        <w:tc>
          <w:tcPr>
            <w:tcW w:w="1519" w:type="dxa"/>
          </w:tcPr>
          <w:p w14:paraId="1DFA33FA" w14:textId="77777777" w:rsidR="000A54F9" w:rsidRDefault="000A54F9" w:rsidP="008E3FF2">
            <w:pPr>
              <w:pStyle w:val="NoSpacing"/>
              <w:rPr>
                <w:rFonts w:ascii="Times New Roman" w:hAnsi="Times New Roman"/>
                <w:szCs w:val="24"/>
              </w:rPr>
            </w:pPr>
            <w:r>
              <w:rPr>
                <w:rFonts w:ascii="Times New Roman" w:hAnsi="Times New Roman"/>
                <w:szCs w:val="24"/>
              </w:rPr>
              <w:t>0.06%</w:t>
            </w:r>
          </w:p>
        </w:tc>
      </w:tr>
    </w:tbl>
    <w:p w14:paraId="4188EA06" w14:textId="77777777" w:rsidR="000A54F9" w:rsidRDefault="000A54F9" w:rsidP="000A54F9">
      <w:pPr>
        <w:pStyle w:val="NoSpacing"/>
        <w:rPr>
          <w:rFonts w:ascii="Times New Roman" w:hAnsi="Times New Roman"/>
          <w:szCs w:val="24"/>
        </w:rPr>
      </w:pPr>
    </w:p>
    <w:p w14:paraId="3C86CBFC" w14:textId="77777777" w:rsidR="000A54F9" w:rsidRDefault="000A54F9" w:rsidP="000A54F9">
      <w:pPr>
        <w:pStyle w:val="NoSpacing"/>
        <w:rPr>
          <w:rFonts w:ascii="Times New Roman" w:hAnsi="Times New Roman"/>
          <w:szCs w:val="24"/>
        </w:rPr>
      </w:pPr>
    </w:p>
    <w:p w14:paraId="1A4C5A4A" w14:textId="77777777" w:rsidR="000A54F9" w:rsidRDefault="000A54F9" w:rsidP="000A54F9">
      <w:pPr>
        <w:spacing w:line="240" w:lineRule="auto"/>
        <w:rPr>
          <w:rFonts w:ascii="Times New Roman" w:hAnsi="Times New Roman"/>
        </w:rPr>
      </w:pPr>
      <w:r>
        <w:rPr>
          <w:rFonts w:ascii="Times New Roman" w:hAnsi="Times New Roman"/>
        </w:rPr>
        <w:br w:type="page"/>
      </w:r>
    </w:p>
    <w:p w14:paraId="7E309741" w14:textId="77777777" w:rsidR="000A54F9" w:rsidRDefault="000A54F9" w:rsidP="000A54F9">
      <w:pPr>
        <w:pStyle w:val="NoSpacing"/>
        <w:jc w:val="center"/>
        <w:rPr>
          <w:rFonts w:ascii="Times New Roman" w:hAnsi="Times New Roman"/>
          <w:szCs w:val="24"/>
        </w:rPr>
      </w:pPr>
      <w:r>
        <w:rPr>
          <w:rFonts w:ascii="Times New Roman" w:hAnsi="Times New Roman"/>
          <w:szCs w:val="24"/>
        </w:rPr>
        <w:lastRenderedPageBreak/>
        <w:t>Appendix: Logistic Regression of Legislative Activity Dependent Variables</w:t>
      </w:r>
    </w:p>
    <w:p w14:paraId="292798AB" w14:textId="77777777" w:rsidR="000A54F9" w:rsidRDefault="000A54F9" w:rsidP="000A54F9">
      <w:pPr>
        <w:pStyle w:val="NoSpacing"/>
        <w:spacing w:line="276" w:lineRule="auto"/>
        <w:rPr>
          <w:rFonts w:ascii="Times New Roman" w:hAnsi="Times New Roman"/>
          <w:szCs w:val="24"/>
        </w:rPr>
      </w:pPr>
    </w:p>
    <w:p w14:paraId="6F189BEE" w14:textId="77777777" w:rsidR="000A54F9" w:rsidRPr="00C63B14" w:rsidRDefault="000A54F9" w:rsidP="000A54F9">
      <w:pPr>
        <w:pStyle w:val="NoSpacing"/>
        <w:spacing w:line="276" w:lineRule="auto"/>
        <w:rPr>
          <w:rFonts w:ascii="Times New Roman" w:hAnsi="Times New Roman"/>
          <w:szCs w:val="24"/>
        </w:rPr>
      </w:pPr>
    </w:p>
    <w:tbl>
      <w:tblPr>
        <w:tblStyle w:val="TableGrid"/>
        <w:tblW w:w="847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649"/>
        <w:gridCol w:w="91"/>
        <w:gridCol w:w="1439"/>
        <w:gridCol w:w="1259"/>
        <w:gridCol w:w="1260"/>
        <w:gridCol w:w="1260"/>
        <w:gridCol w:w="1260"/>
        <w:gridCol w:w="1260"/>
      </w:tblGrid>
      <w:tr w:rsidR="000A54F9" w:rsidRPr="00C63B14" w14:paraId="1FAC8741" w14:textId="77777777" w:rsidTr="00CC4495">
        <w:trPr>
          <w:cantSplit/>
          <w:trHeight w:val="458"/>
          <w:tblHeader/>
        </w:trPr>
        <w:tc>
          <w:tcPr>
            <w:tcW w:w="740" w:type="dxa"/>
            <w:gridSpan w:val="2"/>
            <w:tcBorders>
              <w:top w:val="nil"/>
              <w:bottom w:val="nil"/>
              <w:right w:val="nil"/>
            </w:tcBorders>
          </w:tcPr>
          <w:p w14:paraId="1E22E210" w14:textId="77777777" w:rsidR="000A54F9" w:rsidRPr="005312DC" w:rsidRDefault="000A54F9" w:rsidP="008E3FF2">
            <w:pPr>
              <w:pStyle w:val="NoSpacing"/>
              <w:spacing w:line="276" w:lineRule="auto"/>
              <w:rPr>
                <w:rFonts w:ascii="Times New Roman" w:hAnsi="Times New Roman"/>
                <w:bCs/>
                <w:sz w:val="20"/>
                <w:szCs w:val="20"/>
              </w:rPr>
            </w:pPr>
          </w:p>
        </w:tc>
        <w:tc>
          <w:tcPr>
            <w:tcW w:w="1439" w:type="dxa"/>
            <w:tcBorders>
              <w:top w:val="nil"/>
              <w:left w:val="nil"/>
              <w:bottom w:val="nil"/>
              <w:right w:val="nil"/>
            </w:tcBorders>
          </w:tcPr>
          <w:p w14:paraId="3B47492B" w14:textId="77777777" w:rsidR="000A54F9" w:rsidRPr="005312DC" w:rsidRDefault="000A54F9" w:rsidP="008E3FF2">
            <w:pPr>
              <w:pStyle w:val="NoSpacing"/>
              <w:spacing w:line="276" w:lineRule="auto"/>
              <w:rPr>
                <w:rFonts w:ascii="Times New Roman" w:hAnsi="Times New Roman"/>
                <w:bCs/>
                <w:sz w:val="20"/>
                <w:szCs w:val="20"/>
              </w:rPr>
            </w:pPr>
          </w:p>
        </w:tc>
        <w:tc>
          <w:tcPr>
            <w:tcW w:w="3779" w:type="dxa"/>
            <w:gridSpan w:val="3"/>
            <w:tcBorders>
              <w:top w:val="nil"/>
              <w:left w:val="nil"/>
              <w:bottom w:val="single" w:sz="4" w:space="0" w:color="auto"/>
            </w:tcBorders>
          </w:tcPr>
          <w:p w14:paraId="38CEC9CB" w14:textId="77777777" w:rsidR="000A54F9" w:rsidRPr="005312DC" w:rsidRDefault="000A54F9" w:rsidP="008E3FF2">
            <w:pPr>
              <w:pStyle w:val="NoSpacing"/>
              <w:spacing w:line="276" w:lineRule="auto"/>
              <w:jc w:val="center"/>
              <w:rPr>
                <w:rFonts w:ascii="Times New Roman" w:hAnsi="Times New Roman"/>
                <w:b/>
                <w:bCs/>
                <w:sz w:val="20"/>
                <w:szCs w:val="20"/>
              </w:rPr>
            </w:pPr>
            <w:r>
              <w:rPr>
                <w:rFonts w:ascii="Times New Roman" w:hAnsi="Times New Roman"/>
                <w:b/>
                <w:bCs/>
                <w:sz w:val="20"/>
                <w:szCs w:val="20"/>
              </w:rPr>
              <w:t>Sponsorship</w:t>
            </w:r>
          </w:p>
        </w:tc>
        <w:tc>
          <w:tcPr>
            <w:tcW w:w="2520" w:type="dxa"/>
            <w:gridSpan w:val="2"/>
          </w:tcPr>
          <w:p w14:paraId="70203C0C" w14:textId="77777777" w:rsidR="000A54F9" w:rsidRPr="005312DC" w:rsidRDefault="000A54F9" w:rsidP="008E3FF2">
            <w:pPr>
              <w:pStyle w:val="NoSpacing"/>
              <w:spacing w:line="276" w:lineRule="auto"/>
              <w:jc w:val="center"/>
              <w:rPr>
                <w:rFonts w:ascii="Times New Roman" w:hAnsi="Times New Roman"/>
                <w:b/>
                <w:bCs/>
                <w:sz w:val="20"/>
                <w:szCs w:val="20"/>
              </w:rPr>
            </w:pPr>
            <w:r w:rsidRPr="005312DC">
              <w:rPr>
                <w:rFonts w:ascii="Times New Roman" w:hAnsi="Times New Roman"/>
                <w:b/>
                <w:bCs/>
                <w:sz w:val="20"/>
                <w:szCs w:val="20"/>
              </w:rPr>
              <w:t>Co-Sponsorship</w:t>
            </w:r>
          </w:p>
        </w:tc>
      </w:tr>
      <w:tr w:rsidR="000A54F9" w:rsidRPr="00C63B14" w14:paraId="72B98AA0" w14:textId="77777777" w:rsidTr="00CC4495">
        <w:trPr>
          <w:cantSplit/>
          <w:trHeight w:val="359"/>
          <w:tblHeader/>
        </w:trPr>
        <w:tc>
          <w:tcPr>
            <w:tcW w:w="740" w:type="dxa"/>
            <w:gridSpan w:val="2"/>
            <w:tcBorders>
              <w:top w:val="nil"/>
              <w:bottom w:val="nil"/>
              <w:right w:val="nil"/>
            </w:tcBorders>
          </w:tcPr>
          <w:p w14:paraId="38CD9BDC" w14:textId="77777777" w:rsidR="000A54F9" w:rsidRPr="005312DC" w:rsidRDefault="000A54F9" w:rsidP="008E3FF2">
            <w:pPr>
              <w:pStyle w:val="NoSpacing"/>
              <w:spacing w:line="276" w:lineRule="auto"/>
              <w:rPr>
                <w:rFonts w:ascii="Times New Roman" w:hAnsi="Times New Roman"/>
                <w:bCs/>
                <w:sz w:val="20"/>
                <w:szCs w:val="20"/>
              </w:rPr>
            </w:pPr>
          </w:p>
        </w:tc>
        <w:tc>
          <w:tcPr>
            <w:tcW w:w="1439" w:type="dxa"/>
            <w:tcBorders>
              <w:top w:val="nil"/>
              <w:left w:val="nil"/>
              <w:bottom w:val="nil"/>
              <w:right w:val="nil"/>
            </w:tcBorders>
          </w:tcPr>
          <w:p w14:paraId="42E11931" w14:textId="77777777" w:rsidR="000A54F9" w:rsidRPr="005312DC" w:rsidRDefault="000A54F9" w:rsidP="008E3FF2">
            <w:pPr>
              <w:pStyle w:val="NoSpacing"/>
              <w:spacing w:line="276" w:lineRule="auto"/>
              <w:rPr>
                <w:rFonts w:ascii="Times New Roman" w:hAnsi="Times New Roman"/>
                <w:bCs/>
                <w:sz w:val="20"/>
                <w:szCs w:val="20"/>
              </w:rPr>
            </w:pPr>
          </w:p>
        </w:tc>
        <w:tc>
          <w:tcPr>
            <w:tcW w:w="1259" w:type="dxa"/>
            <w:tcBorders>
              <w:top w:val="single" w:sz="4" w:space="0" w:color="auto"/>
              <w:left w:val="nil"/>
              <w:bottom w:val="single" w:sz="4" w:space="0" w:color="auto"/>
            </w:tcBorders>
          </w:tcPr>
          <w:p w14:paraId="50905793" w14:textId="77777777" w:rsidR="000A54F9" w:rsidRPr="005312DC" w:rsidRDefault="000A54F9" w:rsidP="008E3FF2">
            <w:pPr>
              <w:pStyle w:val="NoSpacing"/>
              <w:spacing w:line="276" w:lineRule="auto"/>
              <w:jc w:val="center"/>
              <w:rPr>
                <w:rFonts w:ascii="Times New Roman" w:hAnsi="Times New Roman"/>
                <w:b/>
                <w:bCs/>
                <w:sz w:val="20"/>
                <w:szCs w:val="20"/>
              </w:rPr>
            </w:pPr>
            <w:r>
              <w:rPr>
                <w:rFonts w:ascii="Times New Roman" w:hAnsi="Times New Roman"/>
                <w:b/>
                <w:bCs/>
                <w:sz w:val="20"/>
                <w:szCs w:val="20"/>
              </w:rPr>
              <w:t>Positive Impact</w:t>
            </w:r>
          </w:p>
        </w:tc>
        <w:tc>
          <w:tcPr>
            <w:tcW w:w="2520" w:type="dxa"/>
            <w:gridSpan w:val="2"/>
          </w:tcPr>
          <w:p w14:paraId="4C7C7606" w14:textId="77777777" w:rsidR="000A54F9" w:rsidRDefault="000A54F9" w:rsidP="008E3FF2">
            <w:pPr>
              <w:pStyle w:val="NoSpacing"/>
              <w:spacing w:line="276" w:lineRule="auto"/>
              <w:jc w:val="center"/>
              <w:rPr>
                <w:rFonts w:ascii="Times New Roman" w:hAnsi="Times New Roman"/>
                <w:b/>
                <w:bCs/>
                <w:sz w:val="20"/>
                <w:szCs w:val="20"/>
              </w:rPr>
            </w:pPr>
            <w:r>
              <w:rPr>
                <w:rFonts w:ascii="Times New Roman" w:hAnsi="Times New Roman"/>
                <w:b/>
                <w:bCs/>
                <w:sz w:val="20"/>
                <w:szCs w:val="20"/>
              </w:rPr>
              <w:t>Negative Impact</w:t>
            </w:r>
          </w:p>
        </w:tc>
        <w:tc>
          <w:tcPr>
            <w:tcW w:w="2520" w:type="dxa"/>
            <w:gridSpan w:val="2"/>
          </w:tcPr>
          <w:p w14:paraId="5DC892EE" w14:textId="77777777" w:rsidR="000A54F9" w:rsidRPr="005312DC" w:rsidRDefault="000A54F9" w:rsidP="008E3FF2">
            <w:pPr>
              <w:pStyle w:val="NoSpacing"/>
              <w:spacing w:line="276" w:lineRule="auto"/>
              <w:jc w:val="center"/>
              <w:rPr>
                <w:rFonts w:ascii="Times New Roman" w:hAnsi="Times New Roman"/>
                <w:b/>
                <w:bCs/>
                <w:sz w:val="20"/>
                <w:szCs w:val="20"/>
              </w:rPr>
            </w:pPr>
            <w:r>
              <w:rPr>
                <w:rFonts w:ascii="Times New Roman" w:hAnsi="Times New Roman"/>
                <w:b/>
                <w:bCs/>
                <w:sz w:val="20"/>
                <w:szCs w:val="20"/>
              </w:rPr>
              <w:t>Negative Impact</w:t>
            </w:r>
          </w:p>
        </w:tc>
      </w:tr>
      <w:tr w:rsidR="000A54F9" w:rsidRPr="00C63B14" w14:paraId="62B0A44C" w14:textId="77777777" w:rsidTr="00CC4495">
        <w:trPr>
          <w:cantSplit/>
          <w:trHeight w:val="1781"/>
          <w:tblHeader/>
        </w:trPr>
        <w:tc>
          <w:tcPr>
            <w:tcW w:w="2179" w:type="dxa"/>
            <w:gridSpan w:val="3"/>
            <w:tcBorders>
              <w:top w:val="nil"/>
              <w:bottom w:val="single" w:sz="4" w:space="0" w:color="auto"/>
              <w:right w:val="nil"/>
            </w:tcBorders>
          </w:tcPr>
          <w:p w14:paraId="530817FB" w14:textId="77777777" w:rsidR="000A54F9" w:rsidRPr="005312DC" w:rsidRDefault="000A54F9" w:rsidP="008E3FF2">
            <w:pPr>
              <w:pStyle w:val="NoSpacing"/>
              <w:spacing w:line="276" w:lineRule="auto"/>
              <w:jc w:val="center"/>
              <w:rPr>
                <w:rFonts w:ascii="Times New Roman" w:hAnsi="Times New Roman"/>
                <w:b/>
                <w:bCs/>
                <w:sz w:val="20"/>
                <w:szCs w:val="20"/>
              </w:rPr>
            </w:pPr>
            <w:r w:rsidRPr="005312DC">
              <w:rPr>
                <w:rFonts w:ascii="Times New Roman" w:hAnsi="Times New Roman"/>
                <w:b/>
                <w:bCs/>
                <w:sz w:val="20"/>
                <w:szCs w:val="20"/>
              </w:rPr>
              <w:t>Variables</w:t>
            </w:r>
          </w:p>
        </w:tc>
        <w:tc>
          <w:tcPr>
            <w:tcW w:w="1259" w:type="dxa"/>
            <w:tcBorders>
              <w:top w:val="single" w:sz="4" w:space="0" w:color="auto"/>
              <w:left w:val="nil"/>
              <w:bottom w:val="single" w:sz="4" w:space="0" w:color="auto"/>
            </w:tcBorders>
            <w:textDirection w:val="btLr"/>
          </w:tcPr>
          <w:p w14:paraId="788CDBC3" w14:textId="77777777" w:rsidR="000A54F9" w:rsidRPr="005312DC" w:rsidRDefault="000A54F9" w:rsidP="008E3FF2">
            <w:pPr>
              <w:pStyle w:val="NoSpacing"/>
              <w:spacing w:line="276" w:lineRule="auto"/>
              <w:jc w:val="center"/>
              <w:rPr>
                <w:rFonts w:ascii="Times New Roman" w:hAnsi="Times New Roman"/>
                <w:bCs/>
                <w:sz w:val="20"/>
                <w:szCs w:val="20"/>
              </w:rPr>
            </w:pPr>
          </w:p>
          <w:p w14:paraId="4ED7B10A" w14:textId="77777777" w:rsidR="000A54F9" w:rsidRPr="005312DC" w:rsidRDefault="000A54F9" w:rsidP="008E3FF2">
            <w:pPr>
              <w:pStyle w:val="NoSpacing"/>
              <w:spacing w:line="276" w:lineRule="auto"/>
              <w:jc w:val="center"/>
              <w:rPr>
                <w:rFonts w:ascii="Times New Roman" w:hAnsi="Times New Roman"/>
                <w:bCs/>
                <w:sz w:val="20"/>
                <w:szCs w:val="20"/>
              </w:rPr>
            </w:pPr>
            <w:r>
              <w:rPr>
                <w:rFonts w:ascii="Times New Roman" w:hAnsi="Times New Roman"/>
                <w:bCs/>
                <w:sz w:val="20"/>
                <w:szCs w:val="20"/>
              </w:rPr>
              <w:t>Foreclosure</w:t>
            </w:r>
          </w:p>
        </w:tc>
        <w:tc>
          <w:tcPr>
            <w:tcW w:w="1260" w:type="dxa"/>
            <w:textDirection w:val="btLr"/>
          </w:tcPr>
          <w:p w14:paraId="43AFA75F" w14:textId="77777777" w:rsidR="000A54F9" w:rsidRDefault="000A54F9" w:rsidP="008E3FF2">
            <w:pPr>
              <w:pStyle w:val="NoSpacing"/>
              <w:spacing w:line="276" w:lineRule="auto"/>
              <w:jc w:val="center"/>
              <w:rPr>
                <w:rFonts w:ascii="Times New Roman" w:hAnsi="Times New Roman"/>
                <w:bCs/>
                <w:sz w:val="20"/>
                <w:szCs w:val="20"/>
              </w:rPr>
            </w:pPr>
          </w:p>
          <w:p w14:paraId="44B4C014" w14:textId="77777777" w:rsidR="000A54F9" w:rsidRPr="005312DC" w:rsidRDefault="000A54F9" w:rsidP="008E3FF2">
            <w:pPr>
              <w:pStyle w:val="NoSpacing"/>
              <w:spacing w:line="276" w:lineRule="auto"/>
              <w:jc w:val="center"/>
              <w:rPr>
                <w:rFonts w:ascii="Times New Roman" w:hAnsi="Times New Roman"/>
                <w:bCs/>
                <w:sz w:val="20"/>
                <w:szCs w:val="20"/>
              </w:rPr>
            </w:pPr>
            <w:r>
              <w:rPr>
                <w:rFonts w:ascii="Times New Roman" w:hAnsi="Times New Roman"/>
                <w:bCs/>
                <w:sz w:val="20"/>
                <w:szCs w:val="20"/>
              </w:rPr>
              <w:t>Unemployment</w:t>
            </w:r>
          </w:p>
        </w:tc>
        <w:tc>
          <w:tcPr>
            <w:tcW w:w="1260" w:type="dxa"/>
            <w:textDirection w:val="btLr"/>
          </w:tcPr>
          <w:p w14:paraId="65398D90" w14:textId="77777777" w:rsidR="000A54F9" w:rsidRDefault="000A54F9" w:rsidP="008E3FF2">
            <w:pPr>
              <w:pStyle w:val="NoSpacing"/>
              <w:spacing w:line="276" w:lineRule="auto"/>
              <w:jc w:val="center"/>
              <w:rPr>
                <w:rFonts w:ascii="Times New Roman" w:hAnsi="Times New Roman"/>
                <w:bCs/>
                <w:sz w:val="20"/>
                <w:szCs w:val="20"/>
              </w:rPr>
            </w:pPr>
          </w:p>
          <w:p w14:paraId="6BF8C665" w14:textId="77777777" w:rsidR="000A54F9" w:rsidRPr="005312DC" w:rsidRDefault="000A54F9" w:rsidP="008E3FF2">
            <w:pPr>
              <w:pStyle w:val="NoSpacing"/>
              <w:spacing w:line="276" w:lineRule="auto"/>
              <w:jc w:val="center"/>
              <w:rPr>
                <w:rFonts w:ascii="Times New Roman" w:hAnsi="Times New Roman"/>
                <w:bCs/>
                <w:sz w:val="20"/>
                <w:szCs w:val="20"/>
              </w:rPr>
            </w:pPr>
            <w:r>
              <w:rPr>
                <w:rFonts w:ascii="Times New Roman" w:hAnsi="Times New Roman"/>
                <w:bCs/>
                <w:sz w:val="20"/>
                <w:szCs w:val="20"/>
              </w:rPr>
              <w:t>Bankruptcy</w:t>
            </w:r>
          </w:p>
        </w:tc>
        <w:tc>
          <w:tcPr>
            <w:tcW w:w="1260" w:type="dxa"/>
            <w:textDirection w:val="btLr"/>
          </w:tcPr>
          <w:p w14:paraId="41DFFEE9" w14:textId="77777777" w:rsidR="000A54F9" w:rsidRPr="005312DC" w:rsidRDefault="000A54F9" w:rsidP="008E3FF2">
            <w:pPr>
              <w:pStyle w:val="NoSpacing"/>
              <w:spacing w:line="276" w:lineRule="auto"/>
              <w:jc w:val="center"/>
              <w:rPr>
                <w:rFonts w:ascii="Times New Roman" w:hAnsi="Times New Roman"/>
                <w:bCs/>
                <w:sz w:val="20"/>
                <w:szCs w:val="20"/>
              </w:rPr>
            </w:pPr>
          </w:p>
          <w:p w14:paraId="494311FA"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Unemployment</w:t>
            </w:r>
          </w:p>
        </w:tc>
        <w:tc>
          <w:tcPr>
            <w:tcW w:w="1260" w:type="dxa"/>
            <w:textDirection w:val="btLr"/>
          </w:tcPr>
          <w:p w14:paraId="2D157BCA" w14:textId="77777777" w:rsidR="000A54F9" w:rsidRPr="005312DC" w:rsidRDefault="000A54F9" w:rsidP="008E3FF2">
            <w:pPr>
              <w:pStyle w:val="NoSpacing"/>
              <w:spacing w:line="276" w:lineRule="auto"/>
              <w:jc w:val="center"/>
              <w:rPr>
                <w:rFonts w:ascii="Times New Roman" w:hAnsi="Times New Roman"/>
                <w:bCs/>
                <w:sz w:val="20"/>
                <w:szCs w:val="20"/>
              </w:rPr>
            </w:pPr>
          </w:p>
          <w:p w14:paraId="2C3AB14D"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Foreclosure</w:t>
            </w:r>
          </w:p>
        </w:tc>
      </w:tr>
      <w:tr w:rsidR="000A54F9" w:rsidRPr="00C63B14" w14:paraId="7C55D484" w14:textId="77777777" w:rsidTr="008E3FF2">
        <w:trPr>
          <w:cantSplit/>
          <w:trHeight w:val="1134"/>
        </w:trPr>
        <w:tc>
          <w:tcPr>
            <w:tcW w:w="649" w:type="dxa"/>
            <w:tcBorders>
              <w:top w:val="single" w:sz="4" w:space="0" w:color="auto"/>
            </w:tcBorders>
            <w:textDirection w:val="btLr"/>
          </w:tcPr>
          <w:p w14:paraId="2D9BE2D5"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Intercept</w:t>
            </w:r>
          </w:p>
        </w:tc>
        <w:tc>
          <w:tcPr>
            <w:tcW w:w="1530" w:type="dxa"/>
            <w:gridSpan w:val="2"/>
            <w:tcBorders>
              <w:top w:val="single" w:sz="4" w:space="0" w:color="auto"/>
            </w:tcBorders>
          </w:tcPr>
          <w:p w14:paraId="5059DC72"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Intercept</w:t>
            </w:r>
          </w:p>
        </w:tc>
        <w:tc>
          <w:tcPr>
            <w:tcW w:w="1259" w:type="dxa"/>
            <w:tcBorders>
              <w:top w:val="single" w:sz="4" w:space="0" w:color="auto"/>
            </w:tcBorders>
          </w:tcPr>
          <w:p w14:paraId="226ADDC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-5.686</w:t>
            </w:r>
            <w:r w:rsidRPr="005312DC">
              <w:rPr>
                <w:rFonts w:ascii="Times New Roman" w:hAnsi="Times New Roman"/>
                <w:sz w:val="20"/>
                <w:szCs w:val="20"/>
              </w:rPr>
              <w:t>***</w:t>
            </w:r>
          </w:p>
          <w:p w14:paraId="78CBD9E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(0.918</w:t>
            </w:r>
            <w:r w:rsidRPr="005312DC">
              <w:rPr>
                <w:rFonts w:ascii="Times New Roman" w:hAnsi="Times New Roman"/>
                <w:sz w:val="20"/>
                <w:szCs w:val="20"/>
              </w:rPr>
              <w:t>)</w:t>
            </w:r>
          </w:p>
        </w:tc>
        <w:tc>
          <w:tcPr>
            <w:tcW w:w="1260" w:type="dxa"/>
          </w:tcPr>
          <w:p w14:paraId="3F72C031"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0.432</w:t>
            </w:r>
          </w:p>
          <w:p w14:paraId="3043F2D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(1.726</w:t>
            </w:r>
            <w:r w:rsidRPr="005312DC">
              <w:rPr>
                <w:rFonts w:ascii="Times New Roman" w:hAnsi="Times New Roman"/>
                <w:sz w:val="20"/>
                <w:szCs w:val="20"/>
              </w:rPr>
              <w:t>)</w:t>
            </w:r>
          </w:p>
        </w:tc>
        <w:tc>
          <w:tcPr>
            <w:tcW w:w="1260" w:type="dxa"/>
          </w:tcPr>
          <w:p w14:paraId="39C7F02E" w14:textId="77777777" w:rsidR="000A54F9" w:rsidRPr="005312DC" w:rsidRDefault="000A54F9" w:rsidP="008E3FF2">
            <w:pPr>
              <w:pStyle w:val="NoSpacing"/>
              <w:spacing w:line="276" w:lineRule="auto"/>
              <w:rPr>
                <w:rFonts w:ascii="Times New Roman" w:hAnsi="Times New Roman"/>
                <w:sz w:val="20"/>
                <w:szCs w:val="20"/>
              </w:rPr>
            </w:pPr>
            <w:r w:rsidRPr="005312DC">
              <w:rPr>
                <w:rFonts w:ascii="Times New Roman" w:hAnsi="Times New Roman"/>
                <w:sz w:val="20"/>
                <w:szCs w:val="20"/>
              </w:rPr>
              <w:t>-</w:t>
            </w:r>
            <w:r>
              <w:rPr>
                <w:rFonts w:ascii="Times New Roman" w:hAnsi="Times New Roman"/>
                <w:sz w:val="20"/>
                <w:szCs w:val="20"/>
              </w:rPr>
              <w:t>17.652</w:t>
            </w:r>
          </w:p>
          <w:p w14:paraId="4655F8E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(513.28</w:t>
            </w:r>
            <w:r w:rsidRPr="005312DC">
              <w:rPr>
                <w:rFonts w:ascii="Times New Roman" w:hAnsi="Times New Roman"/>
                <w:sz w:val="20"/>
                <w:szCs w:val="20"/>
              </w:rPr>
              <w:t>)</w:t>
            </w:r>
          </w:p>
        </w:tc>
        <w:tc>
          <w:tcPr>
            <w:tcW w:w="1260" w:type="dxa"/>
          </w:tcPr>
          <w:p w14:paraId="6B3A170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0.779</w:t>
            </w:r>
          </w:p>
          <w:p w14:paraId="2E93077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(0.135</w:t>
            </w:r>
            <w:r w:rsidRPr="005312DC">
              <w:rPr>
                <w:rFonts w:ascii="Times New Roman" w:hAnsi="Times New Roman"/>
                <w:sz w:val="20"/>
                <w:szCs w:val="20"/>
              </w:rPr>
              <w:t>)</w:t>
            </w:r>
          </w:p>
        </w:tc>
        <w:tc>
          <w:tcPr>
            <w:tcW w:w="1260" w:type="dxa"/>
          </w:tcPr>
          <w:p w14:paraId="59934869"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-9.966</w:t>
            </w:r>
            <w:r w:rsidRPr="005312DC">
              <w:rPr>
                <w:rFonts w:ascii="Times New Roman" w:hAnsi="Times New Roman"/>
                <w:sz w:val="20"/>
                <w:szCs w:val="20"/>
              </w:rPr>
              <w:t>*</w:t>
            </w:r>
          </w:p>
          <w:p w14:paraId="024DC39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(4.810</w:t>
            </w:r>
            <w:r w:rsidRPr="005312DC">
              <w:rPr>
                <w:rFonts w:ascii="Times New Roman" w:hAnsi="Times New Roman"/>
                <w:sz w:val="20"/>
                <w:szCs w:val="20"/>
              </w:rPr>
              <w:t>)</w:t>
            </w:r>
          </w:p>
        </w:tc>
      </w:tr>
      <w:tr w:rsidR="000A54F9" w:rsidRPr="00C63B14" w14:paraId="136C29EE" w14:textId="77777777" w:rsidTr="008E3FF2">
        <w:tc>
          <w:tcPr>
            <w:tcW w:w="649" w:type="dxa"/>
            <w:vMerge w:val="restart"/>
            <w:textDirection w:val="btLr"/>
          </w:tcPr>
          <w:p w14:paraId="03C6C98A"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Key Factors</w:t>
            </w:r>
          </w:p>
        </w:tc>
        <w:tc>
          <w:tcPr>
            <w:tcW w:w="1530" w:type="dxa"/>
            <w:gridSpan w:val="2"/>
          </w:tcPr>
          <w:p w14:paraId="7C2E67CE"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Personal Financial Insecurity Factor</w:t>
            </w:r>
          </w:p>
        </w:tc>
        <w:tc>
          <w:tcPr>
            <w:tcW w:w="1259" w:type="dxa"/>
          </w:tcPr>
          <w:p w14:paraId="1B513E4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0.208</w:t>
            </w:r>
          </w:p>
          <w:p w14:paraId="16CEE7C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(0.151</w:t>
            </w:r>
            <w:r w:rsidRPr="005312DC">
              <w:rPr>
                <w:rFonts w:ascii="Times New Roman" w:hAnsi="Times New Roman"/>
                <w:sz w:val="20"/>
                <w:szCs w:val="20"/>
              </w:rPr>
              <w:t>)</w:t>
            </w:r>
          </w:p>
        </w:tc>
        <w:tc>
          <w:tcPr>
            <w:tcW w:w="1260" w:type="dxa"/>
          </w:tcPr>
          <w:p w14:paraId="1A9DDFA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-0.368</w:t>
            </w:r>
          </w:p>
          <w:p w14:paraId="359921B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(0.288</w:t>
            </w:r>
            <w:r w:rsidRPr="005312DC">
              <w:rPr>
                <w:rFonts w:ascii="Times New Roman" w:hAnsi="Times New Roman"/>
                <w:sz w:val="20"/>
                <w:szCs w:val="20"/>
              </w:rPr>
              <w:t>)</w:t>
            </w:r>
          </w:p>
        </w:tc>
        <w:tc>
          <w:tcPr>
            <w:tcW w:w="1260" w:type="dxa"/>
          </w:tcPr>
          <w:p w14:paraId="4EB0525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-0.216</w:t>
            </w:r>
          </w:p>
          <w:p w14:paraId="5D537EB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(0.491</w:t>
            </w:r>
            <w:r w:rsidRPr="005312DC">
              <w:rPr>
                <w:rFonts w:ascii="Times New Roman" w:hAnsi="Times New Roman"/>
                <w:sz w:val="20"/>
                <w:szCs w:val="20"/>
              </w:rPr>
              <w:t>)</w:t>
            </w:r>
          </w:p>
        </w:tc>
        <w:tc>
          <w:tcPr>
            <w:tcW w:w="1260" w:type="dxa"/>
          </w:tcPr>
          <w:p w14:paraId="673010C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0.008</w:t>
            </w:r>
          </w:p>
          <w:p w14:paraId="3A00C99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(0.086</w:t>
            </w:r>
            <w:r w:rsidRPr="005312DC">
              <w:rPr>
                <w:rFonts w:ascii="Times New Roman" w:hAnsi="Times New Roman"/>
                <w:sz w:val="20"/>
                <w:szCs w:val="20"/>
              </w:rPr>
              <w:t>)</w:t>
            </w:r>
          </w:p>
        </w:tc>
        <w:tc>
          <w:tcPr>
            <w:tcW w:w="1260" w:type="dxa"/>
          </w:tcPr>
          <w:p w14:paraId="4B43304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-0.259</w:t>
            </w:r>
          </w:p>
          <w:p w14:paraId="6BA0D08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(0.453</w:t>
            </w:r>
            <w:r w:rsidRPr="005312DC">
              <w:rPr>
                <w:rFonts w:ascii="Times New Roman" w:hAnsi="Times New Roman"/>
                <w:sz w:val="20"/>
                <w:szCs w:val="20"/>
              </w:rPr>
              <w:t>)</w:t>
            </w:r>
          </w:p>
        </w:tc>
      </w:tr>
      <w:tr w:rsidR="000A54F9" w:rsidRPr="00C63B14" w14:paraId="0F90CCE7" w14:textId="77777777" w:rsidTr="008E3FF2">
        <w:tc>
          <w:tcPr>
            <w:tcW w:w="649" w:type="dxa"/>
            <w:vMerge/>
            <w:textDirection w:val="btLr"/>
          </w:tcPr>
          <w:p w14:paraId="37913826"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5923D57B"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Macro-Economic Stress Factor</w:t>
            </w:r>
          </w:p>
        </w:tc>
        <w:tc>
          <w:tcPr>
            <w:tcW w:w="1259" w:type="dxa"/>
          </w:tcPr>
          <w:p w14:paraId="4EC1BB0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0.381</w:t>
            </w:r>
            <w:r w:rsidRPr="005312DC">
              <w:rPr>
                <w:rFonts w:ascii="Times New Roman" w:hAnsi="Times New Roman"/>
                <w:sz w:val="20"/>
                <w:szCs w:val="20"/>
              </w:rPr>
              <w:t>***</w:t>
            </w:r>
          </w:p>
          <w:p w14:paraId="7931ED1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(0.096</w:t>
            </w:r>
            <w:r w:rsidRPr="005312DC">
              <w:rPr>
                <w:rFonts w:ascii="Times New Roman" w:hAnsi="Times New Roman"/>
                <w:sz w:val="20"/>
                <w:szCs w:val="20"/>
              </w:rPr>
              <w:t>)</w:t>
            </w:r>
          </w:p>
        </w:tc>
        <w:tc>
          <w:tcPr>
            <w:tcW w:w="1260" w:type="dxa"/>
          </w:tcPr>
          <w:p w14:paraId="0B615F81"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0.213</w:t>
            </w:r>
            <w:r w:rsidRPr="005312DC">
              <w:rPr>
                <w:rFonts w:ascii="Times New Roman" w:hAnsi="Times New Roman"/>
                <w:sz w:val="20"/>
                <w:szCs w:val="20"/>
                <w:vertAlign w:val="superscript"/>
              </w:rPr>
              <w:t>+</w:t>
            </w:r>
          </w:p>
          <w:p w14:paraId="31998AB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(0.126</w:t>
            </w:r>
            <w:r w:rsidRPr="005312DC">
              <w:rPr>
                <w:rFonts w:ascii="Times New Roman" w:hAnsi="Times New Roman"/>
                <w:sz w:val="20"/>
                <w:szCs w:val="20"/>
              </w:rPr>
              <w:t>)</w:t>
            </w:r>
          </w:p>
        </w:tc>
        <w:tc>
          <w:tcPr>
            <w:tcW w:w="1260" w:type="dxa"/>
          </w:tcPr>
          <w:p w14:paraId="6A6C5B4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0.539</w:t>
            </w:r>
            <w:r w:rsidRPr="005312DC">
              <w:rPr>
                <w:rFonts w:ascii="Times New Roman" w:hAnsi="Times New Roman"/>
                <w:sz w:val="20"/>
                <w:szCs w:val="20"/>
              </w:rPr>
              <w:t>*</w:t>
            </w:r>
          </w:p>
          <w:p w14:paraId="59F7E00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(0.281</w:t>
            </w:r>
            <w:r w:rsidRPr="005312DC">
              <w:rPr>
                <w:rFonts w:ascii="Times New Roman" w:hAnsi="Times New Roman"/>
                <w:sz w:val="20"/>
                <w:szCs w:val="20"/>
              </w:rPr>
              <w:t>)</w:t>
            </w:r>
          </w:p>
        </w:tc>
        <w:tc>
          <w:tcPr>
            <w:tcW w:w="1260" w:type="dxa"/>
          </w:tcPr>
          <w:p w14:paraId="155B6AA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0.035</w:t>
            </w:r>
          </w:p>
          <w:p w14:paraId="6F1856C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(0.044</w:t>
            </w:r>
            <w:r w:rsidRPr="005312DC">
              <w:rPr>
                <w:rFonts w:ascii="Times New Roman" w:hAnsi="Times New Roman"/>
                <w:sz w:val="20"/>
                <w:szCs w:val="20"/>
              </w:rPr>
              <w:t>)</w:t>
            </w:r>
          </w:p>
        </w:tc>
        <w:tc>
          <w:tcPr>
            <w:tcW w:w="1260" w:type="dxa"/>
          </w:tcPr>
          <w:p w14:paraId="13C5C14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0.289</w:t>
            </w:r>
          </w:p>
          <w:p w14:paraId="249552A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(0.232)</w:t>
            </w:r>
          </w:p>
        </w:tc>
      </w:tr>
      <w:tr w:rsidR="000A54F9" w:rsidRPr="00C63B14" w14:paraId="0A01A092" w14:textId="77777777" w:rsidTr="008E3FF2">
        <w:tc>
          <w:tcPr>
            <w:tcW w:w="649" w:type="dxa"/>
            <w:vMerge/>
            <w:textDirection w:val="btLr"/>
          </w:tcPr>
          <w:p w14:paraId="4111738A"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558A42C2"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Election Margin</w:t>
            </w:r>
          </w:p>
        </w:tc>
        <w:tc>
          <w:tcPr>
            <w:tcW w:w="1259" w:type="dxa"/>
          </w:tcPr>
          <w:p w14:paraId="342FED3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-0.007</w:t>
            </w:r>
          </w:p>
          <w:p w14:paraId="2DABF73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(0.005</w:t>
            </w:r>
            <w:r w:rsidRPr="005312DC">
              <w:rPr>
                <w:rFonts w:ascii="Times New Roman" w:hAnsi="Times New Roman"/>
                <w:sz w:val="20"/>
                <w:szCs w:val="20"/>
              </w:rPr>
              <w:t>)</w:t>
            </w:r>
          </w:p>
        </w:tc>
        <w:tc>
          <w:tcPr>
            <w:tcW w:w="1260" w:type="dxa"/>
          </w:tcPr>
          <w:p w14:paraId="39373D6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-0.005</w:t>
            </w:r>
          </w:p>
          <w:p w14:paraId="173BD5D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(0.007</w:t>
            </w:r>
            <w:r w:rsidRPr="005312DC">
              <w:rPr>
                <w:rFonts w:ascii="Times New Roman" w:hAnsi="Times New Roman"/>
                <w:sz w:val="20"/>
                <w:szCs w:val="20"/>
              </w:rPr>
              <w:t>)</w:t>
            </w:r>
          </w:p>
        </w:tc>
        <w:tc>
          <w:tcPr>
            <w:tcW w:w="1260" w:type="dxa"/>
          </w:tcPr>
          <w:p w14:paraId="6D8753C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p>
          <w:p w14:paraId="7BA5B56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(0.012</w:t>
            </w:r>
            <w:r w:rsidRPr="005312DC">
              <w:rPr>
                <w:rFonts w:ascii="Times New Roman" w:hAnsi="Times New Roman"/>
                <w:sz w:val="20"/>
                <w:szCs w:val="20"/>
              </w:rPr>
              <w:t>)</w:t>
            </w:r>
          </w:p>
        </w:tc>
        <w:tc>
          <w:tcPr>
            <w:tcW w:w="1260" w:type="dxa"/>
          </w:tcPr>
          <w:p w14:paraId="1F2C648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p>
          <w:p w14:paraId="0518F5C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r w:rsidRPr="005312DC">
              <w:rPr>
                <w:rFonts w:ascii="Times New Roman" w:hAnsi="Times New Roman"/>
                <w:sz w:val="20"/>
                <w:szCs w:val="20"/>
              </w:rPr>
              <w:t>)</w:t>
            </w:r>
          </w:p>
        </w:tc>
        <w:tc>
          <w:tcPr>
            <w:tcW w:w="1260" w:type="dxa"/>
          </w:tcPr>
          <w:p w14:paraId="299A3E6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-0.047</w:t>
            </w:r>
          </w:p>
          <w:p w14:paraId="1D59684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(0.045</w:t>
            </w:r>
            <w:r w:rsidRPr="005312DC">
              <w:rPr>
                <w:rFonts w:ascii="Times New Roman" w:hAnsi="Times New Roman"/>
                <w:sz w:val="20"/>
                <w:szCs w:val="20"/>
              </w:rPr>
              <w:t>)</w:t>
            </w:r>
          </w:p>
        </w:tc>
      </w:tr>
      <w:tr w:rsidR="000A54F9" w:rsidRPr="00C63B14" w14:paraId="534A9572" w14:textId="77777777" w:rsidTr="008E3FF2">
        <w:tc>
          <w:tcPr>
            <w:tcW w:w="649" w:type="dxa"/>
            <w:vMerge w:val="restart"/>
            <w:textDirection w:val="btLr"/>
          </w:tcPr>
          <w:p w14:paraId="7B79A66D"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Congresses</w:t>
            </w:r>
          </w:p>
        </w:tc>
        <w:tc>
          <w:tcPr>
            <w:tcW w:w="1530" w:type="dxa"/>
            <w:gridSpan w:val="2"/>
          </w:tcPr>
          <w:p w14:paraId="04F295F1"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109</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1259" w:type="dxa"/>
          </w:tcPr>
          <w:p w14:paraId="696EF93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-0.141</w:t>
            </w:r>
          </w:p>
          <w:p w14:paraId="615BBBC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(0.399</w:t>
            </w:r>
            <w:r w:rsidRPr="005312DC">
              <w:rPr>
                <w:rFonts w:ascii="Times New Roman" w:hAnsi="Times New Roman"/>
                <w:sz w:val="20"/>
                <w:szCs w:val="20"/>
              </w:rPr>
              <w:t>)</w:t>
            </w:r>
          </w:p>
        </w:tc>
        <w:tc>
          <w:tcPr>
            <w:tcW w:w="1260" w:type="dxa"/>
          </w:tcPr>
          <w:p w14:paraId="174074E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-0.507</w:t>
            </w:r>
          </w:p>
          <w:p w14:paraId="1ED0813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(0.384</w:t>
            </w:r>
            <w:r w:rsidRPr="005312DC">
              <w:rPr>
                <w:rFonts w:ascii="Times New Roman" w:hAnsi="Times New Roman"/>
                <w:sz w:val="20"/>
                <w:szCs w:val="20"/>
              </w:rPr>
              <w:t>)</w:t>
            </w:r>
          </w:p>
        </w:tc>
        <w:tc>
          <w:tcPr>
            <w:tcW w:w="1260" w:type="dxa"/>
          </w:tcPr>
          <w:p w14:paraId="3FF97AD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0.832</w:t>
            </w:r>
          </w:p>
          <w:p w14:paraId="60EA408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(0.691</w:t>
            </w:r>
            <w:r w:rsidRPr="005312DC">
              <w:rPr>
                <w:rFonts w:ascii="Times New Roman" w:hAnsi="Times New Roman"/>
                <w:sz w:val="20"/>
                <w:szCs w:val="20"/>
              </w:rPr>
              <w:t>)</w:t>
            </w:r>
          </w:p>
        </w:tc>
        <w:tc>
          <w:tcPr>
            <w:tcW w:w="1260" w:type="dxa"/>
          </w:tcPr>
          <w:p w14:paraId="15B969C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0.302**</w:t>
            </w:r>
          </w:p>
          <w:p w14:paraId="051B099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(0.115</w:t>
            </w:r>
            <w:r w:rsidRPr="005312DC">
              <w:rPr>
                <w:rFonts w:ascii="Times New Roman" w:hAnsi="Times New Roman"/>
                <w:sz w:val="20"/>
                <w:szCs w:val="20"/>
              </w:rPr>
              <w:t>)</w:t>
            </w:r>
          </w:p>
        </w:tc>
        <w:tc>
          <w:tcPr>
            <w:tcW w:w="1260" w:type="dxa"/>
          </w:tcPr>
          <w:p w14:paraId="794C0F6A" w14:textId="77777777" w:rsidR="000A54F9" w:rsidRPr="005312DC" w:rsidRDefault="000A54F9" w:rsidP="008E3FF2">
            <w:pPr>
              <w:pStyle w:val="NoSpacing"/>
              <w:spacing w:line="276" w:lineRule="auto"/>
              <w:rPr>
                <w:rFonts w:ascii="Times New Roman" w:hAnsi="Times New Roman"/>
                <w:sz w:val="20"/>
                <w:szCs w:val="20"/>
              </w:rPr>
            </w:pPr>
            <w:r w:rsidRPr="005312DC">
              <w:rPr>
                <w:rFonts w:ascii="Times New Roman" w:hAnsi="Times New Roman"/>
                <w:sz w:val="20"/>
                <w:szCs w:val="20"/>
              </w:rPr>
              <w:t>-</w:t>
            </w:r>
            <w:r>
              <w:rPr>
                <w:rFonts w:ascii="Times New Roman" w:hAnsi="Times New Roman"/>
                <w:sz w:val="20"/>
                <w:szCs w:val="20"/>
              </w:rPr>
              <w:t>1.107</w:t>
            </w:r>
          </w:p>
          <w:p w14:paraId="75F857B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(0.896</w:t>
            </w:r>
            <w:r w:rsidRPr="005312DC">
              <w:rPr>
                <w:rFonts w:ascii="Times New Roman" w:hAnsi="Times New Roman"/>
                <w:sz w:val="20"/>
                <w:szCs w:val="20"/>
              </w:rPr>
              <w:t>)</w:t>
            </w:r>
          </w:p>
        </w:tc>
      </w:tr>
      <w:tr w:rsidR="000A54F9" w:rsidRPr="00C63B14" w14:paraId="7CD484A5" w14:textId="77777777" w:rsidTr="008E3FF2">
        <w:tc>
          <w:tcPr>
            <w:tcW w:w="649" w:type="dxa"/>
            <w:vMerge/>
            <w:textDirection w:val="btLr"/>
          </w:tcPr>
          <w:p w14:paraId="6F5421A2"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099B4149"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110</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1259" w:type="dxa"/>
          </w:tcPr>
          <w:p w14:paraId="242443B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0.889**</w:t>
            </w:r>
          </w:p>
          <w:p w14:paraId="1E45C3A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(0.337</w:t>
            </w:r>
            <w:r w:rsidRPr="005312DC">
              <w:rPr>
                <w:rFonts w:ascii="Times New Roman" w:hAnsi="Times New Roman"/>
                <w:sz w:val="20"/>
                <w:szCs w:val="20"/>
              </w:rPr>
              <w:t>)</w:t>
            </w:r>
          </w:p>
        </w:tc>
        <w:tc>
          <w:tcPr>
            <w:tcW w:w="1260" w:type="dxa"/>
          </w:tcPr>
          <w:p w14:paraId="756FBC2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-0.655</w:t>
            </w:r>
            <w:r w:rsidRPr="00404AD8">
              <w:rPr>
                <w:rFonts w:ascii="Times New Roman" w:hAnsi="Times New Roman"/>
                <w:sz w:val="20"/>
                <w:szCs w:val="20"/>
                <w:vertAlign w:val="superscript"/>
              </w:rPr>
              <w:t>+</w:t>
            </w:r>
          </w:p>
          <w:p w14:paraId="5A91FFE1"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(0.403</w:t>
            </w:r>
            <w:r w:rsidRPr="005312DC">
              <w:rPr>
                <w:rFonts w:ascii="Times New Roman" w:hAnsi="Times New Roman"/>
                <w:sz w:val="20"/>
                <w:szCs w:val="20"/>
              </w:rPr>
              <w:t>)</w:t>
            </w:r>
          </w:p>
        </w:tc>
        <w:tc>
          <w:tcPr>
            <w:tcW w:w="1260" w:type="dxa"/>
          </w:tcPr>
          <w:p w14:paraId="2E12412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-1.156</w:t>
            </w:r>
          </w:p>
          <w:p w14:paraId="0D5ACDB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(1.160</w:t>
            </w:r>
            <w:r w:rsidRPr="005312DC">
              <w:rPr>
                <w:rFonts w:ascii="Times New Roman" w:hAnsi="Times New Roman"/>
                <w:sz w:val="20"/>
                <w:szCs w:val="20"/>
              </w:rPr>
              <w:t>)</w:t>
            </w:r>
          </w:p>
        </w:tc>
        <w:tc>
          <w:tcPr>
            <w:tcW w:w="1260" w:type="dxa"/>
          </w:tcPr>
          <w:p w14:paraId="6F9296B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-0.093</w:t>
            </w:r>
          </w:p>
          <w:p w14:paraId="65AC848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(0.128</w:t>
            </w:r>
            <w:r w:rsidRPr="005312DC">
              <w:rPr>
                <w:rFonts w:ascii="Times New Roman" w:hAnsi="Times New Roman"/>
                <w:sz w:val="20"/>
                <w:szCs w:val="20"/>
              </w:rPr>
              <w:t>)</w:t>
            </w:r>
          </w:p>
        </w:tc>
        <w:tc>
          <w:tcPr>
            <w:tcW w:w="1260" w:type="dxa"/>
          </w:tcPr>
          <w:p w14:paraId="26661D8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0.400</w:t>
            </w:r>
          </w:p>
          <w:p w14:paraId="36873A4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(0.633</w:t>
            </w:r>
            <w:r w:rsidRPr="005312DC">
              <w:rPr>
                <w:rFonts w:ascii="Times New Roman" w:hAnsi="Times New Roman"/>
                <w:sz w:val="20"/>
                <w:szCs w:val="20"/>
              </w:rPr>
              <w:t>)</w:t>
            </w:r>
          </w:p>
        </w:tc>
      </w:tr>
      <w:tr w:rsidR="000A54F9" w:rsidRPr="00C63B14" w14:paraId="286B491A" w14:textId="77777777" w:rsidTr="008E3FF2">
        <w:tc>
          <w:tcPr>
            <w:tcW w:w="649" w:type="dxa"/>
            <w:vMerge/>
            <w:textDirection w:val="btLr"/>
          </w:tcPr>
          <w:p w14:paraId="7FF1A4A0"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74458389"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111</w:t>
            </w:r>
            <w:r w:rsidRPr="005312DC">
              <w:rPr>
                <w:rFonts w:ascii="Times New Roman" w:hAnsi="Times New Roman"/>
                <w:bCs/>
                <w:sz w:val="20"/>
                <w:szCs w:val="20"/>
                <w:vertAlign w:val="superscript"/>
              </w:rPr>
              <w:t>th</w:t>
            </w:r>
            <w:r w:rsidRPr="005312DC">
              <w:rPr>
                <w:rFonts w:ascii="Times New Roman" w:hAnsi="Times New Roman"/>
                <w:bCs/>
                <w:sz w:val="20"/>
                <w:szCs w:val="20"/>
              </w:rPr>
              <w:t xml:space="preserve"> Congress</w:t>
            </w:r>
          </w:p>
        </w:tc>
        <w:tc>
          <w:tcPr>
            <w:tcW w:w="1259" w:type="dxa"/>
          </w:tcPr>
          <w:p w14:paraId="29D410E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0.614*</w:t>
            </w:r>
          </w:p>
          <w:p w14:paraId="4798A08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(0.323</w:t>
            </w:r>
            <w:r w:rsidRPr="005312DC">
              <w:rPr>
                <w:rFonts w:ascii="Times New Roman" w:hAnsi="Times New Roman"/>
                <w:sz w:val="20"/>
                <w:szCs w:val="20"/>
              </w:rPr>
              <w:t>)</w:t>
            </w:r>
          </w:p>
        </w:tc>
        <w:tc>
          <w:tcPr>
            <w:tcW w:w="1260" w:type="dxa"/>
          </w:tcPr>
          <w:p w14:paraId="4552CFC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-0.293</w:t>
            </w:r>
          </w:p>
          <w:p w14:paraId="14FAE23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(0.360</w:t>
            </w:r>
            <w:r w:rsidRPr="005312DC">
              <w:rPr>
                <w:rFonts w:ascii="Times New Roman" w:hAnsi="Times New Roman"/>
                <w:sz w:val="20"/>
                <w:szCs w:val="20"/>
              </w:rPr>
              <w:t>)</w:t>
            </w:r>
          </w:p>
        </w:tc>
        <w:tc>
          <w:tcPr>
            <w:tcW w:w="1260" w:type="dxa"/>
          </w:tcPr>
          <w:p w14:paraId="77C5EDD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0.359</w:t>
            </w:r>
          </w:p>
          <w:p w14:paraId="7F41327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(0.708</w:t>
            </w:r>
            <w:r w:rsidRPr="005312DC">
              <w:rPr>
                <w:rFonts w:ascii="Times New Roman" w:hAnsi="Times New Roman"/>
                <w:sz w:val="20"/>
                <w:szCs w:val="20"/>
              </w:rPr>
              <w:t>)</w:t>
            </w:r>
          </w:p>
        </w:tc>
        <w:tc>
          <w:tcPr>
            <w:tcW w:w="1260" w:type="dxa"/>
          </w:tcPr>
          <w:p w14:paraId="033A848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0.132</w:t>
            </w:r>
          </w:p>
          <w:p w14:paraId="76FA316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(0.117</w:t>
            </w:r>
            <w:r w:rsidRPr="005312DC">
              <w:rPr>
                <w:rFonts w:ascii="Times New Roman" w:hAnsi="Times New Roman"/>
                <w:sz w:val="20"/>
                <w:szCs w:val="20"/>
              </w:rPr>
              <w:t>)</w:t>
            </w:r>
          </w:p>
        </w:tc>
        <w:tc>
          <w:tcPr>
            <w:tcW w:w="1260" w:type="dxa"/>
          </w:tcPr>
          <w:p w14:paraId="77458BB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0.435</w:t>
            </w:r>
          </w:p>
          <w:p w14:paraId="420DD9D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(0.604</w:t>
            </w:r>
            <w:r w:rsidRPr="005312DC">
              <w:rPr>
                <w:rFonts w:ascii="Times New Roman" w:hAnsi="Times New Roman"/>
                <w:sz w:val="20"/>
                <w:szCs w:val="20"/>
              </w:rPr>
              <w:t>)</w:t>
            </w:r>
          </w:p>
        </w:tc>
      </w:tr>
      <w:tr w:rsidR="000A54F9" w:rsidRPr="00C63B14" w14:paraId="4D36C1EC" w14:textId="77777777" w:rsidTr="008E3FF2">
        <w:tc>
          <w:tcPr>
            <w:tcW w:w="649" w:type="dxa"/>
            <w:vMerge w:val="restart"/>
            <w:textDirection w:val="btLr"/>
          </w:tcPr>
          <w:p w14:paraId="36E03A2B"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District Characteristics</w:t>
            </w:r>
          </w:p>
        </w:tc>
        <w:tc>
          <w:tcPr>
            <w:tcW w:w="1530" w:type="dxa"/>
            <w:gridSpan w:val="2"/>
          </w:tcPr>
          <w:p w14:paraId="532467A6"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Percent Black</w:t>
            </w:r>
          </w:p>
        </w:tc>
        <w:tc>
          <w:tcPr>
            <w:tcW w:w="1259" w:type="dxa"/>
          </w:tcPr>
          <w:p w14:paraId="36A937F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p>
          <w:p w14:paraId="14D44DA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(0.010</w:t>
            </w:r>
            <w:r w:rsidRPr="005312DC">
              <w:rPr>
                <w:rFonts w:ascii="Times New Roman" w:hAnsi="Times New Roman"/>
                <w:sz w:val="20"/>
                <w:szCs w:val="20"/>
              </w:rPr>
              <w:t>)</w:t>
            </w:r>
          </w:p>
        </w:tc>
        <w:tc>
          <w:tcPr>
            <w:tcW w:w="1260" w:type="dxa"/>
          </w:tcPr>
          <w:p w14:paraId="2FB3DA7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0.013</w:t>
            </w:r>
          </w:p>
          <w:p w14:paraId="21D1803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(0.016</w:t>
            </w:r>
            <w:r w:rsidRPr="005312DC">
              <w:rPr>
                <w:rFonts w:ascii="Times New Roman" w:hAnsi="Times New Roman"/>
                <w:sz w:val="20"/>
                <w:szCs w:val="20"/>
              </w:rPr>
              <w:t>)</w:t>
            </w:r>
          </w:p>
        </w:tc>
        <w:tc>
          <w:tcPr>
            <w:tcW w:w="1260" w:type="dxa"/>
          </w:tcPr>
          <w:p w14:paraId="7D30AE8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0.005</w:t>
            </w:r>
          </w:p>
          <w:p w14:paraId="4FA41DC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(0.040</w:t>
            </w:r>
            <w:r w:rsidRPr="005312DC">
              <w:rPr>
                <w:rFonts w:ascii="Times New Roman" w:hAnsi="Times New Roman"/>
                <w:sz w:val="20"/>
                <w:szCs w:val="20"/>
              </w:rPr>
              <w:t>)</w:t>
            </w:r>
          </w:p>
        </w:tc>
        <w:tc>
          <w:tcPr>
            <w:tcW w:w="1260" w:type="dxa"/>
          </w:tcPr>
          <w:p w14:paraId="66171FB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0.004</w:t>
            </w:r>
          </w:p>
          <w:p w14:paraId="2028100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(0.005</w:t>
            </w:r>
            <w:r w:rsidRPr="005312DC">
              <w:rPr>
                <w:rFonts w:ascii="Times New Roman" w:hAnsi="Times New Roman"/>
                <w:sz w:val="20"/>
                <w:szCs w:val="20"/>
              </w:rPr>
              <w:t>)</w:t>
            </w:r>
          </w:p>
        </w:tc>
        <w:tc>
          <w:tcPr>
            <w:tcW w:w="1260" w:type="dxa"/>
          </w:tcPr>
          <w:p w14:paraId="3BFB11D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-0.0132</w:t>
            </w:r>
          </w:p>
          <w:p w14:paraId="29E83B4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(0.031</w:t>
            </w:r>
            <w:r w:rsidRPr="005312DC">
              <w:rPr>
                <w:rFonts w:ascii="Times New Roman" w:hAnsi="Times New Roman"/>
                <w:sz w:val="20"/>
                <w:szCs w:val="20"/>
              </w:rPr>
              <w:t>)</w:t>
            </w:r>
          </w:p>
        </w:tc>
      </w:tr>
      <w:tr w:rsidR="000A54F9" w:rsidRPr="00C63B14" w14:paraId="6CB2AB3D" w14:textId="77777777" w:rsidTr="008E3FF2">
        <w:tc>
          <w:tcPr>
            <w:tcW w:w="649" w:type="dxa"/>
            <w:vMerge/>
            <w:textDirection w:val="btLr"/>
          </w:tcPr>
          <w:p w14:paraId="48BA5E3D"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30BE2C64"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Percent Latino</w:t>
            </w:r>
          </w:p>
        </w:tc>
        <w:tc>
          <w:tcPr>
            <w:tcW w:w="1259" w:type="dxa"/>
          </w:tcPr>
          <w:p w14:paraId="0AB9D731"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p>
          <w:p w14:paraId="168124A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(0.006</w:t>
            </w:r>
            <w:r w:rsidRPr="005312DC">
              <w:rPr>
                <w:rFonts w:ascii="Times New Roman" w:hAnsi="Times New Roman"/>
                <w:sz w:val="20"/>
                <w:szCs w:val="20"/>
              </w:rPr>
              <w:t>)</w:t>
            </w:r>
          </w:p>
        </w:tc>
        <w:tc>
          <w:tcPr>
            <w:tcW w:w="1260" w:type="dxa"/>
          </w:tcPr>
          <w:p w14:paraId="7367064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-0.004</w:t>
            </w:r>
          </w:p>
          <w:p w14:paraId="5269EC0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(0.012</w:t>
            </w:r>
            <w:r w:rsidRPr="005312DC">
              <w:rPr>
                <w:rFonts w:ascii="Times New Roman" w:hAnsi="Times New Roman"/>
                <w:sz w:val="20"/>
                <w:szCs w:val="20"/>
              </w:rPr>
              <w:t>)</w:t>
            </w:r>
          </w:p>
        </w:tc>
        <w:tc>
          <w:tcPr>
            <w:tcW w:w="1260" w:type="dxa"/>
          </w:tcPr>
          <w:p w14:paraId="44908E9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-0.038</w:t>
            </w:r>
          </w:p>
          <w:p w14:paraId="78BB7D6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(0.031</w:t>
            </w:r>
            <w:r w:rsidRPr="005312DC">
              <w:rPr>
                <w:rFonts w:ascii="Times New Roman" w:hAnsi="Times New Roman"/>
                <w:sz w:val="20"/>
                <w:szCs w:val="20"/>
              </w:rPr>
              <w:t>)</w:t>
            </w:r>
          </w:p>
        </w:tc>
        <w:tc>
          <w:tcPr>
            <w:tcW w:w="1260" w:type="dxa"/>
          </w:tcPr>
          <w:p w14:paraId="4BC732A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-0.004</w:t>
            </w:r>
          </w:p>
          <w:p w14:paraId="33F0420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(0.004</w:t>
            </w:r>
            <w:r w:rsidRPr="005312DC">
              <w:rPr>
                <w:rFonts w:ascii="Times New Roman" w:hAnsi="Times New Roman"/>
                <w:sz w:val="20"/>
                <w:szCs w:val="20"/>
              </w:rPr>
              <w:t>)</w:t>
            </w:r>
          </w:p>
        </w:tc>
        <w:tc>
          <w:tcPr>
            <w:tcW w:w="1260" w:type="dxa"/>
          </w:tcPr>
          <w:p w14:paraId="2323152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-0.037</w:t>
            </w:r>
          </w:p>
          <w:p w14:paraId="13EFAC5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(0.027</w:t>
            </w:r>
            <w:r w:rsidRPr="005312DC">
              <w:rPr>
                <w:rFonts w:ascii="Times New Roman" w:hAnsi="Times New Roman"/>
                <w:sz w:val="20"/>
                <w:szCs w:val="20"/>
              </w:rPr>
              <w:t>)</w:t>
            </w:r>
          </w:p>
        </w:tc>
      </w:tr>
      <w:tr w:rsidR="000A54F9" w:rsidRPr="00C63B14" w14:paraId="0485B16F" w14:textId="77777777" w:rsidTr="008E3FF2">
        <w:tc>
          <w:tcPr>
            <w:tcW w:w="649" w:type="dxa"/>
            <w:vMerge/>
            <w:textDirection w:val="btLr"/>
          </w:tcPr>
          <w:p w14:paraId="1D60411E"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10AEDC6A"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Percent Graduated College</w:t>
            </w:r>
          </w:p>
        </w:tc>
        <w:tc>
          <w:tcPr>
            <w:tcW w:w="1259" w:type="dxa"/>
          </w:tcPr>
          <w:p w14:paraId="1F4A910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0.021</w:t>
            </w:r>
          </w:p>
          <w:p w14:paraId="0AAB383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(0.027</w:t>
            </w:r>
            <w:r w:rsidRPr="005312DC">
              <w:rPr>
                <w:rFonts w:ascii="Times New Roman" w:hAnsi="Times New Roman"/>
                <w:sz w:val="20"/>
                <w:szCs w:val="20"/>
              </w:rPr>
              <w:t>)</w:t>
            </w:r>
          </w:p>
        </w:tc>
        <w:tc>
          <w:tcPr>
            <w:tcW w:w="1260" w:type="dxa"/>
          </w:tcPr>
          <w:p w14:paraId="6598CBC1"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0.072</w:t>
            </w:r>
            <w:r w:rsidRPr="005312DC">
              <w:rPr>
                <w:rFonts w:ascii="Times New Roman" w:hAnsi="Times New Roman"/>
                <w:sz w:val="20"/>
                <w:szCs w:val="20"/>
                <w:vertAlign w:val="superscript"/>
              </w:rPr>
              <w:t>+</w:t>
            </w:r>
          </w:p>
          <w:p w14:paraId="31CD9E4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(0.045</w:t>
            </w:r>
            <w:r w:rsidRPr="005312DC">
              <w:rPr>
                <w:rFonts w:ascii="Times New Roman" w:hAnsi="Times New Roman"/>
                <w:sz w:val="20"/>
                <w:szCs w:val="20"/>
              </w:rPr>
              <w:t>)</w:t>
            </w:r>
          </w:p>
        </w:tc>
        <w:tc>
          <w:tcPr>
            <w:tcW w:w="1260" w:type="dxa"/>
          </w:tcPr>
          <w:p w14:paraId="383DEA9A" w14:textId="77777777" w:rsidR="000A54F9"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0.109</w:t>
            </w:r>
            <w:r w:rsidRPr="00EC4FBC">
              <w:rPr>
                <w:rFonts w:ascii="Times New Roman" w:hAnsi="Times New Roman"/>
                <w:sz w:val="20"/>
                <w:szCs w:val="20"/>
                <w:vertAlign w:val="superscript"/>
              </w:rPr>
              <w:t>+</w:t>
            </w:r>
          </w:p>
          <w:p w14:paraId="3A5DE37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(0.070)</w:t>
            </w:r>
          </w:p>
        </w:tc>
        <w:tc>
          <w:tcPr>
            <w:tcW w:w="1260" w:type="dxa"/>
          </w:tcPr>
          <w:p w14:paraId="3EED58E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0.005</w:t>
            </w:r>
          </w:p>
          <w:p w14:paraId="3278609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(0.013</w:t>
            </w:r>
            <w:r w:rsidRPr="005312DC">
              <w:rPr>
                <w:rFonts w:ascii="Times New Roman" w:hAnsi="Times New Roman"/>
                <w:sz w:val="20"/>
                <w:szCs w:val="20"/>
              </w:rPr>
              <w:t>)</w:t>
            </w:r>
          </w:p>
        </w:tc>
        <w:tc>
          <w:tcPr>
            <w:tcW w:w="1260" w:type="dxa"/>
          </w:tcPr>
          <w:p w14:paraId="4F1F914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-0.009</w:t>
            </w:r>
          </w:p>
          <w:p w14:paraId="0914F849"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(0.067</w:t>
            </w:r>
            <w:r w:rsidRPr="005312DC">
              <w:rPr>
                <w:rFonts w:ascii="Times New Roman" w:hAnsi="Times New Roman"/>
                <w:sz w:val="20"/>
                <w:szCs w:val="20"/>
              </w:rPr>
              <w:t>)</w:t>
            </w:r>
          </w:p>
        </w:tc>
      </w:tr>
      <w:tr w:rsidR="000A54F9" w:rsidRPr="00C63B14" w14:paraId="4E25515C" w14:textId="77777777" w:rsidTr="008E3FF2">
        <w:tc>
          <w:tcPr>
            <w:tcW w:w="649" w:type="dxa"/>
            <w:vMerge w:val="restart"/>
            <w:textDirection w:val="btLr"/>
          </w:tcPr>
          <w:p w14:paraId="17F4A98C"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t>Member Characteristics</w:t>
            </w:r>
          </w:p>
        </w:tc>
        <w:tc>
          <w:tcPr>
            <w:tcW w:w="1530" w:type="dxa"/>
            <w:gridSpan w:val="2"/>
          </w:tcPr>
          <w:p w14:paraId="20191882"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Non-Minority</w:t>
            </w:r>
          </w:p>
        </w:tc>
        <w:tc>
          <w:tcPr>
            <w:tcW w:w="1259" w:type="dxa"/>
          </w:tcPr>
          <w:p w14:paraId="7DCDF2F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-0.499</w:t>
            </w:r>
          </w:p>
          <w:p w14:paraId="60EFC3D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(0.399</w:t>
            </w:r>
            <w:r w:rsidRPr="005312DC">
              <w:rPr>
                <w:rFonts w:ascii="Times New Roman" w:hAnsi="Times New Roman"/>
                <w:sz w:val="20"/>
                <w:szCs w:val="20"/>
              </w:rPr>
              <w:t>)</w:t>
            </w:r>
          </w:p>
        </w:tc>
        <w:tc>
          <w:tcPr>
            <w:tcW w:w="1260" w:type="dxa"/>
          </w:tcPr>
          <w:p w14:paraId="69396A6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-1.835*</w:t>
            </w:r>
          </w:p>
          <w:p w14:paraId="5AB47E1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(0.861</w:t>
            </w:r>
            <w:r w:rsidRPr="005312DC">
              <w:rPr>
                <w:rFonts w:ascii="Times New Roman" w:hAnsi="Times New Roman"/>
                <w:sz w:val="20"/>
                <w:szCs w:val="20"/>
              </w:rPr>
              <w:t>)</w:t>
            </w:r>
          </w:p>
        </w:tc>
        <w:tc>
          <w:tcPr>
            <w:tcW w:w="1260" w:type="dxa"/>
          </w:tcPr>
          <w:p w14:paraId="5956DFF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11.179</w:t>
            </w:r>
          </w:p>
          <w:p w14:paraId="74DA36B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(513.27</w:t>
            </w:r>
            <w:r w:rsidRPr="005312DC">
              <w:rPr>
                <w:rFonts w:ascii="Times New Roman" w:hAnsi="Times New Roman"/>
                <w:sz w:val="20"/>
                <w:szCs w:val="20"/>
              </w:rPr>
              <w:t>)</w:t>
            </w:r>
          </w:p>
        </w:tc>
        <w:tc>
          <w:tcPr>
            <w:tcW w:w="1260" w:type="dxa"/>
          </w:tcPr>
          <w:p w14:paraId="727197E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-0.380</w:t>
            </w:r>
          </w:p>
          <w:p w14:paraId="0ADCF37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(0.319</w:t>
            </w:r>
            <w:r w:rsidRPr="005312DC">
              <w:rPr>
                <w:rFonts w:ascii="Times New Roman" w:hAnsi="Times New Roman"/>
                <w:sz w:val="20"/>
                <w:szCs w:val="20"/>
              </w:rPr>
              <w:t>)</w:t>
            </w:r>
          </w:p>
        </w:tc>
        <w:tc>
          <w:tcPr>
            <w:tcW w:w="1260" w:type="dxa"/>
          </w:tcPr>
          <w:p w14:paraId="597452B9"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11.070*</w:t>
            </w:r>
            <w:r w:rsidRPr="005312DC">
              <w:rPr>
                <w:rFonts w:ascii="Times New Roman" w:hAnsi="Times New Roman"/>
                <w:sz w:val="20"/>
                <w:szCs w:val="20"/>
              </w:rPr>
              <w:t>**</w:t>
            </w:r>
          </w:p>
          <w:p w14:paraId="5E967C2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(0.000</w:t>
            </w:r>
            <w:r w:rsidRPr="005312DC">
              <w:rPr>
                <w:rFonts w:ascii="Times New Roman" w:hAnsi="Times New Roman"/>
                <w:sz w:val="20"/>
                <w:szCs w:val="20"/>
              </w:rPr>
              <w:t>)</w:t>
            </w:r>
          </w:p>
        </w:tc>
      </w:tr>
      <w:tr w:rsidR="000A54F9" w:rsidRPr="00C63B14" w14:paraId="7F1271B8" w14:textId="77777777" w:rsidTr="008E3FF2">
        <w:tc>
          <w:tcPr>
            <w:tcW w:w="649" w:type="dxa"/>
            <w:vMerge/>
            <w:textDirection w:val="btLr"/>
          </w:tcPr>
          <w:p w14:paraId="08AF1FED"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416870FC"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Male</w:t>
            </w:r>
          </w:p>
        </w:tc>
        <w:tc>
          <w:tcPr>
            <w:tcW w:w="1259" w:type="dxa"/>
          </w:tcPr>
          <w:p w14:paraId="5EC33BA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0.039</w:t>
            </w:r>
          </w:p>
          <w:p w14:paraId="02D35F4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(0.230</w:t>
            </w:r>
            <w:r w:rsidRPr="005312DC">
              <w:rPr>
                <w:rFonts w:ascii="Times New Roman" w:hAnsi="Times New Roman"/>
                <w:sz w:val="20"/>
                <w:szCs w:val="20"/>
              </w:rPr>
              <w:t>)</w:t>
            </w:r>
          </w:p>
        </w:tc>
        <w:tc>
          <w:tcPr>
            <w:tcW w:w="1260" w:type="dxa"/>
          </w:tcPr>
          <w:p w14:paraId="01FB5E8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0.783</w:t>
            </w:r>
          </w:p>
          <w:p w14:paraId="2365D67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(0.598</w:t>
            </w:r>
            <w:r w:rsidRPr="005312DC">
              <w:rPr>
                <w:rFonts w:ascii="Times New Roman" w:hAnsi="Times New Roman"/>
                <w:sz w:val="20"/>
                <w:szCs w:val="20"/>
              </w:rPr>
              <w:t>)</w:t>
            </w:r>
          </w:p>
        </w:tc>
        <w:tc>
          <w:tcPr>
            <w:tcW w:w="1260" w:type="dxa"/>
          </w:tcPr>
          <w:p w14:paraId="14E2061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-0.624</w:t>
            </w:r>
          </w:p>
          <w:p w14:paraId="3E0FA71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(0.663</w:t>
            </w:r>
            <w:r w:rsidRPr="005312DC">
              <w:rPr>
                <w:rFonts w:ascii="Times New Roman" w:hAnsi="Times New Roman"/>
                <w:sz w:val="20"/>
                <w:szCs w:val="20"/>
              </w:rPr>
              <w:t>)</w:t>
            </w:r>
          </w:p>
        </w:tc>
        <w:tc>
          <w:tcPr>
            <w:tcW w:w="1260" w:type="dxa"/>
          </w:tcPr>
          <w:p w14:paraId="798B2E2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0.024</w:t>
            </w:r>
          </w:p>
          <w:p w14:paraId="6B76322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(0.128</w:t>
            </w:r>
            <w:r w:rsidRPr="005312DC">
              <w:rPr>
                <w:rFonts w:ascii="Times New Roman" w:hAnsi="Times New Roman"/>
                <w:sz w:val="20"/>
                <w:szCs w:val="20"/>
              </w:rPr>
              <w:t>)</w:t>
            </w:r>
          </w:p>
        </w:tc>
        <w:tc>
          <w:tcPr>
            <w:tcW w:w="1260" w:type="dxa"/>
          </w:tcPr>
          <w:p w14:paraId="306E236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-0.101</w:t>
            </w:r>
          </w:p>
          <w:p w14:paraId="0C50492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(0.645</w:t>
            </w:r>
            <w:r w:rsidRPr="005312DC">
              <w:rPr>
                <w:rFonts w:ascii="Times New Roman" w:hAnsi="Times New Roman"/>
                <w:sz w:val="20"/>
                <w:szCs w:val="20"/>
              </w:rPr>
              <w:t>)</w:t>
            </w:r>
          </w:p>
        </w:tc>
      </w:tr>
      <w:tr w:rsidR="000A54F9" w:rsidRPr="00C63B14" w14:paraId="1BBDA327" w14:textId="77777777" w:rsidTr="008E3FF2">
        <w:tc>
          <w:tcPr>
            <w:tcW w:w="649" w:type="dxa"/>
            <w:vMerge/>
            <w:textDirection w:val="btLr"/>
          </w:tcPr>
          <w:p w14:paraId="01A18DEB"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2DCE1D68"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Democrat</w:t>
            </w:r>
          </w:p>
        </w:tc>
        <w:tc>
          <w:tcPr>
            <w:tcW w:w="1259" w:type="dxa"/>
          </w:tcPr>
          <w:p w14:paraId="574AD8A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1.536**</w:t>
            </w:r>
          </w:p>
          <w:p w14:paraId="6D65602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(0.522</w:t>
            </w:r>
            <w:r w:rsidRPr="005312DC">
              <w:rPr>
                <w:rFonts w:ascii="Times New Roman" w:hAnsi="Times New Roman"/>
                <w:sz w:val="20"/>
                <w:szCs w:val="20"/>
              </w:rPr>
              <w:t>)</w:t>
            </w:r>
          </w:p>
        </w:tc>
        <w:tc>
          <w:tcPr>
            <w:tcW w:w="1260" w:type="dxa"/>
          </w:tcPr>
          <w:p w14:paraId="6526C19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-3.611**</w:t>
            </w:r>
          </w:p>
          <w:p w14:paraId="1ADD766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(1.496</w:t>
            </w:r>
            <w:r w:rsidRPr="005312DC">
              <w:rPr>
                <w:rFonts w:ascii="Times New Roman" w:hAnsi="Times New Roman"/>
                <w:sz w:val="20"/>
                <w:szCs w:val="20"/>
              </w:rPr>
              <w:t>)</w:t>
            </w:r>
          </w:p>
        </w:tc>
        <w:tc>
          <w:tcPr>
            <w:tcW w:w="1260" w:type="dxa"/>
          </w:tcPr>
          <w:p w14:paraId="3D1512C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-2.213</w:t>
            </w:r>
          </w:p>
          <w:p w14:paraId="6C7D6A2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(1.894</w:t>
            </w:r>
            <w:r w:rsidRPr="005312DC">
              <w:rPr>
                <w:rFonts w:ascii="Times New Roman" w:hAnsi="Times New Roman"/>
                <w:sz w:val="20"/>
                <w:szCs w:val="20"/>
              </w:rPr>
              <w:t>)</w:t>
            </w:r>
          </w:p>
        </w:tc>
        <w:tc>
          <w:tcPr>
            <w:tcW w:w="1260" w:type="dxa"/>
          </w:tcPr>
          <w:p w14:paraId="225F280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-1.382</w:t>
            </w:r>
            <w:r w:rsidRPr="005312DC">
              <w:rPr>
                <w:rFonts w:ascii="Times New Roman" w:hAnsi="Times New Roman"/>
                <w:sz w:val="20"/>
                <w:szCs w:val="20"/>
              </w:rPr>
              <w:t>***</w:t>
            </w:r>
          </w:p>
          <w:p w14:paraId="37903D2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(0.257</w:t>
            </w:r>
            <w:r w:rsidRPr="005312DC">
              <w:rPr>
                <w:rFonts w:ascii="Times New Roman" w:hAnsi="Times New Roman"/>
                <w:sz w:val="20"/>
                <w:szCs w:val="20"/>
              </w:rPr>
              <w:t>)</w:t>
            </w:r>
          </w:p>
        </w:tc>
        <w:tc>
          <w:tcPr>
            <w:tcW w:w="1260" w:type="dxa"/>
          </w:tcPr>
          <w:p w14:paraId="3388125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-12.166</w:t>
            </w:r>
            <w:r w:rsidRPr="005312DC">
              <w:rPr>
                <w:rFonts w:ascii="Times New Roman" w:hAnsi="Times New Roman"/>
                <w:sz w:val="20"/>
                <w:szCs w:val="20"/>
              </w:rPr>
              <w:t>***</w:t>
            </w:r>
          </w:p>
          <w:p w14:paraId="0634340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(0.000</w:t>
            </w:r>
            <w:r w:rsidRPr="005312DC">
              <w:rPr>
                <w:rFonts w:ascii="Times New Roman" w:hAnsi="Times New Roman"/>
                <w:sz w:val="20"/>
                <w:szCs w:val="20"/>
              </w:rPr>
              <w:t>)</w:t>
            </w:r>
          </w:p>
        </w:tc>
      </w:tr>
      <w:tr w:rsidR="000A54F9" w:rsidRPr="00C63B14" w14:paraId="2D2D33FD" w14:textId="77777777" w:rsidTr="008E3FF2">
        <w:tc>
          <w:tcPr>
            <w:tcW w:w="649" w:type="dxa"/>
            <w:vMerge/>
            <w:textDirection w:val="btLr"/>
          </w:tcPr>
          <w:p w14:paraId="5528CD22" w14:textId="77777777" w:rsidR="000A54F9" w:rsidRPr="005312DC" w:rsidRDefault="000A54F9" w:rsidP="008E3FF2">
            <w:pPr>
              <w:pStyle w:val="NoSpacing"/>
              <w:spacing w:line="276" w:lineRule="auto"/>
              <w:jc w:val="center"/>
              <w:rPr>
                <w:rFonts w:ascii="Times New Roman" w:hAnsi="Times New Roman"/>
                <w:bCs/>
                <w:sz w:val="20"/>
                <w:szCs w:val="20"/>
              </w:rPr>
            </w:pPr>
          </w:p>
        </w:tc>
        <w:tc>
          <w:tcPr>
            <w:tcW w:w="1530" w:type="dxa"/>
            <w:gridSpan w:val="2"/>
          </w:tcPr>
          <w:p w14:paraId="19527383"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Seniority</w:t>
            </w:r>
          </w:p>
        </w:tc>
        <w:tc>
          <w:tcPr>
            <w:tcW w:w="1259" w:type="dxa"/>
          </w:tcPr>
          <w:p w14:paraId="0B261A1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-0.045</w:t>
            </w:r>
            <w:r w:rsidRPr="005312DC">
              <w:rPr>
                <w:rFonts w:ascii="Times New Roman" w:hAnsi="Times New Roman"/>
                <w:sz w:val="20"/>
                <w:szCs w:val="20"/>
              </w:rPr>
              <w:t>*</w:t>
            </w:r>
          </w:p>
          <w:p w14:paraId="4FC4CD3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(0.023</w:t>
            </w:r>
            <w:r w:rsidRPr="005312DC">
              <w:rPr>
                <w:rFonts w:ascii="Times New Roman" w:hAnsi="Times New Roman"/>
                <w:sz w:val="20"/>
                <w:szCs w:val="20"/>
              </w:rPr>
              <w:t>)</w:t>
            </w:r>
          </w:p>
        </w:tc>
        <w:tc>
          <w:tcPr>
            <w:tcW w:w="1260" w:type="dxa"/>
          </w:tcPr>
          <w:p w14:paraId="4C01621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-0.013</w:t>
            </w:r>
          </w:p>
          <w:p w14:paraId="6C1BEAA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(0.033</w:t>
            </w:r>
            <w:r w:rsidRPr="005312DC">
              <w:rPr>
                <w:rFonts w:ascii="Times New Roman" w:hAnsi="Times New Roman"/>
                <w:sz w:val="20"/>
                <w:szCs w:val="20"/>
              </w:rPr>
              <w:t>)</w:t>
            </w:r>
          </w:p>
        </w:tc>
        <w:tc>
          <w:tcPr>
            <w:tcW w:w="1260" w:type="dxa"/>
          </w:tcPr>
          <w:p w14:paraId="06062FF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0.081</w:t>
            </w:r>
            <w:r w:rsidRPr="00EC4FBC">
              <w:rPr>
                <w:rFonts w:ascii="Times New Roman" w:hAnsi="Times New Roman"/>
                <w:sz w:val="20"/>
                <w:szCs w:val="20"/>
                <w:vertAlign w:val="superscript"/>
              </w:rPr>
              <w:t>+</w:t>
            </w:r>
          </w:p>
          <w:p w14:paraId="366BA140"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(0.053</w:t>
            </w:r>
            <w:r w:rsidRPr="005312DC">
              <w:rPr>
                <w:rFonts w:ascii="Times New Roman" w:hAnsi="Times New Roman"/>
                <w:sz w:val="20"/>
                <w:szCs w:val="20"/>
              </w:rPr>
              <w:t>)</w:t>
            </w:r>
          </w:p>
        </w:tc>
        <w:tc>
          <w:tcPr>
            <w:tcW w:w="1260" w:type="dxa"/>
          </w:tcPr>
          <w:p w14:paraId="5A15F1C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-0.031**</w:t>
            </w:r>
          </w:p>
          <w:p w14:paraId="16E893B1"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(0.011</w:t>
            </w:r>
            <w:r w:rsidRPr="005312DC">
              <w:rPr>
                <w:rFonts w:ascii="Times New Roman" w:hAnsi="Times New Roman"/>
                <w:sz w:val="20"/>
                <w:szCs w:val="20"/>
              </w:rPr>
              <w:t>)</w:t>
            </w:r>
          </w:p>
        </w:tc>
        <w:tc>
          <w:tcPr>
            <w:tcW w:w="1260" w:type="dxa"/>
          </w:tcPr>
          <w:p w14:paraId="7376BC9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-0.008</w:t>
            </w:r>
            <w:r w:rsidRPr="005312DC">
              <w:rPr>
                <w:rFonts w:ascii="Times New Roman" w:hAnsi="Times New Roman"/>
                <w:sz w:val="20"/>
                <w:szCs w:val="20"/>
              </w:rPr>
              <w:t xml:space="preserve"> (</w:t>
            </w:r>
            <w:r>
              <w:rPr>
                <w:rFonts w:ascii="Times New Roman" w:hAnsi="Times New Roman"/>
                <w:sz w:val="20"/>
                <w:szCs w:val="20"/>
              </w:rPr>
              <w:t>0.061</w:t>
            </w:r>
            <w:r w:rsidRPr="005312DC">
              <w:rPr>
                <w:rFonts w:ascii="Times New Roman" w:hAnsi="Times New Roman"/>
                <w:sz w:val="20"/>
                <w:szCs w:val="20"/>
              </w:rPr>
              <w:t>)</w:t>
            </w:r>
          </w:p>
        </w:tc>
      </w:tr>
      <w:tr w:rsidR="000A54F9" w:rsidRPr="00C63B14" w14:paraId="209B7B8D" w14:textId="77777777" w:rsidTr="008E3FF2">
        <w:tc>
          <w:tcPr>
            <w:tcW w:w="649" w:type="dxa"/>
            <w:vMerge w:val="restart"/>
            <w:textDirection w:val="btLr"/>
          </w:tcPr>
          <w:p w14:paraId="3A3029A2" w14:textId="77777777" w:rsidR="000A54F9" w:rsidRPr="005312DC" w:rsidRDefault="000A54F9" w:rsidP="008E3FF2">
            <w:pPr>
              <w:pStyle w:val="NoSpacing"/>
              <w:spacing w:line="276" w:lineRule="auto"/>
              <w:jc w:val="center"/>
              <w:rPr>
                <w:rFonts w:ascii="Times New Roman" w:hAnsi="Times New Roman"/>
                <w:bCs/>
                <w:sz w:val="20"/>
                <w:szCs w:val="20"/>
              </w:rPr>
            </w:pPr>
            <w:r w:rsidRPr="005312DC">
              <w:rPr>
                <w:rFonts w:ascii="Times New Roman" w:hAnsi="Times New Roman"/>
                <w:bCs/>
                <w:sz w:val="20"/>
                <w:szCs w:val="20"/>
              </w:rPr>
              <w:lastRenderedPageBreak/>
              <w:t>Election Characteristics</w:t>
            </w:r>
          </w:p>
        </w:tc>
        <w:tc>
          <w:tcPr>
            <w:tcW w:w="1530" w:type="dxa"/>
            <w:gridSpan w:val="2"/>
          </w:tcPr>
          <w:p w14:paraId="64B9F295"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Democratic Vote Previous Election</w:t>
            </w:r>
          </w:p>
        </w:tc>
        <w:tc>
          <w:tcPr>
            <w:tcW w:w="1259" w:type="dxa"/>
          </w:tcPr>
          <w:p w14:paraId="4C9C29F3"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0.030*</w:t>
            </w:r>
          </w:p>
          <w:p w14:paraId="1E0237B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(0.015</w:t>
            </w:r>
            <w:r w:rsidRPr="005312DC">
              <w:rPr>
                <w:rFonts w:ascii="Times New Roman" w:hAnsi="Times New Roman"/>
                <w:sz w:val="20"/>
                <w:szCs w:val="20"/>
              </w:rPr>
              <w:t>)</w:t>
            </w:r>
          </w:p>
        </w:tc>
        <w:tc>
          <w:tcPr>
            <w:tcW w:w="1260" w:type="dxa"/>
          </w:tcPr>
          <w:p w14:paraId="5620BC5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-0.013</w:t>
            </w:r>
          </w:p>
          <w:p w14:paraId="40E6A41C"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(0.024</w:t>
            </w:r>
            <w:r w:rsidRPr="005312DC">
              <w:rPr>
                <w:rFonts w:ascii="Times New Roman" w:hAnsi="Times New Roman"/>
                <w:sz w:val="20"/>
                <w:szCs w:val="20"/>
              </w:rPr>
              <w:t>)</w:t>
            </w:r>
          </w:p>
        </w:tc>
        <w:tc>
          <w:tcPr>
            <w:tcW w:w="1260" w:type="dxa"/>
          </w:tcPr>
          <w:p w14:paraId="6B3290B9"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0.008</w:t>
            </w:r>
          </w:p>
          <w:p w14:paraId="0DE6FF2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(0.045</w:t>
            </w:r>
            <w:r w:rsidRPr="005312DC">
              <w:rPr>
                <w:rFonts w:ascii="Times New Roman" w:hAnsi="Times New Roman"/>
                <w:sz w:val="20"/>
                <w:szCs w:val="20"/>
              </w:rPr>
              <w:t>)</w:t>
            </w:r>
          </w:p>
        </w:tc>
        <w:tc>
          <w:tcPr>
            <w:tcW w:w="1260" w:type="dxa"/>
          </w:tcPr>
          <w:p w14:paraId="71D704AE"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-0.018</w:t>
            </w:r>
            <w:r w:rsidRPr="005312DC">
              <w:rPr>
                <w:rFonts w:ascii="Times New Roman" w:hAnsi="Times New Roman"/>
                <w:sz w:val="20"/>
                <w:szCs w:val="20"/>
              </w:rPr>
              <w:t>**</w:t>
            </w:r>
          </w:p>
          <w:p w14:paraId="60DB8A09"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(0.006</w:t>
            </w:r>
            <w:r w:rsidRPr="005312DC">
              <w:rPr>
                <w:rFonts w:ascii="Times New Roman" w:hAnsi="Times New Roman"/>
                <w:sz w:val="20"/>
                <w:szCs w:val="20"/>
              </w:rPr>
              <w:t>)</w:t>
            </w:r>
          </w:p>
        </w:tc>
        <w:tc>
          <w:tcPr>
            <w:tcW w:w="1260" w:type="dxa"/>
          </w:tcPr>
          <w:p w14:paraId="614B5AC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-0.087</w:t>
            </w:r>
          </w:p>
          <w:p w14:paraId="22E75B04"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(0.095</w:t>
            </w:r>
            <w:r w:rsidRPr="005312DC">
              <w:rPr>
                <w:rFonts w:ascii="Times New Roman" w:hAnsi="Times New Roman"/>
                <w:sz w:val="20"/>
                <w:szCs w:val="20"/>
              </w:rPr>
              <w:t>)</w:t>
            </w:r>
          </w:p>
        </w:tc>
      </w:tr>
      <w:tr w:rsidR="000A54F9" w:rsidRPr="00C63B14" w14:paraId="7DBEFDB4" w14:textId="77777777" w:rsidTr="008E3FF2">
        <w:tc>
          <w:tcPr>
            <w:tcW w:w="649" w:type="dxa"/>
            <w:vMerge/>
          </w:tcPr>
          <w:p w14:paraId="07DF9490" w14:textId="77777777" w:rsidR="000A54F9" w:rsidRPr="005312DC" w:rsidRDefault="000A54F9" w:rsidP="008E3FF2">
            <w:pPr>
              <w:pStyle w:val="NoSpacing"/>
              <w:spacing w:line="276" w:lineRule="auto"/>
              <w:rPr>
                <w:rFonts w:ascii="Times New Roman" w:hAnsi="Times New Roman"/>
                <w:bCs/>
                <w:sz w:val="20"/>
                <w:szCs w:val="20"/>
              </w:rPr>
            </w:pPr>
          </w:p>
        </w:tc>
        <w:tc>
          <w:tcPr>
            <w:tcW w:w="1530" w:type="dxa"/>
            <w:gridSpan w:val="2"/>
          </w:tcPr>
          <w:p w14:paraId="2752FE9A"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Labor PAC Contributions</w:t>
            </w:r>
          </w:p>
        </w:tc>
        <w:tc>
          <w:tcPr>
            <w:tcW w:w="1259" w:type="dxa"/>
          </w:tcPr>
          <w:p w14:paraId="35FE2CD1"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-0.001</w:t>
            </w:r>
          </w:p>
          <w:p w14:paraId="730A23B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(0.001</w:t>
            </w:r>
            <w:r w:rsidRPr="005312DC">
              <w:rPr>
                <w:rFonts w:ascii="Times New Roman" w:hAnsi="Times New Roman"/>
                <w:sz w:val="20"/>
                <w:szCs w:val="20"/>
              </w:rPr>
              <w:t>)</w:t>
            </w:r>
          </w:p>
        </w:tc>
        <w:tc>
          <w:tcPr>
            <w:tcW w:w="1260" w:type="dxa"/>
          </w:tcPr>
          <w:p w14:paraId="670922D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-0.008</w:t>
            </w:r>
          </w:p>
          <w:p w14:paraId="648B23A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(0.006</w:t>
            </w:r>
            <w:r w:rsidRPr="005312DC">
              <w:rPr>
                <w:rFonts w:ascii="Times New Roman" w:hAnsi="Times New Roman"/>
                <w:sz w:val="20"/>
                <w:szCs w:val="20"/>
              </w:rPr>
              <w:t>)</w:t>
            </w:r>
          </w:p>
        </w:tc>
        <w:tc>
          <w:tcPr>
            <w:tcW w:w="1260" w:type="dxa"/>
          </w:tcPr>
          <w:p w14:paraId="48E4377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-0.009</w:t>
            </w:r>
          </w:p>
          <w:p w14:paraId="763133C9"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(0.009</w:t>
            </w:r>
            <w:r w:rsidRPr="005312DC">
              <w:rPr>
                <w:rFonts w:ascii="Times New Roman" w:hAnsi="Times New Roman"/>
                <w:sz w:val="20"/>
                <w:szCs w:val="20"/>
              </w:rPr>
              <w:t>)</w:t>
            </w:r>
          </w:p>
        </w:tc>
        <w:tc>
          <w:tcPr>
            <w:tcW w:w="1260" w:type="dxa"/>
          </w:tcPr>
          <w:p w14:paraId="589C9882"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-0.004***</w:t>
            </w:r>
          </w:p>
          <w:p w14:paraId="0A93A20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(0.001</w:t>
            </w:r>
            <w:r w:rsidRPr="005312DC">
              <w:rPr>
                <w:rFonts w:ascii="Times New Roman" w:hAnsi="Times New Roman"/>
                <w:sz w:val="20"/>
                <w:szCs w:val="20"/>
              </w:rPr>
              <w:t>)</w:t>
            </w:r>
          </w:p>
        </w:tc>
        <w:tc>
          <w:tcPr>
            <w:tcW w:w="1260" w:type="dxa"/>
          </w:tcPr>
          <w:p w14:paraId="5CBC72A3" w14:textId="77777777" w:rsidR="000A54F9" w:rsidRPr="0043744E" w:rsidRDefault="000A54F9" w:rsidP="008E3FF2">
            <w:pPr>
              <w:pStyle w:val="NoSpacing"/>
              <w:spacing w:line="276" w:lineRule="auto"/>
              <w:rPr>
                <w:rFonts w:ascii="Times New Roman" w:hAnsi="Times New Roman"/>
                <w:sz w:val="20"/>
                <w:szCs w:val="20"/>
                <w:vertAlign w:val="superscript"/>
              </w:rPr>
            </w:pPr>
            <w:r>
              <w:rPr>
                <w:rFonts w:ascii="Times New Roman" w:hAnsi="Times New Roman"/>
                <w:sz w:val="20"/>
                <w:szCs w:val="20"/>
              </w:rPr>
              <w:t>-0.018</w:t>
            </w:r>
            <w:r w:rsidRPr="0043744E">
              <w:rPr>
                <w:rFonts w:ascii="Times New Roman" w:hAnsi="Times New Roman"/>
                <w:sz w:val="20"/>
                <w:szCs w:val="20"/>
                <w:vertAlign w:val="superscript"/>
              </w:rPr>
              <w:t>+</w:t>
            </w:r>
          </w:p>
          <w:p w14:paraId="4486AD9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(0.012</w:t>
            </w:r>
            <w:r w:rsidRPr="005312DC">
              <w:rPr>
                <w:rFonts w:ascii="Times New Roman" w:hAnsi="Times New Roman"/>
                <w:sz w:val="20"/>
                <w:szCs w:val="20"/>
              </w:rPr>
              <w:t>)</w:t>
            </w:r>
          </w:p>
        </w:tc>
      </w:tr>
      <w:tr w:rsidR="000A54F9" w:rsidRPr="00C63B14" w14:paraId="3BCD3B1E" w14:textId="77777777" w:rsidTr="008E3FF2">
        <w:tc>
          <w:tcPr>
            <w:tcW w:w="649" w:type="dxa"/>
            <w:vMerge/>
          </w:tcPr>
          <w:p w14:paraId="2317DFE6" w14:textId="77777777" w:rsidR="000A54F9" w:rsidRPr="005312DC" w:rsidRDefault="000A54F9" w:rsidP="008E3FF2">
            <w:pPr>
              <w:pStyle w:val="NoSpacing"/>
              <w:spacing w:line="276" w:lineRule="auto"/>
              <w:rPr>
                <w:rFonts w:ascii="Times New Roman" w:hAnsi="Times New Roman"/>
                <w:bCs/>
                <w:sz w:val="20"/>
                <w:szCs w:val="20"/>
              </w:rPr>
            </w:pPr>
          </w:p>
        </w:tc>
        <w:tc>
          <w:tcPr>
            <w:tcW w:w="1530" w:type="dxa"/>
            <w:gridSpan w:val="2"/>
          </w:tcPr>
          <w:p w14:paraId="65F5379F"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Finance PAC Contributions</w:t>
            </w:r>
          </w:p>
        </w:tc>
        <w:tc>
          <w:tcPr>
            <w:tcW w:w="1259" w:type="dxa"/>
          </w:tcPr>
          <w:p w14:paraId="0B63AA07"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p>
          <w:p w14:paraId="097E8B2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(0.001</w:t>
            </w:r>
            <w:r w:rsidRPr="005312DC">
              <w:rPr>
                <w:rFonts w:ascii="Times New Roman" w:hAnsi="Times New Roman"/>
                <w:sz w:val="20"/>
                <w:szCs w:val="20"/>
              </w:rPr>
              <w:t>)</w:t>
            </w:r>
          </w:p>
        </w:tc>
        <w:tc>
          <w:tcPr>
            <w:tcW w:w="1260" w:type="dxa"/>
          </w:tcPr>
          <w:p w14:paraId="56AD7BB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0.003**</w:t>
            </w:r>
          </w:p>
          <w:p w14:paraId="586FCA7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(0.003</w:t>
            </w:r>
            <w:r w:rsidRPr="005312DC">
              <w:rPr>
                <w:rFonts w:ascii="Times New Roman" w:hAnsi="Times New Roman"/>
                <w:sz w:val="20"/>
                <w:szCs w:val="20"/>
              </w:rPr>
              <w:t>)</w:t>
            </w:r>
          </w:p>
        </w:tc>
        <w:tc>
          <w:tcPr>
            <w:tcW w:w="1260" w:type="dxa"/>
          </w:tcPr>
          <w:p w14:paraId="53B6E66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p>
          <w:p w14:paraId="2AB31AC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(0.002</w:t>
            </w:r>
            <w:r w:rsidRPr="005312DC">
              <w:rPr>
                <w:rFonts w:ascii="Times New Roman" w:hAnsi="Times New Roman"/>
                <w:sz w:val="20"/>
                <w:szCs w:val="20"/>
              </w:rPr>
              <w:t>)</w:t>
            </w:r>
          </w:p>
        </w:tc>
        <w:tc>
          <w:tcPr>
            <w:tcW w:w="1260" w:type="dxa"/>
          </w:tcPr>
          <w:p w14:paraId="3417E23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0.001</w:t>
            </w:r>
          </w:p>
          <w:p w14:paraId="134E5D9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(0.001</w:t>
            </w:r>
            <w:r w:rsidRPr="005312DC">
              <w:rPr>
                <w:rFonts w:ascii="Times New Roman" w:hAnsi="Times New Roman"/>
                <w:sz w:val="20"/>
                <w:szCs w:val="20"/>
              </w:rPr>
              <w:t>)</w:t>
            </w:r>
          </w:p>
        </w:tc>
        <w:tc>
          <w:tcPr>
            <w:tcW w:w="1260" w:type="dxa"/>
          </w:tcPr>
          <w:p w14:paraId="4068CB6F"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0.005***</w:t>
            </w:r>
          </w:p>
          <w:p w14:paraId="0F5144E8"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(0.001</w:t>
            </w:r>
            <w:r w:rsidRPr="005312DC">
              <w:rPr>
                <w:rFonts w:ascii="Times New Roman" w:hAnsi="Times New Roman"/>
                <w:sz w:val="20"/>
                <w:szCs w:val="20"/>
              </w:rPr>
              <w:t>)</w:t>
            </w:r>
          </w:p>
        </w:tc>
      </w:tr>
      <w:tr w:rsidR="000A54F9" w:rsidRPr="00C63B14" w14:paraId="4F3A4A0E" w14:textId="77777777" w:rsidTr="008E3FF2">
        <w:trPr>
          <w:trHeight w:val="278"/>
        </w:trPr>
        <w:tc>
          <w:tcPr>
            <w:tcW w:w="649" w:type="dxa"/>
          </w:tcPr>
          <w:p w14:paraId="4B61C8A3" w14:textId="77777777" w:rsidR="000A54F9" w:rsidRPr="005312DC" w:rsidRDefault="000A54F9" w:rsidP="008E3FF2">
            <w:pPr>
              <w:pStyle w:val="NoSpacing"/>
              <w:spacing w:line="276" w:lineRule="auto"/>
              <w:rPr>
                <w:rFonts w:ascii="Times New Roman" w:hAnsi="Times New Roman"/>
                <w:bCs/>
                <w:sz w:val="20"/>
                <w:szCs w:val="20"/>
              </w:rPr>
            </w:pPr>
          </w:p>
        </w:tc>
        <w:tc>
          <w:tcPr>
            <w:tcW w:w="1530" w:type="dxa"/>
            <w:gridSpan w:val="2"/>
          </w:tcPr>
          <w:p w14:paraId="015AEDC9" w14:textId="77777777" w:rsidR="000A54F9" w:rsidRPr="005312DC" w:rsidRDefault="000A54F9" w:rsidP="008E3FF2">
            <w:pPr>
              <w:pStyle w:val="NoSpacing"/>
              <w:spacing w:line="276" w:lineRule="auto"/>
              <w:rPr>
                <w:rFonts w:ascii="Times New Roman" w:hAnsi="Times New Roman"/>
                <w:bCs/>
                <w:sz w:val="20"/>
                <w:szCs w:val="20"/>
              </w:rPr>
            </w:pPr>
            <w:r w:rsidRPr="005312DC">
              <w:rPr>
                <w:rFonts w:ascii="Times New Roman" w:hAnsi="Times New Roman"/>
                <w:bCs/>
                <w:sz w:val="20"/>
                <w:szCs w:val="20"/>
              </w:rPr>
              <w:t>N</w:t>
            </w:r>
          </w:p>
        </w:tc>
        <w:tc>
          <w:tcPr>
            <w:tcW w:w="1259" w:type="dxa"/>
          </w:tcPr>
          <w:p w14:paraId="1860DFF6"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1719</w:t>
            </w:r>
          </w:p>
        </w:tc>
        <w:tc>
          <w:tcPr>
            <w:tcW w:w="1260" w:type="dxa"/>
          </w:tcPr>
          <w:p w14:paraId="577C8CBA"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1719</w:t>
            </w:r>
          </w:p>
        </w:tc>
        <w:tc>
          <w:tcPr>
            <w:tcW w:w="1260" w:type="dxa"/>
          </w:tcPr>
          <w:p w14:paraId="602F8EED"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1719</w:t>
            </w:r>
          </w:p>
        </w:tc>
        <w:tc>
          <w:tcPr>
            <w:tcW w:w="1260" w:type="dxa"/>
          </w:tcPr>
          <w:p w14:paraId="1B8B0A0B"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1719</w:t>
            </w:r>
          </w:p>
        </w:tc>
        <w:tc>
          <w:tcPr>
            <w:tcW w:w="1260" w:type="dxa"/>
          </w:tcPr>
          <w:p w14:paraId="400D09B5" w14:textId="77777777" w:rsidR="000A54F9" w:rsidRPr="005312DC" w:rsidRDefault="000A54F9" w:rsidP="008E3FF2">
            <w:pPr>
              <w:pStyle w:val="NoSpacing"/>
              <w:spacing w:line="276" w:lineRule="auto"/>
              <w:rPr>
                <w:rFonts w:ascii="Times New Roman" w:hAnsi="Times New Roman"/>
                <w:sz w:val="20"/>
                <w:szCs w:val="20"/>
              </w:rPr>
            </w:pPr>
            <w:r>
              <w:rPr>
                <w:rFonts w:ascii="Times New Roman" w:hAnsi="Times New Roman"/>
                <w:sz w:val="20"/>
                <w:szCs w:val="20"/>
              </w:rPr>
              <w:t>1719</w:t>
            </w:r>
          </w:p>
        </w:tc>
      </w:tr>
    </w:tbl>
    <w:p w14:paraId="0A37EB1B" w14:textId="77777777" w:rsidR="000A54F9" w:rsidRPr="00C63B14" w:rsidRDefault="000A54F9" w:rsidP="000A54F9">
      <w:pPr>
        <w:pStyle w:val="NoSpacing"/>
        <w:spacing w:line="276" w:lineRule="auto"/>
        <w:rPr>
          <w:rFonts w:ascii="Times New Roman" w:hAnsi="Times New Roman"/>
          <w:szCs w:val="24"/>
        </w:rPr>
      </w:pPr>
      <w:r w:rsidRPr="00C63B14">
        <w:rPr>
          <w:rFonts w:ascii="Times New Roman" w:hAnsi="Times New Roman"/>
          <w:szCs w:val="24"/>
        </w:rPr>
        <w:t>***</w:t>
      </w:r>
      <w:r w:rsidRPr="00C63B14">
        <w:rPr>
          <w:rFonts w:ascii="Times New Roman" w:hAnsi="Times New Roman"/>
          <w:i/>
          <w:szCs w:val="24"/>
        </w:rPr>
        <w:t>p</w:t>
      </w:r>
      <w:r w:rsidRPr="00C63B14">
        <w:rPr>
          <w:rFonts w:ascii="Times New Roman" w:hAnsi="Times New Roman"/>
          <w:szCs w:val="24"/>
        </w:rPr>
        <w:t>&lt;.001, **</w:t>
      </w:r>
      <w:r w:rsidRPr="00C63B14">
        <w:rPr>
          <w:rFonts w:ascii="Times New Roman" w:hAnsi="Times New Roman"/>
          <w:i/>
          <w:szCs w:val="24"/>
        </w:rPr>
        <w:t>p</w:t>
      </w:r>
      <w:r w:rsidRPr="00C63B14">
        <w:rPr>
          <w:rFonts w:ascii="Times New Roman" w:hAnsi="Times New Roman"/>
          <w:szCs w:val="24"/>
        </w:rPr>
        <w:t>&lt;.01, *</w:t>
      </w:r>
      <w:r w:rsidRPr="00C63B14">
        <w:rPr>
          <w:rFonts w:ascii="Times New Roman" w:hAnsi="Times New Roman"/>
          <w:i/>
          <w:szCs w:val="24"/>
        </w:rPr>
        <w:t>p</w:t>
      </w:r>
      <w:r w:rsidRPr="00C63B14">
        <w:rPr>
          <w:rFonts w:ascii="Times New Roman" w:hAnsi="Times New Roman"/>
          <w:szCs w:val="24"/>
        </w:rPr>
        <w:t xml:space="preserve">&lt;.05, </w:t>
      </w:r>
      <w:r w:rsidRPr="00C63B14">
        <w:rPr>
          <w:rFonts w:ascii="Times New Roman" w:hAnsi="Times New Roman"/>
          <w:szCs w:val="24"/>
          <w:vertAlign w:val="superscript"/>
        </w:rPr>
        <w:t>+</w:t>
      </w:r>
      <w:r w:rsidRPr="00C63B14">
        <w:rPr>
          <w:rFonts w:ascii="Times New Roman" w:hAnsi="Times New Roman"/>
          <w:i/>
          <w:szCs w:val="24"/>
        </w:rPr>
        <w:t>p</w:t>
      </w:r>
      <w:r w:rsidRPr="00C63B14">
        <w:rPr>
          <w:rFonts w:ascii="Times New Roman" w:hAnsi="Times New Roman"/>
          <w:szCs w:val="24"/>
        </w:rPr>
        <w:t>&lt;.1</w:t>
      </w:r>
    </w:p>
    <w:p w14:paraId="1E43337E" w14:textId="77777777" w:rsidR="000A54F9" w:rsidRDefault="000A54F9" w:rsidP="000A54F9">
      <w:pPr>
        <w:spacing w:line="240" w:lineRule="auto"/>
        <w:rPr>
          <w:rFonts w:ascii="Times New Roman" w:hAnsi="Times New Roman"/>
        </w:rPr>
      </w:pPr>
    </w:p>
    <w:p w14:paraId="131B2398" w14:textId="77777777" w:rsidR="000A54F9" w:rsidRDefault="000A54F9" w:rsidP="000A54F9">
      <w:pPr>
        <w:spacing w:line="240" w:lineRule="auto"/>
        <w:rPr>
          <w:rFonts w:ascii="Times New Roman" w:hAnsi="Times New Roman"/>
        </w:rPr>
      </w:pPr>
    </w:p>
    <w:p w14:paraId="13314840" w14:textId="77777777" w:rsidR="000A54F9" w:rsidRDefault="000A54F9" w:rsidP="000A54F9">
      <w:pPr>
        <w:spacing w:line="240" w:lineRule="auto"/>
        <w:rPr>
          <w:rFonts w:ascii="Times New Roman" w:hAnsi="Times New Roman"/>
        </w:rPr>
      </w:pPr>
      <w:r>
        <w:rPr>
          <w:rFonts w:ascii="Times New Roman" w:hAnsi="Times New Roman"/>
        </w:rPr>
        <w:br w:type="page"/>
      </w:r>
    </w:p>
    <w:p w14:paraId="64AD8468" w14:textId="77777777" w:rsidR="000A54F9" w:rsidRDefault="000A54F9" w:rsidP="000A54F9">
      <w:pPr>
        <w:jc w:val="center"/>
        <w:outlineLvl w:val="0"/>
        <w:rPr>
          <w:rFonts w:ascii="Times New Roman" w:hAnsi="Times New Roman"/>
        </w:rPr>
      </w:pPr>
      <w:r>
        <w:rPr>
          <w:rFonts w:ascii="Times New Roman" w:hAnsi="Times New Roman"/>
        </w:rPr>
        <w:lastRenderedPageBreak/>
        <w:t>Appendix: Economic Interest Groups</w:t>
      </w:r>
    </w:p>
    <w:p w14:paraId="6FBD7CB8" w14:textId="77777777" w:rsidR="000A54F9" w:rsidRDefault="000A54F9" w:rsidP="000A54F9">
      <w:pPr>
        <w:jc w:val="center"/>
        <w:rPr>
          <w:rFonts w:ascii="Times New Roman" w:hAnsi="Times New Roman"/>
        </w:rPr>
      </w:pPr>
    </w:p>
    <w:p w14:paraId="5366911C" w14:textId="77777777" w:rsidR="000A54F9" w:rsidRPr="00A70A1D" w:rsidRDefault="000A54F9" w:rsidP="000A54F9">
      <w:pPr>
        <w:rPr>
          <w:rFonts w:ascii="Times New Roman" w:hAnsi="Times New Roman"/>
        </w:rPr>
      </w:pPr>
      <w:r w:rsidRPr="00A70A1D">
        <w:rPr>
          <w:rFonts w:ascii="Times New Roman" w:hAnsi="Times New Roman"/>
        </w:rPr>
        <w:t>-ABA Commission on Homelessness and Poverty (</w:t>
      </w:r>
      <w:hyperlink r:id="rId11" w:history="1">
        <w:r w:rsidRPr="00A70A1D">
          <w:rPr>
            <w:rStyle w:val="Hyperlink"/>
            <w:rFonts w:ascii="Times New Roman" w:hAnsi="Times New Roman"/>
          </w:rPr>
          <w:t>http://www.americanbar.org/groups/public_services/homelessness_poverty.html</w:t>
        </w:r>
      </w:hyperlink>
      <w:r w:rsidRPr="00A70A1D">
        <w:rPr>
          <w:rFonts w:ascii="Times New Roman" w:hAnsi="Times New Roman"/>
        </w:rPr>
        <w:t>)</w:t>
      </w:r>
    </w:p>
    <w:p w14:paraId="20D9B92A" w14:textId="77777777" w:rsidR="000A54F9" w:rsidRPr="00A70A1D" w:rsidRDefault="000A54F9" w:rsidP="000A54F9">
      <w:pPr>
        <w:rPr>
          <w:rFonts w:ascii="Times New Roman" w:hAnsi="Times New Roman"/>
        </w:rPr>
      </w:pPr>
      <w:r w:rsidRPr="00A70A1D">
        <w:rPr>
          <w:rFonts w:ascii="Times New Roman" w:hAnsi="Times New Roman"/>
        </w:rPr>
        <w:t>-Alliance for Worker Freedom (</w:t>
      </w:r>
      <w:hyperlink r:id="rId12" w:history="1">
        <w:r w:rsidRPr="00A70A1D">
          <w:rPr>
            <w:rStyle w:val="Hyperlink"/>
            <w:rFonts w:ascii="Times New Roman" w:hAnsi="Times New Roman"/>
          </w:rPr>
          <w:t>http://www.workerfreedom.org/</w:t>
        </w:r>
      </w:hyperlink>
      <w:r w:rsidRPr="00A70A1D">
        <w:rPr>
          <w:rFonts w:ascii="Times New Roman" w:hAnsi="Times New Roman"/>
        </w:rPr>
        <w:t>)</w:t>
      </w:r>
    </w:p>
    <w:p w14:paraId="5BA13980" w14:textId="77777777" w:rsidR="000A54F9" w:rsidRPr="00A70A1D" w:rsidRDefault="000A54F9" w:rsidP="000A54F9">
      <w:pPr>
        <w:rPr>
          <w:rFonts w:ascii="Times New Roman" w:hAnsi="Times New Roman"/>
        </w:rPr>
      </w:pPr>
      <w:r w:rsidRPr="00A70A1D">
        <w:rPr>
          <w:rFonts w:ascii="Times New Roman" w:hAnsi="Times New Roman"/>
        </w:rPr>
        <w:t>-American Federation of Government Employees (</w:t>
      </w:r>
      <w:hyperlink r:id="rId13" w:history="1">
        <w:r w:rsidRPr="00A70A1D">
          <w:rPr>
            <w:rStyle w:val="Hyperlink"/>
            <w:rFonts w:ascii="Times New Roman" w:hAnsi="Times New Roman"/>
          </w:rPr>
          <w:t>http://www.afge.org/</w:t>
        </w:r>
      </w:hyperlink>
      <w:r w:rsidRPr="00A70A1D">
        <w:rPr>
          <w:rFonts w:ascii="Times New Roman" w:hAnsi="Times New Roman"/>
        </w:rPr>
        <w:t>)</w:t>
      </w:r>
    </w:p>
    <w:p w14:paraId="5327DB03" w14:textId="77777777" w:rsidR="000A54F9" w:rsidRPr="00A70A1D" w:rsidRDefault="000A54F9" w:rsidP="000A54F9">
      <w:pPr>
        <w:rPr>
          <w:rFonts w:ascii="Times New Roman" w:hAnsi="Times New Roman"/>
        </w:rPr>
      </w:pPr>
      <w:r w:rsidRPr="00A70A1D">
        <w:rPr>
          <w:rFonts w:ascii="Times New Roman" w:hAnsi="Times New Roman"/>
        </w:rPr>
        <w:t>-American Federation of Labor and Congress of Industrial Organization, AFL-CIO (</w:t>
      </w:r>
      <w:hyperlink r:id="rId14" w:history="1">
        <w:r w:rsidRPr="00A70A1D">
          <w:rPr>
            <w:rStyle w:val="Hyperlink"/>
            <w:rFonts w:ascii="Times New Roman" w:hAnsi="Times New Roman"/>
          </w:rPr>
          <w:t>http://www.aflcio.org/</w:t>
        </w:r>
      </w:hyperlink>
      <w:r w:rsidRPr="00A70A1D">
        <w:rPr>
          <w:rFonts w:ascii="Times New Roman" w:hAnsi="Times New Roman"/>
        </w:rPr>
        <w:t>)</w:t>
      </w:r>
    </w:p>
    <w:p w14:paraId="3B09D111" w14:textId="77777777" w:rsidR="000A54F9" w:rsidRPr="00A70A1D" w:rsidRDefault="000A54F9" w:rsidP="000A54F9">
      <w:pPr>
        <w:rPr>
          <w:rFonts w:ascii="Times New Roman" w:hAnsi="Times New Roman"/>
        </w:rPr>
      </w:pPr>
      <w:r w:rsidRPr="00A70A1D">
        <w:rPr>
          <w:rFonts w:ascii="Times New Roman" w:hAnsi="Times New Roman"/>
        </w:rPr>
        <w:t>-Americans for Fair Taxation (</w:t>
      </w:r>
      <w:hyperlink r:id="rId15" w:history="1">
        <w:r w:rsidRPr="00A70A1D">
          <w:rPr>
            <w:rStyle w:val="Hyperlink"/>
            <w:rFonts w:ascii="Times New Roman" w:hAnsi="Times New Roman"/>
          </w:rPr>
          <w:t>http://www.fairtax.org/site/PageServer</w:t>
        </w:r>
      </w:hyperlink>
      <w:r w:rsidRPr="00A70A1D">
        <w:rPr>
          <w:rFonts w:ascii="Times New Roman" w:hAnsi="Times New Roman"/>
        </w:rPr>
        <w:t>)</w:t>
      </w:r>
    </w:p>
    <w:p w14:paraId="02A63DE4" w14:textId="77777777" w:rsidR="000A54F9" w:rsidRPr="00A70A1D" w:rsidRDefault="000A54F9" w:rsidP="000A54F9">
      <w:pPr>
        <w:rPr>
          <w:rFonts w:ascii="Times New Roman" w:hAnsi="Times New Roman"/>
        </w:rPr>
      </w:pPr>
      <w:r w:rsidRPr="00A70A1D">
        <w:rPr>
          <w:rFonts w:ascii="Times New Roman" w:hAnsi="Times New Roman"/>
        </w:rPr>
        <w:t>-Americans for Tax Reform (</w:t>
      </w:r>
      <w:hyperlink r:id="rId16" w:history="1">
        <w:r w:rsidRPr="00A70A1D">
          <w:rPr>
            <w:rStyle w:val="Hyperlink"/>
            <w:rFonts w:ascii="Times New Roman" w:hAnsi="Times New Roman"/>
          </w:rPr>
          <w:t>http://www.atr.org/</w:t>
        </w:r>
      </w:hyperlink>
      <w:r w:rsidRPr="00A70A1D">
        <w:rPr>
          <w:rFonts w:ascii="Times New Roman" w:hAnsi="Times New Roman"/>
        </w:rPr>
        <w:t>)</w:t>
      </w:r>
    </w:p>
    <w:p w14:paraId="3EA0F698" w14:textId="77777777" w:rsidR="000A54F9" w:rsidRPr="00A70A1D" w:rsidRDefault="000A54F9" w:rsidP="000A54F9">
      <w:pPr>
        <w:rPr>
          <w:rFonts w:ascii="Times New Roman" w:hAnsi="Times New Roman"/>
        </w:rPr>
      </w:pPr>
      <w:r w:rsidRPr="00A70A1D">
        <w:rPr>
          <w:rFonts w:ascii="Times New Roman" w:hAnsi="Times New Roman"/>
        </w:rPr>
        <w:t>-American Shareholders Association (</w:t>
      </w:r>
      <w:hyperlink r:id="rId17" w:history="1">
        <w:r w:rsidRPr="00A70A1D">
          <w:rPr>
            <w:rStyle w:val="Hyperlink"/>
            <w:rFonts w:ascii="Times New Roman" w:hAnsi="Times New Roman"/>
          </w:rPr>
          <w:t>http://www.americanshareholders.org/</w:t>
        </w:r>
      </w:hyperlink>
      <w:r w:rsidRPr="00A70A1D">
        <w:rPr>
          <w:rFonts w:ascii="Times New Roman" w:hAnsi="Times New Roman"/>
        </w:rPr>
        <w:t>)</w:t>
      </w:r>
    </w:p>
    <w:p w14:paraId="402109DA" w14:textId="77777777" w:rsidR="000A54F9" w:rsidRDefault="000A54F9" w:rsidP="000A54F9">
      <w:pPr>
        <w:rPr>
          <w:rFonts w:ascii="Times New Roman" w:hAnsi="Times New Roman"/>
        </w:rPr>
      </w:pPr>
      <w:r w:rsidRPr="00A70A1D">
        <w:rPr>
          <w:rFonts w:ascii="Times New Roman" w:hAnsi="Times New Roman"/>
        </w:rPr>
        <w:t>-Appraisal Institute (</w:t>
      </w:r>
      <w:hyperlink r:id="rId18" w:history="1">
        <w:r w:rsidRPr="00A70A1D">
          <w:rPr>
            <w:rStyle w:val="Hyperlink"/>
            <w:rFonts w:ascii="Times New Roman" w:hAnsi="Times New Roman"/>
          </w:rPr>
          <w:t>http://www.appraisalinstitute.org/</w:t>
        </w:r>
      </w:hyperlink>
      <w:r w:rsidRPr="00A70A1D">
        <w:rPr>
          <w:rFonts w:ascii="Times New Roman" w:hAnsi="Times New Roman"/>
        </w:rPr>
        <w:t>)</w:t>
      </w:r>
    </w:p>
    <w:p w14:paraId="4E83B880" w14:textId="77777777" w:rsidR="000A54F9" w:rsidRDefault="000A54F9" w:rsidP="000A54F9">
      <w:pPr>
        <w:rPr>
          <w:rFonts w:ascii="Times New Roman" w:hAnsi="Times New Roman"/>
        </w:rPr>
      </w:pPr>
      <w:r>
        <w:rPr>
          <w:rFonts w:ascii="Times New Roman" w:hAnsi="Times New Roman"/>
        </w:rPr>
        <w:t>-Brookings Institution (</w:t>
      </w:r>
      <w:hyperlink r:id="rId19" w:history="1">
        <w:r w:rsidRPr="00A07442">
          <w:rPr>
            <w:rStyle w:val="Hyperlink"/>
            <w:rFonts w:ascii="Times New Roman" w:hAnsi="Times New Roman"/>
          </w:rPr>
          <w:t>http://www.brookings.edu/</w:t>
        </w:r>
      </w:hyperlink>
      <w:r w:rsidRPr="00A07442">
        <w:rPr>
          <w:rFonts w:ascii="Times New Roman" w:hAnsi="Times New Roman"/>
        </w:rPr>
        <w:t>)</w:t>
      </w:r>
    </w:p>
    <w:p w14:paraId="2E49EB34" w14:textId="77777777" w:rsidR="000A54F9" w:rsidRPr="00A07442" w:rsidRDefault="000A54F9" w:rsidP="000A54F9">
      <w:pPr>
        <w:rPr>
          <w:rFonts w:ascii="Times New Roman" w:hAnsi="Times New Roman"/>
        </w:rPr>
      </w:pPr>
      <w:r>
        <w:rPr>
          <w:rFonts w:ascii="Times New Roman" w:hAnsi="Times New Roman"/>
        </w:rPr>
        <w:t>-Cato Institute (</w:t>
      </w:r>
      <w:hyperlink r:id="rId20" w:history="1">
        <w:r w:rsidRPr="00A07442">
          <w:rPr>
            <w:rStyle w:val="Hyperlink"/>
            <w:rFonts w:ascii="Times New Roman" w:hAnsi="Times New Roman"/>
          </w:rPr>
          <w:t>http://www.cato.org/</w:t>
        </w:r>
      </w:hyperlink>
      <w:r w:rsidRPr="00A07442">
        <w:rPr>
          <w:rFonts w:ascii="Times New Roman" w:hAnsi="Times New Roman"/>
        </w:rPr>
        <w:t>)</w:t>
      </w:r>
    </w:p>
    <w:p w14:paraId="64D10886" w14:textId="77777777" w:rsidR="000A54F9" w:rsidRPr="00A70A1D" w:rsidRDefault="000A54F9" w:rsidP="000A54F9">
      <w:pPr>
        <w:rPr>
          <w:rFonts w:ascii="Times New Roman" w:hAnsi="Times New Roman"/>
        </w:rPr>
      </w:pPr>
      <w:r w:rsidRPr="00A70A1D">
        <w:rPr>
          <w:rFonts w:ascii="Times New Roman" w:hAnsi="Times New Roman"/>
        </w:rPr>
        <w:t>-Center for Community Change (</w:t>
      </w:r>
      <w:hyperlink r:id="rId21" w:history="1">
        <w:r w:rsidRPr="00A70A1D">
          <w:rPr>
            <w:rStyle w:val="Hyperlink"/>
            <w:rFonts w:ascii="Times New Roman" w:hAnsi="Times New Roman"/>
          </w:rPr>
          <w:t>http://www.communitychange.org/</w:t>
        </w:r>
      </w:hyperlink>
      <w:r w:rsidRPr="00A70A1D">
        <w:rPr>
          <w:rFonts w:ascii="Times New Roman" w:hAnsi="Times New Roman"/>
        </w:rPr>
        <w:t>)</w:t>
      </w:r>
    </w:p>
    <w:p w14:paraId="4240E654" w14:textId="77777777" w:rsidR="000A54F9" w:rsidRPr="00A70A1D" w:rsidRDefault="000A54F9" w:rsidP="000A54F9">
      <w:pPr>
        <w:rPr>
          <w:rFonts w:ascii="Times New Roman" w:hAnsi="Times New Roman"/>
        </w:rPr>
      </w:pPr>
      <w:r w:rsidRPr="00A70A1D">
        <w:rPr>
          <w:rFonts w:ascii="Times New Roman" w:hAnsi="Times New Roman"/>
        </w:rPr>
        <w:t>-Center for Urban Community Services (</w:t>
      </w:r>
      <w:hyperlink r:id="rId22" w:history="1">
        <w:r w:rsidRPr="00A70A1D">
          <w:rPr>
            <w:rStyle w:val="Hyperlink"/>
            <w:rFonts w:ascii="Times New Roman" w:hAnsi="Times New Roman"/>
          </w:rPr>
          <w:t>http://www.cucs.org/</w:t>
        </w:r>
      </w:hyperlink>
      <w:r w:rsidRPr="00A70A1D">
        <w:rPr>
          <w:rFonts w:ascii="Times New Roman" w:hAnsi="Times New Roman"/>
        </w:rPr>
        <w:t>)</w:t>
      </w:r>
    </w:p>
    <w:p w14:paraId="4ED102B3" w14:textId="77777777" w:rsidR="000A54F9" w:rsidRPr="00A70A1D" w:rsidRDefault="000A54F9" w:rsidP="000A54F9">
      <w:pPr>
        <w:rPr>
          <w:rFonts w:ascii="Times New Roman" w:hAnsi="Times New Roman"/>
        </w:rPr>
      </w:pPr>
      <w:r w:rsidRPr="00A70A1D">
        <w:rPr>
          <w:rFonts w:ascii="Times New Roman" w:hAnsi="Times New Roman"/>
        </w:rPr>
        <w:t>-Center for Budget and Policy Priorities (</w:t>
      </w:r>
      <w:hyperlink r:id="rId23" w:history="1">
        <w:r w:rsidRPr="00A70A1D">
          <w:rPr>
            <w:rStyle w:val="Hyperlink"/>
            <w:rFonts w:ascii="Times New Roman" w:hAnsi="Times New Roman"/>
          </w:rPr>
          <w:t>http://www.cbpp.org/about/</w:t>
        </w:r>
      </w:hyperlink>
      <w:r w:rsidRPr="00A70A1D">
        <w:rPr>
          <w:rFonts w:ascii="Times New Roman" w:hAnsi="Times New Roman"/>
        </w:rPr>
        <w:t>)</w:t>
      </w:r>
    </w:p>
    <w:p w14:paraId="4361733B" w14:textId="77777777" w:rsidR="000A54F9" w:rsidRPr="00A70A1D" w:rsidRDefault="000A54F9" w:rsidP="000A54F9">
      <w:pPr>
        <w:rPr>
          <w:rFonts w:ascii="Times New Roman" w:hAnsi="Times New Roman"/>
        </w:rPr>
      </w:pPr>
      <w:proofErr w:type="gramStart"/>
      <w:r w:rsidRPr="00A70A1D">
        <w:rPr>
          <w:rFonts w:ascii="Times New Roman" w:hAnsi="Times New Roman"/>
        </w:rPr>
        <w:t>-Citizens Against Government Waste</w:t>
      </w:r>
      <w:proofErr w:type="gramEnd"/>
      <w:r w:rsidRPr="00A70A1D">
        <w:rPr>
          <w:rFonts w:ascii="Times New Roman" w:hAnsi="Times New Roman"/>
        </w:rPr>
        <w:t xml:space="preserve"> (</w:t>
      </w:r>
      <w:hyperlink r:id="rId24" w:history="1">
        <w:r w:rsidRPr="00A70A1D">
          <w:rPr>
            <w:rStyle w:val="Hyperlink"/>
            <w:rFonts w:ascii="Times New Roman" w:hAnsi="Times New Roman"/>
          </w:rPr>
          <w:t>http://www.cagw.org/</w:t>
        </w:r>
      </w:hyperlink>
      <w:r w:rsidRPr="00A70A1D">
        <w:rPr>
          <w:rFonts w:ascii="Times New Roman" w:hAnsi="Times New Roman"/>
        </w:rPr>
        <w:t>)</w:t>
      </w:r>
    </w:p>
    <w:p w14:paraId="0C8E6EFC" w14:textId="77777777" w:rsidR="000A54F9" w:rsidRPr="00A70A1D" w:rsidRDefault="000A54F9" w:rsidP="000A54F9">
      <w:pPr>
        <w:rPr>
          <w:rFonts w:ascii="Times New Roman" w:hAnsi="Times New Roman"/>
        </w:rPr>
      </w:pPr>
      <w:r w:rsidRPr="00A70A1D">
        <w:rPr>
          <w:rFonts w:ascii="Times New Roman" w:hAnsi="Times New Roman"/>
        </w:rPr>
        <w:t>-Citizens for Tax Justice (</w:t>
      </w:r>
      <w:hyperlink r:id="rId25" w:history="1">
        <w:r w:rsidRPr="00A70A1D">
          <w:rPr>
            <w:rStyle w:val="Hyperlink"/>
            <w:rFonts w:ascii="Times New Roman" w:hAnsi="Times New Roman"/>
          </w:rPr>
          <w:t>http://www.ctj.org/</w:t>
        </w:r>
      </w:hyperlink>
      <w:r w:rsidRPr="00A70A1D">
        <w:rPr>
          <w:rFonts w:ascii="Times New Roman" w:hAnsi="Times New Roman"/>
        </w:rPr>
        <w:t>)</w:t>
      </w:r>
    </w:p>
    <w:p w14:paraId="4F447723" w14:textId="77777777" w:rsidR="000A54F9" w:rsidRPr="00A70A1D" w:rsidRDefault="000A54F9" w:rsidP="000A54F9">
      <w:pPr>
        <w:rPr>
          <w:rFonts w:ascii="Times New Roman" w:hAnsi="Times New Roman"/>
        </w:rPr>
      </w:pPr>
      <w:r w:rsidRPr="00A70A1D">
        <w:rPr>
          <w:rFonts w:ascii="Times New Roman" w:hAnsi="Times New Roman"/>
        </w:rPr>
        <w:t>-Citizen’s Housing and Planning Association (</w:t>
      </w:r>
      <w:hyperlink r:id="rId26" w:history="1">
        <w:r w:rsidRPr="00A70A1D">
          <w:rPr>
            <w:rStyle w:val="Hyperlink"/>
            <w:rFonts w:ascii="Times New Roman" w:hAnsi="Times New Roman"/>
          </w:rPr>
          <w:t>http://www.chapa.org/</w:t>
        </w:r>
      </w:hyperlink>
      <w:r w:rsidRPr="00A70A1D">
        <w:rPr>
          <w:rFonts w:ascii="Times New Roman" w:hAnsi="Times New Roman"/>
        </w:rPr>
        <w:t>)</w:t>
      </w:r>
    </w:p>
    <w:p w14:paraId="109B5F65" w14:textId="77777777" w:rsidR="000A54F9" w:rsidRPr="00A70A1D" w:rsidRDefault="000A54F9" w:rsidP="000A54F9">
      <w:pPr>
        <w:rPr>
          <w:rFonts w:ascii="Times New Roman" w:hAnsi="Times New Roman"/>
        </w:rPr>
      </w:pPr>
      <w:r w:rsidRPr="00A70A1D">
        <w:rPr>
          <w:rFonts w:ascii="Times New Roman" w:hAnsi="Times New Roman"/>
        </w:rPr>
        <w:t>-Coalition of Community Development Financial Institutions (</w:t>
      </w:r>
      <w:hyperlink r:id="rId27" w:history="1">
        <w:r w:rsidRPr="00A70A1D">
          <w:rPr>
            <w:rStyle w:val="Hyperlink"/>
            <w:rFonts w:ascii="Times New Roman" w:hAnsi="Times New Roman"/>
          </w:rPr>
          <w:t>http://www.cdfi.org/</w:t>
        </w:r>
      </w:hyperlink>
      <w:r w:rsidRPr="00A70A1D">
        <w:rPr>
          <w:rFonts w:ascii="Times New Roman" w:hAnsi="Times New Roman"/>
        </w:rPr>
        <w:t>)</w:t>
      </w:r>
    </w:p>
    <w:p w14:paraId="33A76BD3" w14:textId="77777777" w:rsidR="000A54F9" w:rsidRPr="00A70A1D" w:rsidRDefault="000A54F9" w:rsidP="000A54F9">
      <w:pPr>
        <w:rPr>
          <w:rFonts w:ascii="Times New Roman" w:hAnsi="Times New Roman"/>
        </w:rPr>
      </w:pPr>
      <w:r w:rsidRPr="00A70A1D">
        <w:rPr>
          <w:rFonts w:ascii="Times New Roman" w:hAnsi="Times New Roman"/>
        </w:rPr>
        <w:t>-Committee for Economic Development (</w:t>
      </w:r>
      <w:hyperlink r:id="rId28" w:history="1">
        <w:r w:rsidRPr="00A70A1D">
          <w:rPr>
            <w:rStyle w:val="Hyperlink"/>
            <w:rFonts w:ascii="Times New Roman" w:hAnsi="Times New Roman"/>
          </w:rPr>
          <w:t>http://www.ced.org/</w:t>
        </w:r>
      </w:hyperlink>
      <w:r w:rsidRPr="00A70A1D">
        <w:rPr>
          <w:rFonts w:ascii="Times New Roman" w:hAnsi="Times New Roman"/>
        </w:rPr>
        <w:t>)</w:t>
      </w:r>
    </w:p>
    <w:p w14:paraId="38E05817" w14:textId="77777777" w:rsidR="000A54F9" w:rsidRPr="00A70A1D" w:rsidRDefault="000A54F9" w:rsidP="000A54F9">
      <w:pPr>
        <w:rPr>
          <w:rFonts w:ascii="Times New Roman" w:hAnsi="Times New Roman"/>
        </w:rPr>
      </w:pPr>
      <w:r w:rsidRPr="00A70A1D">
        <w:rPr>
          <w:rFonts w:ascii="Times New Roman" w:hAnsi="Times New Roman"/>
        </w:rPr>
        <w:t>-Community Reinvestment Fund (</w:t>
      </w:r>
      <w:hyperlink r:id="rId29" w:history="1">
        <w:r w:rsidRPr="00A70A1D">
          <w:rPr>
            <w:rStyle w:val="Hyperlink"/>
            <w:rFonts w:ascii="Times New Roman" w:hAnsi="Times New Roman"/>
          </w:rPr>
          <w:t>http://www.crfusa.com/Pages/Default.aspx</w:t>
        </w:r>
      </w:hyperlink>
      <w:r w:rsidRPr="00A70A1D">
        <w:rPr>
          <w:rFonts w:ascii="Times New Roman" w:hAnsi="Times New Roman"/>
        </w:rPr>
        <w:t>)</w:t>
      </w:r>
    </w:p>
    <w:p w14:paraId="11A04D6A" w14:textId="77777777" w:rsidR="000A54F9" w:rsidRPr="00A70A1D" w:rsidRDefault="000A54F9" w:rsidP="000A54F9">
      <w:pPr>
        <w:rPr>
          <w:rFonts w:ascii="Times New Roman" w:hAnsi="Times New Roman"/>
        </w:rPr>
      </w:pPr>
      <w:r w:rsidRPr="00A70A1D">
        <w:rPr>
          <w:rFonts w:ascii="Times New Roman" w:hAnsi="Times New Roman"/>
        </w:rPr>
        <w:lastRenderedPageBreak/>
        <w:t>-Concord Coalition (</w:t>
      </w:r>
      <w:hyperlink r:id="rId30" w:history="1">
        <w:r w:rsidRPr="00A70A1D">
          <w:rPr>
            <w:rStyle w:val="Hyperlink"/>
            <w:rFonts w:ascii="Times New Roman" w:hAnsi="Times New Roman"/>
          </w:rPr>
          <w:t>http://www.concordcoalition.org/</w:t>
        </w:r>
      </w:hyperlink>
      <w:r w:rsidRPr="00A70A1D">
        <w:rPr>
          <w:rFonts w:ascii="Times New Roman" w:hAnsi="Times New Roman"/>
        </w:rPr>
        <w:t>)</w:t>
      </w:r>
    </w:p>
    <w:p w14:paraId="4DC693EE" w14:textId="77777777" w:rsidR="000A54F9" w:rsidRPr="00A70A1D" w:rsidRDefault="000A54F9" w:rsidP="000A54F9">
      <w:pPr>
        <w:rPr>
          <w:rFonts w:ascii="Times New Roman" w:hAnsi="Times New Roman"/>
        </w:rPr>
      </w:pPr>
      <w:r w:rsidRPr="00A70A1D">
        <w:rPr>
          <w:rFonts w:ascii="Times New Roman" w:hAnsi="Times New Roman"/>
        </w:rPr>
        <w:t>-Consumer Federation of America (</w:t>
      </w:r>
      <w:hyperlink r:id="rId31" w:history="1">
        <w:r w:rsidRPr="00A70A1D">
          <w:rPr>
            <w:rStyle w:val="Hyperlink"/>
            <w:rFonts w:ascii="Times New Roman" w:hAnsi="Times New Roman"/>
          </w:rPr>
          <w:t>http://www.consumerfed.org/</w:t>
        </w:r>
      </w:hyperlink>
      <w:r w:rsidRPr="00A70A1D">
        <w:rPr>
          <w:rFonts w:ascii="Times New Roman" w:hAnsi="Times New Roman"/>
        </w:rPr>
        <w:t>)</w:t>
      </w:r>
    </w:p>
    <w:p w14:paraId="5625E2AF" w14:textId="77777777" w:rsidR="000A54F9" w:rsidRPr="00A70A1D" w:rsidRDefault="000A54F9" w:rsidP="000A54F9">
      <w:pPr>
        <w:rPr>
          <w:rFonts w:ascii="Times New Roman" w:hAnsi="Times New Roman"/>
        </w:rPr>
      </w:pPr>
      <w:r w:rsidRPr="00A70A1D">
        <w:rPr>
          <w:rFonts w:ascii="Times New Roman" w:hAnsi="Times New Roman"/>
        </w:rPr>
        <w:t>-Council for Affordable and Rural Housing (</w:t>
      </w:r>
      <w:hyperlink r:id="rId32" w:history="1">
        <w:r w:rsidRPr="00A70A1D">
          <w:rPr>
            <w:rStyle w:val="Hyperlink"/>
            <w:rFonts w:ascii="Times New Roman" w:hAnsi="Times New Roman"/>
          </w:rPr>
          <w:t>http://www.carh.org/</w:t>
        </w:r>
      </w:hyperlink>
      <w:r w:rsidRPr="00A70A1D">
        <w:rPr>
          <w:rFonts w:ascii="Times New Roman" w:hAnsi="Times New Roman"/>
        </w:rPr>
        <w:t>)</w:t>
      </w:r>
    </w:p>
    <w:p w14:paraId="06762985" w14:textId="77777777" w:rsidR="000A54F9" w:rsidRPr="00A70A1D" w:rsidRDefault="000A54F9" w:rsidP="000A54F9">
      <w:pPr>
        <w:rPr>
          <w:rFonts w:ascii="Times New Roman" w:hAnsi="Times New Roman"/>
        </w:rPr>
      </w:pPr>
      <w:r w:rsidRPr="00A70A1D">
        <w:rPr>
          <w:rFonts w:ascii="Times New Roman" w:hAnsi="Times New Roman"/>
        </w:rPr>
        <w:t>-Economic Policy Institute (</w:t>
      </w:r>
      <w:hyperlink r:id="rId33" w:history="1">
        <w:r w:rsidRPr="00A70A1D">
          <w:rPr>
            <w:rStyle w:val="Hyperlink"/>
            <w:rFonts w:ascii="Times New Roman" w:hAnsi="Times New Roman"/>
          </w:rPr>
          <w:t>http://www.epi.org/</w:t>
        </w:r>
      </w:hyperlink>
      <w:r w:rsidRPr="00A70A1D">
        <w:rPr>
          <w:rFonts w:ascii="Times New Roman" w:hAnsi="Times New Roman"/>
        </w:rPr>
        <w:t>)</w:t>
      </w:r>
    </w:p>
    <w:p w14:paraId="7E2393E7" w14:textId="77777777" w:rsidR="000A54F9" w:rsidRPr="00A70A1D" w:rsidRDefault="000A54F9" w:rsidP="000A54F9">
      <w:pPr>
        <w:rPr>
          <w:rFonts w:ascii="Times New Roman" w:hAnsi="Times New Roman"/>
        </w:rPr>
      </w:pPr>
      <w:r w:rsidRPr="00A70A1D">
        <w:rPr>
          <w:rFonts w:ascii="Times New Roman" w:hAnsi="Times New Roman"/>
        </w:rPr>
        <w:t>-Fannie Mae (</w:t>
      </w:r>
      <w:hyperlink r:id="rId34" w:history="1">
        <w:r w:rsidRPr="00A70A1D">
          <w:rPr>
            <w:rStyle w:val="Hyperlink"/>
            <w:rFonts w:ascii="Times New Roman" w:hAnsi="Times New Roman"/>
          </w:rPr>
          <w:t>http://www.fanniemae.com/kb/index?page=home</w:t>
        </w:r>
      </w:hyperlink>
      <w:r w:rsidRPr="00A70A1D">
        <w:rPr>
          <w:rFonts w:ascii="Times New Roman" w:hAnsi="Times New Roman"/>
        </w:rPr>
        <w:t>)</w:t>
      </w:r>
    </w:p>
    <w:p w14:paraId="35EDF4C9" w14:textId="77777777" w:rsidR="000A54F9" w:rsidRPr="00A70A1D" w:rsidRDefault="000A54F9" w:rsidP="000A54F9">
      <w:pPr>
        <w:rPr>
          <w:rFonts w:ascii="Times New Roman" w:hAnsi="Times New Roman"/>
        </w:rPr>
      </w:pPr>
      <w:r w:rsidRPr="00A70A1D">
        <w:rPr>
          <w:rFonts w:ascii="Times New Roman" w:hAnsi="Times New Roman"/>
        </w:rPr>
        <w:t>-Federal Home Loan Bank System (</w:t>
      </w:r>
      <w:hyperlink r:id="rId35" w:history="1">
        <w:r w:rsidRPr="00A70A1D">
          <w:rPr>
            <w:rStyle w:val="Hyperlink"/>
            <w:rFonts w:ascii="Times New Roman" w:hAnsi="Times New Roman"/>
          </w:rPr>
          <w:t>http://www.fhlbanks.com/</w:t>
        </w:r>
      </w:hyperlink>
      <w:r w:rsidRPr="00A70A1D">
        <w:rPr>
          <w:rFonts w:ascii="Times New Roman" w:hAnsi="Times New Roman"/>
        </w:rPr>
        <w:t>)</w:t>
      </w:r>
    </w:p>
    <w:p w14:paraId="04D4A435" w14:textId="77777777" w:rsidR="000A54F9" w:rsidRPr="00A70A1D" w:rsidRDefault="000A54F9" w:rsidP="000A54F9">
      <w:pPr>
        <w:rPr>
          <w:rFonts w:ascii="Times New Roman" w:hAnsi="Times New Roman"/>
        </w:rPr>
      </w:pPr>
      <w:r w:rsidRPr="00A70A1D">
        <w:rPr>
          <w:rFonts w:ascii="Times New Roman" w:hAnsi="Times New Roman"/>
        </w:rPr>
        <w:t>-Federal Financial Institutions Examination Council (</w:t>
      </w:r>
      <w:hyperlink r:id="rId36" w:history="1">
        <w:r w:rsidRPr="00A70A1D">
          <w:rPr>
            <w:rStyle w:val="Hyperlink"/>
            <w:rFonts w:ascii="Times New Roman" w:hAnsi="Times New Roman"/>
          </w:rPr>
          <w:t>http://www.ffiec.gov/</w:t>
        </w:r>
      </w:hyperlink>
      <w:r w:rsidRPr="00A70A1D">
        <w:rPr>
          <w:rFonts w:ascii="Times New Roman" w:hAnsi="Times New Roman"/>
        </w:rPr>
        <w:t>)</w:t>
      </w:r>
    </w:p>
    <w:p w14:paraId="6CAC28EB" w14:textId="77777777" w:rsidR="000A54F9" w:rsidRPr="00A70A1D" w:rsidRDefault="000A54F9" w:rsidP="000A54F9">
      <w:pPr>
        <w:rPr>
          <w:rFonts w:ascii="Times New Roman" w:hAnsi="Times New Roman"/>
        </w:rPr>
      </w:pPr>
      <w:r w:rsidRPr="00A70A1D">
        <w:rPr>
          <w:rFonts w:ascii="Times New Roman" w:hAnsi="Times New Roman"/>
        </w:rPr>
        <w:t>-Federal Housing Finance Agency (</w:t>
      </w:r>
      <w:hyperlink r:id="rId37" w:history="1">
        <w:r w:rsidRPr="00A70A1D">
          <w:rPr>
            <w:rStyle w:val="Hyperlink"/>
            <w:rFonts w:ascii="Times New Roman" w:hAnsi="Times New Roman"/>
          </w:rPr>
          <w:t>http://www.fhfa.gov/</w:t>
        </w:r>
      </w:hyperlink>
      <w:r w:rsidRPr="00A70A1D">
        <w:rPr>
          <w:rFonts w:ascii="Times New Roman" w:hAnsi="Times New Roman"/>
        </w:rPr>
        <w:t>)</w:t>
      </w:r>
    </w:p>
    <w:p w14:paraId="23AAAAE5" w14:textId="77777777" w:rsidR="000A54F9" w:rsidRPr="00A70A1D" w:rsidRDefault="000A54F9" w:rsidP="000A54F9">
      <w:pPr>
        <w:rPr>
          <w:rFonts w:ascii="Times New Roman" w:hAnsi="Times New Roman"/>
        </w:rPr>
      </w:pPr>
      <w:r w:rsidRPr="00A70A1D">
        <w:rPr>
          <w:rFonts w:ascii="Times New Roman" w:hAnsi="Times New Roman"/>
        </w:rPr>
        <w:t>-Federally Employed Women (</w:t>
      </w:r>
      <w:hyperlink r:id="rId38" w:history="1">
        <w:r w:rsidRPr="00A70A1D">
          <w:rPr>
            <w:rStyle w:val="Hyperlink"/>
            <w:rFonts w:ascii="Times New Roman" w:hAnsi="Times New Roman"/>
          </w:rPr>
          <w:t>http://www.few.org/</w:t>
        </w:r>
      </w:hyperlink>
      <w:r w:rsidRPr="00A70A1D">
        <w:rPr>
          <w:rFonts w:ascii="Times New Roman" w:hAnsi="Times New Roman"/>
        </w:rPr>
        <w:t>)</w:t>
      </w:r>
    </w:p>
    <w:p w14:paraId="656ADFD7" w14:textId="77777777" w:rsidR="000A54F9" w:rsidRPr="00A70A1D" w:rsidRDefault="000A54F9" w:rsidP="000A54F9">
      <w:pPr>
        <w:rPr>
          <w:rFonts w:ascii="Times New Roman" w:hAnsi="Times New Roman"/>
        </w:rPr>
      </w:pPr>
      <w:r w:rsidRPr="00A70A1D">
        <w:rPr>
          <w:rFonts w:ascii="Times New Roman" w:hAnsi="Times New Roman"/>
        </w:rPr>
        <w:t>-Freddie Mac (</w:t>
      </w:r>
      <w:hyperlink r:id="rId39" w:history="1">
        <w:r w:rsidRPr="00A70A1D">
          <w:rPr>
            <w:rStyle w:val="Hyperlink"/>
            <w:rFonts w:ascii="Times New Roman" w:hAnsi="Times New Roman"/>
          </w:rPr>
          <w:t>http://www.freddiemac.com/</w:t>
        </w:r>
      </w:hyperlink>
      <w:r w:rsidRPr="00A70A1D">
        <w:rPr>
          <w:rFonts w:ascii="Times New Roman" w:hAnsi="Times New Roman"/>
        </w:rPr>
        <w:t>)</w:t>
      </w:r>
    </w:p>
    <w:p w14:paraId="501A3457" w14:textId="77777777" w:rsidR="000A54F9" w:rsidRDefault="000A54F9" w:rsidP="000A54F9">
      <w:pPr>
        <w:rPr>
          <w:rFonts w:ascii="Times New Roman" w:hAnsi="Times New Roman"/>
        </w:rPr>
      </w:pPr>
      <w:r w:rsidRPr="00A70A1D">
        <w:rPr>
          <w:rFonts w:ascii="Times New Roman" w:hAnsi="Times New Roman"/>
        </w:rPr>
        <w:t>-</w:t>
      </w:r>
      <w:proofErr w:type="spellStart"/>
      <w:r w:rsidRPr="00A70A1D">
        <w:rPr>
          <w:rFonts w:ascii="Times New Roman" w:hAnsi="Times New Roman"/>
        </w:rPr>
        <w:t>FreedomWorks</w:t>
      </w:r>
      <w:proofErr w:type="spellEnd"/>
      <w:r w:rsidRPr="00A70A1D">
        <w:rPr>
          <w:rFonts w:ascii="Times New Roman" w:hAnsi="Times New Roman"/>
        </w:rPr>
        <w:t xml:space="preserve"> (</w:t>
      </w:r>
      <w:hyperlink r:id="rId40" w:history="1">
        <w:r w:rsidRPr="00A70A1D">
          <w:rPr>
            <w:rStyle w:val="Hyperlink"/>
            <w:rFonts w:ascii="Times New Roman" w:hAnsi="Times New Roman"/>
          </w:rPr>
          <w:t>http://www.freedomworks.org/</w:t>
        </w:r>
      </w:hyperlink>
      <w:r w:rsidRPr="00A70A1D">
        <w:rPr>
          <w:rFonts w:ascii="Times New Roman" w:hAnsi="Times New Roman"/>
        </w:rPr>
        <w:t>)</w:t>
      </w:r>
    </w:p>
    <w:p w14:paraId="1856C367" w14:textId="77777777" w:rsidR="000A54F9" w:rsidRPr="00A70A1D" w:rsidRDefault="000A54F9" w:rsidP="000A54F9">
      <w:pPr>
        <w:rPr>
          <w:rFonts w:ascii="Times New Roman" w:hAnsi="Times New Roman"/>
        </w:rPr>
      </w:pPr>
      <w:r>
        <w:rPr>
          <w:rFonts w:ascii="Times New Roman" w:hAnsi="Times New Roman"/>
        </w:rPr>
        <w:t>-Heritage Foundation (</w:t>
      </w:r>
      <w:hyperlink r:id="rId41" w:history="1">
        <w:r w:rsidRPr="00A07442">
          <w:rPr>
            <w:rStyle w:val="Hyperlink"/>
            <w:rFonts w:ascii="Times New Roman" w:hAnsi="Times New Roman"/>
          </w:rPr>
          <w:t>http://www.heritage.org/</w:t>
        </w:r>
      </w:hyperlink>
      <w:r w:rsidRPr="00A07442">
        <w:rPr>
          <w:rFonts w:ascii="Times New Roman" w:hAnsi="Times New Roman"/>
        </w:rPr>
        <w:t>)</w:t>
      </w:r>
    </w:p>
    <w:p w14:paraId="5392F912" w14:textId="77777777" w:rsidR="000A54F9" w:rsidRPr="00A70A1D" w:rsidRDefault="000A54F9" w:rsidP="000A54F9">
      <w:pPr>
        <w:rPr>
          <w:rFonts w:ascii="Times New Roman" w:hAnsi="Times New Roman"/>
        </w:rPr>
      </w:pPr>
      <w:r w:rsidRPr="00A70A1D">
        <w:rPr>
          <w:rFonts w:ascii="Times New Roman" w:hAnsi="Times New Roman"/>
        </w:rPr>
        <w:t>-Hudson Institute (</w:t>
      </w:r>
      <w:hyperlink r:id="rId42" w:history="1">
        <w:r w:rsidRPr="00A70A1D">
          <w:rPr>
            <w:rStyle w:val="Hyperlink"/>
            <w:rFonts w:ascii="Times New Roman" w:hAnsi="Times New Roman"/>
          </w:rPr>
          <w:t>http://www.hudson.org/</w:t>
        </w:r>
      </w:hyperlink>
      <w:r w:rsidRPr="00A70A1D">
        <w:rPr>
          <w:rFonts w:ascii="Times New Roman" w:hAnsi="Times New Roman"/>
        </w:rPr>
        <w:t>)</w:t>
      </w:r>
    </w:p>
    <w:p w14:paraId="4869F949" w14:textId="77777777" w:rsidR="000A54F9" w:rsidRPr="00A70A1D" w:rsidRDefault="000A54F9" w:rsidP="000A54F9">
      <w:pPr>
        <w:rPr>
          <w:rFonts w:ascii="Times New Roman" w:hAnsi="Times New Roman"/>
        </w:rPr>
      </w:pPr>
      <w:r w:rsidRPr="00A70A1D">
        <w:rPr>
          <w:rFonts w:ascii="Times New Roman" w:hAnsi="Times New Roman"/>
        </w:rPr>
        <w:t>-Institute of Real Estate Management (</w:t>
      </w:r>
      <w:hyperlink r:id="rId43" w:history="1">
        <w:r w:rsidRPr="00A70A1D">
          <w:rPr>
            <w:rStyle w:val="Hyperlink"/>
            <w:rFonts w:ascii="Times New Roman" w:hAnsi="Times New Roman"/>
          </w:rPr>
          <w:t>http://www.irem.org/</w:t>
        </w:r>
      </w:hyperlink>
      <w:r w:rsidRPr="00A70A1D">
        <w:rPr>
          <w:rFonts w:ascii="Times New Roman" w:hAnsi="Times New Roman"/>
        </w:rPr>
        <w:t>)</w:t>
      </w:r>
    </w:p>
    <w:p w14:paraId="248D45E1" w14:textId="77777777" w:rsidR="000A54F9" w:rsidRPr="00A70A1D" w:rsidRDefault="000A54F9" w:rsidP="000A54F9">
      <w:pPr>
        <w:rPr>
          <w:rFonts w:ascii="Times New Roman" w:hAnsi="Times New Roman"/>
        </w:rPr>
      </w:pPr>
      <w:r w:rsidRPr="00A70A1D">
        <w:rPr>
          <w:rFonts w:ascii="Times New Roman" w:hAnsi="Times New Roman"/>
        </w:rPr>
        <w:t>-International Economic Development Council (</w:t>
      </w:r>
      <w:hyperlink r:id="rId44" w:history="1">
        <w:r w:rsidRPr="00A70A1D">
          <w:rPr>
            <w:rStyle w:val="Hyperlink"/>
            <w:rFonts w:ascii="Times New Roman" w:hAnsi="Times New Roman"/>
          </w:rPr>
          <w:t>http://www.iedconline.org/</w:t>
        </w:r>
      </w:hyperlink>
      <w:r w:rsidRPr="00A70A1D">
        <w:rPr>
          <w:rFonts w:ascii="Times New Roman" w:hAnsi="Times New Roman"/>
        </w:rPr>
        <w:t>)</w:t>
      </w:r>
    </w:p>
    <w:p w14:paraId="5ABE92D7" w14:textId="77777777" w:rsidR="000A54F9" w:rsidRPr="00A70A1D" w:rsidRDefault="000A54F9" w:rsidP="000A54F9">
      <w:pPr>
        <w:rPr>
          <w:rFonts w:ascii="Times New Roman" w:hAnsi="Times New Roman"/>
        </w:rPr>
      </w:pPr>
      <w:r w:rsidRPr="00A70A1D">
        <w:rPr>
          <w:rFonts w:ascii="Times New Roman" w:hAnsi="Times New Roman"/>
        </w:rPr>
        <w:t>-International Brotherhood of Teamsters (</w:t>
      </w:r>
      <w:hyperlink r:id="rId45" w:history="1">
        <w:r w:rsidRPr="00A70A1D">
          <w:rPr>
            <w:rStyle w:val="Hyperlink"/>
            <w:rFonts w:ascii="Times New Roman" w:hAnsi="Times New Roman"/>
          </w:rPr>
          <w:t>http://www.teamster.org/</w:t>
        </w:r>
      </w:hyperlink>
      <w:r w:rsidRPr="00A70A1D">
        <w:rPr>
          <w:rFonts w:ascii="Times New Roman" w:hAnsi="Times New Roman"/>
        </w:rPr>
        <w:t>)</w:t>
      </w:r>
    </w:p>
    <w:p w14:paraId="5C143498" w14:textId="77777777" w:rsidR="000A54F9" w:rsidRPr="00A70A1D" w:rsidRDefault="000A54F9" w:rsidP="000A54F9">
      <w:pPr>
        <w:rPr>
          <w:rFonts w:ascii="Times New Roman" w:hAnsi="Times New Roman"/>
        </w:rPr>
      </w:pPr>
      <w:r w:rsidRPr="00A70A1D">
        <w:rPr>
          <w:rFonts w:ascii="Times New Roman" w:hAnsi="Times New Roman"/>
        </w:rPr>
        <w:t>-Joint Center for Political and Economic Studies (</w:t>
      </w:r>
      <w:hyperlink r:id="rId46" w:history="1">
        <w:r w:rsidRPr="00A70A1D">
          <w:rPr>
            <w:rStyle w:val="Hyperlink"/>
            <w:rFonts w:ascii="Times New Roman" w:hAnsi="Times New Roman"/>
          </w:rPr>
          <w:t>http://www.jointcenter.org/</w:t>
        </w:r>
      </w:hyperlink>
      <w:r w:rsidRPr="00A70A1D">
        <w:rPr>
          <w:rFonts w:ascii="Times New Roman" w:hAnsi="Times New Roman"/>
        </w:rPr>
        <w:t>)</w:t>
      </w:r>
    </w:p>
    <w:p w14:paraId="0E329A0B" w14:textId="77777777" w:rsidR="000A54F9" w:rsidRPr="00A70A1D" w:rsidRDefault="000A54F9" w:rsidP="000A54F9">
      <w:pPr>
        <w:rPr>
          <w:rFonts w:ascii="Times New Roman" w:hAnsi="Times New Roman"/>
        </w:rPr>
      </w:pPr>
      <w:r w:rsidRPr="00A70A1D">
        <w:rPr>
          <w:rFonts w:ascii="Times New Roman" w:hAnsi="Times New Roman"/>
        </w:rPr>
        <w:t>-Mortgage Bankers Association (</w:t>
      </w:r>
      <w:hyperlink r:id="rId47" w:history="1">
        <w:r w:rsidRPr="00A70A1D">
          <w:rPr>
            <w:rStyle w:val="Hyperlink"/>
            <w:rFonts w:ascii="Times New Roman" w:hAnsi="Times New Roman"/>
          </w:rPr>
          <w:t>http://www.mbaa.org/default.htm</w:t>
        </w:r>
      </w:hyperlink>
      <w:r w:rsidRPr="00A70A1D">
        <w:rPr>
          <w:rFonts w:ascii="Times New Roman" w:hAnsi="Times New Roman"/>
        </w:rPr>
        <w:t>)</w:t>
      </w:r>
    </w:p>
    <w:p w14:paraId="464C3DE9" w14:textId="77777777" w:rsidR="000A54F9" w:rsidRPr="00A70A1D" w:rsidRDefault="000A54F9" w:rsidP="000A54F9">
      <w:pPr>
        <w:rPr>
          <w:rFonts w:ascii="Times New Roman" w:hAnsi="Times New Roman"/>
        </w:rPr>
      </w:pPr>
      <w:r w:rsidRPr="00A70A1D">
        <w:rPr>
          <w:rFonts w:ascii="Times New Roman" w:hAnsi="Times New Roman"/>
        </w:rPr>
        <w:t>-Mortgage Insurance Companies of America (</w:t>
      </w:r>
      <w:hyperlink r:id="rId48" w:history="1">
        <w:r w:rsidRPr="00A70A1D">
          <w:rPr>
            <w:rStyle w:val="Hyperlink"/>
            <w:rFonts w:ascii="Times New Roman" w:hAnsi="Times New Roman"/>
          </w:rPr>
          <w:t>http://www.micanews.com/</w:t>
        </w:r>
      </w:hyperlink>
      <w:r w:rsidRPr="00A70A1D">
        <w:rPr>
          <w:rFonts w:ascii="Times New Roman" w:hAnsi="Times New Roman"/>
        </w:rPr>
        <w:t>)</w:t>
      </w:r>
    </w:p>
    <w:p w14:paraId="75EFEA09" w14:textId="77777777" w:rsidR="000A54F9" w:rsidRPr="00A70A1D" w:rsidRDefault="000A54F9" w:rsidP="000A54F9">
      <w:pPr>
        <w:rPr>
          <w:rFonts w:ascii="Times New Roman" w:hAnsi="Times New Roman"/>
        </w:rPr>
      </w:pPr>
      <w:r w:rsidRPr="00A70A1D">
        <w:rPr>
          <w:rFonts w:ascii="Times New Roman" w:hAnsi="Times New Roman"/>
        </w:rPr>
        <w:t>-National Affordable Housing Management Association (</w:t>
      </w:r>
      <w:hyperlink r:id="rId49" w:history="1">
        <w:r w:rsidRPr="00A70A1D">
          <w:rPr>
            <w:rStyle w:val="Hyperlink"/>
            <w:rFonts w:ascii="Times New Roman" w:hAnsi="Times New Roman"/>
          </w:rPr>
          <w:t>http://www.nahma.org/</w:t>
        </w:r>
      </w:hyperlink>
      <w:r w:rsidRPr="00A70A1D">
        <w:rPr>
          <w:rFonts w:ascii="Times New Roman" w:hAnsi="Times New Roman"/>
        </w:rPr>
        <w:t>)</w:t>
      </w:r>
    </w:p>
    <w:p w14:paraId="0FF245AC" w14:textId="77777777" w:rsidR="000A54F9" w:rsidRPr="00A70A1D" w:rsidRDefault="000A54F9" w:rsidP="000A54F9">
      <w:pPr>
        <w:rPr>
          <w:rFonts w:ascii="Times New Roman" w:hAnsi="Times New Roman"/>
        </w:rPr>
      </w:pPr>
      <w:r w:rsidRPr="00A70A1D">
        <w:rPr>
          <w:rFonts w:ascii="Times New Roman" w:hAnsi="Times New Roman"/>
        </w:rPr>
        <w:t>-National Alliance to End Homelessness (</w:t>
      </w:r>
      <w:hyperlink r:id="rId50" w:history="1">
        <w:r w:rsidRPr="00A70A1D">
          <w:rPr>
            <w:rStyle w:val="Hyperlink"/>
            <w:rFonts w:ascii="Times New Roman" w:hAnsi="Times New Roman"/>
          </w:rPr>
          <w:t>http://www.endhomelessness.org/</w:t>
        </w:r>
      </w:hyperlink>
      <w:r w:rsidRPr="00A70A1D">
        <w:rPr>
          <w:rFonts w:ascii="Times New Roman" w:hAnsi="Times New Roman"/>
        </w:rPr>
        <w:t>)</w:t>
      </w:r>
    </w:p>
    <w:p w14:paraId="5C678843" w14:textId="77777777" w:rsidR="000A54F9" w:rsidRPr="00A70A1D" w:rsidRDefault="000A54F9" w:rsidP="000A54F9">
      <w:pPr>
        <w:rPr>
          <w:rFonts w:ascii="Times New Roman" w:hAnsi="Times New Roman"/>
        </w:rPr>
      </w:pPr>
      <w:r w:rsidRPr="00A70A1D">
        <w:rPr>
          <w:rFonts w:ascii="Times New Roman" w:hAnsi="Times New Roman"/>
        </w:rPr>
        <w:t>-National Association of Home Builders (</w:t>
      </w:r>
      <w:hyperlink r:id="rId51" w:history="1">
        <w:r w:rsidRPr="00A70A1D">
          <w:rPr>
            <w:rStyle w:val="Hyperlink"/>
            <w:rFonts w:ascii="Times New Roman" w:hAnsi="Times New Roman"/>
          </w:rPr>
          <w:t>http://www.nahb.com/</w:t>
        </w:r>
      </w:hyperlink>
      <w:r w:rsidRPr="00A70A1D">
        <w:rPr>
          <w:rFonts w:ascii="Times New Roman" w:hAnsi="Times New Roman"/>
        </w:rPr>
        <w:t>)</w:t>
      </w:r>
    </w:p>
    <w:p w14:paraId="0AE355B3" w14:textId="77777777" w:rsidR="000A54F9" w:rsidRPr="00A70A1D" w:rsidRDefault="000A54F9" w:rsidP="000A54F9">
      <w:pPr>
        <w:rPr>
          <w:rFonts w:ascii="Times New Roman" w:hAnsi="Times New Roman"/>
        </w:rPr>
      </w:pPr>
      <w:r w:rsidRPr="00A70A1D">
        <w:rPr>
          <w:rFonts w:ascii="Times New Roman" w:hAnsi="Times New Roman"/>
        </w:rPr>
        <w:t>-National Association of Manufacturers (</w:t>
      </w:r>
      <w:hyperlink r:id="rId52" w:history="1">
        <w:r w:rsidRPr="00A70A1D">
          <w:rPr>
            <w:rStyle w:val="Hyperlink"/>
            <w:rFonts w:ascii="Times New Roman" w:hAnsi="Times New Roman"/>
          </w:rPr>
          <w:t>http://www.nam.org/</w:t>
        </w:r>
      </w:hyperlink>
      <w:r w:rsidRPr="00A70A1D">
        <w:rPr>
          <w:rFonts w:ascii="Times New Roman" w:hAnsi="Times New Roman"/>
        </w:rPr>
        <w:t>)</w:t>
      </w:r>
    </w:p>
    <w:p w14:paraId="4E5B61F5" w14:textId="77777777" w:rsidR="000A54F9" w:rsidRPr="00A70A1D" w:rsidRDefault="000A54F9" w:rsidP="000A54F9">
      <w:pPr>
        <w:rPr>
          <w:rFonts w:ascii="Times New Roman" w:hAnsi="Times New Roman"/>
        </w:rPr>
      </w:pPr>
      <w:r w:rsidRPr="00A70A1D">
        <w:rPr>
          <w:rFonts w:ascii="Times New Roman" w:hAnsi="Times New Roman"/>
        </w:rPr>
        <w:lastRenderedPageBreak/>
        <w:t>-National Association of Mortgage Professionals (</w:t>
      </w:r>
      <w:hyperlink r:id="rId53" w:history="1">
        <w:r w:rsidRPr="00A70A1D">
          <w:rPr>
            <w:rStyle w:val="Hyperlink"/>
            <w:rFonts w:ascii="Times New Roman" w:hAnsi="Times New Roman"/>
          </w:rPr>
          <w:t>http://www.namp.org/</w:t>
        </w:r>
      </w:hyperlink>
      <w:r w:rsidRPr="00A70A1D">
        <w:rPr>
          <w:rFonts w:ascii="Times New Roman" w:hAnsi="Times New Roman"/>
        </w:rPr>
        <w:t>)</w:t>
      </w:r>
    </w:p>
    <w:p w14:paraId="22C9DB1B" w14:textId="77777777" w:rsidR="000A54F9" w:rsidRPr="00A70A1D" w:rsidRDefault="000A54F9" w:rsidP="000A54F9">
      <w:pPr>
        <w:rPr>
          <w:rFonts w:ascii="Times New Roman" w:hAnsi="Times New Roman"/>
        </w:rPr>
      </w:pPr>
      <w:r w:rsidRPr="00A70A1D">
        <w:rPr>
          <w:rFonts w:ascii="Times New Roman" w:hAnsi="Times New Roman"/>
        </w:rPr>
        <w:t>-National Association for the Self-Employed (</w:t>
      </w:r>
      <w:hyperlink r:id="rId54" w:history="1">
        <w:r w:rsidRPr="00A70A1D">
          <w:rPr>
            <w:rStyle w:val="Hyperlink"/>
            <w:rFonts w:ascii="Times New Roman" w:hAnsi="Times New Roman"/>
          </w:rPr>
          <w:t>http://www.nase.org/Home.aspx</w:t>
        </w:r>
      </w:hyperlink>
      <w:r w:rsidRPr="00A70A1D">
        <w:rPr>
          <w:rFonts w:ascii="Times New Roman" w:hAnsi="Times New Roman"/>
        </w:rPr>
        <w:t>)</w:t>
      </w:r>
    </w:p>
    <w:p w14:paraId="34E77240" w14:textId="77777777" w:rsidR="000A54F9" w:rsidRPr="00A70A1D" w:rsidRDefault="000A54F9" w:rsidP="000A54F9">
      <w:pPr>
        <w:rPr>
          <w:rFonts w:ascii="Times New Roman" w:hAnsi="Times New Roman"/>
        </w:rPr>
      </w:pPr>
      <w:r w:rsidRPr="00A70A1D">
        <w:rPr>
          <w:rFonts w:ascii="Times New Roman" w:hAnsi="Times New Roman"/>
        </w:rPr>
        <w:t>-National Center for Homeless Education (</w:t>
      </w:r>
      <w:hyperlink r:id="rId55" w:history="1">
        <w:r w:rsidRPr="00A70A1D">
          <w:rPr>
            <w:rStyle w:val="Hyperlink"/>
            <w:rFonts w:ascii="Times New Roman" w:hAnsi="Times New Roman"/>
          </w:rPr>
          <w:t>http://center.serve.org/nche/</w:t>
        </w:r>
      </w:hyperlink>
      <w:r w:rsidRPr="00A70A1D">
        <w:rPr>
          <w:rFonts w:ascii="Times New Roman" w:hAnsi="Times New Roman"/>
        </w:rPr>
        <w:t>)</w:t>
      </w:r>
    </w:p>
    <w:p w14:paraId="2E16DA1E" w14:textId="77777777" w:rsidR="000A54F9" w:rsidRPr="00A70A1D" w:rsidRDefault="000A54F9" w:rsidP="000A54F9">
      <w:pPr>
        <w:rPr>
          <w:rFonts w:ascii="Times New Roman" w:hAnsi="Times New Roman"/>
        </w:rPr>
      </w:pPr>
      <w:r w:rsidRPr="00A70A1D">
        <w:rPr>
          <w:rFonts w:ascii="Times New Roman" w:hAnsi="Times New Roman"/>
        </w:rPr>
        <w:t>-National Coalition for the Homeless (</w:t>
      </w:r>
      <w:hyperlink r:id="rId56" w:history="1">
        <w:r w:rsidRPr="00A70A1D">
          <w:rPr>
            <w:rStyle w:val="Hyperlink"/>
            <w:rFonts w:ascii="Times New Roman" w:hAnsi="Times New Roman"/>
          </w:rPr>
          <w:t>http://www.nationalhomeless.org/</w:t>
        </w:r>
      </w:hyperlink>
      <w:r w:rsidRPr="00A70A1D">
        <w:rPr>
          <w:rFonts w:ascii="Times New Roman" w:hAnsi="Times New Roman"/>
        </w:rPr>
        <w:t>)</w:t>
      </w:r>
    </w:p>
    <w:p w14:paraId="3DBA74B6" w14:textId="77777777" w:rsidR="000A54F9" w:rsidRPr="00A70A1D" w:rsidRDefault="000A54F9" w:rsidP="000A54F9">
      <w:pPr>
        <w:rPr>
          <w:rFonts w:ascii="Times New Roman" w:hAnsi="Times New Roman"/>
        </w:rPr>
      </w:pPr>
      <w:r w:rsidRPr="00A70A1D">
        <w:rPr>
          <w:rFonts w:ascii="Times New Roman" w:hAnsi="Times New Roman"/>
        </w:rPr>
        <w:t>-National Federation of Independent Business (</w:t>
      </w:r>
      <w:hyperlink r:id="rId57" w:history="1">
        <w:r w:rsidRPr="00A70A1D">
          <w:rPr>
            <w:rStyle w:val="Hyperlink"/>
            <w:rFonts w:ascii="Times New Roman" w:hAnsi="Times New Roman"/>
          </w:rPr>
          <w:t>http://www.nfib.com/</w:t>
        </w:r>
      </w:hyperlink>
      <w:r w:rsidRPr="00A70A1D">
        <w:rPr>
          <w:rFonts w:ascii="Times New Roman" w:hAnsi="Times New Roman"/>
        </w:rPr>
        <w:t>)</w:t>
      </w:r>
    </w:p>
    <w:p w14:paraId="351C2C5B" w14:textId="77777777" w:rsidR="000A54F9" w:rsidRPr="00A70A1D" w:rsidRDefault="000A54F9" w:rsidP="000A54F9">
      <w:pPr>
        <w:rPr>
          <w:rFonts w:ascii="Times New Roman" w:hAnsi="Times New Roman"/>
        </w:rPr>
      </w:pPr>
      <w:r w:rsidRPr="00A70A1D">
        <w:rPr>
          <w:rFonts w:ascii="Times New Roman" w:hAnsi="Times New Roman"/>
        </w:rPr>
        <w:t>-National Healthcare for the Homeless Council (</w:t>
      </w:r>
      <w:hyperlink r:id="rId58" w:history="1">
        <w:r w:rsidRPr="00A70A1D">
          <w:rPr>
            <w:rStyle w:val="Hyperlink"/>
            <w:rFonts w:ascii="Times New Roman" w:hAnsi="Times New Roman"/>
          </w:rPr>
          <w:t>http://www.nhchc.org/</w:t>
        </w:r>
      </w:hyperlink>
      <w:r w:rsidRPr="00A70A1D">
        <w:rPr>
          <w:rFonts w:ascii="Times New Roman" w:hAnsi="Times New Roman"/>
        </w:rPr>
        <w:t>)</w:t>
      </w:r>
    </w:p>
    <w:p w14:paraId="14DE686B" w14:textId="77777777" w:rsidR="000A54F9" w:rsidRPr="00A70A1D" w:rsidRDefault="000A54F9" w:rsidP="000A54F9">
      <w:pPr>
        <w:rPr>
          <w:rFonts w:ascii="Times New Roman" w:hAnsi="Times New Roman"/>
        </w:rPr>
      </w:pPr>
      <w:r w:rsidRPr="00A70A1D">
        <w:rPr>
          <w:rFonts w:ascii="Times New Roman" w:hAnsi="Times New Roman"/>
        </w:rPr>
        <w:t>-National Housing and Rehabilitation Association (</w:t>
      </w:r>
      <w:hyperlink r:id="rId59" w:history="1">
        <w:r w:rsidRPr="00A70A1D">
          <w:rPr>
            <w:rStyle w:val="Hyperlink"/>
            <w:rFonts w:ascii="Times New Roman" w:hAnsi="Times New Roman"/>
          </w:rPr>
          <w:t>http://www.housingonline.com/</w:t>
        </w:r>
      </w:hyperlink>
      <w:r w:rsidRPr="00A70A1D">
        <w:rPr>
          <w:rFonts w:ascii="Times New Roman" w:hAnsi="Times New Roman"/>
        </w:rPr>
        <w:t>)</w:t>
      </w:r>
    </w:p>
    <w:p w14:paraId="33587DAE" w14:textId="77777777" w:rsidR="000A54F9" w:rsidRPr="00A70A1D" w:rsidRDefault="000A54F9" w:rsidP="000A54F9">
      <w:pPr>
        <w:rPr>
          <w:rFonts w:ascii="Times New Roman" w:hAnsi="Times New Roman"/>
        </w:rPr>
      </w:pPr>
      <w:r w:rsidRPr="00A70A1D">
        <w:rPr>
          <w:rFonts w:ascii="Times New Roman" w:hAnsi="Times New Roman"/>
        </w:rPr>
        <w:t>-National Housing Institute (</w:t>
      </w:r>
      <w:hyperlink r:id="rId60" w:history="1">
        <w:r w:rsidRPr="00A70A1D">
          <w:rPr>
            <w:rStyle w:val="Hyperlink"/>
            <w:rFonts w:ascii="Times New Roman" w:hAnsi="Times New Roman"/>
          </w:rPr>
          <w:t>http://www.nhi.org/</w:t>
        </w:r>
      </w:hyperlink>
      <w:r w:rsidRPr="00A70A1D">
        <w:rPr>
          <w:rFonts w:ascii="Times New Roman" w:hAnsi="Times New Roman"/>
        </w:rPr>
        <w:t>)</w:t>
      </w:r>
    </w:p>
    <w:p w14:paraId="64DA4783" w14:textId="77777777" w:rsidR="000A54F9" w:rsidRPr="00A70A1D" w:rsidRDefault="000A54F9" w:rsidP="000A54F9">
      <w:pPr>
        <w:rPr>
          <w:rFonts w:ascii="Times New Roman" w:hAnsi="Times New Roman"/>
        </w:rPr>
      </w:pPr>
      <w:r w:rsidRPr="00A70A1D">
        <w:rPr>
          <w:rFonts w:ascii="Times New Roman" w:hAnsi="Times New Roman"/>
        </w:rPr>
        <w:t>-National Housing Trust (</w:t>
      </w:r>
      <w:hyperlink r:id="rId61" w:history="1">
        <w:r w:rsidRPr="00A70A1D">
          <w:rPr>
            <w:rStyle w:val="Hyperlink"/>
            <w:rFonts w:ascii="Times New Roman" w:hAnsi="Times New Roman"/>
          </w:rPr>
          <w:t>http://www.nhtinc.org/</w:t>
        </w:r>
      </w:hyperlink>
      <w:r w:rsidRPr="00A70A1D">
        <w:rPr>
          <w:rFonts w:ascii="Times New Roman" w:hAnsi="Times New Roman"/>
        </w:rPr>
        <w:t>)</w:t>
      </w:r>
    </w:p>
    <w:p w14:paraId="24F65B7C" w14:textId="77777777" w:rsidR="000A54F9" w:rsidRPr="00A70A1D" w:rsidRDefault="000A54F9" w:rsidP="000A54F9">
      <w:pPr>
        <w:rPr>
          <w:rFonts w:ascii="Times New Roman" w:hAnsi="Times New Roman"/>
        </w:rPr>
      </w:pPr>
      <w:r w:rsidRPr="00A70A1D">
        <w:rPr>
          <w:rFonts w:ascii="Times New Roman" w:hAnsi="Times New Roman"/>
        </w:rPr>
        <w:t>-National Law Center on Homelessness and Poverty (</w:t>
      </w:r>
      <w:hyperlink r:id="rId62" w:history="1">
        <w:r w:rsidRPr="00A70A1D">
          <w:rPr>
            <w:rStyle w:val="Hyperlink"/>
            <w:rFonts w:ascii="Times New Roman" w:hAnsi="Times New Roman"/>
          </w:rPr>
          <w:t>http://www.nlchp.org/</w:t>
        </w:r>
      </w:hyperlink>
      <w:r w:rsidRPr="00A70A1D">
        <w:rPr>
          <w:rFonts w:ascii="Times New Roman" w:hAnsi="Times New Roman"/>
        </w:rPr>
        <w:t>)</w:t>
      </w:r>
    </w:p>
    <w:p w14:paraId="1A20774B" w14:textId="77777777" w:rsidR="000A54F9" w:rsidRPr="00A70A1D" w:rsidRDefault="000A54F9" w:rsidP="000A54F9">
      <w:pPr>
        <w:rPr>
          <w:rFonts w:ascii="Times New Roman" w:hAnsi="Times New Roman"/>
        </w:rPr>
      </w:pPr>
      <w:r w:rsidRPr="00A70A1D">
        <w:rPr>
          <w:rFonts w:ascii="Times New Roman" w:hAnsi="Times New Roman"/>
        </w:rPr>
        <w:t>-National Low Income Housing Coalition (</w:t>
      </w:r>
      <w:hyperlink r:id="rId63" w:history="1">
        <w:r w:rsidRPr="00A70A1D">
          <w:rPr>
            <w:rStyle w:val="Hyperlink"/>
            <w:rFonts w:ascii="Times New Roman" w:hAnsi="Times New Roman"/>
          </w:rPr>
          <w:t>http://www.nlihc.org/template/index.cfm</w:t>
        </w:r>
      </w:hyperlink>
      <w:r w:rsidRPr="00A70A1D">
        <w:rPr>
          <w:rFonts w:ascii="Times New Roman" w:hAnsi="Times New Roman"/>
        </w:rPr>
        <w:t>)</w:t>
      </w:r>
    </w:p>
    <w:p w14:paraId="6A8D4A84" w14:textId="77777777" w:rsidR="000A54F9" w:rsidRPr="00A70A1D" w:rsidRDefault="000A54F9" w:rsidP="000A54F9">
      <w:pPr>
        <w:rPr>
          <w:rFonts w:ascii="Times New Roman" w:hAnsi="Times New Roman"/>
        </w:rPr>
      </w:pPr>
      <w:r w:rsidRPr="00A70A1D">
        <w:rPr>
          <w:rFonts w:ascii="Times New Roman" w:hAnsi="Times New Roman"/>
        </w:rPr>
        <w:t>-National Small Business Association (</w:t>
      </w:r>
      <w:hyperlink r:id="rId64" w:history="1">
        <w:r w:rsidRPr="00A70A1D">
          <w:rPr>
            <w:rStyle w:val="Hyperlink"/>
            <w:rFonts w:ascii="Times New Roman" w:hAnsi="Times New Roman"/>
          </w:rPr>
          <w:t>http://www.nsba.biz/</w:t>
        </w:r>
      </w:hyperlink>
      <w:r w:rsidRPr="00A70A1D">
        <w:rPr>
          <w:rFonts w:ascii="Times New Roman" w:hAnsi="Times New Roman"/>
        </w:rPr>
        <w:t>)</w:t>
      </w:r>
    </w:p>
    <w:p w14:paraId="497094BA" w14:textId="77777777" w:rsidR="000A54F9" w:rsidRPr="00A70A1D" w:rsidRDefault="000A54F9" w:rsidP="000A54F9">
      <w:pPr>
        <w:rPr>
          <w:rFonts w:ascii="Times New Roman" w:hAnsi="Times New Roman"/>
        </w:rPr>
      </w:pPr>
      <w:r w:rsidRPr="00A70A1D">
        <w:rPr>
          <w:rFonts w:ascii="Times New Roman" w:hAnsi="Times New Roman"/>
        </w:rPr>
        <w:t>-National Taxpayers Union (</w:t>
      </w:r>
      <w:hyperlink r:id="rId65" w:history="1">
        <w:r w:rsidRPr="00A70A1D">
          <w:rPr>
            <w:rStyle w:val="Hyperlink"/>
            <w:rFonts w:ascii="Times New Roman" w:hAnsi="Times New Roman"/>
          </w:rPr>
          <w:t>http://www.ntu.org/</w:t>
        </w:r>
      </w:hyperlink>
      <w:r w:rsidRPr="00A70A1D">
        <w:rPr>
          <w:rFonts w:ascii="Times New Roman" w:hAnsi="Times New Roman"/>
        </w:rPr>
        <w:t>)</w:t>
      </w:r>
    </w:p>
    <w:p w14:paraId="7F067730" w14:textId="77777777" w:rsidR="000A54F9" w:rsidRPr="00A70A1D" w:rsidRDefault="000A54F9" w:rsidP="000A54F9">
      <w:pPr>
        <w:rPr>
          <w:rFonts w:ascii="Times New Roman" w:hAnsi="Times New Roman"/>
        </w:rPr>
      </w:pPr>
      <w:r w:rsidRPr="00A70A1D">
        <w:rPr>
          <w:rFonts w:ascii="Times New Roman" w:hAnsi="Times New Roman"/>
        </w:rPr>
        <w:t>-Partnership for the Homeless (</w:t>
      </w:r>
      <w:hyperlink r:id="rId66" w:history="1">
        <w:r w:rsidRPr="00A70A1D">
          <w:rPr>
            <w:rStyle w:val="Hyperlink"/>
            <w:rFonts w:ascii="Times New Roman" w:hAnsi="Times New Roman"/>
          </w:rPr>
          <w:t>http://www.partnershipforthehomeless.org/home.php5</w:t>
        </w:r>
      </w:hyperlink>
      <w:r w:rsidRPr="00A70A1D">
        <w:rPr>
          <w:rFonts w:ascii="Times New Roman" w:hAnsi="Times New Roman"/>
        </w:rPr>
        <w:t>)</w:t>
      </w:r>
    </w:p>
    <w:p w14:paraId="3617618D" w14:textId="77777777" w:rsidR="000A54F9" w:rsidRPr="00A70A1D" w:rsidRDefault="000A54F9" w:rsidP="000A54F9">
      <w:pPr>
        <w:rPr>
          <w:rFonts w:ascii="Times New Roman" w:hAnsi="Times New Roman"/>
        </w:rPr>
      </w:pPr>
      <w:r w:rsidRPr="00A70A1D">
        <w:rPr>
          <w:rFonts w:ascii="Times New Roman" w:hAnsi="Times New Roman"/>
        </w:rPr>
        <w:t>-Public Citizen’s Congress Watch (</w:t>
      </w:r>
      <w:hyperlink r:id="rId67" w:history="1">
        <w:r w:rsidRPr="00A70A1D">
          <w:rPr>
            <w:rStyle w:val="Hyperlink"/>
            <w:rFonts w:ascii="Times New Roman" w:hAnsi="Times New Roman"/>
          </w:rPr>
          <w:t>http://www.citizen.org/Page.aspx?pid=183</w:t>
        </w:r>
      </w:hyperlink>
      <w:r w:rsidRPr="00A70A1D">
        <w:rPr>
          <w:rFonts w:ascii="Times New Roman" w:hAnsi="Times New Roman"/>
        </w:rPr>
        <w:t>)</w:t>
      </w:r>
    </w:p>
    <w:p w14:paraId="3A063477" w14:textId="77777777" w:rsidR="000A54F9" w:rsidRPr="00A70A1D" w:rsidRDefault="000A54F9" w:rsidP="000A54F9">
      <w:pPr>
        <w:rPr>
          <w:rFonts w:ascii="Times New Roman" w:hAnsi="Times New Roman"/>
        </w:rPr>
      </w:pPr>
      <w:r w:rsidRPr="00A70A1D">
        <w:rPr>
          <w:rFonts w:ascii="Times New Roman" w:hAnsi="Times New Roman"/>
        </w:rPr>
        <w:t>-Sergeant Shriver Center on Poverty Law (</w:t>
      </w:r>
      <w:hyperlink r:id="rId68" w:history="1">
        <w:r w:rsidRPr="00A70A1D">
          <w:rPr>
            <w:rStyle w:val="Hyperlink"/>
            <w:rFonts w:ascii="Times New Roman" w:hAnsi="Times New Roman"/>
          </w:rPr>
          <w:t>http://www.povertylaw.org/</w:t>
        </w:r>
      </w:hyperlink>
      <w:r w:rsidRPr="00A70A1D">
        <w:rPr>
          <w:rFonts w:ascii="Times New Roman" w:hAnsi="Times New Roman"/>
        </w:rPr>
        <w:t>)</w:t>
      </w:r>
    </w:p>
    <w:p w14:paraId="1B1795B2" w14:textId="77777777" w:rsidR="000A54F9" w:rsidRPr="00A70A1D" w:rsidRDefault="000A54F9" w:rsidP="000A54F9">
      <w:pPr>
        <w:rPr>
          <w:rFonts w:ascii="Times New Roman" w:hAnsi="Times New Roman"/>
        </w:rPr>
      </w:pPr>
      <w:r w:rsidRPr="00A70A1D">
        <w:rPr>
          <w:rFonts w:ascii="Times New Roman" w:hAnsi="Times New Roman"/>
        </w:rPr>
        <w:t>-Taxpayers for Common Sense (</w:t>
      </w:r>
      <w:hyperlink r:id="rId69" w:history="1">
        <w:r w:rsidRPr="00A70A1D">
          <w:rPr>
            <w:rStyle w:val="Hyperlink"/>
            <w:rFonts w:ascii="Times New Roman" w:hAnsi="Times New Roman"/>
          </w:rPr>
          <w:t>http://www.taxpayer.net/</w:t>
        </w:r>
      </w:hyperlink>
      <w:r w:rsidRPr="00A70A1D">
        <w:rPr>
          <w:rFonts w:ascii="Times New Roman" w:hAnsi="Times New Roman"/>
        </w:rPr>
        <w:t>)</w:t>
      </w:r>
    </w:p>
    <w:p w14:paraId="72D686AF" w14:textId="77777777" w:rsidR="000A54F9" w:rsidRPr="00A70A1D" w:rsidRDefault="000A54F9" w:rsidP="000A54F9">
      <w:pPr>
        <w:rPr>
          <w:rFonts w:ascii="Times New Roman" w:hAnsi="Times New Roman"/>
        </w:rPr>
      </w:pPr>
      <w:r w:rsidRPr="00A70A1D">
        <w:rPr>
          <w:rFonts w:ascii="Times New Roman" w:hAnsi="Times New Roman"/>
        </w:rPr>
        <w:t>-United Auto Workers (</w:t>
      </w:r>
      <w:hyperlink r:id="rId70" w:history="1">
        <w:r w:rsidRPr="00A70A1D">
          <w:rPr>
            <w:rStyle w:val="Hyperlink"/>
            <w:rFonts w:ascii="Times New Roman" w:hAnsi="Times New Roman"/>
          </w:rPr>
          <w:t>http://www.uaw.org/</w:t>
        </w:r>
      </w:hyperlink>
      <w:r w:rsidRPr="00A70A1D">
        <w:rPr>
          <w:rFonts w:ascii="Times New Roman" w:hAnsi="Times New Roman"/>
        </w:rPr>
        <w:t>)</w:t>
      </w:r>
    </w:p>
    <w:p w14:paraId="2AF9CA2E" w14:textId="77777777" w:rsidR="000A54F9" w:rsidRPr="00A70A1D" w:rsidRDefault="000A54F9" w:rsidP="000A54F9">
      <w:pPr>
        <w:rPr>
          <w:rFonts w:ascii="Times New Roman" w:hAnsi="Times New Roman"/>
        </w:rPr>
      </w:pPr>
      <w:r w:rsidRPr="00A70A1D">
        <w:rPr>
          <w:rFonts w:ascii="Times New Roman" w:hAnsi="Times New Roman"/>
        </w:rPr>
        <w:t>-U.S. Chamber of Commerce (</w:t>
      </w:r>
      <w:hyperlink r:id="rId71" w:history="1">
        <w:r w:rsidRPr="00A70A1D">
          <w:rPr>
            <w:rStyle w:val="Hyperlink"/>
            <w:rFonts w:ascii="Times New Roman" w:hAnsi="Times New Roman"/>
          </w:rPr>
          <w:t>http://www.uschamber.com/</w:t>
        </w:r>
      </w:hyperlink>
      <w:r w:rsidRPr="00A70A1D">
        <w:rPr>
          <w:rFonts w:ascii="Times New Roman" w:hAnsi="Times New Roman"/>
        </w:rPr>
        <w:t>)</w:t>
      </w:r>
    </w:p>
    <w:p w14:paraId="4BCE220C" w14:textId="77777777" w:rsidR="000A54F9" w:rsidRPr="00A70A1D" w:rsidRDefault="000A54F9" w:rsidP="000A54F9">
      <w:pPr>
        <w:rPr>
          <w:rFonts w:ascii="Times New Roman" w:hAnsi="Times New Roman"/>
        </w:rPr>
      </w:pPr>
      <w:r w:rsidRPr="00A70A1D">
        <w:rPr>
          <w:rFonts w:ascii="Times New Roman" w:hAnsi="Times New Roman"/>
        </w:rPr>
        <w:t>-U.S. PIRG (</w:t>
      </w:r>
      <w:hyperlink r:id="rId72" w:history="1">
        <w:r w:rsidRPr="00A70A1D">
          <w:rPr>
            <w:rStyle w:val="Hyperlink"/>
            <w:rFonts w:ascii="Times New Roman" w:hAnsi="Times New Roman"/>
          </w:rPr>
          <w:t>http://www.uspirg.org/</w:t>
        </w:r>
      </w:hyperlink>
      <w:r w:rsidRPr="00A70A1D">
        <w:rPr>
          <w:rFonts w:ascii="Times New Roman" w:hAnsi="Times New Roman"/>
        </w:rPr>
        <w:t>)</w:t>
      </w:r>
    </w:p>
    <w:p w14:paraId="3DFD104F" w14:textId="77777777" w:rsidR="000A54F9" w:rsidRPr="00A70A1D" w:rsidRDefault="000A54F9" w:rsidP="000A54F9">
      <w:pPr>
        <w:rPr>
          <w:rFonts w:ascii="Times New Roman" w:hAnsi="Times New Roman"/>
        </w:rPr>
      </w:pPr>
      <w:r w:rsidRPr="00A70A1D">
        <w:rPr>
          <w:rFonts w:ascii="Times New Roman" w:hAnsi="Times New Roman"/>
        </w:rPr>
        <w:t>-Women Employed (</w:t>
      </w:r>
      <w:hyperlink r:id="rId73" w:history="1">
        <w:r w:rsidRPr="00A70A1D">
          <w:rPr>
            <w:rStyle w:val="Hyperlink"/>
            <w:rFonts w:ascii="Times New Roman" w:hAnsi="Times New Roman"/>
          </w:rPr>
          <w:t>http://www.womenemployed.org/</w:t>
        </w:r>
      </w:hyperlink>
      <w:r w:rsidRPr="00A70A1D">
        <w:rPr>
          <w:rFonts w:ascii="Times New Roman" w:hAnsi="Times New Roman"/>
        </w:rPr>
        <w:t>)</w:t>
      </w:r>
    </w:p>
    <w:p w14:paraId="30677A65" w14:textId="77777777" w:rsidR="000A54F9" w:rsidRPr="00A70A1D" w:rsidRDefault="000A54F9" w:rsidP="000A54F9">
      <w:pPr>
        <w:rPr>
          <w:rFonts w:ascii="Times New Roman" w:hAnsi="Times New Roman"/>
        </w:rPr>
      </w:pPr>
      <w:r w:rsidRPr="00A70A1D">
        <w:rPr>
          <w:rFonts w:ascii="Times New Roman" w:hAnsi="Times New Roman"/>
        </w:rPr>
        <w:t>-Workplace Fairness (</w:t>
      </w:r>
      <w:hyperlink r:id="rId74" w:history="1">
        <w:r w:rsidRPr="00A70A1D">
          <w:rPr>
            <w:rStyle w:val="Hyperlink"/>
            <w:rFonts w:ascii="Times New Roman" w:hAnsi="Times New Roman"/>
          </w:rPr>
          <w:t>http://www.workplacefairness.org/</w:t>
        </w:r>
      </w:hyperlink>
      <w:r w:rsidRPr="00A70A1D">
        <w:rPr>
          <w:rFonts w:ascii="Times New Roman" w:hAnsi="Times New Roman"/>
        </w:rPr>
        <w:t>)</w:t>
      </w:r>
    </w:p>
    <w:p w14:paraId="0CCF4A6A" w14:textId="77777777" w:rsidR="000A54F9" w:rsidRDefault="000A54F9" w:rsidP="000A54F9">
      <w:pPr>
        <w:rPr>
          <w:rFonts w:ascii="Times New Roman" w:hAnsi="Times New Roman"/>
        </w:rPr>
      </w:pPr>
    </w:p>
    <w:p w14:paraId="7FEADDAA" w14:textId="640958DE" w:rsidR="000A54F9" w:rsidRDefault="000A54F9" w:rsidP="00E0451F">
      <w:pPr>
        <w:jc w:val="center"/>
        <w:rPr>
          <w:rFonts w:ascii="Times New Roman" w:hAnsi="Times New Roman"/>
        </w:rPr>
      </w:pPr>
      <w:r>
        <w:rPr>
          <w:rFonts w:ascii="Times New Roman" w:hAnsi="Times New Roman"/>
        </w:rPr>
        <w:br w:type="page"/>
      </w:r>
      <w:r>
        <w:rPr>
          <w:rFonts w:ascii="Times New Roman" w:hAnsi="Times New Roman"/>
        </w:rPr>
        <w:lastRenderedPageBreak/>
        <w:t>Appendix: Interest Group Classifications</w:t>
      </w:r>
    </w:p>
    <w:p w14:paraId="7046C91A" w14:textId="77777777" w:rsidR="000A54F9" w:rsidRDefault="000A54F9" w:rsidP="000A54F9">
      <w:pPr>
        <w:jc w:val="center"/>
        <w:rPr>
          <w:rFonts w:ascii="Times New Roman" w:hAnsi="Times New Roman"/>
        </w:rPr>
      </w:pPr>
    </w:p>
    <w:p w14:paraId="669DDE82" w14:textId="77777777" w:rsidR="000A54F9" w:rsidRPr="006906B4" w:rsidRDefault="000A54F9" w:rsidP="000A54F9">
      <w:pPr>
        <w:outlineLvl w:val="0"/>
        <w:rPr>
          <w:rFonts w:ascii="Times New Roman" w:hAnsi="Times New Roman"/>
          <w:b/>
          <w:u w:val="single"/>
        </w:rPr>
      </w:pPr>
      <w:r w:rsidRPr="006906B4">
        <w:rPr>
          <w:rFonts w:ascii="Times New Roman" w:hAnsi="Times New Roman"/>
          <w:b/>
          <w:u w:val="single"/>
        </w:rPr>
        <w:t>Unemployment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05"/>
        <w:gridCol w:w="2894"/>
        <w:gridCol w:w="2913"/>
      </w:tblGrid>
      <w:tr w:rsidR="000A54F9" w:rsidRPr="0035543F" w14:paraId="79EDB0A5" w14:textId="77777777" w:rsidTr="00CC4495">
        <w:trPr>
          <w:trHeight w:val="552"/>
          <w:tblHeader/>
        </w:trPr>
        <w:tc>
          <w:tcPr>
            <w:tcW w:w="3192" w:type="dxa"/>
            <w:tcBorders>
              <w:top w:val="nil"/>
              <w:left w:val="nil"/>
              <w:bottom w:val="single" w:sz="4" w:space="0" w:color="auto"/>
              <w:right w:val="nil"/>
            </w:tcBorders>
          </w:tcPr>
          <w:p w14:paraId="516E0900" w14:textId="77777777" w:rsidR="000A54F9" w:rsidRPr="00BA5012" w:rsidRDefault="000A54F9" w:rsidP="008E3FF2">
            <w:pPr>
              <w:jc w:val="center"/>
              <w:rPr>
                <w:rFonts w:ascii="Times New Roman" w:hAnsi="Times New Roman"/>
                <w:b/>
              </w:rPr>
            </w:pPr>
            <w:r w:rsidRPr="00BA5012">
              <w:rPr>
                <w:rFonts w:ascii="Times New Roman" w:hAnsi="Times New Roman"/>
                <w:b/>
              </w:rPr>
              <w:t>Pro-Worker</w:t>
            </w:r>
          </w:p>
        </w:tc>
        <w:tc>
          <w:tcPr>
            <w:tcW w:w="3192" w:type="dxa"/>
            <w:tcBorders>
              <w:top w:val="nil"/>
              <w:left w:val="nil"/>
              <w:bottom w:val="single" w:sz="4" w:space="0" w:color="auto"/>
            </w:tcBorders>
          </w:tcPr>
          <w:p w14:paraId="055C34CC" w14:textId="77777777" w:rsidR="000A54F9" w:rsidRPr="00BA5012" w:rsidRDefault="000A54F9" w:rsidP="008E3FF2">
            <w:pPr>
              <w:jc w:val="center"/>
              <w:rPr>
                <w:rFonts w:ascii="Times New Roman" w:hAnsi="Times New Roman"/>
                <w:b/>
              </w:rPr>
            </w:pPr>
            <w:r w:rsidRPr="00BA5012">
              <w:rPr>
                <w:rFonts w:ascii="Times New Roman" w:hAnsi="Times New Roman"/>
                <w:b/>
              </w:rPr>
              <w:t>Neutral</w:t>
            </w:r>
          </w:p>
        </w:tc>
        <w:tc>
          <w:tcPr>
            <w:tcW w:w="3192" w:type="dxa"/>
            <w:tcBorders>
              <w:top w:val="nil"/>
              <w:bottom w:val="single" w:sz="4" w:space="0" w:color="auto"/>
              <w:right w:val="nil"/>
            </w:tcBorders>
          </w:tcPr>
          <w:p w14:paraId="3D6229E3" w14:textId="77777777" w:rsidR="000A54F9" w:rsidRPr="00BA5012" w:rsidRDefault="000A54F9" w:rsidP="008E3FF2">
            <w:pPr>
              <w:jc w:val="center"/>
              <w:rPr>
                <w:rFonts w:ascii="Times New Roman" w:hAnsi="Times New Roman"/>
                <w:b/>
              </w:rPr>
            </w:pPr>
            <w:r w:rsidRPr="00BA5012">
              <w:rPr>
                <w:rFonts w:ascii="Times New Roman" w:hAnsi="Times New Roman"/>
                <w:b/>
              </w:rPr>
              <w:t>Pro-Business</w:t>
            </w:r>
          </w:p>
        </w:tc>
      </w:tr>
      <w:tr w:rsidR="000A54F9" w:rsidRPr="0035543F" w14:paraId="319A1264" w14:textId="77777777" w:rsidTr="008E3FF2">
        <w:trPr>
          <w:trHeight w:val="552"/>
        </w:trPr>
        <w:tc>
          <w:tcPr>
            <w:tcW w:w="3192" w:type="dxa"/>
            <w:tcBorders>
              <w:top w:val="single" w:sz="4" w:space="0" w:color="auto"/>
              <w:bottom w:val="nil"/>
              <w:right w:val="single" w:sz="4" w:space="0" w:color="auto"/>
            </w:tcBorders>
          </w:tcPr>
          <w:p w14:paraId="2E9E9936" w14:textId="77777777" w:rsidR="000A54F9" w:rsidRPr="0035543F" w:rsidRDefault="000A54F9" w:rsidP="008E3FF2">
            <w:pPr>
              <w:rPr>
                <w:rFonts w:ascii="Times New Roman" w:hAnsi="Times New Roman"/>
              </w:rPr>
            </w:pPr>
            <w:r w:rsidRPr="0035543F">
              <w:rPr>
                <w:rFonts w:ascii="Times New Roman" w:hAnsi="Times New Roman"/>
              </w:rPr>
              <w:t>Alliance for Worker Freedom</w:t>
            </w:r>
          </w:p>
        </w:tc>
        <w:tc>
          <w:tcPr>
            <w:tcW w:w="3192" w:type="dxa"/>
            <w:tcBorders>
              <w:top w:val="single" w:sz="4" w:space="0" w:color="auto"/>
              <w:left w:val="single" w:sz="4" w:space="0" w:color="auto"/>
              <w:bottom w:val="nil"/>
              <w:right w:val="single" w:sz="4" w:space="0" w:color="auto"/>
            </w:tcBorders>
          </w:tcPr>
          <w:p w14:paraId="15687C6B" w14:textId="77777777" w:rsidR="000A54F9" w:rsidRPr="0035543F" w:rsidRDefault="000A54F9" w:rsidP="008E3FF2">
            <w:pPr>
              <w:rPr>
                <w:rFonts w:ascii="Times New Roman" w:hAnsi="Times New Roman"/>
              </w:rPr>
            </w:pPr>
            <w:r>
              <w:rPr>
                <w:rFonts w:ascii="Times New Roman" w:hAnsi="Times New Roman"/>
              </w:rPr>
              <w:t>Brookings Institution</w:t>
            </w:r>
          </w:p>
        </w:tc>
        <w:tc>
          <w:tcPr>
            <w:tcW w:w="3192" w:type="dxa"/>
            <w:tcBorders>
              <w:top w:val="single" w:sz="4" w:space="0" w:color="auto"/>
              <w:left w:val="single" w:sz="4" w:space="0" w:color="auto"/>
              <w:bottom w:val="nil"/>
            </w:tcBorders>
          </w:tcPr>
          <w:p w14:paraId="6479D981" w14:textId="77777777" w:rsidR="000A54F9" w:rsidRPr="0035543F" w:rsidRDefault="000A54F9" w:rsidP="008E3FF2">
            <w:pPr>
              <w:rPr>
                <w:rFonts w:ascii="Times New Roman" w:hAnsi="Times New Roman"/>
              </w:rPr>
            </w:pPr>
            <w:r>
              <w:rPr>
                <w:rFonts w:ascii="Times New Roman" w:hAnsi="Times New Roman"/>
              </w:rPr>
              <w:t>Heritage Foundation</w:t>
            </w:r>
          </w:p>
        </w:tc>
      </w:tr>
      <w:tr w:rsidR="000A54F9" w:rsidRPr="0035543F" w14:paraId="5A3684D8" w14:textId="77777777" w:rsidTr="008E3FF2">
        <w:trPr>
          <w:trHeight w:val="552"/>
        </w:trPr>
        <w:tc>
          <w:tcPr>
            <w:tcW w:w="3192" w:type="dxa"/>
            <w:tcBorders>
              <w:top w:val="nil"/>
              <w:bottom w:val="nil"/>
              <w:right w:val="single" w:sz="4" w:space="0" w:color="auto"/>
            </w:tcBorders>
          </w:tcPr>
          <w:p w14:paraId="7EC048B6" w14:textId="77777777" w:rsidR="000A54F9" w:rsidRPr="0035543F" w:rsidRDefault="000A54F9" w:rsidP="008E3FF2">
            <w:pPr>
              <w:rPr>
                <w:rFonts w:ascii="Times New Roman" w:hAnsi="Times New Roman"/>
              </w:rPr>
            </w:pPr>
            <w:r w:rsidRPr="0035543F">
              <w:rPr>
                <w:rFonts w:ascii="Times New Roman" w:hAnsi="Times New Roman"/>
              </w:rPr>
              <w:t>American Federation of Government Employees</w:t>
            </w:r>
          </w:p>
        </w:tc>
        <w:tc>
          <w:tcPr>
            <w:tcW w:w="3192" w:type="dxa"/>
            <w:tcBorders>
              <w:top w:val="nil"/>
              <w:left w:val="single" w:sz="4" w:space="0" w:color="auto"/>
              <w:bottom w:val="nil"/>
              <w:right w:val="single" w:sz="4" w:space="0" w:color="auto"/>
            </w:tcBorders>
          </w:tcPr>
          <w:p w14:paraId="31B26BC6" w14:textId="77777777" w:rsidR="000A54F9" w:rsidRPr="0035543F" w:rsidRDefault="000A54F9" w:rsidP="008E3FF2">
            <w:pPr>
              <w:rPr>
                <w:rFonts w:ascii="Times New Roman" w:hAnsi="Times New Roman"/>
              </w:rPr>
            </w:pPr>
            <w:r w:rsidRPr="0035543F">
              <w:rPr>
                <w:rFonts w:ascii="Times New Roman" w:hAnsi="Times New Roman"/>
              </w:rPr>
              <w:t>Committee for Economic Development</w:t>
            </w:r>
          </w:p>
        </w:tc>
        <w:tc>
          <w:tcPr>
            <w:tcW w:w="3192" w:type="dxa"/>
            <w:tcBorders>
              <w:top w:val="nil"/>
              <w:left w:val="single" w:sz="4" w:space="0" w:color="auto"/>
              <w:bottom w:val="nil"/>
            </w:tcBorders>
          </w:tcPr>
          <w:p w14:paraId="24DD55EF" w14:textId="77777777" w:rsidR="000A54F9" w:rsidRPr="0035543F" w:rsidRDefault="000A54F9" w:rsidP="008E3FF2">
            <w:pPr>
              <w:rPr>
                <w:rFonts w:ascii="Times New Roman" w:hAnsi="Times New Roman"/>
              </w:rPr>
            </w:pPr>
            <w:r w:rsidRPr="0035543F">
              <w:rPr>
                <w:rFonts w:ascii="Times New Roman" w:hAnsi="Times New Roman"/>
              </w:rPr>
              <w:t>International Economic Development Council</w:t>
            </w:r>
          </w:p>
        </w:tc>
      </w:tr>
      <w:tr w:rsidR="000A54F9" w:rsidRPr="0035543F" w14:paraId="1826EBA7" w14:textId="77777777" w:rsidTr="008E3FF2">
        <w:trPr>
          <w:trHeight w:val="552"/>
        </w:trPr>
        <w:tc>
          <w:tcPr>
            <w:tcW w:w="3192" w:type="dxa"/>
            <w:tcBorders>
              <w:top w:val="nil"/>
              <w:bottom w:val="nil"/>
              <w:right w:val="single" w:sz="4" w:space="0" w:color="auto"/>
            </w:tcBorders>
          </w:tcPr>
          <w:p w14:paraId="78933632" w14:textId="77777777" w:rsidR="000A54F9" w:rsidRPr="0035543F" w:rsidRDefault="000A54F9" w:rsidP="008E3FF2">
            <w:pPr>
              <w:rPr>
                <w:rFonts w:ascii="Times New Roman" w:hAnsi="Times New Roman"/>
              </w:rPr>
            </w:pPr>
            <w:r w:rsidRPr="0035543F">
              <w:rPr>
                <w:rFonts w:ascii="Times New Roman" w:hAnsi="Times New Roman"/>
              </w:rPr>
              <w:t>AFL-CIO</w:t>
            </w:r>
          </w:p>
        </w:tc>
        <w:tc>
          <w:tcPr>
            <w:tcW w:w="3192" w:type="dxa"/>
            <w:tcBorders>
              <w:top w:val="nil"/>
              <w:left w:val="single" w:sz="4" w:space="0" w:color="auto"/>
              <w:bottom w:val="nil"/>
              <w:right w:val="single" w:sz="4" w:space="0" w:color="auto"/>
            </w:tcBorders>
          </w:tcPr>
          <w:p w14:paraId="4293134D"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1F58439F" w14:textId="77777777" w:rsidR="000A54F9" w:rsidRPr="0035543F" w:rsidRDefault="000A54F9" w:rsidP="008E3FF2">
            <w:pPr>
              <w:rPr>
                <w:rFonts w:ascii="Times New Roman" w:hAnsi="Times New Roman"/>
              </w:rPr>
            </w:pPr>
            <w:r w:rsidRPr="0035543F">
              <w:rPr>
                <w:rFonts w:ascii="Times New Roman" w:hAnsi="Times New Roman"/>
              </w:rPr>
              <w:t>National Association of Manufacturers</w:t>
            </w:r>
          </w:p>
        </w:tc>
      </w:tr>
      <w:tr w:rsidR="000A54F9" w:rsidRPr="0035543F" w14:paraId="3C10E08D" w14:textId="77777777" w:rsidTr="008E3FF2">
        <w:trPr>
          <w:trHeight w:val="552"/>
        </w:trPr>
        <w:tc>
          <w:tcPr>
            <w:tcW w:w="3192" w:type="dxa"/>
            <w:tcBorders>
              <w:top w:val="nil"/>
              <w:bottom w:val="nil"/>
              <w:right w:val="single" w:sz="4" w:space="0" w:color="auto"/>
            </w:tcBorders>
          </w:tcPr>
          <w:p w14:paraId="282B24AF" w14:textId="77777777" w:rsidR="000A54F9" w:rsidRPr="0035543F" w:rsidRDefault="000A54F9" w:rsidP="008E3FF2">
            <w:pPr>
              <w:rPr>
                <w:rFonts w:ascii="Times New Roman" w:hAnsi="Times New Roman"/>
              </w:rPr>
            </w:pPr>
            <w:r w:rsidRPr="0035543F">
              <w:rPr>
                <w:rFonts w:ascii="Times New Roman" w:hAnsi="Times New Roman"/>
              </w:rPr>
              <w:t>Center for Community Change</w:t>
            </w:r>
          </w:p>
        </w:tc>
        <w:tc>
          <w:tcPr>
            <w:tcW w:w="3192" w:type="dxa"/>
            <w:tcBorders>
              <w:top w:val="nil"/>
              <w:left w:val="single" w:sz="4" w:space="0" w:color="auto"/>
              <w:bottom w:val="nil"/>
              <w:right w:val="single" w:sz="4" w:space="0" w:color="auto"/>
            </w:tcBorders>
          </w:tcPr>
          <w:p w14:paraId="1A2B1E33"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03324F17" w14:textId="77777777" w:rsidR="000A54F9" w:rsidRPr="0035543F" w:rsidRDefault="000A54F9" w:rsidP="008E3FF2">
            <w:pPr>
              <w:rPr>
                <w:rFonts w:ascii="Times New Roman" w:hAnsi="Times New Roman"/>
              </w:rPr>
            </w:pPr>
            <w:r w:rsidRPr="0035543F">
              <w:rPr>
                <w:rFonts w:ascii="Times New Roman" w:hAnsi="Times New Roman"/>
              </w:rPr>
              <w:t>National Association for the Self-Employed</w:t>
            </w:r>
          </w:p>
        </w:tc>
      </w:tr>
      <w:tr w:rsidR="000A54F9" w:rsidRPr="0035543F" w14:paraId="579D8AE7" w14:textId="77777777" w:rsidTr="008E3FF2">
        <w:trPr>
          <w:trHeight w:val="552"/>
        </w:trPr>
        <w:tc>
          <w:tcPr>
            <w:tcW w:w="3192" w:type="dxa"/>
            <w:tcBorders>
              <w:top w:val="nil"/>
              <w:bottom w:val="nil"/>
              <w:right w:val="single" w:sz="4" w:space="0" w:color="auto"/>
            </w:tcBorders>
          </w:tcPr>
          <w:p w14:paraId="6E8347BB" w14:textId="77777777" w:rsidR="000A54F9" w:rsidRPr="0035543F" w:rsidRDefault="000A54F9" w:rsidP="008E3FF2">
            <w:pPr>
              <w:rPr>
                <w:rFonts w:ascii="Times New Roman" w:hAnsi="Times New Roman"/>
              </w:rPr>
            </w:pPr>
            <w:r w:rsidRPr="0035543F">
              <w:rPr>
                <w:rFonts w:ascii="Times New Roman" w:hAnsi="Times New Roman"/>
              </w:rPr>
              <w:t>Center for Budget and Policy Priorities</w:t>
            </w:r>
          </w:p>
        </w:tc>
        <w:tc>
          <w:tcPr>
            <w:tcW w:w="3192" w:type="dxa"/>
            <w:tcBorders>
              <w:top w:val="nil"/>
              <w:left w:val="single" w:sz="4" w:space="0" w:color="auto"/>
              <w:bottom w:val="nil"/>
              <w:right w:val="single" w:sz="4" w:space="0" w:color="auto"/>
            </w:tcBorders>
          </w:tcPr>
          <w:p w14:paraId="3D63BEDB"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369D9D05" w14:textId="77777777" w:rsidR="000A54F9" w:rsidRPr="0035543F" w:rsidRDefault="000A54F9" w:rsidP="008E3FF2">
            <w:pPr>
              <w:rPr>
                <w:rFonts w:ascii="Times New Roman" w:hAnsi="Times New Roman"/>
              </w:rPr>
            </w:pPr>
            <w:r w:rsidRPr="0035543F">
              <w:rPr>
                <w:rFonts w:ascii="Times New Roman" w:hAnsi="Times New Roman"/>
              </w:rPr>
              <w:t>National Federation of Independent Business</w:t>
            </w:r>
          </w:p>
        </w:tc>
      </w:tr>
      <w:tr w:rsidR="000A54F9" w:rsidRPr="0035543F" w14:paraId="484D01E2" w14:textId="77777777" w:rsidTr="008E3FF2">
        <w:trPr>
          <w:trHeight w:val="552"/>
        </w:trPr>
        <w:tc>
          <w:tcPr>
            <w:tcW w:w="3192" w:type="dxa"/>
            <w:tcBorders>
              <w:top w:val="nil"/>
              <w:bottom w:val="nil"/>
              <w:right w:val="single" w:sz="4" w:space="0" w:color="auto"/>
            </w:tcBorders>
          </w:tcPr>
          <w:p w14:paraId="51E6A1B3" w14:textId="77777777" w:rsidR="000A54F9" w:rsidRPr="0035543F" w:rsidRDefault="000A54F9" w:rsidP="008E3FF2">
            <w:pPr>
              <w:rPr>
                <w:rFonts w:ascii="Times New Roman" w:hAnsi="Times New Roman"/>
              </w:rPr>
            </w:pPr>
            <w:r w:rsidRPr="0035543F">
              <w:rPr>
                <w:rFonts w:ascii="Times New Roman" w:hAnsi="Times New Roman"/>
              </w:rPr>
              <w:t>Community Reinvestment Fund</w:t>
            </w:r>
          </w:p>
        </w:tc>
        <w:tc>
          <w:tcPr>
            <w:tcW w:w="3192" w:type="dxa"/>
            <w:tcBorders>
              <w:top w:val="nil"/>
              <w:left w:val="single" w:sz="4" w:space="0" w:color="auto"/>
              <w:bottom w:val="nil"/>
              <w:right w:val="single" w:sz="4" w:space="0" w:color="auto"/>
            </w:tcBorders>
          </w:tcPr>
          <w:p w14:paraId="17D62B71"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0E4D589C" w14:textId="77777777" w:rsidR="000A54F9" w:rsidRPr="0035543F" w:rsidRDefault="000A54F9" w:rsidP="008E3FF2">
            <w:pPr>
              <w:rPr>
                <w:rFonts w:ascii="Times New Roman" w:hAnsi="Times New Roman"/>
              </w:rPr>
            </w:pPr>
            <w:r w:rsidRPr="0035543F">
              <w:rPr>
                <w:rFonts w:ascii="Times New Roman" w:hAnsi="Times New Roman"/>
              </w:rPr>
              <w:t>National Small Business Association</w:t>
            </w:r>
          </w:p>
        </w:tc>
      </w:tr>
      <w:tr w:rsidR="000A54F9" w:rsidRPr="0035543F" w14:paraId="42CB422B" w14:textId="77777777" w:rsidTr="008E3FF2">
        <w:trPr>
          <w:trHeight w:val="552"/>
        </w:trPr>
        <w:tc>
          <w:tcPr>
            <w:tcW w:w="3192" w:type="dxa"/>
            <w:tcBorders>
              <w:top w:val="nil"/>
              <w:bottom w:val="nil"/>
              <w:right w:val="single" w:sz="4" w:space="0" w:color="auto"/>
            </w:tcBorders>
          </w:tcPr>
          <w:p w14:paraId="4D4E1132" w14:textId="77777777" w:rsidR="000A54F9" w:rsidRPr="0035543F" w:rsidRDefault="000A54F9" w:rsidP="008E3FF2">
            <w:pPr>
              <w:rPr>
                <w:rFonts w:ascii="Times New Roman" w:hAnsi="Times New Roman"/>
              </w:rPr>
            </w:pPr>
            <w:r w:rsidRPr="0035543F">
              <w:rPr>
                <w:rFonts w:ascii="Times New Roman" w:hAnsi="Times New Roman"/>
              </w:rPr>
              <w:t>Economic Policy Institute</w:t>
            </w:r>
          </w:p>
        </w:tc>
        <w:tc>
          <w:tcPr>
            <w:tcW w:w="3192" w:type="dxa"/>
            <w:tcBorders>
              <w:top w:val="nil"/>
              <w:left w:val="single" w:sz="4" w:space="0" w:color="auto"/>
              <w:bottom w:val="nil"/>
              <w:right w:val="single" w:sz="4" w:space="0" w:color="auto"/>
            </w:tcBorders>
          </w:tcPr>
          <w:p w14:paraId="46F679B0"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78A73C8F" w14:textId="77777777" w:rsidR="000A54F9" w:rsidRPr="0035543F" w:rsidRDefault="000A54F9" w:rsidP="008E3FF2">
            <w:pPr>
              <w:rPr>
                <w:rFonts w:ascii="Times New Roman" w:hAnsi="Times New Roman"/>
              </w:rPr>
            </w:pPr>
            <w:r w:rsidRPr="0035543F">
              <w:rPr>
                <w:rFonts w:ascii="Times New Roman" w:hAnsi="Times New Roman"/>
              </w:rPr>
              <w:t>U.S. Chamber of Commerce</w:t>
            </w:r>
          </w:p>
        </w:tc>
      </w:tr>
      <w:tr w:rsidR="000A54F9" w:rsidRPr="0035543F" w14:paraId="38D71E6D" w14:textId="77777777" w:rsidTr="008E3FF2">
        <w:trPr>
          <w:trHeight w:val="552"/>
        </w:trPr>
        <w:tc>
          <w:tcPr>
            <w:tcW w:w="3192" w:type="dxa"/>
            <w:tcBorders>
              <w:top w:val="nil"/>
              <w:bottom w:val="nil"/>
              <w:right w:val="single" w:sz="4" w:space="0" w:color="auto"/>
            </w:tcBorders>
          </w:tcPr>
          <w:p w14:paraId="0AB64E28" w14:textId="77777777" w:rsidR="000A54F9" w:rsidRPr="0035543F" w:rsidRDefault="000A54F9" w:rsidP="008E3FF2">
            <w:pPr>
              <w:rPr>
                <w:rFonts w:ascii="Times New Roman" w:hAnsi="Times New Roman"/>
              </w:rPr>
            </w:pPr>
            <w:r w:rsidRPr="0035543F">
              <w:rPr>
                <w:rFonts w:ascii="Times New Roman" w:hAnsi="Times New Roman"/>
              </w:rPr>
              <w:t>Federally Employed Women</w:t>
            </w:r>
          </w:p>
        </w:tc>
        <w:tc>
          <w:tcPr>
            <w:tcW w:w="3192" w:type="dxa"/>
            <w:tcBorders>
              <w:top w:val="nil"/>
              <w:left w:val="single" w:sz="4" w:space="0" w:color="auto"/>
              <w:bottom w:val="nil"/>
              <w:right w:val="single" w:sz="4" w:space="0" w:color="auto"/>
            </w:tcBorders>
          </w:tcPr>
          <w:p w14:paraId="0EE1028A"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692B2FD6" w14:textId="77777777" w:rsidR="000A54F9" w:rsidRPr="0035543F" w:rsidRDefault="000A54F9" w:rsidP="008E3FF2">
            <w:pPr>
              <w:rPr>
                <w:rFonts w:ascii="Times New Roman" w:hAnsi="Times New Roman"/>
              </w:rPr>
            </w:pPr>
          </w:p>
        </w:tc>
      </w:tr>
      <w:tr w:rsidR="000A54F9" w:rsidRPr="0035543F" w14:paraId="1E6DA52B" w14:textId="77777777" w:rsidTr="008E3FF2">
        <w:trPr>
          <w:trHeight w:val="552"/>
        </w:trPr>
        <w:tc>
          <w:tcPr>
            <w:tcW w:w="3192" w:type="dxa"/>
            <w:tcBorders>
              <w:top w:val="nil"/>
              <w:bottom w:val="nil"/>
              <w:right w:val="single" w:sz="4" w:space="0" w:color="auto"/>
            </w:tcBorders>
          </w:tcPr>
          <w:p w14:paraId="2FB714D7" w14:textId="77777777" w:rsidR="000A54F9" w:rsidRPr="0035543F" w:rsidRDefault="000A54F9" w:rsidP="008E3FF2">
            <w:pPr>
              <w:rPr>
                <w:rFonts w:ascii="Times New Roman" w:hAnsi="Times New Roman"/>
              </w:rPr>
            </w:pPr>
            <w:r w:rsidRPr="0035543F">
              <w:rPr>
                <w:rFonts w:ascii="Times New Roman" w:hAnsi="Times New Roman"/>
              </w:rPr>
              <w:t>Hudson Institute</w:t>
            </w:r>
          </w:p>
        </w:tc>
        <w:tc>
          <w:tcPr>
            <w:tcW w:w="3192" w:type="dxa"/>
            <w:tcBorders>
              <w:top w:val="nil"/>
              <w:left w:val="single" w:sz="4" w:space="0" w:color="auto"/>
              <w:bottom w:val="nil"/>
              <w:right w:val="single" w:sz="4" w:space="0" w:color="auto"/>
            </w:tcBorders>
          </w:tcPr>
          <w:p w14:paraId="1DA73C65"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33C4C2B0" w14:textId="77777777" w:rsidR="000A54F9" w:rsidRPr="0035543F" w:rsidRDefault="000A54F9" w:rsidP="008E3FF2">
            <w:pPr>
              <w:rPr>
                <w:rFonts w:ascii="Times New Roman" w:hAnsi="Times New Roman"/>
              </w:rPr>
            </w:pPr>
          </w:p>
        </w:tc>
      </w:tr>
      <w:tr w:rsidR="000A54F9" w:rsidRPr="0035543F" w14:paraId="131AD7F4" w14:textId="77777777" w:rsidTr="008E3FF2">
        <w:trPr>
          <w:trHeight w:val="552"/>
        </w:trPr>
        <w:tc>
          <w:tcPr>
            <w:tcW w:w="3192" w:type="dxa"/>
            <w:tcBorders>
              <w:top w:val="nil"/>
              <w:bottom w:val="nil"/>
              <w:right w:val="single" w:sz="4" w:space="0" w:color="auto"/>
            </w:tcBorders>
          </w:tcPr>
          <w:p w14:paraId="6F66242E" w14:textId="77777777" w:rsidR="000A54F9" w:rsidRPr="0035543F" w:rsidRDefault="000A54F9" w:rsidP="008E3FF2">
            <w:pPr>
              <w:rPr>
                <w:rFonts w:ascii="Times New Roman" w:hAnsi="Times New Roman"/>
              </w:rPr>
            </w:pPr>
            <w:r w:rsidRPr="0035543F">
              <w:rPr>
                <w:rFonts w:ascii="Times New Roman" w:hAnsi="Times New Roman"/>
              </w:rPr>
              <w:t>International Brotherhood of Teamsters</w:t>
            </w:r>
          </w:p>
        </w:tc>
        <w:tc>
          <w:tcPr>
            <w:tcW w:w="3192" w:type="dxa"/>
            <w:tcBorders>
              <w:top w:val="nil"/>
              <w:left w:val="single" w:sz="4" w:space="0" w:color="auto"/>
              <w:bottom w:val="nil"/>
              <w:right w:val="single" w:sz="4" w:space="0" w:color="auto"/>
            </w:tcBorders>
          </w:tcPr>
          <w:p w14:paraId="3C86F671"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20A91F19" w14:textId="77777777" w:rsidR="000A54F9" w:rsidRPr="0035543F" w:rsidRDefault="000A54F9" w:rsidP="008E3FF2">
            <w:pPr>
              <w:rPr>
                <w:rFonts w:ascii="Times New Roman" w:hAnsi="Times New Roman"/>
              </w:rPr>
            </w:pPr>
          </w:p>
        </w:tc>
      </w:tr>
      <w:tr w:rsidR="000A54F9" w:rsidRPr="0035543F" w14:paraId="3BF137D0" w14:textId="77777777" w:rsidTr="008E3FF2">
        <w:trPr>
          <w:trHeight w:val="552"/>
        </w:trPr>
        <w:tc>
          <w:tcPr>
            <w:tcW w:w="3192" w:type="dxa"/>
            <w:tcBorders>
              <w:top w:val="nil"/>
              <w:bottom w:val="nil"/>
              <w:right w:val="single" w:sz="4" w:space="0" w:color="auto"/>
            </w:tcBorders>
          </w:tcPr>
          <w:p w14:paraId="07DB6544" w14:textId="77777777" w:rsidR="000A54F9" w:rsidRPr="0035543F" w:rsidRDefault="000A54F9" w:rsidP="008E3FF2">
            <w:pPr>
              <w:rPr>
                <w:rFonts w:ascii="Times New Roman" w:hAnsi="Times New Roman"/>
              </w:rPr>
            </w:pPr>
            <w:r w:rsidRPr="0035543F">
              <w:rPr>
                <w:rFonts w:ascii="Times New Roman" w:hAnsi="Times New Roman"/>
              </w:rPr>
              <w:lastRenderedPageBreak/>
              <w:t>Joint Center for Political and Economic Studies</w:t>
            </w:r>
          </w:p>
        </w:tc>
        <w:tc>
          <w:tcPr>
            <w:tcW w:w="3192" w:type="dxa"/>
            <w:tcBorders>
              <w:top w:val="nil"/>
              <w:left w:val="single" w:sz="4" w:space="0" w:color="auto"/>
              <w:bottom w:val="nil"/>
              <w:right w:val="single" w:sz="4" w:space="0" w:color="auto"/>
            </w:tcBorders>
          </w:tcPr>
          <w:p w14:paraId="06C888F8"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563B4C76" w14:textId="77777777" w:rsidR="000A54F9" w:rsidRPr="0035543F" w:rsidRDefault="000A54F9" w:rsidP="008E3FF2">
            <w:pPr>
              <w:rPr>
                <w:rFonts w:ascii="Times New Roman" w:hAnsi="Times New Roman"/>
              </w:rPr>
            </w:pPr>
          </w:p>
        </w:tc>
      </w:tr>
      <w:tr w:rsidR="000A54F9" w:rsidRPr="0035543F" w14:paraId="194EA090" w14:textId="77777777" w:rsidTr="008E3FF2">
        <w:trPr>
          <w:trHeight w:val="552"/>
        </w:trPr>
        <w:tc>
          <w:tcPr>
            <w:tcW w:w="3192" w:type="dxa"/>
            <w:tcBorders>
              <w:top w:val="nil"/>
              <w:bottom w:val="nil"/>
              <w:right w:val="single" w:sz="4" w:space="0" w:color="auto"/>
            </w:tcBorders>
          </w:tcPr>
          <w:p w14:paraId="2FF70473" w14:textId="77777777" w:rsidR="000A54F9" w:rsidRPr="0035543F" w:rsidRDefault="000A54F9" w:rsidP="008E3FF2">
            <w:pPr>
              <w:rPr>
                <w:rFonts w:ascii="Times New Roman" w:hAnsi="Times New Roman"/>
              </w:rPr>
            </w:pPr>
            <w:r w:rsidRPr="0035543F">
              <w:rPr>
                <w:rFonts w:ascii="Times New Roman" w:hAnsi="Times New Roman"/>
              </w:rPr>
              <w:t>National Healthcare for the Homeless Council</w:t>
            </w:r>
          </w:p>
        </w:tc>
        <w:tc>
          <w:tcPr>
            <w:tcW w:w="3192" w:type="dxa"/>
            <w:tcBorders>
              <w:top w:val="nil"/>
              <w:left w:val="single" w:sz="4" w:space="0" w:color="auto"/>
              <w:bottom w:val="nil"/>
              <w:right w:val="single" w:sz="4" w:space="0" w:color="auto"/>
            </w:tcBorders>
          </w:tcPr>
          <w:p w14:paraId="32727A1B"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6CC33ED7" w14:textId="77777777" w:rsidR="000A54F9" w:rsidRPr="0035543F" w:rsidRDefault="000A54F9" w:rsidP="008E3FF2">
            <w:pPr>
              <w:rPr>
                <w:rFonts w:ascii="Times New Roman" w:hAnsi="Times New Roman"/>
              </w:rPr>
            </w:pPr>
          </w:p>
        </w:tc>
      </w:tr>
      <w:tr w:rsidR="000A54F9" w:rsidRPr="0035543F" w14:paraId="10BFD8DA" w14:textId="77777777" w:rsidTr="008E3FF2">
        <w:trPr>
          <w:trHeight w:val="552"/>
        </w:trPr>
        <w:tc>
          <w:tcPr>
            <w:tcW w:w="3192" w:type="dxa"/>
            <w:tcBorders>
              <w:top w:val="nil"/>
              <w:bottom w:val="nil"/>
              <w:right w:val="single" w:sz="4" w:space="0" w:color="auto"/>
            </w:tcBorders>
          </w:tcPr>
          <w:p w14:paraId="787281DC" w14:textId="77777777" w:rsidR="000A54F9" w:rsidRPr="0035543F" w:rsidRDefault="000A54F9" w:rsidP="008E3FF2">
            <w:pPr>
              <w:rPr>
                <w:rFonts w:ascii="Times New Roman" w:hAnsi="Times New Roman"/>
              </w:rPr>
            </w:pPr>
            <w:r w:rsidRPr="0035543F">
              <w:rPr>
                <w:rFonts w:ascii="Times New Roman" w:hAnsi="Times New Roman"/>
              </w:rPr>
              <w:t>National Law Center on Homelessness and Poverty</w:t>
            </w:r>
          </w:p>
        </w:tc>
        <w:tc>
          <w:tcPr>
            <w:tcW w:w="3192" w:type="dxa"/>
            <w:tcBorders>
              <w:top w:val="nil"/>
              <w:left w:val="single" w:sz="4" w:space="0" w:color="auto"/>
              <w:bottom w:val="nil"/>
              <w:right w:val="single" w:sz="4" w:space="0" w:color="auto"/>
            </w:tcBorders>
          </w:tcPr>
          <w:p w14:paraId="5BECD50C"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27B61E94" w14:textId="77777777" w:rsidR="000A54F9" w:rsidRPr="0035543F" w:rsidRDefault="000A54F9" w:rsidP="008E3FF2">
            <w:pPr>
              <w:rPr>
                <w:rFonts w:ascii="Times New Roman" w:hAnsi="Times New Roman"/>
              </w:rPr>
            </w:pPr>
          </w:p>
        </w:tc>
      </w:tr>
      <w:tr w:rsidR="000A54F9" w:rsidRPr="0035543F" w14:paraId="62759E07" w14:textId="77777777" w:rsidTr="008E3FF2">
        <w:trPr>
          <w:trHeight w:val="552"/>
        </w:trPr>
        <w:tc>
          <w:tcPr>
            <w:tcW w:w="3192" w:type="dxa"/>
            <w:tcBorders>
              <w:top w:val="nil"/>
              <w:bottom w:val="nil"/>
              <w:right w:val="single" w:sz="4" w:space="0" w:color="auto"/>
            </w:tcBorders>
          </w:tcPr>
          <w:p w14:paraId="2AEEE8CE" w14:textId="77777777" w:rsidR="000A54F9" w:rsidRPr="0035543F" w:rsidRDefault="000A54F9" w:rsidP="008E3FF2">
            <w:pPr>
              <w:rPr>
                <w:rFonts w:ascii="Times New Roman" w:hAnsi="Times New Roman"/>
              </w:rPr>
            </w:pPr>
            <w:r w:rsidRPr="0035543F">
              <w:rPr>
                <w:rFonts w:ascii="Times New Roman" w:hAnsi="Times New Roman"/>
              </w:rPr>
              <w:t>Sergeant Shriver Center on Poverty Law</w:t>
            </w:r>
          </w:p>
        </w:tc>
        <w:tc>
          <w:tcPr>
            <w:tcW w:w="3192" w:type="dxa"/>
            <w:tcBorders>
              <w:top w:val="nil"/>
              <w:left w:val="single" w:sz="4" w:space="0" w:color="auto"/>
              <w:bottom w:val="nil"/>
              <w:right w:val="single" w:sz="4" w:space="0" w:color="auto"/>
            </w:tcBorders>
          </w:tcPr>
          <w:p w14:paraId="2A65F6DC"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24BC2F77" w14:textId="77777777" w:rsidR="000A54F9" w:rsidRPr="0035543F" w:rsidRDefault="000A54F9" w:rsidP="008E3FF2">
            <w:pPr>
              <w:rPr>
                <w:rFonts w:ascii="Times New Roman" w:hAnsi="Times New Roman"/>
              </w:rPr>
            </w:pPr>
          </w:p>
        </w:tc>
      </w:tr>
      <w:tr w:rsidR="000A54F9" w:rsidRPr="0035543F" w14:paraId="6A9854E7" w14:textId="77777777" w:rsidTr="008E3FF2">
        <w:trPr>
          <w:trHeight w:val="552"/>
        </w:trPr>
        <w:tc>
          <w:tcPr>
            <w:tcW w:w="3192" w:type="dxa"/>
            <w:tcBorders>
              <w:top w:val="nil"/>
              <w:bottom w:val="nil"/>
              <w:right w:val="single" w:sz="4" w:space="0" w:color="auto"/>
            </w:tcBorders>
          </w:tcPr>
          <w:p w14:paraId="553C5C6A" w14:textId="77777777" w:rsidR="000A54F9" w:rsidRPr="0035543F" w:rsidRDefault="000A54F9" w:rsidP="008E3FF2">
            <w:pPr>
              <w:rPr>
                <w:rFonts w:ascii="Times New Roman" w:hAnsi="Times New Roman"/>
              </w:rPr>
            </w:pPr>
            <w:r w:rsidRPr="0035543F">
              <w:rPr>
                <w:rFonts w:ascii="Times New Roman" w:hAnsi="Times New Roman"/>
              </w:rPr>
              <w:t>United Auto Workers</w:t>
            </w:r>
          </w:p>
        </w:tc>
        <w:tc>
          <w:tcPr>
            <w:tcW w:w="3192" w:type="dxa"/>
            <w:tcBorders>
              <w:top w:val="nil"/>
              <w:left w:val="single" w:sz="4" w:space="0" w:color="auto"/>
              <w:bottom w:val="nil"/>
              <w:right w:val="single" w:sz="4" w:space="0" w:color="auto"/>
            </w:tcBorders>
          </w:tcPr>
          <w:p w14:paraId="07B2419A"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5C8B646B" w14:textId="77777777" w:rsidR="000A54F9" w:rsidRPr="0035543F" w:rsidRDefault="000A54F9" w:rsidP="008E3FF2">
            <w:pPr>
              <w:rPr>
                <w:rFonts w:ascii="Times New Roman" w:hAnsi="Times New Roman"/>
              </w:rPr>
            </w:pPr>
          </w:p>
        </w:tc>
      </w:tr>
      <w:tr w:rsidR="000A54F9" w:rsidRPr="0035543F" w14:paraId="158F3CFE" w14:textId="77777777" w:rsidTr="00E0451F">
        <w:trPr>
          <w:trHeight w:val="552"/>
        </w:trPr>
        <w:tc>
          <w:tcPr>
            <w:tcW w:w="3192" w:type="dxa"/>
            <w:tcBorders>
              <w:top w:val="nil"/>
              <w:bottom w:val="nil"/>
              <w:right w:val="single" w:sz="4" w:space="0" w:color="auto"/>
            </w:tcBorders>
          </w:tcPr>
          <w:p w14:paraId="70FE21AB" w14:textId="77777777" w:rsidR="000A54F9" w:rsidRPr="0035543F" w:rsidRDefault="000A54F9" w:rsidP="008E3FF2">
            <w:pPr>
              <w:rPr>
                <w:rFonts w:ascii="Times New Roman" w:hAnsi="Times New Roman"/>
              </w:rPr>
            </w:pPr>
            <w:r w:rsidRPr="0035543F">
              <w:rPr>
                <w:rFonts w:ascii="Times New Roman" w:hAnsi="Times New Roman"/>
              </w:rPr>
              <w:t>Women Employed</w:t>
            </w:r>
          </w:p>
        </w:tc>
        <w:tc>
          <w:tcPr>
            <w:tcW w:w="3192" w:type="dxa"/>
            <w:tcBorders>
              <w:top w:val="nil"/>
              <w:left w:val="single" w:sz="4" w:space="0" w:color="auto"/>
              <w:bottom w:val="nil"/>
              <w:right w:val="single" w:sz="4" w:space="0" w:color="auto"/>
            </w:tcBorders>
          </w:tcPr>
          <w:p w14:paraId="605E91B5" w14:textId="77777777" w:rsidR="000A54F9" w:rsidRPr="0035543F" w:rsidRDefault="000A54F9" w:rsidP="008E3FF2">
            <w:pPr>
              <w:rPr>
                <w:rFonts w:ascii="Times New Roman" w:hAnsi="Times New Roman"/>
              </w:rPr>
            </w:pPr>
          </w:p>
        </w:tc>
        <w:tc>
          <w:tcPr>
            <w:tcW w:w="3192" w:type="dxa"/>
            <w:tcBorders>
              <w:top w:val="nil"/>
              <w:left w:val="single" w:sz="4" w:space="0" w:color="auto"/>
              <w:bottom w:val="nil"/>
            </w:tcBorders>
          </w:tcPr>
          <w:p w14:paraId="2708BEDF" w14:textId="77777777" w:rsidR="000A54F9" w:rsidRPr="0035543F" w:rsidRDefault="000A54F9" w:rsidP="008E3FF2">
            <w:pPr>
              <w:rPr>
                <w:rFonts w:ascii="Times New Roman" w:hAnsi="Times New Roman"/>
              </w:rPr>
            </w:pPr>
          </w:p>
        </w:tc>
      </w:tr>
      <w:tr w:rsidR="000A54F9" w:rsidRPr="0035543F" w14:paraId="4F727D7C" w14:textId="77777777" w:rsidTr="00E0451F">
        <w:trPr>
          <w:trHeight w:val="552"/>
        </w:trPr>
        <w:tc>
          <w:tcPr>
            <w:tcW w:w="3192" w:type="dxa"/>
            <w:tcBorders>
              <w:top w:val="nil"/>
              <w:bottom w:val="single" w:sz="4" w:space="0" w:color="auto"/>
              <w:right w:val="single" w:sz="4" w:space="0" w:color="auto"/>
            </w:tcBorders>
          </w:tcPr>
          <w:p w14:paraId="332396CB" w14:textId="77777777" w:rsidR="000A54F9" w:rsidRPr="0035543F" w:rsidRDefault="000A54F9" w:rsidP="008E3FF2">
            <w:pPr>
              <w:rPr>
                <w:rFonts w:ascii="Times New Roman" w:hAnsi="Times New Roman"/>
              </w:rPr>
            </w:pPr>
            <w:r w:rsidRPr="0035543F">
              <w:rPr>
                <w:rFonts w:ascii="Times New Roman" w:hAnsi="Times New Roman"/>
              </w:rPr>
              <w:t>Workplace Fairness</w:t>
            </w:r>
          </w:p>
        </w:tc>
        <w:tc>
          <w:tcPr>
            <w:tcW w:w="3192" w:type="dxa"/>
            <w:tcBorders>
              <w:top w:val="nil"/>
              <w:left w:val="single" w:sz="4" w:space="0" w:color="auto"/>
              <w:bottom w:val="single" w:sz="4" w:space="0" w:color="auto"/>
              <w:right w:val="single" w:sz="4" w:space="0" w:color="auto"/>
            </w:tcBorders>
          </w:tcPr>
          <w:p w14:paraId="775CBE43" w14:textId="77777777" w:rsidR="000A54F9" w:rsidRPr="0035543F" w:rsidRDefault="000A54F9" w:rsidP="008E3FF2">
            <w:pPr>
              <w:rPr>
                <w:rFonts w:ascii="Times New Roman" w:hAnsi="Times New Roman"/>
              </w:rPr>
            </w:pPr>
          </w:p>
        </w:tc>
        <w:tc>
          <w:tcPr>
            <w:tcW w:w="3192" w:type="dxa"/>
            <w:tcBorders>
              <w:top w:val="nil"/>
              <w:left w:val="single" w:sz="4" w:space="0" w:color="auto"/>
              <w:bottom w:val="single" w:sz="4" w:space="0" w:color="auto"/>
            </w:tcBorders>
          </w:tcPr>
          <w:p w14:paraId="3BFC0C59" w14:textId="77777777" w:rsidR="000A54F9" w:rsidRPr="0035543F" w:rsidRDefault="000A54F9" w:rsidP="008E3FF2">
            <w:pPr>
              <w:rPr>
                <w:rFonts w:ascii="Times New Roman" w:hAnsi="Times New Roman"/>
              </w:rPr>
            </w:pPr>
          </w:p>
        </w:tc>
      </w:tr>
    </w:tbl>
    <w:p w14:paraId="7644DF00" w14:textId="77777777" w:rsidR="000A54F9" w:rsidRPr="0035543F" w:rsidRDefault="000A54F9" w:rsidP="000A54F9">
      <w:pPr>
        <w:rPr>
          <w:rFonts w:ascii="Times New Roman" w:hAnsi="Times New Roman"/>
        </w:rPr>
      </w:pPr>
    </w:p>
    <w:p w14:paraId="72C2F0CA" w14:textId="77777777" w:rsidR="000A54F9" w:rsidRPr="0035543F" w:rsidRDefault="000A54F9" w:rsidP="000A54F9">
      <w:pPr>
        <w:rPr>
          <w:rFonts w:ascii="Times New Roman" w:hAnsi="Times New Roman"/>
        </w:rPr>
      </w:pPr>
    </w:p>
    <w:p w14:paraId="3B9C6E2B" w14:textId="77777777" w:rsidR="000A54F9" w:rsidRPr="006906B4" w:rsidRDefault="000A54F9" w:rsidP="000A54F9">
      <w:pPr>
        <w:outlineLvl w:val="0"/>
        <w:rPr>
          <w:rFonts w:ascii="Times New Roman" w:hAnsi="Times New Roman"/>
          <w:b/>
          <w:u w:val="single"/>
        </w:rPr>
      </w:pPr>
      <w:r w:rsidRPr="006906B4">
        <w:rPr>
          <w:rFonts w:ascii="Times New Roman" w:hAnsi="Times New Roman"/>
          <w:b/>
          <w:u w:val="single"/>
        </w:rPr>
        <w:t>Foreclosures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5"/>
        <w:gridCol w:w="2901"/>
        <w:gridCol w:w="2896"/>
      </w:tblGrid>
      <w:tr w:rsidR="000A54F9" w:rsidRPr="0035543F" w14:paraId="3BF21E5F" w14:textId="77777777" w:rsidTr="00CC4495">
        <w:trPr>
          <w:trHeight w:val="552"/>
          <w:tblHeader/>
        </w:trPr>
        <w:tc>
          <w:tcPr>
            <w:tcW w:w="3192" w:type="dxa"/>
            <w:tcBorders>
              <w:bottom w:val="single" w:sz="4" w:space="0" w:color="auto"/>
            </w:tcBorders>
          </w:tcPr>
          <w:p w14:paraId="7B3B39F7" w14:textId="77777777" w:rsidR="000A54F9" w:rsidRPr="00BA5012" w:rsidRDefault="000A54F9" w:rsidP="008E3FF2">
            <w:pPr>
              <w:jc w:val="center"/>
              <w:rPr>
                <w:rFonts w:ascii="Times New Roman" w:hAnsi="Times New Roman"/>
                <w:b/>
              </w:rPr>
            </w:pPr>
            <w:r w:rsidRPr="00BA5012">
              <w:rPr>
                <w:rFonts w:ascii="Times New Roman" w:hAnsi="Times New Roman"/>
                <w:b/>
              </w:rPr>
              <w:t>Pro-Buyer</w:t>
            </w:r>
          </w:p>
        </w:tc>
        <w:tc>
          <w:tcPr>
            <w:tcW w:w="3192" w:type="dxa"/>
            <w:tcBorders>
              <w:bottom w:val="single" w:sz="4" w:space="0" w:color="auto"/>
            </w:tcBorders>
          </w:tcPr>
          <w:p w14:paraId="2A2BAA79" w14:textId="77777777" w:rsidR="000A54F9" w:rsidRPr="00BA5012" w:rsidRDefault="000A54F9" w:rsidP="008E3FF2">
            <w:pPr>
              <w:jc w:val="center"/>
              <w:rPr>
                <w:rFonts w:ascii="Times New Roman" w:hAnsi="Times New Roman"/>
                <w:b/>
              </w:rPr>
            </w:pPr>
            <w:r w:rsidRPr="00BA5012">
              <w:rPr>
                <w:rFonts w:ascii="Times New Roman" w:hAnsi="Times New Roman"/>
                <w:b/>
              </w:rPr>
              <w:t>Neutral</w:t>
            </w:r>
          </w:p>
        </w:tc>
        <w:tc>
          <w:tcPr>
            <w:tcW w:w="3192" w:type="dxa"/>
            <w:tcBorders>
              <w:bottom w:val="single" w:sz="4" w:space="0" w:color="auto"/>
            </w:tcBorders>
          </w:tcPr>
          <w:p w14:paraId="6837B39B" w14:textId="77777777" w:rsidR="000A54F9" w:rsidRPr="00BA5012" w:rsidRDefault="000A54F9" w:rsidP="008E3FF2">
            <w:pPr>
              <w:jc w:val="center"/>
              <w:rPr>
                <w:rFonts w:ascii="Times New Roman" w:hAnsi="Times New Roman"/>
                <w:b/>
              </w:rPr>
            </w:pPr>
            <w:r w:rsidRPr="00BA5012">
              <w:rPr>
                <w:rFonts w:ascii="Times New Roman" w:hAnsi="Times New Roman"/>
                <w:b/>
              </w:rPr>
              <w:t>Pro-Market</w:t>
            </w:r>
          </w:p>
        </w:tc>
      </w:tr>
      <w:tr w:rsidR="000A54F9" w:rsidRPr="0035543F" w14:paraId="1EACEF97" w14:textId="77777777" w:rsidTr="008E3FF2">
        <w:trPr>
          <w:trHeight w:val="552"/>
        </w:trPr>
        <w:tc>
          <w:tcPr>
            <w:tcW w:w="3192" w:type="dxa"/>
            <w:tcBorders>
              <w:top w:val="single" w:sz="4" w:space="0" w:color="auto"/>
              <w:left w:val="single" w:sz="4" w:space="0" w:color="auto"/>
              <w:right w:val="single" w:sz="4" w:space="0" w:color="auto"/>
            </w:tcBorders>
          </w:tcPr>
          <w:p w14:paraId="5283ECEA" w14:textId="77777777" w:rsidR="000A54F9" w:rsidRPr="0035543F" w:rsidRDefault="000A54F9" w:rsidP="008E3FF2">
            <w:pPr>
              <w:rPr>
                <w:rFonts w:ascii="Times New Roman" w:hAnsi="Times New Roman"/>
              </w:rPr>
            </w:pPr>
            <w:r w:rsidRPr="0035543F">
              <w:rPr>
                <w:rFonts w:ascii="Times New Roman" w:hAnsi="Times New Roman"/>
              </w:rPr>
              <w:t>ABA Commission on Homelessness and Poverty</w:t>
            </w:r>
          </w:p>
        </w:tc>
        <w:tc>
          <w:tcPr>
            <w:tcW w:w="3192" w:type="dxa"/>
            <w:tcBorders>
              <w:top w:val="single" w:sz="4" w:space="0" w:color="auto"/>
              <w:left w:val="single" w:sz="4" w:space="0" w:color="auto"/>
              <w:right w:val="single" w:sz="4" w:space="0" w:color="auto"/>
            </w:tcBorders>
          </w:tcPr>
          <w:p w14:paraId="2A24B503" w14:textId="77777777" w:rsidR="000A54F9" w:rsidRPr="0035543F" w:rsidRDefault="000A54F9" w:rsidP="008E3FF2">
            <w:pPr>
              <w:rPr>
                <w:rFonts w:ascii="Times New Roman" w:hAnsi="Times New Roman"/>
              </w:rPr>
            </w:pPr>
            <w:r w:rsidRPr="0035543F">
              <w:rPr>
                <w:rFonts w:ascii="Times New Roman" w:hAnsi="Times New Roman"/>
              </w:rPr>
              <w:t>Appraisal Institute</w:t>
            </w:r>
          </w:p>
        </w:tc>
        <w:tc>
          <w:tcPr>
            <w:tcW w:w="3192" w:type="dxa"/>
            <w:tcBorders>
              <w:top w:val="single" w:sz="4" w:space="0" w:color="auto"/>
              <w:left w:val="single" w:sz="4" w:space="0" w:color="auto"/>
              <w:right w:val="single" w:sz="4" w:space="0" w:color="auto"/>
            </w:tcBorders>
          </w:tcPr>
          <w:p w14:paraId="5D40EC0F" w14:textId="77777777" w:rsidR="000A54F9" w:rsidRPr="0035543F" w:rsidRDefault="000A54F9" w:rsidP="008E3FF2">
            <w:pPr>
              <w:rPr>
                <w:rFonts w:ascii="Times New Roman" w:hAnsi="Times New Roman"/>
              </w:rPr>
            </w:pPr>
            <w:r>
              <w:rPr>
                <w:rFonts w:ascii="Times New Roman" w:hAnsi="Times New Roman"/>
              </w:rPr>
              <w:t>Cato Institute</w:t>
            </w:r>
          </w:p>
        </w:tc>
      </w:tr>
      <w:tr w:rsidR="000A54F9" w:rsidRPr="0035543F" w14:paraId="0A0680A2" w14:textId="77777777" w:rsidTr="008E3FF2">
        <w:trPr>
          <w:trHeight w:val="552"/>
        </w:trPr>
        <w:tc>
          <w:tcPr>
            <w:tcW w:w="3192" w:type="dxa"/>
            <w:tcBorders>
              <w:left w:val="single" w:sz="4" w:space="0" w:color="auto"/>
              <w:right w:val="single" w:sz="4" w:space="0" w:color="auto"/>
            </w:tcBorders>
          </w:tcPr>
          <w:p w14:paraId="6B703C29" w14:textId="77777777" w:rsidR="000A54F9" w:rsidRPr="0035543F" w:rsidRDefault="000A54F9" w:rsidP="008E3FF2">
            <w:pPr>
              <w:rPr>
                <w:rFonts w:ascii="Times New Roman" w:hAnsi="Times New Roman"/>
              </w:rPr>
            </w:pPr>
            <w:r w:rsidRPr="0035543F">
              <w:rPr>
                <w:rFonts w:ascii="Times New Roman" w:hAnsi="Times New Roman"/>
              </w:rPr>
              <w:t>Center for Community Change</w:t>
            </w:r>
          </w:p>
        </w:tc>
        <w:tc>
          <w:tcPr>
            <w:tcW w:w="3192" w:type="dxa"/>
            <w:tcBorders>
              <w:left w:val="single" w:sz="4" w:space="0" w:color="auto"/>
              <w:right w:val="single" w:sz="4" w:space="0" w:color="auto"/>
            </w:tcBorders>
          </w:tcPr>
          <w:p w14:paraId="4BC0D599" w14:textId="77777777" w:rsidR="000A54F9" w:rsidRPr="0035543F" w:rsidRDefault="000A54F9" w:rsidP="008E3FF2">
            <w:pPr>
              <w:rPr>
                <w:rFonts w:ascii="Times New Roman" w:hAnsi="Times New Roman"/>
              </w:rPr>
            </w:pPr>
            <w:r w:rsidRPr="0035543F">
              <w:rPr>
                <w:rFonts w:ascii="Times New Roman" w:hAnsi="Times New Roman"/>
              </w:rPr>
              <w:t>Federal Housing Finance Agency</w:t>
            </w:r>
          </w:p>
        </w:tc>
        <w:tc>
          <w:tcPr>
            <w:tcW w:w="3192" w:type="dxa"/>
            <w:tcBorders>
              <w:left w:val="single" w:sz="4" w:space="0" w:color="auto"/>
              <w:right w:val="single" w:sz="4" w:space="0" w:color="auto"/>
            </w:tcBorders>
          </w:tcPr>
          <w:p w14:paraId="3FCF2D38" w14:textId="77777777" w:rsidR="000A54F9" w:rsidRPr="0035543F" w:rsidRDefault="000A54F9" w:rsidP="008E3FF2">
            <w:pPr>
              <w:rPr>
                <w:rFonts w:ascii="Times New Roman" w:hAnsi="Times New Roman"/>
              </w:rPr>
            </w:pPr>
            <w:r w:rsidRPr="0035543F">
              <w:rPr>
                <w:rFonts w:ascii="Times New Roman" w:hAnsi="Times New Roman"/>
              </w:rPr>
              <w:t>Fannie Mae</w:t>
            </w:r>
          </w:p>
        </w:tc>
      </w:tr>
      <w:tr w:rsidR="000A54F9" w:rsidRPr="0035543F" w14:paraId="10CC6B01" w14:textId="77777777" w:rsidTr="008E3FF2">
        <w:trPr>
          <w:trHeight w:val="552"/>
        </w:trPr>
        <w:tc>
          <w:tcPr>
            <w:tcW w:w="3192" w:type="dxa"/>
            <w:tcBorders>
              <w:left w:val="single" w:sz="4" w:space="0" w:color="auto"/>
              <w:right w:val="single" w:sz="4" w:space="0" w:color="auto"/>
            </w:tcBorders>
          </w:tcPr>
          <w:p w14:paraId="36817EAD" w14:textId="77777777" w:rsidR="000A54F9" w:rsidRPr="0035543F" w:rsidRDefault="000A54F9" w:rsidP="008E3FF2">
            <w:pPr>
              <w:rPr>
                <w:rFonts w:ascii="Times New Roman" w:hAnsi="Times New Roman"/>
              </w:rPr>
            </w:pPr>
            <w:r w:rsidRPr="0035543F">
              <w:rPr>
                <w:rFonts w:ascii="Times New Roman" w:hAnsi="Times New Roman"/>
              </w:rPr>
              <w:t>Center for Urban Community Services</w:t>
            </w:r>
          </w:p>
        </w:tc>
        <w:tc>
          <w:tcPr>
            <w:tcW w:w="3192" w:type="dxa"/>
            <w:tcBorders>
              <w:left w:val="single" w:sz="4" w:space="0" w:color="auto"/>
              <w:right w:val="single" w:sz="4" w:space="0" w:color="auto"/>
            </w:tcBorders>
          </w:tcPr>
          <w:p w14:paraId="20E572B0" w14:textId="77777777" w:rsidR="000A54F9" w:rsidRPr="0035543F" w:rsidRDefault="000A54F9" w:rsidP="008E3FF2">
            <w:pPr>
              <w:rPr>
                <w:rFonts w:ascii="Times New Roman" w:hAnsi="Times New Roman"/>
              </w:rPr>
            </w:pPr>
            <w:r w:rsidRPr="0035543F">
              <w:rPr>
                <w:rFonts w:ascii="Times New Roman" w:hAnsi="Times New Roman"/>
              </w:rPr>
              <w:t>National Association of Mortgage Professionals</w:t>
            </w:r>
          </w:p>
        </w:tc>
        <w:tc>
          <w:tcPr>
            <w:tcW w:w="3192" w:type="dxa"/>
            <w:tcBorders>
              <w:left w:val="single" w:sz="4" w:space="0" w:color="auto"/>
              <w:right w:val="single" w:sz="4" w:space="0" w:color="auto"/>
            </w:tcBorders>
          </w:tcPr>
          <w:p w14:paraId="1D6D9A7D" w14:textId="77777777" w:rsidR="000A54F9" w:rsidRPr="0035543F" w:rsidRDefault="000A54F9" w:rsidP="008E3FF2">
            <w:pPr>
              <w:rPr>
                <w:rFonts w:ascii="Times New Roman" w:hAnsi="Times New Roman"/>
              </w:rPr>
            </w:pPr>
            <w:r w:rsidRPr="0035543F">
              <w:rPr>
                <w:rFonts w:ascii="Times New Roman" w:hAnsi="Times New Roman"/>
              </w:rPr>
              <w:t>Federal Home Loan Banks</w:t>
            </w:r>
          </w:p>
        </w:tc>
      </w:tr>
      <w:tr w:rsidR="000A54F9" w:rsidRPr="0035543F" w14:paraId="66DC4FD6" w14:textId="77777777" w:rsidTr="008E3FF2">
        <w:trPr>
          <w:trHeight w:val="552"/>
        </w:trPr>
        <w:tc>
          <w:tcPr>
            <w:tcW w:w="3192" w:type="dxa"/>
            <w:tcBorders>
              <w:left w:val="single" w:sz="4" w:space="0" w:color="auto"/>
              <w:right w:val="single" w:sz="4" w:space="0" w:color="auto"/>
            </w:tcBorders>
          </w:tcPr>
          <w:p w14:paraId="0D31C4AE" w14:textId="77777777" w:rsidR="000A54F9" w:rsidRPr="0035543F" w:rsidRDefault="000A54F9" w:rsidP="008E3FF2">
            <w:pPr>
              <w:rPr>
                <w:rFonts w:ascii="Times New Roman" w:hAnsi="Times New Roman"/>
              </w:rPr>
            </w:pPr>
            <w:r w:rsidRPr="0035543F">
              <w:rPr>
                <w:rFonts w:ascii="Times New Roman" w:hAnsi="Times New Roman"/>
              </w:rPr>
              <w:t xml:space="preserve">Center for Budget and </w:t>
            </w:r>
            <w:r w:rsidRPr="0035543F">
              <w:rPr>
                <w:rFonts w:ascii="Times New Roman" w:hAnsi="Times New Roman"/>
              </w:rPr>
              <w:lastRenderedPageBreak/>
              <w:t>Policy Priorities</w:t>
            </w:r>
          </w:p>
        </w:tc>
        <w:tc>
          <w:tcPr>
            <w:tcW w:w="3192" w:type="dxa"/>
            <w:tcBorders>
              <w:left w:val="single" w:sz="4" w:space="0" w:color="auto"/>
              <w:right w:val="single" w:sz="4" w:space="0" w:color="auto"/>
            </w:tcBorders>
          </w:tcPr>
          <w:p w14:paraId="49530D58" w14:textId="77777777" w:rsidR="000A54F9" w:rsidRPr="0035543F" w:rsidRDefault="000A54F9" w:rsidP="008E3FF2">
            <w:pPr>
              <w:rPr>
                <w:rFonts w:ascii="Times New Roman" w:hAnsi="Times New Roman"/>
              </w:rPr>
            </w:pPr>
            <w:r>
              <w:rPr>
                <w:rFonts w:ascii="Times New Roman" w:hAnsi="Times New Roman"/>
              </w:rPr>
              <w:lastRenderedPageBreak/>
              <w:t>Brookings Institution</w:t>
            </w:r>
          </w:p>
        </w:tc>
        <w:tc>
          <w:tcPr>
            <w:tcW w:w="3192" w:type="dxa"/>
            <w:tcBorders>
              <w:left w:val="single" w:sz="4" w:space="0" w:color="auto"/>
              <w:right w:val="single" w:sz="4" w:space="0" w:color="auto"/>
            </w:tcBorders>
          </w:tcPr>
          <w:p w14:paraId="1233C369" w14:textId="77777777" w:rsidR="000A54F9" w:rsidRPr="0035543F" w:rsidRDefault="000A54F9" w:rsidP="008E3FF2">
            <w:pPr>
              <w:rPr>
                <w:rFonts w:ascii="Times New Roman" w:hAnsi="Times New Roman"/>
              </w:rPr>
            </w:pPr>
            <w:r w:rsidRPr="0035543F">
              <w:rPr>
                <w:rFonts w:ascii="Times New Roman" w:hAnsi="Times New Roman"/>
              </w:rPr>
              <w:t>Freddie Mac</w:t>
            </w:r>
          </w:p>
        </w:tc>
      </w:tr>
      <w:tr w:rsidR="000A54F9" w:rsidRPr="0035543F" w14:paraId="753B69E4" w14:textId="77777777" w:rsidTr="008E3FF2">
        <w:trPr>
          <w:trHeight w:val="552"/>
        </w:trPr>
        <w:tc>
          <w:tcPr>
            <w:tcW w:w="3192" w:type="dxa"/>
            <w:tcBorders>
              <w:left w:val="single" w:sz="4" w:space="0" w:color="auto"/>
              <w:right w:val="single" w:sz="4" w:space="0" w:color="auto"/>
            </w:tcBorders>
          </w:tcPr>
          <w:p w14:paraId="2CEFA387" w14:textId="77777777" w:rsidR="000A54F9" w:rsidRPr="0035543F" w:rsidRDefault="000A54F9" w:rsidP="008E3FF2">
            <w:pPr>
              <w:rPr>
                <w:rFonts w:ascii="Times New Roman" w:hAnsi="Times New Roman"/>
              </w:rPr>
            </w:pPr>
            <w:r w:rsidRPr="0035543F">
              <w:rPr>
                <w:rFonts w:ascii="Times New Roman" w:hAnsi="Times New Roman"/>
              </w:rPr>
              <w:lastRenderedPageBreak/>
              <w:t>Citizens’ Housing and Planning Association</w:t>
            </w:r>
          </w:p>
        </w:tc>
        <w:tc>
          <w:tcPr>
            <w:tcW w:w="3192" w:type="dxa"/>
            <w:tcBorders>
              <w:left w:val="single" w:sz="4" w:space="0" w:color="auto"/>
              <w:right w:val="single" w:sz="4" w:space="0" w:color="auto"/>
            </w:tcBorders>
          </w:tcPr>
          <w:p w14:paraId="00614345"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2E5E5DA6" w14:textId="77777777" w:rsidR="000A54F9" w:rsidRPr="0035543F" w:rsidRDefault="000A54F9" w:rsidP="008E3FF2">
            <w:pPr>
              <w:rPr>
                <w:rFonts w:ascii="Times New Roman" w:hAnsi="Times New Roman"/>
              </w:rPr>
            </w:pPr>
            <w:r>
              <w:rPr>
                <w:rFonts w:ascii="Times New Roman" w:hAnsi="Times New Roman"/>
              </w:rPr>
              <w:t>Heritage Foundation</w:t>
            </w:r>
          </w:p>
        </w:tc>
      </w:tr>
      <w:tr w:rsidR="000A54F9" w:rsidRPr="0035543F" w14:paraId="64955060" w14:textId="77777777" w:rsidTr="008E3FF2">
        <w:trPr>
          <w:trHeight w:val="552"/>
        </w:trPr>
        <w:tc>
          <w:tcPr>
            <w:tcW w:w="3192" w:type="dxa"/>
            <w:tcBorders>
              <w:left w:val="single" w:sz="4" w:space="0" w:color="auto"/>
              <w:right w:val="single" w:sz="4" w:space="0" w:color="auto"/>
            </w:tcBorders>
          </w:tcPr>
          <w:p w14:paraId="035A4E16" w14:textId="77777777" w:rsidR="000A54F9" w:rsidRPr="0035543F" w:rsidRDefault="000A54F9" w:rsidP="008E3FF2">
            <w:pPr>
              <w:rPr>
                <w:rFonts w:ascii="Times New Roman" w:hAnsi="Times New Roman"/>
              </w:rPr>
            </w:pPr>
            <w:r w:rsidRPr="0035543F">
              <w:rPr>
                <w:rFonts w:ascii="Times New Roman" w:hAnsi="Times New Roman"/>
              </w:rPr>
              <w:t>Consumer Federation of America</w:t>
            </w:r>
          </w:p>
        </w:tc>
        <w:tc>
          <w:tcPr>
            <w:tcW w:w="3192" w:type="dxa"/>
            <w:tcBorders>
              <w:left w:val="single" w:sz="4" w:space="0" w:color="auto"/>
              <w:right w:val="single" w:sz="4" w:space="0" w:color="auto"/>
            </w:tcBorders>
          </w:tcPr>
          <w:p w14:paraId="3A725804"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4FA769DE" w14:textId="77777777" w:rsidR="000A54F9" w:rsidRPr="0035543F" w:rsidRDefault="000A54F9" w:rsidP="008E3FF2">
            <w:pPr>
              <w:rPr>
                <w:rFonts w:ascii="Times New Roman" w:hAnsi="Times New Roman"/>
              </w:rPr>
            </w:pPr>
            <w:r w:rsidRPr="0035543F">
              <w:rPr>
                <w:rFonts w:ascii="Times New Roman" w:hAnsi="Times New Roman"/>
              </w:rPr>
              <w:t>Institute of Real Estate Management</w:t>
            </w:r>
          </w:p>
        </w:tc>
      </w:tr>
      <w:tr w:rsidR="000A54F9" w:rsidRPr="0035543F" w14:paraId="26886638" w14:textId="77777777" w:rsidTr="008E3FF2">
        <w:trPr>
          <w:trHeight w:val="552"/>
        </w:trPr>
        <w:tc>
          <w:tcPr>
            <w:tcW w:w="3192" w:type="dxa"/>
            <w:tcBorders>
              <w:left w:val="single" w:sz="4" w:space="0" w:color="auto"/>
              <w:right w:val="single" w:sz="4" w:space="0" w:color="auto"/>
            </w:tcBorders>
          </w:tcPr>
          <w:p w14:paraId="4F394DD6" w14:textId="77777777" w:rsidR="000A54F9" w:rsidRPr="0035543F" w:rsidRDefault="000A54F9" w:rsidP="008E3FF2">
            <w:pPr>
              <w:rPr>
                <w:rFonts w:ascii="Times New Roman" w:hAnsi="Times New Roman"/>
              </w:rPr>
            </w:pPr>
            <w:r w:rsidRPr="0035543F">
              <w:rPr>
                <w:rFonts w:ascii="Times New Roman" w:hAnsi="Times New Roman"/>
              </w:rPr>
              <w:t>Council for Affordable and Rural Housing</w:t>
            </w:r>
          </w:p>
        </w:tc>
        <w:tc>
          <w:tcPr>
            <w:tcW w:w="3192" w:type="dxa"/>
            <w:tcBorders>
              <w:left w:val="single" w:sz="4" w:space="0" w:color="auto"/>
              <w:right w:val="single" w:sz="4" w:space="0" w:color="auto"/>
            </w:tcBorders>
          </w:tcPr>
          <w:p w14:paraId="646BF836"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1D1E17EB" w14:textId="77777777" w:rsidR="000A54F9" w:rsidRPr="0035543F" w:rsidRDefault="000A54F9" w:rsidP="008E3FF2">
            <w:pPr>
              <w:rPr>
                <w:rFonts w:ascii="Times New Roman" w:hAnsi="Times New Roman"/>
              </w:rPr>
            </w:pPr>
            <w:r w:rsidRPr="0035543F">
              <w:rPr>
                <w:rFonts w:ascii="Times New Roman" w:hAnsi="Times New Roman"/>
              </w:rPr>
              <w:t>Mortgage Bankers Association</w:t>
            </w:r>
          </w:p>
        </w:tc>
      </w:tr>
      <w:tr w:rsidR="000A54F9" w:rsidRPr="0035543F" w14:paraId="18BB1344" w14:textId="77777777" w:rsidTr="008E3FF2">
        <w:trPr>
          <w:trHeight w:val="552"/>
        </w:trPr>
        <w:tc>
          <w:tcPr>
            <w:tcW w:w="3192" w:type="dxa"/>
            <w:tcBorders>
              <w:left w:val="single" w:sz="4" w:space="0" w:color="auto"/>
              <w:right w:val="single" w:sz="4" w:space="0" w:color="auto"/>
            </w:tcBorders>
          </w:tcPr>
          <w:p w14:paraId="59C62FA2" w14:textId="77777777" w:rsidR="000A54F9" w:rsidRPr="0035543F" w:rsidRDefault="000A54F9" w:rsidP="008E3FF2">
            <w:pPr>
              <w:rPr>
                <w:rFonts w:ascii="Times New Roman" w:hAnsi="Times New Roman"/>
              </w:rPr>
            </w:pPr>
            <w:r w:rsidRPr="0035543F">
              <w:rPr>
                <w:rFonts w:ascii="Times New Roman" w:hAnsi="Times New Roman"/>
              </w:rPr>
              <w:t>Joint Center for Political and Economic Studies</w:t>
            </w:r>
          </w:p>
        </w:tc>
        <w:tc>
          <w:tcPr>
            <w:tcW w:w="3192" w:type="dxa"/>
            <w:tcBorders>
              <w:left w:val="single" w:sz="4" w:space="0" w:color="auto"/>
              <w:right w:val="single" w:sz="4" w:space="0" w:color="auto"/>
            </w:tcBorders>
          </w:tcPr>
          <w:p w14:paraId="231E4A05"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5C0A786F" w14:textId="77777777" w:rsidR="000A54F9" w:rsidRPr="0035543F" w:rsidRDefault="000A54F9" w:rsidP="008E3FF2">
            <w:pPr>
              <w:rPr>
                <w:rFonts w:ascii="Times New Roman" w:hAnsi="Times New Roman"/>
              </w:rPr>
            </w:pPr>
            <w:r w:rsidRPr="0035543F">
              <w:rPr>
                <w:rFonts w:ascii="Times New Roman" w:hAnsi="Times New Roman"/>
              </w:rPr>
              <w:t>Mortgage Insurance Companies of America</w:t>
            </w:r>
          </w:p>
        </w:tc>
      </w:tr>
      <w:tr w:rsidR="000A54F9" w:rsidRPr="0035543F" w14:paraId="50E2928F" w14:textId="77777777" w:rsidTr="008E3FF2">
        <w:trPr>
          <w:trHeight w:val="552"/>
        </w:trPr>
        <w:tc>
          <w:tcPr>
            <w:tcW w:w="3192" w:type="dxa"/>
            <w:tcBorders>
              <w:left w:val="single" w:sz="4" w:space="0" w:color="auto"/>
              <w:right w:val="single" w:sz="4" w:space="0" w:color="auto"/>
            </w:tcBorders>
          </w:tcPr>
          <w:p w14:paraId="5BDEE27B" w14:textId="77777777" w:rsidR="000A54F9" w:rsidRPr="0035543F" w:rsidRDefault="000A54F9" w:rsidP="008E3FF2">
            <w:pPr>
              <w:rPr>
                <w:rFonts w:ascii="Times New Roman" w:hAnsi="Times New Roman"/>
              </w:rPr>
            </w:pPr>
            <w:r w:rsidRPr="0035543F">
              <w:rPr>
                <w:rFonts w:ascii="Times New Roman" w:hAnsi="Times New Roman"/>
              </w:rPr>
              <w:t>National Affordable Housing Management Association</w:t>
            </w:r>
          </w:p>
        </w:tc>
        <w:tc>
          <w:tcPr>
            <w:tcW w:w="3192" w:type="dxa"/>
            <w:tcBorders>
              <w:left w:val="single" w:sz="4" w:space="0" w:color="auto"/>
              <w:right w:val="single" w:sz="4" w:space="0" w:color="auto"/>
            </w:tcBorders>
          </w:tcPr>
          <w:p w14:paraId="10A36D2A"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689FADFC" w14:textId="77777777" w:rsidR="000A54F9" w:rsidRPr="0035543F" w:rsidRDefault="000A54F9" w:rsidP="008E3FF2">
            <w:pPr>
              <w:rPr>
                <w:rFonts w:ascii="Times New Roman" w:hAnsi="Times New Roman"/>
              </w:rPr>
            </w:pPr>
            <w:r w:rsidRPr="0035543F">
              <w:rPr>
                <w:rFonts w:ascii="Times New Roman" w:hAnsi="Times New Roman"/>
              </w:rPr>
              <w:t>National Association of Home Builders</w:t>
            </w:r>
          </w:p>
        </w:tc>
      </w:tr>
      <w:tr w:rsidR="000A54F9" w:rsidRPr="0035543F" w14:paraId="48F51D44" w14:textId="77777777" w:rsidTr="008E3FF2">
        <w:trPr>
          <w:trHeight w:val="552"/>
        </w:trPr>
        <w:tc>
          <w:tcPr>
            <w:tcW w:w="3192" w:type="dxa"/>
            <w:tcBorders>
              <w:left w:val="single" w:sz="4" w:space="0" w:color="auto"/>
              <w:right w:val="single" w:sz="4" w:space="0" w:color="auto"/>
            </w:tcBorders>
          </w:tcPr>
          <w:p w14:paraId="1F1D5503" w14:textId="77777777" w:rsidR="000A54F9" w:rsidRPr="0035543F" w:rsidRDefault="000A54F9" w:rsidP="008E3FF2">
            <w:pPr>
              <w:rPr>
                <w:rFonts w:ascii="Times New Roman" w:hAnsi="Times New Roman"/>
              </w:rPr>
            </w:pPr>
            <w:r w:rsidRPr="0035543F">
              <w:rPr>
                <w:rFonts w:ascii="Times New Roman" w:hAnsi="Times New Roman"/>
              </w:rPr>
              <w:t>National Alliance to End Homelessness</w:t>
            </w:r>
          </w:p>
        </w:tc>
        <w:tc>
          <w:tcPr>
            <w:tcW w:w="3192" w:type="dxa"/>
            <w:tcBorders>
              <w:left w:val="single" w:sz="4" w:space="0" w:color="auto"/>
              <w:right w:val="single" w:sz="4" w:space="0" w:color="auto"/>
            </w:tcBorders>
          </w:tcPr>
          <w:p w14:paraId="43531E7E"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66C5AFC6" w14:textId="77777777" w:rsidR="000A54F9" w:rsidRPr="0035543F" w:rsidRDefault="000A54F9" w:rsidP="008E3FF2">
            <w:pPr>
              <w:rPr>
                <w:rFonts w:ascii="Times New Roman" w:hAnsi="Times New Roman"/>
              </w:rPr>
            </w:pPr>
          </w:p>
        </w:tc>
      </w:tr>
      <w:tr w:rsidR="000A54F9" w:rsidRPr="0035543F" w14:paraId="4E3A248A" w14:textId="77777777" w:rsidTr="008E3FF2">
        <w:trPr>
          <w:trHeight w:val="552"/>
        </w:trPr>
        <w:tc>
          <w:tcPr>
            <w:tcW w:w="3192" w:type="dxa"/>
            <w:tcBorders>
              <w:left w:val="single" w:sz="4" w:space="0" w:color="auto"/>
              <w:right w:val="single" w:sz="4" w:space="0" w:color="auto"/>
            </w:tcBorders>
          </w:tcPr>
          <w:p w14:paraId="7E70877A" w14:textId="77777777" w:rsidR="000A54F9" w:rsidRPr="0035543F" w:rsidRDefault="000A54F9" w:rsidP="008E3FF2">
            <w:pPr>
              <w:rPr>
                <w:rFonts w:ascii="Times New Roman" w:hAnsi="Times New Roman"/>
              </w:rPr>
            </w:pPr>
            <w:r w:rsidRPr="0035543F">
              <w:rPr>
                <w:rFonts w:ascii="Times New Roman" w:hAnsi="Times New Roman"/>
              </w:rPr>
              <w:t>National Center for Homelessness Education</w:t>
            </w:r>
          </w:p>
        </w:tc>
        <w:tc>
          <w:tcPr>
            <w:tcW w:w="3192" w:type="dxa"/>
            <w:tcBorders>
              <w:left w:val="single" w:sz="4" w:space="0" w:color="auto"/>
              <w:right w:val="single" w:sz="4" w:space="0" w:color="auto"/>
            </w:tcBorders>
          </w:tcPr>
          <w:p w14:paraId="3E0A41FD"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2A926BB1" w14:textId="77777777" w:rsidR="000A54F9" w:rsidRPr="0035543F" w:rsidRDefault="000A54F9" w:rsidP="008E3FF2">
            <w:pPr>
              <w:rPr>
                <w:rFonts w:ascii="Times New Roman" w:hAnsi="Times New Roman"/>
              </w:rPr>
            </w:pPr>
          </w:p>
        </w:tc>
      </w:tr>
      <w:tr w:rsidR="000A54F9" w:rsidRPr="0035543F" w14:paraId="12BEAF19" w14:textId="77777777" w:rsidTr="008E3FF2">
        <w:trPr>
          <w:trHeight w:val="552"/>
        </w:trPr>
        <w:tc>
          <w:tcPr>
            <w:tcW w:w="3192" w:type="dxa"/>
            <w:tcBorders>
              <w:left w:val="single" w:sz="4" w:space="0" w:color="auto"/>
              <w:right w:val="single" w:sz="4" w:space="0" w:color="auto"/>
            </w:tcBorders>
          </w:tcPr>
          <w:p w14:paraId="2798A7AA" w14:textId="77777777" w:rsidR="000A54F9" w:rsidRPr="0035543F" w:rsidRDefault="000A54F9" w:rsidP="008E3FF2">
            <w:pPr>
              <w:rPr>
                <w:rFonts w:ascii="Times New Roman" w:hAnsi="Times New Roman"/>
              </w:rPr>
            </w:pPr>
            <w:r w:rsidRPr="0035543F">
              <w:rPr>
                <w:rFonts w:ascii="Times New Roman" w:hAnsi="Times New Roman"/>
              </w:rPr>
              <w:t>National Coalition for the Homeless</w:t>
            </w:r>
          </w:p>
        </w:tc>
        <w:tc>
          <w:tcPr>
            <w:tcW w:w="3192" w:type="dxa"/>
            <w:tcBorders>
              <w:left w:val="single" w:sz="4" w:space="0" w:color="auto"/>
              <w:right w:val="single" w:sz="4" w:space="0" w:color="auto"/>
            </w:tcBorders>
          </w:tcPr>
          <w:p w14:paraId="2664DCF5"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067D5F53" w14:textId="77777777" w:rsidR="000A54F9" w:rsidRPr="0035543F" w:rsidRDefault="000A54F9" w:rsidP="008E3FF2">
            <w:pPr>
              <w:rPr>
                <w:rFonts w:ascii="Times New Roman" w:hAnsi="Times New Roman"/>
              </w:rPr>
            </w:pPr>
          </w:p>
        </w:tc>
      </w:tr>
      <w:tr w:rsidR="000A54F9" w:rsidRPr="0035543F" w14:paraId="4CA42FE9" w14:textId="77777777" w:rsidTr="008E3FF2">
        <w:trPr>
          <w:trHeight w:val="552"/>
        </w:trPr>
        <w:tc>
          <w:tcPr>
            <w:tcW w:w="3192" w:type="dxa"/>
            <w:tcBorders>
              <w:left w:val="single" w:sz="4" w:space="0" w:color="auto"/>
              <w:right w:val="single" w:sz="4" w:space="0" w:color="auto"/>
            </w:tcBorders>
          </w:tcPr>
          <w:p w14:paraId="3850118C" w14:textId="77777777" w:rsidR="000A54F9" w:rsidRPr="0035543F" w:rsidRDefault="000A54F9" w:rsidP="008E3FF2">
            <w:pPr>
              <w:rPr>
                <w:rFonts w:ascii="Times New Roman" w:hAnsi="Times New Roman"/>
              </w:rPr>
            </w:pPr>
            <w:r w:rsidRPr="0035543F">
              <w:rPr>
                <w:rFonts w:ascii="Times New Roman" w:hAnsi="Times New Roman"/>
              </w:rPr>
              <w:t>National Healthcare for the Homeless Council</w:t>
            </w:r>
          </w:p>
        </w:tc>
        <w:tc>
          <w:tcPr>
            <w:tcW w:w="3192" w:type="dxa"/>
            <w:tcBorders>
              <w:left w:val="single" w:sz="4" w:space="0" w:color="auto"/>
              <w:right w:val="single" w:sz="4" w:space="0" w:color="auto"/>
            </w:tcBorders>
          </w:tcPr>
          <w:p w14:paraId="72BDFBED"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7D76ABA7" w14:textId="77777777" w:rsidR="000A54F9" w:rsidRPr="0035543F" w:rsidRDefault="000A54F9" w:rsidP="008E3FF2">
            <w:pPr>
              <w:rPr>
                <w:rFonts w:ascii="Times New Roman" w:hAnsi="Times New Roman"/>
              </w:rPr>
            </w:pPr>
          </w:p>
        </w:tc>
      </w:tr>
      <w:tr w:rsidR="000A54F9" w:rsidRPr="0035543F" w14:paraId="4C70FE67" w14:textId="77777777" w:rsidTr="008E3FF2">
        <w:trPr>
          <w:trHeight w:val="552"/>
        </w:trPr>
        <w:tc>
          <w:tcPr>
            <w:tcW w:w="3192" w:type="dxa"/>
            <w:tcBorders>
              <w:left w:val="single" w:sz="4" w:space="0" w:color="auto"/>
              <w:right w:val="single" w:sz="4" w:space="0" w:color="auto"/>
            </w:tcBorders>
          </w:tcPr>
          <w:p w14:paraId="51CEDC6E" w14:textId="77777777" w:rsidR="000A54F9" w:rsidRPr="0035543F" w:rsidRDefault="000A54F9" w:rsidP="008E3FF2">
            <w:pPr>
              <w:rPr>
                <w:rFonts w:ascii="Times New Roman" w:hAnsi="Times New Roman"/>
              </w:rPr>
            </w:pPr>
            <w:r w:rsidRPr="0035543F">
              <w:rPr>
                <w:rFonts w:ascii="Times New Roman" w:hAnsi="Times New Roman"/>
              </w:rPr>
              <w:t>National Housing and Rehabilitation Association</w:t>
            </w:r>
          </w:p>
        </w:tc>
        <w:tc>
          <w:tcPr>
            <w:tcW w:w="3192" w:type="dxa"/>
            <w:tcBorders>
              <w:left w:val="single" w:sz="4" w:space="0" w:color="auto"/>
              <w:right w:val="single" w:sz="4" w:space="0" w:color="auto"/>
            </w:tcBorders>
          </w:tcPr>
          <w:p w14:paraId="07EB3930"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65FD9604" w14:textId="77777777" w:rsidR="000A54F9" w:rsidRPr="0035543F" w:rsidRDefault="000A54F9" w:rsidP="008E3FF2">
            <w:pPr>
              <w:rPr>
                <w:rFonts w:ascii="Times New Roman" w:hAnsi="Times New Roman"/>
              </w:rPr>
            </w:pPr>
          </w:p>
        </w:tc>
      </w:tr>
      <w:tr w:rsidR="000A54F9" w:rsidRPr="0035543F" w14:paraId="5871B380" w14:textId="77777777" w:rsidTr="008E3FF2">
        <w:trPr>
          <w:trHeight w:val="552"/>
        </w:trPr>
        <w:tc>
          <w:tcPr>
            <w:tcW w:w="3192" w:type="dxa"/>
            <w:tcBorders>
              <w:left w:val="single" w:sz="4" w:space="0" w:color="auto"/>
              <w:right w:val="single" w:sz="4" w:space="0" w:color="auto"/>
            </w:tcBorders>
          </w:tcPr>
          <w:p w14:paraId="25DCA54A" w14:textId="77777777" w:rsidR="000A54F9" w:rsidRPr="0035543F" w:rsidRDefault="000A54F9" w:rsidP="008E3FF2">
            <w:pPr>
              <w:rPr>
                <w:rFonts w:ascii="Times New Roman" w:hAnsi="Times New Roman"/>
              </w:rPr>
            </w:pPr>
            <w:r w:rsidRPr="0035543F">
              <w:rPr>
                <w:rFonts w:ascii="Times New Roman" w:hAnsi="Times New Roman"/>
              </w:rPr>
              <w:lastRenderedPageBreak/>
              <w:t>National Housing Institute</w:t>
            </w:r>
          </w:p>
        </w:tc>
        <w:tc>
          <w:tcPr>
            <w:tcW w:w="3192" w:type="dxa"/>
            <w:tcBorders>
              <w:left w:val="single" w:sz="4" w:space="0" w:color="auto"/>
              <w:right w:val="single" w:sz="4" w:space="0" w:color="auto"/>
            </w:tcBorders>
          </w:tcPr>
          <w:p w14:paraId="1CBDC2A1"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36E05D8D" w14:textId="77777777" w:rsidR="000A54F9" w:rsidRPr="0035543F" w:rsidRDefault="000A54F9" w:rsidP="008E3FF2">
            <w:pPr>
              <w:rPr>
                <w:rFonts w:ascii="Times New Roman" w:hAnsi="Times New Roman"/>
              </w:rPr>
            </w:pPr>
          </w:p>
        </w:tc>
      </w:tr>
      <w:tr w:rsidR="000A54F9" w:rsidRPr="0035543F" w14:paraId="6C3DE336" w14:textId="77777777" w:rsidTr="008E3FF2">
        <w:trPr>
          <w:trHeight w:val="552"/>
        </w:trPr>
        <w:tc>
          <w:tcPr>
            <w:tcW w:w="3192" w:type="dxa"/>
            <w:tcBorders>
              <w:left w:val="single" w:sz="4" w:space="0" w:color="auto"/>
              <w:right w:val="single" w:sz="4" w:space="0" w:color="auto"/>
            </w:tcBorders>
          </w:tcPr>
          <w:p w14:paraId="1D002811" w14:textId="77777777" w:rsidR="000A54F9" w:rsidRPr="0035543F" w:rsidRDefault="000A54F9" w:rsidP="008E3FF2">
            <w:pPr>
              <w:rPr>
                <w:rFonts w:ascii="Times New Roman" w:hAnsi="Times New Roman"/>
              </w:rPr>
            </w:pPr>
            <w:r w:rsidRPr="0035543F">
              <w:rPr>
                <w:rFonts w:ascii="Times New Roman" w:hAnsi="Times New Roman"/>
              </w:rPr>
              <w:t>National Housing Trust</w:t>
            </w:r>
          </w:p>
        </w:tc>
        <w:tc>
          <w:tcPr>
            <w:tcW w:w="3192" w:type="dxa"/>
            <w:tcBorders>
              <w:left w:val="single" w:sz="4" w:space="0" w:color="auto"/>
              <w:right w:val="single" w:sz="4" w:space="0" w:color="auto"/>
            </w:tcBorders>
          </w:tcPr>
          <w:p w14:paraId="2A0DE39A"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71E15319" w14:textId="77777777" w:rsidR="000A54F9" w:rsidRPr="0035543F" w:rsidRDefault="000A54F9" w:rsidP="008E3FF2">
            <w:pPr>
              <w:rPr>
                <w:rFonts w:ascii="Times New Roman" w:hAnsi="Times New Roman"/>
              </w:rPr>
            </w:pPr>
          </w:p>
        </w:tc>
      </w:tr>
      <w:tr w:rsidR="000A54F9" w:rsidRPr="0035543F" w14:paraId="11413B77" w14:textId="77777777" w:rsidTr="008E3FF2">
        <w:trPr>
          <w:trHeight w:val="552"/>
        </w:trPr>
        <w:tc>
          <w:tcPr>
            <w:tcW w:w="3192" w:type="dxa"/>
            <w:tcBorders>
              <w:left w:val="single" w:sz="4" w:space="0" w:color="auto"/>
              <w:right w:val="single" w:sz="4" w:space="0" w:color="auto"/>
            </w:tcBorders>
          </w:tcPr>
          <w:p w14:paraId="1D4275A5" w14:textId="77777777" w:rsidR="000A54F9" w:rsidRPr="0035543F" w:rsidRDefault="000A54F9" w:rsidP="008E3FF2">
            <w:pPr>
              <w:rPr>
                <w:rFonts w:ascii="Times New Roman" w:hAnsi="Times New Roman"/>
              </w:rPr>
            </w:pPr>
            <w:r w:rsidRPr="0035543F">
              <w:rPr>
                <w:rFonts w:ascii="Times New Roman" w:hAnsi="Times New Roman"/>
              </w:rPr>
              <w:t>National Law Center on Homelessness and Poverty</w:t>
            </w:r>
          </w:p>
        </w:tc>
        <w:tc>
          <w:tcPr>
            <w:tcW w:w="3192" w:type="dxa"/>
            <w:tcBorders>
              <w:left w:val="single" w:sz="4" w:space="0" w:color="auto"/>
              <w:right w:val="single" w:sz="4" w:space="0" w:color="auto"/>
            </w:tcBorders>
          </w:tcPr>
          <w:p w14:paraId="19A80B7E"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5ECD9E5D" w14:textId="77777777" w:rsidR="000A54F9" w:rsidRPr="0035543F" w:rsidRDefault="000A54F9" w:rsidP="008E3FF2">
            <w:pPr>
              <w:rPr>
                <w:rFonts w:ascii="Times New Roman" w:hAnsi="Times New Roman"/>
              </w:rPr>
            </w:pPr>
          </w:p>
        </w:tc>
      </w:tr>
      <w:tr w:rsidR="000A54F9" w:rsidRPr="0035543F" w14:paraId="4BFA7CA0" w14:textId="77777777" w:rsidTr="00E0451F">
        <w:trPr>
          <w:trHeight w:val="552"/>
        </w:trPr>
        <w:tc>
          <w:tcPr>
            <w:tcW w:w="3192" w:type="dxa"/>
            <w:tcBorders>
              <w:left w:val="single" w:sz="4" w:space="0" w:color="auto"/>
              <w:right w:val="single" w:sz="4" w:space="0" w:color="auto"/>
            </w:tcBorders>
          </w:tcPr>
          <w:p w14:paraId="0E930A5E" w14:textId="77777777" w:rsidR="000A54F9" w:rsidRPr="0035543F" w:rsidRDefault="000A54F9" w:rsidP="008E3FF2">
            <w:pPr>
              <w:rPr>
                <w:rFonts w:ascii="Times New Roman" w:hAnsi="Times New Roman"/>
              </w:rPr>
            </w:pPr>
            <w:r w:rsidRPr="0035543F">
              <w:rPr>
                <w:rFonts w:ascii="Times New Roman" w:hAnsi="Times New Roman"/>
              </w:rPr>
              <w:t>National Low Income Housing Coalition</w:t>
            </w:r>
          </w:p>
        </w:tc>
        <w:tc>
          <w:tcPr>
            <w:tcW w:w="3192" w:type="dxa"/>
            <w:tcBorders>
              <w:left w:val="single" w:sz="4" w:space="0" w:color="auto"/>
              <w:right w:val="single" w:sz="4" w:space="0" w:color="auto"/>
            </w:tcBorders>
          </w:tcPr>
          <w:p w14:paraId="3A016C39"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63A1A9C3" w14:textId="77777777" w:rsidR="000A54F9" w:rsidRPr="0035543F" w:rsidRDefault="000A54F9" w:rsidP="008E3FF2">
            <w:pPr>
              <w:rPr>
                <w:rFonts w:ascii="Times New Roman" w:hAnsi="Times New Roman"/>
              </w:rPr>
            </w:pPr>
          </w:p>
        </w:tc>
      </w:tr>
      <w:tr w:rsidR="000A54F9" w:rsidRPr="0035543F" w14:paraId="402E8C1B" w14:textId="77777777" w:rsidTr="00E0451F">
        <w:trPr>
          <w:trHeight w:val="552"/>
        </w:trPr>
        <w:tc>
          <w:tcPr>
            <w:tcW w:w="3192" w:type="dxa"/>
            <w:tcBorders>
              <w:left w:val="single" w:sz="4" w:space="0" w:color="auto"/>
              <w:bottom w:val="single" w:sz="4" w:space="0" w:color="auto"/>
              <w:right w:val="single" w:sz="4" w:space="0" w:color="auto"/>
            </w:tcBorders>
          </w:tcPr>
          <w:p w14:paraId="638BD758" w14:textId="77777777" w:rsidR="000A54F9" w:rsidRPr="0035543F" w:rsidRDefault="000A54F9" w:rsidP="008E3FF2">
            <w:pPr>
              <w:rPr>
                <w:rFonts w:ascii="Times New Roman" w:hAnsi="Times New Roman"/>
              </w:rPr>
            </w:pPr>
            <w:r w:rsidRPr="0035543F">
              <w:rPr>
                <w:rFonts w:ascii="Times New Roman" w:hAnsi="Times New Roman"/>
              </w:rPr>
              <w:t>Partnership for the Homeless</w:t>
            </w:r>
          </w:p>
        </w:tc>
        <w:tc>
          <w:tcPr>
            <w:tcW w:w="3192" w:type="dxa"/>
            <w:tcBorders>
              <w:left w:val="single" w:sz="4" w:space="0" w:color="auto"/>
              <w:bottom w:val="single" w:sz="4" w:space="0" w:color="auto"/>
              <w:right w:val="single" w:sz="4" w:space="0" w:color="auto"/>
            </w:tcBorders>
          </w:tcPr>
          <w:p w14:paraId="06D14747" w14:textId="77777777" w:rsidR="000A54F9" w:rsidRPr="0035543F" w:rsidRDefault="000A54F9" w:rsidP="008E3FF2">
            <w:pPr>
              <w:rPr>
                <w:rFonts w:ascii="Times New Roman" w:hAnsi="Times New Roman"/>
              </w:rPr>
            </w:pPr>
          </w:p>
        </w:tc>
        <w:tc>
          <w:tcPr>
            <w:tcW w:w="3192" w:type="dxa"/>
            <w:tcBorders>
              <w:left w:val="single" w:sz="4" w:space="0" w:color="auto"/>
              <w:bottom w:val="single" w:sz="4" w:space="0" w:color="auto"/>
              <w:right w:val="single" w:sz="4" w:space="0" w:color="auto"/>
            </w:tcBorders>
          </w:tcPr>
          <w:p w14:paraId="25A82F62" w14:textId="77777777" w:rsidR="000A54F9" w:rsidRPr="0035543F" w:rsidRDefault="000A54F9" w:rsidP="008E3FF2">
            <w:pPr>
              <w:rPr>
                <w:rFonts w:ascii="Times New Roman" w:hAnsi="Times New Roman"/>
              </w:rPr>
            </w:pPr>
          </w:p>
        </w:tc>
      </w:tr>
    </w:tbl>
    <w:p w14:paraId="54C1C8EA" w14:textId="77777777" w:rsidR="000A54F9" w:rsidRPr="0035543F" w:rsidRDefault="000A54F9" w:rsidP="000A54F9">
      <w:pPr>
        <w:rPr>
          <w:rFonts w:ascii="Times New Roman" w:hAnsi="Times New Roman"/>
        </w:rPr>
      </w:pPr>
    </w:p>
    <w:p w14:paraId="6F75459A" w14:textId="77777777" w:rsidR="000A54F9" w:rsidRPr="0035543F" w:rsidRDefault="000A54F9" w:rsidP="000A54F9">
      <w:pPr>
        <w:rPr>
          <w:rFonts w:ascii="Times New Roman" w:hAnsi="Times New Roman"/>
        </w:rPr>
      </w:pPr>
    </w:p>
    <w:p w14:paraId="00FC1784" w14:textId="77777777" w:rsidR="000A54F9" w:rsidRPr="006906B4" w:rsidRDefault="000A54F9" w:rsidP="000A54F9">
      <w:pPr>
        <w:outlineLvl w:val="0"/>
        <w:rPr>
          <w:rFonts w:ascii="Times New Roman" w:hAnsi="Times New Roman"/>
          <w:b/>
          <w:u w:val="single"/>
        </w:rPr>
      </w:pPr>
      <w:r w:rsidRPr="006906B4">
        <w:rPr>
          <w:rFonts w:ascii="Times New Roman" w:hAnsi="Times New Roman"/>
          <w:b/>
          <w:u w:val="single"/>
        </w:rPr>
        <w:t>Bankruptcy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2885"/>
        <w:gridCol w:w="2896"/>
      </w:tblGrid>
      <w:tr w:rsidR="000A54F9" w:rsidRPr="0035543F" w14:paraId="778BEBFA" w14:textId="77777777" w:rsidTr="00CC4495">
        <w:trPr>
          <w:trHeight w:val="828"/>
          <w:tblHeader/>
        </w:trPr>
        <w:tc>
          <w:tcPr>
            <w:tcW w:w="3192" w:type="dxa"/>
            <w:tcBorders>
              <w:bottom w:val="single" w:sz="4" w:space="0" w:color="auto"/>
            </w:tcBorders>
          </w:tcPr>
          <w:p w14:paraId="621ECC16" w14:textId="77777777" w:rsidR="000A54F9" w:rsidRPr="00BA5012" w:rsidRDefault="000A54F9" w:rsidP="008E3FF2">
            <w:pPr>
              <w:jc w:val="center"/>
              <w:rPr>
                <w:rFonts w:ascii="Times New Roman" w:hAnsi="Times New Roman"/>
                <w:b/>
              </w:rPr>
            </w:pPr>
            <w:r w:rsidRPr="00BA5012">
              <w:rPr>
                <w:rFonts w:ascii="Times New Roman" w:hAnsi="Times New Roman"/>
                <w:b/>
              </w:rPr>
              <w:t>Pro-Consumer</w:t>
            </w:r>
          </w:p>
        </w:tc>
        <w:tc>
          <w:tcPr>
            <w:tcW w:w="3192" w:type="dxa"/>
            <w:tcBorders>
              <w:bottom w:val="single" w:sz="4" w:space="0" w:color="auto"/>
            </w:tcBorders>
          </w:tcPr>
          <w:p w14:paraId="52885D7B" w14:textId="77777777" w:rsidR="000A54F9" w:rsidRPr="00BA5012" w:rsidRDefault="000A54F9" w:rsidP="008E3FF2">
            <w:pPr>
              <w:jc w:val="center"/>
              <w:rPr>
                <w:rFonts w:ascii="Times New Roman" w:hAnsi="Times New Roman"/>
                <w:b/>
              </w:rPr>
            </w:pPr>
            <w:r w:rsidRPr="00BA5012">
              <w:rPr>
                <w:rFonts w:ascii="Times New Roman" w:hAnsi="Times New Roman"/>
                <w:b/>
              </w:rPr>
              <w:t>Neutral</w:t>
            </w:r>
          </w:p>
        </w:tc>
        <w:tc>
          <w:tcPr>
            <w:tcW w:w="3192" w:type="dxa"/>
            <w:tcBorders>
              <w:bottom w:val="single" w:sz="4" w:space="0" w:color="auto"/>
            </w:tcBorders>
          </w:tcPr>
          <w:p w14:paraId="547715CB" w14:textId="77777777" w:rsidR="000A54F9" w:rsidRPr="00BA5012" w:rsidRDefault="000A54F9" w:rsidP="008E3FF2">
            <w:pPr>
              <w:jc w:val="center"/>
              <w:rPr>
                <w:rFonts w:ascii="Times New Roman" w:hAnsi="Times New Roman"/>
                <w:b/>
              </w:rPr>
            </w:pPr>
            <w:r w:rsidRPr="00BA5012">
              <w:rPr>
                <w:rFonts w:ascii="Times New Roman" w:hAnsi="Times New Roman"/>
                <w:b/>
              </w:rPr>
              <w:t>Pro-Banking</w:t>
            </w:r>
          </w:p>
        </w:tc>
      </w:tr>
      <w:tr w:rsidR="000A54F9" w:rsidRPr="0035543F" w14:paraId="6ADB4FA8" w14:textId="77777777" w:rsidTr="008E3FF2">
        <w:trPr>
          <w:trHeight w:val="828"/>
        </w:trPr>
        <w:tc>
          <w:tcPr>
            <w:tcW w:w="3192" w:type="dxa"/>
            <w:tcBorders>
              <w:top w:val="single" w:sz="4" w:space="0" w:color="auto"/>
              <w:left w:val="single" w:sz="4" w:space="0" w:color="auto"/>
              <w:right w:val="single" w:sz="4" w:space="0" w:color="auto"/>
            </w:tcBorders>
          </w:tcPr>
          <w:p w14:paraId="4DE8D0DA" w14:textId="77777777" w:rsidR="000A54F9" w:rsidRPr="0035543F" w:rsidRDefault="000A54F9" w:rsidP="008E3FF2">
            <w:pPr>
              <w:rPr>
                <w:rFonts w:ascii="Times New Roman" w:hAnsi="Times New Roman"/>
              </w:rPr>
            </w:pPr>
            <w:r w:rsidRPr="0035543F">
              <w:rPr>
                <w:rFonts w:ascii="Times New Roman" w:hAnsi="Times New Roman"/>
              </w:rPr>
              <w:t>Citizens Against Government Waste</w:t>
            </w:r>
          </w:p>
        </w:tc>
        <w:tc>
          <w:tcPr>
            <w:tcW w:w="3192" w:type="dxa"/>
            <w:tcBorders>
              <w:top w:val="single" w:sz="4" w:space="0" w:color="auto"/>
              <w:left w:val="single" w:sz="4" w:space="0" w:color="auto"/>
              <w:right w:val="single" w:sz="4" w:space="0" w:color="auto"/>
            </w:tcBorders>
          </w:tcPr>
          <w:p w14:paraId="77A11EEC" w14:textId="77777777" w:rsidR="000A54F9" w:rsidRPr="0035543F" w:rsidRDefault="000A54F9" w:rsidP="008E3FF2">
            <w:pPr>
              <w:rPr>
                <w:rFonts w:ascii="Times New Roman" w:hAnsi="Times New Roman"/>
              </w:rPr>
            </w:pPr>
            <w:r w:rsidRPr="0035543F">
              <w:rPr>
                <w:rFonts w:ascii="Times New Roman" w:hAnsi="Times New Roman"/>
              </w:rPr>
              <w:t>Americans for Fair Taxation</w:t>
            </w:r>
          </w:p>
        </w:tc>
        <w:tc>
          <w:tcPr>
            <w:tcW w:w="3192" w:type="dxa"/>
            <w:tcBorders>
              <w:top w:val="single" w:sz="4" w:space="0" w:color="auto"/>
              <w:left w:val="single" w:sz="4" w:space="0" w:color="auto"/>
              <w:right w:val="single" w:sz="4" w:space="0" w:color="auto"/>
            </w:tcBorders>
          </w:tcPr>
          <w:p w14:paraId="7B2C3ADE" w14:textId="77777777" w:rsidR="000A54F9" w:rsidRPr="0035543F" w:rsidRDefault="000A54F9" w:rsidP="008E3FF2">
            <w:pPr>
              <w:rPr>
                <w:rFonts w:ascii="Times New Roman" w:hAnsi="Times New Roman"/>
              </w:rPr>
            </w:pPr>
            <w:r w:rsidRPr="0035543F">
              <w:rPr>
                <w:rFonts w:ascii="Times New Roman" w:hAnsi="Times New Roman"/>
              </w:rPr>
              <w:t>Americans for Tax Reform</w:t>
            </w:r>
          </w:p>
        </w:tc>
      </w:tr>
      <w:tr w:rsidR="000A54F9" w:rsidRPr="0035543F" w14:paraId="4ADCC337" w14:textId="77777777" w:rsidTr="008E3FF2">
        <w:trPr>
          <w:trHeight w:val="828"/>
        </w:trPr>
        <w:tc>
          <w:tcPr>
            <w:tcW w:w="3192" w:type="dxa"/>
            <w:tcBorders>
              <w:left w:val="single" w:sz="4" w:space="0" w:color="auto"/>
              <w:right w:val="single" w:sz="4" w:space="0" w:color="auto"/>
            </w:tcBorders>
          </w:tcPr>
          <w:p w14:paraId="7A8BC75B" w14:textId="77777777" w:rsidR="000A54F9" w:rsidRPr="0035543F" w:rsidRDefault="000A54F9" w:rsidP="008E3FF2">
            <w:pPr>
              <w:rPr>
                <w:rFonts w:ascii="Times New Roman" w:hAnsi="Times New Roman"/>
              </w:rPr>
            </w:pPr>
            <w:r w:rsidRPr="0035543F">
              <w:rPr>
                <w:rFonts w:ascii="Times New Roman" w:hAnsi="Times New Roman"/>
              </w:rPr>
              <w:t>Citizens for Tax Justice</w:t>
            </w:r>
          </w:p>
        </w:tc>
        <w:tc>
          <w:tcPr>
            <w:tcW w:w="3192" w:type="dxa"/>
            <w:tcBorders>
              <w:left w:val="single" w:sz="4" w:space="0" w:color="auto"/>
              <w:right w:val="single" w:sz="4" w:space="0" w:color="auto"/>
            </w:tcBorders>
          </w:tcPr>
          <w:p w14:paraId="5F6BDA7A" w14:textId="77777777" w:rsidR="000A54F9" w:rsidRPr="0035543F" w:rsidRDefault="000A54F9" w:rsidP="008E3FF2">
            <w:pPr>
              <w:rPr>
                <w:rFonts w:ascii="Times New Roman" w:hAnsi="Times New Roman"/>
              </w:rPr>
            </w:pPr>
            <w:r>
              <w:rPr>
                <w:rFonts w:ascii="Times New Roman" w:hAnsi="Times New Roman"/>
              </w:rPr>
              <w:t>Brookings Institution</w:t>
            </w:r>
          </w:p>
        </w:tc>
        <w:tc>
          <w:tcPr>
            <w:tcW w:w="3192" w:type="dxa"/>
            <w:tcBorders>
              <w:left w:val="single" w:sz="4" w:space="0" w:color="auto"/>
              <w:right w:val="single" w:sz="4" w:space="0" w:color="auto"/>
            </w:tcBorders>
          </w:tcPr>
          <w:p w14:paraId="47A9743A" w14:textId="77777777" w:rsidR="000A54F9" w:rsidRPr="0035543F" w:rsidRDefault="000A54F9" w:rsidP="008E3FF2">
            <w:pPr>
              <w:rPr>
                <w:rFonts w:ascii="Times New Roman" w:hAnsi="Times New Roman"/>
              </w:rPr>
            </w:pPr>
            <w:r w:rsidRPr="0035543F">
              <w:rPr>
                <w:rFonts w:ascii="Times New Roman" w:hAnsi="Times New Roman"/>
              </w:rPr>
              <w:t>American Shareholders Association</w:t>
            </w:r>
          </w:p>
        </w:tc>
      </w:tr>
      <w:tr w:rsidR="000A54F9" w:rsidRPr="0035543F" w14:paraId="36C2D6EB" w14:textId="77777777" w:rsidTr="008E3FF2">
        <w:trPr>
          <w:trHeight w:val="828"/>
        </w:trPr>
        <w:tc>
          <w:tcPr>
            <w:tcW w:w="3192" w:type="dxa"/>
            <w:tcBorders>
              <w:left w:val="single" w:sz="4" w:space="0" w:color="auto"/>
              <w:right w:val="single" w:sz="4" w:space="0" w:color="auto"/>
            </w:tcBorders>
          </w:tcPr>
          <w:p w14:paraId="1239EF46" w14:textId="77777777" w:rsidR="000A54F9" w:rsidRPr="0035543F" w:rsidRDefault="000A54F9" w:rsidP="008E3FF2">
            <w:pPr>
              <w:rPr>
                <w:rFonts w:ascii="Times New Roman" w:hAnsi="Times New Roman"/>
              </w:rPr>
            </w:pPr>
            <w:r w:rsidRPr="0035543F">
              <w:rPr>
                <w:rFonts w:ascii="Times New Roman" w:hAnsi="Times New Roman"/>
              </w:rPr>
              <w:t>Coalition of Community Development Financial Institutions</w:t>
            </w:r>
          </w:p>
        </w:tc>
        <w:tc>
          <w:tcPr>
            <w:tcW w:w="3192" w:type="dxa"/>
            <w:tcBorders>
              <w:left w:val="single" w:sz="4" w:space="0" w:color="auto"/>
              <w:right w:val="single" w:sz="4" w:space="0" w:color="auto"/>
            </w:tcBorders>
          </w:tcPr>
          <w:p w14:paraId="539CFF2F" w14:textId="77777777" w:rsidR="000A54F9" w:rsidRPr="0035543F" w:rsidRDefault="000A54F9" w:rsidP="008E3FF2">
            <w:pPr>
              <w:rPr>
                <w:rFonts w:ascii="Times New Roman" w:hAnsi="Times New Roman"/>
              </w:rPr>
            </w:pPr>
            <w:r w:rsidRPr="0035543F">
              <w:rPr>
                <w:rFonts w:ascii="Times New Roman" w:hAnsi="Times New Roman"/>
              </w:rPr>
              <w:t>Concord Coalition</w:t>
            </w:r>
          </w:p>
        </w:tc>
        <w:tc>
          <w:tcPr>
            <w:tcW w:w="3192" w:type="dxa"/>
            <w:tcBorders>
              <w:left w:val="single" w:sz="4" w:space="0" w:color="auto"/>
              <w:right w:val="single" w:sz="4" w:space="0" w:color="auto"/>
            </w:tcBorders>
          </w:tcPr>
          <w:p w14:paraId="48F6951A" w14:textId="77777777" w:rsidR="000A54F9" w:rsidRPr="0035543F" w:rsidRDefault="000A54F9" w:rsidP="008E3FF2">
            <w:pPr>
              <w:rPr>
                <w:rFonts w:ascii="Times New Roman" w:hAnsi="Times New Roman"/>
              </w:rPr>
            </w:pPr>
            <w:r>
              <w:rPr>
                <w:rFonts w:ascii="Times New Roman" w:hAnsi="Times New Roman"/>
              </w:rPr>
              <w:t>Cato Institute</w:t>
            </w:r>
          </w:p>
        </w:tc>
      </w:tr>
      <w:tr w:rsidR="000A54F9" w:rsidRPr="0035543F" w14:paraId="06C1A02D" w14:textId="77777777" w:rsidTr="008E3FF2">
        <w:trPr>
          <w:trHeight w:val="828"/>
        </w:trPr>
        <w:tc>
          <w:tcPr>
            <w:tcW w:w="3192" w:type="dxa"/>
            <w:tcBorders>
              <w:left w:val="single" w:sz="4" w:space="0" w:color="auto"/>
              <w:right w:val="single" w:sz="4" w:space="0" w:color="auto"/>
            </w:tcBorders>
          </w:tcPr>
          <w:p w14:paraId="6BBBD25B" w14:textId="77777777" w:rsidR="000A54F9" w:rsidRPr="0035543F" w:rsidRDefault="000A54F9" w:rsidP="008E3FF2">
            <w:pPr>
              <w:rPr>
                <w:rFonts w:ascii="Times New Roman" w:hAnsi="Times New Roman"/>
              </w:rPr>
            </w:pPr>
            <w:r w:rsidRPr="0035543F">
              <w:rPr>
                <w:rFonts w:ascii="Times New Roman" w:hAnsi="Times New Roman"/>
              </w:rPr>
              <w:t>Community Reinvestment Fund</w:t>
            </w:r>
          </w:p>
        </w:tc>
        <w:tc>
          <w:tcPr>
            <w:tcW w:w="3192" w:type="dxa"/>
            <w:tcBorders>
              <w:left w:val="single" w:sz="4" w:space="0" w:color="auto"/>
              <w:right w:val="single" w:sz="4" w:space="0" w:color="auto"/>
            </w:tcBorders>
          </w:tcPr>
          <w:p w14:paraId="1F81D6DC" w14:textId="77777777" w:rsidR="000A54F9" w:rsidRPr="0035543F" w:rsidRDefault="000A54F9" w:rsidP="008E3FF2">
            <w:pPr>
              <w:rPr>
                <w:rFonts w:ascii="Times New Roman" w:hAnsi="Times New Roman"/>
              </w:rPr>
            </w:pPr>
            <w:r w:rsidRPr="0035543F">
              <w:rPr>
                <w:rFonts w:ascii="Times New Roman" w:hAnsi="Times New Roman"/>
              </w:rPr>
              <w:t xml:space="preserve">Federal Financial Institutions Examination </w:t>
            </w:r>
            <w:r w:rsidRPr="0035543F">
              <w:rPr>
                <w:rFonts w:ascii="Times New Roman" w:hAnsi="Times New Roman"/>
              </w:rPr>
              <w:lastRenderedPageBreak/>
              <w:t>Council</w:t>
            </w:r>
          </w:p>
        </w:tc>
        <w:tc>
          <w:tcPr>
            <w:tcW w:w="3192" w:type="dxa"/>
            <w:tcBorders>
              <w:left w:val="single" w:sz="4" w:space="0" w:color="auto"/>
              <w:right w:val="single" w:sz="4" w:space="0" w:color="auto"/>
            </w:tcBorders>
          </w:tcPr>
          <w:p w14:paraId="531C7BAE" w14:textId="77777777" w:rsidR="000A54F9" w:rsidRPr="0035543F" w:rsidRDefault="000A54F9" w:rsidP="008E3FF2">
            <w:pPr>
              <w:rPr>
                <w:rFonts w:ascii="Times New Roman" w:hAnsi="Times New Roman"/>
              </w:rPr>
            </w:pPr>
            <w:r w:rsidRPr="0035543F">
              <w:rPr>
                <w:rFonts w:ascii="Times New Roman" w:hAnsi="Times New Roman"/>
              </w:rPr>
              <w:lastRenderedPageBreak/>
              <w:t>Federal Home Loan Banks</w:t>
            </w:r>
          </w:p>
        </w:tc>
      </w:tr>
      <w:tr w:rsidR="000A54F9" w:rsidRPr="0035543F" w14:paraId="36DC35AF" w14:textId="77777777" w:rsidTr="008E3FF2">
        <w:trPr>
          <w:trHeight w:val="828"/>
        </w:trPr>
        <w:tc>
          <w:tcPr>
            <w:tcW w:w="3192" w:type="dxa"/>
            <w:tcBorders>
              <w:left w:val="single" w:sz="4" w:space="0" w:color="auto"/>
              <w:right w:val="single" w:sz="4" w:space="0" w:color="auto"/>
            </w:tcBorders>
          </w:tcPr>
          <w:p w14:paraId="4D2A8948" w14:textId="77777777" w:rsidR="000A54F9" w:rsidRPr="0035543F" w:rsidRDefault="000A54F9" w:rsidP="008E3FF2">
            <w:pPr>
              <w:rPr>
                <w:rFonts w:ascii="Times New Roman" w:hAnsi="Times New Roman"/>
              </w:rPr>
            </w:pPr>
            <w:r w:rsidRPr="0035543F">
              <w:rPr>
                <w:rFonts w:ascii="Times New Roman" w:hAnsi="Times New Roman"/>
              </w:rPr>
              <w:lastRenderedPageBreak/>
              <w:t>Consumer Federation of America</w:t>
            </w:r>
          </w:p>
        </w:tc>
        <w:tc>
          <w:tcPr>
            <w:tcW w:w="3192" w:type="dxa"/>
            <w:tcBorders>
              <w:left w:val="single" w:sz="4" w:space="0" w:color="auto"/>
              <w:right w:val="single" w:sz="4" w:space="0" w:color="auto"/>
            </w:tcBorders>
          </w:tcPr>
          <w:p w14:paraId="73E16C11" w14:textId="77777777" w:rsidR="000A54F9" w:rsidRPr="0035543F" w:rsidRDefault="000A54F9" w:rsidP="008E3FF2">
            <w:pPr>
              <w:rPr>
                <w:rFonts w:ascii="Times New Roman" w:hAnsi="Times New Roman"/>
              </w:rPr>
            </w:pPr>
            <w:r w:rsidRPr="0035543F">
              <w:rPr>
                <w:rFonts w:ascii="Times New Roman" w:hAnsi="Times New Roman"/>
              </w:rPr>
              <w:t>Taxpayers for Common Sense</w:t>
            </w:r>
          </w:p>
        </w:tc>
        <w:tc>
          <w:tcPr>
            <w:tcW w:w="3192" w:type="dxa"/>
            <w:tcBorders>
              <w:left w:val="single" w:sz="4" w:space="0" w:color="auto"/>
              <w:right w:val="single" w:sz="4" w:space="0" w:color="auto"/>
            </w:tcBorders>
          </w:tcPr>
          <w:p w14:paraId="29FBAB02" w14:textId="77777777" w:rsidR="000A54F9" w:rsidRPr="0035543F" w:rsidRDefault="000A54F9" w:rsidP="008E3FF2">
            <w:pPr>
              <w:rPr>
                <w:rFonts w:ascii="Times New Roman" w:hAnsi="Times New Roman"/>
              </w:rPr>
            </w:pPr>
            <w:r>
              <w:rPr>
                <w:rFonts w:ascii="Times New Roman" w:hAnsi="Times New Roman"/>
              </w:rPr>
              <w:t>Heritage Foundation</w:t>
            </w:r>
          </w:p>
        </w:tc>
      </w:tr>
      <w:tr w:rsidR="000A54F9" w:rsidRPr="0035543F" w14:paraId="1F9416DA" w14:textId="77777777" w:rsidTr="008E3FF2">
        <w:trPr>
          <w:trHeight w:val="828"/>
        </w:trPr>
        <w:tc>
          <w:tcPr>
            <w:tcW w:w="3192" w:type="dxa"/>
            <w:tcBorders>
              <w:left w:val="single" w:sz="4" w:space="0" w:color="auto"/>
              <w:right w:val="single" w:sz="4" w:space="0" w:color="auto"/>
            </w:tcBorders>
          </w:tcPr>
          <w:p w14:paraId="390438C4" w14:textId="77777777" w:rsidR="000A54F9" w:rsidRPr="0035543F" w:rsidRDefault="000A54F9" w:rsidP="008E3FF2">
            <w:pPr>
              <w:rPr>
                <w:rFonts w:ascii="Times New Roman" w:hAnsi="Times New Roman"/>
              </w:rPr>
            </w:pPr>
            <w:r>
              <w:rPr>
                <w:rFonts w:ascii="Times New Roman" w:hAnsi="Times New Roman"/>
              </w:rPr>
              <w:t>Economic Policy Institute</w:t>
            </w:r>
          </w:p>
        </w:tc>
        <w:tc>
          <w:tcPr>
            <w:tcW w:w="3192" w:type="dxa"/>
            <w:tcBorders>
              <w:left w:val="single" w:sz="4" w:space="0" w:color="auto"/>
              <w:right w:val="single" w:sz="4" w:space="0" w:color="auto"/>
            </w:tcBorders>
          </w:tcPr>
          <w:p w14:paraId="720287E6"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66247472" w14:textId="77777777" w:rsidR="000A54F9" w:rsidRPr="0035543F" w:rsidRDefault="000A54F9" w:rsidP="008E3FF2">
            <w:pPr>
              <w:rPr>
                <w:rFonts w:ascii="Times New Roman" w:hAnsi="Times New Roman"/>
              </w:rPr>
            </w:pPr>
            <w:r w:rsidRPr="0035543F">
              <w:rPr>
                <w:rFonts w:ascii="Times New Roman" w:hAnsi="Times New Roman"/>
              </w:rPr>
              <w:t>International Economic Development Council</w:t>
            </w:r>
          </w:p>
        </w:tc>
      </w:tr>
      <w:tr w:rsidR="000A54F9" w:rsidRPr="0035543F" w14:paraId="5ABF8F7A" w14:textId="77777777" w:rsidTr="008E3FF2">
        <w:trPr>
          <w:trHeight w:val="828"/>
        </w:trPr>
        <w:tc>
          <w:tcPr>
            <w:tcW w:w="3192" w:type="dxa"/>
            <w:tcBorders>
              <w:left w:val="single" w:sz="4" w:space="0" w:color="auto"/>
              <w:right w:val="single" w:sz="4" w:space="0" w:color="auto"/>
            </w:tcBorders>
          </w:tcPr>
          <w:p w14:paraId="0F3D7015" w14:textId="77777777" w:rsidR="000A54F9" w:rsidRPr="0035543F" w:rsidRDefault="000A54F9" w:rsidP="008E3FF2">
            <w:pPr>
              <w:rPr>
                <w:rFonts w:ascii="Times New Roman" w:hAnsi="Times New Roman"/>
              </w:rPr>
            </w:pPr>
            <w:proofErr w:type="spellStart"/>
            <w:r w:rsidRPr="0035543F">
              <w:rPr>
                <w:rFonts w:ascii="Times New Roman" w:hAnsi="Times New Roman"/>
              </w:rPr>
              <w:t>FreedomWorks</w:t>
            </w:r>
            <w:proofErr w:type="spellEnd"/>
          </w:p>
        </w:tc>
        <w:tc>
          <w:tcPr>
            <w:tcW w:w="3192" w:type="dxa"/>
            <w:tcBorders>
              <w:left w:val="single" w:sz="4" w:space="0" w:color="auto"/>
              <w:right w:val="single" w:sz="4" w:space="0" w:color="auto"/>
            </w:tcBorders>
          </w:tcPr>
          <w:p w14:paraId="430182A9"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2BFE6D9B" w14:textId="77777777" w:rsidR="000A54F9" w:rsidRPr="0035543F" w:rsidRDefault="000A54F9" w:rsidP="008E3FF2">
            <w:pPr>
              <w:rPr>
                <w:rFonts w:ascii="Times New Roman" w:hAnsi="Times New Roman"/>
              </w:rPr>
            </w:pPr>
            <w:r w:rsidRPr="0035543F">
              <w:rPr>
                <w:rFonts w:ascii="Times New Roman" w:hAnsi="Times New Roman"/>
              </w:rPr>
              <w:t>National Taxpayers Union</w:t>
            </w:r>
          </w:p>
        </w:tc>
      </w:tr>
      <w:tr w:rsidR="000A54F9" w:rsidRPr="0035543F" w14:paraId="5C6DE5AD" w14:textId="77777777" w:rsidTr="008E3FF2">
        <w:trPr>
          <w:trHeight w:val="828"/>
        </w:trPr>
        <w:tc>
          <w:tcPr>
            <w:tcW w:w="3192" w:type="dxa"/>
            <w:tcBorders>
              <w:left w:val="single" w:sz="4" w:space="0" w:color="auto"/>
              <w:right w:val="single" w:sz="4" w:space="0" w:color="auto"/>
            </w:tcBorders>
          </w:tcPr>
          <w:p w14:paraId="01F00FB2" w14:textId="77777777" w:rsidR="000A54F9" w:rsidRPr="0035543F" w:rsidRDefault="000A54F9" w:rsidP="008E3FF2">
            <w:pPr>
              <w:rPr>
                <w:rFonts w:ascii="Times New Roman" w:hAnsi="Times New Roman"/>
              </w:rPr>
            </w:pPr>
            <w:r w:rsidRPr="0035543F">
              <w:rPr>
                <w:rFonts w:ascii="Times New Roman" w:hAnsi="Times New Roman"/>
              </w:rPr>
              <w:t>National Housing and Rehabilitation Program</w:t>
            </w:r>
          </w:p>
        </w:tc>
        <w:tc>
          <w:tcPr>
            <w:tcW w:w="3192" w:type="dxa"/>
            <w:tcBorders>
              <w:left w:val="single" w:sz="4" w:space="0" w:color="auto"/>
              <w:right w:val="single" w:sz="4" w:space="0" w:color="auto"/>
            </w:tcBorders>
          </w:tcPr>
          <w:p w14:paraId="7196C101"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3F773D0D" w14:textId="77777777" w:rsidR="000A54F9" w:rsidRPr="0035543F" w:rsidRDefault="000A54F9" w:rsidP="008E3FF2">
            <w:pPr>
              <w:rPr>
                <w:rFonts w:ascii="Times New Roman" w:hAnsi="Times New Roman"/>
              </w:rPr>
            </w:pPr>
          </w:p>
        </w:tc>
      </w:tr>
      <w:tr w:rsidR="000A54F9" w:rsidRPr="0035543F" w14:paraId="50B73EE7" w14:textId="77777777" w:rsidTr="00E0451F">
        <w:trPr>
          <w:trHeight w:val="828"/>
        </w:trPr>
        <w:tc>
          <w:tcPr>
            <w:tcW w:w="3192" w:type="dxa"/>
            <w:tcBorders>
              <w:left w:val="single" w:sz="4" w:space="0" w:color="auto"/>
              <w:right w:val="single" w:sz="4" w:space="0" w:color="auto"/>
            </w:tcBorders>
          </w:tcPr>
          <w:p w14:paraId="7F110266" w14:textId="77777777" w:rsidR="000A54F9" w:rsidRPr="0035543F" w:rsidRDefault="000A54F9" w:rsidP="008E3FF2">
            <w:pPr>
              <w:rPr>
                <w:rFonts w:ascii="Times New Roman" w:hAnsi="Times New Roman"/>
              </w:rPr>
            </w:pPr>
            <w:r w:rsidRPr="0035543F">
              <w:rPr>
                <w:rFonts w:ascii="Times New Roman" w:hAnsi="Times New Roman"/>
              </w:rPr>
              <w:t>Public Citizen’s Congress Watch</w:t>
            </w:r>
          </w:p>
        </w:tc>
        <w:tc>
          <w:tcPr>
            <w:tcW w:w="3192" w:type="dxa"/>
            <w:tcBorders>
              <w:left w:val="single" w:sz="4" w:space="0" w:color="auto"/>
              <w:right w:val="single" w:sz="4" w:space="0" w:color="auto"/>
            </w:tcBorders>
          </w:tcPr>
          <w:p w14:paraId="4A95FA1E" w14:textId="77777777" w:rsidR="000A54F9" w:rsidRPr="0035543F" w:rsidRDefault="000A54F9" w:rsidP="008E3FF2">
            <w:pPr>
              <w:rPr>
                <w:rFonts w:ascii="Times New Roman" w:hAnsi="Times New Roman"/>
              </w:rPr>
            </w:pPr>
          </w:p>
        </w:tc>
        <w:tc>
          <w:tcPr>
            <w:tcW w:w="3192" w:type="dxa"/>
            <w:tcBorders>
              <w:left w:val="single" w:sz="4" w:space="0" w:color="auto"/>
              <w:right w:val="single" w:sz="4" w:space="0" w:color="auto"/>
            </w:tcBorders>
          </w:tcPr>
          <w:p w14:paraId="76A91C80" w14:textId="77777777" w:rsidR="000A54F9" w:rsidRPr="0035543F" w:rsidRDefault="000A54F9" w:rsidP="008E3FF2">
            <w:pPr>
              <w:rPr>
                <w:rFonts w:ascii="Times New Roman" w:hAnsi="Times New Roman"/>
              </w:rPr>
            </w:pPr>
          </w:p>
        </w:tc>
      </w:tr>
      <w:tr w:rsidR="000A54F9" w:rsidRPr="0035543F" w14:paraId="40EBA9D4" w14:textId="77777777" w:rsidTr="00E0451F">
        <w:trPr>
          <w:trHeight w:val="828"/>
        </w:trPr>
        <w:tc>
          <w:tcPr>
            <w:tcW w:w="3192" w:type="dxa"/>
            <w:tcBorders>
              <w:left w:val="single" w:sz="4" w:space="0" w:color="auto"/>
              <w:bottom w:val="single" w:sz="4" w:space="0" w:color="auto"/>
              <w:right w:val="single" w:sz="4" w:space="0" w:color="auto"/>
            </w:tcBorders>
          </w:tcPr>
          <w:p w14:paraId="20F50D0B" w14:textId="77777777" w:rsidR="000A54F9" w:rsidRPr="0035543F" w:rsidRDefault="000A54F9" w:rsidP="008E3FF2">
            <w:pPr>
              <w:rPr>
                <w:rFonts w:ascii="Times New Roman" w:hAnsi="Times New Roman"/>
              </w:rPr>
            </w:pPr>
            <w:r w:rsidRPr="0035543F">
              <w:rPr>
                <w:rFonts w:ascii="Times New Roman" w:hAnsi="Times New Roman"/>
              </w:rPr>
              <w:t>U.S. PIRG</w:t>
            </w:r>
          </w:p>
        </w:tc>
        <w:tc>
          <w:tcPr>
            <w:tcW w:w="3192" w:type="dxa"/>
            <w:tcBorders>
              <w:left w:val="single" w:sz="4" w:space="0" w:color="auto"/>
              <w:bottom w:val="single" w:sz="4" w:space="0" w:color="auto"/>
              <w:right w:val="single" w:sz="4" w:space="0" w:color="auto"/>
            </w:tcBorders>
          </w:tcPr>
          <w:p w14:paraId="740232C3" w14:textId="77777777" w:rsidR="000A54F9" w:rsidRPr="0035543F" w:rsidRDefault="000A54F9" w:rsidP="008E3FF2">
            <w:pPr>
              <w:rPr>
                <w:rFonts w:ascii="Times New Roman" w:hAnsi="Times New Roman"/>
              </w:rPr>
            </w:pPr>
          </w:p>
        </w:tc>
        <w:tc>
          <w:tcPr>
            <w:tcW w:w="3192" w:type="dxa"/>
            <w:tcBorders>
              <w:left w:val="single" w:sz="4" w:space="0" w:color="auto"/>
              <w:bottom w:val="single" w:sz="4" w:space="0" w:color="auto"/>
              <w:right w:val="single" w:sz="4" w:space="0" w:color="auto"/>
            </w:tcBorders>
          </w:tcPr>
          <w:p w14:paraId="136265E4" w14:textId="77777777" w:rsidR="000A54F9" w:rsidRPr="0035543F" w:rsidRDefault="000A54F9" w:rsidP="008E3FF2">
            <w:pPr>
              <w:rPr>
                <w:rFonts w:ascii="Times New Roman" w:hAnsi="Times New Roman"/>
              </w:rPr>
            </w:pPr>
          </w:p>
        </w:tc>
      </w:tr>
    </w:tbl>
    <w:p w14:paraId="2BDF073A" w14:textId="77777777" w:rsidR="000A54F9" w:rsidRPr="0035543F" w:rsidRDefault="000A54F9" w:rsidP="000A54F9">
      <w:pPr>
        <w:rPr>
          <w:rFonts w:ascii="Times New Roman" w:hAnsi="Times New Roman"/>
        </w:rPr>
      </w:pPr>
    </w:p>
    <w:p w14:paraId="2625146A" w14:textId="77777777" w:rsidR="000A54F9" w:rsidRDefault="000A54F9" w:rsidP="000A54F9">
      <w:pPr>
        <w:rPr>
          <w:rStyle w:val="apple-style-span"/>
          <w:rFonts w:ascii="Times New Roman" w:hAnsi="Times New Roman"/>
          <w:shd w:val="clear" w:color="auto" w:fill="FFFFFF"/>
        </w:rPr>
      </w:pPr>
      <w:r>
        <w:rPr>
          <w:rStyle w:val="apple-style-span"/>
          <w:rFonts w:ascii="Times New Roman" w:hAnsi="Times New Roman"/>
          <w:shd w:val="clear" w:color="auto" w:fill="FFFFFF"/>
        </w:rPr>
        <w:br w:type="page"/>
      </w:r>
    </w:p>
    <w:p w14:paraId="55A33A4D" w14:textId="47FCAB83" w:rsidR="00E0451F" w:rsidRPr="00312DA5" w:rsidRDefault="00E0451F" w:rsidP="00E0451F">
      <w:pPr>
        <w:jc w:val="center"/>
        <w:rPr>
          <w:rFonts w:ascii="Times New Roman" w:hAnsi="Times New Roman"/>
        </w:rPr>
      </w:pPr>
      <w:r>
        <w:rPr>
          <w:rFonts w:ascii="Times New Roman" w:hAnsi="Times New Roman"/>
        </w:rPr>
        <w:lastRenderedPageBreak/>
        <w:t xml:space="preserve">Appendix: </w:t>
      </w:r>
      <w:r w:rsidRPr="00312DA5">
        <w:rPr>
          <w:rFonts w:ascii="Times New Roman" w:hAnsi="Times New Roman"/>
        </w:rPr>
        <w:t>Unemployment Bills</w:t>
      </w:r>
    </w:p>
    <w:p w14:paraId="72008D43" w14:textId="77777777" w:rsidR="00E0451F" w:rsidRPr="00312DA5" w:rsidRDefault="00E0451F" w:rsidP="00E0451F">
      <w:pPr>
        <w:rPr>
          <w:rFonts w:ascii="Times New Roman" w:hAnsi="Times New Roman"/>
        </w:rPr>
      </w:pPr>
    </w:p>
    <w:p w14:paraId="1A3835C2"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109</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79731509" w14:textId="77777777" w:rsidR="00E0451F" w:rsidRDefault="00E0451F" w:rsidP="00E0451F">
      <w:pPr>
        <w:spacing w:line="240" w:lineRule="auto"/>
        <w:rPr>
          <w:rFonts w:ascii="Times New Roman" w:hAnsi="Times New Roman"/>
        </w:rPr>
      </w:pPr>
    </w:p>
    <w:p w14:paraId="4EFAF800" w14:textId="77777777" w:rsidR="00E0451F" w:rsidRDefault="00E0451F" w:rsidP="00E0451F">
      <w:pPr>
        <w:spacing w:line="240" w:lineRule="auto"/>
        <w:rPr>
          <w:rFonts w:ascii="Times New Roman" w:hAnsi="Times New Roman"/>
        </w:rPr>
        <w:sectPr w:rsidR="00E0451F" w:rsidSect="00874F87">
          <w:pgSz w:w="12240" w:h="15840"/>
          <w:pgMar w:top="1440" w:right="1440" w:bottom="1440" w:left="2304" w:header="720" w:footer="720" w:gutter="0"/>
          <w:pgNumType w:start="1"/>
          <w:cols w:space="720"/>
          <w:docGrid w:linePitch="360"/>
        </w:sectPr>
      </w:pPr>
    </w:p>
    <w:p w14:paraId="0D08E9E6" w14:textId="77777777" w:rsidR="00E0451F" w:rsidRDefault="00E0451F" w:rsidP="00E0451F">
      <w:pPr>
        <w:spacing w:line="240" w:lineRule="auto"/>
        <w:rPr>
          <w:rFonts w:ascii="Times New Roman" w:hAnsi="Times New Roman"/>
        </w:rPr>
      </w:pPr>
      <w:r>
        <w:rPr>
          <w:rFonts w:ascii="Times New Roman" w:hAnsi="Times New Roman"/>
        </w:rPr>
        <w:lastRenderedPageBreak/>
        <w:t>HR1204</w:t>
      </w:r>
    </w:p>
    <w:p w14:paraId="2A01E47D" w14:textId="77777777" w:rsidR="00E0451F" w:rsidRDefault="00E0451F" w:rsidP="00E0451F">
      <w:pPr>
        <w:spacing w:line="240" w:lineRule="auto"/>
        <w:rPr>
          <w:rFonts w:ascii="Times New Roman" w:hAnsi="Times New Roman"/>
        </w:rPr>
      </w:pPr>
      <w:r w:rsidRPr="00312DA5">
        <w:rPr>
          <w:rFonts w:ascii="Times New Roman" w:hAnsi="Times New Roman"/>
        </w:rPr>
        <w:t>HR2131</w:t>
      </w:r>
    </w:p>
    <w:p w14:paraId="25A75146" w14:textId="77777777" w:rsidR="00E0451F" w:rsidRDefault="00E0451F" w:rsidP="00E0451F">
      <w:pPr>
        <w:spacing w:line="240" w:lineRule="auto"/>
        <w:rPr>
          <w:rFonts w:ascii="Times New Roman" w:hAnsi="Times New Roman"/>
        </w:rPr>
      </w:pPr>
      <w:r w:rsidRPr="00312DA5">
        <w:rPr>
          <w:rFonts w:ascii="Times New Roman" w:hAnsi="Times New Roman"/>
        </w:rPr>
        <w:t>HR27</w:t>
      </w:r>
      <w:r>
        <w:rPr>
          <w:rFonts w:ascii="Times New Roman" w:hAnsi="Times New Roman"/>
        </w:rPr>
        <w:t>17</w:t>
      </w:r>
    </w:p>
    <w:p w14:paraId="1EE5B74F" w14:textId="77777777" w:rsidR="00E0451F" w:rsidRDefault="00E0451F" w:rsidP="00E0451F">
      <w:pPr>
        <w:spacing w:line="240" w:lineRule="auto"/>
        <w:rPr>
          <w:rFonts w:ascii="Times New Roman" w:hAnsi="Times New Roman"/>
        </w:rPr>
      </w:pPr>
      <w:r w:rsidRPr="00312DA5">
        <w:rPr>
          <w:rFonts w:ascii="Times New Roman" w:hAnsi="Times New Roman"/>
        </w:rPr>
        <w:t>HR5043</w:t>
      </w:r>
    </w:p>
    <w:p w14:paraId="6DB6131C" w14:textId="77777777" w:rsidR="00E0451F" w:rsidRDefault="00E0451F" w:rsidP="00E0451F">
      <w:pPr>
        <w:spacing w:line="240" w:lineRule="auto"/>
        <w:rPr>
          <w:rFonts w:ascii="Times New Roman" w:hAnsi="Times New Roman"/>
        </w:rPr>
      </w:pPr>
      <w:r>
        <w:rPr>
          <w:rFonts w:ascii="Times New Roman" w:hAnsi="Times New Roman"/>
        </w:rPr>
        <w:t>HR3322</w:t>
      </w:r>
    </w:p>
    <w:p w14:paraId="7D0808F6" w14:textId="77777777" w:rsidR="00E0451F" w:rsidRPr="00312DA5" w:rsidRDefault="00E0451F" w:rsidP="00E0451F">
      <w:pPr>
        <w:spacing w:line="240" w:lineRule="auto"/>
        <w:rPr>
          <w:rFonts w:ascii="Times New Roman" w:hAnsi="Times New Roman"/>
        </w:rPr>
      </w:pPr>
      <w:r w:rsidRPr="00312DA5">
        <w:rPr>
          <w:rFonts w:ascii="Times New Roman" w:hAnsi="Times New Roman"/>
        </w:rPr>
        <w:t>HR5784</w:t>
      </w:r>
    </w:p>
    <w:p w14:paraId="384CC5DF" w14:textId="77777777" w:rsidR="00E0451F" w:rsidRDefault="00E0451F" w:rsidP="00E0451F">
      <w:pPr>
        <w:spacing w:line="240" w:lineRule="auto"/>
        <w:rPr>
          <w:rFonts w:ascii="Times New Roman" w:hAnsi="Times New Roman"/>
        </w:rPr>
      </w:pPr>
      <w:r w:rsidRPr="00312DA5">
        <w:rPr>
          <w:rFonts w:ascii="Times New Roman" w:hAnsi="Times New Roman"/>
        </w:rPr>
        <w:t>HR945</w:t>
      </w:r>
      <w:r w:rsidRPr="00312DA5">
        <w:rPr>
          <w:rFonts w:ascii="Times New Roman" w:hAnsi="Times New Roman"/>
        </w:rPr>
        <w:tab/>
      </w:r>
    </w:p>
    <w:p w14:paraId="744FC344" w14:textId="77777777" w:rsidR="00E0451F" w:rsidRDefault="00E0451F" w:rsidP="00E0451F">
      <w:pPr>
        <w:spacing w:line="240" w:lineRule="auto"/>
        <w:rPr>
          <w:rFonts w:ascii="Times New Roman" w:hAnsi="Times New Roman"/>
        </w:rPr>
      </w:pPr>
      <w:r>
        <w:rPr>
          <w:rFonts w:ascii="Times New Roman" w:hAnsi="Times New Roman"/>
        </w:rPr>
        <w:t>HCONRES234</w:t>
      </w:r>
    </w:p>
    <w:p w14:paraId="3302FDF1" w14:textId="77777777" w:rsidR="00E0451F" w:rsidRDefault="00E0451F" w:rsidP="00E0451F">
      <w:pPr>
        <w:spacing w:line="240" w:lineRule="auto"/>
        <w:rPr>
          <w:rFonts w:ascii="Times New Roman" w:hAnsi="Times New Roman"/>
        </w:rPr>
      </w:pPr>
      <w:r w:rsidRPr="00312DA5">
        <w:rPr>
          <w:rFonts w:ascii="Times New Roman" w:hAnsi="Times New Roman"/>
        </w:rPr>
        <w:t>HR3000</w:t>
      </w:r>
    </w:p>
    <w:p w14:paraId="14D4D228" w14:textId="77777777" w:rsidR="00E0451F" w:rsidRDefault="00E0451F" w:rsidP="00E0451F">
      <w:pPr>
        <w:spacing w:line="240" w:lineRule="auto"/>
        <w:rPr>
          <w:rFonts w:ascii="Times New Roman" w:hAnsi="Times New Roman"/>
        </w:rPr>
      </w:pPr>
      <w:r w:rsidRPr="00312DA5">
        <w:rPr>
          <w:rFonts w:ascii="Times New Roman" w:hAnsi="Times New Roman"/>
        </w:rPr>
        <w:t>HR1050</w:t>
      </w:r>
    </w:p>
    <w:p w14:paraId="438F0692" w14:textId="77777777" w:rsidR="00E0451F" w:rsidRDefault="00E0451F" w:rsidP="00E0451F">
      <w:pPr>
        <w:spacing w:line="240" w:lineRule="auto"/>
        <w:rPr>
          <w:rFonts w:ascii="Times New Roman" w:hAnsi="Times New Roman"/>
        </w:rPr>
      </w:pPr>
      <w:r w:rsidRPr="00312DA5">
        <w:rPr>
          <w:rFonts w:ascii="Times New Roman" w:hAnsi="Times New Roman"/>
        </w:rPr>
        <w:t>HRES1103</w:t>
      </w:r>
    </w:p>
    <w:p w14:paraId="60FBF829" w14:textId="77777777" w:rsidR="00E0451F" w:rsidRDefault="00E0451F" w:rsidP="00E0451F">
      <w:pPr>
        <w:spacing w:line="240" w:lineRule="auto"/>
        <w:rPr>
          <w:rFonts w:ascii="Times New Roman" w:hAnsi="Times New Roman"/>
        </w:rPr>
      </w:pPr>
      <w:r>
        <w:rPr>
          <w:rFonts w:ascii="Times New Roman" w:hAnsi="Times New Roman"/>
        </w:rPr>
        <w:t>HCONRES233</w:t>
      </w:r>
    </w:p>
    <w:p w14:paraId="3D6C3707" w14:textId="77777777" w:rsidR="00E0451F" w:rsidRDefault="00E0451F" w:rsidP="00E0451F">
      <w:pPr>
        <w:spacing w:line="240" w:lineRule="auto"/>
        <w:rPr>
          <w:rFonts w:ascii="Times New Roman" w:hAnsi="Times New Roman"/>
        </w:rPr>
      </w:pPr>
      <w:r w:rsidRPr="00312DA5">
        <w:rPr>
          <w:rFonts w:ascii="Times New Roman" w:hAnsi="Times New Roman"/>
        </w:rPr>
        <w:t>HR3420</w:t>
      </w:r>
    </w:p>
    <w:p w14:paraId="7B87E43A" w14:textId="77777777" w:rsidR="00E0451F" w:rsidRDefault="00E0451F" w:rsidP="00E0451F">
      <w:pPr>
        <w:spacing w:line="240" w:lineRule="auto"/>
        <w:rPr>
          <w:rFonts w:ascii="Times New Roman" w:hAnsi="Times New Roman"/>
        </w:rPr>
      </w:pPr>
      <w:r>
        <w:rPr>
          <w:rFonts w:ascii="Times New Roman" w:hAnsi="Times New Roman"/>
        </w:rPr>
        <w:t>HR1405</w:t>
      </w:r>
    </w:p>
    <w:p w14:paraId="274B795C" w14:textId="77777777" w:rsidR="00E0451F" w:rsidRDefault="00E0451F" w:rsidP="00E0451F">
      <w:pPr>
        <w:spacing w:line="240" w:lineRule="auto"/>
        <w:rPr>
          <w:rFonts w:ascii="Times New Roman" w:hAnsi="Times New Roman"/>
        </w:rPr>
      </w:pPr>
      <w:r w:rsidRPr="00312DA5">
        <w:rPr>
          <w:rFonts w:ascii="Times New Roman" w:hAnsi="Times New Roman"/>
        </w:rPr>
        <w:t>HR3171</w:t>
      </w:r>
    </w:p>
    <w:p w14:paraId="157B94AB" w14:textId="77777777" w:rsidR="00E0451F" w:rsidRDefault="00E0451F" w:rsidP="00E0451F">
      <w:pPr>
        <w:spacing w:line="240" w:lineRule="auto"/>
        <w:rPr>
          <w:rFonts w:ascii="Times New Roman" w:hAnsi="Times New Roman"/>
        </w:rPr>
      </w:pPr>
      <w:r>
        <w:rPr>
          <w:rFonts w:ascii="Times New Roman" w:hAnsi="Times New Roman"/>
        </w:rPr>
        <w:t>HR1704</w:t>
      </w:r>
    </w:p>
    <w:p w14:paraId="41031A38" w14:textId="77777777" w:rsidR="00E0451F" w:rsidRDefault="00E0451F" w:rsidP="00E0451F">
      <w:pPr>
        <w:spacing w:line="240" w:lineRule="auto"/>
        <w:rPr>
          <w:rFonts w:ascii="Times New Roman" w:hAnsi="Times New Roman"/>
        </w:rPr>
      </w:pPr>
      <w:r>
        <w:rPr>
          <w:rFonts w:ascii="Times New Roman" w:hAnsi="Times New Roman"/>
        </w:rPr>
        <w:t>HR4197</w:t>
      </w:r>
    </w:p>
    <w:p w14:paraId="2F11B5BB" w14:textId="77777777" w:rsidR="00E0451F" w:rsidRDefault="00E0451F" w:rsidP="00E0451F">
      <w:pPr>
        <w:spacing w:line="240" w:lineRule="auto"/>
        <w:rPr>
          <w:rFonts w:ascii="Times New Roman" w:hAnsi="Times New Roman"/>
        </w:rPr>
      </w:pPr>
      <w:r w:rsidRPr="00312DA5">
        <w:rPr>
          <w:rFonts w:ascii="Times New Roman" w:hAnsi="Times New Roman"/>
        </w:rPr>
        <w:t>HR4110</w:t>
      </w:r>
    </w:p>
    <w:p w14:paraId="5575832D" w14:textId="77777777" w:rsidR="00E0451F" w:rsidRDefault="00E0451F" w:rsidP="00E0451F">
      <w:pPr>
        <w:spacing w:line="240" w:lineRule="auto"/>
        <w:rPr>
          <w:rFonts w:ascii="Times New Roman" w:hAnsi="Times New Roman"/>
        </w:rPr>
      </w:pPr>
      <w:r>
        <w:rPr>
          <w:rFonts w:ascii="Times New Roman" w:hAnsi="Times New Roman"/>
        </w:rPr>
        <w:t>HR3185</w:t>
      </w:r>
    </w:p>
    <w:p w14:paraId="183630B0" w14:textId="77777777" w:rsidR="00E0451F" w:rsidRDefault="00E0451F" w:rsidP="00E0451F">
      <w:pPr>
        <w:spacing w:line="240" w:lineRule="auto"/>
        <w:rPr>
          <w:rFonts w:ascii="Times New Roman" w:hAnsi="Times New Roman"/>
        </w:rPr>
      </w:pPr>
      <w:r w:rsidRPr="00312DA5">
        <w:rPr>
          <w:rFonts w:ascii="Times New Roman" w:hAnsi="Times New Roman"/>
        </w:rPr>
        <w:t>HR3561</w:t>
      </w:r>
    </w:p>
    <w:p w14:paraId="71F69385" w14:textId="77777777" w:rsidR="00E0451F" w:rsidRDefault="00E0451F" w:rsidP="00E0451F">
      <w:pPr>
        <w:spacing w:line="240" w:lineRule="auto"/>
        <w:rPr>
          <w:rFonts w:ascii="Times New Roman" w:hAnsi="Times New Roman"/>
        </w:rPr>
      </w:pPr>
      <w:r>
        <w:rPr>
          <w:rFonts w:ascii="Times New Roman" w:hAnsi="Times New Roman"/>
        </w:rPr>
        <w:t>HR1589</w:t>
      </w:r>
    </w:p>
    <w:p w14:paraId="1B864F61" w14:textId="77777777" w:rsidR="00E0451F" w:rsidRDefault="00E0451F" w:rsidP="00E0451F">
      <w:pPr>
        <w:spacing w:line="240" w:lineRule="auto"/>
        <w:rPr>
          <w:rFonts w:ascii="Times New Roman" w:hAnsi="Times New Roman"/>
        </w:rPr>
      </w:pPr>
      <w:r>
        <w:rPr>
          <w:rFonts w:ascii="Times New Roman" w:hAnsi="Times New Roman"/>
        </w:rPr>
        <w:t>HR1200</w:t>
      </w:r>
    </w:p>
    <w:p w14:paraId="0A9FEBAC" w14:textId="77777777" w:rsidR="00E0451F" w:rsidRDefault="00E0451F" w:rsidP="00E0451F">
      <w:pPr>
        <w:spacing w:line="240" w:lineRule="auto"/>
        <w:rPr>
          <w:rFonts w:ascii="Times New Roman" w:hAnsi="Times New Roman"/>
        </w:rPr>
      </w:pPr>
      <w:r w:rsidRPr="00312DA5">
        <w:rPr>
          <w:rFonts w:ascii="Times New Roman" w:hAnsi="Times New Roman"/>
        </w:rPr>
        <w:t>HR31</w:t>
      </w:r>
      <w:r>
        <w:rPr>
          <w:rFonts w:ascii="Times New Roman" w:hAnsi="Times New Roman"/>
        </w:rPr>
        <w:t>92</w:t>
      </w:r>
    </w:p>
    <w:p w14:paraId="3420D823" w14:textId="77777777" w:rsidR="00E0451F" w:rsidRDefault="00E0451F" w:rsidP="00E0451F">
      <w:pPr>
        <w:spacing w:line="240" w:lineRule="auto"/>
        <w:rPr>
          <w:rFonts w:ascii="Times New Roman" w:hAnsi="Times New Roman"/>
        </w:rPr>
      </w:pPr>
      <w:r w:rsidRPr="00312DA5">
        <w:rPr>
          <w:rFonts w:ascii="Times New Roman" w:hAnsi="Times New Roman"/>
        </w:rPr>
        <w:t>HR529</w:t>
      </w:r>
      <w:r>
        <w:rPr>
          <w:rFonts w:ascii="Times New Roman" w:hAnsi="Times New Roman"/>
        </w:rPr>
        <w:t>3</w:t>
      </w:r>
    </w:p>
    <w:p w14:paraId="6B108876" w14:textId="77777777" w:rsidR="00E0451F" w:rsidRDefault="00E0451F" w:rsidP="00E0451F">
      <w:pPr>
        <w:spacing w:line="240" w:lineRule="auto"/>
        <w:rPr>
          <w:rFonts w:ascii="Times New Roman" w:hAnsi="Times New Roman"/>
        </w:rPr>
      </w:pPr>
      <w:r w:rsidRPr="00312DA5">
        <w:rPr>
          <w:rFonts w:ascii="Times New Roman" w:hAnsi="Times New Roman"/>
        </w:rPr>
        <w:t>HR434</w:t>
      </w:r>
      <w:r>
        <w:rPr>
          <w:rFonts w:ascii="Times New Roman" w:hAnsi="Times New Roman"/>
        </w:rPr>
        <w:t>7</w:t>
      </w:r>
    </w:p>
    <w:p w14:paraId="744FF739" w14:textId="77777777" w:rsidR="00E0451F" w:rsidRDefault="00E0451F" w:rsidP="00E0451F">
      <w:pPr>
        <w:spacing w:line="240" w:lineRule="auto"/>
        <w:rPr>
          <w:rFonts w:ascii="Times New Roman" w:hAnsi="Times New Roman"/>
        </w:rPr>
      </w:pPr>
      <w:r w:rsidRPr="00312DA5">
        <w:rPr>
          <w:rFonts w:ascii="Times New Roman" w:hAnsi="Times New Roman"/>
        </w:rPr>
        <w:t>HR4898</w:t>
      </w:r>
    </w:p>
    <w:p w14:paraId="3ACC362D" w14:textId="77777777" w:rsidR="00E0451F" w:rsidRDefault="00E0451F" w:rsidP="00E0451F">
      <w:pPr>
        <w:spacing w:line="240" w:lineRule="auto"/>
        <w:rPr>
          <w:rFonts w:ascii="Times New Roman" w:hAnsi="Times New Roman"/>
        </w:rPr>
      </w:pPr>
      <w:r w:rsidRPr="00312DA5">
        <w:rPr>
          <w:rFonts w:ascii="Times New Roman" w:hAnsi="Times New Roman"/>
        </w:rPr>
        <w:t>HR1182</w:t>
      </w:r>
    </w:p>
    <w:p w14:paraId="4747288D" w14:textId="77777777" w:rsidR="00E0451F" w:rsidRDefault="00E0451F" w:rsidP="00E0451F">
      <w:pPr>
        <w:spacing w:line="240" w:lineRule="auto"/>
        <w:rPr>
          <w:rFonts w:ascii="Times New Roman" w:hAnsi="Times New Roman"/>
        </w:rPr>
      </w:pPr>
      <w:r w:rsidRPr="00312DA5">
        <w:rPr>
          <w:rFonts w:ascii="Times New Roman" w:hAnsi="Times New Roman"/>
        </w:rPr>
        <w:t>HR127</w:t>
      </w:r>
      <w:r w:rsidRPr="00312DA5">
        <w:rPr>
          <w:rFonts w:ascii="Times New Roman" w:hAnsi="Times New Roman"/>
        </w:rPr>
        <w:tab/>
      </w:r>
    </w:p>
    <w:p w14:paraId="0FEB78A6" w14:textId="77777777" w:rsidR="00E0451F" w:rsidRDefault="00E0451F" w:rsidP="00E0451F">
      <w:pPr>
        <w:spacing w:line="240" w:lineRule="auto"/>
        <w:rPr>
          <w:rFonts w:ascii="Times New Roman" w:hAnsi="Times New Roman"/>
        </w:rPr>
      </w:pPr>
      <w:r>
        <w:rPr>
          <w:rFonts w:ascii="Times New Roman" w:hAnsi="Times New Roman"/>
        </w:rPr>
        <w:t>HR4858</w:t>
      </w:r>
    </w:p>
    <w:p w14:paraId="57804076" w14:textId="77777777" w:rsidR="00E0451F" w:rsidRDefault="00E0451F" w:rsidP="00E0451F">
      <w:pPr>
        <w:spacing w:line="240" w:lineRule="auto"/>
        <w:rPr>
          <w:rFonts w:ascii="Times New Roman" w:hAnsi="Times New Roman"/>
        </w:rPr>
      </w:pPr>
      <w:r w:rsidRPr="00312DA5">
        <w:rPr>
          <w:rFonts w:ascii="Times New Roman" w:hAnsi="Times New Roman"/>
        </w:rPr>
        <w:t>HCONRES</w:t>
      </w:r>
      <w:r>
        <w:rPr>
          <w:rFonts w:ascii="Times New Roman" w:hAnsi="Times New Roman"/>
        </w:rPr>
        <w:t>466</w:t>
      </w:r>
    </w:p>
    <w:p w14:paraId="6E35C5A2" w14:textId="77777777" w:rsidR="00E0451F" w:rsidRDefault="00E0451F" w:rsidP="00E0451F">
      <w:pPr>
        <w:spacing w:line="240" w:lineRule="auto"/>
        <w:rPr>
          <w:rFonts w:ascii="Times New Roman" w:hAnsi="Times New Roman"/>
        </w:rPr>
      </w:pPr>
      <w:r w:rsidRPr="00312DA5">
        <w:rPr>
          <w:rFonts w:ascii="Times New Roman" w:hAnsi="Times New Roman"/>
        </w:rPr>
        <w:t>HR5</w:t>
      </w:r>
      <w:r>
        <w:rPr>
          <w:rFonts w:ascii="Times New Roman" w:hAnsi="Times New Roman"/>
        </w:rPr>
        <w:t>878</w:t>
      </w:r>
    </w:p>
    <w:p w14:paraId="1FEBBEBB" w14:textId="77777777" w:rsidR="00E0451F" w:rsidRDefault="00E0451F" w:rsidP="00E0451F">
      <w:pPr>
        <w:spacing w:line="240" w:lineRule="auto"/>
        <w:rPr>
          <w:rFonts w:ascii="Times New Roman" w:hAnsi="Times New Roman"/>
        </w:rPr>
      </w:pPr>
      <w:r>
        <w:rPr>
          <w:rFonts w:ascii="Times New Roman" w:hAnsi="Times New Roman"/>
        </w:rPr>
        <w:t>HR2133</w:t>
      </w:r>
    </w:p>
    <w:p w14:paraId="3200CE8C" w14:textId="77777777" w:rsidR="00E0451F" w:rsidRDefault="00E0451F" w:rsidP="00E0451F">
      <w:pPr>
        <w:spacing w:line="240" w:lineRule="auto"/>
        <w:rPr>
          <w:rFonts w:ascii="Times New Roman" w:hAnsi="Times New Roman"/>
        </w:rPr>
      </w:pPr>
      <w:r>
        <w:rPr>
          <w:rFonts w:ascii="Times New Roman" w:hAnsi="Times New Roman"/>
        </w:rPr>
        <w:t>HR4202</w:t>
      </w:r>
    </w:p>
    <w:p w14:paraId="640096B1" w14:textId="77777777" w:rsidR="00E0451F" w:rsidRDefault="00E0451F" w:rsidP="00E0451F">
      <w:pPr>
        <w:spacing w:line="240" w:lineRule="auto"/>
        <w:rPr>
          <w:rFonts w:ascii="Times New Roman" w:hAnsi="Times New Roman"/>
        </w:rPr>
      </w:pPr>
      <w:r>
        <w:rPr>
          <w:rFonts w:ascii="Times New Roman" w:hAnsi="Times New Roman"/>
        </w:rPr>
        <w:t>HR6328</w:t>
      </w:r>
    </w:p>
    <w:p w14:paraId="05A1E93C" w14:textId="77777777" w:rsidR="00E0451F" w:rsidRDefault="00E0451F" w:rsidP="00E0451F">
      <w:pPr>
        <w:spacing w:line="240" w:lineRule="auto"/>
        <w:rPr>
          <w:rFonts w:ascii="Times New Roman" w:hAnsi="Times New Roman"/>
        </w:rPr>
      </w:pPr>
      <w:r w:rsidRPr="00312DA5">
        <w:rPr>
          <w:rFonts w:ascii="Times New Roman" w:hAnsi="Times New Roman"/>
        </w:rPr>
        <w:t>HR2965</w:t>
      </w:r>
    </w:p>
    <w:p w14:paraId="2F7D499C" w14:textId="77777777" w:rsidR="00E0451F" w:rsidRDefault="00E0451F" w:rsidP="00E0451F">
      <w:pPr>
        <w:spacing w:line="240" w:lineRule="auto"/>
        <w:rPr>
          <w:rFonts w:ascii="Times New Roman" w:hAnsi="Times New Roman"/>
        </w:rPr>
      </w:pPr>
      <w:r>
        <w:rPr>
          <w:rFonts w:ascii="Times New Roman" w:hAnsi="Times New Roman"/>
        </w:rPr>
        <w:lastRenderedPageBreak/>
        <w:t>HRES409</w:t>
      </w:r>
    </w:p>
    <w:p w14:paraId="747DC2F4" w14:textId="77777777" w:rsidR="00E0451F" w:rsidRDefault="00E0451F" w:rsidP="00E0451F">
      <w:pPr>
        <w:spacing w:line="240" w:lineRule="auto"/>
        <w:rPr>
          <w:rFonts w:ascii="Times New Roman" w:hAnsi="Times New Roman"/>
        </w:rPr>
      </w:pPr>
      <w:r>
        <w:rPr>
          <w:rFonts w:ascii="Times New Roman" w:hAnsi="Times New Roman"/>
        </w:rPr>
        <w:t>HRES995</w:t>
      </w:r>
    </w:p>
    <w:p w14:paraId="17AD1051" w14:textId="77777777" w:rsidR="00E0451F" w:rsidRDefault="00E0451F" w:rsidP="00E0451F">
      <w:pPr>
        <w:spacing w:line="240" w:lineRule="auto"/>
        <w:rPr>
          <w:rFonts w:ascii="Times New Roman" w:hAnsi="Times New Roman"/>
        </w:rPr>
      </w:pPr>
      <w:r w:rsidRPr="00312DA5">
        <w:rPr>
          <w:rFonts w:ascii="Times New Roman" w:hAnsi="Times New Roman"/>
        </w:rPr>
        <w:t>H</w:t>
      </w:r>
      <w:r>
        <w:rPr>
          <w:rFonts w:ascii="Times New Roman" w:hAnsi="Times New Roman"/>
        </w:rPr>
        <w:t>R1630</w:t>
      </w:r>
    </w:p>
    <w:p w14:paraId="6557A8B3" w14:textId="77777777" w:rsidR="00E0451F" w:rsidRDefault="00E0451F" w:rsidP="00E0451F">
      <w:pPr>
        <w:spacing w:line="240" w:lineRule="auto"/>
        <w:rPr>
          <w:rFonts w:ascii="Times New Roman" w:hAnsi="Times New Roman"/>
        </w:rPr>
      </w:pPr>
      <w:r>
        <w:rPr>
          <w:rFonts w:ascii="Times New Roman" w:hAnsi="Times New Roman"/>
        </w:rPr>
        <w:t>HR3</w:t>
      </w:r>
    </w:p>
    <w:p w14:paraId="6EEFBA7C" w14:textId="77777777" w:rsidR="00E0451F" w:rsidRDefault="00E0451F" w:rsidP="00E0451F">
      <w:pPr>
        <w:spacing w:line="240" w:lineRule="auto"/>
        <w:rPr>
          <w:rFonts w:ascii="Times New Roman" w:hAnsi="Times New Roman"/>
        </w:rPr>
      </w:pPr>
      <w:r w:rsidRPr="00312DA5">
        <w:rPr>
          <w:rFonts w:ascii="Times New Roman" w:hAnsi="Times New Roman"/>
        </w:rPr>
        <w:t>HR1295</w:t>
      </w:r>
    </w:p>
    <w:p w14:paraId="7DD2109E" w14:textId="77777777" w:rsidR="00E0451F" w:rsidRDefault="00E0451F" w:rsidP="00E0451F">
      <w:pPr>
        <w:spacing w:line="240" w:lineRule="auto"/>
        <w:rPr>
          <w:rFonts w:ascii="Times New Roman" w:hAnsi="Times New Roman"/>
        </w:rPr>
      </w:pPr>
      <w:r w:rsidRPr="00312DA5">
        <w:rPr>
          <w:rFonts w:ascii="Times New Roman" w:hAnsi="Times New Roman"/>
        </w:rPr>
        <w:t>HR1237</w:t>
      </w:r>
    </w:p>
    <w:p w14:paraId="7ED47B0D" w14:textId="77777777" w:rsidR="00E0451F" w:rsidRDefault="00E0451F" w:rsidP="00E0451F">
      <w:pPr>
        <w:spacing w:line="240" w:lineRule="auto"/>
        <w:rPr>
          <w:rFonts w:ascii="Times New Roman" w:hAnsi="Times New Roman"/>
        </w:rPr>
      </w:pPr>
      <w:r>
        <w:rPr>
          <w:rFonts w:ascii="Times New Roman" w:hAnsi="Times New Roman"/>
        </w:rPr>
        <w:t>HR1264</w:t>
      </w:r>
    </w:p>
    <w:p w14:paraId="38819317" w14:textId="77777777" w:rsidR="00E0451F" w:rsidRDefault="00E0451F" w:rsidP="00E0451F">
      <w:pPr>
        <w:spacing w:line="240" w:lineRule="auto"/>
        <w:rPr>
          <w:rFonts w:ascii="Times New Roman" w:hAnsi="Times New Roman"/>
        </w:rPr>
      </w:pPr>
      <w:r w:rsidRPr="00312DA5">
        <w:rPr>
          <w:rFonts w:ascii="Times New Roman" w:hAnsi="Times New Roman"/>
        </w:rPr>
        <w:t>HR27</w:t>
      </w:r>
    </w:p>
    <w:p w14:paraId="5DF4AC73" w14:textId="77777777" w:rsidR="00E0451F" w:rsidRDefault="00E0451F" w:rsidP="00E0451F">
      <w:pPr>
        <w:spacing w:line="240" w:lineRule="auto"/>
        <w:rPr>
          <w:rFonts w:ascii="Times New Roman" w:hAnsi="Times New Roman"/>
        </w:rPr>
      </w:pPr>
      <w:r w:rsidRPr="00312DA5">
        <w:rPr>
          <w:rFonts w:ascii="Times New Roman" w:hAnsi="Times New Roman"/>
        </w:rPr>
        <w:t>HR838</w:t>
      </w:r>
    </w:p>
    <w:p w14:paraId="0E88A27B" w14:textId="77777777" w:rsidR="00E0451F" w:rsidRDefault="00E0451F" w:rsidP="00E0451F">
      <w:pPr>
        <w:spacing w:line="240" w:lineRule="auto"/>
        <w:rPr>
          <w:rFonts w:ascii="Times New Roman" w:hAnsi="Times New Roman"/>
        </w:rPr>
      </w:pPr>
      <w:r w:rsidRPr="00312DA5">
        <w:rPr>
          <w:rFonts w:ascii="Times New Roman" w:hAnsi="Times New Roman"/>
        </w:rPr>
        <w:t>HR566</w:t>
      </w:r>
      <w:r w:rsidRPr="00312DA5">
        <w:rPr>
          <w:rFonts w:ascii="Times New Roman" w:hAnsi="Times New Roman"/>
        </w:rPr>
        <w:tab/>
      </w:r>
    </w:p>
    <w:p w14:paraId="2ACDEEF9" w14:textId="77777777" w:rsidR="00E0451F" w:rsidRDefault="00E0451F" w:rsidP="00E0451F">
      <w:pPr>
        <w:spacing w:line="240" w:lineRule="auto"/>
        <w:rPr>
          <w:rFonts w:ascii="Times New Roman" w:hAnsi="Times New Roman"/>
        </w:rPr>
      </w:pPr>
      <w:r w:rsidRPr="00312DA5">
        <w:rPr>
          <w:rFonts w:ascii="Times New Roman" w:hAnsi="Times New Roman"/>
        </w:rPr>
        <w:t>HRES</w:t>
      </w:r>
      <w:r>
        <w:rPr>
          <w:rFonts w:ascii="Times New Roman" w:hAnsi="Times New Roman"/>
        </w:rPr>
        <w:t>24</w:t>
      </w:r>
    </w:p>
    <w:p w14:paraId="39559954" w14:textId="77777777" w:rsidR="00E0451F" w:rsidRDefault="00E0451F" w:rsidP="00E0451F">
      <w:pPr>
        <w:spacing w:line="240" w:lineRule="auto"/>
        <w:rPr>
          <w:rFonts w:ascii="Times New Roman" w:hAnsi="Times New Roman"/>
        </w:rPr>
      </w:pPr>
      <w:r>
        <w:rPr>
          <w:rFonts w:ascii="Times New Roman" w:hAnsi="Times New Roman"/>
        </w:rPr>
        <w:t>HR64</w:t>
      </w:r>
    </w:p>
    <w:p w14:paraId="23E80150" w14:textId="77777777" w:rsidR="00E0451F" w:rsidRDefault="00E0451F" w:rsidP="00E0451F">
      <w:pPr>
        <w:spacing w:line="240" w:lineRule="auto"/>
        <w:rPr>
          <w:rFonts w:ascii="Times New Roman" w:hAnsi="Times New Roman"/>
        </w:rPr>
      </w:pPr>
      <w:r w:rsidRPr="00312DA5">
        <w:rPr>
          <w:rFonts w:ascii="Times New Roman" w:hAnsi="Times New Roman"/>
        </w:rPr>
        <w:t>HR5917</w:t>
      </w:r>
    </w:p>
    <w:p w14:paraId="16870CB8" w14:textId="77777777" w:rsidR="00E0451F" w:rsidRDefault="00E0451F" w:rsidP="00E0451F">
      <w:pPr>
        <w:spacing w:line="240" w:lineRule="auto"/>
        <w:rPr>
          <w:rFonts w:ascii="Times New Roman" w:hAnsi="Times New Roman"/>
        </w:rPr>
      </w:pPr>
      <w:r w:rsidRPr="00312DA5">
        <w:rPr>
          <w:rFonts w:ascii="Times New Roman" w:hAnsi="Times New Roman"/>
        </w:rPr>
        <w:t>HR6197</w:t>
      </w:r>
    </w:p>
    <w:p w14:paraId="55FF9A3A" w14:textId="77777777" w:rsidR="00E0451F" w:rsidRDefault="00E0451F" w:rsidP="00E0451F">
      <w:pPr>
        <w:spacing w:line="240" w:lineRule="auto"/>
        <w:rPr>
          <w:rFonts w:ascii="Times New Roman" w:hAnsi="Times New Roman"/>
        </w:rPr>
      </w:pPr>
      <w:r w:rsidRPr="00312DA5">
        <w:rPr>
          <w:rFonts w:ascii="Times New Roman" w:hAnsi="Times New Roman"/>
        </w:rPr>
        <w:t>HR3774</w:t>
      </w:r>
    </w:p>
    <w:p w14:paraId="49CC836E" w14:textId="77777777" w:rsidR="00E0451F" w:rsidRDefault="00E0451F" w:rsidP="00E0451F">
      <w:pPr>
        <w:spacing w:line="240" w:lineRule="auto"/>
        <w:rPr>
          <w:rFonts w:ascii="Times New Roman" w:hAnsi="Times New Roman"/>
        </w:rPr>
      </w:pPr>
      <w:r w:rsidRPr="00312DA5">
        <w:rPr>
          <w:rFonts w:ascii="Times New Roman" w:hAnsi="Times New Roman"/>
        </w:rPr>
        <w:t>HR886</w:t>
      </w:r>
      <w:r w:rsidRPr="00312DA5">
        <w:rPr>
          <w:rFonts w:ascii="Times New Roman" w:hAnsi="Times New Roman"/>
        </w:rPr>
        <w:tab/>
      </w:r>
    </w:p>
    <w:p w14:paraId="45DADD11" w14:textId="77777777" w:rsidR="00E0451F" w:rsidRDefault="00E0451F" w:rsidP="00E0451F">
      <w:pPr>
        <w:spacing w:line="240" w:lineRule="auto"/>
        <w:rPr>
          <w:rFonts w:ascii="Times New Roman" w:hAnsi="Times New Roman"/>
        </w:rPr>
      </w:pPr>
      <w:r w:rsidRPr="00312DA5">
        <w:rPr>
          <w:rFonts w:ascii="Times New Roman" w:hAnsi="Times New Roman"/>
        </w:rPr>
        <w:t>HR2290</w:t>
      </w:r>
    </w:p>
    <w:p w14:paraId="785FA14D" w14:textId="77777777" w:rsidR="00E0451F" w:rsidRDefault="00E0451F" w:rsidP="00E0451F">
      <w:pPr>
        <w:spacing w:line="240" w:lineRule="auto"/>
        <w:rPr>
          <w:rFonts w:ascii="Times New Roman" w:hAnsi="Times New Roman"/>
        </w:rPr>
      </w:pPr>
      <w:r w:rsidRPr="00312DA5">
        <w:rPr>
          <w:rFonts w:ascii="Times New Roman" w:hAnsi="Times New Roman"/>
        </w:rPr>
        <w:t>HR2830</w:t>
      </w:r>
    </w:p>
    <w:p w14:paraId="07BBF5CC" w14:textId="77777777" w:rsidR="00E0451F" w:rsidRDefault="00E0451F" w:rsidP="00E0451F">
      <w:pPr>
        <w:spacing w:line="240" w:lineRule="auto"/>
        <w:rPr>
          <w:rFonts w:ascii="Times New Roman" w:hAnsi="Times New Roman"/>
        </w:rPr>
      </w:pPr>
      <w:r w:rsidRPr="00312DA5">
        <w:rPr>
          <w:rFonts w:ascii="Times New Roman" w:hAnsi="Times New Roman"/>
        </w:rPr>
        <w:t>HR4099</w:t>
      </w:r>
    </w:p>
    <w:p w14:paraId="50D13919" w14:textId="77777777" w:rsidR="00E0451F" w:rsidRDefault="00E0451F" w:rsidP="00E0451F">
      <w:pPr>
        <w:spacing w:line="240" w:lineRule="auto"/>
        <w:rPr>
          <w:rFonts w:ascii="Times New Roman" w:hAnsi="Times New Roman"/>
        </w:rPr>
      </w:pPr>
      <w:r w:rsidRPr="00312DA5">
        <w:rPr>
          <w:rFonts w:ascii="Times New Roman" w:hAnsi="Times New Roman"/>
        </w:rPr>
        <w:t>HR4</w:t>
      </w:r>
    </w:p>
    <w:p w14:paraId="05885172" w14:textId="77777777" w:rsidR="00E0451F" w:rsidRDefault="00E0451F" w:rsidP="00E0451F">
      <w:pPr>
        <w:spacing w:line="240" w:lineRule="auto"/>
        <w:rPr>
          <w:rFonts w:ascii="Times New Roman" w:hAnsi="Times New Roman"/>
        </w:rPr>
      </w:pPr>
      <w:r w:rsidRPr="00312DA5">
        <w:rPr>
          <w:rFonts w:ascii="Times New Roman" w:hAnsi="Times New Roman"/>
        </w:rPr>
        <w:t>HCONRES425</w:t>
      </w:r>
    </w:p>
    <w:p w14:paraId="59A94254" w14:textId="77777777" w:rsidR="00E0451F" w:rsidRDefault="00E0451F" w:rsidP="00E0451F">
      <w:pPr>
        <w:spacing w:line="240" w:lineRule="auto"/>
        <w:rPr>
          <w:rFonts w:ascii="Times New Roman" w:hAnsi="Times New Roman"/>
        </w:rPr>
      </w:pPr>
      <w:r w:rsidRPr="00312DA5">
        <w:rPr>
          <w:rFonts w:ascii="Times New Roman" w:hAnsi="Times New Roman"/>
        </w:rPr>
        <w:t>HR281</w:t>
      </w:r>
      <w:r w:rsidRPr="00312DA5">
        <w:rPr>
          <w:rFonts w:ascii="Times New Roman" w:hAnsi="Times New Roman"/>
        </w:rPr>
        <w:tab/>
      </w:r>
    </w:p>
    <w:p w14:paraId="4D626808" w14:textId="77777777" w:rsidR="00E0451F" w:rsidRDefault="00E0451F" w:rsidP="00E0451F">
      <w:pPr>
        <w:spacing w:line="240" w:lineRule="auto"/>
        <w:rPr>
          <w:rFonts w:ascii="Times New Roman" w:hAnsi="Times New Roman"/>
        </w:rPr>
      </w:pPr>
      <w:r w:rsidRPr="00312DA5">
        <w:rPr>
          <w:rFonts w:ascii="Times New Roman" w:hAnsi="Times New Roman"/>
        </w:rPr>
        <w:t>HR3841</w:t>
      </w:r>
    </w:p>
    <w:p w14:paraId="533DDABD" w14:textId="77777777" w:rsidR="00E0451F" w:rsidRDefault="00E0451F" w:rsidP="00E0451F">
      <w:pPr>
        <w:spacing w:line="240" w:lineRule="auto"/>
        <w:rPr>
          <w:rFonts w:ascii="Times New Roman" w:hAnsi="Times New Roman"/>
        </w:rPr>
      </w:pPr>
      <w:r w:rsidRPr="00312DA5">
        <w:rPr>
          <w:rFonts w:ascii="Times New Roman" w:hAnsi="Times New Roman"/>
        </w:rPr>
        <w:t>HR1999</w:t>
      </w:r>
    </w:p>
    <w:p w14:paraId="06FD6AB7" w14:textId="77777777" w:rsidR="00E0451F" w:rsidRDefault="00E0451F" w:rsidP="00E0451F">
      <w:pPr>
        <w:spacing w:line="240" w:lineRule="auto"/>
        <w:rPr>
          <w:rFonts w:ascii="Times New Roman" w:hAnsi="Times New Roman"/>
        </w:rPr>
      </w:pPr>
      <w:r w:rsidRPr="00312DA5">
        <w:rPr>
          <w:rFonts w:ascii="Times New Roman" w:hAnsi="Times New Roman"/>
        </w:rPr>
        <w:t>HR5312</w:t>
      </w:r>
    </w:p>
    <w:p w14:paraId="42F3B118" w14:textId="77777777" w:rsidR="00E0451F" w:rsidRDefault="00E0451F" w:rsidP="00E0451F">
      <w:pPr>
        <w:spacing w:line="240" w:lineRule="auto"/>
        <w:rPr>
          <w:rFonts w:ascii="Times New Roman" w:hAnsi="Times New Roman"/>
        </w:rPr>
      </w:pPr>
      <w:r w:rsidRPr="00312DA5">
        <w:rPr>
          <w:rFonts w:ascii="Times New Roman" w:hAnsi="Times New Roman"/>
        </w:rPr>
        <w:t>HR4985</w:t>
      </w:r>
    </w:p>
    <w:p w14:paraId="19DDAB8E" w14:textId="77777777" w:rsidR="00E0451F" w:rsidRDefault="00E0451F" w:rsidP="00E0451F">
      <w:pPr>
        <w:spacing w:line="240" w:lineRule="auto"/>
        <w:rPr>
          <w:rFonts w:ascii="Times New Roman" w:hAnsi="Times New Roman"/>
        </w:rPr>
      </w:pPr>
      <w:r w:rsidRPr="00312DA5">
        <w:rPr>
          <w:rFonts w:ascii="Times New Roman" w:hAnsi="Times New Roman"/>
        </w:rPr>
        <w:t>HR942</w:t>
      </w:r>
      <w:r w:rsidRPr="00312DA5">
        <w:rPr>
          <w:rFonts w:ascii="Times New Roman" w:hAnsi="Times New Roman"/>
        </w:rPr>
        <w:tab/>
      </w:r>
    </w:p>
    <w:p w14:paraId="680B2526" w14:textId="77777777" w:rsidR="00E0451F" w:rsidRDefault="00E0451F" w:rsidP="00E0451F">
      <w:pPr>
        <w:spacing w:line="240" w:lineRule="auto"/>
        <w:rPr>
          <w:rFonts w:ascii="Times New Roman" w:hAnsi="Times New Roman"/>
        </w:rPr>
      </w:pPr>
      <w:r w:rsidRPr="00312DA5">
        <w:rPr>
          <w:rFonts w:ascii="Times New Roman" w:hAnsi="Times New Roman"/>
        </w:rPr>
        <w:t>HR5837</w:t>
      </w:r>
    </w:p>
    <w:p w14:paraId="0E9D1659" w14:textId="77777777" w:rsidR="00E0451F" w:rsidRDefault="00E0451F" w:rsidP="00E0451F">
      <w:pPr>
        <w:spacing w:line="240" w:lineRule="auto"/>
        <w:rPr>
          <w:rFonts w:ascii="Times New Roman" w:hAnsi="Times New Roman"/>
        </w:rPr>
      </w:pPr>
      <w:r w:rsidRPr="00312DA5">
        <w:rPr>
          <w:rFonts w:ascii="Times New Roman" w:hAnsi="Times New Roman"/>
        </w:rPr>
        <w:t>HR3333</w:t>
      </w:r>
    </w:p>
    <w:p w14:paraId="3B6F0B41" w14:textId="77777777" w:rsidR="00E0451F" w:rsidRDefault="00E0451F" w:rsidP="00E0451F">
      <w:pPr>
        <w:spacing w:line="240" w:lineRule="auto"/>
        <w:rPr>
          <w:rFonts w:ascii="Times New Roman" w:hAnsi="Times New Roman"/>
        </w:rPr>
      </w:pPr>
      <w:r w:rsidRPr="00312DA5">
        <w:rPr>
          <w:rFonts w:ascii="Times New Roman" w:hAnsi="Times New Roman"/>
        </w:rPr>
        <w:t>HR6024</w:t>
      </w:r>
    </w:p>
    <w:p w14:paraId="2E0F9BEC" w14:textId="77777777" w:rsidR="00E0451F" w:rsidRDefault="00E0451F" w:rsidP="00E0451F">
      <w:pPr>
        <w:spacing w:line="240" w:lineRule="auto"/>
        <w:rPr>
          <w:rFonts w:ascii="Times New Roman" w:hAnsi="Times New Roman"/>
        </w:rPr>
      </w:pPr>
      <w:r w:rsidRPr="00312DA5">
        <w:rPr>
          <w:rFonts w:ascii="Times New Roman" w:hAnsi="Times New Roman"/>
        </w:rPr>
        <w:t>HR2664</w:t>
      </w:r>
    </w:p>
    <w:p w14:paraId="27DD8860" w14:textId="77777777" w:rsidR="00E0451F" w:rsidRDefault="00E0451F" w:rsidP="00E0451F">
      <w:pPr>
        <w:spacing w:line="240" w:lineRule="auto"/>
        <w:rPr>
          <w:rFonts w:ascii="Times New Roman" w:hAnsi="Times New Roman"/>
        </w:rPr>
      </w:pPr>
      <w:r w:rsidRPr="00312DA5">
        <w:rPr>
          <w:rFonts w:ascii="Times New Roman" w:hAnsi="Times New Roman"/>
        </w:rPr>
        <w:t>HR6274</w:t>
      </w:r>
    </w:p>
    <w:p w14:paraId="78C583F8" w14:textId="77777777" w:rsidR="00E0451F" w:rsidRDefault="00E0451F" w:rsidP="00E0451F">
      <w:pPr>
        <w:spacing w:line="240" w:lineRule="auto"/>
        <w:rPr>
          <w:rFonts w:ascii="Times New Roman" w:hAnsi="Times New Roman"/>
        </w:rPr>
      </w:pPr>
      <w:r w:rsidRPr="00312DA5">
        <w:rPr>
          <w:rFonts w:ascii="Times New Roman" w:hAnsi="Times New Roman"/>
        </w:rPr>
        <w:t>HR4438</w:t>
      </w:r>
    </w:p>
    <w:p w14:paraId="4C64AAAB" w14:textId="77777777" w:rsidR="00E0451F" w:rsidRDefault="00E0451F" w:rsidP="00E0451F">
      <w:pPr>
        <w:spacing w:line="240" w:lineRule="auto"/>
        <w:rPr>
          <w:rFonts w:ascii="Times New Roman" w:hAnsi="Times New Roman"/>
        </w:rPr>
      </w:pPr>
      <w:r w:rsidRPr="00312DA5">
        <w:rPr>
          <w:rFonts w:ascii="Times New Roman" w:hAnsi="Times New Roman"/>
        </w:rPr>
        <w:t>HR4950</w:t>
      </w:r>
    </w:p>
    <w:p w14:paraId="4CF43969" w14:textId="77777777" w:rsidR="00E0451F" w:rsidRDefault="00E0451F" w:rsidP="00E0451F">
      <w:pPr>
        <w:spacing w:line="240" w:lineRule="auto"/>
        <w:rPr>
          <w:rFonts w:ascii="Times New Roman" w:hAnsi="Times New Roman"/>
        </w:rPr>
      </w:pPr>
      <w:r w:rsidRPr="00312DA5">
        <w:rPr>
          <w:rFonts w:ascii="Times New Roman" w:hAnsi="Times New Roman"/>
        </w:rPr>
        <w:t>HR3975</w:t>
      </w:r>
    </w:p>
    <w:p w14:paraId="504B626F" w14:textId="77777777" w:rsidR="00E0451F" w:rsidRDefault="00E0451F" w:rsidP="00E0451F">
      <w:pPr>
        <w:spacing w:line="240" w:lineRule="auto"/>
        <w:rPr>
          <w:rFonts w:ascii="Times New Roman" w:hAnsi="Times New Roman"/>
        </w:rPr>
      </w:pPr>
      <w:r w:rsidRPr="00312DA5">
        <w:rPr>
          <w:rFonts w:ascii="Times New Roman" w:hAnsi="Times New Roman"/>
        </w:rPr>
        <w:lastRenderedPageBreak/>
        <w:t>HR3971</w:t>
      </w:r>
    </w:p>
    <w:p w14:paraId="770C2EBD" w14:textId="77777777" w:rsidR="00E0451F" w:rsidRDefault="00E0451F" w:rsidP="00E0451F">
      <w:pPr>
        <w:spacing w:line="240" w:lineRule="auto"/>
        <w:rPr>
          <w:rFonts w:ascii="Times New Roman" w:hAnsi="Times New Roman"/>
        </w:rPr>
      </w:pPr>
      <w:r w:rsidRPr="00312DA5">
        <w:rPr>
          <w:rFonts w:ascii="Times New Roman" w:hAnsi="Times New Roman"/>
        </w:rPr>
        <w:t>HR3761</w:t>
      </w:r>
    </w:p>
    <w:p w14:paraId="2969F083" w14:textId="77777777" w:rsidR="00E0451F" w:rsidRDefault="00E0451F" w:rsidP="00E0451F">
      <w:pPr>
        <w:spacing w:line="240" w:lineRule="auto"/>
        <w:rPr>
          <w:rFonts w:ascii="Times New Roman" w:hAnsi="Times New Roman"/>
        </w:rPr>
      </w:pPr>
      <w:r w:rsidRPr="00312DA5">
        <w:rPr>
          <w:rFonts w:ascii="Times New Roman" w:hAnsi="Times New Roman"/>
        </w:rPr>
        <w:t>HR3976</w:t>
      </w:r>
    </w:p>
    <w:p w14:paraId="603CA1FC" w14:textId="77777777" w:rsidR="00E0451F" w:rsidRDefault="00E0451F" w:rsidP="00E0451F">
      <w:pPr>
        <w:spacing w:line="240" w:lineRule="auto"/>
        <w:rPr>
          <w:rFonts w:ascii="Times New Roman" w:hAnsi="Times New Roman"/>
        </w:rPr>
      </w:pPr>
      <w:r w:rsidRPr="00312DA5">
        <w:rPr>
          <w:rFonts w:ascii="Times New Roman" w:hAnsi="Times New Roman"/>
        </w:rPr>
        <w:t>HJRES35</w:t>
      </w:r>
    </w:p>
    <w:p w14:paraId="111F3CEE" w14:textId="77777777" w:rsidR="00E0451F" w:rsidRDefault="00E0451F" w:rsidP="00E0451F">
      <w:pPr>
        <w:spacing w:line="240" w:lineRule="auto"/>
        <w:rPr>
          <w:rFonts w:ascii="Times New Roman" w:hAnsi="Times New Roman"/>
        </w:rPr>
      </w:pPr>
      <w:r w:rsidRPr="00312DA5">
        <w:rPr>
          <w:rFonts w:ascii="Times New Roman" w:hAnsi="Times New Roman"/>
        </w:rPr>
        <w:t>HR5352</w:t>
      </w:r>
    </w:p>
    <w:p w14:paraId="76713E04" w14:textId="77777777" w:rsidR="00E0451F" w:rsidRDefault="00E0451F" w:rsidP="00E0451F">
      <w:pPr>
        <w:spacing w:line="240" w:lineRule="auto"/>
        <w:rPr>
          <w:rFonts w:ascii="Times New Roman" w:hAnsi="Times New Roman"/>
        </w:rPr>
      </w:pPr>
      <w:r w:rsidRPr="00312DA5">
        <w:rPr>
          <w:rFonts w:ascii="Times New Roman" w:hAnsi="Times New Roman"/>
        </w:rPr>
        <w:t>HR1815</w:t>
      </w:r>
    </w:p>
    <w:p w14:paraId="71650B33" w14:textId="77777777" w:rsidR="00E0451F" w:rsidRDefault="00E0451F" w:rsidP="00E0451F">
      <w:pPr>
        <w:spacing w:line="240" w:lineRule="auto"/>
        <w:rPr>
          <w:rFonts w:ascii="Times New Roman" w:hAnsi="Times New Roman"/>
        </w:rPr>
      </w:pPr>
      <w:r w:rsidRPr="00312DA5">
        <w:rPr>
          <w:rFonts w:ascii="Times New Roman" w:hAnsi="Times New Roman"/>
        </w:rPr>
        <w:t>HR5220</w:t>
      </w:r>
    </w:p>
    <w:p w14:paraId="4C6B8502" w14:textId="77777777" w:rsidR="00E0451F" w:rsidRDefault="00E0451F" w:rsidP="00E0451F">
      <w:pPr>
        <w:spacing w:line="240" w:lineRule="auto"/>
        <w:rPr>
          <w:rFonts w:ascii="Times New Roman" w:hAnsi="Times New Roman"/>
        </w:rPr>
      </w:pPr>
      <w:r w:rsidRPr="00312DA5">
        <w:rPr>
          <w:rFonts w:ascii="Times New Roman" w:hAnsi="Times New Roman"/>
        </w:rPr>
        <w:t>HR6276</w:t>
      </w:r>
    </w:p>
    <w:p w14:paraId="53DA83B4" w14:textId="77777777" w:rsidR="00E0451F" w:rsidRDefault="00E0451F" w:rsidP="00E0451F">
      <w:pPr>
        <w:spacing w:line="240" w:lineRule="auto"/>
        <w:rPr>
          <w:rFonts w:ascii="Times New Roman" w:hAnsi="Times New Roman"/>
        </w:rPr>
      </w:pPr>
      <w:r w:rsidRPr="00312DA5">
        <w:rPr>
          <w:rFonts w:ascii="Times New Roman" w:hAnsi="Times New Roman"/>
        </w:rPr>
        <w:t>HR2981</w:t>
      </w:r>
    </w:p>
    <w:p w14:paraId="00FB7267" w14:textId="77777777" w:rsidR="00E0451F" w:rsidRDefault="00E0451F" w:rsidP="00E0451F">
      <w:pPr>
        <w:spacing w:line="240" w:lineRule="auto"/>
        <w:rPr>
          <w:rFonts w:ascii="Times New Roman" w:hAnsi="Times New Roman"/>
        </w:rPr>
      </w:pPr>
      <w:r w:rsidRPr="00312DA5">
        <w:rPr>
          <w:rFonts w:ascii="Times New Roman" w:hAnsi="Times New Roman"/>
        </w:rPr>
        <w:t>HRES410</w:t>
      </w:r>
    </w:p>
    <w:p w14:paraId="49607D02" w14:textId="77777777" w:rsidR="00E0451F" w:rsidRDefault="00E0451F" w:rsidP="00E0451F">
      <w:pPr>
        <w:spacing w:line="240" w:lineRule="auto"/>
        <w:rPr>
          <w:rFonts w:ascii="Times New Roman" w:hAnsi="Times New Roman"/>
        </w:rPr>
      </w:pPr>
      <w:r w:rsidRPr="00312DA5">
        <w:rPr>
          <w:rFonts w:ascii="Times New Roman" w:hAnsi="Times New Roman"/>
        </w:rPr>
        <w:t>HR5529</w:t>
      </w:r>
    </w:p>
    <w:p w14:paraId="15A89A49" w14:textId="77777777" w:rsidR="00E0451F" w:rsidRDefault="00E0451F" w:rsidP="00E0451F">
      <w:pPr>
        <w:spacing w:line="240" w:lineRule="auto"/>
        <w:rPr>
          <w:rFonts w:ascii="Times New Roman" w:hAnsi="Times New Roman"/>
        </w:rPr>
      </w:pPr>
      <w:r w:rsidRPr="00312DA5">
        <w:rPr>
          <w:rFonts w:ascii="Times New Roman" w:hAnsi="Times New Roman"/>
        </w:rPr>
        <w:t>HR6124</w:t>
      </w:r>
    </w:p>
    <w:p w14:paraId="00339853" w14:textId="77777777" w:rsidR="00E0451F" w:rsidRDefault="00E0451F" w:rsidP="00E0451F">
      <w:pPr>
        <w:spacing w:line="240" w:lineRule="auto"/>
        <w:rPr>
          <w:rFonts w:ascii="Times New Roman" w:hAnsi="Times New Roman"/>
        </w:rPr>
      </w:pPr>
      <w:r w:rsidRPr="00312DA5">
        <w:rPr>
          <w:rFonts w:ascii="Times New Roman" w:hAnsi="Times New Roman"/>
        </w:rPr>
        <w:t>HR5564</w:t>
      </w:r>
    </w:p>
    <w:p w14:paraId="5667454C" w14:textId="77777777" w:rsidR="00E0451F" w:rsidRDefault="00E0451F" w:rsidP="00E0451F">
      <w:pPr>
        <w:spacing w:line="240" w:lineRule="auto"/>
        <w:rPr>
          <w:rFonts w:ascii="Times New Roman" w:hAnsi="Times New Roman"/>
        </w:rPr>
      </w:pPr>
      <w:r w:rsidRPr="00312DA5">
        <w:rPr>
          <w:rFonts w:ascii="Times New Roman" w:hAnsi="Times New Roman"/>
        </w:rPr>
        <w:t>HR5565</w:t>
      </w:r>
    </w:p>
    <w:p w14:paraId="52DA67B3" w14:textId="77777777" w:rsidR="00E0451F" w:rsidRDefault="00E0451F" w:rsidP="00E0451F">
      <w:pPr>
        <w:spacing w:line="240" w:lineRule="auto"/>
        <w:rPr>
          <w:rFonts w:ascii="Times New Roman" w:hAnsi="Times New Roman"/>
        </w:rPr>
      </w:pPr>
      <w:r w:rsidRPr="00312DA5">
        <w:rPr>
          <w:rFonts w:ascii="Times New Roman" w:hAnsi="Times New Roman"/>
        </w:rPr>
        <w:t>HR3082</w:t>
      </w:r>
    </w:p>
    <w:p w14:paraId="1FC92641" w14:textId="77777777" w:rsidR="00E0451F" w:rsidRDefault="00E0451F" w:rsidP="00E0451F">
      <w:pPr>
        <w:spacing w:line="240" w:lineRule="auto"/>
        <w:rPr>
          <w:rFonts w:ascii="Times New Roman" w:hAnsi="Times New Roman"/>
        </w:rPr>
      </w:pPr>
      <w:r w:rsidRPr="00312DA5">
        <w:rPr>
          <w:rFonts w:ascii="Times New Roman" w:hAnsi="Times New Roman"/>
        </w:rPr>
        <w:t>HR1776</w:t>
      </w:r>
    </w:p>
    <w:p w14:paraId="02CD587E" w14:textId="77777777" w:rsidR="00E0451F" w:rsidRDefault="00E0451F" w:rsidP="00E0451F">
      <w:pPr>
        <w:spacing w:line="240" w:lineRule="auto"/>
        <w:rPr>
          <w:rFonts w:ascii="Times New Roman" w:hAnsi="Times New Roman"/>
        </w:rPr>
      </w:pPr>
      <w:r w:rsidRPr="00312DA5">
        <w:rPr>
          <w:rFonts w:ascii="Times New Roman" w:hAnsi="Times New Roman"/>
        </w:rPr>
        <w:t>HR6150</w:t>
      </w:r>
    </w:p>
    <w:p w14:paraId="1AC89B30" w14:textId="77777777" w:rsidR="00E0451F" w:rsidRDefault="00E0451F" w:rsidP="00E0451F">
      <w:pPr>
        <w:spacing w:line="240" w:lineRule="auto"/>
        <w:rPr>
          <w:rFonts w:ascii="Times New Roman" w:hAnsi="Times New Roman"/>
        </w:rPr>
      </w:pPr>
      <w:r w:rsidRPr="00312DA5">
        <w:rPr>
          <w:rFonts w:ascii="Times New Roman" w:hAnsi="Times New Roman"/>
        </w:rPr>
        <w:t>HR20</w:t>
      </w:r>
    </w:p>
    <w:p w14:paraId="1CF649DF" w14:textId="77777777" w:rsidR="00E0451F" w:rsidRDefault="00E0451F" w:rsidP="00E0451F">
      <w:pPr>
        <w:spacing w:line="240" w:lineRule="auto"/>
        <w:rPr>
          <w:rFonts w:ascii="Times New Roman" w:hAnsi="Times New Roman"/>
        </w:rPr>
      </w:pPr>
      <w:r w:rsidRPr="00312DA5">
        <w:rPr>
          <w:rFonts w:ascii="Times New Roman" w:hAnsi="Times New Roman"/>
        </w:rPr>
        <w:t>HR2992</w:t>
      </w:r>
    </w:p>
    <w:p w14:paraId="2F7CBACB" w14:textId="77777777" w:rsidR="00E0451F" w:rsidRDefault="00E0451F" w:rsidP="00E0451F">
      <w:pPr>
        <w:spacing w:line="240" w:lineRule="auto"/>
        <w:rPr>
          <w:rFonts w:ascii="Times New Roman" w:hAnsi="Times New Roman"/>
        </w:rPr>
      </w:pPr>
      <w:r w:rsidRPr="00312DA5">
        <w:rPr>
          <w:rFonts w:ascii="Times New Roman" w:hAnsi="Times New Roman"/>
        </w:rPr>
        <w:t>HR2735</w:t>
      </w:r>
    </w:p>
    <w:p w14:paraId="5F16BBDC" w14:textId="77777777" w:rsidR="00E0451F" w:rsidRDefault="00E0451F" w:rsidP="00E0451F">
      <w:pPr>
        <w:spacing w:line="240" w:lineRule="auto"/>
        <w:rPr>
          <w:rFonts w:ascii="Times New Roman" w:hAnsi="Times New Roman"/>
        </w:rPr>
      </w:pPr>
      <w:r w:rsidRPr="00312DA5">
        <w:rPr>
          <w:rFonts w:ascii="Times New Roman" w:hAnsi="Times New Roman"/>
        </w:rPr>
        <w:t>HR1640</w:t>
      </w:r>
    </w:p>
    <w:p w14:paraId="0631D705" w14:textId="77777777" w:rsidR="00E0451F" w:rsidRDefault="00E0451F" w:rsidP="00E0451F">
      <w:pPr>
        <w:spacing w:line="240" w:lineRule="auto"/>
        <w:rPr>
          <w:rFonts w:ascii="Times New Roman" w:hAnsi="Times New Roman"/>
        </w:rPr>
      </w:pPr>
      <w:r w:rsidRPr="00312DA5">
        <w:rPr>
          <w:rFonts w:ascii="Times New Roman" w:hAnsi="Times New Roman"/>
        </w:rPr>
        <w:t>HR1040</w:t>
      </w:r>
    </w:p>
    <w:p w14:paraId="4112841A" w14:textId="77777777" w:rsidR="00E0451F" w:rsidRDefault="00E0451F" w:rsidP="00E0451F">
      <w:pPr>
        <w:spacing w:line="240" w:lineRule="auto"/>
        <w:rPr>
          <w:rFonts w:ascii="Times New Roman" w:hAnsi="Times New Roman"/>
        </w:rPr>
      </w:pPr>
      <w:r w:rsidRPr="00312DA5">
        <w:rPr>
          <w:rFonts w:ascii="Times New Roman" w:hAnsi="Times New Roman"/>
        </w:rPr>
        <w:t>HR2182</w:t>
      </w:r>
    </w:p>
    <w:p w14:paraId="7E62B681" w14:textId="77777777" w:rsidR="00E0451F" w:rsidRDefault="00E0451F" w:rsidP="00E0451F">
      <w:pPr>
        <w:spacing w:line="240" w:lineRule="auto"/>
        <w:rPr>
          <w:rFonts w:ascii="Times New Roman" w:hAnsi="Times New Roman"/>
        </w:rPr>
      </w:pPr>
      <w:r w:rsidRPr="00312DA5">
        <w:rPr>
          <w:rFonts w:ascii="Times New Roman" w:hAnsi="Times New Roman"/>
        </w:rPr>
        <w:t>HR2639</w:t>
      </w:r>
    </w:p>
    <w:p w14:paraId="2C0063A2" w14:textId="77777777" w:rsidR="00E0451F" w:rsidRDefault="00E0451F" w:rsidP="00E0451F">
      <w:pPr>
        <w:spacing w:line="240" w:lineRule="auto"/>
        <w:rPr>
          <w:rFonts w:ascii="Times New Roman" w:hAnsi="Times New Roman"/>
        </w:rPr>
      </w:pPr>
      <w:r w:rsidRPr="00312DA5">
        <w:rPr>
          <w:rFonts w:ascii="Times New Roman" w:hAnsi="Times New Roman"/>
        </w:rPr>
        <w:t>HR3704</w:t>
      </w:r>
    </w:p>
    <w:p w14:paraId="25FAFF91" w14:textId="77777777" w:rsidR="00E0451F" w:rsidRDefault="00E0451F" w:rsidP="00E0451F">
      <w:pPr>
        <w:spacing w:line="240" w:lineRule="auto"/>
        <w:rPr>
          <w:rFonts w:ascii="Times New Roman" w:hAnsi="Times New Roman"/>
        </w:rPr>
      </w:pPr>
      <w:r w:rsidRPr="00312DA5">
        <w:rPr>
          <w:rFonts w:ascii="Times New Roman" w:hAnsi="Times New Roman"/>
        </w:rPr>
        <w:t>HR5934</w:t>
      </w:r>
    </w:p>
    <w:p w14:paraId="292B1C9E" w14:textId="77777777" w:rsidR="00E0451F" w:rsidRDefault="00E0451F" w:rsidP="00E0451F">
      <w:pPr>
        <w:spacing w:line="240" w:lineRule="auto"/>
        <w:rPr>
          <w:rFonts w:ascii="Times New Roman" w:hAnsi="Times New Roman"/>
        </w:rPr>
      </w:pPr>
      <w:r w:rsidRPr="00312DA5">
        <w:rPr>
          <w:rFonts w:ascii="Times New Roman" w:hAnsi="Times New Roman"/>
        </w:rPr>
        <w:t>HR3952</w:t>
      </w:r>
    </w:p>
    <w:p w14:paraId="75F5A30D" w14:textId="77777777" w:rsidR="00E0451F" w:rsidRDefault="00E0451F" w:rsidP="00E0451F">
      <w:pPr>
        <w:spacing w:line="240" w:lineRule="auto"/>
        <w:rPr>
          <w:rFonts w:ascii="Times New Roman" w:hAnsi="Times New Roman"/>
        </w:rPr>
      </w:pPr>
      <w:r w:rsidRPr="00312DA5">
        <w:rPr>
          <w:rFonts w:ascii="Times New Roman" w:hAnsi="Times New Roman"/>
        </w:rPr>
        <w:t>HR4781</w:t>
      </w:r>
    </w:p>
    <w:p w14:paraId="6B7D18C4" w14:textId="77777777" w:rsidR="00E0451F" w:rsidRDefault="00E0451F" w:rsidP="00E0451F">
      <w:pPr>
        <w:spacing w:line="240" w:lineRule="auto"/>
        <w:rPr>
          <w:rFonts w:ascii="Times New Roman" w:hAnsi="Times New Roman"/>
        </w:rPr>
      </w:pPr>
      <w:r w:rsidRPr="00312DA5">
        <w:rPr>
          <w:rFonts w:ascii="Times New Roman" w:hAnsi="Times New Roman"/>
        </w:rPr>
        <w:t>HR3419</w:t>
      </w:r>
    </w:p>
    <w:p w14:paraId="392BF863" w14:textId="77777777" w:rsidR="00E0451F" w:rsidRDefault="00E0451F" w:rsidP="00E0451F">
      <w:pPr>
        <w:spacing w:line="240" w:lineRule="auto"/>
        <w:rPr>
          <w:rFonts w:ascii="Times New Roman" w:hAnsi="Times New Roman"/>
        </w:rPr>
      </w:pPr>
      <w:r w:rsidRPr="00312DA5">
        <w:rPr>
          <w:rFonts w:ascii="Times New Roman" w:hAnsi="Times New Roman"/>
        </w:rPr>
        <w:t>HR1349</w:t>
      </w:r>
    </w:p>
    <w:p w14:paraId="66E4B811" w14:textId="77777777" w:rsidR="00E0451F" w:rsidRDefault="00E0451F" w:rsidP="00E0451F">
      <w:pPr>
        <w:spacing w:line="240" w:lineRule="auto"/>
        <w:rPr>
          <w:rFonts w:ascii="Times New Roman" w:hAnsi="Times New Roman"/>
        </w:rPr>
      </w:pPr>
      <w:r w:rsidRPr="00312DA5">
        <w:rPr>
          <w:rFonts w:ascii="Times New Roman" w:hAnsi="Times New Roman"/>
        </w:rPr>
        <w:t>HR4589</w:t>
      </w:r>
    </w:p>
    <w:p w14:paraId="6F7656AA" w14:textId="77777777" w:rsidR="00E0451F" w:rsidRDefault="00E0451F" w:rsidP="00E0451F">
      <w:pPr>
        <w:spacing w:line="240" w:lineRule="auto"/>
        <w:rPr>
          <w:rFonts w:ascii="Times New Roman" w:hAnsi="Times New Roman"/>
        </w:rPr>
      </w:pPr>
      <w:r w:rsidRPr="00312DA5">
        <w:rPr>
          <w:rFonts w:ascii="Times New Roman" w:hAnsi="Times New Roman"/>
        </w:rPr>
        <w:t>HR4707</w:t>
      </w:r>
    </w:p>
    <w:p w14:paraId="29E7A694" w14:textId="77777777" w:rsidR="00E0451F" w:rsidRDefault="00E0451F" w:rsidP="00E0451F">
      <w:pPr>
        <w:spacing w:line="240" w:lineRule="auto"/>
        <w:rPr>
          <w:rFonts w:ascii="Times New Roman" w:hAnsi="Times New Roman"/>
        </w:rPr>
      </w:pPr>
      <w:r w:rsidRPr="00312DA5">
        <w:rPr>
          <w:rFonts w:ascii="Times New Roman" w:hAnsi="Times New Roman"/>
        </w:rPr>
        <w:t>HR6208</w:t>
      </w:r>
    </w:p>
    <w:p w14:paraId="36EE481E" w14:textId="77777777" w:rsidR="00E0451F" w:rsidRDefault="00E0451F" w:rsidP="00E0451F">
      <w:pPr>
        <w:spacing w:line="240" w:lineRule="auto"/>
        <w:rPr>
          <w:rFonts w:ascii="Times New Roman" w:hAnsi="Times New Roman"/>
        </w:rPr>
      </w:pPr>
      <w:r w:rsidRPr="00312DA5">
        <w:rPr>
          <w:rFonts w:ascii="Times New Roman" w:hAnsi="Times New Roman"/>
        </w:rPr>
        <w:t>HR751</w:t>
      </w:r>
      <w:r w:rsidRPr="00312DA5">
        <w:rPr>
          <w:rFonts w:ascii="Times New Roman" w:hAnsi="Times New Roman"/>
        </w:rPr>
        <w:tab/>
      </w:r>
    </w:p>
    <w:p w14:paraId="6E518442" w14:textId="77777777" w:rsidR="00E0451F" w:rsidRDefault="00E0451F" w:rsidP="00E0451F">
      <w:pPr>
        <w:spacing w:line="240" w:lineRule="auto"/>
        <w:rPr>
          <w:rFonts w:ascii="Times New Roman" w:hAnsi="Times New Roman"/>
        </w:rPr>
      </w:pPr>
      <w:r w:rsidRPr="00312DA5">
        <w:rPr>
          <w:rFonts w:ascii="Times New Roman" w:hAnsi="Times New Roman"/>
        </w:rPr>
        <w:t>HR3545</w:t>
      </w:r>
    </w:p>
    <w:p w14:paraId="484BBE41" w14:textId="77777777" w:rsidR="00E0451F" w:rsidRDefault="00E0451F" w:rsidP="00E0451F">
      <w:pPr>
        <w:spacing w:line="240" w:lineRule="auto"/>
        <w:rPr>
          <w:rFonts w:ascii="Times New Roman" w:hAnsi="Times New Roman"/>
        </w:rPr>
      </w:pPr>
      <w:r w:rsidRPr="00312DA5">
        <w:rPr>
          <w:rFonts w:ascii="Times New Roman" w:hAnsi="Times New Roman"/>
        </w:rPr>
        <w:lastRenderedPageBreak/>
        <w:t>HR5082</w:t>
      </w:r>
    </w:p>
    <w:p w14:paraId="1CCE9B35" w14:textId="77777777" w:rsidR="00E0451F" w:rsidRDefault="00E0451F" w:rsidP="00E0451F">
      <w:pPr>
        <w:spacing w:line="240" w:lineRule="auto"/>
        <w:rPr>
          <w:rFonts w:ascii="Times New Roman" w:hAnsi="Times New Roman"/>
        </w:rPr>
      </w:pPr>
      <w:r w:rsidRPr="00312DA5">
        <w:rPr>
          <w:rFonts w:ascii="Times New Roman" w:hAnsi="Times New Roman"/>
        </w:rPr>
        <w:t>HR614</w:t>
      </w:r>
      <w:r w:rsidRPr="00312DA5">
        <w:rPr>
          <w:rFonts w:ascii="Times New Roman" w:hAnsi="Times New Roman"/>
        </w:rPr>
        <w:tab/>
      </w:r>
    </w:p>
    <w:p w14:paraId="3D2500B1" w14:textId="77777777" w:rsidR="00E0451F" w:rsidRDefault="00E0451F" w:rsidP="00E0451F">
      <w:pPr>
        <w:spacing w:line="240" w:lineRule="auto"/>
        <w:rPr>
          <w:rFonts w:ascii="Times New Roman" w:hAnsi="Times New Roman"/>
        </w:rPr>
      </w:pPr>
      <w:r w:rsidRPr="00312DA5">
        <w:rPr>
          <w:rFonts w:ascii="Times New Roman" w:hAnsi="Times New Roman"/>
        </w:rPr>
        <w:t>HR3958</w:t>
      </w:r>
    </w:p>
    <w:p w14:paraId="4F98683B" w14:textId="77777777" w:rsidR="00E0451F" w:rsidRDefault="00E0451F" w:rsidP="00E0451F">
      <w:pPr>
        <w:spacing w:line="240" w:lineRule="auto"/>
        <w:rPr>
          <w:rFonts w:ascii="Times New Roman" w:hAnsi="Times New Roman"/>
        </w:rPr>
      </w:pPr>
      <w:r w:rsidRPr="00312DA5">
        <w:rPr>
          <w:rFonts w:ascii="Times New Roman" w:hAnsi="Times New Roman"/>
        </w:rPr>
        <w:t>HR3039</w:t>
      </w:r>
    </w:p>
    <w:p w14:paraId="24E388C9" w14:textId="77777777" w:rsidR="00E0451F" w:rsidRDefault="00E0451F" w:rsidP="00E0451F">
      <w:pPr>
        <w:spacing w:line="240" w:lineRule="auto"/>
        <w:rPr>
          <w:rFonts w:ascii="Times New Roman" w:hAnsi="Times New Roman"/>
        </w:rPr>
      </w:pPr>
      <w:r w:rsidRPr="00312DA5">
        <w:rPr>
          <w:rFonts w:ascii="Times New Roman" w:hAnsi="Times New Roman"/>
        </w:rPr>
        <w:t>HR5414</w:t>
      </w:r>
    </w:p>
    <w:p w14:paraId="48034955" w14:textId="77777777" w:rsidR="00E0451F" w:rsidRDefault="00E0451F" w:rsidP="00E0451F">
      <w:pPr>
        <w:spacing w:line="240" w:lineRule="auto"/>
        <w:rPr>
          <w:rFonts w:ascii="Times New Roman" w:hAnsi="Times New Roman"/>
        </w:rPr>
      </w:pPr>
      <w:r w:rsidRPr="00312DA5">
        <w:rPr>
          <w:rFonts w:ascii="Times New Roman" w:hAnsi="Times New Roman"/>
        </w:rPr>
        <w:t>HR6181</w:t>
      </w:r>
    </w:p>
    <w:p w14:paraId="41211234" w14:textId="77777777" w:rsidR="00E0451F" w:rsidRDefault="00E0451F" w:rsidP="00E0451F">
      <w:pPr>
        <w:spacing w:line="240" w:lineRule="auto"/>
        <w:rPr>
          <w:rFonts w:ascii="Times New Roman" w:hAnsi="Times New Roman"/>
        </w:rPr>
      </w:pPr>
      <w:r w:rsidRPr="00312DA5">
        <w:rPr>
          <w:rFonts w:ascii="Times New Roman" w:hAnsi="Times New Roman"/>
        </w:rPr>
        <w:t>HR4471</w:t>
      </w:r>
    </w:p>
    <w:p w14:paraId="2CC423F1" w14:textId="77777777" w:rsidR="00E0451F" w:rsidRDefault="00E0451F" w:rsidP="00E0451F">
      <w:pPr>
        <w:spacing w:line="240" w:lineRule="auto"/>
        <w:rPr>
          <w:rFonts w:ascii="Times New Roman" w:hAnsi="Times New Roman"/>
        </w:rPr>
      </w:pPr>
      <w:r w:rsidRPr="00312DA5">
        <w:rPr>
          <w:rFonts w:ascii="Times New Roman" w:hAnsi="Times New Roman"/>
        </w:rPr>
        <w:t>HR5392</w:t>
      </w:r>
    </w:p>
    <w:p w14:paraId="7BA3A03A" w14:textId="77777777" w:rsidR="00E0451F" w:rsidRDefault="00E0451F" w:rsidP="00E0451F">
      <w:pPr>
        <w:spacing w:line="240" w:lineRule="auto"/>
        <w:rPr>
          <w:rFonts w:ascii="Times New Roman" w:hAnsi="Times New Roman"/>
        </w:rPr>
      </w:pPr>
      <w:r w:rsidRPr="00312DA5">
        <w:rPr>
          <w:rFonts w:ascii="Times New Roman" w:hAnsi="Times New Roman"/>
        </w:rPr>
        <w:t>HR2744</w:t>
      </w:r>
    </w:p>
    <w:p w14:paraId="4F46BC71" w14:textId="77777777" w:rsidR="00E0451F" w:rsidRDefault="00E0451F" w:rsidP="00E0451F">
      <w:pPr>
        <w:spacing w:line="240" w:lineRule="auto"/>
        <w:rPr>
          <w:rFonts w:ascii="Times New Roman" w:hAnsi="Times New Roman"/>
        </w:rPr>
      </w:pPr>
      <w:r w:rsidRPr="00312DA5">
        <w:rPr>
          <w:rFonts w:ascii="Times New Roman" w:hAnsi="Times New Roman"/>
        </w:rPr>
        <w:t>HR5384</w:t>
      </w:r>
    </w:p>
    <w:p w14:paraId="67B82020" w14:textId="77777777" w:rsidR="00E0451F" w:rsidRDefault="00E0451F" w:rsidP="00E0451F">
      <w:pPr>
        <w:spacing w:line="240" w:lineRule="auto"/>
        <w:rPr>
          <w:rFonts w:ascii="Times New Roman" w:hAnsi="Times New Roman"/>
        </w:rPr>
      </w:pPr>
      <w:r w:rsidRPr="00312DA5">
        <w:rPr>
          <w:rFonts w:ascii="Times New Roman" w:hAnsi="Times New Roman"/>
        </w:rPr>
        <w:t>HR26</w:t>
      </w:r>
    </w:p>
    <w:p w14:paraId="1DB56D1A" w14:textId="77777777" w:rsidR="00E0451F" w:rsidRDefault="00E0451F" w:rsidP="00E0451F">
      <w:pPr>
        <w:spacing w:line="240" w:lineRule="auto"/>
        <w:rPr>
          <w:rFonts w:ascii="Times New Roman" w:hAnsi="Times New Roman"/>
        </w:rPr>
      </w:pPr>
      <w:r w:rsidRPr="00312DA5">
        <w:rPr>
          <w:rFonts w:ascii="Times New Roman" w:hAnsi="Times New Roman"/>
        </w:rPr>
        <w:t>HR1695</w:t>
      </w:r>
    </w:p>
    <w:p w14:paraId="5427537D" w14:textId="77777777" w:rsidR="00E0451F" w:rsidRDefault="00E0451F" w:rsidP="00E0451F">
      <w:pPr>
        <w:spacing w:line="240" w:lineRule="auto"/>
        <w:rPr>
          <w:rFonts w:ascii="Times New Roman" w:hAnsi="Times New Roman"/>
        </w:rPr>
      </w:pPr>
      <w:r w:rsidRPr="00312DA5">
        <w:rPr>
          <w:rFonts w:ascii="Times New Roman" w:hAnsi="Times New Roman"/>
        </w:rPr>
        <w:t>HR6201</w:t>
      </w:r>
    </w:p>
    <w:p w14:paraId="03BAC279" w14:textId="77777777" w:rsidR="00E0451F" w:rsidRDefault="00E0451F" w:rsidP="00E0451F">
      <w:pPr>
        <w:spacing w:line="240" w:lineRule="auto"/>
        <w:rPr>
          <w:rFonts w:ascii="Times New Roman" w:hAnsi="Times New Roman"/>
        </w:rPr>
      </w:pPr>
      <w:r w:rsidRPr="00312DA5">
        <w:rPr>
          <w:rFonts w:ascii="Times New Roman" w:hAnsi="Times New Roman"/>
        </w:rPr>
        <w:t>HR6426</w:t>
      </w:r>
    </w:p>
    <w:p w14:paraId="2EC34A30" w14:textId="77777777" w:rsidR="00E0451F" w:rsidRDefault="00E0451F" w:rsidP="00E0451F">
      <w:pPr>
        <w:spacing w:line="240" w:lineRule="auto"/>
        <w:rPr>
          <w:rFonts w:ascii="Times New Roman" w:hAnsi="Times New Roman"/>
        </w:rPr>
      </w:pPr>
      <w:r w:rsidRPr="00312DA5">
        <w:rPr>
          <w:rFonts w:ascii="Times New Roman" w:hAnsi="Times New Roman"/>
        </w:rPr>
        <w:t>HR6</w:t>
      </w:r>
    </w:p>
    <w:p w14:paraId="1501F00D" w14:textId="77777777" w:rsidR="00E0451F" w:rsidRDefault="00E0451F" w:rsidP="00E0451F">
      <w:pPr>
        <w:spacing w:line="240" w:lineRule="auto"/>
        <w:rPr>
          <w:rFonts w:ascii="Times New Roman" w:hAnsi="Times New Roman"/>
        </w:rPr>
      </w:pPr>
      <w:r w:rsidRPr="00312DA5">
        <w:rPr>
          <w:rFonts w:ascii="Times New Roman" w:hAnsi="Times New Roman"/>
        </w:rPr>
        <w:t>HRES501</w:t>
      </w:r>
    </w:p>
    <w:p w14:paraId="0662E9AF" w14:textId="77777777" w:rsidR="00E0451F" w:rsidRDefault="00E0451F" w:rsidP="00E0451F">
      <w:pPr>
        <w:spacing w:line="240" w:lineRule="auto"/>
        <w:rPr>
          <w:rFonts w:ascii="Times New Roman" w:hAnsi="Times New Roman"/>
        </w:rPr>
      </w:pPr>
      <w:r w:rsidRPr="00312DA5">
        <w:rPr>
          <w:rFonts w:ascii="Times New Roman" w:hAnsi="Times New Roman"/>
        </w:rPr>
        <w:t>HR350</w:t>
      </w:r>
      <w:r w:rsidRPr="00312DA5">
        <w:rPr>
          <w:rFonts w:ascii="Times New Roman" w:hAnsi="Times New Roman"/>
        </w:rPr>
        <w:tab/>
      </w:r>
    </w:p>
    <w:p w14:paraId="1BAB9294" w14:textId="77777777" w:rsidR="00E0451F" w:rsidRDefault="00E0451F" w:rsidP="00E0451F">
      <w:pPr>
        <w:spacing w:line="240" w:lineRule="auto"/>
        <w:rPr>
          <w:rFonts w:ascii="Times New Roman" w:hAnsi="Times New Roman"/>
        </w:rPr>
      </w:pPr>
      <w:r w:rsidRPr="00312DA5">
        <w:rPr>
          <w:rFonts w:ascii="Times New Roman" w:hAnsi="Times New Roman"/>
        </w:rPr>
        <w:t>HR5186</w:t>
      </w:r>
    </w:p>
    <w:p w14:paraId="2022ED7E" w14:textId="77777777" w:rsidR="00E0451F" w:rsidRDefault="00E0451F" w:rsidP="00E0451F">
      <w:pPr>
        <w:spacing w:line="240" w:lineRule="auto"/>
        <w:rPr>
          <w:rFonts w:ascii="Times New Roman" w:hAnsi="Times New Roman"/>
        </w:rPr>
      </w:pPr>
      <w:r w:rsidRPr="00312DA5">
        <w:rPr>
          <w:rFonts w:ascii="Times New Roman" w:hAnsi="Times New Roman"/>
        </w:rPr>
        <w:t>HR5742</w:t>
      </w:r>
    </w:p>
    <w:p w14:paraId="76FDB750" w14:textId="77777777" w:rsidR="00E0451F" w:rsidRDefault="00E0451F" w:rsidP="00E0451F">
      <w:pPr>
        <w:spacing w:line="240" w:lineRule="auto"/>
        <w:rPr>
          <w:rFonts w:ascii="Times New Roman" w:hAnsi="Times New Roman"/>
        </w:rPr>
      </w:pPr>
      <w:r w:rsidRPr="00312DA5">
        <w:rPr>
          <w:rFonts w:ascii="Times New Roman" w:hAnsi="Times New Roman"/>
        </w:rPr>
        <w:t>HR3010</w:t>
      </w:r>
    </w:p>
    <w:p w14:paraId="7E6E6F45" w14:textId="77777777" w:rsidR="00E0451F" w:rsidRDefault="00E0451F" w:rsidP="00E0451F">
      <w:pPr>
        <w:spacing w:line="240" w:lineRule="auto"/>
        <w:rPr>
          <w:rFonts w:ascii="Times New Roman" w:hAnsi="Times New Roman"/>
        </w:rPr>
      </w:pPr>
      <w:r w:rsidRPr="00312DA5">
        <w:rPr>
          <w:rFonts w:ascii="Times New Roman" w:hAnsi="Times New Roman"/>
        </w:rPr>
        <w:t>HR336</w:t>
      </w:r>
      <w:r w:rsidRPr="00312DA5">
        <w:rPr>
          <w:rFonts w:ascii="Times New Roman" w:hAnsi="Times New Roman"/>
        </w:rPr>
        <w:tab/>
      </w:r>
    </w:p>
    <w:p w14:paraId="6DAFA9F7" w14:textId="77777777" w:rsidR="00E0451F" w:rsidRDefault="00E0451F" w:rsidP="00E0451F">
      <w:pPr>
        <w:spacing w:line="240" w:lineRule="auto"/>
        <w:rPr>
          <w:rFonts w:ascii="Times New Roman" w:hAnsi="Times New Roman"/>
        </w:rPr>
      </w:pPr>
      <w:r w:rsidRPr="00312DA5">
        <w:rPr>
          <w:rFonts w:ascii="Times New Roman" w:hAnsi="Times New Roman"/>
        </w:rPr>
        <w:t>HR5647</w:t>
      </w:r>
    </w:p>
    <w:p w14:paraId="07186B56" w14:textId="77777777" w:rsidR="00E0451F" w:rsidRDefault="00E0451F" w:rsidP="00E0451F">
      <w:pPr>
        <w:spacing w:line="240" w:lineRule="auto"/>
        <w:rPr>
          <w:rFonts w:ascii="Times New Roman" w:hAnsi="Times New Roman"/>
        </w:rPr>
      </w:pPr>
      <w:r w:rsidRPr="00312DA5">
        <w:rPr>
          <w:rFonts w:ascii="Times New Roman" w:hAnsi="Times New Roman"/>
        </w:rPr>
        <w:t>HR584</w:t>
      </w:r>
    </w:p>
    <w:p w14:paraId="4EDA666F" w14:textId="77777777" w:rsidR="00E0451F" w:rsidRDefault="00E0451F" w:rsidP="00E0451F">
      <w:pPr>
        <w:spacing w:line="240" w:lineRule="auto"/>
        <w:rPr>
          <w:rFonts w:ascii="Times New Roman" w:hAnsi="Times New Roman"/>
        </w:rPr>
      </w:pPr>
      <w:r w:rsidRPr="00312DA5">
        <w:rPr>
          <w:rFonts w:ascii="Times New Roman" w:hAnsi="Times New Roman"/>
        </w:rPr>
        <w:t>HR4234</w:t>
      </w:r>
    </w:p>
    <w:p w14:paraId="2B987FE6" w14:textId="77777777" w:rsidR="00E0451F" w:rsidRDefault="00E0451F" w:rsidP="00E0451F">
      <w:pPr>
        <w:spacing w:line="240" w:lineRule="auto"/>
        <w:rPr>
          <w:rFonts w:ascii="Times New Roman" w:hAnsi="Times New Roman"/>
        </w:rPr>
      </w:pPr>
      <w:r w:rsidRPr="00312DA5">
        <w:rPr>
          <w:rFonts w:ascii="Times New Roman" w:hAnsi="Times New Roman"/>
        </w:rPr>
        <w:t>HCONRES95</w:t>
      </w:r>
    </w:p>
    <w:p w14:paraId="146F70A6" w14:textId="77777777" w:rsidR="00E0451F" w:rsidRDefault="00E0451F" w:rsidP="00E0451F">
      <w:pPr>
        <w:spacing w:line="240" w:lineRule="auto"/>
        <w:rPr>
          <w:rFonts w:ascii="Times New Roman" w:hAnsi="Times New Roman"/>
        </w:rPr>
      </w:pPr>
      <w:r w:rsidRPr="00312DA5">
        <w:rPr>
          <w:rFonts w:ascii="Times New Roman" w:hAnsi="Times New Roman"/>
        </w:rPr>
        <w:t>HR5625</w:t>
      </w:r>
    </w:p>
    <w:p w14:paraId="12415ED5" w14:textId="77777777" w:rsidR="00E0451F" w:rsidRDefault="00E0451F" w:rsidP="00E0451F">
      <w:pPr>
        <w:spacing w:line="240" w:lineRule="auto"/>
        <w:rPr>
          <w:rFonts w:ascii="Times New Roman" w:hAnsi="Times New Roman"/>
        </w:rPr>
      </w:pPr>
      <w:r w:rsidRPr="00312DA5">
        <w:rPr>
          <w:rFonts w:ascii="Times New Roman" w:hAnsi="Times New Roman"/>
        </w:rPr>
        <w:t>HR1713</w:t>
      </w:r>
    </w:p>
    <w:p w14:paraId="70DFD2A4" w14:textId="77777777" w:rsidR="00E0451F" w:rsidRDefault="00E0451F" w:rsidP="00E0451F">
      <w:pPr>
        <w:spacing w:line="240" w:lineRule="auto"/>
        <w:rPr>
          <w:rFonts w:ascii="Times New Roman" w:hAnsi="Times New Roman"/>
        </w:rPr>
      </w:pPr>
      <w:r w:rsidRPr="00312DA5">
        <w:rPr>
          <w:rFonts w:ascii="Times New Roman" w:hAnsi="Times New Roman"/>
        </w:rPr>
        <w:t>HR2863</w:t>
      </w:r>
    </w:p>
    <w:p w14:paraId="55A0BF6F" w14:textId="77777777" w:rsidR="00E0451F" w:rsidRDefault="00E0451F" w:rsidP="00E0451F">
      <w:pPr>
        <w:spacing w:line="240" w:lineRule="auto"/>
        <w:rPr>
          <w:rFonts w:ascii="Times New Roman" w:hAnsi="Times New Roman"/>
        </w:rPr>
      </w:pPr>
      <w:r w:rsidRPr="00312DA5">
        <w:rPr>
          <w:rFonts w:ascii="Times New Roman" w:hAnsi="Times New Roman"/>
        </w:rPr>
        <w:t>HR5631</w:t>
      </w:r>
    </w:p>
    <w:p w14:paraId="12DCE7B5" w14:textId="77777777" w:rsidR="00E0451F" w:rsidRDefault="00E0451F" w:rsidP="00E0451F">
      <w:pPr>
        <w:spacing w:line="240" w:lineRule="auto"/>
        <w:rPr>
          <w:rFonts w:ascii="Times New Roman" w:hAnsi="Times New Roman"/>
        </w:rPr>
      </w:pPr>
      <w:r w:rsidRPr="00312DA5">
        <w:rPr>
          <w:rFonts w:ascii="Times New Roman" w:hAnsi="Times New Roman"/>
        </w:rPr>
        <w:t>HR2360</w:t>
      </w:r>
    </w:p>
    <w:p w14:paraId="3FB1D130" w14:textId="77777777" w:rsidR="00E0451F" w:rsidRDefault="00E0451F" w:rsidP="00E0451F">
      <w:pPr>
        <w:spacing w:line="240" w:lineRule="auto"/>
        <w:rPr>
          <w:rFonts w:ascii="Times New Roman" w:hAnsi="Times New Roman"/>
        </w:rPr>
      </w:pPr>
      <w:r w:rsidRPr="00312DA5">
        <w:rPr>
          <w:rFonts w:ascii="Times New Roman" w:hAnsi="Times New Roman"/>
        </w:rPr>
        <w:t>HR5386</w:t>
      </w:r>
    </w:p>
    <w:p w14:paraId="23B2EE63" w14:textId="77777777" w:rsidR="00E0451F" w:rsidRDefault="00E0451F" w:rsidP="00E0451F">
      <w:pPr>
        <w:spacing w:line="240" w:lineRule="auto"/>
        <w:rPr>
          <w:rFonts w:ascii="Times New Roman" w:hAnsi="Times New Roman"/>
        </w:rPr>
      </w:pPr>
      <w:r w:rsidRPr="00312DA5">
        <w:rPr>
          <w:rFonts w:ascii="Times New Roman" w:hAnsi="Times New Roman"/>
        </w:rPr>
        <w:t>HR2361</w:t>
      </w:r>
    </w:p>
    <w:p w14:paraId="22701E8A" w14:textId="77777777" w:rsidR="00E0451F" w:rsidRDefault="00E0451F" w:rsidP="00E0451F">
      <w:pPr>
        <w:spacing w:line="240" w:lineRule="auto"/>
        <w:rPr>
          <w:rFonts w:ascii="Times New Roman" w:hAnsi="Times New Roman"/>
        </w:rPr>
      </w:pPr>
      <w:r w:rsidRPr="00312DA5">
        <w:rPr>
          <w:rFonts w:ascii="Times New Roman" w:hAnsi="Times New Roman"/>
        </w:rPr>
        <w:t>HR5441</w:t>
      </w:r>
    </w:p>
    <w:p w14:paraId="42504E0D" w14:textId="77777777" w:rsidR="00E0451F" w:rsidRDefault="00E0451F" w:rsidP="00E0451F">
      <w:pPr>
        <w:spacing w:line="240" w:lineRule="auto"/>
        <w:rPr>
          <w:rFonts w:ascii="Times New Roman" w:hAnsi="Times New Roman"/>
        </w:rPr>
      </w:pPr>
      <w:r w:rsidRPr="00312DA5">
        <w:rPr>
          <w:rFonts w:ascii="Times New Roman" w:hAnsi="Times New Roman"/>
        </w:rPr>
        <w:t>HR6253</w:t>
      </w:r>
    </w:p>
    <w:p w14:paraId="1DCF3239"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r w:rsidRPr="00312DA5">
        <w:rPr>
          <w:rFonts w:ascii="Times New Roman" w:hAnsi="Times New Roman"/>
        </w:rPr>
        <w:t>HR6403</w:t>
      </w:r>
    </w:p>
    <w:p w14:paraId="30C684F5"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3" w:space="720"/>
          <w:docGrid w:linePitch="360"/>
        </w:sectPr>
      </w:pPr>
    </w:p>
    <w:p w14:paraId="4AE77316" w14:textId="77777777" w:rsidR="00E0451F" w:rsidRDefault="00E0451F" w:rsidP="00E0451F">
      <w:pPr>
        <w:spacing w:line="240" w:lineRule="auto"/>
        <w:rPr>
          <w:rFonts w:ascii="Times New Roman" w:hAnsi="Times New Roman"/>
          <w:u w:val="single"/>
        </w:rPr>
      </w:pPr>
      <w:r w:rsidRPr="007A62EF">
        <w:rPr>
          <w:rFonts w:ascii="Times New Roman" w:hAnsi="Times New Roman"/>
          <w:u w:val="single"/>
        </w:rPr>
        <w:lastRenderedPageBreak/>
        <w:t>110</w:t>
      </w:r>
      <w:r w:rsidRPr="007A62EF">
        <w:rPr>
          <w:rFonts w:ascii="Times New Roman" w:hAnsi="Times New Roman"/>
          <w:u w:val="single"/>
          <w:vertAlign w:val="superscript"/>
        </w:rPr>
        <w:t>th</w:t>
      </w:r>
      <w:r>
        <w:rPr>
          <w:rFonts w:ascii="Times New Roman" w:hAnsi="Times New Roman"/>
          <w:u w:val="single"/>
        </w:rPr>
        <w:t xml:space="preserve"> Congress</w:t>
      </w:r>
    </w:p>
    <w:p w14:paraId="2C36E2CB" w14:textId="77777777" w:rsidR="00E0451F" w:rsidRDefault="00E0451F" w:rsidP="00E0451F">
      <w:pPr>
        <w:spacing w:line="240" w:lineRule="auto"/>
        <w:rPr>
          <w:rFonts w:ascii="Times New Roman" w:hAnsi="Times New Roman"/>
          <w:u w:val="single"/>
        </w:rPr>
      </w:pPr>
    </w:p>
    <w:p w14:paraId="50A74A61" w14:textId="77777777" w:rsidR="00E0451F" w:rsidRPr="007A62EF" w:rsidRDefault="00E0451F" w:rsidP="00E0451F">
      <w:pPr>
        <w:spacing w:line="240" w:lineRule="auto"/>
        <w:rPr>
          <w:rFonts w:ascii="Times New Roman" w:hAnsi="Times New Roman"/>
          <w:u w:val="single"/>
        </w:rPr>
        <w:sectPr w:rsidR="00E0451F" w:rsidRPr="007A62EF" w:rsidSect="00874F87">
          <w:type w:val="continuous"/>
          <w:pgSz w:w="12240" w:h="15840"/>
          <w:pgMar w:top="1440" w:right="1440" w:bottom="1440" w:left="2304" w:header="720" w:footer="720" w:gutter="0"/>
          <w:cols w:space="720"/>
          <w:docGrid w:linePitch="360"/>
        </w:sectPr>
      </w:pPr>
    </w:p>
    <w:p w14:paraId="3CDD53C4" w14:textId="77777777" w:rsidR="00E0451F" w:rsidRDefault="00E0451F" w:rsidP="00E0451F">
      <w:pPr>
        <w:spacing w:line="240" w:lineRule="auto"/>
        <w:rPr>
          <w:rFonts w:ascii="Times New Roman" w:hAnsi="Times New Roman"/>
        </w:rPr>
      </w:pPr>
      <w:r>
        <w:rPr>
          <w:rFonts w:ascii="Times New Roman" w:hAnsi="Times New Roman"/>
        </w:rPr>
        <w:lastRenderedPageBreak/>
        <w:t>HR5749</w:t>
      </w:r>
    </w:p>
    <w:p w14:paraId="11E34898" w14:textId="77777777" w:rsidR="00E0451F" w:rsidRDefault="00E0451F" w:rsidP="00E0451F">
      <w:pPr>
        <w:spacing w:line="240" w:lineRule="auto"/>
        <w:rPr>
          <w:rFonts w:ascii="Times New Roman" w:hAnsi="Times New Roman"/>
        </w:rPr>
      </w:pPr>
      <w:r>
        <w:rPr>
          <w:rFonts w:ascii="Times New Roman" w:hAnsi="Times New Roman"/>
        </w:rPr>
        <w:t>HR5111</w:t>
      </w:r>
    </w:p>
    <w:p w14:paraId="5764A025" w14:textId="77777777" w:rsidR="00E0451F" w:rsidRDefault="00E0451F" w:rsidP="00E0451F">
      <w:pPr>
        <w:spacing w:line="240" w:lineRule="auto"/>
        <w:rPr>
          <w:rFonts w:ascii="Times New Roman" w:hAnsi="Times New Roman"/>
        </w:rPr>
      </w:pPr>
      <w:r>
        <w:rPr>
          <w:rFonts w:ascii="Times New Roman" w:hAnsi="Times New Roman"/>
        </w:rPr>
        <w:lastRenderedPageBreak/>
        <w:t>HR6770</w:t>
      </w:r>
    </w:p>
    <w:p w14:paraId="4A609CBC" w14:textId="77777777" w:rsidR="00E0451F" w:rsidRDefault="00E0451F" w:rsidP="00E0451F">
      <w:pPr>
        <w:spacing w:line="240" w:lineRule="auto"/>
        <w:rPr>
          <w:rFonts w:ascii="Times New Roman" w:hAnsi="Times New Roman"/>
        </w:rPr>
      </w:pPr>
      <w:r>
        <w:rPr>
          <w:rFonts w:ascii="Times New Roman" w:hAnsi="Times New Roman"/>
        </w:rPr>
        <w:t>HR4934</w:t>
      </w:r>
    </w:p>
    <w:p w14:paraId="7769A459" w14:textId="77777777" w:rsidR="00E0451F" w:rsidRDefault="00E0451F" w:rsidP="00E0451F">
      <w:pPr>
        <w:spacing w:line="240" w:lineRule="auto"/>
        <w:rPr>
          <w:rFonts w:ascii="Times New Roman" w:hAnsi="Times New Roman"/>
        </w:rPr>
      </w:pPr>
      <w:r>
        <w:rPr>
          <w:rFonts w:ascii="Times New Roman" w:hAnsi="Times New Roman"/>
        </w:rPr>
        <w:lastRenderedPageBreak/>
        <w:t>HR4058</w:t>
      </w:r>
    </w:p>
    <w:p w14:paraId="2AD2D22F" w14:textId="77777777" w:rsidR="00E0451F" w:rsidRDefault="00E0451F" w:rsidP="00E0451F">
      <w:pPr>
        <w:spacing w:line="240" w:lineRule="auto"/>
        <w:rPr>
          <w:rFonts w:ascii="Times New Roman" w:hAnsi="Times New Roman"/>
        </w:rPr>
      </w:pPr>
      <w:r>
        <w:rPr>
          <w:rFonts w:ascii="Times New Roman" w:hAnsi="Times New Roman"/>
        </w:rPr>
        <w:t>HR5688</w:t>
      </w:r>
    </w:p>
    <w:p w14:paraId="74D62578" w14:textId="77777777" w:rsidR="00E0451F" w:rsidRDefault="00E0451F" w:rsidP="00E0451F">
      <w:pPr>
        <w:spacing w:line="240" w:lineRule="auto"/>
        <w:rPr>
          <w:rFonts w:ascii="Times New Roman" w:hAnsi="Times New Roman"/>
        </w:rPr>
      </w:pPr>
      <w:r>
        <w:rPr>
          <w:rFonts w:ascii="Times New Roman" w:hAnsi="Times New Roman"/>
        </w:rPr>
        <w:lastRenderedPageBreak/>
        <w:t>HR4262</w:t>
      </w:r>
    </w:p>
    <w:p w14:paraId="566868F9" w14:textId="77777777" w:rsidR="00E0451F" w:rsidRDefault="00E0451F" w:rsidP="00E0451F">
      <w:pPr>
        <w:spacing w:line="240" w:lineRule="auto"/>
        <w:rPr>
          <w:rFonts w:ascii="Times New Roman" w:hAnsi="Times New Roman"/>
        </w:rPr>
      </w:pPr>
      <w:r>
        <w:rPr>
          <w:rFonts w:ascii="Times New Roman" w:hAnsi="Times New Roman"/>
        </w:rPr>
        <w:t>HR6844</w:t>
      </w:r>
    </w:p>
    <w:p w14:paraId="7E900660" w14:textId="77777777" w:rsidR="00E0451F" w:rsidRDefault="00E0451F" w:rsidP="00E0451F">
      <w:pPr>
        <w:spacing w:line="240" w:lineRule="auto"/>
        <w:rPr>
          <w:rFonts w:ascii="Times New Roman" w:hAnsi="Times New Roman"/>
        </w:rPr>
      </w:pPr>
      <w:r>
        <w:rPr>
          <w:rFonts w:ascii="Times New Roman" w:hAnsi="Times New Roman"/>
        </w:rPr>
        <w:lastRenderedPageBreak/>
        <w:t>HR2806</w:t>
      </w:r>
    </w:p>
    <w:p w14:paraId="76517C9E" w14:textId="77777777" w:rsidR="00E0451F" w:rsidRDefault="00E0451F" w:rsidP="00E0451F">
      <w:pPr>
        <w:spacing w:line="240" w:lineRule="auto"/>
        <w:rPr>
          <w:rFonts w:ascii="Times New Roman" w:hAnsi="Times New Roman"/>
        </w:rPr>
      </w:pPr>
      <w:r>
        <w:rPr>
          <w:rFonts w:ascii="Times New Roman" w:hAnsi="Times New Roman"/>
        </w:rPr>
        <w:t>HR6867</w:t>
      </w:r>
    </w:p>
    <w:p w14:paraId="2F26C13F" w14:textId="77777777" w:rsidR="00E0451F" w:rsidRDefault="00E0451F" w:rsidP="00E0451F">
      <w:pPr>
        <w:spacing w:line="240" w:lineRule="auto"/>
        <w:rPr>
          <w:rFonts w:ascii="Times New Roman" w:hAnsi="Times New Roman"/>
        </w:rPr>
      </w:pPr>
      <w:r>
        <w:rPr>
          <w:rFonts w:ascii="Times New Roman" w:hAnsi="Times New Roman"/>
        </w:rPr>
        <w:t>HR2608</w:t>
      </w:r>
    </w:p>
    <w:p w14:paraId="7CD04D7F" w14:textId="77777777" w:rsidR="00E0451F" w:rsidRDefault="00E0451F" w:rsidP="00E0451F">
      <w:pPr>
        <w:spacing w:line="240" w:lineRule="auto"/>
        <w:rPr>
          <w:rFonts w:ascii="Times New Roman" w:hAnsi="Times New Roman"/>
        </w:rPr>
      </w:pPr>
      <w:r>
        <w:rPr>
          <w:rFonts w:ascii="Times New Roman" w:hAnsi="Times New Roman"/>
        </w:rPr>
        <w:t>HRES1265</w:t>
      </w:r>
    </w:p>
    <w:p w14:paraId="5E3A0981" w14:textId="77777777" w:rsidR="00E0451F" w:rsidRDefault="00E0451F" w:rsidP="00E0451F">
      <w:pPr>
        <w:spacing w:line="240" w:lineRule="auto"/>
        <w:rPr>
          <w:rFonts w:ascii="Times New Roman" w:hAnsi="Times New Roman"/>
        </w:rPr>
      </w:pPr>
      <w:r>
        <w:rPr>
          <w:rFonts w:ascii="Times New Roman" w:hAnsi="Times New Roman"/>
        </w:rPr>
        <w:t>HR6799</w:t>
      </w:r>
    </w:p>
    <w:p w14:paraId="738B8A2E" w14:textId="77777777" w:rsidR="00E0451F" w:rsidRDefault="00E0451F" w:rsidP="00E0451F">
      <w:pPr>
        <w:spacing w:line="240" w:lineRule="auto"/>
        <w:rPr>
          <w:rFonts w:ascii="Times New Roman" w:hAnsi="Times New Roman"/>
        </w:rPr>
      </w:pPr>
      <w:r>
        <w:rPr>
          <w:rFonts w:ascii="Times New Roman" w:hAnsi="Times New Roman"/>
        </w:rPr>
        <w:t>HR1513</w:t>
      </w:r>
    </w:p>
    <w:p w14:paraId="4B40EB44" w14:textId="77777777" w:rsidR="00E0451F" w:rsidRDefault="00E0451F" w:rsidP="00E0451F">
      <w:pPr>
        <w:spacing w:line="240" w:lineRule="auto"/>
        <w:rPr>
          <w:rFonts w:ascii="Times New Roman" w:hAnsi="Times New Roman"/>
        </w:rPr>
      </w:pPr>
      <w:r>
        <w:rPr>
          <w:rFonts w:ascii="Times New Roman" w:hAnsi="Times New Roman"/>
        </w:rPr>
        <w:t>HR4016</w:t>
      </w:r>
    </w:p>
    <w:p w14:paraId="148E6067" w14:textId="77777777" w:rsidR="00E0451F" w:rsidRDefault="00E0451F" w:rsidP="00E0451F">
      <w:pPr>
        <w:spacing w:line="240" w:lineRule="auto"/>
        <w:rPr>
          <w:rFonts w:ascii="Times New Roman" w:hAnsi="Times New Roman"/>
        </w:rPr>
      </w:pPr>
      <w:r>
        <w:rPr>
          <w:rFonts w:ascii="Times New Roman" w:hAnsi="Times New Roman"/>
        </w:rPr>
        <w:t>HR6152</w:t>
      </w:r>
    </w:p>
    <w:p w14:paraId="35151AF2" w14:textId="77777777" w:rsidR="00E0451F" w:rsidRDefault="00E0451F" w:rsidP="00E0451F">
      <w:pPr>
        <w:spacing w:line="240" w:lineRule="auto"/>
        <w:rPr>
          <w:rFonts w:ascii="Times New Roman" w:hAnsi="Times New Roman"/>
        </w:rPr>
      </w:pPr>
      <w:r>
        <w:rPr>
          <w:rFonts w:ascii="Times New Roman" w:hAnsi="Times New Roman"/>
        </w:rPr>
        <w:t>HR7314</w:t>
      </w:r>
    </w:p>
    <w:p w14:paraId="05B7935B" w14:textId="77777777" w:rsidR="00E0451F" w:rsidRDefault="00E0451F" w:rsidP="00E0451F">
      <w:pPr>
        <w:spacing w:line="240" w:lineRule="auto"/>
        <w:rPr>
          <w:rFonts w:ascii="Times New Roman" w:hAnsi="Times New Roman"/>
        </w:rPr>
      </w:pPr>
      <w:r>
        <w:rPr>
          <w:rFonts w:ascii="Times New Roman" w:hAnsi="Times New Roman"/>
        </w:rPr>
        <w:t>HR5556</w:t>
      </w:r>
    </w:p>
    <w:p w14:paraId="6E9CAA93" w14:textId="77777777" w:rsidR="00E0451F" w:rsidRDefault="00E0451F" w:rsidP="00E0451F">
      <w:pPr>
        <w:spacing w:line="240" w:lineRule="auto"/>
        <w:rPr>
          <w:rFonts w:ascii="Times New Roman" w:hAnsi="Times New Roman"/>
        </w:rPr>
      </w:pPr>
      <w:r w:rsidRPr="00312DA5">
        <w:rPr>
          <w:rFonts w:ascii="Times New Roman" w:hAnsi="Times New Roman"/>
        </w:rPr>
        <w:t>HR237</w:t>
      </w:r>
      <w:r w:rsidRPr="00312DA5">
        <w:rPr>
          <w:rFonts w:ascii="Times New Roman" w:hAnsi="Times New Roman"/>
        </w:rPr>
        <w:tab/>
      </w:r>
    </w:p>
    <w:p w14:paraId="0B48C32A" w14:textId="77777777" w:rsidR="00E0451F" w:rsidRDefault="00E0451F" w:rsidP="00E0451F">
      <w:pPr>
        <w:spacing w:line="240" w:lineRule="auto"/>
        <w:rPr>
          <w:rFonts w:ascii="Times New Roman" w:hAnsi="Times New Roman"/>
        </w:rPr>
      </w:pPr>
      <w:r>
        <w:rPr>
          <w:rFonts w:ascii="Times New Roman" w:hAnsi="Times New Roman"/>
        </w:rPr>
        <w:t>HR6111</w:t>
      </w:r>
    </w:p>
    <w:p w14:paraId="0173DC2E" w14:textId="77777777" w:rsidR="00E0451F" w:rsidRDefault="00E0451F" w:rsidP="00E0451F">
      <w:pPr>
        <w:spacing w:line="240" w:lineRule="auto"/>
        <w:rPr>
          <w:rFonts w:ascii="Times New Roman" w:hAnsi="Times New Roman"/>
        </w:rPr>
      </w:pPr>
      <w:r>
        <w:rPr>
          <w:rFonts w:ascii="Times New Roman" w:hAnsi="Times New Roman"/>
        </w:rPr>
        <w:t>HCONRES420</w:t>
      </w:r>
    </w:p>
    <w:p w14:paraId="54D293D9" w14:textId="77777777" w:rsidR="00E0451F" w:rsidRDefault="00E0451F" w:rsidP="00E0451F">
      <w:pPr>
        <w:spacing w:line="240" w:lineRule="auto"/>
        <w:rPr>
          <w:rFonts w:ascii="Times New Roman" w:hAnsi="Times New Roman"/>
        </w:rPr>
      </w:pPr>
      <w:r>
        <w:rPr>
          <w:rFonts w:ascii="Times New Roman" w:hAnsi="Times New Roman"/>
        </w:rPr>
        <w:t>HR6651</w:t>
      </w:r>
    </w:p>
    <w:p w14:paraId="2D7EBC15" w14:textId="77777777" w:rsidR="00E0451F" w:rsidRDefault="00E0451F" w:rsidP="00E0451F">
      <w:pPr>
        <w:spacing w:line="240" w:lineRule="auto"/>
        <w:rPr>
          <w:rFonts w:ascii="Times New Roman" w:hAnsi="Times New Roman"/>
        </w:rPr>
      </w:pPr>
      <w:r>
        <w:rPr>
          <w:rFonts w:ascii="Times New Roman" w:hAnsi="Times New Roman"/>
        </w:rPr>
        <w:t>HR3920</w:t>
      </w:r>
    </w:p>
    <w:p w14:paraId="7202452C" w14:textId="77777777" w:rsidR="00E0451F" w:rsidRDefault="00E0451F" w:rsidP="00E0451F">
      <w:pPr>
        <w:spacing w:line="240" w:lineRule="auto"/>
        <w:rPr>
          <w:rFonts w:ascii="Times New Roman" w:hAnsi="Times New Roman"/>
        </w:rPr>
      </w:pPr>
      <w:r>
        <w:rPr>
          <w:rFonts w:ascii="Times New Roman" w:hAnsi="Times New Roman"/>
        </w:rPr>
        <w:t>HR5142</w:t>
      </w:r>
    </w:p>
    <w:p w14:paraId="5C249721" w14:textId="77777777" w:rsidR="00E0451F" w:rsidRDefault="00E0451F" w:rsidP="00E0451F">
      <w:pPr>
        <w:spacing w:line="240" w:lineRule="auto"/>
        <w:rPr>
          <w:rFonts w:ascii="Times New Roman" w:hAnsi="Times New Roman"/>
        </w:rPr>
      </w:pPr>
      <w:r>
        <w:rPr>
          <w:rFonts w:ascii="Times New Roman" w:hAnsi="Times New Roman"/>
        </w:rPr>
        <w:t>HR5569</w:t>
      </w:r>
    </w:p>
    <w:p w14:paraId="02C6A748" w14:textId="77777777" w:rsidR="00E0451F" w:rsidRDefault="00E0451F" w:rsidP="00E0451F">
      <w:pPr>
        <w:spacing w:line="240" w:lineRule="auto"/>
        <w:rPr>
          <w:rFonts w:ascii="Times New Roman" w:hAnsi="Times New Roman"/>
        </w:rPr>
      </w:pPr>
      <w:r>
        <w:rPr>
          <w:rFonts w:ascii="Times New Roman" w:hAnsi="Times New Roman"/>
        </w:rPr>
        <w:t>HR3429</w:t>
      </w:r>
    </w:p>
    <w:p w14:paraId="1A0C23EA" w14:textId="77777777" w:rsidR="00E0451F" w:rsidRDefault="00E0451F" w:rsidP="00E0451F">
      <w:pPr>
        <w:spacing w:line="240" w:lineRule="auto"/>
        <w:rPr>
          <w:rFonts w:ascii="Times New Roman" w:hAnsi="Times New Roman"/>
        </w:rPr>
      </w:pPr>
      <w:r>
        <w:rPr>
          <w:rFonts w:ascii="Times New Roman" w:hAnsi="Times New Roman"/>
        </w:rPr>
        <w:t>HR1050</w:t>
      </w:r>
    </w:p>
    <w:p w14:paraId="5ECA88AC" w14:textId="77777777" w:rsidR="00E0451F" w:rsidRDefault="00E0451F" w:rsidP="00E0451F">
      <w:pPr>
        <w:spacing w:line="240" w:lineRule="auto"/>
        <w:rPr>
          <w:rFonts w:ascii="Times New Roman" w:hAnsi="Times New Roman"/>
        </w:rPr>
      </w:pPr>
      <w:r>
        <w:rPr>
          <w:rFonts w:ascii="Times New Roman" w:hAnsi="Times New Roman"/>
        </w:rPr>
        <w:t>HR5727</w:t>
      </w:r>
    </w:p>
    <w:p w14:paraId="1AEA15F7" w14:textId="77777777" w:rsidR="00E0451F" w:rsidRDefault="00E0451F" w:rsidP="00E0451F">
      <w:pPr>
        <w:spacing w:line="240" w:lineRule="auto"/>
        <w:rPr>
          <w:rFonts w:ascii="Times New Roman" w:hAnsi="Times New Roman"/>
        </w:rPr>
      </w:pPr>
      <w:r>
        <w:rPr>
          <w:rFonts w:ascii="Times New Roman" w:hAnsi="Times New Roman"/>
        </w:rPr>
        <w:t>HR2642</w:t>
      </w:r>
    </w:p>
    <w:p w14:paraId="2159524A" w14:textId="77777777" w:rsidR="00E0451F" w:rsidRDefault="00E0451F" w:rsidP="00E0451F">
      <w:pPr>
        <w:spacing w:line="240" w:lineRule="auto"/>
        <w:rPr>
          <w:rFonts w:ascii="Times New Roman" w:hAnsi="Times New Roman"/>
        </w:rPr>
      </w:pPr>
      <w:r>
        <w:rPr>
          <w:rFonts w:ascii="Times New Roman" w:hAnsi="Times New Roman"/>
        </w:rPr>
        <w:t>HR1317</w:t>
      </w:r>
    </w:p>
    <w:p w14:paraId="7AB6A524" w14:textId="77777777" w:rsidR="00E0451F" w:rsidRDefault="00E0451F" w:rsidP="00E0451F">
      <w:pPr>
        <w:spacing w:line="240" w:lineRule="auto"/>
        <w:rPr>
          <w:rFonts w:ascii="Times New Roman" w:hAnsi="Times New Roman"/>
        </w:rPr>
      </w:pPr>
      <w:r>
        <w:rPr>
          <w:rFonts w:ascii="Times New Roman" w:hAnsi="Times New Roman"/>
        </w:rPr>
        <w:t>HR6307</w:t>
      </w:r>
    </w:p>
    <w:p w14:paraId="4BEA4220" w14:textId="77777777" w:rsidR="00E0451F" w:rsidRDefault="00E0451F" w:rsidP="00E0451F">
      <w:pPr>
        <w:spacing w:line="240" w:lineRule="auto"/>
        <w:rPr>
          <w:rFonts w:ascii="Times New Roman" w:hAnsi="Times New Roman"/>
        </w:rPr>
      </w:pPr>
      <w:r>
        <w:rPr>
          <w:rFonts w:ascii="Times New Roman" w:hAnsi="Times New Roman"/>
        </w:rPr>
        <w:t>HR7110</w:t>
      </w:r>
    </w:p>
    <w:p w14:paraId="74F79C9D" w14:textId="77777777" w:rsidR="00E0451F" w:rsidRDefault="00E0451F" w:rsidP="00E0451F">
      <w:pPr>
        <w:spacing w:line="240" w:lineRule="auto"/>
        <w:rPr>
          <w:rFonts w:ascii="Times New Roman" w:hAnsi="Times New Roman"/>
        </w:rPr>
      </w:pPr>
      <w:r>
        <w:rPr>
          <w:rFonts w:ascii="Times New Roman" w:hAnsi="Times New Roman"/>
        </w:rPr>
        <w:t>HR2395</w:t>
      </w:r>
    </w:p>
    <w:p w14:paraId="5A402ED1" w14:textId="77777777" w:rsidR="00E0451F" w:rsidRDefault="00E0451F" w:rsidP="00E0451F">
      <w:pPr>
        <w:spacing w:line="240" w:lineRule="auto"/>
        <w:rPr>
          <w:rFonts w:ascii="Times New Roman" w:hAnsi="Times New Roman"/>
        </w:rPr>
      </w:pPr>
      <w:r w:rsidRPr="00312DA5">
        <w:rPr>
          <w:rFonts w:ascii="Times New Roman" w:hAnsi="Times New Roman"/>
        </w:rPr>
        <w:t>HR6</w:t>
      </w:r>
      <w:r>
        <w:rPr>
          <w:rFonts w:ascii="Times New Roman" w:hAnsi="Times New Roman"/>
        </w:rPr>
        <w:t>580</w:t>
      </w:r>
    </w:p>
    <w:p w14:paraId="6B50E476" w14:textId="77777777" w:rsidR="00E0451F" w:rsidRDefault="00E0451F" w:rsidP="00E0451F">
      <w:pPr>
        <w:spacing w:line="240" w:lineRule="auto"/>
        <w:rPr>
          <w:rFonts w:ascii="Times New Roman" w:hAnsi="Times New Roman"/>
        </w:rPr>
      </w:pPr>
      <w:r>
        <w:rPr>
          <w:rFonts w:ascii="Times New Roman" w:hAnsi="Times New Roman"/>
        </w:rPr>
        <w:t>HR1702</w:t>
      </w:r>
    </w:p>
    <w:p w14:paraId="19596939" w14:textId="77777777" w:rsidR="00E0451F" w:rsidRDefault="00E0451F" w:rsidP="00E0451F">
      <w:pPr>
        <w:spacing w:line="240" w:lineRule="auto"/>
        <w:rPr>
          <w:rFonts w:ascii="Times New Roman" w:hAnsi="Times New Roman"/>
        </w:rPr>
      </w:pPr>
      <w:r w:rsidRPr="00312DA5">
        <w:rPr>
          <w:rFonts w:ascii="Times New Roman" w:hAnsi="Times New Roman"/>
        </w:rPr>
        <w:t>HR383</w:t>
      </w:r>
      <w:r w:rsidRPr="00312DA5">
        <w:rPr>
          <w:rFonts w:ascii="Times New Roman" w:hAnsi="Times New Roman"/>
        </w:rPr>
        <w:tab/>
      </w:r>
    </w:p>
    <w:p w14:paraId="162667D5" w14:textId="77777777" w:rsidR="00E0451F" w:rsidRDefault="00E0451F" w:rsidP="00E0451F">
      <w:pPr>
        <w:spacing w:line="240" w:lineRule="auto"/>
        <w:rPr>
          <w:rFonts w:ascii="Times New Roman" w:hAnsi="Times New Roman"/>
        </w:rPr>
      </w:pPr>
      <w:r>
        <w:rPr>
          <w:rFonts w:ascii="Times New Roman" w:hAnsi="Times New Roman"/>
        </w:rPr>
        <w:t>HR2068</w:t>
      </w:r>
    </w:p>
    <w:p w14:paraId="5A6A0BBA" w14:textId="77777777" w:rsidR="00E0451F" w:rsidRDefault="00E0451F" w:rsidP="00E0451F">
      <w:pPr>
        <w:spacing w:line="240" w:lineRule="auto"/>
        <w:rPr>
          <w:rFonts w:ascii="Times New Roman" w:hAnsi="Times New Roman"/>
        </w:rPr>
      </w:pPr>
      <w:r>
        <w:rPr>
          <w:rFonts w:ascii="Times New Roman" w:hAnsi="Times New Roman"/>
        </w:rPr>
        <w:t>HJRES35</w:t>
      </w:r>
    </w:p>
    <w:p w14:paraId="3150C500" w14:textId="77777777" w:rsidR="00E0451F" w:rsidRDefault="00E0451F" w:rsidP="00E0451F">
      <w:pPr>
        <w:spacing w:line="240" w:lineRule="auto"/>
        <w:rPr>
          <w:rFonts w:ascii="Times New Roman" w:hAnsi="Times New Roman"/>
        </w:rPr>
      </w:pPr>
      <w:r>
        <w:rPr>
          <w:rFonts w:ascii="Times New Roman" w:hAnsi="Times New Roman"/>
        </w:rPr>
        <w:t>HR2202</w:t>
      </w:r>
    </w:p>
    <w:p w14:paraId="02A25018" w14:textId="77777777" w:rsidR="00E0451F" w:rsidRDefault="00E0451F" w:rsidP="00E0451F">
      <w:pPr>
        <w:spacing w:line="240" w:lineRule="auto"/>
        <w:rPr>
          <w:rFonts w:ascii="Times New Roman" w:hAnsi="Times New Roman"/>
        </w:rPr>
      </w:pPr>
      <w:r>
        <w:rPr>
          <w:rFonts w:ascii="Times New Roman" w:hAnsi="Times New Roman"/>
        </w:rPr>
        <w:t>HRES790</w:t>
      </w:r>
    </w:p>
    <w:p w14:paraId="27E759F3" w14:textId="77777777" w:rsidR="00E0451F" w:rsidRDefault="00E0451F" w:rsidP="00E0451F">
      <w:pPr>
        <w:spacing w:line="240" w:lineRule="auto"/>
        <w:rPr>
          <w:rFonts w:ascii="Times New Roman" w:hAnsi="Times New Roman"/>
        </w:rPr>
      </w:pPr>
      <w:r>
        <w:rPr>
          <w:rFonts w:ascii="Times New Roman" w:hAnsi="Times New Roman"/>
        </w:rPr>
        <w:t>HR5962</w:t>
      </w:r>
    </w:p>
    <w:p w14:paraId="71727FB7" w14:textId="77777777" w:rsidR="00E0451F" w:rsidRDefault="00E0451F" w:rsidP="00E0451F">
      <w:pPr>
        <w:spacing w:line="240" w:lineRule="auto"/>
        <w:rPr>
          <w:rFonts w:ascii="Times New Roman" w:hAnsi="Times New Roman"/>
        </w:rPr>
      </w:pPr>
      <w:r>
        <w:rPr>
          <w:rFonts w:ascii="Times New Roman" w:hAnsi="Times New Roman"/>
        </w:rPr>
        <w:t>HR3889</w:t>
      </w:r>
    </w:p>
    <w:p w14:paraId="509A886A" w14:textId="77777777" w:rsidR="00E0451F" w:rsidRDefault="00E0451F" w:rsidP="00E0451F">
      <w:pPr>
        <w:spacing w:line="240" w:lineRule="auto"/>
        <w:rPr>
          <w:rFonts w:ascii="Times New Roman" w:hAnsi="Times New Roman"/>
        </w:rPr>
      </w:pPr>
      <w:r>
        <w:rPr>
          <w:rFonts w:ascii="Times New Roman" w:hAnsi="Times New Roman"/>
        </w:rPr>
        <w:t>HRES299</w:t>
      </w:r>
    </w:p>
    <w:p w14:paraId="53702ACA" w14:textId="77777777" w:rsidR="00E0451F" w:rsidRDefault="00E0451F" w:rsidP="00E0451F">
      <w:pPr>
        <w:spacing w:line="240" w:lineRule="auto"/>
        <w:rPr>
          <w:rFonts w:ascii="Times New Roman" w:hAnsi="Times New Roman"/>
        </w:rPr>
      </w:pPr>
      <w:r>
        <w:rPr>
          <w:rFonts w:ascii="Times New Roman" w:hAnsi="Times New Roman"/>
        </w:rPr>
        <w:t>HR3043</w:t>
      </w:r>
    </w:p>
    <w:p w14:paraId="112670E3" w14:textId="77777777" w:rsidR="00E0451F" w:rsidRDefault="00E0451F" w:rsidP="00E0451F">
      <w:pPr>
        <w:spacing w:line="240" w:lineRule="auto"/>
        <w:rPr>
          <w:rFonts w:ascii="Times New Roman" w:hAnsi="Times New Roman"/>
        </w:rPr>
      </w:pPr>
      <w:r w:rsidRPr="00312DA5">
        <w:rPr>
          <w:rFonts w:ascii="Times New Roman" w:hAnsi="Times New Roman"/>
        </w:rPr>
        <w:t>HR176</w:t>
      </w:r>
      <w:r w:rsidRPr="00312DA5">
        <w:rPr>
          <w:rFonts w:ascii="Times New Roman" w:hAnsi="Times New Roman"/>
        </w:rPr>
        <w:tab/>
      </w:r>
    </w:p>
    <w:p w14:paraId="0AC55E5A" w14:textId="77777777" w:rsidR="00E0451F" w:rsidRDefault="00E0451F" w:rsidP="00E0451F">
      <w:pPr>
        <w:spacing w:line="240" w:lineRule="auto"/>
        <w:rPr>
          <w:rFonts w:ascii="Times New Roman" w:hAnsi="Times New Roman"/>
        </w:rPr>
      </w:pPr>
      <w:r>
        <w:rPr>
          <w:rFonts w:ascii="Times New Roman" w:hAnsi="Times New Roman"/>
        </w:rPr>
        <w:t>HR5825</w:t>
      </w:r>
    </w:p>
    <w:p w14:paraId="50C16AC7" w14:textId="77777777" w:rsidR="00E0451F" w:rsidRDefault="00E0451F" w:rsidP="00E0451F">
      <w:pPr>
        <w:spacing w:line="240" w:lineRule="auto"/>
        <w:rPr>
          <w:rFonts w:ascii="Times New Roman" w:hAnsi="Times New Roman"/>
        </w:rPr>
      </w:pPr>
      <w:r>
        <w:rPr>
          <w:rFonts w:ascii="Times New Roman" w:hAnsi="Times New Roman"/>
        </w:rPr>
        <w:t>HR1938</w:t>
      </w:r>
    </w:p>
    <w:p w14:paraId="272A2418" w14:textId="77777777" w:rsidR="00E0451F" w:rsidRDefault="00E0451F" w:rsidP="00E0451F">
      <w:pPr>
        <w:spacing w:line="240" w:lineRule="auto"/>
        <w:rPr>
          <w:rFonts w:ascii="Times New Roman" w:hAnsi="Times New Roman"/>
        </w:rPr>
      </w:pPr>
      <w:r>
        <w:rPr>
          <w:rFonts w:ascii="Times New Roman" w:hAnsi="Times New Roman"/>
        </w:rPr>
        <w:t>HR3943</w:t>
      </w:r>
    </w:p>
    <w:p w14:paraId="16B7715B" w14:textId="77777777" w:rsidR="00E0451F" w:rsidRDefault="00E0451F" w:rsidP="00E0451F">
      <w:pPr>
        <w:spacing w:line="240" w:lineRule="auto"/>
        <w:rPr>
          <w:rFonts w:ascii="Times New Roman" w:hAnsi="Times New Roman"/>
        </w:rPr>
      </w:pPr>
      <w:r>
        <w:rPr>
          <w:rFonts w:ascii="Times New Roman" w:hAnsi="Times New Roman"/>
        </w:rPr>
        <w:t>HR6815</w:t>
      </w:r>
    </w:p>
    <w:p w14:paraId="16847239" w14:textId="77777777" w:rsidR="00E0451F" w:rsidRDefault="00E0451F" w:rsidP="00E0451F">
      <w:pPr>
        <w:spacing w:line="240" w:lineRule="auto"/>
        <w:rPr>
          <w:rFonts w:ascii="Times New Roman" w:hAnsi="Times New Roman"/>
        </w:rPr>
      </w:pPr>
      <w:r>
        <w:rPr>
          <w:rFonts w:ascii="Times New Roman" w:hAnsi="Times New Roman"/>
        </w:rPr>
        <w:lastRenderedPageBreak/>
        <w:t>HCONRES312</w:t>
      </w:r>
    </w:p>
    <w:p w14:paraId="721EB717" w14:textId="77777777" w:rsidR="00E0451F" w:rsidRDefault="00E0451F" w:rsidP="00E0451F">
      <w:pPr>
        <w:spacing w:line="240" w:lineRule="auto"/>
        <w:rPr>
          <w:rFonts w:ascii="Times New Roman" w:hAnsi="Times New Roman"/>
        </w:rPr>
      </w:pPr>
      <w:r>
        <w:rPr>
          <w:rFonts w:ascii="Times New Roman" w:hAnsi="Times New Roman"/>
        </w:rPr>
        <w:t>HR7096</w:t>
      </w:r>
    </w:p>
    <w:p w14:paraId="1F62EB03" w14:textId="77777777" w:rsidR="00E0451F" w:rsidRDefault="00E0451F" w:rsidP="00E0451F">
      <w:pPr>
        <w:spacing w:line="240" w:lineRule="auto"/>
        <w:rPr>
          <w:rFonts w:ascii="Times New Roman" w:hAnsi="Times New Roman"/>
        </w:rPr>
      </w:pPr>
      <w:r>
        <w:rPr>
          <w:rFonts w:ascii="Times New Roman" w:hAnsi="Times New Roman"/>
        </w:rPr>
        <w:t>HR6776</w:t>
      </w:r>
    </w:p>
    <w:p w14:paraId="30DE9D18" w14:textId="77777777" w:rsidR="00E0451F" w:rsidRDefault="00E0451F" w:rsidP="00E0451F">
      <w:pPr>
        <w:spacing w:line="240" w:lineRule="auto"/>
        <w:rPr>
          <w:rFonts w:ascii="Times New Roman" w:hAnsi="Times New Roman"/>
        </w:rPr>
      </w:pPr>
      <w:r>
        <w:rPr>
          <w:rFonts w:ascii="Times New Roman" w:hAnsi="Times New Roman"/>
        </w:rPr>
        <w:t>HR1340</w:t>
      </w:r>
    </w:p>
    <w:p w14:paraId="673D74BD" w14:textId="77777777" w:rsidR="00E0451F" w:rsidRDefault="00E0451F" w:rsidP="00E0451F">
      <w:pPr>
        <w:spacing w:line="240" w:lineRule="auto"/>
        <w:rPr>
          <w:rFonts w:ascii="Times New Roman" w:hAnsi="Times New Roman"/>
        </w:rPr>
      </w:pPr>
      <w:r>
        <w:rPr>
          <w:rFonts w:ascii="Times New Roman" w:hAnsi="Times New Roman"/>
        </w:rPr>
        <w:t>HR2238</w:t>
      </w:r>
    </w:p>
    <w:p w14:paraId="3BB45A64" w14:textId="77777777" w:rsidR="00E0451F" w:rsidRDefault="00E0451F" w:rsidP="00E0451F">
      <w:pPr>
        <w:spacing w:line="240" w:lineRule="auto"/>
        <w:rPr>
          <w:rFonts w:ascii="Times New Roman" w:hAnsi="Times New Roman"/>
        </w:rPr>
      </w:pPr>
      <w:r>
        <w:rPr>
          <w:rFonts w:ascii="Times New Roman" w:hAnsi="Times New Roman"/>
        </w:rPr>
        <w:t>HR6084</w:t>
      </w:r>
    </w:p>
    <w:p w14:paraId="10FC7F1B" w14:textId="77777777" w:rsidR="00E0451F" w:rsidRDefault="00E0451F" w:rsidP="00E0451F">
      <w:pPr>
        <w:spacing w:line="240" w:lineRule="auto"/>
        <w:rPr>
          <w:rFonts w:ascii="Times New Roman" w:hAnsi="Times New Roman"/>
        </w:rPr>
      </w:pPr>
      <w:r>
        <w:rPr>
          <w:rFonts w:ascii="Times New Roman" w:hAnsi="Times New Roman"/>
        </w:rPr>
        <w:t>HCONRES65</w:t>
      </w:r>
    </w:p>
    <w:p w14:paraId="41A4DAF1" w14:textId="77777777" w:rsidR="00E0451F" w:rsidRDefault="00E0451F" w:rsidP="00E0451F">
      <w:pPr>
        <w:spacing w:line="240" w:lineRule="auto"/>
        <w:rPr>
          <w:rFonts w:ascii="Times New Roman" w:hAnsi="Times New Roman"/>
        </w:rPr>
      </w:pPr>
      <w:r>
        <w:rPr>
          <w:rFonts w:ascii="Times New Roman" w:hAnsi="Times New Roman"/>
        </w:rPr>
        <w:t>HRES1301</w:t>
      </w:r>
    </w:p>
    <w:p w14:paraId="6C7028DD" w14:textId="77777777" w:rsidR="00E0451F" w:rsidRDefault="00E0451F" w:rsidP="00E0451F">
      <w:pPr>
        <w:spacing w:line="240" w:lineRule="auto"/>
        <w:rPr>
          <w:rFonts w:ascii="Times New Roman" w:hAnsi="Times New Roman"/>
        </w:rPr>
      </w:pPr>
      <w:r w:rsidRPr="00312DA5">
        <w:rPr>
          <w:rFonts w:ascii="Times New Roman" w:hAnsi="Times New Roman"/>
        </w:rPr>
        <w:t>HR54</w:t>
      </w:r>
      <w:r w:rsidRPr="00312DA5">
        <w:rPr>
          <w:rFonts w:ascii="Times New Roman" w:hAnsi="Times New Roman"/>
        </w:rPr>
        <w:tab/>
      </w:r>
    </w:p>
    <w:p w14:paraId="25DC93E8" w14:textId="77777777" w:rsidR="00E0451F" w:rsidRDefault="00E0451F" w:rsidP="00E0451F">
      <w:pPr>
        <w:spacing w:line="240" w:lineRule="auto"/>
        <w:rPr>
          <w:rFonts w:ascii="Times New Roman" w:hAnsi="Times New Roman"/>
        </w:rPr>
      </w:pPr>
      <w:r>
        <w:rPr>
          <w:rFonts w:ascii="Times New Roman" w:hAnsi="Times New Roman"/>
        </w:rPr>
        <w:t>HCONRES19</w:t>
      </w:r>
    </w:p>
    <w:p w14:paraId="1A22FB3B" w14:textId="77777777" w:rsidR="00E0451F" w:rsidRDefault="00E0451F" w:rsidP="00E0451F">
      <w:pPr>
        <w:spacing w:line="240" w:lineRule="auto"/>
        <w:rPr>
          <w:rFonts w:ascii="Times New Roman" w:hAnsi="Times New Roman"/>
        </w:rPr>
      </w:pPr>
      <w:r>
        <w:rPr>
          <w:rFonts w:ascii="Times New Roman" w:hAnsi="Times New Roman"/>
        </w:rPr>
        <w:t>HR7260</w:t>
      </w:r>
    </w:p>
    <w:p w14:paraId="4B0CD901" w14:textId="77777777" w:rsidR="00E0451F" w:rsidRDefault="00E0451F" w:rsidP="00E0451F">
      <w:pPr>
        <w:spacing w:line="240" w:lineRule="auto"/>
        <w:rPr>
          <w:rFonts w:ascii="Times New Roman" w:hAnsi="Times New Roman"/>
        </w:rPr>
      </w:pPr>
      <w:r>
        <w:rPr>
          <w:rFonts w:ascii="Times New Roman" w:hAnsi="Times New Roman"/>
        </w:rPr>
        <w:t>HR3801</w:t>
      </w:r>
    </w:p>
    <w:p w14:paraId="46EDDBA5" w14:textId="77777777" w:rsidR="00E0451F" w:rsidRDefault="00E0451F" w:rsidP="00E0451F">
      <w:pPr>
        <w:spacing w:line="240" w:lineRule="auto"/>
        <w:rPr>
          <w:rFonts w:ascii="Times New Roman" w:hAnsi="Times New Roman"/>
        </w:rPr>
      </w:pPr>
      <w:r>
        <w:rPr>
          <w:rFonts w:ascii="Times New Roman" w:hAnsi="Times New Roman"/>
        </w:rPr>
        <w:t>HRES55</w:t>
      </w:r>
    </w:p>
    <w:p w14:paraId="2E103271" w14:textId="77777777" w:rsidR="00E0451F" w:rsidRDefault="00E0451F" w:rsidP="00E0451F">
      <w:pPr>
        <w:spacing w:line="240" w:lineRule="auto"/>
        <w:rPr>
          <w:rFonts w:ascii="Times New Roman" w:hAnsi="Times New Roman"/>
        </w:rPr>
      </w:pPr>
      <w:r>
        <w:rPr>
          <w:rFonts w:ascii="Times New Roman" w:hAnsi="Times New Roman"/>
        </w:rPr>
        <w:t>HJRES86</w:t>
      </w:r>
    </w:p>
    <w:p w14:paraId="3E6BE94D" w14:textId="77777777" w:rsidR="00E0451F" w:rsidRDefault="00E0451F" w:rsidP="00E0451F">
      <w:pPr>
        <w:spacing w:line="240" w:lineRule="auto"/>
        <w:rPr>
          <w:rFonts w:ascii="Times New Roman" w:hAnsi="Times New Roman"/>
        </w:rPr>
      </w:pPr>
      <w:r>
        <w:rPr>
          <w:rFonts w:ascii="Times New Roman" w:hAnsi="Times New Roman"/>
        </w:rPr>
        <w:t>HR6288</w:t>
      </w:r>
    </w:p>
    <w:p w14:paraId="4CE1F70E" w14:textId="77777777" w:rsidR="00E0451F" w:rsidRDefault="00E0451F" w:rsidP="00E0451F">
      <w:pPr>
        <w:spacing w:line="240" w:lineRule="auto"/>
        <w:rPr>
          <w:rFonts w:ascii="Times New Roman" w:hAnsi="Times New Roman"/>
        </w:rPr>
      </w:pPr>
      <w:r>
        <w:rPr>
          <w:rFonts w:ascii="Times New Roman" w:hAnsi="Times New Roman"/>
        </w:rPr>
        <w:t>HR5138</w:t>
      </w:r>
    </w:p>
    <w:p w14:paraId="13CFA3E3" w14:textId="77777777" w:rsidR="00E0451F" w:rsidRDefault="00E0451F" w:rsidP="00E0451F">
      <w:pPr>
        <w:spacing w:line="240" w:lineRule="auto"/>
        <w:rPr>
          <w:rFonts w:ascii="Times New Roman" w:hAnsi="Times New Roman"/>
        </w:rPr>
      </w:pPr>
      <w:r w:rsidRPr="00312DA5">
        <w:rPr>
          <w:rFonts w:ascii="Times New Roman" w:hAnsi="Times New Roman"/>
        </w:rPr>
        <w:t>HR</w:t>
      </w:r>
      <w:r>
        <w:rPr>
          <w:rFonts w:ascii="Times New Roman" w:hAnsi="Times New Roman"/>
        </w:rPr>
        <w:t>5774</w:t>
      </w:r>
    </w:p>
    <w:p w14:paraId="1FCF001A" w14:textId="77777777" w:rsidR="00E0451F" w:rsidRDefault="00E0451F" w:rsidP="00E0451F">
      <w:pPr>
        <w:spacing w:line="240" w:lineRule="auto"/>
        <w:rPr>
          <w:rFonts w:ascii="Times New Roman" w:hAnsi="Times New Roman"/>
        </w:rPr>
      </w:pPr>
      <w:r>
        <w:rPr>
          <w:rFonts w:ascii="Times New Roman" w:hAnsi="Times New Roman"/>
        </w:rPr>
        <w:t>HR1985</w:t>
      </w:r>
    </w:p>
    <w:p w14:paraId="6343A79B" w14:textId="77777777" w:rsidR="00E0451F" w:rsidRDefault="00E0451F" w:rsidP="00E0451F">
      <w:pPr>
        <w:spacing w:line="240" w:lineRule="auto"/>
        <w:rPr>
          <w:rFonts w:ascii="Times New Roman" w:hAnsi="Times New Roman"/>
        </w:rPr>
      </w:pPr>
      <w:r>
        <w:rPr>
          <w:rFonts w:ascii="Times New Roman" w:hAnsi="Times New Roman"/>
        </w:rPr>
        <w:t>HCONRES417</w:t>
      </w:r>
    </w:p>
    <w:p w14:paraId="3581CE0F" w14:textId="77777777" w:rsidR="00E0451F" w:rsidRDefault="00E0451F" w:rsidP="00E0451F">
      <w:pPr>
        <w:spacing w:line="240" w:lineRule="auto"/>
        <w:rPr>
          <w:rFonts w:ascii="Times New Roman" w:hAnsi="Times New Roman"/>
        </w:rPr>
      </w:pPr>
      <w:r>
        <w:rPr>
          <w:rFonts w:ascii="Times New Roman" w:hAnsi="Times New Roman"/>
        </w:rPr>
        <w:t>HRES1230</w:t>
      </w:r>
    </w:p>
    <w:p w14:paraId="4FCAECBD" w14:textId="77777777" w:rsidR="00E0451F" w:rsidRDefault="00E0451F" w:rsidP="00E0451F">
      <w:pPr>
        <w:spacing w:line="240" w:lineRule="auto"/>
        <w:rPr>
          <w:rFonts w:ascii="Times New Roman" w:hAnsi="Times New Roman"/>
        </w:rPr>
      </w:pPr>
      <w:r>
        <w:rPr>
          <w:rFonts w:ascii="Times New Roman" w:hAnsi="Times New Roman"/>
        </w:rPr>
        <w:t>HR3664</w:t>
      </w:r>
    </w:p>
    <w:p w14:paraId="36E8FFF4" w14:textId="77777777" w:rsidR="00E0451F" w:rsidRDefault="00E0451F" w:rsidP="00E0451F">
      <w:pPr>
        <w:spacing w:line="240" w:lineRule="auto"/>
        <w:rPr>
          <w:rFonts w:ascii="Times New Roman" w:hAnsi="Times New Roman"/>
        </w:rPr>
      </w:pPr>
      <w:r>
        <w:rPr>
          <w:rFonts w:ascii="Times New Roman" w:hAnsi="Times New Roman"/>
        </w:rPr>
        <w:t>HR3634</w:t>
      </w:r>
    </w:p>
    <w:p w14:paraId="23AFFFB2" w14:textId="77777777" w:rsidR="00E0451F" w:rsidRDefault="00E0451F" w:rsidP="00E0451F">
      <w:pPr>
        <w:spacing w:line="240" w:lineRule="auto"/>
        <w:rPr>
          <w:rFonts w:ascii="Times New Roman" w:hAnsi="Times New Roman"/>
        </w:rPr>
      </w:pPr>
      <w:r>
        <w:rPr>
          <w:rFonts w:ascii="Times New Roman" w:hAnsi="Times New Roman"/>
        </w:rPr>
        <w:t>HR2499</w:t>
      </w:r>
    </w:p>
    <w:p w14:paraId="31F11127" w14:textId="77777777" w:rsidR="00E0451F" w:rsidRDefault="00E0451F" w:rsidP="00E0451F">
      <w:pPr>
        <w:spacing w:line="240" w:lineRule="auto"/>
        <w:rPr>
          <w:rFonts w:ascii="Times New Roman" w:hAnsi="Times New Roman"/>
        </w:rPr>
      </w:pPr>
      <w:r>
        <w:rPr>
          <w:rFonts w:ascii="Times New Roman" w:hAnsi="Times New Roman"/>
        </w:rPr>
        <w:t>HRES36</w:t>
      </w:r>
    </w:p>
    <w:p w14:paraId="082BD592" w14:textId="77777777" w:rsidR="00E0451F" w:rsidRDefault="00E0451F" w:rsidP="00E0451F">
      <w:pPr>
        <w:spacing w:line="240" w:lineRule="auto"/>
        <w:rPr>
          <w:rFonts w:ascii="Times New Roman" w:hAnsi="Times New Roman"/>
        </w:rPr>
      </w:pPr>
      <w:r>
        <w:rPr>
          <w:rFonts w:ascii="Times New Roman" w:hAnsi="Times New Roman"/>
        </w:rPr>
        <w:t>HR3246</w:t>
      </w:r>
    </w:p>
    <w:p w14:paraId="14ACF1B2" w14:textId="77777777" w:rsidR="00E0451F" w:rsidRDefault="00E0451F" w:rsidP="00E0451F">
      <w:pPr>
        <w:spacing w:line="240" w:lineRule="auto"/>
        <w:rPr>
          <w:rFonts w:ascii="Times New Roman" w:hAnsi="Times New Roman"/>
        </w:rPr>
      </w:pPr>
      <w:r>
        <w:rPr>
          <w:rFonts w:ascii="Times New Roman" w:hAnsi="Times New Roman"/>
        </w:rPr>
        <w:t>HR7103</w:t>
      </w:r>
    </w:p>
    <w:p w14:paraId="49C10138" w14:textId="77777777" w:rsidR="00E0451F" w:rsidRDefault="00E0451F" w:rsidP="00E0451F">
      <w:pPr>
        <w:spacing w:line="240" w:lineRule="auto"/>
        <w:rPr>
          <w:rFonts w:ascii="Times New Roman" w:hAnsi="Times New Roman"/>
        </w:rPr>
      </w:pPr>
      <w:r>
        <w:rPr>
          <w:rFonts w:ascii="Times New Roman" w:hAnsi="Times New Roman"/>
        </w:rPr>
        <w:t>HRES1337</w:t>
      </w:r>
    </w:p>
    <w:p w14:paraId="0C58AD18" w14:textId="77777777" w:rsidR="00E0451F" w:rsidRDefault="00E0451F" w:rsidP="00E0451F">
      <w:pPr>
        <w:spacing w:line="240" w:lineRule="auto"/>
        <w:rPr>
          <w:rFonts w:ascii="Times New Roman" w:hAnsi="Times New Roman"/>
        </w:rPr>
      </w:pPr>
      <w:r>
        <w:rPr>
          <w:rFonts w:ascii="Times New Roman" w:hAnsi="Times New Roman"/>
        </w:rPr>
        <w:t>HR3621</w:t>
      </w:r>
    </w:p>
    <w:p w14:paraId="40F52CD6" w14:textId="77777777" w:rsidR="00E0451F" w:rsidRDefault="00E0451F" w:rsidP="00E0451F">
      <w:pPr>
        <w:spacing w:line="240" w:lineRule="auto"/>
        <w:rPr>
          <w:rFonts w:ascii="Times New Roman" w:hAnsi="Times New Roman"/>
        </w:rPr>
      </w:pPr>
      <w:r>
        <w:rPr>
          <w:rFonts w:ascii="Times New Roman" w:hAnsi="Times New Roman"/>
        </w:rPr>
        <w:t>HR2403</w:t>
      </w:r>
    </w:p>
    <w:p w14:paraId="18C5F3A6" w14:textId="77777777" w:rsidR="00E0451F" w:rsidRDefault="00E0451F" w:rsidP="00E0451F">
      <w:pPr>
        <w:spacing w:line="240" w:lineRule="auto"/>
        <w:rPr>
          <w:rFonts w:ascii="Times New Roman" w:hAnsi="Times New Roman"/>
        </w:rPr>
      </w:pPr>
      <w:r>
        <w:rPr>
          <w:rFonts w:ascii="Times New Roman" w:hAnsi="Times New Roman"/>
        </w:rPr>
        <w:t>HCONRES100</w:t>
      </w:r>
    </w:p>
    <w:p w14:paraId="7D20DBFA" w14:textId="77777777" w:rsidR="00E0451F" w:rsidRDefault="00E0451F" w:rsidP="00E0451F">
      <w:pPr>
        <w:spacing w:line="240" w:lineRule="auto"/>
        <w:rPr>
          <w:rFonts w:ascii="Times New Roman" w:hAnsi="Times New Roman"/>
        </w:rPr>
      </w:pPr>
      <w:r>
        <w:rPr>
          <w:rFonts w:ascii="Times New Roman" w:hAnsi="Times New Roman"/>
        </w:rPr>
        <w:t>HR6501</w:t>
      </w:r>
    </w:p>
    <w:p w14:paraId="70A3FA42" w14:textId="77777777" w:rsidR="00E0451F" w:rsidRDefault="00E0451F" w:rsidP="00E0451F">
      <w:pPr>
        <w:spacing w:line="240" w:lineRule="auto"/>
        <w:rPr>
          <w:rFonts w:ascii="Times New Roman" w:hAnsi="Times New Roman"/>
        </w:rPr>
      </w:pPr>
      <w:r>
        <w:rPr>
          <w:rFonts w:ascii="Times New Roman" w:hAnsi="Times New Roman"/>
        </w:rPr>
        <w:t>HR2284</w:t>
      </w:r>
    </w:p>
    <w:p w14:paraId="5DC49A27" w14:textId="77777777" w:rsidR="00E0451F" w:rsidRDefault="00E0451F" w:rsidP="00E0451F">
      <w:pPr>
        <w:spacing w:line="240" w:lineRule="auto"/>
        <w:rPr>
          <w:rFonts w:ascii="Times New Roman" w:hAnsi="Times New Roman"/>
        </w:rPr>
      </w:pPr>
      <w:r>
        <w:rPr>
          <w:rFonts w:ascii="Times New Roman" w:hAnsi="Times New Roman"/>
        </w:rPr>
        <w:t>HR1548</w:t>
      </w:r>
    </w:p>
    <w:p w14:paraId="5A5AC4D3" w14:textId="77777777" w:rsidR="00E0451F" w:rsidRDefault="00E0451F" w:rsidP="00E0451F">
      <w:pPr>
        <w:spacing w:line="240" w:lineRule="auto"/>
        <w:rPr>
          <w:rFonts w:ascii="Times New Roman" w:hAnsi="Times New Roman"/>
        </w:rPr>
      </w:pPr>
      <w:r>
        <w:rPr>
          <w:rFonts w:ascii="Times New Roman" w:hAnsi="Times New Roman"/>
        </w:rPr>
        <w:t>HR3395</w:t>
      </w:r>
    </w:p>
    <w:p w14:paraId="673DB9C0" w14:textId="77777777" w:rsidR="00E0451F" w:rsidRDefault="00E0451F" w:rsidP="00E0451F">
      <w:pPr>
        <w:spacing w:line="240" w:lineRule="auto"/>
        <w:rPr>
          <w:rFonts w:ascii="Times New Roman" w:hAnsi="Times New Roman"/>
        </w:rPr>
      </w:pPr>
      <w:r>
        <w:rPr>
          <w:rFonts w:ascii="Times New Roman" w:hAnsi="Times New Roman"/>
        </w:rPr>
        <w:t>HR3253</w:t>
      </w:r>
    </w:p>
    <w:p w14:paraId="460BF88E" w14:textId="77777777" w:rsidR="00E0451F" w:rsidRDefault="00E0451F" w:rsidP="00E0451F">
      <w:pPr>
        <w:spacing w:line="240" w:lineRule="auto"/>
        <w:rPr>
          <w:rFonts w:ascii="Times New Roman" w:hAnsi="Times New Roman"/>
        </w:rPr>
      </w:pPr>
      <w:r>
        <w:rPr>
          <w:rFonts w:ascii="Times New Roman" w:hAnsi="Times New Roman"/>
        </w:rPr>
        <w:t>HR6504</w:t>
      </w:r>
    </w:p>
    <w:p w14:paraId="544B3873" w14:textId="77777777" w:rsidR="00E0451F" w:rsidRDefault="00E0451F" w:rsidP="00E0451F">
      <w:pPr>
        <w:spacing w:line="240" w:lineRule="auto"/>
        <w:rPr>
          <w:rFonts w:ascii="Times New Roman" w:hAnsi="Times New Roman"/>
        </w:rPr>
      </w:pPr>
      <w:r w:rsidRPr="00312DA5">
        <w:rPr>
          <w:rFonts w:ascii="Times New Roman" w:hAnsi="Times New Roman"/>
        </w:rPr>
        <w:t>HR883</w:t>
      </w:r>
      <w:r w:rsidRPr="00312DA5">
        <w:rPr>
          <w:rFonts w:ascii="Times New Roman" w:hAnsi="Times New Roman"/>
        </w:rPr>
        <w:tab/>
      </w:r>
    </w:p>
    <w:p w14:paraId="64C17DF3" w14:textId="77777777" w:rsidR="00E0451F" w:rsidRDefault="00E0451F" w:rsidP="00E0451F">
      <w:pPr>
        <w:spacing w:line="240" w:lineRule="auto"/>
        <w:rPr>
          <w:rFonts w:ascii="Times New Roman" w:hAnsi="Times New Roman"/>
        </w:rPr>
      </w:pPr>
      <w:r>
        <w:rPr>
          <w:rFonts w:ascii="Times New Roman" w:hAnsi="Times New Roman"/>
        </w:rPr>
        <w:t>HR6186</w:t>
      </w:r>
    </w:p>
    <w:p w14:paraId="6E09BBE0" w14:textId="77777777" w:rsidR="00E0451F" w:rsidRDefault="00E0451F" w:rsidP="00E0451F">
      <w:pPr>
        <w:spacing w:line="240" w:lineRule="auto"/>
        <w:rPr>
          <w:rFonts w:ascii="Times New Roman" w:hAnsi="Times New Roman"/>
        </w:rPr>
      </w:pPr>
      <w:r w:rsidRPr="00312DA5">
        <w:rPr>
          <w:rFonts w:ascii="Times New Roman" w:hAnsi="Times New Roman"/>
        </w:rPr>
        <w:t>HR66</w:t>
      </w:r>
      <w:r w:rsidRPr="00312DA5">
        <w:rPr>
          <w:rFonts w:ascii="Times New Roman" w:hAnsi="Times New Roman"/>
        </w:rPr>
        <w:tab/>
      </w:r>
    </w:p>
    <w:p w14:paraId="06797019" w14:textId="77777777" w:rsidR="00E0451F" w:rsidRDefault="00E0451F" w:rsidP="00E0451F">
      <w:pPr>
        <w:spacing w:line="240" w:lineRule="auto"/>
        <w:rPr>
          <w:rFonts w:ascii="Times New Roman" w:hAnsi="Times New Roman"/>
        </w:rPr>
      </w:pPr>
      <w:r>
        <w:rPr>
          <w:rFonts w:ascii="Times New Roman" w:hAnsi="Times New Roman"/>
        </w:rPr>
        <w:t>HCONRES99</w:t>
      </w:r>
    </w:p>
    <w:p w14:paraId="7BCE1BF6" w14:textId="77777777" w:rsidR="00E0451F" w:rsidRDefault="00E0451F" w:rsidP="00E0451F">
      <w:pPr>
        <w:spacing w:line="240" w:lineRule="auto"/>
        <w:rPr>
          <w:rFonts w:ascii="Times New Roman" w:hAnsi="Times New Roman"/>
        </w:rPr>
      </w:pPr>
      <w:r w:rsidRPr="00312DA5">
        <w:rPr>
          <w:rFonts w:ascii="Times New Roman" w:hAnsi="Times New Roman"/>
        </w:rPr>
        <w:t>HR324</w:t>
      </w:r>
      <w:r w:rsidRPr="00312DA5">
        <w:rPr>
          <w:rFonts w:ascii="Times New Roman" w:hAnsi="Times New Roman"/>
        </w:rPr>
        <w:tab/>
      </w:r>
    </w:p>
    <w:p w14:paraId="2D13A501" w14:textId="77777777" w:rsidR="00E0451F" w:rsidRDefault="00E0451F" w:rsidP="00E0451F">
      <w:pPr>
        <w:spacing w:line="240" w:lineRule="auto"/>
        <w:rPr>
          <w:rFonts w:ascii="Times New Roman" w:hAnsi="Times New Roman"/>
        </w:rPr>
      </w:pPr>
      <w:r>
        <w:rPr>
          <w:rFonts w:ascii="Times New Roman" w:hAnsi="Times New Roman"/>
        </w:rPr>
        <w:lastRenderedPageBreak/>
        <w:t>HR3686</w:t>
      </w:r>
    </w:p>
    <w:p w14:paraId="65ADDBC5" w14:textId="77777777" w:rsidR="00E0451F" w:rsidRDefault="00E0451F" w:rsidP="00E0451F">
      <w:pPr>
        <w:spacing w:line="240" w:lineRule="auto"/>
        <w:rPr>
          <w:rFonts w:ascii="Times New Roman" w:hAnsi="Times New Roman"/>
        </w:rPr>
      </w:pPr>
      <w:r>
        <w:rPr>
          <w:rFonts w:ascii="Times New Roman" w:hAnsi="Times New Roman"/>
        </w:rPr>
        <w:t>HR3172</w:t>
      </w:r>
    </w:p>
    <w:p w14:paraId="59D50E8C" w14:textId="77777777" w:rsidR="00E0451F" w:rsidRDefault="00E0451F" w:rsidP="00E0451F">
      <w:pPr>
        <w:spacing w:line="240" w:lineRule="auto"/>
        <w:rPr>
          <w:rFonts w:ascii="Times New Roman" w:hAnsi="Times New Roman"/>
        </w:rPr>
      </w:pPr>
      <w:r>
        <w:rPr>
          <w:rFonts w:ascii="Times New Roman" w:hAnsi="Times New Roman"/>
        </w:rPr>
        <w:t>HR2522</w:t>
      </w:r>
    </w:p>
    <w:p w14:paraId="5D9C05F9" w14:textId="77777777" w:rsidR="00E0451F" w:rsidRDefault="00E0451F" w:rsidP="00E0451F">
      <w:pPr>
        <w:spacing w:line="240" w:lineRule="auto"/>
        <w:rPr>
          <w:rFonts w:ascii="Times New Roman" w:hAnsi="Times New Roman"/>
        </w:rPr>
      </w:pPr>
      <w:r w:rsidRPr="00312DA5">
        <w:rPr>
          <w:rFonts w:ascii="Times New Roman" w:hAnsi="Times New Roman"/>
        </w:rPr>
        <w:t>HR976</w:t>
      </w:r>
      <w:r w:rsidRPr="00312DA5">
        <w:rPr>
          <w:rFonts w:ascii="Times New Roman" w:hAnsi="Times New Roman"/>
        </w:rPr>
        <w:tab/>
      </w:r>
    </w:p>
    <w:p w14:paraId="459DF7A0" w14:textId="77777777" w:rsidR="00E0451F" w:rsidRDefault="00E0451F" w:rsidP="00E0451F">
      <w:pPr>
        <w:spacing w:line="240" w:lineRule="auto"/>
        <w:rPr>
          <w:rFonts w:ascii="Times New Roman" w:hAnsi="Times New Roman"/>
        </w:rPr>
      </w:pPr>
      <w:r>
        <w:rPr>
          <w:rFonts w:ascii="Times New Roman" w:hAnsi="Times New Roman"/>
        </w:rPr>
        <w:t>HR6255</w:t>
      </w:r>
    </w:p>
    <w:p w14:paraId="58318A9E" w14:textId="77777777" w:rsidR="00E0451F" w:rsidRDefault="00E0451F" w:rsidP="00E0451F">
      <w:pPr>
        <w:spacing w:line="240" w:lineRule="auto"/>
        <w:rPr>
          <w:rFonts w:ascii="Times New Roman" w:hAnsi="Times New Roman"/>
        </w:rPr>
      </w:pPr>
      <w:r>
        <w:rPr>
          <w:rFonts w:ascii="Times New Roman" w:hAnsi="Times New Roman"/>
        </w:rPr>
        <w:t>HR1040</w:t>
      </w:r>
    </w:p>
    <w:p w14:paraId="7F9FB2E6" w14:textId="77777777" w:rsidR="00E0451F" w:rsidRDefault="00E0451F" w:rsidP="00E0451F">
      <w:pPr>
        <w:spacing w:line="240" w:lineRule="auto"/>
        <w:rPr>
          <w:rFonts w:ascii="Times New Roman" w:hAnsi="Times New Roman"/>
        </w:rPr>
      </w:pPr>
      <w:r w:rsidRPr="00312DA5">
        <w:rPr>
          <w:rFonts w:ascii="Times New Roman" w:hAnsi="Times New Roman"/>
        </w:rPr>
        <w:t>HR12</w:t>
      </w:r>
      <w:r>
        <w:rPr>
          <w:rFonts w:ascii="Times New Roman" w:hAnsi="Times New Roman"/>
        </w:rPr>
        <w:t>79</w:t>
      </w:r>
    </w:p>
    <w:p w14:paraId="2C9F2A27" w14:textId="77777777" w:rsidR="00E0451F" w:rsidRDefault="00E0451F" w:rsidP="00E0451F">
      <w:pPr>
        <w:spacing w:line="240" w:lineRule="auto"/>
        <w:rPr>
          <w:rFonts w:ascii="Times New Roman" w:hAnsi="Times New Roman"/>
        </w:rPr>
      </w:pPr>
      <w:r w:rsidRPr="00312DA5">
        <w:rPr>
          <w:rFonts w:ascii="Times New Roman" w:hAnsi="Times New Roman"/>
        </w:rPr>
        <w:t>HR914</w:t>
      </w:r>
      <w:r w:rsidRPr="00312DA5">
        <w:rPr>
          <w:rFonts w:ascii="Times New Roman" w:hAnsi="Times New Roman"/>
        </w:rPr>
        <w:tab/>
      </w:r>
    </w:p>
    <w:p w14:paraId="7120D2BC" w14:textId="77777777" w:rsidR="00E0451F" w:rsidRDefault="00E0451F" w:rsidP="00E0451F">
      <w:pPr>
        <w:spacing w:line="240" w:lineRule="auto"/>
        <w:rPr>
          <w:rFonts w:ascii="Times New Roman" w:hAnsi="Times New Roman"/>
        </w:rPr>
      </w:pPr>
      <w:r>
        <w:rPr>
          <w:rFonts w:ascii="Times New Roman" w:hAnsi="Times New Roman"/>
        </w:rPr>
        <w:t>HJRES20</w:t>
      </w:r>
    </w:p>
    <w:p w14:paraId="13417BD2" w14:textId="77777777" w:rsidR="00E0451F" w:rsidRDefault="00E0451F" w:rsidP="00E0451F">
      <w:pPr>
        <w:spacing w:line="240" w:lineRule="auto"/>
        <w:rPr>
          <w:rFonts w:ascii="Times New Roman" w:hAnsi="Times New Roman"/>
        </w:rPr>
      </w:pPr>
      <w:r>
        <w:rPr>
          <w:rFonts w:ascii="Times New Roman" w:hAnsi="Times New Roman"/>
        </w:rPr>
        <w:t>HR2955</w:t>
      </w:r>
    </w:p>
    <w:p w14:paraId="5237F4FD" w14:textId="77777777" w:rsidR="00E0451F" w:rsidRDefault="00E0451F" w:rsidP="00E0451F">
      <w:pPr>
        <w:spacing w:line="240" w:lineRule="auto"/>
        <w:rPr>
          <w:rFonts w:ascii="Times New Roman" w:hAnsi="Times New Roman"/>
        </w:rPr>
      </w:pPr>
      <w:r>
        <w:rPr>
          <w:rFonts w:ascii="Times New Roman" w:hAnsi="Times New Roman"/>
        </w:rPr>
        <w:t>HR3079</w:t>
      </w:r>
    </w:p>
    <w:p w14:paraId="47BE759C" w14:textId="77777777" w:rsidR="00E0451F" w:rsidRDefault="00E0451F" w:rsidP="00E0451F">
      <w:pPr>
        <w:spacing w:line="240" w:lineRule="auto"/>
        <w:rPr>
          <w:rFonts w:ascii="Times New Roman" w:hAnsi="Times New Roman"/>
        </w:rPr>
      </w:pPr>
      <w:r>
        <w:rPr>
          <w:rFonts w:ascii="Times New Roman" w:hAnsi="Times New Roman"/>
        </w:rPr>
        <w:t>HR1369</w:t>
      </w:r>
    </w:p>
    <w:p w14:paraId="70B2CA7E" w14:textId="77777777" w:rsidR="00E0451F" w:rsidRDefault="00E0451F" w:rsidP="00E0451F">
      <w:pPr>
        <w:spacing w:line="240" w:lineRule="auto"/>
        <w:rPr>
          <w:rFonts w:ascii="Times New Roman" w:hAnsi="Times New Roman"/>
        </w:rPr>
      </w:pPr>
      <w:r>
        <w:rPr>
          <w:rFonts w:ascii="Times New Roman" w:hAnsi="Times New Roman"/>
        </w:rPr>
        <w:t>HR1688</w:t>
      </w:r>
    </w:p>
    <w:p w14:paraId="160F4866" w14:textId="77777777" w:rsidR="00E0451F" w:rsidRDefault="00E0451F" w:rsidP="00E0451F">
      <w:pPr>
        <w:spacing w:line="240" w:lineRule="auto"/>
        <w:rPr>
          <w:rFonts w:ascii="Times New Roman" w:hAnsi="Times New Roman"/>
        </w:rPr>
      </w:pPr>
      <w:r>
        <w:rPr>
          <w:rFonts w:ascii="Times New Roman" w:hAnsi="Times New Roman"/>
        </w:rPr>
        <w:t>HR2901</w:t>
      </w:r>
    </w:p>
    <w:p w14:paraId="635937DC" w14:textId="77777777" w:rsidR="00E0451F" w:rsidRDefault="00E0451F" w:rsidP="00E0451F">
      <w:pPr>
        <w:spacing w:line="240" w:lineRule="auto"/>
        <w:rPr>
          <w:rFonts w:ascii="Times New Roman" w:hAnsi="Times New Roman"/>
        </w:rPr>
      </w:pPr>
      <w:r>
        <w:rPr>
          <w:rFonts w:ascii="Times New Roman" w:hAnsi="Times New Roman"/>
        </w:rPr>
        <w:t>HR2129</w:t>
      </w:r>
    </w:p>
    <w:p w14:paraId="70C0E5B6" w14:textId="77777777" w:rsidR="00E0451F" w:rsidRDefault="00E0451F" w:rsidP="00E0451F">
      <w:pPr>
        <w:spacing w:line="240" w:lineRule="auto"/>
        <w:rPr>
          <w:rFonts w:ascii="Times New Roman" w:hAnsi="Times New Roman"/>
        </w:rPr>
      </w:pPr>
      <w:r>
        <w:rPr>
          <w:rFonts w:ascii="Times New Roman" w:hAnsi="Times New Roman"/>
        </w:rPr>
        <w:t>HR2764</w:t>
      </w:r>
    </w:p>
    <w:p w14:paraId="33395B73" w14:textId="77777777" w:rsidR="00E0451F" w:rsidRDefault="00E0451F" w:rsidP="00E0451F">
      <w:pPr>
        <w:spacing w:line="240" w:lineRule="auto"/>
        <w:rPr>
          <w:rFonts w:ascii="Times New Roman" w:hAnsi="Times New Roman"/>
        </w:rPr>
      </w:pPr>
      <w:r>
        <w:rPr>
          <w:rFonts w:ascii="Times New Roman" w:hAnsi="Times New Roman"/>
        </w:rPr>
        <w:t>HR6036</w:t>
      </w:r>
    </w:p>
    <w:p w14:paraId="3A7606A5" w14:textId="77777777" w:rsidR="00E0451F" w:rsidRDefault="00E0451F" w:rsidP="00E0451F">
      <w:pPr>
        <w:spacing w:line="240" w:lineRule="auto"/>
        <w:rPr>
          <w:rFonts w:ascii="Times New Roman" w:hAnsi="Times New Roman"/>
        </w:rPr>
      </w:pPr>
      <w:r>
        <w:rPr>
          <w:rFonts w:ascii="Times New Roman" w:hAnsi="Times New Roman"/>
        </w:rPr>
        <w:t>HR2084</w:t>
      </w:r>
    </w:p>
    <w:p w14:paraId="5CE9C6CD" w14:textId="77777777" w:rsidR="00E0451F" w:rsidRDefault="00E0451F" w:rsidP="00E0451F">
      <w:pPr>
        <w:spacing w:line="240" w:lineRule="auto"/>
        <w:rPr>
          <w:rFonts w:ascii="Times New Roman" w:hAnsi="Times New Roman"/>
        </w:rPr>
      </w:pPr>
      <w:r>
        <w:rPr>
          <w:rFonts w:ascii="Times New Roman" w:hAnsi="Times New Roman"/>
        </w:rPr>
        <w:t>HR4053</w:t>
      </w:r>
    </w:p>
    <w:p w14:paraId="0F7C7EAB" w14:textId="77777777" w:rsidR="00E0451F" w:rsidRDefault="00E0451F" w:rsidP="00E0451F">
      <w:pPr>
        <w:spacing w:line="240" w:lineRule="auto"/>
        <w:rPr>
          <w:rFonts w:ascii="Times New Roman" w:hAnsi="Times New Roman"/>
        </w:rPr>
      </w:pPr>
      <w:r>
        <w:rPr>
          <w:rFonts w:ascii="Times New Roman" w:hAnsi="Times New Roman"/>
        </w:rPr>
        <w:t>HR3915</w:t>
      </w:r>
    </w:p>
    <w:p w14:paraId="36141195" w14:textId="77777777" w:rsidR="00E0451F" w:rsidRDefault="00E0451F" w:rsidP="00E0451F">
      <w:pPr>
        <w:spacing w:line="240" w:lineRule="auto"/>
        <w:rPr>
          <w:rFonts w:ascii="Times New Roman" w:hAnsi="Times New Roman"/>
        </w:rPr>
      </w:pPr>
      <w:r>
        <w:rPr>
          <w:rFonts w:ascii="Times New Roman" w:hAnsi="Times New Roman"/>
        </w:rPr>
        <w:t>HR4156</w:t>
      </w:r>
    </w:p>
    <w:p w14:paraId="3AF34218" w14:textId="77777777" w:rsidR="00E0451F" w:rsidRDefault="00E0451F" w:rsidP="00E0451F">
      <w:pPr>
        <w:spacing w:line="240" w:lineRule="auto"/>
        <w:rPr>
          <w:rFonts w:ascii="Times New Roman" w:hAnsi="Times New Roman"/>
        </w:rPr>
      </w:pPr>
      <w:r>
        <w:rPr>
          <w:rFonts w:ascii="Times New Roman" w:hAnsi="Times New Roman"/>
        </w:rPr>
        <w:t>HR25</w:t>
      </w:r>
    </w:p>
    <w:p w14:paraId="213B58B4" w14:textId="77777777" w:rsidR="00E0451F" w:rsidRDefault="00E0451F" w:rsidP="00E0451F">
      <w:pPr>
        <w:spacing w:line="240" w:lineRule="auto"/>
        <w:rPr>
          <w:rFonts w:ascii="Times New Roman" w:hAnsi="Times New Roman"/>
        </w:rPr>
      </w:pPr>
      <w:r>
        <w:rPr>
          <w:rFonts w:ascii="Times New Roman" w:hAnsi="Times New Roman"/>
        </w:rPr>
        <w:t>HR1581</w:t>
      </w:r>
    </w:p>
    <w:p w14:paraId="7CC6BDE4" w14:textId="77777777" w:rsidR="00E0451F" w:rsidRDefault="00E0451F" w:rsidP="00E0451F">
      <w:pPr>
        <w:spacing w:line="240" w:lineRule="auto"/>
        <w:rPr>
          <w:rFonts w:ascii="Times New Roman" w:hAnsi="Times New Roman"/>
        </w:rPr>
      </w:pPr>
      <w:r>
        <w:rPr>
          <w:rFonts w:ascii="Times New Roman" w:hAnsi="Times New Roman"/>
        </w:rPr>
        <w:t>HR2469</w:t>
      </w:r>
    </w:p>
    <w:p w14:paraId="6F6FBF1F" w14:textId="77777777" w:rsidR="00E0451F" w:rsidRDefault="00E0451F" w:rsidP="00E0451F">
      <w:pPr>
        <w:spacing w:line="240" w:lineRule="auto"/>
        <w:rPr>
          <w:rFonts w:ascii="Times New Roman" w:hAnsi="Times New Roman"/>
        </w:rPr>
      </w:pPr>
      <w:r w:rsidRPr="00312DA5">
        <w:rPr>
          <w:rFonts w:ascii="Times New Roman" w:hAnsi="Times New Roman"/>
        </w:rPr>
        <w:t>HR744</w:t>
      </w:r>
      <w:r w:rsidRPr="00312DA5">
        <w:rPr>
          <w:rFonts w:ascii="Times New Roman" w:hAnsi="Times New Roman"/>
        </w:rPr>
        <w:tab/>
      </w:r>
    </w:p>
    <w:p w14:paraId="2D040CA9" w14:textId="77777777" w:rsidR="00E0451F" w:rsidRDefault="00E0451F" w:rsidP="00E0451F">
      <w:pPr>
        <w:spacing w:line="240" w:lineRule="auto"/>
        <w:rPr>
          <w:rFonts w:ascii="Times New Roman" w:hAnsi="Times New Roman"/>
        </w:rPr>
      </w:pPr>
      <w:r>
        <w:rPr>
          <w:rFonts w:ascii="Times New Roman" w:hAnsi="Times New Roman"/>
        </w:rPr>
        <w:t>HR4159</w:t>
      </w:r>
    </w:p>
    <w:p w14:paraId="0F6687BD" w14:textId="77777777" w:rsidR="00E0451F" w:rsidRDefault="00E0451F" w:rsidP="00E0451F">
      <w:pPr>
        <w:spacing w:line="240" w:lineRule="auto"/>
        <w:rPr>
          <w:rFonts w:ascii="Times New Roman" w:hAnsi="Times New Roman"/>
        </w:rPr>
      </w:pPr>
      <w:r w:rsidRPr="00312DA5">
        <w:rPr>
          <w:rFonts w:ascii="Times New Roman" w:hAnsi="Times New Roman"/>
        </w:rPr>
        <w:t>HR910</w:t>
      </w:r>
      <w:r w:rsidRPr="00312DA5">
        <w:rPr>
          <w:rFonts w:ascii="Times New Roman" w:hAnsi="Times New Roman"/>
        </w:rPr>
        <w:tab/>
      </w:r>
    </w:p>
    <w:p w14:paraId="6B72170E" w14:textId="77777777" w:rsidR="00E0451F" w:rsidRDefault="00E0451F" w:rsidP="00E0451F">
      <w:pPr>
        <w:spacing w:line="240" w:lineRule="auto"/>
        <w:rPr>
          <w:rFonts w:ascii="Times New Roman" w:hAnsi="Times New Roman"/>
        </w:rPr>
      </w:pPr>
      <w:r>
        <w:rPr>
          <w:rFonts w:ascii="Times New Roman" w:hAnsi="Times New Roman"/>
        </w:rPr>
        <w:t>HR3747</w:t>
      </w:r>
    </w:p>
    <w:p w14:paraId="12EB532C" w14:textId="77777777" w:rsidR="00E0451F" w:rsidRDefault="00E0451F" w:rsidP="00E0451F">
      <w:pPr>
        <w:spacing w:line="240" w:lineRule="auto"/>
        <w:rPr>
          <w:rFonts w:ascii="Times New Roman" w:hAnsi="Times New Roman"/>
        </w:rPr>
      </w:pPr>
      <w:r>
        <w:rPr>
          <w:rFonts w:ascii="Times New Roman" w:hAnsi="Times New Roman"/>
        </w:rPr>
        <w:t>HR3846</w:t>
      </w:r>
    </w:p>
    <w:p w14:paraId="68E285CA" w14:textId="77777777" w:rsidR="00E0451F" w:rsidRDefault="00E0451F" w:rsidP="00E0451F">
      <w:pPr>
        <w:spacing w:line="240" w:lineRule="auto"/>
        <w:rPr>
          <w:rFonts w:ascii="Times New Roman" w:hAnsi="Times New Roman"/>
        </w:rPr>
      </w:pPr>
      <w:r>
        <w:rPr>
          <w:rFonts w:ascii="Times New Roman" w:hAnsi="Times New Roman"/>
        </w:rPr>
        <w:t>HR2413</w:t>
      </w:r>
    </w:p>
    <w:p w14:paraId="5533892C" w14:textId="77777777" w:rsidR="00E0451F" w:rsidRDefault="00E0451F" w:rsidP="00E0451F">
      <w:pPr>
        <w:spacing w:line="240" w:lineRule="auto"/>
        <w:rPr>
          <w:rFonts w:ascii="Times New Roman" w:hAnsi="Times New Roman"/>
        </w:rPr>
      </w:pPr>
      <w:r w:rsidRPr="00312DA5">
        <w:rPr>
          <w:rFonts w:ascii="Times New Roman" w:hAnsi="Times New Roman"/>
        </w:rPr>
        <w:t>HR708</w:t>
      </w:r>
      <w:r w:rsidRPr="00312DA5">
        <w:rPr>
          <w:rFonts w:ascii="Times New Roman" w:hAnsi="Times New Roman"/>
        </w:rPr>
        <w:tab/>
      </w:r>
    </w:p>
    <w:p w14:paraId="35224150" w14:textId="77777777" w:rsidR="00E0451F" w:rsidRDefault="00E0451F" w:rsidP="00E0451F">
      <w:pPr>
        <w:spacing w:line="240" w:lineRule="auto"/>
        <w:rPr>
          <w:rFonts w:ascii="Times New Roman" w:hAnsi="Times New Roman"/>
        </w:rPr>
      </w:pPr>
      <w:r w:rsidRPr="00312DA5">
        <w:rPr>
          <w:rFonts w:ascii="Times New Roman" w:hAnsi="Times New Roman"/>
        </w:rPr>
        <w:t>HR2</w:t>
      </w:r>
      <w:r w:rsidRPr="00312DA5">
        <w:rPr>
          <w:rFonts w:ascii="Times New Roman" w:hAnsi="Times New Roman"/>
        </w:rPr>
        <w:tab/>
      </w:r>
    </w:p>
    <w:p w14:paraId="7E307C37" w14:textId="77777777" w:rsidR="00E0451F" w:rsidRDefault="00E0451F" w:rsidP="00E0451F">
      <w:pPr>
        <w:spacing w:line="240" w:lineRule="auto"/>
        <w:rPr>
          <w:rFonts w:ascii="Times New Roman" w:hAnsi="Times New Roman"/>
        </w:rPr>
      </w:pPr>
      <w:r>
        <w:rPr>
          <w:rFonts w:ascii="Times New Roman" w:hAnsi="Times New Roman"/>
        </w:rPr>
        <w:t>HR2720</w:t>
      </w:r>
    </w:p>
    <w:p w14:paraId="251A483D" w14:textId="77777777" w:rsidR="00E0451F" w:rsidRDefault="00E0451F" w:rsidP="00E0451F">
      <w:pPr>
        <w:spacing w:line="240" w:lineRule="auto"/>
        <w:rPr>
          <w:rFonts w:ascii="Times New Roman" w:hAnsi="Times New Roman"/>
        </w:rPr>
      </w:pPr>
      <w:r>
        <w:rPr>
          <w:rFonts w:ascii="Times New Roman" w:hAnsi="Times New Roman"/>
        </w:rPr>
        <w:t>HR6081</w:t>
      </w:r>
    </w:p>
    <w:p w14:paraId="7C52022E" w14:textId="77777777" w:rsidR="00E0451F" w:rsidRDefault="00E0451F" w:rsidP="00E0451F">
      <w:pPr>
        <w:spacing w:line="240" w:lineRule="auto"/>
        <w:rPr>
          <w:rFonts w:ascii="Times New Roman" w:hAnsi="Times New Roman"/>
        </w:rPr>
      </w:pPr>
      <w:r>
        <w:rPr>
          <w:rFonts w:ascii="Times New Roman" w:hAnsi="Times New Roman"/>
        </w:rPr>
        <w:t>HR7129</w:t>
      </w:r>
    </w:p>
    <w:p w14:paraId="712A9D7D" w14:textId="77777777" w:rsidR="00E0451F" w:rsidRDefault="00E0451F" w:rsidP="00E0451F">
      <w:pPr>
        <w:spacing w:line="240" w:lineRule="auto"/>
        <w:rPr>
          <w:rFonts w:ascii="Times New Roman" w:hAnsi="Times New Roman"/>
        </w:rPr>
      </w:pPr>
      <w:r>
        <w:rPr>
          <w:rFonts w:ascii="Times New Roman" w:hAnsi="Times New Roman"/>
        </w:rPr>
        <w:t>HR2638</w:t>
      </w:r>
    </w:p>
    <w:p w14:paraId="0AE8AB24" w14:textId="77777777" w:rsidR="00E0451F" w:rsidRDefault="00E0451F" w:rsidP="00E0451F">
      <w:pPr>
        <w:spacing w:line="240" w:lineRule="auto"/>
        <w:rPr>
          <w:rFonts w:ascii="Times New Roman" w:hAnsi="Times New Roman"/>
        </w:rPr>
      </w:pPr>
      <w:r>
        <w:rPr>
          <w:rFonts w:ascii="Times New Roman" w:hAnsi="Times New Roman"/>
        </w:rPr>
        <w:t>HR5129</w:t>
      </w:r>
    </w:p>
    <w:p w14:paraId="1AFA38C1" w14:textId="77777777" w:rsidR="00E0451F" w:rsidRDefault="00E0451F" w:rsidP="00E0451F">
      <w:pPr>
        <w:spacing w:line="240" w:lineRule="auto"/>
        <w:rPr>
          <w:rFonts w:ascii="Times New Roman" w:hAnsi="Times New Roman"/>
        </w:rPr>
      </w:pPr>
      <w:r>
        <w:rPr>
          <w:rFonts w:ascii="Times New Roman" w:hAnsi="Times New Roman"/>
        </w:rPr>
        <w:t>HR2392</w:t>
      </w:r>
    </w:p>
    <w:p w14:paraId="0C601231" w14:textId="77777777" w:rsidR="00E0451F" w:rsidRDefault="00E0451F" w:rsidP="00E0451F">
      <w:pPr>
        <w:spacing w:line="240" w:lineRule="auto"/>
        <w:rPr>
          <w:rFonts w:ascii="Times New Roman" w:hAnsi="Times New Roman"/>
        </w:rPr>
      </w:pPr>
      <w:r w:rsidRPr="00312DA5">
        <w:rPr>
          <w:rFonts w:ascii="Times New Roman" w:hAnsi="Times New Roman"/>
        </w:rPr>
        <w:t>HR</w:t>
      </w:r>
      <w:r>
        <w:rPr>
          <w:rFonts w:ascii="Times New Roman" w:hAnsi="Times New Roman"/>
        </w:rPr>
        <w:t>1645</w:t>
      </w:r>
    </w:p>
    <w:p w14:paraId="5CA69F9D" w14:textId="77777777" w:rsidR="00E0451F" w:rsidRDefault="00E0451F" w:rsidP="00E0451F">
      <w:pPr>
        <w:spacing w:line="240" w:lineRule="auto"/>
        <w:rPr>
          <w:rFonts w:ascii="Times New Roman" w:hAnsi="Times New Roman"/>
        </w:rPr>
      </w:pPr>
      <w:r>
        <w:rPr>
          <w:rFonts w:ascii="Times New Roman" w:hAnsi="Times New Roman"/>
        </w:rPr>
        <w:t>HR2669</w:t>
      </w:r>
    </w:p>
    <w:p w14:paraId="7F46449D" w14:textId="77777777" w:rsidR="00E0451F" w:rsidRDefault="00E0451F" w:rsidP="00E0451F">
      <w:pPr>
        <w:spacing w:line="240" w:lineRule="auto"/>
        <w:rPr>
          <w:rFonts w:ascii="Times New Roman" w:hAnsi="Times New Roman"/>
        </w:rPr>
      </w:pPr>
      <w:r>
        <w:rPr>
          <w:rFonts w:ascii="Times New Roman" w:hAnsi="Times New Roman"/>
        </w:rPr>
        <w:t>HR2206</w:t>
      </w:r>
    </w:p>
    <w:p w14:paraId="45C34188" w14:textId="77777777" w:rsidR="00E0451F" w:rsidRDefault="00E0451F" w:rsidP="00E0451F">
      <w:pPr>
        <w:spacing w:line="240" w:lineRule="auto"/>
        <w:rPr>
          <w:rFonts w:ascii="Times New Roman" w:hAnsi="Times New Roman"/>
        </w:rPr>
      </w:pPr>
      <w:r>
        <w:rPr>
          <w:rFonts w:ascii="Times New Roman" w:hAnsi="Times New Roman"/>
        </w:rPr>
        <w:lastRenderedPageBreak/>
        <w:t>HR3269</w:t>
      </w:r>
    </w:p>
    <w:p w14:paraId="6EB5DA0B" w14:textId="77777777" w:rsidR="00E0451F" w:rsidRDefault="00E0451F" w:rsidP="00E0451F">
      <w:pPr>
        <w:spacing w:line="240" w:lineRule="auto"/>
        <w:rPr>
          <w:rFonts w:ascii="Times New Roman" w:hAnsi="Times New Roman"/>
        </w:rPr>
      </w:pPr>
      <w:r>
        <w:rPr>
          <w:rFonts w:ascii="Times New Roman" w:hAnsi="Times New Roman"/>
        </w:rPr>
        <w:t>HR3409</w:t>
      </w:r>
    </w:p>
    <w:p w14:paraId="517AB774" w14:textId="77777777" w:rsidR="00E0451F" w:rsidRDefault="00E0451F" w:rsidP="00E0451F">
      <w:pPr>
        <w:spacing w:line="240" w:lineRule="auto"/>
        <w:rPr>
          <w:rFonts w:ascii="Times New Roman" w:hAnsi="Times New Roman"/>
        </w:rPr>
      </w:pPr>
      <w:r>
        <w:rPr>
          <w:rFonts w:ascii="Times New Roman" w:hAnsi="Times New Roman"/>
        </w:rPr>
        <w:t>HR1591</w:t>
      </w:r>
    </w:p>
    <w:p w14:paraId="6BDCC6B6" w14:textId="77777777" w:rsidR="00E0451F" w:rsidRDefault="00E0451F" w:rsidP="00E0451F">
      <w:pPr>
        <w:spacing w:line="240" w:lineRule="auto"/>
        <w:rPr>
          <w:rFonts w:ascii="Times New Roman" w:hAnsi="Times New Roman"/>
        </w:rPr>
      </w:pPr>
      <w:r>
        <w:rPr>
          <w:rFonts w:ascii="Times New Roman" w:hAnsi="Times New Roman"/>
        </w:rPr>
        <w:t>HR55543</w:t>
      </w:r>
    </w:p>
    <w:p w14:paraId="0FC031B3" w14:textId="77777777" w:rsidR="00E0451F" w:rsidRDefault="00E0451F" w:rsidP="00E0451F">
      <w:pPr>
        <w:spacing w:line="240" w:lineRule="auto"/>
        <w:rPr>
          <w:rFonts w:ascii="Times New Roman" w:hAnsi="Times New Roman"/>
        </w:rPr>
      </w:pPr>
      <w:r>
        <w:rPr>
          <w:rFonts w:ascii="Times New Roman" w:hAnsi="Times New Roman"/>
        </w:rPr>
        <w:t>HR2643</w:t>
      </w:r>
    </w:p>
    <w:p w14:paraId="5B3F63FC" w14:textId="77777777" w:rsidR="00E0451F" w:rsidRDefault="00E0451F" w:rsidP="00E0451F">
      <w:pPr>
        <w:spacing w:line="240" w:lineRule="auto"/>
        <w:rPr>
          <w:rFonts w:ascii="Times New Roman" w:hAnsi="Times New Roman"/>
        </w:rPr>
      </w:pPr>
      <w:r>
        <w:rPr>
          <w:rFonts w:ascii="Times New Roman" w:hAnsi="Times New Roman"/>
        </w:rPr>
        <w:t>HR1975</w:t>
      </w:r>
    </w:p>
    <w:p w14:paraId="29EBB116" w14:textId="77777777" w:rsidR="00E0451F" w:rsidRDefault="00E0451F" w:rsidP="00E0451F">
      <w:pPr>
        <w:spacing w:line="240" w:lineRule="auto"/>
        <w:rPr>
          <w:rFonts w:ascii="Times New Roman" w:hAnsi="Times New Roman"/>
        </w:rPr>
      </w:pPr>
      <w:r>
        <w:rPr>
          <w:rFonts w:ascii="Times New Roman" w:hAnsi="Times New Roman"/>
        </w:rPr>
        <w:t>HR3000</w:t>
      </w:r>
    </w:p>
    <w:p w14:paraId="51F55A1B" w14:textId="77777777" w:rsidR="00E0451F" w:rsidRDefault="00E0451F" w:rsidP="00E0451F">
      <w:pPr>
        <w:spacing w:line="240" w:lineRule="auto"/>
        <w:rPr>
          <w:rFonts w:ascii="Times New Roman" w:hAnsi="Times New Roman"/>
        </w:rPr>
      </w:pPr>
      <w:r>
        <w:rPr>
          <w:rFonts w:ascii="Times New Roman" w:hAnsi="Times New Roman"/>
        </w:rPr>
        <w:t>HR1429</w:t>
      </w:r>
    </w:p>
    <w:p w14:paraId="4C8E91BA" w14:textId="77777777" w:rsidR="00E0451F" w:rsidRDefault="00E0451F" w:rsidP="00E0451F">
      <w:pPr>
        <w:spacing w:line="240" w:lineRule="auto"/>
        <w:rPr>
          <w:rFonts w:ascii="Times New Roman" w:hAnsi="Times New Roman"/>
        </w:rPr>
      </w:pPr>
      <w:r>
        <w:rPr>
          <w:rFonts w:ascii="Times New Roman" w:hAnsi="Times New Roman"/>
        </w:rPr>
        <w:t>HR3163</w:t>
      </w:r>
    </w:p>
    <w:p w14:paraId="14797732" w14:textId="77777777" w:rsidR="00E0451F" w:rsidRDefault="00E0451F" w:rsidP="00E0451F">
      <w:pPr>
        <w:spacing w:line="240" w:lineRule="auto"/>
        <w:rPr>
          <w:rFonts w:ascii="Times New Roman" w:hAnsi="Times New Roman"/>
        </w:rPr>
      </w:pPr>
      <w:r>
        <w:rPr>
          <w:rFonts w:ascii="Times New Roman" w:hAnsi="Times New Roman"/>
        </w:rPr>
        <w:t>HR3093</w:t>
      </w:r>
    </w:p>
    <w:p w14:paraId="12DE7EDA" w14:textId="77777777" w:rsidR="00E0451F" w:rsidRDefault="00E0451F" w:rsidP="00E0451F">
      <w:pPr>
        <w:spacing w:line="240" w:lineRule="auto"/>
        <w:rPr>
          <w:rFonts w:ascii="Times New Roman" w:hAnsi="Times New Roman"/>
        </w:rPr>
      </w:pPr>
      <w:r>
        <w:rPr>
          <w:rFonts w:ascii="Times New Roman" w:hAnsi="Times New Roman"/>
        </w:rPr>
        <w:t>HR6444</w:t>
      </w:r>
    </w:p>
    <w:p w14:paraId="7CB521D2" w14:textId="77777777" w:rsidR="00E0451F" w:rsidRDefault="00E0451F" w:rsidP="00E0451F">
      <w:pPr>
        <w:spacing w:line="240" w:lineRule="auto"/>
        <w:rPr>
          <w:rFonts w:ascii="Times New Roman" w:hAnsi="Times New Roman"/>
        </w:rPr>
      </w:pPr>
      <w:r>
        <w:rPr>
          <w:rFonts w:ascii="Times New Roman" w:hAnsi="Times New Roman"/>
        </w:rPr>
        <w:t>HR1200</w:t>
      </w:r>
    </w:p>
    <w:p w14:paraId="4BDF7112" w14:textId="77777777" w:rsidR="00E0451F" w:rsidRDefault="00E0451F" w:rsidP="00E0451F">
      <w:pPr>
        <w:spacing w:line="240" w:lineRule="auto"/>
        <w:rPr>
          <w:rFonts w:ascii="Times New Roman" w:hAnsi="Times New Roman"/>
        </w:rPr>
      </w:pPr>
      <w:r>
        <w:rPr>
          <w:rFonts w:ascii="Times New Roman" w:hAnsi="Times New Roman"/>
        </w:rPr>
        <w:t>HR2419</w:t>
      </w:r>
    </w:p>
    <w:p w14:paraId="56019C13" w14:textId="77777777" w:rsidR="00E0451F" w:rsidRDefault="00E0451F" w:rsidP="00E0451F">
      <w:pPr>
        <w:spacing w:line="240" w:lineRule="auto"/>
        <w:rPr>
          <w:rFonts w:ascii="Times New Roman" w:hAnsi="Times New Roman"/>
        </w:rPr>
      </w:pPr>
      <w:r>
        <w:rPr>
          <w:rFonts w:ascii="Times New Roman" w:hAnsi="Times New Roman"/>
        </w:rPr>
        <w:t>HR6124</w:t>
      </w:r>
    </w:p>
    <w:p w14:paraId="16CD6B42" w14:textId="77777777" w:rsidR="00E0451F" w:rsidRDefault="00E0451F" w:rsidP="00E0451F">
      <w:pPr>
        <w:spacing w:line="240" w:lineRule="auto"/>
        <w:rPr>
          <w:rFonts w:ascii="Times New Roman" w:hAnsi="Times New Roman"/>
        </w:rPr>
      </w:pPr>
      <w:r>
        <w:rPr>
          <w:rFonts w:ascii="Times New Roman" w:hAnsi="Times New Roman"/>
        </w:rPr>
        <w:t>HR4780</w:t>
      </w:r>
    </w:p>
    <w:p w14:paraId="61987B19" w14:textId="77777777" w:rsidR="00E0451F" w:rsidRDefault="00E0451F" w:rsidP="00E0451F">
      <w:pPr>
        <w:spacing w:line="240" w:lineRule="auto"/>
        <w:rPr>
          <w:rFonts w:ascii="Times New Roman" w:hAnsi="Times New Roman"/>
        </w:rPr>
      </w:pPr>
      <w:r>
        <w:rPr>
          <w:rFonts w:ascii="Times New Roman" w:hAnsi="Times New Roman"/>
        </w:rPr>
        <w:t>HR2095</w:t>
      </w:r>
    </w:p>
    <w:p w14:paraId="31B749CC" w14:textId="77777777" w:rsidR="00E0451F" w:rsidRDefault="00E0451F" w:rsidP="00E0451F">
      <w:pPr>
        <w:spacing w:line="240" w:lineRule="auto"/>
        <w:rPr>
          <w:rFonts w:ascii="Times New Roman" w:hAnsi="Times New Roman"/>
        </w:rPr>
      </w:pPr>
      <w:r>
        <w:rPr>
          <w:rFonts w:ascii="Times New Roman" w:hAnsi="Times New Roman"/>
        </w:rPr>
        <w:t>HRES1292</w:t>
      </w:r>
    </w:p>
    <w:p w14:paraId="5F96D72C" w14:textId="77777777" w:rsidR="00E0451F" w:rsidRDefault="00E0451F" w:rsidP="00E0451F">
      <w:pPr>
        <w:spacing w:line="240" w:lineRule="auto"/>
        <w:rPr>
          <w:rFonts w:ascii="Times New Roman" w:hAnsi="Times New Roman"/>
        </w:rPr>
      </w:pPr>
      <w:r>
        <w:rPr>
          <w:rFonts w:ascii="Times New Roman" w:hAnsi="Times New Roman"/>
        </w:rPr>
        <w:t>HR1328</w:t>
      </w:r>
    </w:p>
    <w:p w14:paraId="38C99870" w14:textId="77777777" w:rsidR="00E0451F" w:rsidRDefault="00E0451F" w:rsidP="00E0451F">
      <w:pPr>
        <w:spacing w:line="240" w:lineRule="auto"/>
        <w:rPr>
          <w:rFonts w:ascii="Times New Roman" w:hAnsi="Times New Roman"/>
        </w:rPr>
      </w:pPr>
      <w:r>
        <w:rPr>
          <w:rFonts w:ascii="Times New Roman" w:hAnsi="Times New Roman"/>
        </w:rPr>
        <w:t>HR2950</w:t>
      </w:r>
    </w:p>
    <w:p w14:paraId="28E9D848" w14:textId="77777777" w:rsidR="00E0451F" w:rsidRDefault="00E0451F" w:rsidP="00E0451F">
      <w:pPr>
        <w:spacing w:line="240" w:lineRule="auto"/>
        <w:rPr>
          <w:rFonts w:ascii="Times New Roman" w:hAnsi="Times New Roman"/>
        </w:rPr>
      </w:pPr>
      <w:r>
        <w:rPr>
          <w:rFonts w:ascii="Times New Roman" w:hAnsi="Times New Roman"/>
        </w:rPr>
        <w:t>HR4779</w:t>
      </w:r>
    </w:p>
    <w:p w14:paraId="2E1B0299" w14:textId="77777777" w:rsidR="00E0451F" w:rsidRDefault="00E0451F" w:rsidP="00E0451F">
      <w:pPr>
        <w:spacing w:line="240" w:lineRule="auto"/>
        <w:rPr>
          <w:rFonts w:ascii="Times New Roman" w:hAnsi="Times New Roman"/>
        </w:rPr>
      </w:pPr>
      <w:r>
        <w:rPr>
          <w:rFonts w:ascii="Times New Roman" w:hAnsi="Times New Roman"/>
        </w:rPr>
        <w:t>HR3221</w:t>
      </w:r>
    </w:p>
    <w:p w14:paraId="5D3F6326" w14:textId="77777777" w:rsidR="00E0451F" w:rsidRDefault="00E0451F" w:rsidP="00E0451F">
      <w:pPr>
        <w:spacing w:line="240" w:lineRule="auto"/>
        <w:rPr>
          <w:rFonts w:ascii="Times New Roman" w:hAnsi="Times New Roman"/>
        </w:rPr>
      </w:pPr>
      <w:r>
        <w:rPr>
          <w:rFonts w:ascii="Times New Roman" w:hAnsi="Times New Roman"/>
        </w:rPr>
        <w:t>HR3220</w:t>
      </w:r>
    </w:p>
    <w:p w14:paraId="63CB9227" w14:textId="77777777" w:rsidR="00E0451F" w:rsidRDefault="00E0451F" w:rsidP="00E0451F">
      <w:pPr>
        <w:spacing w:line="240" w:lineRule="auto"/>
        <w:rPr>
          <w:rFonts w:ascii="Times New Roman" w:hAnsi="Times New Roman"/>
        </w:rPr>
      </w:pPr>
      <w:r>
        <w:rPr>
          <w:rFonts w:ascii="Times New Roman" w:hAnsi="Times New Roman"/>
        </w:rPr>
        <w:t>HR4128</w:t>
      </w:r>
    </w:p>
    <w:p w14:paraId="13B2CAD9" w14:textId="77777777" w:rsidR="00E0451F" w:rsidRDefault="00E0451F" w:rsidP="00E0451F">
      <w:pPr>
        <w:spacing w:line="240" w:lineRule="auto"/>
        <w:rPr>
          <w:rFonts w:ascii="Times New Roman" w:hAnsi="Times New Roman"/>
        </w:rPr>
      </w:pPr>
      <w:r>
        <w:rPr>
          <w:rFonts w:ascii="Times New Roman" w:hAnsi="Times New Roman"/>
        </w:rPr>
        <w:t>HR1585</w:t>
      </w:r>
    </w:p>
    <w:p w14:paraId="4D1C90CB" w14:textId="77777777" w:rsidR="00E0451F" w:rsidRDefault="00E0451F" w:rsidP="00E0451F">
      <w:pPr>
        <w:spacing w:line="240" w:lineRule="auto"/>
        <w:rPr>
          <w:rFonts w:ascii="Times New Roman" w:hAnsi="Times New Roman"/>
        </w:rPr>
      </w:pPr>
      <w:r w:rsidRPr="00312DA5">
        <w:rPr>
          <w:rFonts w:ascii="Times New Roman" w:hAnsi="Times New Roman"/>
        </w:rPr>
        <w:t>HR2233</w:t>
      </w:r>
    </w:p>
    <w:p w14:paraId="5BEB8ACB" w14:textId="77777777" w:rsidR="00E0451F" w:rsidRDefault="00E0451F" w:rsidP="00E0451F">
      <w:pPr>
        <w:spacing w:line="240" w:lineRule="auto"/>
        <w:rPr>
          <w:rFonts w:ascii="Times New Roman" w:hAnsi="Times New Roman"/>
        </w:rPr>
      </w:pPr>
      <w:r w:rsidRPr="00312DA5">
        <w:rPr>
          <w:rFonts w:ascii="Times New Roman" w:hAnsi="Times New Roman"/>
        </w:rPr>
        <w:t>HR5931</w:t>
      </w:r>
    </w:p>
    <w:p w14:paraId="76387FC9" w14:textId="77777777" w:rsidR="00E0451F" w:rsidRDefault="00E0451F" w:rsidP="00E0451F">
      <w:pPr>
        <w:spacing w:line="240" w:lineRule="auto"/>
        <w:rPr>
          <w:rFonts w:ascii="Times New Roman" w:hAnsi="Times New Roman"/>
        </w:rPr>
      </w:pPr>
      <w:r w:rsidRPr="00312DA5">
        <w:rPr>
          <w:rFonts w:ascii="Times New Roman" w:hAnsi="Times New Roman"/>
        </w:rPr>
        <w:t>HR2446</w:t>
      </w:r>
    </w:p>
    <w:p w14:paraId="708B2D64" w14:textId="77777777" w:rsidR="00E0451F" w:rsidRDefault="00E0451F" w:rsidP="00E0451F">
      <w:pPr>
        <w:spacing w:line="240" w:lineRule="auto"/>
        <w:rPr>
          <w:rFonts w:ascii="Times New Roman" w:hAnsi="Times New Roman"/>
        </w:rPr>
      </w:pPr>
      <w:r w:rsidRPr="00312DA5">
        <w:rPr>
          <w:rFonts w:ascii="Times New Roman" w:hAnsi="Times New Roman"/>
        </w:rPr>
        <w:t>HR6003</w:t>
      </w:r>
    </w:p>
    <w:p w14:paraId="26593A69" w14:textId="77777777" w:rsidR="00E0451F" w:rsidRDefault="00E0451F" w:rsidP="00E0451F">
      <w:pPr>
        <w:spacing w:line="240" w:lineRule="auto"/>
        <w:rPr>
          <w:rFonts w:ascii="Times New Roman" w:hAnsi="Times New Roman"/>
        </w:rPr>
      </w:pPr>
      <w:r w:rsidRPr="00312DA5">
        <w:rPr>
          <w:rFonts w:ascii="Times New Roman" w:hAnsi="Times New Roman"/>
        </w:rPr>
        <w:t>HR5873</w:t>
      </w:r>
    </w:p>
    <w:p w14:paraId="482282F8" w14:textId="77777777" w:rsidR="00E0451F" w:rsidRDefault="00E0451F" w:rsidP="00E0451F">
      <w:pPr>
        <w:spacing w:line="240" w:lineRule="auto"/>
        <w:rPr>
          <w:rFonts w:ascii="Times New Roman" w:hAnsi="Times New Roman"/>
        </w:rPr>
      </w:pPr>
      <w:r w:rsidRPr="00312DA5">
        <w:rPr>
          <w:rFonts w:ascii="Times New Roman" w:hAnsi="Times New Roman"/>
        </w:rPr>
        <w:t>HR4048</w:t>
      </w:r>
    </w:p>
    <w:p w14:paraId="6F07401A" w14:textId="77777777" w:rsidR="00E0451F" w:rsidRDefault="00E0451F" w:rsidP="00E0451F">
      <w:pPr>
        <w:spacing w:line="240" w:lineRule="auto"/>
        <w:rPr>
          <w:rFonts w:ascii="Times New Roman" w:hAnsi="Times New Roman"/>
        </w:rPr>
      </w:pPr>
      <w:r w:rsidRPr="00312DA5">
        <w:rPr>
          <w:rFonts w:ascii="Times New Roman" w:hAnsi="Times New Roman"/>
        </w:rPr>
        <w:t>HR1621</w:t>
      </w:r>
    </w:p>
    <w:p w14:paraId="043327C0" w14:textId="77777777" w:rsidR="00E0451F" w:rsidRDefault="00E0451F" w:rsidP="00E0451F">
      <w:pPr>
        <w:spacing w:line="240" w:lineRule="auto"/>
        <w:rPr>
          <w:rFonts w:ascii="Times New Roman" w:hAnsi="Times New Roman"/>
        </w:rPr>
      </w:pPr>
      <w:r w:rsidRPr="00312DA5">
        <w:rPr>
          <w:rFonts w:ascii="Times New Roman" w:hAnsi="Times New Roman"/>
        </w:rPr>
        <w:t>HR2847</w:t>
      </w:r>
    </w:p>
    <w:p w14:paraId="39889F6E" w14:textId="77777777" w:rsidR="00E0451F" w:rsidRDefault="00E0451F" w:rsidP="00E0451F">
      <w:pPr>
        <w:spacing w:line="240" w:lineRule="auto"/>
        <w:rPr>
          <w:rFonts w:ascii="Times New Roman" w:hAnsi="Times New Roman"/>
        </w:rPr>
      </w:pPr>
      <w:r w:rsidRPr="00312DA5">
        <w:rPr>
          <w:rFonts w:ascii="Times New Roman" w:hAnsi="Times New Roman"/>
        </w:rPr>
        <w:t>HR676</w:t>
      </w:r>
    </w:p>
    <w:p w14:paraId="49591F05" w14:textId="77777777" w:rsidR="00E0451F" w:rsidRDefault="00E0451F" w:rsidP="00E0451F">
      <w:pPr>
        <w:spacing w:line="240" w:lineRule="auto"/>
        <w:rPr>
          <w:rFonts w:ascii="Times New Roman" w:hAnsi="Times New Roman"/>
        </w:rPr>
      </w:pPr>
      <w:r w:rsidRPr="00312DA5">
        <w:rPr>
          <w:rFonts w:ascii="Times New Roman" w:hAnsi="Times New Roman"/>
        </w:rPr>
        <w:t>HR1041</w:t>
      </w:r>
    </w:p>
    <w:p w14:paraId="7B07D768" w14:textId="77777777" w:rsidR="00E0451F" w:rsidRDefault="00E0451F" w:rsidP="00E0451F">
      <w:pPr>
        <w:spacing w:line="240" w:lineRule="auto"/>
        <w:rPr>
          <w:rFonts w:ascii="Times New Roman" w:hAnsi="Times New Roman"/>
        </w:rPr>
      </w:pPr>
      <w:r w:rsidRPr="00312DA5">
        <w:rPr>
          <w:rFonts w:ascii="Times New Roman" w:hAnsi="Times New Roman"/>
        </w:rPr>
        <w:t>HR2578</w:t>
      </w:r>
    </w:p>
    <w:p w14:paraId="76DFB3C1" w14:textId="77777777" w:rsidR="00E0451F" w:rsidRDefault="00E0451F" w:rsidP="00E0451F">
      <w:pPr>
        <w:spacing w:line="240" w:lineRule="auto"/>
        <w:rPr>
          <w:rFonts w:ascii="Times New Roman" w:hAnsi="Times New Roman"/>
        </w:rPr>
      </w:pPr>
      <w:r w:rsidRPr="00312DA5">
        <w:rPr>
          <w:rFonts w:ascii="Times New Roman" w:hAnsi="Times New Roman"/>
        </w:rPr>
        <w:t>HRES15</w:t>
      </w:r>
    </w:p>
    <w:p w14:paraId="7EFFE06E" w14:textId="77777777" w:rsidR="00E0451F" w:rsidRDefault="00E0451F" w:rsidP="00E0451F">
      <w:pPr>
        <w:spacing w:line="240" w:lineRule="auto"/>
        <w:rPr>
          <w:rFonts w:ascii="Times New Roman" w:hAnsi="Times New Roman"/>
        </w:rPr>
      </w:pPr>
      <w:r w:rsidRPr="00312DA5">
        <w:rPr>
          <w:rFonts w:ascii="Times New Roman" w:hAnsi="Times New Roman"/>
        </w:rPr>
        <w:t>HR6080</w:t>
      </w:r>
    </w:p>
    <w:p w14:paraId="3951DCC3" w14:textId="77777777" w:rsidR="00E0451F" w:rsidRDefault="00E0451F" w:rsidP="00E0451F">
      <w:pPr>
        <w:spacing w:line="240" w:lineRule="auto"/>
        <w:rPr>
          <w:rFonts w:ascii="Times New Roman" w:hAnsi="Times New Roman"/>
        </w:rPr>
      </w:pPr>
      <w:r w:rsidRPr="00312DA5">
        <w:rPr>
          <w:rFonts w:ascii="Times New Roman" w:hAnsi="Times New Roman"/>
        </w:rPr>
        <w:t>HR1150</w:t>
      </w:r>
    </w:p>
    <w:p w14:paraId="148F07F9" w14:textId="77777777" w:rsidR="00E0451F" w:rsidRDefault="00E0451F" w:rsidP="00E0451F">
      <w:pPr>
        <w:spacing w:line="240" w:lineRule="auto"/>
        <w:rPr>
          <w:rFonts w:ascii="Times New Roman" w:hAnsi="Times New Roman"/>
        </w:rPr>
      </w:pPr>
      <w:r>
        <w:rPr>
          <w:rFonts w:ascii="Times New Roman" w:hAnsi="Times New Roman"/>
        </w:rPr>
        <w:t>HR6</w:t>
      </w:r>
    </w:p>
    <w:p w14:paraId="4E319AD9"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r w:rsidRPr="00312DA5">
        <w:rPr>
          <w:rFonts w:ascii="Times New Roman" w:hAnsi="Times New Roman"/>
        </w:rPr>
        <w:t>HR4986</w:t>
      </w:r>
    </w:p>
    <w:p w14:paraId="600E43EE" w14:textId="77777777" w:rsidR="00E0451F" w:rsidRDefault="00E0451F" w:rsidP="00E0451F">
      <w:pPr>
        <w:spacing w:line="240" w:lineRule="auto"/>
        <w:rPr>
          <w:rFonts w:ascii="Times New Roman" w:hAnsi="Times New Roman"/>
        </w:rPr>
      </w:pPr>
    </w:p>
    <w:p w14:paraId="1E50FE25" w14:textId="77777777" w:rsidR="00E0451F" w:rsidRDefault="00E0451F" w:rsidP="00E0451F">
      <w:pPr>
        <w:spacing w:line="240" w:lineRule="auto"/>
        <w:rPr>
          <w:rFonts w:ascii="Times New Roman" w:hAnsi="Times New Roman"/>
        </w:rPr>
      </w:pPr>
    </w:p>
    <w:p w14:paraId="24328E83"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4291EC7D"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lastRenderedPageBreak/>
        <w:t>111</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732A5A63" w14:textId="77777777" w:rsidR="00E0451F" w:rsidRDefault="00E0451F" w:rsidP="00E0451F">
      <w:pPr>
        <w:spacing w:line="240" w:lineRule="auto"/>
        <w:rPr>
          <w:rFonts w:ascii="Times New Roman" w:hAnsi="Times New Roman"/>
        </w:rPr>
      </w:pPr>
    </w:p>
    <w:p w14:paraId="3ADA8625"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6C590EC8" w14:textId="77777777" w:rsidR="00E0451F" w:rsidRDefault="00E0451F" w:rsidP="00E0451F">
      <w:pPr>
        <w:spacing w:line="240" w:lineRule="auto"/>
        <w:rPr>
          <w:rFonts w:ascii="Times New Roman" w:hAnsi="Times New Roman"/>
        </w:rPr>
      </w:pPr>
      <w:r>
        <w:rPr>
          <w:rFonts w:ascii="Times New Roman" w:hAnsi="Times New Roman"/>
        </w:rPr>
        <w:lastRenderedPageBreak/>
        <w:t>HR6556</w:t>
      </w:r>
    </w:p>
    <w:p w14:paraId="2F990A97" w14:textId="77777777" w:rsidR="00E0451F" w:rsidRDefault="00E0451F" w:rsidP="00E0451F">
      <w:pPr>
        <w:spacing w:line="240" w:lineRule="auto"/>
        <w:rPr>
          <w:rFonts w:ascii="Times New Roman" w:hAnsi="Times New Roman"/>
        </w:rPr>
      </w:pPr>
      <w:r>
        <w:rPr>
          <w:rFonts w:ascii="Times New Roman" w:hAnsi="Times New Roman"/>
        </w:rPr>
        <w:lastRenderedPageBreak/>
        <w:t>HR1311</w:t>
      </w:r>
    </w:p>
    <w:p w14:paraId="1D3806F8" w14:textId="77777777" w:rsidR="00E0451F" w:rsidRDefault="00E0451F" w:rsidP="00E0451F">
      <w:pPr>
        <w:spacing w:line="240" w:lineRule="auto"/>
        <w:rPr>
          <w:rFonts w:ascii="Times New Roman" w:hAnsi="Times New Roman"/>
        </w:rPr>
      </w:pPr>
      <w:r>
        <w:rPr>
          <w:rFonts w:ascii="Times New Roman" w:hAnsi="Times New Roman"/>
        </w:rPr>
        <w:lastRenderedPageBreak/>
        <w:t>HR6457</w:t>
      </w:r>
    </w:p>
    <w:p w14:paraId="09700FD8" w14:textId="77777777" w:rsidR="00E0451F" w:rsidRDefault="00E0451F" w:rsidP="00E0451F">
      <w:pPr>
        <w:spacing w:line="240" w:lineRule="auto"/>
        <w:rPr>
          <w:rFonts w:ascii="Times New Roman" w:hAnsi="Times New Roman"/>
        </w:rPr>
      </w:pPr>
      <w:r>
        <w:rPr>
          <w:rFonts w:ascii="Times New Roman" w:hAnsi="Times New Roman"/>
        </w:rPr>
        <w:lastRenderedPageBreak/>
        <w:t>HR3756</w:t>
      </w:r>
    </w:p>
    <w:p w14:paraId="2B1C8A57" w14:textId="77777777" w:rsidR="00E0451F" w:rsidRDefault="00E0451F" w:rsidP="00E0451F">
      <w:pPr>
        <w:spacing w:line="240" w:lineRule="auto"/>
        <w:rPr>
          <w:rFonts w:ascii="Times New Roman" w:hAnsi="Times New Roman"/>
        </w:rPr>
      </w:pPr>
      <w:r w:rsidRPr="00312DA5">
        <w:rPr>
          <w:rFonts w:ascii="Times New Roman" w:hAnsi="Times New Roman"/>
        </w:rPr>
        <w:lastRenderedPageBreak/>
        <w:t>HR</w:t>
      </w:r>
      <w:r>
        <w:rPr>
          <w:rFonts w:ascii="Times New Roman" w:hAnsi="Times New Roman"/>
        </w:rPr>
        <w:t>6419</w:t>
      </w:r>
    </w:p>
    <w:p w14:paraId="00F40047" w14:textId="77777777" w:rsidR="00E0451F" w:rsidRDefault="00E0451F" w:rsidP="00E0451F">
      <w:pPr>
        <w:spacing w:line="240" w:lineRule="auto"/>
        <w:rPr>
          <w:rFonts w:ascii="Times New Roman" w:hAnsi="Times New Roman"/>
        </w:rPr>
      </w:pPr>
      <w:r>
        <w:rPr>
          <w:rFonts w:ascii="Times New Roman" w:hAnsi="Times New Roman"/>
        </w:rPr>
        <w:t>HR3404</w:t>
      </w:r>
    </w:p>
    <w:p w14:paraId="2BBB6103" w14:textId="77777777" w:rsidR="00E0451F" w:rsidRDefault="00E0451F" w:rsidP="00E0451F">
      <w:pPr>
        <w:spacing w:line="240" w:lineRule="auto"/>
        <w:rPr>
          <w:rFonts w:ascii="Times New Roman" w:hAnsi="Times New Roman"/>
        </w:rPr>
      </w:pPr>
      <w:r w:rsidRPr="00312DA5">
        <w:rPr>
          <w:rFonts w:ascii="Times New Roman" w:hAnsi="Times New Roman"/>
        </w:rPr>
        <w:t>HR290</w:t>
      </w:r>
      <w:r w:rsidRPr="00312DA5">
        <w:rPr>
          <w:rFonts w:ascii="Times New Roman" w:hAnsi="Times New Roman"/>
        </w:rPr>
        <w:tab/>
      </w:r>
    </w:p>
    <w:p w14:paraId="4E8572ED" w14:textId="77777777" w:rsidR="00E0451F" w:rsidRDefault="00E0451F" w:rsidP="00E0451F">
      <w:pPr>
        <w:spacing w:line="240" w:lineRule="auto"/>
        <w:rPr>
          <w:rFonts w:ascii="Times New Roman" w:hAnsi="Times New Roman"/>
        </w:rPr>
      </w:pPr>
      <w:r>
        <w:rPr>
          <w:rFonts w:ascii="Times New Roman" w:hAnsi="Times New Roman"/>
        </w:rPr>
        <w:t>HR3548</w:t>
      </w:r>
    </w:p>
    <w:p w14:paraId="7096D456" w14:textId="77777777" w:rsidR="00E0451F" w:rsidRDefault="00E0451F" w:rsidP="00E0451F">
      <w:pPr>
        <w:spacing w:line="240" w:lineRule="auto"/>
        <w:rPr>
          <w:rFonts w:ascii="Times New Roman" w:hAnsi="Times New Roman"/>
        </w:rPr>
      </w:pPr>
      <w:r>
        <w:rPr>
          <w:rFonts w:ascii="Times New Roman" w:hAnsi="Times New Roman"/>
        </w:rPr>
        <w:t>HR6340</w:t>
      </w:r>
    </w:p>
    <w:p w14:paraId="655CCE7E" w14:textId="77777777" w:rsidR="00E0451F" w:rsidRDefault="00E0451F" w:rsidP="00E0451F">
      <w:pPr>
        <w:spacing w:line="240" w:lineRule="auto"/>
        <w:rPr>
          <w:rFonts w:ascii="Times New Roman" w:hAnsi="Times New Roman"/>
        </w:rPr>
      </w:pPr>
      <w:r>
        <w:rPr>
          <w:rFonts w:ascii="Times New Roman" w:hAnsi="Times New Roman"/>
        </w:rPr>
        <w:t>HR5618</w:t>
      </w:r>
    </w:p>
    <w:p w14:paraId="346A9D27" w14:textId="77777777" w:rsidR="00E0451F" w:rsidRDefault="00E0451F" w:rsidP="00E0451F">
      <w:pPr>
        <w:spacing w:line="240" w:lineRule="auto"/>
        <w:rPr>
          <w:rFonts w:ascii="Times New Roman" w:hAnsi="Times New Roman"/>
        </w:rPr>
      </w:pPr>
      <w:r>
        <w:rPr>
          <w:rFonts w:ascii="Times New Roman" w:hAnsi="Times New Roman"/>
        </w:rPr>
        <w:t>HR4707</w:t>
      </w:r>
    </w:p>
    <w:p w14:paraId="791BB1CA" w14:textId="77777777" w:rsidR="00E0451F" w:rsidRDefault="00E0451F" w:rsidP="00E0451F">
      <w:pPr>
        <w:spacing w:line="240" w:lineRule="auto"/>
        <w:rPr>
          <w:rFonts w:ascii="Times New Roman" w:hAnsi="Times New Roman"/>
        </w:rPr>
      </w:pPr>
      <w:r w:rsidRPr="00312DA5">
        <w:rPr>
          <w:rFonts w:ascii="Times New Roman" w:hAnsi="Times New Roman"/>
        </w:rPr>
        <w:t>HR291</w:t>
      </w:r>
      <w:r w:rsidRPr="00312DA5">
        <w:rPr>
          <w:rFonts w:ascii="Times New Roman" w:hAnsi="Times New Roman"/>
        </w:rPr>
        <w:tab/>
      </w:r>
    </w:p>
    <w:p w14:paraId="36807D4E" w14:textId="77777777" w:rsidR="00E0451F" w:rsidRDefault="00E0451F" w:rsidP="00E0451F">
      <w:pPr>
        <w:spacing w:line="240" w:lineRule="auto"/>
        <w:rPr>
          <w:rFonts w:ascii="Times New Roman" w:hAnsi="Times New Roman"/>
        </w:rPr>
      </w:pPr>
      <w:r>
        <w:rPr>
          <w:rFonts w:ascii="Times New Roman" w:hAnsi="Times New Roman"/>
        </w:rPr>
        <w:t>HR4213</w:t>
      </w:r>
    </w:p>
    <w:p w14:paraId="7A53FAF7" w14:textId="77777777" w:rsidR="00E0451F" w:rsidRDefault="00E0451F" w:rsidP="00E0451F">
      <w:pPr>
        <w:spacing w:line="240" w:lineRule="auto"/>
        <w:rPr>
          <w:rFonts w:ascii="Times New Roman" w:hAnsi="Times New Roman"/>
        </w:rPr>
      </w:pPr>
      <w:r w:rsidRPr="00312DA5">
        <w:rPr>
          <w:rFonts w:ascii="Times New Roman" w:hAnsi="Times New Roman"/>
        </w:rPr>
        <w:t>HR155</w:t>
      </w:r>
      <w:r w:rsidRPr="00312DA5">
        <w:rPr>
          <w:rFonts w:ascii="Times New Roman" w:hAnsi="Times New Roman"/>
        </w:rPr>
        <w:tab/>
      </w:r>
    </w:p>
    <w:p w14:paraId="02CFC993" w14:textId="77777777" w:rsidR="00E0451F" w:rsidRDefault="00E0451F" w:rsidP="00E0451F">
      <w:pPr>
        <w:spacing w:line="240" w:lineRule="auto"/>
        <w:rPr>
          <w:rFonts w:ascii="Times New Roman" w:hAnsi="Times New Roman"/>
        </w:rPr>
      </w:pPr>
      <w:r>
        <w:rPr>
          <w:rFonts w:ascii="Times New Roman" w:hAnsi="Times New Roman"/>
        </w:rPr>
        <w:t>HR4282</w:t>
      </w:r>
    </w:p>
    <w:p w14:paraId="7874B8D5" w14:textId="77777777" w:rsidR="00E0451F" w:rsidRDefault="00E0451F" w:rsidP="00E0451F">
      <w:pPr>
        <w:spacing w:line="240" w:lineRule="auto"/>
        <w:rPr>
          <w:rFonts w:ascii="Times New Roman" w:hAnsi="Times New Roman"/>
        </w:rPr>
      </w:pPr>
      <w:r>
        <w:rPr>
          <w:rFonts w:ascii="Times New Roman" w:hAnsi="Times New Roman"/>
        </w:rPr>
        <w:t>HR6091</w:t>
      </w:r>
    </w:p>
    <w:p w14:paraId="30E3B892" w14:textId="77777777" w:rsidR="00E0451F" w:rsidRDefault="00E0451F" w:rsidP="00E0451F">
      <w:pPr>
        <w:spacing w:line="240" w:lineRule="auto"/>
        <w:rPr>
          <w:rFonts w:ascii="Times New Roman" w:hAnsi="Times New Roman"/>
        </w:rPr>
      </w:pPr>
      <w:r>
        <w:rPr>
          <w:rFonts w:ascii="Times New Roman" w:hAnsi="Times New Roman"/>
        </w:rPr>
        <w:t>HR4740</w:t>
      </w:r>
    </w:p>
    <w:p w14:paraId="2B2C86BE" w14:textId="77777777" w:rsidR="00E0451F" w:rsidRDefault="00E0451F" w:rsidP="00E0451F">
      <w:pPr>
        <w:spacing w:line="240" w:lineRule="auto"/>
        <w:rPr>
          <w:rFonts w:ascii="Times New Roman" w:hAnsi="Times New Roman"/>
        </w:rPr>
      </w:pPr>
      <w:r>
        <w:rPr>
          <w:rFonts w:ascii="Times New Roman" w:hAnsi="Times New Roman"/>
        </w:rPr>
        <w:t>HR6251</w:t>
      </w:r>
    </w:p>
    <w:p w14:paraId="6639E85C" w14:textId="77777777" w:rsidR="00E0451F" w:rsidRDefault="00E0451F" w:rsidP="00E0451F">
      <w:pPr>
        <w:spacing w:line="240" w:lineRule="auto"/>
        <w:rPr>
          <w:rFonts w:ascii="Times New Roman" w:hAnsi="Times New Roman"/>
        </w:rPr>
      </w:pPr>
      <w:r>
        <w:rPr>
          <w:rFonts w:ascii="Times New Roman" w:hAnsi="Times New Roman"/>
        </w:rPr>
        <w:t>HR3189</w:t>
      </w:r>
    </w:p>
    <w:p w14:paraId="5693FA3F" w14:textId="77777777" w:rsidR="00E0451F" w:rsidRDefault="00E0451F" w:rsidP="00E0451F">
      <w:pPr>
        <w:spacing w:line="240" w:lineRule="auto"/>
        <w:rPr>
          <w:rFonts w:ascii="Times New Roman" w:hAnsi="Times New Roman"/>
        </w:rPr>
      </w:pPr>
      <w:r>
        <w:rPr>
          <w:rFonts w:ascii="Times New Roman" w:hAnsi="Times New Roman"/>
        </w:rPr>
        <w:t>HRES946</w:t>
      </w:r>
    </w:p>
    <w:p w14:paraId="05F42126" w14:textId="77777777" w:rsidR="00E0451F" w:rsidRDefault="00E0451F" w:rsidP="00E0451F">
      <w:pPr>
        <w:spacing w:line="240" w:lineRule="auto"/>
        <w:rPr>
          <w:rFonts w:ascii="Times New Roman" w:hAnsi="Times New Roman"/>
        </w:rPr>
      </w:pPr>
      <w:r>
        <w:rPr>
          <w:rFonts w:ascii="Times New Roman" w:hAnsi="Times New Roman"/>
        </w:rPr>
        <w:t>HR5089</w:t>
      </w:r>
    </w:p>
    <w:p w14:paraId="01A8759E" w14:textId="77777777" w:rsidR="00E0451F" w:rsidRDefault="00E0451F" w:rsidP="00E0451F">
      <w:pPr>
        <w:spacing w:line="240" w:lineRule="auto"/>
        <w:rPr>
          <w:rFonts w:ascii="Times New Roman" w:hAnsi="Times New Roman"/>
        </w:rPr>
      </w:pPr>
      <w:r>
        <w:rPr>
          <w:rFonts w:ascii="Times New Roman" w:hAnsi="Times New Roman"/>
        </w:rPr>
        <w:t>HR2331</w:t>
      </w:r>
    </w:p>
    <w:p w14:paraId="36B4D477" w14:textId="77777777" w:rsidR="00E0451F" w:rsidRDefault="00E0451F" w:rsidP="00E0451F">
      <w:pPr>
        <w:spacing w:line="240" w:lineRule="auto"/>
        <w:rPr>
          <w:rFonts w:ascii="Times New Roman" w:hAnsi="Times New Roman"/>
        </w:rPr>
      </w:pPr>
      <w:r>
        <w:rPr>
          <w:rFonts w:ascii="Times New Roman" w:hAnsi="Times New Roman"/>
        </w:rPr>
        <w:t>HR6088</w:t>
      </w:r>
    </w:p>
    <w:p w14:paraId="52479732" w14:textId="77777777" w:rsidR="00E0451F" w:rsidRDefault="00E0451F" w:rsidP="00E0451F">
      <w:pPr>
        <w:spacing w:line="240" w:lineRule="auto"/>
        <w:rPr>
          <w:rFonts w:ascii="Times New Roman" w:hAnsi="Times New Roman"/>
        </w:rPr>
      </w:pPr>
      <w:r>
        <w:rPr>
          <w:rFonts w:ascii="Times New Roman" w:hAnsi="Times New Roman"/>
        </w:rPr>
        <w:t>HR3390</w:t>
      </w:r>
    </w:p>
    <w:p w14:paraId="1F8046C9" w14:textId="77777777" w:rsidR="00E0451F" w:rsidRDefault="00E0451F" w:rsidP="00E0451F">
      <w:pPr>
        <w:spacing w:line="240" w:lineRule="auto"/>
        <w:rPr>
          <w:rFonts w:ascii="Times New Roman" w:hAnsi="Times New Roman"/>
        </w:rPr>
      </w:pPr>
      <w:r>
        <w:rPr>
          <w:rFonts w:ascii="Times New Roman" w:hAnsi="Times New Roman"/>
        </w:rPr>
        <w:t>HR4620</w:t>
      </w:r>
    </w:p>
    <w:p w14:paraId="17285CE5" w14:textId="77777777" w:rsidR="00E0451F" w:rsidRDefault="00E0451F" w:rsidP="00E0451F">
      <w:pPr>
        <w:spacing w:line="240" w:lineRule="auto"/>
        <w:rPr>
          <w:rFonts w:ascii="Times New Roman" w:hAnsi="Times New Roman"/>
        </w:rPr>
      </w:pPr>
      <w:r>
        <w:rPr>
          <w:rFonts w:ascii="Times New Roman" w:hAnsi="Times New Roman"/>
        </w:rPr>
        <w:t>HR4718</w:t>
      </w:r>
    </w:p>
    <w:p w14:paraId="028088CC" w14:textId="77777777" w:rsidR="00E0451F" w:rsidRDefault="00E0451F" w:rsidP="00E0451F">
      <w:pPr>
        <w:spacing w:line="240" w:lineRule="auto"/>
        <w:rPr>
          <w:rFonts w:ascii="Times New Roman" w:hAnsi="Times New Roman"/>
        </w:rPr>
      </w:pPr>
      <w:r>
        <w:rPr>
          <w:rFonts w:ascii="Times New Roman" w:hAnsi="Times New Roman"/>
        </w:rPr>
        <w:t>HR3612</w:t>
      </w:r>
    </w:p>
    <w:p w14:paraId="180CB827" w14:textId="77777777" w:rsidR="00E0451F" w:rsidRDefault="00E0451F" w:rsidP="00E0451F">
      <w:pPr>
        <w:spacing w:line="240" w:lineRule="auto"/>
        <w:rPr>
          <w:rFonts w:ascii="Times New Roman" w:hAnsi="Times New Roman"/>
        </w:rPr>
      </w:pPr>
      <w:r>
        <w:rPr>
          <w:rFonts w:ascii="Times New Roman" w:hAnsi="Times New Roman"/>
        </w:rPr>
        <w:t>HR4074</w:t>
      </w:r>
    </w:p>
    <w:p w14:paraId="3B0172EF" w14:textId="77777777" w:rsidR="00E0451F" w:rsidRDefault="00E0451F" w:rsidP="00E0451F">
      <w:pPr>
        <w:spacing w:line="240" w:lineRule="auto"/>
        <w:rPr>
          <w:rFonts w:ascii="Times New Roman" w:hAnsi="Times New Roman"/>
        </w:rPr>
      </w:pPr>
      <w:r>
        <w:rPr>
          <w:rFonts w:ascii="Times New Roman" w:hAnsi="Times New Roman"/>
        </w:rPr>
        <w:t>HR3941</w:t>
      </w:r>
    </w:p>
    <w:p w14:paraId="41A2FF3C" w14:textId="77777777" w:rsidR="00E0451F" w:rsidRDefault="00E0451F" w:rsidP="00E0451F">
      <w:pPr>
        <w:spacing w:line="240" w:lineRule="auto"/>
        <w:rPr>
          <w:rFonts w:ascii="Times New Roman" w:hAnsi="Times New Roman"/>
        </w:rPr>
      </w:pPr>
      <w:r>
        <w:rPr>
          <w:rFonts w:ascii="Times New Roman" w:hAnsi="Times New Roman"/>
        </w:rPr>
        <w:t>HRES1495</w:t>
      </w:r>
    </w:p>
    <w:p w14:paraId="2526746B" w14:textId="77777777" w:rsidR="00E0451F" w:rsidRDefault="00E0451F" w:rsidP="00E0451F">
      <w:pPr>
        <w:spacing w:line="240" w:lineRule="auto"/>
        <w:rPr>
          <w:rFonts w:ascii="Times New Roman" w:hAnsi="Times New Roman"/>
        </w:rPr>
      </w:pPr>
      <w:r>
        <w:rPr>
          <w:rFonts w:ascii="Times New Roman" w:hAnsi="Times New Roman"/>
        </w:rPr>
        <w:t>HR3314</w:t>
      </w:r>
    </w:p>
    <w:p w14:paraId="4F4CFB9F" w14:textId="77777777" w:rsidR="00E0451F" w:rsidRDefault="00E0451F" w:rsidP="00E0451F">
      <w:pPr>
        <w:spacing w:line="240" w:lineRule="auto"/>
        <w:rPr>
          <w:rFonts w:ascii="Times New Roman" w:hAnsi="Times New Roman"/>
        </w:rPr>
      </w:pPr>
      <w:r>
        <w:rPr>
          <w:rFonts w:ascii="Times New Roman" w:hAnsi="Times New Roman"/>
        </w:rPr>
        <w:t>HR3358</w:t>
      </w:r>
    </w:p>
    <w:p w14:paraId="575DD8EE" w14:textId="77777777" w:rsidR="00E0451F" w:rsidRDefault="00E0451F" w:rsidP="00E0451F">
      <w:pPr>
        <w:spacing w:line="240" w:lineRule="auto"/>
        <w:rPr>
          <w:rFonts w:ascii="Times New Roman" w:hAnsi="Times New Roman"/>
        </w:rPr>
      </w:pPr>
      <w:r>
        <w:rPr>
          <w:rFonts w:ascii="Times New Roman" w:hAnsi="Times New Roman"/>
        </w:rPr>
        <w:t>HR3066</w:t>
      </w:r>
    </w:p>
    <w:p w14:paraId="4657F7F4" w14:textId="77777777" w:rsidR="00E0451F" w:rsidRDefault="00E0451F" w:rsidP="00E0451F">
      <w:pPr>
        <w:spacing w:line="240" w:lineRule="auto"/>
        <w:rPr>
          <w:rFonts w:ascii="Times New Roman" w:hAnsi="Times New Roman"/>
        </w:rPr>
      </w:pPr>
      <w:r w:rsidRPr="00312DA5">
        <w:rPr>
          <w:rFonts w:ascii="Times New Roman" w:hAnsi="Times New Roman"/>
        </w:rPr>
        <w:t>HR153</w:t>
      </w:r>
      <w:r w:rsidRPr="00312DA5">
        <w:rPr>
          <w:rFonts w:ascii="Times New Roman" w:hAnsi="Times New Roman"/>
        </w:rPr>
        <w:tab/>
      </w:r>
    </w:p>
    <w:p w14:paraId="37D02F25" w14:textId="77777777" w:rsidR="00E0451F" w:rsidRDefault="00E0451F" w:rsidP="00E0451F">
      <w:pPr>
        <w:spacing w:line="240" w:lineRule="auto"/>
        <w:rPr>
          <w:rFonts w:ascii="Times New Roman" w:hAnsi="Times New Roman"/>
        </w:rPr>
      </w:pPr>
      <w:r>
        <w:rPr>
          <w:rFonts w:ascii="Times New Roman" w:hAnsi="Times New Roman"/>
        </w:rPr>
        <w:t>HR5080</w:t>
      </w:r>
    </w:p>
    <w:p w14:paraId="48AD80AC" w14:textId="77777777" w:rsidR="00E0451F" w:rsidRDefault="00E0451F" w:rsidP="00E0451F">
      <w:pPr>
        <w:spacing w:line="240" w:lineRule="auto"/>
        <w:rPr>
          <w:rFonts w:ascii="Times New Roman" w:hAnsi="Times New Roman"/>
        </w:rPr>
      </w:pPr>
      <w:r>
        <w:rPr>
          <w:rFonts w:ascii="Times New Roman" w:hAnsi="Times New Roman"/>
        </w:rPr>
        <w:t>HR5647</w:t>
      </w:r>
    </w:p>
    <w:p w14:paraId="432E2558" w14:textId="77777777" w:rsidR="00E0451F" w:rsidRDefault="00E0451F" w:rsidP="00E0451F">
      <w:pPr>
        <w:spacing w:line="240" w:lineRule="auto"/>
        <w:rPr>
          <w:rFonts w:ascii="Times New Roman" w:hAnsi="Times New Roman"/>
        </w:rPr>
      </w:pPr>
      <w:r>
        <w:rPr>
          <w:rFonts w:ascii="Times New Roman" w:hAnsi="Times New Roman"/>
        </w:rPr>
        <w:t>HR4183</w:t>
      </w:r>
    </w:p>
    <w:p w14:paraId="5C5B7928" w14:textId="77777777" w:rsidR="00E0451F" w:rsidRDefault="00E0451F" w:rsidP="00E0451F">
      <w:pPr>
        <w:spacing w:line="240" w:lineRule="auto"/>
        <w:rPr>
          <w:rFonts w:ascii="Times New Roman" w:hAnsi="Times New Roman"/>
        </w:rPr>
      </w:pPr>
      <w:r>
        <w:rPr>
          <w:rFonts w:ascii="Times New Roman" w:hAnsi="Times New Roman"/>
        </w:rPr>
        <w:t>HR5007</w:t>
      </w:r>
    </w:p>
    <w:p w14:paraId="3C43EBB7" w14:textId="77777777" w:rsidR="00E0451F" w:rsidRDefault="00E0451F" w:rsidP="00E0451F">
      <w:pPr>
        <w:spacing w:line="240" w:lineRule="auto"/>
        <w:rPr>
          <w:rFonts w:ascii="Times New Roman" w:hAnsi="Times New Roman"/>
        </w:rPr>
      </w:pPr>
      <w:r>
        <w:rPr>
          <w:rFonts w:ascii="Times New Roman" w:hAnsi="Times New Roman"/>
        </w:rPr>
        <w:t>HR4730</w:t>
      </w:r>
    </w:p>
    <w:p w14:paraId="14B6B2CF" w14:textId="77777777" w:rsidR="00E0451F" w:rsidRDefault="00E0451F" w:rsidP="00E0451F">
      <w:pPr>
        <w:spacing w:line="240" w:lineRule="auto"/>
        <w:rPr>
          <w:rFonts w:ascii="Times New Roman" w:hAnsi="Times New Roman"/>
        </w:rPr>
      </w:pPr>
      <w:r>
        <w:rPr>
          <w:rFonts w:ascii="Times New Roman" w:hAnsi="Times New Roman"/>
        </w:rPr>
        <w:t>HR4196</w:t>
      </w:r>
    </w:p>
    <w:p w14:paraId="3FF6752F" w14:textId="77777777" w:rsidR="00E0451F" w:rsidRDefault="00E0451F" w:rsidP="00E0451F">
      <w:pPr>
        <w:spacing w:line="240" w:lineRule="auto"/>
        <w:rPr>
          <w:rFonts w:ascii="Times New Roman" w:hAnsi="Times New Roman"/>
        </w:rPr>
      </w:pPr>
      <w:r>
        <w:rPr>
          <w:rFonts w:ascii="Times New Roman" w:hAnsi="Times New Roman"/>
        </w:rPr>
        <w:t>HR3313</w:t>
      </w:r>
    </w:p>
    <w:p w14:paraId="6CFA5893" w14:textId="77777777" w:rsidR="00E0451F" w:rsidRDefault="00E0451F" w:rsidP="00E0451F">
      <w:pPr>
        <w:spacing w:line="240" w:lineRule="auto"/>
        <w:rPr>
          <w:rFonts w:ascii="Times New Roman" w:hAnsi="Times New Roman"/>
        </w:rPr>
      </w:pPr>
      <w:r>
        <w:rPr>
          <w:rFonts w:ascii="Times New Roman" w:hAnsi="Times New Roman"/>
        </w:rPr>
        <w:t>HR4163</w:t>
      </w:r>
    </w:p>
    <w:p w14:paraId="5B24EAB3" w14:textId="77777777" w:rsidR="00E0451F" w:rsidRDefault="00E0451F" w:rsidP="00E0451F">
      <w:pPr>
        <w:spacing w:line="240" w:lineRule="auto"/>
        <w:rPr>
          <w:rFonts w:ascii="Times New Roman" w:hAnsi="Times New Roman"/>
        </w:rPr>
      </w:pPr>
      <w:r w:rsidRPr="00312DA5">
        <w:rPr>
          <w:rFonts w:ascii="Times New Roman" w:hAnsi="Times New Roman"/>
        </w:rPr>
        <w:t>HR656</w:t>
      </w:r>
      <w:r w:rsidRPr="00312DA5">
        <w:rPr>
          <w:rFonts w:ascii="Times New Roman" w:hAnsi="Times New Roman"/>
        </w:rPr>
        <w:tab/>
      </w:r>
    </w:p>
    <w:p w14:paraId="324CB310" w14:textId="77777777" w:rsidR="00E0451F" w:rsidRDefault="00E0451F" w:rsidP="00E0451F">
      <w:pPr>
        <w:spacing w:line="240" w:lineRule="auto"/>
        <w:rPr>
          <w:rFonts w:ascii="Times New Roman" w:hAnsi="Times New Roman"/>
        </w:rPr>
      </w:pPr>
      <w:r>
        <w:rPr>
          <w:rFonts w:ascii="Times New Roman" w:hAnsi="Times New Roman"/>
        </w:rPr>
        <w:t>HR6041</w:t>
      </w:r>
    </w:p>
    <w:p w14:paraId="437E4514" w14:textId="77777777" w:rsidR="00E0451F" w:rsidRDefault="00E0451F" w:rsidP="00E0451F">
      <w:pPr>
        <w:spacing w:line="240" w:lineRule="auto"/>
        <w:rPr>
          <w:rFonts w:ascii="Times New Roman" w:hAnsi="Times New Roman"/>
        </w:rPr>
      </w:pPr>
      <w:r>
        <w:rPr>
          <w:rFonts w:ascii="Times New Roman" w:hAnsi="Times New Roman"/>
        </w:rPr>
        <w:t>HR6456</w:t>
      </w:r>
    </w:p>
    <w:p w14:paraId="5E2CE90E" w14:textId="77777777" w:rsidR="00E0451F" w:rsidRDefault="00E0451F" w:rsidP="00E0451F">
      <w:pPr>
        <w:spacing w:line="240" w:lineRule="auto"/>
        <w:rPr>
          <w:rFonts w:ascii="Times New Roman" w:hAnsi="Times New Roman"/>
        </w:rPr>
      </w:pPr>
      <w:r>
        <w:rPr>
          <w:rFonts w:ascii="Times New Roman" w:hAnsi="Times New Roman"/>
        </w:rPr>
        <w:t>HR4897</w:t>
      </w:r>
    </w:p>
    <w:p w14:paraId="7BF5A14A" w14:textId="77777777" w:rsidR="00E0451F" w:rsidRDefault="00E0451F" w:rsidP="00E0451F">
      <w:pPr>
        <w:spacing w:line="240" w:lineRule="auto"/>
        <w:rPr>
          <w:rFonts w:ascii="Times New Roman" w:hAnsi="Times New Roman"/>
        </w:rPr>
      </w:pPr>
      <w:r>
        <w:rPr>
          <w:rFonts w:ascii="Times New Roman" w:hAnsi="Times New Roman"/>
        </w:rPr>
        <w:t>HR4225</w:t>
      </w:r>
    </w:p>
    <w:p w14:paraId="1939809B" w14:textId="77777777" w:rsidR="00E0451F" w:rsidRDefault="00E0451F" w:rsidP="00E0451F">
      <w:pPr>
        <w:spacing w:line="240" w:lineRule="auto"/>
        <w:rPr>
          <w:rFonts w:ascii="Times New Roman" w:hAnsi="Times New Roman"/>
        </w:rPr>
      </w:pPr>
      <w:r>
        <w:rPr>
          <w:rFonts w:ascii="Times New Roman" w:hAnsi="Times New Roman"/>
        </w:rPr>
        <w:t>HRES186</w:t>
      </w:r>
    </w:p>
    <w:p w14:paraId="4E07835D" w14:textId="77777777" w:rsidR="00E0451F" w:rsidRDefault="00E0451F" w:rsidP="00E0451F">
      <w:pPr>
        <w:spacing w:line="240" w:lineRule="auto"/>
        <w:rPr>
          <w:rFonts w:ascii="Times New Roman" w:hAnsi="Times New Roman"/>
        </w:rPr>
      </w:pPr>
      <w:r>
        <w:rPr>
          <w:rFonts w:ascii="Times New Roman" w:hAnsi="Times New Roman"/>
        </w:rPr>
        <w:t>HRES181</w:t>
      </w:r>
    </w:p>
    <w:p w14:paraId="11476473" w14:textId="77777777" w:rsidR="00E0451F" w:rsidRDefault="00E0451F" w:rsidP="00E0451F">
      <w:pPr>
        <w:spacing w:line="240" w:lineRule="auto"/>
        <w:rPr>
          <w:rFonts w:ascii="Times New Roman" w:hAnsi="Times New Roman"/>
        </w:rPr>
      </w:pPr>
      <w:r>
        <w:rPr>
          <w:rFonts w:ascii="Times New Roman" w:hAnsi="Times New Roman"/>
        </w:rPr>
        <w:t>HR6181</w:t>
      </w:r>
    </w:p>
    <w:p w14:paraId="7AE54533" w14:textId="77777777" w:rsidR="00E0451F" w:rsidRDefault="00E0451F" w:rsidP="00E0451F">
      <w:pPr>
        <w:spacing w:line="240" w:lineRule="auto"/>
        <w:rPr>
          <w:rFonts w:ascii="Times New Roman" w:hAnsi="Times New Roman"/>
        </w:rPr>
      </w:pPr>
      <w:r>
        <w:rPr>
          <w:rFonts w:ascii="Times New Roman" w:hAnsi="Times New Roman"/>
        </w:rPr>
        <w:lastRenderedPageBreak/>
        <w:t>HR5107</w:t>
      </w:r>
    </w:p>
    <w:p w14:paraId="489CA2EC" w14:textId="77777777" w:rsidR="00E0451F" w:rsidRDefault="00E0451F" w:rsidP="00E0451F">
      <w:pPr>
        <w:spacing w:line="240" w:lineRule="auto"/>
        <w:rPr>
          <w:rFonts w:ascii="Times New Roman" w:hAnsi="Times New Roman"/>
        </w:rPr>
      </w:pPr>
      <w:r>
        <w:rPr>
          <w:rFonts w:ascii="Times New Roman" w:hAnsi="Times New Roman"/>
        </w:rPr>
        <w:t>HR5204</w:t>
      </w:r>
    </w:p>
    <w:p w14:paraId="3C231911" w14:textId="77777777" w:rsidR="00E0451F" w:rsidRDefault="00E0451F" w:rsidP="00E0451F">
      <w:pPr>
        <w:spacing w:line="240" w:lineRule="auto"/>
        <w:rPr>
          <w:rFonts w:ascii="Times New Roman" w:hAnsi="Times New Roman"/>
        </w:rPr>
      </w:pPr>
      <w:r>
        <w:rPr>
          <w:rFonts w:ascii="Times New Roman" w:hAnsi="Times New Roman"/>
        </w:rPr>
        <w:t>HR4135</w:t>
      </w:r>
    </w:p>
    <w:p w14:paraId="29857925" w14:textId="77777777" w:rsidR="00E0451F" w:rsidRDefault="00E0451F" w:rsidP="00E0451F">
      <w:pPr>
        <w:spacing w:line="240" w:lineRule="auto"/>
        <w:rPr>
          <w:rFonts w:ascii="Times New Roman" w:hAnsi="Times New Roman"/>
        </w:rPr>
      </w:pPr>
      <w:r>
        <w:rPr>
          <w:rFonts w:ascii="Times New Roman" w:hAnsi="Times New Roman"/>
        </w:rPr>
        <w:t>HR4899</w:t>
      </w:r>
    </w:p>
    <w:p w14:paraId="00853D5D" w14:textId="77777777" w:rsidR="00E0451F" w:rsidRDefault="00E0451F" w:rsidP="00E0451F">
      <w:pPr>
        <w:spacing w:line="240" w:lineRule="auto"/>
        <w:rPr>
          <w:rFonts w:ascii="Times New Roman" w:hAnsi="Times New Roman"/>
        </w:rPr>
      </w:pPr>
      <w:r>
        <w:rPr>
          <w:rFonts w:ascii="Times New Roman" w:hAnsi="Times New Roman"/>
        </w:rPr>
        <w:t>HR3522</w:t>
      </w:r>
    </w:p>
    <w:p w14:paraId="128FBFC0" w14:textId="77777777" w:rsidR="00E0451F" w:rsidRDefault="00E0451F" w:rsidP="00E0451F">
      <w:pPr>
        <w:spacing w:line="240" w:lineRule="auto"/>
        <w:rPr>
          <w:rFonts w:ascii="Times New Roman" w:hAnsi="Times New Roman"/>
        </w:rPr>
      </w:pPr>
      <w:r>
        <w:rPr>
          <w:rFonts w:ascii="Times New Roman" w:hAnsi="Times New Roman"/>
        </w:rPr>
        <w:t>HR3357</w:t>
      </w:r>
    </w:p>
    <w:p w14:paraId="2FBBED9D" w14:textId="77777777" w:rsidR="00E0451F" w:rsidRDefault="00E0451F" w:rsidP="00E0451F">
      <w:pPr>
        <w:spacing w:line="240" w:lineRule="auto"/>
        <w:rPr>
          <w:rFonts w:ascii="Times New Roman" w:hAnsi="Times New Roman"/>
        </w:rPr>
      </w:pPr>
      <w:r>
        <w:rPr>
          <w:rFonts w:ascii="Times New Roman" w:hAnsi="Times New Roman"/>
        </w:rPr>
        <w:t>HR4853</w:t>
      </w:r>
    </w:p>
    <w:p w14:paraId="57975C3D" w14:textId="77777777" w:rsidR="00E0451F" w:rsidRDefault="00E0451F" w:rsidP="00E0451F">
      <w:pPr>
        <w:spacing w:line="240" w:lineRule="auto"/>
        <w:rPr>
          <w:rFonts w:ascii="Times New Roman" w:hAnsi="Times New Roman"/>
        </w:rPr>
      </w:pPr>
      <w:r>
        <w:rPr>
          <w:rFonts w:ascii="Times New Roman" w:hAnsi="Times New Roman"/>
        </w:rPr>
        <w:t>HR1089</w:t>
      </w:r>
    </w:p>
    <w:p w14:paraId="64BA7B31" w14:textId="77777777" w:rsidR="00E0451F" w:rsidRDefault="00E0451F" w:rsidP="00E0451F">
      <w:pPr>
        <w:spacing w:line="240" w:lineRule="auto"/>
        <w:rPr>
          <w:rFonts w:ascii="Times New Roman" w:hAnsi="Times New Roman"/>
        </w:rPr>
      </w:pPr>
      <w:r>
        <w:rPr>
          <w:rFonts w:ascii="Times New Roman" w:hAnsi="Times New Roman"/>
        </w:rPr>
        <w:t>HCONRES152</w:t>
      </w:r>
    </w:p>
    <w:p w14:paraId="61150607" w14:textId="77777777" w:rsidR="00E0451F" w:rsidRDefault="00E0451F" w:rsidP="00E0451F">
      <w:pPr>
        <w:spacing w:line="240" w:lineRule="auto"/>
        <w:rPr>
          <w:rFonts w:ascii="Times New Roman" w:hAnsi="Times New Roman"/>
        </w:rPr>
      </w:pPr>
      <w:r>
        <w:rPr>
          <w:rFonts w:ascii="Times New Roman" w:hAnsi="Times New Roman"/>
        </w:rPr>
        <w:t>HRES950</w:t>
      </w:r>
    </w:p>
    <w:p w14:paraId="7E9524B6" w14:textId="77777777" w:rsidR="00E0451F" w:rsidRDefault="00E0451F" w:rsidP="00E0451F">
      <w:pPr>
        <w:spacing w:line="240" w:lineRule="auto"/>
        <w:rPr>
          <w:rFonts w:ascii="Times New Roman" w:hAnsi="Times New Roman"/>
        </w:rPr>
      </w:pPr>
      <w:r>
        <w:rPr>
          <w:rFonts w:ascii="Times New Roman" w:hAnsi="Times New Roman"/>
        </w:rPr>
        <w:t>HR4965</w:t>
      </w:r>
    </w:p>
    <w:p w14:paraId="3AAE6915" w14:textId="77777777" w:rsidR="00E0451F" w:rsidRDefault="00E0451F" w:rsidP="00E0451F">
      <w:pPr>
        <w:spacing w:line="240" w:lineRule="auto"/>
        <w:rPr>
          <w:rFonts w:ascii="Times New Roman" w:hAnsi="Times New Roman"/>
        </w:rPr>
      </w:pPr>
      <w:r>
        <w:rPr>
          <w:rFonts w:ascii="Times New Roman" w:hAnsi="Times New Roman"/>
        </w:rPr>
        <w:t>HR4260</w:t>
      </w:r>
    </w:p>
    <w:p w14:paraId="500213FC" w14:textId="77777777" w:rsidR="00E0451F" w:rsidRDefault="00E0451F" w:rsidP="00E0451F">
      <w:pPr>
        <w:spacing w:line="240" w:lineRule="auto"/>
        <w:rPr>
          <w:rFonts w:ascii="Times New Roman" w:hAnsi="Times New Roman"/>
        </w:rPr>
      </w:pPr>
      <w:r>
        <w:rPr>
          <w:rFonts w:ascii="Times New Roman" w:hAnsi="Times New Roman"/>
        </w:rPr>
        <w:t>HRES1248</w:t>
      </w:r>
    </w:p>
    <w:p w14:paraId="7AC57DB7" w14:textId="77777777" w:rsidR="00E0451F" w:rsidRDefault="00E0451F" w:rsidP="00E0451F">
      <w:pPr>
        <w:spacing w:line="240" w:lineRule="auto"/>
        <w:rPr>
          <w:rFonts w:ascii="Times New Roman" w:hAnsi="Times New Roman"/>
        </w:rPr>
      </w:pPr>
      <w:r>
        <w:rPr>
          <w:rFonts w:ascii="Times New Roman" w:hAnsi="Times New Roman"/>
        </w:rPr>
        <w:t>HCONRES227</w:t>
      </w:r>
    </w:p>
    <w:p w14:paraId="0574C727" w14:textId="77777777" w:rsidR="00E0451F" w:rsidRDefault="00E0451F" w:rsidP="00E0451F">
      <w:pPr>
        <w:spacing w:line="240" w:lineRule="auto"/>
        <w:rPr>
          <w:rFonts w:ascii="Times New Roman" w:hAnsi="Times New Roman"/>
        </w:rPr>
      </w:pPr>
      <w:r>
        <w:rPr>
          <w:rFonts w:ascii="Times New Roman" w:hAnsi="Times New Roman"/>
        </w:rPr>
        <w:t>HRES553</w:t>
      </w:r>
    </w:p>
    <w:p w14:paraId="6C08C568" w14:textId="77777777" w:rsidR="00E0451F" w:rsidRDefault="00E0451F" w:rsidP="00E0451F">
      <w:pPr>
        <w:spacing w:line="240" w:lineRule="auto"/>
        <w:rPr>
          <w:rFonts w:ascii="Times New Roman" w:hAnsi="Times New Roman"/>
        </w:rPr>
      </w:pPr>
      <w:r>
        <w:rPr>
          <w:rFonts w:ascii="Times New Roman" w:hAnsi="Times New Roman"/>
        </w:rPr>
        <w:t>HR4819</w:t>
      </w:r>
    </w:p>
    <w:p w14:paraId="278A275C" w14:textId="77777777" w:rsidR="00E0451F" w:rsidRDefault="00E0451F" w:rsidP="00E0451F">
      <w:pPr>
        <w:spacing w:line="240" w:lineRule="auto"/>
        <w:rPr>
          <w:rFonts w:ascii="Times New Roman" w:hAnsi="Times New Roman"/>
        </w:rPr>
      </w:pPr>
      <w:r>
        <w:rPr>
          <w:rFonts w:ascii="Times New Roman" w:hAnsi="Times New Roman"/>
        </w:rPr>
        <w:t>HR3413</w:t>
      </w:r>
    </w:p>
    <w:p w14:paraId="7A14C292" w14:textId="77777777" w:rsidR="00E0451F" w:rsidRDefault="00E0451F" w:rsidP="00E0451F">
      <w:pPr>
        <w:spacing w:line="240" w:lineRule="auto"/>
        <w:rPr>
          <w:rFonts w:ascii="Times New Roman" w:hAnsi="Times New Roman"/>
        </w:rPr>
      </w:pPr>
      <w:r>
        <w:rPr>
          <w:rFonts w:ascii="Times New Roman" w:hAnsi="Times New Roman"/>
        </w:rPr>
        <w:t>HR4851</w:t>
      </w:r>
    </w:p>
    <w:p w14:paraId="09794631" w14:textId="77777777" w:rsidR="00E0451F" w:rsidRDefault="00E0451F" w:rsidP="00E0451F">
      <w:pPr>
        <w:spacing w:line="240" w:lineRule="auto"/>
        <w:rPr>
          <w:rFonts w:ascii="Times New Roman" w:hAnsi="Times New Roman"/>
        </w:rPr>
      </w:pPr>
      <w:r w:rsidRPr="00312DA5">
        <w:rPr>
          <w:rFonts w:ascii="Times New Roman" w:hAnsi="Times New Roman"/>
        </w:rPr>
        <w:t>HR739</w:t>
      </w:r>
      <w:r w:rsidRPr="00312DA5">
        <w:rPr>
          <w:rFonts w:ascii="Times New Roman" w:hAnsi="Times New Roman"/>
        </w:rPr>
        <w:tab/>
      </w:r>
    </w:p>
    <w:p w14:paraId="0C866F8A" w14:textId="77777777" w:rsidR="00E0451F" w:rsidRDefault="00E0451F" w:rsidP="00E0451F">
      <w:pPr>
        <w:spacing w:line="240" w:lineRule="auto"/>
        <w:rPr>
          <w:rFonts w:ascii="Times New Roman" w:hAnsi="Times New Roman"/>
        </w:rPr>
      </w:pPr>
      <w:r>
        <w:rPr>
          <w:rFonts w:ascii="Times New Roman" w:hAnsi="Times New Roman"/>
        </w:rPr>
        <w:t>HR4318</w:t>
      </w:r>
    </w:p>
    <w:p w14:paraId="1C71BB48" w14:textId="77777777" w:rsidR="00E0451F" w:rsidRDefault="00E0451F" w:rsidP="00E0451F">
      <w:pPr>
        <w:spacing w:line="240" w:lineRule="auto"/>
        <w:rPr>
          <w:rFonts w:ascii="Times New Roman" w:hAnsi="Times New Roman"/>
        </w:rPr>
      </w:pPr>
      <w:r>
        <w:rPr>
          <w:rFonts w:ascii="Times New Roman" w:hAnsi="Times New Roman"/>
        </w:rPr>
        <w:t>HR3234</w:t>
      </w:r>
    </w:p>
    <w:p w14:paraId="522A6AD5" w14:textId="77777777" w:rsidR="00E0451F" w:rsidRDefault="00E0451F" w:rsidP="00E0451F">
      <w:pPr>
        <w:spacing w:line="240" w:lineRule="auto"/>
        <w:rPr>
          <w:rFonts w:ascii="Times New Roman" w:hAnsi="Times New Roman"/>
        </w:rPr>
      </w:pPr>
      <w:r>
        <w:rPr>
          <w:rFonts w:ascii="Times New Roman" w:hAnsi="Times New Roman"/>
        </w:rPr>
        <w:t>HRES1537</w:t>
      </w:r>
    </w:p>
    <w:p w14:paraId="405157A1" w14:textId="77777777" w:rsidR="00E0451F" w:rsidRDefault="00E0451F" w:rsidP="00E0451F">
      <w:pPr>
        <w:spacing w:line="240" w:lineRule="auto"/>
        <w:rPr>
          <w:rFonts w:ascii="Times New Roman" w:hAnsi="Times New Roman"/>
        </w:rPr>
      </w:pPr>
      <w:r>
        <w:rPr>
          <w:rFonts w:ascii="Times New Roman" w:hAnsi="Times New Roman"/>
        </w:rPr>
        <w:t>HR4513</w:t>
      </w:r>
    </w:p>
    <w:p w14:paraId="0B9B84B2" w14:textId="77777777" w:rsidR="00E0451F" w:rsidRDefault="00E0451F" w:rsidP="00E0451F">
      <w:pPr>
        <w:spacing w:line="240" w:lineRule="auto"/>
        <w:rPr>
          <w:rFonts w:ascii="Times New Roman" w:hAnsi="Times New Roman"/>
        </w:rPr>
      </w:pPr>
      <w:r>
        <w:rPr>
          <w:rFonts w:ascii="Times New Roman" w:hAnsi="Times New Roman"/>
        </w:rPr>
        <w:t>HR5363</w:t>
      </w:r>
    </w:p>
    <w:p w14:paraId="683E65E5" w14:textId="77777777" w:rsidR="00E0451F" w:rsidRDefault="00E0451F" w:rsidP="00E0451F">
      <w:pPr>
        <w:spacing w:line="240" w:lineRule="auto"/>
        <w:rPr>
          <w:rFonts w:ascii="Times New Roman" w:hAnsi="Times New Roman"/>
        </w:rPr>
      </w:pPr>
      <w:r>
        <w:rPr>
          <w:rFonts w:ascii="Times New Roman" w:hAnsi="Times New Roman"/>
        </w:rPr>
        <w:t>HR4849</w:t>
      </w:r>
    </w:p>
    <w:p w14:paraId="3CD7FC1A" w14:textId="77777777" w:rsidR="00E0451F" w:rsidRDefault="00E0451F" w:rsidP="00E0451F">
      <w:pPr>
        <w:spacing w:line="240" w:lineRule="auto"/>
        <w:rPr>
          <w:rFonts w:ascii="Times New Roman" w:hAnsi="Times New Roman"/>
        </w:rPr>
      </w:pPr>
      <w:r w:rsidRPr="00312DA5">
        <w:rPr>
          <w:rFonts w:ascii="Times New Roman" w:hAnsi="Times New Roman"/>
        </w:rPr>
        <w:t>HR21</w:t>
      </w:r>
      <w:r>
        <w:rPr>
          <w:rFonts w:ascii="Times New Roman" w:hAnsi="Times New Roman"/>
        </w:rPr>
        <w:t>68</w:t>
      </w:r>
    </w:p>
    <w:p w14:paraId="44EF393A" w14:textId="77777777" w:rsidR="00E0451F" w:rsidRDefault="00E0451F" w:rsidP="00E0451F">
      <w:pPr>
        <w:spacing w:line="240" w:lineRule="auto"/>
        <w:rPr>
          <w:rFonts w:ascii="Times New Roman" w:hAnsi="Times New Roman"/>
        </w:rPr>
      </w:pPr>
      <w:r w:rsidRPr="00312DA5">
        <w:rPr>
          <w:rFonts w:ascii="Times New Roman" w:hAnsi="Times New Roman"/>
        </w:rPr>
        <w:t>HR598</w:t>
      </w:r>
    </w:p>
    <w:p w14:paraId="2873405C" w14:textId="77777777" w:rsidR="00E0451F" w:rsidRDefault="00E0451F" w:rsidP="00E0451F">
      <w:pPr>
        <w:spacing w:line="240" w:lineRule="auto"/>
        <w:rPr>
          <w:rFonts w:ascii="Times New Roman" w:hAnsi="Times New Roman"/>
        </w:rPr>
      </w:pPr>
      <w:r>
        <w:rPr>
          <w:rFonts w:ascii="Times New Roman" w:hAnsi="Times New Roman"/>
        </w:rPr>
        <w:t>HJRES35</w:t>
      </w:r>
    </w:p>
    <w:p w14:paraId="6878DE8A" w14:textId="77777777" w:rsidR="00E0451F" w:rsidRDefault="00E0451F" w:rsidP="00E0451F">
      <w:pPr>
        <w:spacing w:line="240" w:lineRule="auto"/>
        <w:rPr>
          <w:rFonts w:ascii="Times New Roman" w:hAnsi="Times New Roman"/>
        </w:rPr>
      </w:pPr>
      <w:r>
        <w:rPr>
          <w:rFonts w:ascii="Times New Roman" w:hAnsi="Times New Roman"/>
        </w:rPr>
        <w:t>HR4268</w:t>
      </w:r>
    </w:p>
    <w:p w14:paraId="7FFE3B28" w14:textId="77777777" w:rsidR="00E0451F" w:rsidRDefault="00E0451F" w:rsidP="00E0451F">
      <w:pPr>
        <w:spacing w:line="240" w:lineRule="auto"/>
        <w:rPr>
          <w:rFonts w:ascii="Times New Roman" w:hAnsi="Times New Roman"/>
        </w:rPr>
      </w:pPr>
      <w:r>
        <w:rPr>
          <w:rFonts w:ascii="Times New Roman" w:hAnsi="Times New Roman"/>
        </w:rPr>
        <w:t>HR3953</w:t>
      </w:r>
    </w:p>
    <w:p w14:paraId="5730645E" w14:textId="77777777" w:rsidR="00E0451F" w:rsidRDefault="00E0451F" w:rsidP="00E0451F">
      <w:pPr>
        <w:spacing w:line="240" w:lineRule="auto"/>
        <w:rPr>
          <w:rFonts w:ascii="Times New Roman" w:hAnsi="Times New Roman"/>
        </w:rPr>
      </w:pPr>
      <w:r>
        <w:rPr>
          <w:rFonts w:ascii="Times New Roman" w:hAnsi="Times New Roman"/>
        </w:rPr>
        <w:t>HR5893</w:t>
      </w:r>
    </w:p>
    <w:p w14:paraId="76874722" w14:textId="77777777" w:rsidR="00E0451F" w:rsidRDefault="00E0451F" w:rsidP="00E0451F">
      <w:pPr>
        <w:spacing w:line="240" w:lineRule="auto"/>
        <w:rPr>
          <w:rFonts w:ascii="Times New Roman" w:hAnsi="Times New Roman"/>
        </w:rPr>
      </w:pPr>
      <w:r>
        <w:rPr>
          <w:rFonts w:ascii="Times New Roman" w:hAnsi="Times New Roman"/>
        </w:rPr>
        <w:t>HR2757</w:t>
      </w:r>
    </w:p>
    <w:p w14:paraId="3EC0CD27" w14:textId="77777777" w:rsidR="00E0451F" w:rsidRDefault="00E0451F" w:rsidP="00E0451F">
      <w:pPr>
        <w:spacing w:line="240" w:lineRule="auto"/>
        <w:rPr>
          <w:rFonts w:ascii="Times New Roman" w:hAnsi="Times New Roman"/>
        </w:rPr>
      </w:pPr>
      <w:r w:rsidRPr="00312DA5">
        <w:rPr>
          <w:rFonts w:ascii="Times New Roman" w:hAnsi="Times New Roman"/>
        </w:rPr>
        <w:t>HR931</w:t>
      </w:r>
      <w:r w:rsidRPr="00312DA5">
        <w:rPr>
          <w:rFonts w:ascii="Times New Roman" w:hAnsi="Times New Roman"/>
        </w:rPr>
        <w:tab/>
      </w:r>
    </w:p>
    <w:p w14:paraId="058B16EE" w14:textId="77777777" w:rsidR="00E0451F" w:rsidRDefault="00E0451F" w:rsidP="00E0451F">
      <w:pPr>
        <w:spacing w:line="240" w:lineRule="auto"/>
        <w:rPr>
          <w:rFonts w:ascii="Times New Roman" w:hAnsi="Times New Roman"/>
        </w:rPr>
      </w:pPr>
      <w:r>
        <w:rPr>
          <w:rFonts w:ascii="Times New Roman" w:hAnsi="Times New Roman"/>
        </w:rPr>
        <w:t>HRES1570</w:t>
      </w:r>
    </w:p>
    <w:p w14:paraId="43FB600F" w14:textId="77777777" w:rsidR="00E0451F" w:rsidRDefault="00E0451F" w:rsidP="00E0451F">
      <w:pPr>
        <w:spacing w:line="240" w:lineRule="auto"/>
        <w:rPr>
          <w:rFonts w:ascii="Times New Roman" w:hAnsi="Times New Roman"/>
        </w:rPr>
      </w:pPr>
      <w:r>
        <w:rPr>
          <w:rFonts w:ascii="Times New Roman" w:hAnsi="Times New Roman"/>
        </w:rPr>
        <w:t>HR5453</w:t>
      </w:r>
    </w:p>
    <w:p w14:paraId="1DA0F0C0" w14:textId="77777777" w:rsidR="00E0451F" w:rsidRDefault="00E0451F" w:rsidP="00E0451F">
      <w:pPr>
        <w:spacing w:line="240" w:lineRule="auto"/>
        <w:rPr>
          <w:rFonts w:ascii="Times New Roman" w:hAnsi="Times New Roman"/>
        </w:rPr>
      </w:pPr>
      <w:r>
        <w:rPr>
          <w:rFonts w:ascii="Times New Roman" w:hAnsi="Times New Roman"/>
        </w:rPr>
        <w:t>HR2339</w:t>
      </w:r>
    </w:p>
    <w:p w14:paraId="4240AC4C" w14:textId="77777777" w:rsidR="00E0451F" w:rsidRDefault="00E0451F" w:rsidP="00E0451F">
      <w:pPr>
        <w:spacing w:line="240" w:lineRule="auto"/>
        <w:rPr>
          <w:rFonts w:ascii="Times New Roman" w:hAnsi="Times New Roman"/>
        </w:rPr>
      </w:pPr>
      <w:r>
        <w:rPr>
          <w:rFonts w:ascii="Times New Roman" w:hAnsi="Times New Roman"/>
        </w:rPr>
        <w:t>HR4691</w:t>
      </w:r>
    </w:p>
    <w:p w14:paraId="461EC271" w14:textId="77777777" w:rsidR="00E0451F" w:rsidRDefault="00E0451F" w:rsidP="00E0451F">
      <w:pPr>
        <w:spacing w:line="240" w:lineRule="auto"/>
        <w:rPr>
          <w:rFonts w:ascii="Times New Roman" w:hAnsi="Times New Roman"/>
        </w:rPr>
      </w:pPr>
      <w:r w:rsidRPr="00312DA5">
        <w:rPr>
          <w:rFonts w:ascii="Times New Roman" w:hAnsi="Times New Roman"/>
        </w:rPr>
        <w:t>HR330</w:t>
      </w:r>
      <w:r w:rsidRPr="00312DA5">
        <w:rPr>
          <w:rFonts w:ascii="Times New Roman" w:hAnsi="Times New Roman"/>
        </w:rPr>
        <w:tab/>
      </w:r>
    </w:p>
    <w:p w14:paraId="251632EF" w14:textId="77777777" w:rsidR="00E0451F" w:rsidRDefault="00E0451F" w:rsidP="00E0451F">
      <w:pPr>
        <w:spacing w:line="240" w:lineRule="auto"/>
        <w:rPr>
          <w:rFonts w:ascii="Times New Roman" w:hAnsi="Times New Roman"/>
        </w:rPr>
      </w:pPr>
      <w:r>
        <w:rPr>
          <w:rFonts w:ascii="Times New Roman" w:hAnsi="Times New Roman"/>
        </w:rPr>
        <w:t>HR3293</w:t>
      </w:r>
    </w:p>
    <w:p w14:paraId="5FACB20B" w14:textId="77777777" w:rsidR="00E0451F" w:rsidRDefault="00E0451F" w:rsidP="00E0451F">
      <w:pPr>
        <w:spacing w:line="240" w:lineRule="auto"/>
        <w:rPr>
          <w:rFonts w:ascii="Times New Roman" w:hAnsi="Times New Roman"/>
        </w:rPr>
      </w:pPr>
      <w:r>
        <w:rPr>
          <w:rFonts w:ascii="Times New Roman" w:hAnsi="Times New Roman"/>
        </w:rPr>
        <w:t>HR5296</w:t>
      </w:r>
    </w:p>
    <w:p w14:paraId="7F374B2D" w14:textId="77777777" w:rsidR="00E0451F" w:rsidRDefault="00E0451F" w:rsidP="00E0451F">
      <w:pPr>
        <w:spacing w:line="240" w:lineRule="auto"/>
        <w:rPr>
          <w:rFonts w:ascii="Times New Roman" w:hAnsi="Times New Roman"/>
        </w:rPr>
      </w:pPr>
      <w:r>
        <w:rPr>
          <w:rFonts w:ascii="Times New Roman" w:hAnsi="Times New Roman"/>
        </w:rPr>
        <w:t>HRES414</w:t>
      </w:r>
    </w:p>
    <w:p w14:paraId="074BEEDE" w14:textId="77777777" w:rsidR="00E0451F" w:rsidRDefault="00E0451F" w:rsidP="00E0451F">
      <w:pPr>
        <w:spacing w:line="240" w:lineRule="auto"/>
        <w:rPr>
          <w:rFonts w:ascii="Times New Roman" w:hAnsi="Times New Roman"/>
        </w:rPr>
      </w:pPr>
      <w:r>
        <w:rPr>
          <w:rFonts w:ascii="Times New Roman" w:hAnsi="Times New Roman"/>
        </w:rPr>
        <w:t>HRES1452</w:t>
      </w:r>
    </w:p>
    <w:p w14:paraId="07177552" w14:textId="77777777" w:rsidR="00E0451F" w:rsidRDefault="00E0451F" w:rsidP="00E0451F">
      <w:pPr>
        <w:spacing w:line="240" w:lineRule="auto"/>
        <w:rPr>
          <w:rFonts w:ascii="Times New Roman" w:hAnsi="Times New Roman"/>
        </w:rPr>
      </w:pPr>
      <w:r>
        <w:rPr>
          <w:rFonts w:ascii="Times New Roman" w:hAnsi="Times New Roman"/>
        </w:rPr>
        <w:t>HR3811</w:t>
      </w:r>
    </w:p>
    <w:p w14:paraId="29FC86E2" w14:textId="77777777" w:rsidR="00E0451F" w:rsidRDefault="00E0451F" w:rsidP="00E0451F">
      <w:pPr>
        <w:spacing w:line="240" w:lineRule="auto"/>
        <w:rPr>
          <w:rFonts w:ascii="Times New Roman" w:hAnsi="Times New Roman"/>
        </w:rPr>
      </w:pPr>
      <w:r>
        <w:rPr>
          <w:rFonts w:ascii="Times New Roman" w:hAnsi="Times New Roman"/>
        </w:rPr>
        <w:t>HRES1267</w:t>
      </w:r>
    </w:p>
    <w:p w14:paraId="57CF5980" w14:textId="77777777" w:rsidR="00E0451F" w:rsidRDefault="00E0451F" w:rsidP="00E0451F">
      <w:pPr>
        <w:spacing w:line="240" w:lineRule="auto"/>
        <w:rPr>
          <w:rFonts w:ascii="Times New Roman" w:hAnsi="Times New Roman"/>
        </w:rPr>
      </w:pPr>
      <w:r>
        <w:rPr>
          <w:rFonts w:ascii="Times New Roman" w:hAnsi="Times New Roman"/>
        </w:rPr>
        <w:t>HRES94</w:t>
      </w:r>
    </w:p>
    <w:p w14:paraId="48A975B1" w14:textId="77777777" w:rsidR="00E0451F" w:rsidRDefault="00E0451F" w:rsidP="00E0451F">
      <w:pPr>
        <w:spacing w:line="240" w:lineRule="auto"/>
        <w:rPr>
          <w:rFonts w:ascii="Times New Roman" w:hAnsi="Times New Roman"/>
        </w:rPr>
      </w:pPr>
      <w:r>
        <w:rPr>
          <w:rFonts w:ascii="Times New Roman" w:hAnsi="Times New Roman"/>
        </w:rPr>
        <w:t>HRES1152</w:t>
      </w:r>
    </w:p>
    <w:p w14:paraId="2814DA40" w14:textId="77777777" w:rsidR="00E0451F" w:rsidRDefault="00E0451F" w:rsidP="00E0451F">
      <w:pPr>
        <w:spacing w:line="240" w:lineRule="auto"/>
        <w:rPr>
          <w:rFonts w:ascii="Times New Roman" w:hAnsi="Times New Roman"/>
        </w:rPr>
      </w:pPr>
      <w:r>
        <w:rPr>
          <w:rFonts w:ascii="Times New Roman" w:hAnsi="Times New Roman"/>
        </w:rPr>
        <w:lastRenderedPageBreak/>
        <w:t>HR2078</w:t>
      </w:r>
    </w:p>
    <w:p w14:paraId="43057FA6" w14:textId="77777777" w:rsidR="00E0451F" w:rsidRDefault="00E0451F" w:rsidP="00E0451F">
      <w:pPr>
        <w:spacing w:line="240" w:lineRule="auto"/>
        <w:rPr>
          <w:rFonts w:ascii="Times New Roman" w:hAnsi="Times New Roman"/>
        </w:rPr>
      </w:pPr>
      <w:r>
        <w:rPr>
          <w:rFonts w:ascii="Times New Roman" w:hAnsi="Times New Roman"/>
        </w:rPr>
        <w:t>HR3732</w:t>
      </w:r>
    </w:p>
    <w:p w14:paraId="44FED833" w14:textId="77777777" w:rsidR="00E0451F" w:rsidRDefault="00E0451F" w:rsidP="00E0451F">
      <w:pPr>
        <w:spacing w:line="240" w:lineRule="auto"/>
        <w:rPr>
          <w:rFonts w:ascii="Times New Roman" w:hAnsi="Times New Roman"/>
        </w:rPr>
      </w:pPr>
      <w:r>
        <w:rPr>
          <w:rFonts w:ascii="Times New Roman" w:hAnsi="Times New Roman"/>
        </w:rPr>
        <w:t>HRES801</w:t>
      </w:r>
    </w:p>
    <w:p w14:paraId="7FB8EEA5" w14:textId="77777777" w:rsidR="00E0451F" w:rsidRDefault="00E0451F" w:rsidP="00E0451F">
      <w:pPr>
        <w:spacing w:line="240" w:lineRule="auto"/>
        <w:rPr>
          <w:rFonts w:ascii="Times New Roman" w:hAnsi="Times New Roman"/>
        </w:rPr>
      </w:pPr>
      <w:r w:rsidRPr="00312DA5">
        <w:rPr>
          <w:rFonts w:ascii="Times New Roman" w:hAnsi="Times New Roman"/>
        </w:rPr>
        <w:t>HR262</w:t>
      </w:r>
      <w:r w:rsidRPr="00312DA5">
        <w:rPr>
          <w:rFonts w:ascii="Times New Roman" w:hAnsi="Times New Roman"/>
        </w:rPr>
        <w:tab/>
      </w:r>
    </w:p>
    <w:p w14:paraId="74A83323" w14:textId="77777777" w:rsidR="00E0451F" w:rsidRDefault="00E0451F" w:rsidP="00E0451F">
      <w:pPr>
        <w:spacing w:line="240" w:lineRule="auto"/>
        <w:rPr>
          <w:rFonts w:ascii="Times New Roman" w:hAnsi="Times New Roman"/>
        </w:rPr>
      </w:pPr>
      <w:r>
        <w:rPr>
          <w:rFonts w:ascii="Times New Roman" w:hAnsi="Times New Roman"/>
        </w:rPr>
        <w:t>HR1025</w:t>
      </w:r>
    </w:p>
    <w:p w14:paraId="73BEC803" w14:textId="77777777" w:rsidR="00E0451F" w:rsidRDefault="00E0451F" w:rsidP="00E0451F">
      <w:pPr>
        <w:spacing w:line="240" w:lineRule="auto"/>
        <w:rPr>
          <w:rFonts w:ascii="Times New Roman" w:hAnsi="Times New Roman"/>
        </w:rPr>
      </w:pPr>
      <w:r>
        <w:rPr>
          <w:rFonts w:ascii="Times New Roman" w:hAnsi="Times New Roman"/>
        </w:rPr>
        <w:t>HRES1693</w:t>
      </w:r>
    </w:p>
    <w:p w14:paraId="790C167E" w14:textId="77777777" w:rsidR="00E0451F" w:rsidRDefault="00E0451F" w:rsidP="00E0451F">
      <w:pPr>
        <w:spacing w:line="240" w:lineRule="auto"/>
        <w:rPr>
          <w:rFonts w:ascii="Times New Roman" w:hAnsi="Times New Roman"/>
        </w:rPr>
      </w:pPr>
      <w:r>
        <w:rPr>
          <w:rFonts w:ascii="Times New Roman" w:hAnsi="Times New Roman"/>
        </w:rPr>
        <w:t>HR5398</w:t>
      </w:r>
    </w:p>
    <w:p w14:paraId="5FC7E645" w14:textId="77777777" w:rsidR="00E0451F" w:rsidRDefault="00E0451F" w:rsidP="00E0451F">
      <w:pPr>
        <w:spacing w:line="240" w:lineRule="auto"/>
        <w:rPr>
          <w:rFonts w:ascii="Times New Roman" w:hAnsi="Times New Roman"/>
        </w:rPr>
      </w:pPr>
      <w:r>
        <w:rPr>
          <w:rFonts w:ascii="Times New Roman" w:hAnsi="Times New Roman"/>
        </w:rPr>
        <w:t>HR4812</w:t>
      </w:r>
    </w:p>
    <w:p w14:paraId="12D9C0B5" w14:textId="77777777" w:rsidR="00E0451F" w:rsidRDefault="00E0451F" w:rsidP="00E0451F">
      <w:pPr>
        <w:spacing w:line="240" w:lineRule="auto"/>
        <w:rPr>
          <w:rFonts w:ascii="Times New Roman" w:hAnsi="Times New Roman"/>
        </w:rPr>
      </w:pPr>
      <w:r>
        <w:rPr>
          <w:rFonts w:ascii="Times New Roman" w:hAnsi="Times New Roman"/>
        </w:rPr>
        <w:t>HRES706</w:t>
      </w:r>
    </w:p>
    <w:p w14:paraId="46C298D9" w14:textId="77777777" w:rsidR="00E0451F" w:rsidRDefault="00E0451F" w:rsidP="00E0451F">
      <w:pPr>
        <w:spacing w:line="240" w:lineRule="auto"/>
        <w:rPr>
          <w:rFonts w:ascii="Times New Roman" w:hAnsi="Times New Roman"/>
        </w:rPr>
      </w:pPr>
      <w:r>
        <w:rPr>
          <w:rFonts w:ascii="Times New Roman" w:hAnsi="Times New Roman"/>
        </w:rPr>
        <w:t>HR3500</w:t>
      </w:r>
    </w:p>
    <w:p w14:paraId="326EA668" w14:textId="77777777" w:rsidR="00E0451F" w:rsidRDefault="00E0451F" w:rsidP="00E0451F">
      <w:pPr>
        <w:spacing w:line="240" w:lineRule="auto"/>
        <w:rPr>
          <w:rFonts w:ascii="Times New Roman" w:hAnsi="Times New Roman"/>
        </w:rPr>
      </w:pPr>
      <w:r>
        <w:rPr>
          <w:rFonts w:ascii="Times New Roman" w:hAnsi="Times New Roman"/>
        </w:rPr>
        <w:t>HRES875</w:t>
      </w:r>
    </w:p>
    <w:p w14:paraId="59F2BAFF" w14:textId="77777777" w:rsidR="00E0451F" w:rsidRDefault="00E0451F" w:rsidP="00E0451F">
      <w:pPr>
        <w:spacing w:line="240" w:lineRule="auto"/>
        <w:rPr>
          <w:rFonts w:ascii="Times New Roman" w:hAnsi="Times New Roman"/>
        </w:rPr>
      </w:pPr>
      <w:r>
        <w:rPr>
          <w:rFonts w:ascii="Times New Roman" w:hAnsi="Times New Roman"/>
        </w:rPr>
        <w:t>HR6129</w:t>
      </w:r>
    </w:p>
    <w:p w14:paraId="4FFCB2F6" w14:textId="77777777" w:rsidR="00E0451F" w:rsidRDefault="00E0451F" w:rsidP="00E0451F">
      <w:pPr>
        <w:spacing w:line="240" w:lineRule="auto"/>
        <w:rPr>
          <w:rFonts w:ascii="Times New Roman" w:hAnsi="Times New Roman"/>
        </w:rPr>
      </w:pPr>
      <w:r>
        <w:rPr>
          <w:rFonts w:ascii="Times New Roman" w:hAnsi="Times New Roman"/>
        </w:rPr>
        <w:t>HR3812</w:t>
      </w:r>
    </w:p>
    <w:p w14:paraId="2C6A578B" w14:textId="77777777" w:rsidR="00E0451F" w:rsidRDefault="00E0451F" w:rsidP="00E0451F">
      <w:pPr>
        <w:spacing w:line="240" w:lineRule="auto"/>
        <w:rPr>
          <w:rFonts w:ascii="Times New Roman" w:hAnsi="Times New Roman"/>
        </w:rPr>
      </w:pPr>
      <w:r>
        <w:rPr>
          <w:rFonts w:ascii="Times New Roman" w:hAnsi="Times New Roman"/>
        </w:rPr>
        <w:t>HR1803</w:t>
      </w:r>
    </w:p>
    <w:p w14:paraId="06AD309D" w14:textId="77777777" w:rsidR="00E0451F" w:rsidRDefault="00E0451F" w:rsidP="00E0451F">
      <w:pPr>
        <w:spacing w:line="240" w:lineRule="auto"/>
        <w:rPr>
          <w:rFonts w:ascii="Times New Roman" w:hAnsi="Times New Roman"/>
        </w:rPr>
      </w:pPr>
      <w:r w:rsidRPr="00312DA5">
        <w:rPr>
          <w:rFonts w:ascii="Times New Roman" w:hAnsi="Times New Roman"/>
        </w:rPr>
        <w:t>HR47</w:t>
      </w:r>
      <w:r>
        <w:rPr>
          <w:rFonts w:ascii="Times New Roman" w:hAnsi="Times New Roman"/>
        </w:rPr>
        <w:t>99</w:t>
      </w:r>
    </w:p>
    <w:p w14:paraId="3D2EA498" w14:textId="77777777" w:rsidR="00E0451F" w:rsidRDefault="00E0451F" w:rsidP="00E0451F">
      <w:pPr>
        <w:spacing w:line="240" w:lineRule="auto"/>
        <w:rPr>
          <w:rFonts w:ascii="Times New Roman" w:hAnsi="Times New Roman"/>
        </w:rPr>
      </w:pPr>
      <w:r>
        <w:rPr>
          <w:rFonts w:ascii="Times New Roman" w:hAnsi="Times New Roman"/>
        </w:rPr>
        <w:t>HR1368</w:t>
      </w:r>
    </w:p>
    <w:p w14:paraId="416D1F7B" w14:textId="77777777" w:rsidR="00E0451F" w:rsidRDefault="00E0451F" w:rsidP="00E0451F">
      <w:pPr>
        <w:spacing w:line="240" w:lineRule="auto"/>
        <w:rPr>
          <w:rFonts w:ascii="Times New Roman" w:hAnsi="Times New Roman"/>
        </w:rPr>
      </w:pPr>
      <w:r>
        <w:rPr>
          <w:rFonts w:ascii="Times New Roman" w:hAnsi="Times New Roman"/>
        </w:rPr>
        <w:t>HR5452</w:t>
      </w:r>
    </w:p>
    <w:p w14:paraId="125D775F" w14:textId="77777777" w:rsidR="00E0451F" w:rsidRDefault="00E0451F" w:rsidP="00E0451F">
      <w:pPr>
        <w:spacing w:line="240" w:lineRule="auto"/>
        <w:rPr>
          <w:rFonts w:ascii="Times New Roman" w:hAnsi="Times New Roman"/>
        </w:rPr>
      </w:pPr>
      <w:r>
        <w:rPr>
          <w:rFonts w:ascii="Times New Roman" w:hAnsi="Times New Roman"/>
        </w:rPr>
        <w:t>HCONRES85</w:t>
      </w:r>
    </w:p>
    <w:p w14:paraId="26B92824" w14:textId="77777777" w:rsidR="00E0451F" w:rsidRDefault="00E0451F" w:rsidP="00E0451F">
      <w:pPr>
        <w:spacing w:line="240" w:lineRule="auto"/>
        <w:rPr>
          <w:rFonts w:ascii="Times New Roman" w:hAnsi="Times New Roman"/>
        </w:rPr>
      </w:pPr>
      <w:r>
        <w:rPr>
          <w:rFonts w:ascii="Times New Roman" w:hAnsi="Times New Roman"/>
        </w:rPr>
        <w:t>HRES1024</w:t>
      </w:r>
    </w:p>
    <w:p w14:paraId="2845C280" w14:textId="77777777" w:rsidR="00E0451F" w:rsidRDefault="00E0451F" w:rsidP="00E0451F">
      <w:pPr>
        <w:spacing w:line="240" w:lineRule="auto"/>
        <w:rPr>
          <w:rFonts w:ascii="Times New Roman" w:hAnsi="Times New Roman"/>
        </w:rPr>
      </w:pPr>
      <w:r>
        <w:rPr>
          <w:rFonts w:ascii="Times New Roman" w:hAnsi="Times New Roman"/>
        </w:rPr>
        <w:t>HR5891</w:t>
      </w:r>
    </w:p>
    <w:p w14:paraId="17435EAD" w14:textId="77777777" w:rsidR="00E0451F" w:rsidRDefault="00E0451F" w:rsidP="00E0451F">
      <w:pPr>
        <w:spacing w:line="240" w:lineRule="auto"/>
        <w:rPr>
          <w:rFonts w:ascii="Times New Roman" w:hAnsi="Times New Roman"/>
        </w:rPr>
      </w:pPr>
      <w:r>
        <w:rPr>
          <w:rFonts w:ascii="Times New Roman" w:hAnsi="Times New Roman"/>
        </w:rPr>
        <w:t>HR5318</w:t>
      </w:r>
    </w:p>
    <w:p w14:paraId="0E93D2D7" w14:textId="77777777" w:rsidR="00E0451F" w:rsidRDefault="00E0451F" w:rsidP="00E0451F">
      <w:pPr>
        <w:spacing w:line="240" w:lineRule="auto"/>
        <w:rPr>
          <w:rFonts w:ascii="Times New Roman" w:hAnsi="Times New Roman"/>
        </w:rPr>
      </w:pPr>
      <w:r w:rsidRPr="00312DA5">
        <w:rPr>
          <w:rFonts w:ascii="Times New Roman" w:hAnsi="Times New Roman"/>
        </w:rPr>
        <w:t>HR596</w:t>
      </w:r>
      <w:r w:rsidRPr="00312DA5">
        <w:rPr>
          <w:rFonts w:ascii="Times New Roman" w:hAnsi="Times New Roman"/>
        </w:rPr>
        <w:tab/>
      </w:r>
    </w:p>
    <w:p w14:paraId="580C3A3A" w14:textId="77777777" w:rsidR="00E0451F" w:rsidRDefault="00E0451F" w:rsidP="00E0451F">
      <w:pPr>
        <w:spacing w:line="240" w:lineRule="auto"/>
        <w:rPr>
          <w:rFonts w:ascii="Times New Roman" w:hAnsi="Times New Roman"/>
        </w:rPr>
      </w:pPr>
      <w:r>
        <w:rPr>
          <w:rFonts w:ascii="Times New Roman" w:hAnsi="Times New Roman"/>
        </w:rPr>
        <w:t>HRES180</w:t>
      </w:r>
    </w:p>
    <w:p w14:paraId="68229EC8" w14:textId="77777777" w:rsidR="00E0451F" w:rsidRDefault="00E0451F" w:rsidP="00E0451F">
      <w:pPr>
        <w:spacing w:line="240" w:lineRule="auto"/>
        <w:rPr>
          <w:rFonts w:ascii="Times New Roman" w:hAnsi="Times New Roman"/>
        </w:rPr>
      </w:pPr>
      <w:r>
        <w:rPr>
          <w:rFonts w:ascii="Times New Roman" w:hAnsi="Times New Roman"/>
        </w:rPr>
        <w:t>HR5472</w:t>
      </w:r>
    </w:p>
    <w:p w14:paraId="13324516" w14:textId="77777777" w:rsidR="00E0451F" w:rsidRDefault="00E0451F" w:rsidP="00E0451F">
      <w:pPr>
        <w:spacing w:line="240" w:lineRule="auto"/>
        <w:rPr>
          <w:rFonts w:ascii="Times New Roman" w:hAnsi="Times New Roman"/>
        </w:rPr>
      </w:pPr>
      <w:r>
        <w:rPr>
          <w:rFonts w:ascii="Times New Roman" w:hAnsi="Times New Roman"/>
        </w:rPr>
        <w:t>HRES1472</w:t>
      </w:r>
    </w:p>
    <w:p w14:paraId="0A911C16" w14:textId="77777777" w:rsidR="00E0451F" w:rsidRDefault="00E0451F" w:rsidP="00E0451F">
      <w:pPr>
        <w:spacing w:line="240" w:lineRule="auto"/>
        <w:rPr>
          <w:rFonts w:ascii="Times New Roman" w:hAnsi="Times New Roman"/>
        </w:rPr>
      </w:pPr>
      <w:r>
        <w:rPr>
          <w:rFonts w:ascii="Times New Roman" w:hAnsi="Times New Roman"/>
        </w:rPr>
        <w:t>HRES1746</w:t>
      </w:r>
    </w:p>
    <w:p w14:paraId="7BEF2937" w14:textId="77777777" w:rsidR="00E0451F" w:rsidRDefault="00E0451F" w:rsidP="00E0451F">
      <w:pPr>
        <w:spacing w:line="240" w:lineRule="auto"/>
        <w:rPr>
          <w:rFonts w:ascii="Times New Roman" w:hAnsi="Times New Roman"/>
        </w:rPr>
      </w:pPr>
      <w:r>
        <w:rPr>
          <w:rFonts w:ascii="Times New Roman" w:hAnsi="Times New Roman"/>
        </w:rPr>
        <w:t>HRES619</w:t>
      </w:r>
    </w:p>
    <w:p w14:paraId="210D3026" w14:textId="77777777" w:rsidR="00E0451F" w:rsidRDefault="00E0451F" w:rsidP="00E0451F">
      <w:pPr>
        <w:spacing w:line="240" w:lineRule="auto"/>
        <w:rPr>
          <w:rFonts w:ascii="Times New Roman" w:hAnsi="Times New Roman"/>
        </w:rPr>
      </w:pPr>
      <w:r>
        <w:rPr>
          <w:rFonts w:ascii="Times New Roman" w:hAnsi="Times New Roman"/>
        </w:rPr>
        <w:t>HR1</w:t>
      </w:r>
    </w:p>
    <w:p w14:paraId="11FCDD60" w14:textId="77777777" w:rsidR="00E0451F" w:rsidRDefault="00E0451F" w:rsidP="00E0451F">
      <w:pPr>
        <w:spacing w:line="240" w:lineRule="auto"/>
        <w:rPr>
          <w:rFonts w:ascii="Times New Roman" w:hAnsi="Times New Roman"/>
        </w:rPr>
      </w:pPr>
      <w:r>
        <w:rPr>
          <w:rFonts w:ascii="Times New Roman" w:hAnsi="Times New Roman"/>
        </w:rPr>
        <w:t>HR4458</w:t>
      </w:r>
    </w:p>
    <w:p w14:paraId="2CC56EDD" w14:textId="77777777" w:rsidR="00E0451F" w:rsidRDefault="00E0451F" w:rsidP="00E0451F">
      <w:pPr>
        <w:spacing w:line="240" w:lineRule="auto"/>
        <w:rPr>
          <w:rFonts w:ascii="Times New Roman" w:hAnsi="Times New Roman"/>
        </w:rPr>
      </w:pPr>
      <w:r>
        <w:rPr>
          <w:rFonts w:ascii="Times New Roman" w:hAnsi="Times New Roman"/>
        </w:rPr>
        <w:t>HR6539</w:t>
      </w:r>
    </w:p>
    <w:p w14:paraId="2D3AD699" w14:textId="77777777" w:rsidR="00E0451F" w:rsidRDefault="00E0451F" w:rsidP="00E0451F">
      <w:pPr>
        <w:spacing w:line="240" w:lineRule="auto"/>
        <w:rPr>
          <w:rFonts w:ascii="Times New Roman" w:hAnsi="Times New Roman"/>
        </w:rPr>
      </w:pPr>
      <w:r>
        <w:rPr>
          <w:rFonts w:ascii="Times New Roman" w:hAnsi="Times New Roman"/>
        </w:rPr>
        <w:t>HRES242</w:t>
      </w:r>
    </w:p>
    <w:p w14:paraId="45477BE8" w14:textId="77777777" w:rsidR="00E0451F" w:rsidRDefault="00E0451F" w:rsidP="00E0451F">
      <w:pPr>
        <w:spacing w:line="240" w:lineRule="auto"/>
        <w:rPr>
          <w:rFonts w:ascii="Times New Roman" w:hAnsi="Times New Roman"/>
        </w:rPr>
      </w:pPr>
      <w:r>
        <w:rPr>
          <w:rFonts w:ascii="Times New Roman" w:hAnsi="Times New Roman"/>
        </w:rPr>
        <w:t>HRES1463</w:t>
      </w:r>
    </w:p>
    <w:p w14:paraId="62694254" w14:textId="77777777" w:rsidR="00E0451F" w:rsidRDefault="00E0451F" w:rsidP="00E0451F">
      <w:pPr>
        <w:spacing w:line="240" w:lineRule="auto"/>
        <w:rPr>
          <w:rFonts w:ascii="Times New Roman" w:hAnsi="Times New Roman"/>
        </w:rPr>
      </w:pPr>
      <w:r>
        <w:rPr>
          <w:rFonts w:ascii="Times New Roman" w:hAnsi="Times New Roman"/>
        </w:rPr>
        <w:t>HR5558</w:t>
      </w:r>
    </w:p>
    <w:p w14:paraId="7B22828E" w14:textId="77777777" w:rsidR="00E0451F" w:rsidRDefault="00E0451F" w:rsidP="00E0451F">
      <w:pPr>
        <w:spacing w:line="240" w:lineRule="auto"/>
        <w:rPr>
          <w:rFonts w:ascii="Times New Roman" w:hAnsi="Times New Roman"/>
        </w:rPr>
      </w:pPr>
      <w:r>
        <w:rPr>
          <w:rFonts w:ascii="Times New Roman" w:hAnsi="Times New Roman"/>
        </w:rPr>
        <w:t>HRES210</w:t>
      </w:r>
    </w:p>
    <w:p w14:paraId="75F76CF5" w14:textId="77777777" w:rsidR="00E0451F" w:rsidRDefault="00E0451F" w:rsidP="00E0451F">
      <w:pPr>
        <w:spacing w:line="240" w:lineRule="auto"/>
        <w:rPr>
          <w:rFonts w:ascii="Times New Roman" w:hAnsi="Times New Roman"/>
        </w:rPr>
      </w:pPr>
      <w:r>
        <w:rPr>
          <w:rFonts w:ascii="Times New Roman" w:hAnsi="Times New Roman"/>
        </w:rPr>
        <w:t>HRES238</w:t>
      </w:r>
    </w:p>
    <w:p w14:paraId="301BD815" w14:textId="77777777" w:rsidR="00E0451F" w:rsidRDefault="00E0451F" w:rsidP="00E0451F">
      <w:pPr>
        <w:spacing w:line="240" w:lineRule="auto"/>
        <w:rPr>
          <w:rFonts w:ascii="Times New Roman" w:hAnsi="Times New Roman"/>
        </w:rPr>
      </w:pPr>
      <w:r>
        <w:rPr>
          <w:rFonts w:ascii="Times New Roman" w:hAnsi="Times New Roman"/>
        </w:rPr>
        <w:t>HRES1681</w:t>
      </w:r>
    </w:p>
    <w:p w14:paraId="373D78D1" w14:textId="77777777" w:rsidR="00E0451F" w:rsidRDefault="00E0451F" w:rsidP="00E0451F">
      <w:pPr>
        <w:spacing w:line="240" w:lineRule="auto"/>
        <w:rPr>
          <w:rFonts w:ascii="Times New Roman" w:hAnsi="Times New Roman"/>
        </w:rPr>
      </w:pPr>
      <w:r>
        <w:rPr>
          <w:rFonts w:ascii="Times New Roman" w:hAnsi="Times New Roman"/>
        </w:rPr>
        <w:t>HRES1504</w:t>
      </w:r>
    </w:p>
    <w:p w14:paraId="4C50C5F0" w14:textId="77777777" w:rsidR="00E0451F" w:rsidRDefault="00E0451F" w:rsidP="00E0451F">
      <w:pPr>
        <w:spacing w:line="240" w:lineRule="auto"/>
        <w:rPr>
          <w:rFonts w:ascii="Times New Roman" w:hAnsi="Times New Roman"/>
        </w:rPr>
      </w:pPr>
      <w:r>
        <w:rPr>
          <w:rFonts w:ascii="Times New Roman" w:hAnsi="Times New Roman"/>
        </w:rPr>
        <w:t>HR2965</w:t>
      </w:r>
    </w:p>
    <w:p w14:paraId="51C66420" w14:textId="77777777" w:rsidR="00E0451F" w:rsidRDefault="00E0451F" w:rsidP="00E0451F">
      <w:pPr>
        <w:spacing w:line="240" w:lineRule="auto"/>
        <w:rPr>
          <w:rFonts w:ascii="Times New Roman" w:hAnsi="Times New Roman"/>
        </w:rPr>
      </w:pPr>
      <w:r>
        <w:rPr>
          <w:rFonts w:ascii="Times New Roman" w:hAnsi="Times New Roman"/>
        </w:rPr>
        <w:t>HRES1551</w:t>
      </w:r>
    </w:p>
    <w:p w14:paraId="42FBF498" w14:textId="77777777" w:rsidR="00E0451F" w:rsidRDefault="00E0451F" w:rsidP="00E0451F">
      <w:pPr>
        <w:spacing w:line="240" w:lineRule="auto"/>
        <w:rPr>
          <w:rFonts w:ascii="Times New Roman" w:hAnsi="Times New Roman"/>
        </w:rPr>
      </w:pPr>
      <w:r>
        <w:rPr>
          <w:rFonts w:ascii="Times New Roman" w:hAnsi="Times New Roman"/>
        </w:rPr>
        <w:t>HR5468</w:t>
      </w:r>
    </w:p>
    <w:p w14:paraId="56E3444F" w14:textId="77777777" w:rsidR="00E0451F" w:rsidRDefault="00E0451F" w:rsidP="00E0451F">
      <w:pPr>
        <w:spacing w:line="240" w:lineRule="auto"/>
        <w:rPr>
          <w:rFonts w:ascii="Times New Roman" w:hAnsi="Times New Roman"/>
        </w:rPr>
      </w:pPr>
      <w:r w:rsidRPr="00312DA5">
        <w:rPr>
          <w:rFonts w:ascii="Times New Roman" w:hAnsi="Times New Roman"/>
        </w:rPr>
        <w:t>HR901</w:t>
      </w:r>
      <w:r w:rsidRPr="00312DA5">
        <w:rPr>
          <w:rFonts w:ascii="Times New Roman" w:hAnsi="Times New Roman"/>
        </w:rPr>
        <w:tab/>
      </w:r>
    </w:p>
    <w:p w14:paraId="67C0636A" w14:textId="77777777" w:rsidR="00E0451F" w:rsidRDefault="00E0451F" w:rsidP="00E0451F">
      <w:pPr>
        <w:spacing w:line="240" w:lineRule="auto"/>
        <w:rPr>
          <w:rFonts w:ascii="Times New Roman" w:hAnsi="Times New Roman"/>
        </w:rPr>
      </w:pPr>
      <w:r>
        <w:rPr>
          <w:rFonts w:ascii="Times New Roman" w:hAnsi="Times New Roman"/>
        </w:rPr>
        <w:t>HR2074</w:t>
      </w:r>
    </w:p>
    <w:p w14:paraId="5AB2B5BE" w14:textId="77777777" w:rsidR="00E0451F" w:rsidRDefault="00E0451F" w:rsidP="00E0451F">
      <w:pPr>
        <w:spacing w:line="240" w:lineRule="auto"/>
        <w:rPr>
          <w:rFonts w:ascii="Times New Roman" w:hAnsi="Times New Roman"/>
        </w:rPr>
      </w:pPr>
      <w:r>
        <w:rPr>
          <w:rFonts w:ascii="Times New Roman" w:hAnsi="Times New Roman"/>
        </w:rPr>
        <w:t>HCONRES106</w:t>
      </w:r>
    </w:p>
    <w:p w14:paraId="14F32ADE" w14:textId="77777777" w:rsidR="00E0451F" w:rsidRDefault="00E0451F" w:rsidP="00E0451F">
      <w:pPr>
        <w:spacing w:line="240" w:lineRule="auto"/>
        <w:rPr>
          <w:rFonts w:ascii="Times New Roman" w:hAnsi="Times New Roman"/>
        </w:rPr>
      </w:pPr>
      <w:r>
        <w:rPr>
          <w:rFonts w:ascii="Times New Roman" w:hAnsi="Times New Roman"/>
        </w:rPr>
        <w:t>HR5302</w:t>
      </w:r>
    </w:p>
    <w:p w14:paraId="4FC04F41" w14:textId="77777777" w:rsidR="00E0451F" w:rsidRDefault="00E0451F" w:rsidP="00E0451F">
      <w:pPr>
        <w:spacing w:line="240" w:lineRule="auto"/>
        <w:rPr>
          <w:rFonts w:ascii="Times New Roman" w:hAnsi="Times New Roman"/>
        </w:rPr>
      </w:pPr>
      <w:r>
        <w:rPr>
          <w:rFonts w:ascii="Times New Roman" w:hAnsi="Times New Roman"/>
        </w:rPr>
        <w:t>HR5015</w:t>
      </w:r>
    </w:p>
    <w:p w14:paraId="1FAD4AD4" w14:textId="77777777" w:rsidR="00E0451F" w:rsidRDefault="00E0451F" w:rsidP="00E0451F">
      <w:pPr>
        <w:spacing w:line="240" w:lineRule="auto"/>
        <w:rPr>
          <w:rFonts w:ascii="Times New Roman" w:hAnsi="Times New Roman"/>
        </w:rPr>
      </w:pPr>
      <w:r>
        <w:rPr>
          <w:rFonts w:ascii="Times New Roman" w:hAnsi="Times New Roman"/>
        </w:rPr>
        <w:t>HRES1346</w:t>
      </w:r>
    </w:p>
    <w:p w14:paraId="561C752A" w14:textId="77777777" w:rsidR="00E0451F" w:rsidRDefault="00E0451F" w:rsidP="00E0451F">
      <w:pPr>
        <w:spacing w:line="240" w:lineRule="auto"/>
        <w:rPr>
          <w:rFonts w:ascii="Times New Roman" w:hAnsi="Times New Roman"/>
        </w:rPr>
      </w:pPr>
      <w:r>
        <w:rPr>
          <w:rFonts w:ascii="Times New Roman" w:hAnsi="Times New Roman"/>
        </w:rPr>
        <w:lastRenderedPageBreak/>
        <w:t>HR5084</w:t>
      </w:r>
    </w:p>
    <w:p w14:paraId="1CC7B768" w14:textId="77777777" w:rsidR="00E0451F" w:rsidRDefault="00E0451F" w:rsidP="00E0451F">
      <w:pPr>
        <w:spacing w:line="240" w:lineRule="auto"/>
        <w:rPr>
          <w:rFonts w:ascii="Times New Roman" w:hAnsi="Times New Roman"/>
        </w:rPr>
      </w:pPr>
      <w:r w:rsidRPr="00312DA5">
        <w:rPr>
          <w:rFonts w:ascii="Times New Roman" w:hAnsi="Times New Roman"/>
        </w:rPr>
        <w:t>HR5984</w:t>
      </w:r>
    </w:p>
    <w:p w14:paraId="34D3E0E1" w14:textId="77777777" w:rsidR="00E0451F" w:rsidRDefault="00E0451F" w:rsidP="00E0451F">
      <w:pPr>
        <w:spacing w:line="240" w:lineRule="auto"/>
        <w:rPr>
          <w:rFonts w:ascii="Times New Roman" w:hAnsi="Times New Roman"/>
        </w:rPr>
      </w:pPr>
      <w:r>
        <w:rPr>
          <w:rFonts w:ascii="Times New Roman" w:hAnsi="Times New Roman"/>
        </w:rPr>
        <w:t>HR5332</w:t>
      </w:r>
    </w:p>
    <w:p w14:paraId="3F66F83F" w14:textId="77777777" w:rsidR="00E0451F" w:rsidRDefault="00E0451F" w:rsidP="00E0451F">
      <w:pPr>
        <w:spacing w:line="240" w:lineRule="auto"/>
        <w:rPr>
          <w:rFonts w:ascii="Times New Roman" w:hAnsi="Times New Roman"/>
        </w:rPr>
      </w:pPr>
      <w:r>
        <w:rPr>
          <w:rFonts w:ascii="Times New Roman" w:hAnsi="Times New Roman"/>
        </w:rPr>
        <w:t>HRES409</w:t>
      </w:r>
    </w:p>
    <w:p w14:paraId="6C4E60ED" w14:textId="77777777" w:rsidR="00E0451F" w:rsidRDefault="00E0451F" w:rsidP="00E0451F">
      <w:pPr>
        <w:spacing w:line="240" w:lineRule="auto"/>
        <w:rPr>
          <w:rFonts w:ascii="Times New Roman" w:hAnsi="Times New Roman"/>
        </w:rPr>
      </w:pPr>
      <w:r w:rsidRPr="00312DA5">
        <w:rPr>
          <w:rFonts w:ascii="Times New Roman" w:hAnsi="Times New Roman"/>
        </w:rPr>
        <w:t>HR779</w:t>
      </w:r>
      <w:r w:rsidRPr="00312DA5">
        <w:rPr>
          <w:rFonts w:ascii="Times New Roman" w:hAnsi="Times New Roman"/>
        </w:rPr>
        <w:tab/>
      </w:r>
    </w:p>
    <w:p w14:paraId="15E94E59" w14:textId="77777777" w:rsidR="00E0451F" w:rsidRDefault="00E0451F" w:rsidP="00E0451F">
      <w:pPr>
        <w:spacing w:line="240" w:lineRule="auto"/>
        <w:rPr>
          <w:rFonts w:ascii="Times New Roman" w:hAnsi="Times New Roman"/>
        </w:rPr>
      </w:pPr>
      <w:r>
        <w:rPr>
          <w:rFonts w:ascii="Times New Roman" w:hAnsi="Times New Roman"/>
        </w:rPr>
        <w:t>HRES345</w:t>
      </w:r>
    </w:p>
    <w:p w14:paraId="326F758A" w14:textId="77777777" w:rsidR="00E0451F" w:rsidRDefault="00E0451F" w:rsidP="00E0451F">
      <w:pPr>
        <w:spacing w:line="240" w:lineRule="auto"/>
        <w:rPr>
          <w:rFonts w:ascii="Times New Roman" w:hAnsi="Times New Roman"/>
        </w:rPr>
      </w:pPr>
      <w:r>
        <w:rPr>
          <w:rFonts w:ascii="Times New Roman" w:hAnsi="Times New Roman"/>
        </w:rPr>
        <w:t>HR4381</w:t>
      </w:r>
    </w:p>
    <w:p w14:paraId="78FCF45D" w14:textId="77777777" w:rsidR="00E0451F" w:rsidRDefault="00E0451F" w:rsidP="00E0451F">
      <w:pPr>
        <w:spacing w:line="240" w:lineRule="auto"/>
        <w:rPr>
          <w:rFonts w:ascii="Times New Roman" w:hAnsi="Times New Roman"/>
        </w:rPr>
      </w:pPr>
      <w:r>
        <w:rPr>
          <w:rFonts w:ascii="Times New Roman" w:hAnsi="Times New Roman"/>
        </w:rPr>
        <w:t>HR2447</w:t>
      </w:r>
    </w:p>
    <w:p w14:paraId="1B378DB2" w14:textId="77777777" w:rsidR="00E0451F" w:rsidRDefault="00E0451F" w:rsidP="00E0451F">
      <w:pPr>
        <w:spacing w:line="240" w:lineRule="auto"/>
        <w:rPr>
          <w:rFonts w:ascii="Times New Roman" w:hAnsi="Times New Roman"/>
        </w:rPr>
      </w:pPr>
      <w:r>
        <w:rPr>
          <w:rFonts w:ascii="Times New Roman" w:hAnsi="Times New Roman"/>
        </w:rPr>
        <w:t>HR3154</w:t>
      </w:r>
    </w:p>
    <w:p w14:paraId="3D43AD85" w14:textId="77777777" w:rsidR="00E0451F" w:rsidRDefault="00E0451F" w:rsidP="00E0451F">
      <w:pPr>
        <w:spacing w:line="240" w:lineRule="auto"/>
        <w:rPr>
          <w:rFonts w:ascii="Times New Roman" w:hAnsi="Times New Roman"/>
        </w:rPr>
      </w:pPr>
      <w:r>
        <w:rPr>
          <w:rFonts w:ascii="Times New Roman" w:hAnsi="Times New Roman"/>
        </w:rPr>
        <w:t>HR5916</w:t>
      </w:r>
    </w:p>
    <w:p w14:paraId="6864A892" w14:textId="77777777" w:rsidR="00E0451F" w:rsidRDefault="00E0451F" w:rsidP="00E0451F">
      <w:pPr>
        <w:spacing w:line="240" w:lineRule="auto"/>
        <w:rPr>
          <w:rFonts w:ascii="Times New Roman" w:hAnsi="Times New Roman"/>
        </w:rPr>
      </w:pPr>
      <w:r>
        <w:rPr>
          <w:rFonts w:ascii="Times New Roman" w:hAnsi="Times New Roman"/>
        </w:rPr>
        <w:t>HR5376</w:t>
      </w:r>
    </w:p>
    <w:p w14:paraId="78A3E066" w14:textId="77777777" w:rsidR="00E0451F" w:rsidRDefault="00E0451F" w:rsidP="00E0451F">
      <w:pPr>
        <w:spacing w:line="240" w:lineRule="auto"/>
        <w:rPr>
          <w:rFonts w:ascii="Times New Roman" w:hAnsi="Times New Roman"/>
        </w:rPr>
      </w:pPr>
      <w:r w:rsidRPr="00312DA5">
        <w:rPr>
          <w:rFonts w:ascii="Times New Roman" w:hAnsi="Times New Roman"/>
        </w:rPr>
        <w:t>HR629</w:t>
      </w:r>
      <w:r w:rsidRPr="00312DA5">
        <w:rPr>
          <w:rFonts w:ascii="Times New Roman" w:hAnsi="Times New Roman"/>
        </w:rPr>
        <w:tab/>
      </w:r>
    </w:p>
    <w:p w14:paraId="41E49075" w14:textId="77777777" w:rsidR="00E0451F" w:rsidRDefault="00E0451F" w:rsidP="00E0451F">
      <w:pPr>
        <w:spacing w:line="240" w:lineRule="auto"/>
        <w:rPr>
          <w:rFonts w:ascii="Times New Roman" w:hAnsi="Times New Roman"/>
        </w:rPr>
      </w:pPr>
      <w:r>
        <w:rPr>
          <w:rFonts w:ascii="Times New Roman" w:hAnsi="Times New Roman"/>
        </w:rPr>
        <w:t>HR3083</w:t>
      </w:r>
    </w:p>
    <w:p w14:paraId="7886A574" w14:textId="77777777" w:rsidR="00E0451F" w:rsidRDefault="00E0451F" w:rsidP="00E0451F">
      <w:pPr>
        <w:spacing w:line="240" w:lineRule="auto"/>
        <w:rPr>
          <w:rFonts w:ascii="Times New Roman" w:hAnsi="Times New Roman"/>
        </w:rPr>
      </w:pPr>
      <w:r>
        <w:rPr>
          <w:rFonts w:ascii="Times New Roman" w:hAnsi="Times New Roman"/>
        </w:rPr>
        <w:t>HR1956</w:t>
      </w:r>
    </w:p>
    <w:p w14:paraId="608641E2" w14:textId="77777777" w:rsidR="00E0451F" w:rsidRDefault="00E0451F" w:rsidP="00E0451F">
      <w:pPr>
        <w:spacing w:line="240" w:lineRule="auto"/>
        <w:rPr>
          <w:rFonts w:ascii="Times New Roman" w:hAnsi="Times New Roman"/>
        </w:rPr>
      </w:pPr>
      <w:r>
        <w:rPr>
          <w:rFonts w:ascii="Times New Roman" w:hAnsi="Times New Roman"/>
        </w:rPr>
        <w:t>HR1401</w:t>
      </w:r>
    </w:p>
    <w:p w14:paraId="199A66C7" w14:textId="77777777" w:rsidR="00E0451F" w:rsidRDefault="00E0451F" w:rsidP="00E0451F">
      <w:pPr>
        <w:spacing w:line="240" w:lineRule="auto"/>
        <w:rPr>
          <w:rFonts w:ascii="Times New Roman" w:hAnsi="Times New Roman"/>
        </w:rPr>
      </w:pPr>
      <w:r>
        <w:rPr>
          <w:rFonts w:ascii="Times New Roman" w:hAnsi="Times New Roman"/>
        </w:rPr>
        <w:t>HR3834</w:t>
      </w:r>
    </w:p>
    <w:p w14:paraId="53659471" w14:textId="77777777" w:rsidR="00E0451F" w:rsidRDefault="00E0451F" w:rsidP="00E0451F">
      <w:pPr>
        <w:spacing w:line="240" w:lineRule="auto"/>
        <w:rPr>
          <w:rFonts w:ascii="Times New Roman" w:hAnsi="Times New Roman"/>
        </w:rPr>
      </w:pPr>
      <w:r>
        <w:rPr>
          <w:rFonts w:ascii="Times New Roman" w:hAnsi="Times New Roman"/>
        </w:rPr>
        <w:t>HR5400</w:t>
      </w:r>
    </w:p>
    <w:p w14:paraId="7AFC9D12" w14:textId="77777777" w:rsidR="00E0451F" w:rsidRDefault="00E0451F" w:rsidP="00E0451F">
      <w:pPr>
        <w:spacing w:line="240" w:lineRule="auto"/>
        <w:rPr>
          <w:rFonts w:ascii="Times New Roman" w:hAnsi="Times New Roman"/>
        </w:rPr>
      </w:pPr>
      <w:r>
        <w:rPr>
          <w:rFonts w:ascii="Times New Roman" w:hAnsi="Times New Roman"/>
        </w:rPr>
        <w:t>HR5024</w:t>
      </w:r>
    </w:p>
    <w:p w14:paraId="4822BC91" w14:textId="77777777" w:rsidR="00E0451F" w:rsidRDefault="00E0451F" w:rsidP="00E0451F">
      <w:pPr>
        <w:spacing w:line="240" w:lineRule="auto"/>
        <w:rPr>
          <w:rFonts w:ascii="Times New Roman" w:hAnsi="Times New Roman"/>
        </w:rPr>
      </w:pPr>
      <w:r>
        <w:rPr>
          <w:rFonts w:ascii="Times New Roman" w:hAnsi="Times New Roman"/>
        </w:rPr>
        <w:t>HR3060</w:t>
      </w:r>
    </w:p>
    <w:p w14:paraId="77A8D845" w14:textId="77777777" w:rsidR="00E0451F" w:rsidRDefault="00E0451F" w:rsidP="00E0451F">
      <w:pPr>
        <w:spacing w:line="240" w:lineRule="auto"/>
        <w:rPr>
          <w:rFonts w:ascii="Times New Roman" w:hAnsi="Times New Roman"/>
        </w:rPr>
      </w:pPr>
      <w:r>
        <w:rPr>
          <w:rFonts w:ascii="Times New Roman" w:hAnsi="Times New Roman"/>
        </w:rPr>
        <w:t>HR2099</w:t>
      </w:r>
    </w:p>
    <w:p w14:paraId="237DC7DA" w14:textId="77777777" w:rsidR="00E0451F" w:rsidRDefault="00E0451F" w:rsidP="00E0451F">
      <w:pPr>
        <w:spacing w:line="240" w:lineRule="auto"/>
        <w:rPr>
          <w:rFonts w:ascii="Times New Roman" w:hAnsi="Times New Roman"/>
        </w:rPr>
      </w:pPr>
      <w:r>
        <w:rPr>
          <w:rFonts w:ascii="Times New Roman" w:hAnsi="Times New Roman"/>
        </w:rPr>
        <w:t>HR4417</w:t>
      </w:r>
    </w:p>
    <w:p w14:paraId="2B68C88B" w14:textId="77777777" w:rsidR="00E0451F" w:rsidRDefault="00E0451F" w:rsidP="00E0451F">
      <w:pPr>
        <w:spacing w:line="240" w:lineRule="auto"/>
        <w:rPr>
          <w:rFonts w:ascii="Times New Roman" w:hAnsi="Times New Roman"/>
        </w:rPr>
      </w:pPr>
      <w:r>
        <w:rPr>
          <w:rFonts w:ascii="Times New Roman" w:hAnsi="Times New Roman"/>
        </w:rPr>
        <w:t>HR5424</w:t>
      </w:r>
    </w:p>
    <w:p w14:paraId="6DE247DF" w14:textId="77777777" w:rsidR="00E0451F" w:rsidRDefault="00E0451F" w:rsidP="00E0451F">
      <w:pPr>
        <w:spacing w:line="240" w:lineRule="auto"/>
        <w:rPr>
          <w:rFonts w:ascii="Times New Roman" w:hAnsi="Times New Roman"/>
        </w:rPr>
      </w:pPr>
      <w:r>
        <w:rPr>
          <w:rFonts w:ascii="Times New Roman" w:hAnsi="Times New Roman"/>
        </w:rPr>
        <w:t>HR1607</w:t>
      </w:r>
    </w:p>
    <w:p w14:paraId="1CEC2BE0" w14:textId="77777777" w:rsidR="00E0451F" w:rsidRDefault="00E0451F" w:rsidP="00E0451F">
      <w:pPr>
        <w:spacing w:line="240" w:lineRule="auto"/>
        <w:rPr>
          <w:rFonts w:ascii="Times New Roman" w:hAnsi="Times New Roman"/>
        </w:rPr>
      </w:pPr>
      <w:r>
        <w:rPr>
          <w:rFonts w:ascii="Times New Roman" w:hAnsi="Times New Roman"/>
        </w:rPr>
        <w:t>HR2979</w:t>
      </w:r>
    </w:p>
    <w:p w14:paraId="2B5BFF93" w14:textId="77777777" w:rsidR="00E0451F" w:rsidRDefault="00E0451F" w:rsidP="00E0451F">
      <w:pPr>
        <w:spacing w:line="240" w:lineRule="auto"/>
        <w:rPr>
          <w:rFonts w:ascii="Times New Roman" w:hAnsi="Times New Roman"/>
        </w:rPr>
      </w:pPr>
      <w:r>
        <w:rPr>
          <w:rFonts w:ascii="Times New Roman" w:hAnsi="Times New Roman"/>
        </w:rPr>
        <w:t>HR3999</w:t>
      </w:r>
    </w:p>
    <w:p w14:paraId="03688405" w14:textId="77777777" w:rsidR="00E0451F" w:rsidRDefault="00E0451F" w:rsidP="00E0451F">
      <w:pPr>
        <w:spacing w:line="240" w:lineRule="auto"/>
        <w:rPr>
          <w:rFonts w:ascii="Times New Roman" w:hAnsi="Times New Roman"/>
        </w:rPr>
      </w:pPr>
      <w:r>
        <w:rPr>
          <w:rFonts w:ascii="Times New Roman" w:hAnsi="Times New Roman"/>
        </w:rPr>
        <w:t>HR5990</w:t>
      </w:r>
    </w:p>
    <w:p w14:paraId="5B9D7095" w14:textId="77777777" w:rsidR="00E0451F" w:rsidRDefault="00E0451F" w:rsidP="00E0451F">
      <w:pPr>
        <w:spacing w:line="240" w:lineRule="auto"/>
        <w:rPr>
          <w:rFonts w:ascii="Times New Roman" w:hAnsi="Times New Roman"/>
        </w:rPr>
      </w:pPr>
      <w:r>
        <w:rPr>
          <w:rFonts w:ascii="Times New Roman" w:hAnsi="Times New Roman"/>
        </w:rPr>
        <w:t>HR3238</w:t>
      </w:r>
    </w:p>
    <w:p w14:paraId="41F4E9E2" w14:textId="77777777" w:rsidR="00E0451F" w:rsidRDefault="00E0451F" w:rsidP="00E0451F">
      <w:pPr>
        <w:spacing w:line="240" w:lineRule="auto"/>
        <w:rPr>
          <w:rFonts w:ascii="Times New Roman" w:hAnsi="Times New Roman"/>
        </w:rPr>
      </w:pPr>
      <w:r>
        <w:rPr>
          <w:rFonts w:ascii="Times New Roman" w:hAnsi="Times New Roman"/>
        </w:rPr>
        <w:t>HR4191</w:t>
      </w:r>
    </w:p>
    <w:p w14:paraId="6BBD5033" w14:textId="77777777" w:rsidR="00E0451F" w:rsidRDefault="00E0451F" w:rsidP="00E0451F">
      <w:pPr>
        <w:spacing w:line="240" w:lineRule="auto"/>
        <w:rPr>
          <w:rFonts w:ascii="Times New Roman" w:hAnsi="Times New Roman"/>
        </w:rPr>
      </w:pPr>
      <w:r>
        <w:rPr>
          <w:rFonts w:ascii="Times New Roman" w:hAnsi="Times New Roman"/>
        </w:rPr>
        <w:t>HR1004</w:t>
      </w:r>
    </w:p>
    <w:p w14:paraId="58BAB135" w14:textId="77777777" w:rsidR="00E0451F" w:rsidRDefault="00E0451F" w:rsidP="00E0451F">
      <w:pPr>
        <w:spacing w:line="240" w:lineRule="auto"/>
        <w:rPr>
          <w:rFonts w:ascii="Times New Roman" w:hAnsi="Times New Roman"/>
        </w:rPr>
      </w:pPr>
      <w:r>
        <w:rPr>
          <w:rFonts w:ascii="Times New Roman" w:hAnsi="Times New Roman"/>
        </w:rPr>
        <w:t>HR1677</w:t>
      </w:r>
    </w:p>
    <w:p w14:paraId="0D2D21B0" w14:textId="77777777" w:rsidR="00E0451F" w:rsidRDefault="00E0451F" w:rsidP="00E0451F">
      <w:pPr>
        <w:spacing w:line="240" w:lineRule="auto"/>
        <w:rPr>
          <w:rFonts w:ascii="Times New Roman" w:hAnsi="Times New Roman"/>
        </w:rPr>
      </w:pPr>
      <w:r>
        <w:rPr>
          <w:rFonts w:ascii="Times New Roman" w:hAnsi="Times New Roman"/>
        </w:rPr>
        <w:t>HR4629</w:t>
      </w:r>
    </w:p>
    <w:p w14:paraId="177211D7" w14:textId="77777777" w:rsidR="00E0451F" w:rsidRDefault="00E0451F" w:rsidP="00E0451F">
      <w:pPr>
        <w:spacing w:line="240" w:lineRule="auto"/>
        <w:rPr>
          <w:rFonts w:ascii="Times New Roman" w:hAnsi="Times New Roman"/>
        </w:rPr>
      </w:pPr>
      <w:r>
        <w:rPr>
          <w:rFonts w:ascii="Times New Roman" w:hAnsi="Times New Roman"/>
        </w:rPr>
        <w:t>HR5297</w:t>
      </w:r>
    </w:p>
    <w:p w14:paraId="0E2321BA" w14:textId="77777777" w:rsidR="00E0451F" w:rsidRDefault="00E0451F" w:rsidP="00E0451F">
      <w:pPr>
        <w:spacing w:line="240" w:lineRule="auto"/>
        <w:rPr>
          <w:rFonts w:ascii="Times New Roman" w:hAnsi="Times New Roman"/>
        </w:rPr>
      </w:pPr>
      <w:r>
        <w:rPr>
          <w:rFonts w:ascii="Times New Roman" w:hAnsi="Times New Roman"/>
        </w:rPr>
        <w:t>HR3042</w:t>
      </w:r>
    </w:p>
    <w:p w14:paraId="74D18E05" w14:textId="77777777" w:rsidR="00E0451F" w:rsidRDefault="00E0451F" w:rsidP="00E0451F">
      <w:pPr>
        <w:spacing w:line="240" w:lineRule="auto"/>
        <w:rPr>
          <w:rFonts w:ascii="Times New Roman" w:hAnsi="Times New Roman"/>
        </w:rPr>
      </w:pPr>
      <w:r w:rsidRPr="00312DA5">
        <w:rPr>
          <w:rFonts w:ascii="Times New Roman" w:hAnsi="Times New Roman"/>
        </w:rPr>
        <w:t>HR676</w:t>
      </w:r>
      <w:r w:rsidRPr="00312DA5">
        <w:rPr>
          <w:rFonts w:ascii="Times New Roman" w:hAnsi="Times New Roman"/>
        </w:rPr>
        <w:tab/>
      </w:r>
    </w:p>
    <w:p w14:paraId="26425186" w14:textId="77777777" w:rsidR="00E0451F" w:rsidRDefault="00E0451F" w:rsidP="00E0451F">
      <w:pPr>
        <w:spacing w:line="240" w:lineRule="auto"/>
        <w:rPr>
          <w:rFonts w:ascii="Times New Roman" w:hAnsi="Times New Roman"/>
        </w:rPr>
      </w:pPr>
      <w:r>
        <w:rPr>
          <w:rFonts w:ascii="Times New Roman" w:hAnsi="Times New Roman"/>
        </w:rPr>
        <w:t>HR3155</w:t>
      </w:r>
    </w:p>
    <w:p w14:paraId="593E5752" w14:textId="77777777" w:rsidR="00E0451F" w:rsidRDefault="00E0451F" w:rsidP="00E0451F">
      <w:pPr>
        <w:spacing w:line="240" w:lineRule="auto"/>
        <w:rPr>
          <w:rFonts w:ascii="Times New Roman" w:hAnsi="Times New Roman"/>
        </w:rPr>
      </w:pPr>
      <w:r>
        <w:rPr>
          <w:rFonts w:ascii="Times New Roman" w:hAnsi="Times New Roman"/>
        </w:rPr>
        <w:t>HR3890</w:t>
      </w:r>
    </w:p>
    <w:p w14:paraId="47A8D63B" w14:textId="77777777" w:rsidR="00E0451F" w:rsidRDefault="00E0451F" w:rsidP="00E0451F">
      <w:pPr>
        <w:spacing w:line="240" w:lineRule="auto"/>
        <w:rPr>
          <w:rFonts w:ascii="Times New Roman" w:hAnsi="Times New Roman"/>
        </w:rPr>
      </w:pPr>
      <w:r>
        <w:rPr>
          <w:rFonts w:ascii="Times New Roman" w:hAnsi="Times New Roman"/>
        </w:rPr>
        <w:t>HR4259</w:t>
      </w:r>
    </w:p>
    <w:p w14:paraId="332F6F6C" w14:textId="77777777" w:rsidR="00E0451F" w:rsidRDefault="00E0451F" w:rsidP="00E0451F">
      <w:pPr>
        <w:spacing w:line="240" w:lineRule="auto"/>
        <w:rPr>
          <w:rFonts w:ascii="Times New Roman" w:hAnsi="Times New Roman"/>
        </w:rPr>
      </w:pPr>
      <w:r>
        <w:rPr>
          <w:rFonts w:ascii="Times New Roman" w:hAnsi="Times New Roman"/>
        </w:rPr>
        <w:t>HR5120</w:t>
      </w:r>
    </w:p>
    <w:p w14:paraId="3DD261D8" w14:textId="77777777" w:rsidR="00E0451F" w:rsidRDefault="00E0451F" w:rsidP="00E0451F">
      <w:pPr>
        <w:spacing w:line="240" w:lineRule="auto"/>
        <w:rPr>
          <w:rFonts w:ascii="Times New Roman" w:hAnsi="Times New Roman"/>
        </w:rPr>
      </w:pPr>
      <w:r w:rsidRPr="00312DA5">
        <w:rPr>
          <w:rFonts w:ascii="Times New Roman" w:hAnsi="Times New Roman"/>
        </w:rPr>
        <w:t>HR58</w:t>
      </w:r>
      <w:r>
        <w:rPr>
          <w:rFonts w:ascii="Times New Roman" w:hAnsi="Times New Roman"/>
        </w:rPr>
        <w:t>97</w:t>
      </w:r>
    </w:p>
    <w:p w14:paraId="4B006C9E" w14:textId="77777777" w:rsidR="00E0451F" w:rsidRDefault="00E0451F" w:rsidP="00E0451F">
      <w:pPr>
        <w:spacing w:line="240" w:lineRule="auto"/>
        <w:rPr>
          <w:rFonts w:ascii="Times New Roman" w:hAnsi="Times New Roman"/>
        </w:rPr>
      </w:pPr>
      <w:r>
        <w:rPr>
          <w:rFonts w:ascii="Times New Roman" w:hAnsi="Times New Roman"/>
        </w:rPr>
        <w:t>HR1040</w:t>
      </w:r>
    </w:p>
    <w:p w14:paraId="6A53B85F" w14:textId="77777777" w:rsidR="00E0451F" w:rsidRDefault="00E0451F" w:rsidP="00E0451F">
      <w:pPr>
        <w:spacing w:line="240" w:lineRule="auto"/>
        <w:rPr>
          <w:rFonts w:ascii="Times New Roman" w:hAnsi="Times New Roman"/>
        </w:rPr>
      </w:pPr>
      <w:r>
        <w:rPr>
          <w:rFonts w:ascii="Times New Roman" w:hAnsi="Times New Roman"/>
        </w:rPr>
        <w:t>HR3610</w:t>
      </w:r>
    </w:p>
    <w:p w14:paraId="28D4FF96" w14:textId="77777777" w:rsidR="00E0451F" w:rsidRDefault="00E0451F" w:rsidP="00E0451F">
      <w:pPr>
        <w:spacing w:line="240" w:lineRule="auto"/>
        <w:rPr>
          <w:rFonts w:ascii="Times New Roman" w:hAnsi="Times New Roman"/>
        </w:rPr>
      </w:pPr>
      <w:r>
        <w:rPr>
          <w:rFonts w:ascii="Times New Roman" w:hAnsi="Times New Roman"/>
        </w:rPr>
        <w:t>HR6128</w:t>
      </w:r>
    </w:p>
    <w:p w14:paraId="0E5DE6A0" w14:textId="77777777" w:rsidR="00E0451F" w:rsidRDefault="00E0451F" w:rsidP="00E0451F">
      <w:pPr>
        <w:spacing w:line="240" w:lineRule="auto"/>
        <w:rPr>
          <w:rFonts w:ascii="Times New Roman" w:hAnsi="Times New Roman"/>
        </w:rPr>
      </w:pPr>
      <w:r w:rsidRPr="00312DA5">
        <w:rPr>
          <w:rFonts w:ascii="Times New Roman" w:hAnsi="Times New Roman"/>
        </w:rPr>
        <w:t>HR868</w:t>
      </w:r>
      <w:r w:rsidRPr="00312DA5">
        <w:rPr>
          <w:rFonts w:ascii="Times New Roman" w:hAnsi="Times New Roman"/>
        </w:rPr>
        <w:tab/>
      </w:r>
    </w:p>
    <w:p w14:paraId="43654664" w14:textId="77777777" w:rsidR="00E0451F" w:rsidRDefault="00E0451F" w:rsidP="00E0451F">
      <w:pPr>
        <w:spacing w:line="240" w:lineRule="auto"/>
        <w:rPr>
          <w:rFonts w:ascii="Times New Roman" w:hAnsi="Times New Roman"/>
        </w:rPr>
      </w:pPr>
      <w:r>
        <w:rPr>
          <w:rFonts w:ascii="Times New Roman" w:hAnsi="Times New Roman"/>
        </w:rPr>
        <w:t>HR5971</w:t>
      </w:r>
    </w:p>
    <w:p w14:paraId="1F4A41FF" w14:textId="77777777" w:rsidR="00E0451F" w:rsidRDefault="00E0451F" w:rsidP="00E0451F">
      <w:pPr>
        <w:spacing w:line="240" w:lineRule="auto"/>
        <w:rPr>
          <w:rFonts w:ascii="Times New Roman" w:hAnsi="Times New Roman"/>
        </w:rPr>
      </w:pPr>
      <w:r>
        <w:rPr>
          <w:rFonts w:ascii="Times New Roman" w:hAnsi="Times New Roman"/>
        </w:rPr>
        <w:t>HR4206</w:t>
      </w:r>
    </w:p>
    <w:p w14:paraId="7ED29B0A" w14:textId="77777777" w:rsidR="00E0451F" w:rsidRDefault="00E0451F" w:rsidP="00E0451F">
      <w:pPr>
        <w:spacing w:line="240" w:lineRule="auto"/>
        <w:rPr>
          <w:rFonts w:ascii="Times New Roman" w:hAnsi="Times New Roman"/>
        </w:rPr>
      </w:pPr>
      <w:r>
        <w:rPr>
          <w:rFonts w:ascii="Times New Roman" w:hAnsi="Times New Roman"/>
        </w:rPr>
        <w:t>HR4345</w:t>
      </w:r>
    </w:p>
    <w:p w14:paraId="7092D2CE" w14:textId="77777777" w:rsidR="00E0451F" w:rsidRDefault="00E0451F" w:rsidP="00E0451F">
      <w:pPr>
        <w:spacing w:line="240" w:lineRule="auto"/>
        <w:rPr>
          <w:rFonts w:ascii="Times New Roman" w:hAnsi="Times New Roman"/>
        </w:rPr>
      </w:pPr>
      <w:r>
        <w:rPr>
          <w:rFonts w:ascii="Times New Roman" w:hAnsi="Times New Roman"/>
        </w:rPr>
        <w:lastRenderedPageBreak/>
        <w:t>HR5554</w:t>
      </w:r>
    </w:p>
    <w:p w14:paraId="4BAE128F" w14:textId="77777777" w:rsidR="00E0451F" w:rsidRDefault="00E0451F" w:rsidP="00E0451F">
      <w:pPr>
        <w:spacing w:line="240" w:lineRule="auto"/>
        <w:rPr>
          <w:rFonts w:ascii="Times New Roman" w:hAnsi="Times New Roman"/>
        </w:rPr>
      </w:pPr>
      <w:r>
        <w:rPr>
          <w:rFonts w:ascii="Times New Roman" w:hAnsi="Times New Roman"/>
        </w:rPr>
        <w:t>HR4920</w:t>
      </w:r>
    </w:p>
    <w:p w14:paraId="700ADD2D" w14:textId="77777777" w:rsidR="00E0451F" w:rsidRDefault="00E0451F" w:rsidP="00E0451F">
      <w:pPr>
        <w:spacing w:line="240" w:lineRule="auto"/>
        <w:rPr>
          <w:rFonts w:ascii="Times New Roman" w:hAnsi="Times New Roman"/>
        </w:rPr>
      </w:pPr>
      <w:r>
        <w:rPr>
          <w:rFonts w:ascii="Times New Roman" w:hAnsi="Times New Roman"/>
        </w:rPr>
        <w:t>HR6334</w:t>
      </w:r>
    </w:p>
    <w:p w14:paraId="6BD3F065" w14:textId="77777777" w:rsidR="00E0451F" w:rsidRDefault="00E0451F" w:rsidP="00E0451F">
      <w:pPr>
        <w:spacing w:line="240" w:lineRule="auto"/>
        <w:rPr>
          <w:rFonts w:ascii="Times New Roman" w:hAnsi="Times New Roman"/>
        </w:rPr>
      </w:pPr>
      <w:r w:rsidRPr="00312DA5">
        <w:rPr>
          <w:rFonts w:ascii="Times New Roman" w:hAnsi="Times New Roman"/>
        </w:rPr>
        <w:t>HR747</w:t>
      </w:r>
      <w:r w:rsidRPr="00312DA5">
        <w:rPr>
          <w:rFonts w:ascii="Times New Roman" w:hAnsi="Times New Roman"/>
        </w:rPr>
        <w:tab/>
      </w:r>
    </w:p>
    <w:p w14:paraId="3CBA45DB" w14:textId="77777777" w:rsidR="00E0451F" w:rsidRDefault="00E0451F" w:rsidP="00E0451F">
      <w:pPr>
        <w:spacing w:line="240" w:lineRule="auto"/>
        <w:rPr>
          <w:rFonts w:ascii="Times New Roman" w:hAnsi="Times New Roman"/>
        </w:rPr>
      </w:pPr>
      <w:r>
        <w:rPr>
          <w:rFonts w:ascii="Times New Roman" w:hAnsi="Times New Roman"/>
        </w:rPr>
        <w:t>HR3854</w:t>
      </w:r>
    </w:p>
    <w:p w14:paraId="5116C371" w14:textId="77777777" w:rsidR="00E0451F" w:rsidRDefault="00E0451F" w:rsidP="00E0451F">
      <w:pPr>
        <w:spacing w:line="240" w:lineRule="auto"/>
        <w:rPr>
          <w:rFonts w:ascii="Times New Roman" w:hAnsi="Times New Roman"/>
        </w:rPr>
      </w:pPr>
      <w:r>
        <w:rPr>
          <w:rFonts w:ascii="Times New Roman" w:hAnsi="Times New Roman"/>
        </w:rPr>
        <w:t>HR4290</w:t>
      </w:r>
    </w:p>
    <w:p w14:paraId="71549A91" w14:textId="77777777" w:rsidR="00E0451F" w:rsidRDefault="00E0451F" w:rsidP="00E0451F">
      <w:pPr>
        <w:spacing w:line="240" w:lineRule="auto"/>
        <w:rPr>
          <w:rFonts w:ascii="Times New Roman" w:hAnsi="Times New Roman"/>
        </w:rPr>
      </w:pPr>
      <w:r>
        <w:rPr>
          <w:rFonts w:ascii="Times New Roman" w:hAnsi="Times New Roman"/>
        </w:rPr>
        <w:t>HR1855</w:t>
      </w:r>
    </w:p>
    <w:p w14:paraId="55BAA8AE" w14:textId="77777777" w:rsidR="00E0451F" w:rsidRDefault="00E0451F" w:rsidP="00E0451F">
      <w:pPr>
        <w:spacing w:line="240" w:lineRule="auto"/>
        <w:rPr>
          <w:rFonts w:ascii="Times New Roman" w:hAnsi="Times New Roman"/>
        </w:rPr>
      </w:pPr>
      <w:r>
        <w:rPr>
          <w:rFonts w:ascii="Times New Roman" w:hAnsi="Times New Roman"/>
        </w:rPr>
        <w:t>HR3585</w:t>
      </w:r>
    </w:p>
    <w:p w14:paraId="74E60CB9" w14:textId="77777777" w:rsidR="00E0451F" w:rsidRDefault="00E0451F" w:rsidP="00E0451F">
      <w:pPr>
        <w:spacing w:line="240" w:lineRule="auto"/>
        <w:rPr>
          <w:rFonts w:ascii="Times New Roman" w:hAnsi="Times New Roman"/>
        </w:rPr>
      </w:pPr>
      <w:r>
        <w:rPr>
          <w:rFonts w:ascii="Times New Roman" w:hAnsi="Times New Roman"/>
        </w:rPr>
        <w:t>HR3420</w:t>
      </w:r>
    </w:p>
    <w:p w14:paraId="38831C87" w14:textId="77777777" w:rsidR="00E0451F" w:rsidRDefault="00E0451F" w:rsidP="00E0451F">
      <w:pPr>
        <w:spacing w:line="240" w:lineRule="auto"/>
        <w:rPr>
          <w:rFonts w:ascii="Times New Roman" w:hAnsi="Times New Roman"/>
        </w:rPr>
      </w:pPr>
      <w:r>
        <w:rPr>
          <w:rFonts w:ascii="Times New Roman" w:hAnsi="Times New Roman"/>
        </w:rPr>
        <w:t>HR5019</w:t>
      </w:r>
    </w:p>
    <w:p w14:paraId="18EA4288" w14:textId="77777777" w:rsidR="00E0451F" w:rsidRDefault="00E0451F" w:rsidP="00E0451F">
      <w:pPr>
        <w:spacing w:line="240" w:lineRule="auto"/>
        <w:rPr>
          <w:rFonts w:ascii="Times New Roman" w:hAnsi="Times New Roman"/>
        </w:rPr>
      </w:pPr>
      <w:r>
        <w:rPr>
          <w:rFonts w:ascii="Times New Roman" w:hAnsi="Times New Roman"/>
        </w:rPr>
        <w:t>HR5715</w:t>
      </w:r>
    </w:p>
    <w:p w14:paraId="6E072CED" w14:textId="77777777" w:rsidR="00E0451F" w:rsidRDefault="00E0451F" w:rsidP="00E0451F">
      <w:pPr>
        <w:spacing w:line="240" w:lineRule="auto"/>
        <w:rPr>
          <w:rFonts w:ascii="Times New Roman" w:hAnsi="Times New Roman"/>
        </w:rPr>
      </w:pPr>
      <w:r>
        <w:rPr>
          <w:rFonts w:ascii="Times New Roman" w:hAnsi="Times New Roman"/>
        </w:rPr>
        <w:t>HR1728</w:t>
      </w:r>
    </w:p>
    <w:p w14:paraId="245371EA" w14:textId="77777777" w:rsidR="00E0451F" w:rsidRDefault="00E0451F" w:rsidP="00E0451F">
      <w:pPr>
        <w:spacing w:line="240" w:lineRule="auto"/>
        <w:rPr>
          <w:rFonts w:ascii="Times New Roman" w:hAnsi="Times New Roman"/>
        </w:rPr>
      </w:pPr>
      <w:r>
        <w:rPr>
          <w:rFonts w:ascii="Times New Roman" w:hAnsi="Times New Roman"/>
        </w:rPr>
        <w:t>HR1569</w:t>
      </w:r>
    </w:p>
    <w:p w14:paraId="3045F48D" w14:textId="77777777" w:rsidR="00E0451F" w:rsidRDefault="00E0451F" w:rsidP="00E0451F">
      <w:pPr>
        <w:spacing w:line="240" w:lineRule="auto"/>
        <w:rPr>
          <w:rFonts w:ascii="Times New Roman" w:hAnsi="Times New Roman"/>
        </w:rPr>
      </w:pPr>
      <w:r>
        <w:rPr>
          <w:rFonts w:ascii="Times New Roman" w:hAnsi="Times New Roman"/>
        </w:rPr>
        <w:t>HR4976</w:t>
      </w:r>
    </w:p>
    <w:p w14:paraId="06C39733" w14:textId="77777777" w:rsidR="00E0451F" w:rsidRDefault="00E0451F" w:rsidP="00E0451F">
      <w:pPr>
        <w:spacing w:line="240" w:lineRule="auto"/>
        <w:rPr>
          <w:rFonts w:ascii="Times New Roman" w:hAnsi="Times New Roman"/>
        </w:rPr>
      </w:pPr>
      <w:r>
        <w:rPr>
          <w:rFonts w:ascii="Times New Roman" w:hAnsi="Times New Roman"/>
        </w:rPr>
        <w:t>HR5191</w:t>
      </w:r>
    </w:p>
    <w:p w14:paraId="188C2811" w14:textId="77777777" w:rsidR="00E0451F" w:rsidRDefault="00E0451F" w:rsidP="00E0451F">
      <w:pPr>
        <w:spacing w:line="240" w:lineRule="auto"/>
        <w:rPr>
          <w:rFonts w:ascii="Times New Roman" w:hAnsi="Times New Roman"/>
        </w:rPr>
      </w:pPr>
      <w:r>
        <w:rPr>
          <w:rFonts w:ascii="Times New Roman" w:hAnsi="Times New Roman"/>
        </w:rPr>
        <w:t>HR4971</w:t>
      </w:r>
    </w:p>
    <w:p w14:paraId="53E9D1EA" w14:textId="77777777" w:rsidR="00E0451F" w:rsidRDefault="00E0451F" w:rsidP="00E0451F">
      <w:pPr>
        <w:spacing w:line="240" w:lineRule="auto"/>
        <w:rPr>
          <w:rFonts w:ascii="Times New Roman" w:hAnsi="Times New Roman"/>
        </w:rPr>
      </w:pPr>
      <w:r>
        <w:rPr>
          <w:rFonts w:ascii="Times New Roman" w:hAnsi="Times New Roman"/>
        </w:rPr>
        <w:t>HR861</w:t>
      </w:r>
    </w:p>
    <w:p w14:paraId="4C26F19F" w14:textId="77777777" w:rsidR="00E0451F" w:rsidRDefault="00E0451F" w:rsidP="00E0451F">
      <w:pPr>
        <w:spacing w:line="240" w:lineRule="auto"/>
        <w:rPr>
          <w:rFonts w:ascii="Times New Roman" w:hAnsi="Times New Roman"/>
        </w:rPr>
      </w:pPr>
      <w:r>
        <w:rPr>
          <w:rFonts w:ascii="Times New Roman" w:hAnsi="Times New Roman"/>
        </w:rPr>
        <w:lastRenderedPageBreak/>
        <w:t>HR4481</w:t>
      </w:r>
    </w:p>
    <w:p w14:paraId="0D104505" w14:textId="77777777" w:rsidR="00E0451F" w:rsidRDefault="00E0451F" w:rsidP="00E0451F">
      <w:pPr>
        <w:spacing w:line="240" w:lineRule="auto"/>
        <w:rPr>
          <w:rFonts w:ascii="Times New Roman" w:hAnsi="Times New Roman"/>
        </w:rPr>
      </w:pPr>
      <w:r>
        <w:rPr>
          <w:rFonts w:ascii="Times New Roman" w:hAnsi="Times New Roman"/>
        </w:rPr>
        <w:t>HR4785</w:t>
      </w:r>
    </w:p>
    <w:p w14:paraId="443485A4" w14:textId="77777777" w:rsidR="00E0451F" w:rsidRDefault="00E0451F" w:rsidP="00E0451F">
      <w:pPr>
        <w:spacing w:line="240" w:lineRule="auto"/>
        <w:rPr>
          <w:rFonts w:ascii="Times New Roman" w:hAnsi="Times New Roman"/>
        </w:rPr>
      </w:pPr>
      <w:r>
        <w:rPr>
          <w:rFonts w:ascii="Times New Roman" w:hAnsi="Times New Roman"/>
        </w:rPr>
        <w:t>HR2352</w:t>
      </w:r>
    </w:p>
    <w:p w14:paraId="2DF7C097" w14:textId="77777777" w:rsidR="00E0451F" w:rsidRDefault="00E0451F" w:rsidP="00E0451F">
      <w:pPr>
        <w:spacing w:line="240" w:lineRule="auto"/>
        <w:rPr>
          <w:rFonts w:ascii="Times New Roman" w:hAnsi="Times New Roman"/>
        </w:rPr>
      </w:pPr>
      <w:r>
        <w:rPr>
          <w:rFonts w:ascii="Times New Roman" w:hAnsi="Times New Roman"/>
        </w:rPr>
        <w:t>HR2847</w:t>
      </w:r>
    </w:p>
    <w:p w14:paraId="14A43CCC" w14:textId="77777777" w:rsidR="00E0451F" w:rsidRDefault="00E0451F" w:rsidP="00E0451F">
      <w:pPr>
        <w:spacing w:line="240" w:lineRule="auto"/>
        <w:rPr>
          <w:rFonts w:ascii="Times New Roman" w:hAnsi="Times New Roman"/>
        </w:rPr>
      </w:pPr>
      <w:r>
        <w:rPr>
          <w:rFonts w:ascii="Times New Roman" w:hAnsi="Times New Roman"/>
        </w:rPr>
        <w:t>HR25</w:t>
      </w:r>
    </w:p>
    <w:p w14:paraId="7BBD0CB6" w14:textId="77777777" w:rsidR="00E0451F" w:rsidRDefault="00E0451F" w:rsidP="00E0451F">
      <w:pPr>
        <w:spacing w:line="240" w:lineRule="auto"/>
        <w:rPr>
          <w:rFonts w:ascii="Times New Roman" w:hAnsi="Times New Roman"/>
        </w:rPr>
      </w:pPr>
      <w:r>
        <w:rPr>
          <w:rFonts w:ascii="Times New Roman" w:hAnsi="Times New Roman"/>
        </w:rPr>
        <w:t>HR4929</w:t>
      </w:r>
    </w:p>
    <w:p w14:paraId="1E9DA193" w14:textId="77777777" w:rsidR="00E0451F" w:rsidRDefault="00E0451F" w:rsidP="00E0451F">
      <w:pPr>
        <w:spacing w:line="240" w:lineRule="auto"/>
        <w:rPr>
          <w:rFonts w:ascii="Times New Roman" w:hAnsi="Times New Roman"/>
        </w:rPr>
      </w:pPr>
      <w:r w:rsidRPr="00312DA5">
        <w:rPr>
          <w:rFonts w:ascii="Times New Roman" w:hAnsi="Times New Roman"/>
        </w:rPr>
        <w:t>HR679</w:t>
      </w:r>
      <w:r w:rsidRPr="00312DA5">
        <w:rPr>
          <w:rFonts w:ascii="Times New Roman" w:hAnsi="Times New Roman"/>
        </w:rPr>
        <w:tab/>
      </w:r>
    </w:p>
    <w:p w14:paraId="204C36D5" w14:textId="77777777" w:rsidR="00E0451F" w:rsidRDefault="00E0451F" w:rsidP="00E0451F">
      <w:pPr>
        <w:spacing w:line="240" w:lineRule="auto"/>
        <w:rPr>
          <w:rFonts w:ascii="Times New Roman" w:hAnsi="Times New Roman"/>
        </w:rPr>
      </w:pPr>
      <w:r>
        <w:rPr>
          <w:rFonts w:ascii="Times New Roman" w:hAnsi="Times New Roman"/>
        </w:rPr>
        <w:t>HR5072</w:t>
      </w:r>
    </w:p>
    <w:p w14:paraId="26E04639" w14:textId="77777777" w:rsidR="00E0451F" w:rsidRDefault="00E0451F" w:rsidP="00E0451F">
      <w:pPr>
        <w:spacing w:line="240" w:lineRule="auto"/>
        <w:rPr>
          <w:rFonts w:ascii="Times New Roman" w:hAnsi="Times New Roman"/>
        </w:rPr>
      </w:pPr>
      <w:r>
        <w:rPr>
          <w:rFonts w:ascii="Times New Roman" w:hAnsi="Times New Roman"/>
        </w:rPr>
        <w:t>HR3791</w:t>
      </w:r>
    </w:p>
    <w:p w14:paraId="04F2BF12" w14:textId="77777777" w:rsidR="00E0451F" w:rsidRDefault="00E0451F" w:rsidP="00E0451F">
      <w:pPr>
        <w:spacing w:line="240" w:lineRule="auto"/>
        <w:rPr>
          <w:rFonts w:ascii="Times New Roman" w:hAnsi="Times New Roman"/>
        </w:rPr>
      </w:pPr>
      <w:r>
        <w:rPr>
          <w:rFonts w:ascii="Times New Roman" w:hAnsi="Times New Roman"/>
        </w:rPr>
        <w:t>HR6401</w:t>
      </w:r>
    </w:p>
    <w:p w14:paraId="6F98B827" w14:textId="77777777" w:rsidR="00E0451F" w:rsidRDefault="00E0451F" w:rsidP="00E0451F">
      <w:pPr>
        <w:spacing w:line="240" w:lineRule="auto"/>
        <w:rPr>
          <w:rFonts w:ascii="Times New Roman" w:hAnsi="Times New Roman"/>
        </w:rPr>
      </w:pPr>
      <w:r>
        <w:rPr>
          <w:rFonts w:ascii="Times New Roman" w:hAnsi="Times New Roman"/>
        </w:rPr>
        <w:t>HR1670</w:t>
      </w:r>
    </w:p>
    <w:p w14:paraId="50DDAD39" w14:textId="77777777" w:rsidR="00E0451F" w:rsidRDefault="00E0451F" w:rsidP="00E0451F">
      <w:pPr>
        <w:spacing w:line="240" w:lineRule="auto"/>
        <w:rPr>
          <w:rFonts w:ascii="Times New Roman" w:hAnsi="Times New Roman"/>
        </w:rPr>
      </w:pPr>
      <w:r>
        <w:rPr>
          <w:rFonts w:ascii="Times New Roman" w:hAnsi="Times New Roman"/>
        </w:rPr>
        <w:t>HR4783</w:t>
      </w:r>
    </w:p>
    <w:p w14:paraId="634B43B0" w14:textId="77777777" w:rsidR="00E0451F" w:rsidRDefault="00E0451F" w:rsidP="00E0451F">
      <w:pPr>
        <w:spacing w:line="240" w:lineRule="auto"/>
        <w:rPr>
          <w:rFonts w:ascii="Times New Roman" w:hAnsi="Times New Roman"/>
        </w:rPr>
      </w:pPr>
      <w:r>
        <w:rPr>
          <w:rFonts w:ascii="Times New Roman" w:hAnsi="Times New Roman"/>
        </w:rPr>
        <w:t>HR3288</w:t>
      </w:r>
    </w:p>
    <w:p w14:paraId="5970AAED" w14:textId="77777777" w:rsidR="00E0451F" w:rsidRDefault="00E0451F" w:rsidP="00E0451F">
      <w:pPr>
        <w:spacing w:line="240" w:lineRule="auto"/>
        <w:rPr>
          <w:rFonts w:ascii="Times New Roman" w:hAnsi="Times New Roman"/>
        </w:rPr>
      </w:pPr>
      <w:r>
        <w:rPr>
          <w:rFonts w:ascii="Times New Roman" w:hAnsi="Times New Roman"/>
        </w:rPr>
        <w:t>HR2920</w:t>
      </w:r>
    </w:p>
    <w:p w14:paraId="525A26D4" w14:textId="77777777" w:rsidR="00E0451F" w:rsidRDefault="00E0451F" w:rsidP="00E0451F">
      <w:pPr>
        <w:spacing w:line="240" w:lineRule="auto"/>
        <w:rPr>
          <w:rFonts w:ascii="Times New Roman" w:hAnsi="Times New Roman"/>
        </w:rPr>
      </w:pPr>
      <w:r>
        <w:rPr>
          <w:rFonts w:ascii="Times New Roman" w:hAnsi="Times New Roman"/>
        </w:rPr>
        <w:t>HR4154</w:t>
      </w:r>
    </w:p>
    <w:p w14:paraId="67907FF6" w14:textId="77777777" w:rsidR="00E0451F" w:rsidRDefault="00E0451F" w:rsidP="00E0451F">
      <w:pPr>
        <w:spacing w:line="240" w:lineRule="auto"/>
        <w:rPr>
          <w:rFonts w:ascii="Times New Roman" w:hAnsi="Times New Roman"/>
        </w:rPr>
      </w:pPr>
      <w:r>
        <w:rPr>
          <w:rFonts w:ascii="Times New Roman" w:hAnsi="Times New Roman"/>
        </w:rPr>
        <w:t>HR3201</w:t>
      </w:r>
    </w:p>
    <w:p w14:paraId="2D89DE41" w14:textId="77777777" w:rsidR="00E0451F" w:rsidRDefault="00E0451F" w:rsidP="00E0451F">
      <w:pPr>
        <w:spacing w:line="240" w:lineRule="auto"/>
        <w:rPr>
          <w:rFonts w:ascii="Times New Roman" w:hAnsi="Times New Roman"/>
        </w:rPr>
      </w:pPr>
      <w:r>
        <w:rPr>
          <w:rFonts w:ascii="Times New Roman" w:hAnsi="Times New Roman"/>
        </w:rPr>
        <w:t>HR1105</w:t>
      </w:r>
    </w:p>
    <w:p w14:paraId="1D202DF2" w14:textId="77777777" w:rsidR="00E0451F" w:rsidRDefault="00E0451F" w:rsidP="00E0451F">
      <w:pPr>
        <w:spacing w:line="240" w:lineRule="auto"/>
        <w:rPr>
          <w:rFonts w:ascii="Times New Roman" w:hAnsi="Times New Roman"/>
        </w:rPr>
      </w:pPr>
      <w:r>
        <w:rPr>
          <w:rFonts w:ascii="Times New Roman" w:hAnsi="Times New Roman"/>
        </w:rPr>
        <w:lastRenderedPageBreak/>
        <w:t>HR2454</w:t>
      </w:r>
    </w:p>
    <w:p w14:paraId="768F5794" w14:textId="77777777" w:rsidR="00E0451F" w:rsidRDefault="00E0451F" w:rsidP="00E0451F">
      <w:pPr>
        <w:spacing w:line="240" w:lineRule="auto"/>
        <w:rPr>
          <w:rFonts w:ascii="Times New Roman" w:hAnsi="Times New Roman"/>
        </w:rPr>
      </w:pPr>
      <w:r>
        <w:rPr>
          <w:rFonts w:ascii="Times New Roman" w:hAnsi="Times New Roman"/>
        </w:rPr>
        <w:t>HR6550</w:t>
      </w:r>
    </w:p>
    <w:p w14:paraId="741FD195" w14:textId="77777777" w:rsidR="00E0451F" w:rsidRDefault="00E0451F" w:rsidP="00E0451F">
      <w:pPr>
        <w:spacing w:line="240" w:lineRule="auto"/>
        <w:rPr>
          <w:rFonts w:ascii="Times New Roman" w:hAnsi="Times New Roman"/>
        </w:rPr>
      </w:pPr>
      <w:r>
        <w:rPr>
          <w:rFonts w:ascii="Times New Roman" w:hAnsi="Times New Roman"/>
        </w:rPr>
        <w:t>HR3961</w:t>
      </w:r>
    </w:p>
    <w:p w14:paraId="03B834E6" w14:textId="77777777" w:rsidR="00E0451F" w:rsidRDefault="00E0451F" w:rsidP="00E0451F">
      <w:pPr>
        <w:spacing w:line="240" w:lineRule="auto"/>
        <w:rPr>
          <w:rFonts w:ascii="Times New Roman" w:hAnsi="Times New Roman"/>
        </w:rPr>
      </w:pPr>
      <w:r>
        <w:rPr>
          <w:rFonts w:ascii="Times New Roman" w:hAnsi="Times New Roman"/>
        </w:rPr>
        <w:t>HR1723</w:t>
      </w:r>
    </w:p>
    <w:p w14:paraId="4CD20118" w14:textId="77777777" w:rsidR="00E0451F" w:rsidRDefault="00E0451F" w:rsidP="00E0451F">
      <w:pPr>
        <w:spacing w:line="240" w:lineRule="auto"/>
        <w:rPr>
          <w:rFonts w:ascii="Times New Roman" w:hAnsi="Times New Roman"/>
        </w:rPr>
      </w:pPr>
      <w:r>
        <w:rPr>
          <w:rFonts w:ascii="Times New Roman" w:hAnsi="Times New Roman"/>
        </w:rPr>
        <w:t>HR4271</w:t>
      </w:r>
    </w:p>
    <w:p w14:paraId="2F80CFA2" w14:textId="77777777" w:rsidR="00E0451F" w:rsidRDefault="00E0451F" w:rsidP="00E0451F">
      <w:pPr>
        <w:spacing w:line="240" w:lineRule="auto"/>
        <w:rPr>
          <w:rFonts w:ascii="Times New Roman" w:hAnsi="Times New Roman"/>
        </w:rPr>
      </w:pPr>
      <w:r>
        <w:rPr>
          <w:rFonts w:ascii="Times New Roman" w:hAnsi="Times New Roman"/>
        </w:rPr>
        <w:t>HR2998</w:t>
      </w:r>
    </w:p>
    <w:p w14:paraId="7BAA527D" w14:textId="77777777" w:rsidR="00E0451F" w:rsidRDefault="00E0451F" w:rsidP="00E0451F">
      <w:pPr>
        <w:spacing w:line="240" w:lineRule="auto"/>
        <w:rPr>
          <w:rFonts w:ascii="Times New Roman" w:hAnsi="Times New Roman"/>
        </w:rPr>
      </w:pPr>
      <w:r>
        <w:rPr>
          <w:rFonts w:ascii="Times New Roman" w:hAnsi="Times New Roman"/>
        </w:rPr>
        <w:t>HR3082</w:t>
      </w:r>
    </w:p>
    <w:p w14:paraId="502B810B" w14:textId="77777777" w:rsidR="00E0451F" w:rsidRDefault="00E0451F" w:rsidP="00E0451F">
      <w:pPr>
        <w:spacing w:line="240" w:lineRule="auto"/>
        <w:rPr>
          <w:rFonts w:ascii="Times New Roman" w:hAnsi="Times New Roman"/>
        </w:rPr>
      </w:pPr>
      <w:r>
        <w:rPr>
          <w:rFonts w:ascii="Times New Roman" w:hAnsi="Times New Roman"/>
        </w:rPr>
        <w:t>HR3045</w:t>
      </w:r>
    </w:p>
    <w:p w14:paraId="30025199" w14:textId="77777777" w:rsidR="00E0451F" w:rsidRDefault="00E0451F" w:rsidP="00E0451F">
      <w:pPr>
        <w:spacing w:line="240" w:lineRule="auto"/>
        <w:rPr>
          <w:rFonts w:ascii="Times New Roman" w:hAnsi="Times New Roman"/>
        </w:rPr>
      </w:pPr>
      <w:r>
        <w:rPr>
          <w:rFonts w:ascii="Times New Roman" w:hAnsi="Times New Roman"/>
        </w:rPr>
        <w:t>HR2997</w:t>
      </w:r>
    </w:p>
    <w:p w14:paraId="640122D0" w14:textId="77777777" w:rsidR="00E0451F" w:rsidRDefault="00E0451F" w:rsidP="00E0451F">
      <w:pPr>
        <w:spacing w:line="240" w:lineRule="auto"/>
        <w:rPr>
          <w:rFonts w:ascii="Times New Roman" w:hAnsi="Times New Roman"/>
        </w:rPr>
      </w:pPr>
      <w:r>
        <w:rPr>
          <w:rFonts w:ascii="Times New Roman" w:hAnsi="Times New Roman"/>
        </w:rPr>
        <w:t>HR1064</w:t>
      </w:r>
    </w:p>
    <w:p w14:paraId="1AA1634D" w14:textId="77777777" w:rsidR="00E0451F" w:rsidRDefault="00E0451F" w:rsidP="00E0451F">
      <w:pPr>
        <w:spacing w:line="240" w:lineRule="auto"/>
        <w:rPr>
          <w:rFonts w:ascii="Times New Roman" w:hAnsi="Times New Roman"/>
        </w:rPr>
      </w:pPr>
      <w:r>
        <w:rPr>
          <w:rFonts w:ascii="Times New Roman" w:hAnsi="Times New Roman"/>
        </w:rPr>
        <w:t>HR1983</w:t>
      </w:r>
    </w:p>
    <w:p w14:paraId="3C6B3D5E" w14:textId="77777777" w:rsidR="00E0451F" w:rsidRDefault="00E0451F" w:rsidP="00E0451F">
      <w:pPr>
        <w:spacing w:line="240" w:lineRule="auto"/>
        <w:rPr>
          <w:rFonts w:ascii="Times New Roman" w:hAnsi="Times New Roman"/>
        </w:rPr>
      </w:pPr>
      <w:r w:rsidRPr="00312DA5">
        <w:rPr>
          <w:rFonts w:ascii="Times New Roman" w:hAnsi="Times New Roman"/>
        </w:rPr>
        <w:t>HR980</w:t>
      </w:r>
    </w:p>
    <w:p w14:paraId="791E020E" w14:textId="77777777" w:rsidR="00E0451F" w:rsidRDefault="00E0451F" w:rsidP="00E0451F">
      <w:pPr>
        <w:spacing w:line="240" w:lineRule="auto"/>
        <w:rPr>
          <w:rFonts w:ascii="Times New Roman" w:hAnsi="Times New Roman"/>
        </w:rPr>
      </w:pPr>
      <w:r>
        <w:rPr>
          <w:rFonts w:ascii="Times New Roman" w:hAnsi="Times New Roman"/>
        </w:rPr>
        <w:t>HR3000</w:t>
      </w:r>
    </w:p>
    <w:p w14:paraId="0F41DB29" w14:textId="77777777" w:rsidR="00E0451F" w:rsidRDefault="00E0451F" w:rsidP="00E0451F">
      <w:pPr>
        <w:spacing w:line="240" w:lineRule="auto"/>
        <w:rPr>
          <w:rFonts w:ascii="Times New Roman" w:hAnsi="Times New Roman"/>
        </w:rPr>
      </w:pPr>
      <w:r>
        <w:rPr>
          <w:rFonts w:ascii="Times New Roman" w:hAnsi="Times New Roman"/>
        </w:rPr>
        <w:t>HR2996</w:t>
      </w:r>
    </w:p>
    <w:p w14:paraId="6C8161F9" w14:textId="77777777" w:rsidR="00E0451F" w:rsidRDefault="00E0451F" w:rsidP="00E0451F">
      <w:pPr>
        <w:spacing w:line="240" w:lineRule="auto"/>
        <w:rPr>
          <w:rFonts w:ascii="Times New Roman" w:hAnsi="Times New Roman"/>
        </w:rPr>
      </w:pPr>
      <w:r>
        <w:rPr>
          <w:rFonts w:ascii="Times New Roman" w:hAnsi="Times New Roman"/>
        </w:rPr>
        <w:t>HR3964</w:t>
      </w:r>
    </w:p>
    <w:p w14:paraId="3A98827F" w14:textId="77777777" w:rsidR="00E0451F" w:rsidRDefault="00E0451F" w:rsidP="00E0451F">
      <w:pPr>
        <w:spacing w:line="240" w:lineRule="auto"/>
        <w:rPr>
          <w:rFonts w:ascii="Times New Roman" w:hAnsi="Times New Roman"/>
        </w:rPr>
      </w:pPr>
      <w:r>
        <w:rPr>
          <w:rFonts w:ascii="Times New Roman" w:hAnsi="Times New Roman"/>
        </w:rPr>
        <w:t>HR1388</w:t>
      </w:r>
    </w:p>
    <w:p w14:paraId="07D31157" w14:textId="77777777" w:rsidR="00E0451F" w:rsidRDefault="00E0451F" w:rsidP="00E0451F">
      <w:pPr>
        <w:spacing w:line="240" w:lineRule="auto"/>
        <w:rPr>
          <w:rFonts w:ascii="Times New Roman" w:hAnsi="Times New Roman"/>
        </w:rPr>
      </w:pPr>
      <w:r>
        <w:rPr>
          <w:rFonts w:ascii="Times New Roman" w:hAnsi="Times New Roman"/>
        </w:rPr>
        <w:t>HR4529</w:t>
      </w:r>
    </w:p>
    <w:p w14:paraId="474CE9DB" w14:textId="77777777" w:rsidR="00E0451F" w:rsidRDefault="00E0451F" w:rsidP="00E0451F">
      <w:pPr>
        <w:spacing w:line="240" w:lineRule="auto"/>
        <w:rPr>
          <w:rFonts w:ascii="Times New Roman" w:hAnsi="Times New Roman"/>
        </w:rPr>
      </w:pPr>
      <w:r>
        <w:rPr>
          <w:rFonts w:ascii="Times New Roman" w:hAnsi="Times New Roman"/>
        </w:rPr>
        <w:lastRenderedPageBreak/>
        <w:t>HR4321</w:t>
      </w:r>
    </w:p>
    <w:p w14:paraId="6CB459B0" w14:textId="77777777" w:rsidR="00E0451F" w:rsidRDefault="00E0451F" w:rsidP="00E0451F">
      <w:pPr>
        <w:spacing w:line="240" w:lineRule="auto"/>
        <w:rPr>
          <w:rFonts w:ascii="Times New Roman" w:hAnsi="Times New Roman"/>
        </w:rPr>
      </w:pPr>
      <w:r>
        <w:rPr>
          <w:rFonts w:ascii="Times New Roman" w:hAnsi="Times New Roman"/>
        </w:rPr>
        <w:t>HR1200</w:t>
      </w:r>
    </w:p>
    <w:p w14:paraId="5DE19AB0" w14:textId="77777777" w:rsidR="00E0451F" w:rsidRDefault="00E0451F" w:rsidP="00E0451F">
      <w:pPr>
        <w:spacing w:line="240" w:lineRule="auto"/>
        <w:rPr>
          <w:rFonts w:ascii="Times New Roman" w:hAnsi="Times New Roman"/>
        </w:rPr>
      </w:pPr>
      <w:r>
        <w:rPr>
          <w:rFonts w:ascii="Times New Roman" w:hAnsi="Times New Roman"/>
        </w:rPr>
        <w:t>HR3326</w:t>
      </w:r>
    </w:p>
    <w:p w14:paraId="32F84567" w14:textId="77777777" w:rsidR="00E0451F" w:rsidRDefault="00E0451F" w:rsidP="00E0451F">
      <w:pPr>
        <w:spacing w:line="240" w:lineRule="auto"/>
        <w:rPr>
          <w:rFonts w:ascii="Times New Roman" w:hAnsi="Times New Roman"/>
        </w:rPr>
      </w:pPr>
      <w:r>
        <w:rPr>
          <w:rFonts w:ascii="Times New Roman" w:hAnsi="Times New Roman"/>
        </w:rPr>
        <w:t>HR1321</w:t>
      </w:r>
    </w:p>
    <w:p w14:paraId="798B56BB" w14:textId="77777777" w:rsidR="00E0451F" w:rsidRDefault="00E0451F" w:rsidP="00E0451F">
      <w:pPr>
        <w:spacing w:line="240" w:lineRule="auto"/>
        <w:rPr>
          <w:rFonts w:ascii="Times New Roman" w:hAnsi="Times New Roman"/>
        </w:rPr>
      </w:pPr>
      <w:r>
        <w:rPr>
          <w:rFonts w:ascii="Times New Roman" w:hAnsi="Times New Roman"/>
        </w:rPr>
        <w:t>HR6517</w:t>
      </w:r>
    </w:p>
    <w:p w14:paraId="718B4DB9" w14:textId="77777777" w:rsidR="00E0451F" w:rsidRDefault="00E0451F" w:rsidP="00E0451F">
      <w:pPr>
        <w:spacing w:line="240" w:lineRule="auto"/>
        <w:rPr>
          <w:rFonts w:ascii="Times New Roman" w:hAnsi="Times New Roman"/>
        </w:rPr>
      </w:pPr>
      <w:r>
        <w:rPr>
          <w:rFonts w:ascii="Times New Roman" w:hAnsi="Times New Roman"/>
        </w:rPr>
        <w:t>HR4173</w:t>
      </w:r>
    </w:p>
    <w:p w14:paraId="0831B3E9" w14:textId="77777777" w:rsidR="00E0451F" w:rsidRDefault="00E0451F" w:rsidP="00E0451F">
      <w:pPr>
        <w:spacing w:line="240" w:lineRule="auto"/>
        <w:rPr>
          <w:rFonts w:ascii="Times New Roman" w:hAnsi="Times New Roman"/>
        </w:rPr>
      </w:pPr>
      <w:r>
        <w:rPr>
          <w:rFonts w:ascii="Times New Roman" w:hAnsi="Times New Roman"/>
        </w:rPr>
        <w:t>HR3221</w:t>
      </w:r>
    </w:p>
    <w:p w14:paraId="75CFB54D" w14:textId="77777777" w:rsidR="00E0451F" w:rsidRDefault="00E0451F" w:rsidP="00E0451F">
      <w:pPr>
        <w:spacing w:line="240" w:lineRule="auto"/>
        <w:rPr>
          <w:rFonts w:ascii="Times New Roman" w:hAnsi="Times New Roman"/>
        </w:rPr>
      </w:pPr>
      <w:r>
        <w:rPr>
          <w:rFonts w:ascii="Times New Roman" w:hAnsi="Times New Roman"/>
        </w:rPr>
        <w:t>HR6161</w:t>
      </w:r>
    </w:p>
    <w:p w14:paraId="3C6B4C00" w14:textId="77777777" w:rsidR="00E0451F" w:rsidRDefault="00E0451F" w:rsidP="00E0451F">
      <w:pPr>
        <w:spacing w:line="240" w:lineRule="auto"/>
        <w:rPr>
          <w:rFonts w:ascii="Times New Roman" w:hAnsi="Times New Roman"/>
        </w:rPr>
      </w:pPr>
      <w:r>
        <w:rPr>
          <w:rFonts w:ascii="Times New Roman" w:hAnsi="Times New Roman"/>
        </w:rPr>
        <w:t>HR3047</w:t>
      </w:r>
    </w:p>
    <w:p w14:paraId="7B4F6D98" w14:textId="77777777" w:rsidR="00E0451F" w:rsidRDefault="00E0451F" w:rsidP="00E0451F">
      <w:pPr>
        <w:spacing w:line="240" w:lineRule="auto"/>
        <w:rPr>
          <w:rFonts w:ascii="Times New Roman" w:hAnsi="Times New Roman"/>
        </w:rPr>
      </w:pPr>
      <w:r>
        <w:rPr>
          <w:rFonts w:ascii="Times New Roman" w:hAnsi="Times New Roman"/>
        </w:rPr>
        <w:t>HR3237</w:t>
      </w:r>
    </w:p>
    <w:p w14:paraId="312C5901" w14:textId="77777777" w:rsidR="00E0451F" w:rsidRDefault="00E0451F" w:rsidP="00E0451F">
      <w:pPr>
        <w:spacing w:line="240" w:lineRule="auto"/>
        <w:rPr>
          <w:rFonts w:ascii="Times New Roman" w:hAnsi="Times New Roman"/>
        </w:rPr>
      </w:pPr>
      <w:r>
        <w:rPr>
          <w:rFonts w:ascii="Times New Roman" w:hAnsi="Times New Roman"/>
        </w:rPr>
        <w:t>HR2410</w:t>
      </w:r>
    </w:p>
    <w:p w14:paraId="0D5F4DB7" w14:textId="77777777" w:rsidR="00E0451F" w:rsidRDefault="00E0451F" w:rsidP="00E0451F">
      <w:pPr>
        <w:spacing w:line="240" w:lineRule="auto"/>
        <w:rPr>
          <w:rFonts w:ascii="Times New Roman" w:hAnsi="Times New Roman"/>
        </w:rPr>
      </w:pPr>
      <w:r>
        <w:rPr>
          <w:rFonts w:ascii="Times New Roman" w:hAnsi="Times New Roman"/>
        </w:rPr>
        <w:t>HR2708</w:t>
      </w:r>
    </w:p>
    <w:p w14:paraId="1C350A7F" w14:textId="77777777" w:rsidR="00E0451F" w:rsidRDefault="00E0451F" w:rsidP="00E0451F">
      <w:pPr>
        <w:spacing w:line="240" w:lineRule="auto"/>
        <w:rPr>
          <w:rFonts w:ascii="Times New Roman" w:hAnsi="Times New Roman"/>
        </w:rPr>
      </w:pPr>
      <w:r>
        <w:rPr>
          <w:rFonts w:ascii="Times New Roman" w:hAnsi="Times New Roman"/>
        </w:rPr>
        <w:t>HR1107</w:t>
      </w:r>
    </w:p>
    <w:p w14:paraId="39E079A3" w14:textId="77777777" w:rsidR="00E0451F" w:rsidRDefault="00E0451F" w:rsidP="00E0451F">
      <w:pPr>
        <w:spacing w:line="240" w:lineRule="auto"/>
        <w:rPr>
          <w:rFonts w:ascii="Times New Roman" w:hAnsi="Times New Roman"/>
        </w:rPr>
      </w:pPr>
      <w:r>
        <w:rPr>
          <w:rFonts w:ascii="Times New Roman" w:hAnsi="Times New Roman"/>
        </w:rPr>
        <w:t>HR3590</w:t>
      </w:r>
    </w:p>
    <w:p w14:paraId="73A73156" w14:textId="77777777" w:rsidR="00E0451F" w:rsidRDefault="00E0451F" w:rsidP="00E0451F">
      <w:pPr>
        <w:spacing w:line="240" w:lineRule="auto"/>
        <w:rPr>
          <w:rFonts w:ascii="Times New Roman" w:hAnsi="Times New Roman"/>
        </w:rPr>
      </w:pPr>
      <w:r>
        <w:rPr>
          <w:rFonts w:ascii="Times New Roman" w:hAnsi="Times New Roman"/>
        </w:rPr>
        <w:t>HR2647</w:t>
      </w:r>
    </w:p>
    <w:p w14:paraId="701CA940" w14:textId="77777777" w:rsidR="00E0451F" w:rsidRDefault="00E0451F" w:rsidP="00E0451F">
      <w:pPr>
        <w:spacing w:line="240" w:lineRule="auto"/>
        <w:rPr>
          <w:rFonts w:ascii="Times New Roman" w:hAnsi="Times New Roman"/>
        </w:rPr>
      </w:pPr>
      <w:r w:rsidRPr="00312DA5">
        <w:rPr>
          <w:rFonts w:ascii="Times New Roman" w:hAnsi="Times New Roman"/>
        </w:rPr>
        <w:t>HR177</w:t>
      </w:r>
      <w:r>
        <w:rPr>
          <w:rFonts w:ascii="Times New Roman" w:hAnsi="Times New Roman"/>
        </w:rPr>
        <w:t>2</w:t>
      </w:r>
    </w:p>
    <w:p w14:paraId="1695E394" w14:textId="77777777" w:rsidR="00E0451F" w:rsidRPr="00312DA5" w:rsidRDefault="00E0451F" w:rsidP="00E0451F">
      <w:pPr>
        <w:spacing w:line="240" w:lineRule="auto"/>
        <w:rPr>
          <w:rFonts w:ascii="Times New Roman" w:hAnsi="Times New Roman"/>
        </w:rPr>
      </w:pPr>
      <w:r w:rsidRPr="00312DA5">
        <w:rPr>
          <w:rFonts w:ascii="Times New Roman" w:hAnsi="Times New Roman"/>
        </w:rPr>
        <w:t>HR3962</w:t>
      </w:r>
    </w:p>
    <w:p w14:paraId="0F486AD4"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6836F41F" w14:textId="77777777" w:rsidR="00E0451F" w:rsidRPr="00312DA5" w:rsidRDefault="00E0451F" w:rsidP="00E0451F">
      <w:pPr>
        <w:spacing w:line="240" w:lineRule="auto"/>
        <w:rPr>
          <w:rFonts w:ascii="Times New Roman" w:hAnsi="Times New Roman"/>
        </w:rPr>
      </w:pPr>
    </w:p>
    <w:p w14:paraId="1F403071"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112</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7C8F1718" w14:textId="77777777" w:rsidR="00E0451F" w:rsidRDefault="00E0451F" w:rsidP="00E0451F">
      <w:pPr>
        <w:spacing w:line="240" w:lineRule="auto"/>
        <w:rPr>
          <w:rFonts w:ascii="Times New Roman" w:hAnsi="Times New Roman"/>
        </w:rPr>
      </w:pPr>
    </w:p>
    <w:p w14:paraId="1875EED4"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7F57FF46" w14:textId="77777777" w:rsidR="00E0451F" w:rsidRDefault="00E0451F" w:rsidP="00E0451F">
      <w:pPr>
        <w:spacing w:line="240" w:lineRule="auto"/>
        <w:rPr>
          <w:rFonts w:ascii="Times New Roman" w:hAnsi="Times New Roman"/>
        </w:rPr>
      </w:pPr>
      <w:r w:rsidRPr="00312DA5">
        <w:rPr>
          <w:rFonts w:ascii="Times New Roman" w:hAnsi="Times New Roman"/>
        </w:rPr>
        <w:lastRenderedPageBreak/>
        <w:t>HR589</w:t>
      </w:r>
    </w:p>
    <w:p w14:paraId="6DE90C79" w14:textId="77777777" w:rsidR="00E0451F" w:rsidRDefault="00E0451F" w:rsidP="00E0451F">
      <w:pPr>
        <w:spacing w:line="240" w:lineRule="auto"/>
        <w:rPr>
          <w:rFonts w:ascii="Times New Roman" w:hAnsi="Times New Roman"/>
        </w:rPr>
      </w:pPr>
      <w:r>
        <w:rPr>
          <w:rFonts w:ascii="Times New Roman" w:hAnsi="Times New Roman"/>
        </w:rPr>
        <w:t>HR2262</w:t>
      </w:r>
    </w:p>
    <w:p w14:paraId="20907B50" w14:textId="77777777" w:rsidR="00E0451F" w:rsidRDefault="00E0451F" w:rsidP="00E0451F">
      <w:pPr>
        <w:spacing w:line="240" w:lineRule="auto"/>
        <w:rPr>
          <w:rFonts w:ascii="Times New Roman" w:hAnsi="Times New Roman"/>
        </w:rPr>
      </w:pPr>
      <w:r>
        <w:rPr>
          <w:rFonts w:ascii="Times New Roman" w:hAnsi="Times New Roman"/>
        </w:rPr>
        <w:t>HR1663</w:t>
      </w:r>
    </w:p>
    <w:p w14:paraId="61D7818E" w14:textId="77777777" w:rsidR="00E0451F" w:rsidRDefault="00E0451F" w:rsidP="00E0451F">
      <w:pPr>
        <w:spacing w:line="240" w:lineRule="auto"/>
        <w:rPr>
          <w:rFonts w:ascii="Times New Roman" w:hAnsi="Times New Roman"/>
        </w:rPr>
      </w:pPr>
      <w:r>
        <w:rPr>
          <w:rFonts w:ascii="Times New Roman" w:hAnsi="Times New Roman"/>
        </w:rPr>
        <w:t>HR3598</w:t>
      </w:r>
    </w:p>
    <w:p w14:paraId="23920818" w14:textId="77777777" w:rsidR="00E0451F" w:rsidRDefault="00E0451F" w:rsidP="00E0451F">
      <w:pPr>
        <w:spacing w:line="240" w:lineRule="auto"/>
        <w:rPr>
          <w:rFonts w:ascii="Times New Roman" w:hAnsi="Times New Roman"/>
        </w:rPr>
      </w:pPr>
      <w:r>
        <w:rPr>
          <w:rFonts w:ascii="Times New Roman" w:hAnsi="Times New Roman"/>
        </w:rPr>
        <w:t>HR1113</w:t>
      </w:r>
    </w:p>
    <w:p w14:paraId="344D3C96" w14:textId="77777777" w:rsidR="00E0451F" w:rsidRDefault="00E0451F" w:rsidP="00E0451F">
      <w:pPr>
        <w:spacing w:line="240" w:lineRule="auto"/>
        <w:rPr>
          <w:rFonts w:ascii="Times New Roman" w:hAnsi="Times New Roman"/>
        </w:rPr>
      </w:pPr>
      <w:r>
        <w:rPr>
          <w:rFonts w:ascii="Times New Roman" w:hAnsi="Times New Roman"/>
        </w:rPr>
        <w:t>HR2537</w:t>
      </w:r>
    </w:p>
    <w:p w14:paraId="121A255B" w14:textId="77777777" w:rsidR="00E0451F" w:rsidRDefault="00E0451F" w:rsidP="00E0451F">
      <w:pPr>
        <w:spacing w:line="240" w:lineRule="auto"/>
        <w:rPr>
          <w:rFonts w:ascii="Times New Roman" w:hAnsi="Times New Roman"/>
        </w:rPr>
      </w:pPr>
      <w:r w:rsidRPr="00312DA5">
        <w:rPr>
          <w:rFonts w:ascii="Times New Roman" w:hAnsi="Times New Roman"/>
        </w:rPr>
        <w:t>HR650</w:t>
      </w:r>
      <w:r w:rsidRPr="00312DA5">
        <w:rPr>
          <w:rFonts w:ascii="Times New Roman" w:hAnsi="Times New Roman"/>
        </w:rPr>
        <w:tab/>
      </w:r>
    </w:p>
    <w:p w14:paraId="1017C5E4" w14:textId="77777777" w:rsidR="00E0451F" w:rsidRDefault="00E0451F" w:rsidP="00E0451F">
      <w:pPr>
        <w:spacing w:line="240" w:lineRule="auto"/>
        <w:rPr>
          <w:rFonts w:ascii="Times New Roman" w:hAnsi="Times New Roman"/>
        </w:rPr>
      </w:pPr>
      <w:r>
        <w:rPr>
          <w:rFonts w:ascii="Times New Roman" w:hAnsi="Times New Roman"/>
        </w:rPr>
        <w:t>HR2120</w:t>
      </w:r>
    </w:p>
    <w:p w14:paraId="7B0F6749" w14:textId="77777777" w:rsidR="00E0451F" w:rsidRDefault="00E0451F" w:rsidP="00E0451F">
      <w:pPr>
        <w:spacing w:line="240" w:lineRule="auto"/>
        <w:rPr>
          <w:rFonts w:ascii="Times New Roman" w:hAnsi="Times New Roman"/>
        </w:rPr>
      </w:pPr>
      <w:r w:rsidRPr="00312DA5">
        <w:rPr>
          <w:rFonts w:ascii="Times New Roman" w:hAnsi="Times New Roman"/>
        </w:rPr>
        <w:t>H</w:t>
      </w:r>
      <w:r>
        <w:rPr>
          <w:rFonts w:ascii="Times New Roman" w:hAnsi="Times New Roman"/>
        </w:rPr>
        <w:t>RES442</w:t>
      </w:r>
    </w:p>
    <w:p w14:paraId="18FA42D9" w14:textId="77777777" w:rsidR="00E0451F" w:rsidRDefault="00E0451F" w:rsidP="00E0451F">
      <w:pPr>
        <w:spacing w:line="240" w:lineRule="auto"/>
        <w:rPr>
          <w:rFonts w:ascii="Times New Roman" w:hAnsi="Times New Roman"/>
        </w:rPr>
      </w:pPr>
      <w:r>
        <w:rPr>
          <w:rFonts w:ascii="Times New Roman" w:hAnsi="Times New Roman"/>
        </w:rPr>
        <w:t>HR1088</w:t>
      </w:r>
    </w:p>
    <w:p w14:paraId="53E344E4" w14:textId="77777777" w:rsidR="00E0451F" w:rsidRDefault="00E0451F" w:rsidP="00E0451F">
      <w:pPr>
        <w:spacing w:line="240" w:lineRule="auto"/>
        <w:rPr>
          <w:rFonts w:ascii="Times New Roman" w:hAnsi="Times New Roman"/>
        </w:rPr>
      </w:pPr>
      <w:r>
        <w:rPr>
          <w:rFonts w:ascii="Times New Roman" w:hAnsi="Times New Roman"/>
        </w:rPr>
        <w:t>HR2137</w:t>
      </w:r>
    </w:p>
    <w:p w14:paraId="50D6B24C" w14:textId="77777777" w:rsidR="00E0451F" w:rsidRDefault="00E0451F" w:rsidP="00E0451F">
      <w:pPr>
        <w:spacing w:line="240" w:lineRule="auto"/>
        <w:rPr>
          <w:rFonts w:ascii="Times New Roman" w:hAnsi="Times New Roman"/>
        </w:rPr>
      </w:pPr>
      <w:r>
        <w:rPr>
          <w:rFonts w:ascii="Times New Roman" w:hAnsi="Times New Roman"/>
        </w:rPr>
        <w:t>HR2972</w:t>
      </w:r>
    </w:p>
    <w:p w14:paraId="5782F4C9" w14:textId="77777777" w:rsidR="00E0451F" w:rsidRDefault="00E0451F" w:rsidP="00E0451F">
      <w:pPr>
        <w:spacing w:line="240" w:lineRule="auto"/>
        <w:rPr>
          <w:rFonts w:ascii="Times New Roman" w:hAnsi="Times New Roman"/>
        </w:rPr>
      </w:pPr>
      <w:r>
        <w:rPr>
          <w:rFonts w:ascii="Times New Roman" w:hAnsi="Times New Roman"/>
        </w:rPr>
        <w:t>HR3346</w:t>
      </w:r>
    </w:p>
    <w:p w14:paraId="55F5A16E" w14:textId="77777777" w:rsidR="00E0451F" w:rsidRDefault="00E0451F" w:rsidP="00E0451F">
      <w:pPr>
        <w:spacing w:line="240" w:lineRule="auto"/>
        <w:rPr>
          <w:rFonts w:ascii="Times New Roman" w:hAnsi="Times New Roman"/>
        </w:rPr>
      </w:pPr>
      <w:r>
        <w:rPr>
          <w:rFonts w:ascii="Times New Roman" w:hAnsi="Times New Roman"/>
        </w:rPr>
        <w:t>HR1757</w:t>
      </w:r>
    </w:p>
    <w:p w14:paraId="4B3ECDB4" w14:textId="77777777" w:rsidR="00E0451F" w:rsidRDefault="00E0451F" w:rsidP="00E0451F">
      <w:pPr>
        <w:spacing w:line="240" w:lineRule="auto"/>
        <w:rPr>
          <w:rFonts w:ascii="Times New Roman" w:hAnsi="Times New Roman"/>
        </w:rPr>
      </w:pPr>
      <w:r>
        <w:rPr>
          <w:rFonts w:ascii="Times New Roman" w:hAnsi="Times New Roman"/>
        </w:rPr>
        <w:t>HR3427</w:t>
      </w:r>
    </w:p>
    <w:p w14:paraId="43665CF0" w14:textId="77777777" w:rsidR="00E0451F" w:rsidRDefault="00E0451F" w:rsidP="00E0451F">
      <w:pPr>
        <w:spacing w:line="240" w:lineRule="auto"/>
        <w:rPr>
          <w:rFonts w:ascii="Times New Roman" w:hAnsi="Times New Roman"/>
        </w:rPr>
      </w:pPr>
      <w:r>
        <w:rPr>
          <w:rFonts w:ascii="Times New Roman" w:hAnsi="Times New Roman"/>
        </w:rPr>
        <w:t>HR2756</w:t>
      </w:r>
    </w:p>
    <w:p w14:paraId="49084844" w14:textId="77777777" w:rsidR="00E0451F" w:rsidRDefault="00E0451F" w:rsidP="00E0451F">
      <w:pPr>
        <w:spacing w:line="240" w:lineRule="auto"/>
        <w:rPr>
          <w:rFonts w:ascii="Times New Roman" w:hAnsi="Times New Roman"/>
        </w:rPr>
      </w:pPr>
      <w:r>
        <w:rPr>
          <w:rFonts w:ascii="Times New Roman" w:hAnsi="Times New Roman"/>
        </w:rPr>
        <w:t>HR3060</w:t>
      </w:r>
    </w:p>
    <w:p w14:paraId="5DC933D0" w14:textId="77777777" w:rsidR="00E0451F" w:rsidRDefault="00E0451F" w:rsidP="00E0451F">
      <w:pPr>
        <w:spacing w:line="240" w:lineRule="auto"/>
        <w:rPr>
          <w:rFonts w:ascii="Times New Roman" w:hAnsi="Times New Roman"/>
        </w:rPr>
      </w:pPr>
      <w:r w:rsidRPr="00312DA5">
        <w:rPr>
          <w:rFonts w:ascii="Times New Roman" w:hAnsi="Times New Roman"/>
        </w:rPr>
        <w:t>HR659</w:t>
      </w:r>
      <w:r w:rsidRPr="00312DA5">
        <w:rPr>
          <w:rFonts w:ascii="Times New Roman" w:hAnsi="Times New Roman"/>
        </w:rPr>
        <w:tab/>
      </w:r>
    </w:p>
    <w:p w14:paraId="0AD5ADF9" w14:textId="77777777" w:rsidR="00E0451F" w:rsidRDefault="00E0451F" w:rsidP="00E0451F">
      <w:pPr>
        <w:spacing w:line="240" w:lineRule="auto"/>
        <w:rPr>
          <w:rFonts w:ascii="Times New Roman" w:hAnsi="Times New Roman"/>
        </w:rPr>
      </w:pPr>
      <w:r>
        <w:rPr>
          <w:rFonts w:ascii="Times New Roman" w:hAnsi="Times New Roman"/>
        </w:rPr>
        <w:t>HR1745</w:t>
      </w:r>
    </w:p>
    <w:p w14:paraId="427FE327" w14:textId="77777777" w:rsidR="00E0451F" w:rsidRDefault="00E0451F" w:rsidP="00E0451F">
      <w:pPr>
        <w:spacing w:line="240" w:lineRule="auto"/>
        <w:rPr>
          <w:rFonts w:ascii="Times New Roman" w:hAnsi="Times New Roman"/>
        </w:rPr>
      </w:pPr>
      <w:r>
        <w:rPr>
          <w:rFonts w:ascii="Times New Roman" w:hAnsi="Times New Roman"/>
        </w:rPr>
        <w:t>HR3615</w:t>
      </w:r>
    </w:p>
    <w:p w14:paraId="3F3A23C3" w14:textId="77777777" w:rsidR="00E0451F" w:rsidRDefault="00E0451F" w:rsidP="00E0451F">
      <w:pPr>
        <w:spacing w:line="240" w:lineRule="auto"/>
        <w:rPr>
          <w:rFonts w:ascii="Times New Roman" w:hAnsi="Times New Roman"/>
        </w:rPr>
      </w:pPr>
      <w:r>
        <w:rPr>
          <w:rFonts w:ascii="Times New Roman" w:hAnsi="Times New Roman"/>
        </w:rPr>
        <w:t>HRES501</w:t>
      </w:r>
    </w:p>
    <w:p w14:paraId="347ACC74" w14:textId="77777777" w:rsidR="00E0451F" w:rsidRDefault="00E0451F" w:rsidP="00E0451F">
      <w:pPr>
        <w:spacing w:line="240" w:lineRule="auto"/>
        <w:rPr>
          <w:rFonts w:ascii="Times New Roman" w:hAnsi="Times New Roman"/>
        </w:rPr>
      </w:pPr>
      <w:r>
        <w:rPr>
          <w:rFonts w:ascii="Times New Roman" w:hAnsi="Times New Roman"/>
        </w:rPr>
        <w:t>HR3234</w:t>
      </w:r>
    </w:p>
    <w:p w14:paraId="66024519" w14:textId="77777777" w:rsidR="00E0451F" w:rsidRDefault="00E0451F" w:rsidP="00E0451F">
      <w:pPr>
        <w:spacing w:line="240" w:lineRule="auto"/>
        <w:rPr>
          <w:rFonts w:ascii="Times New Roman" w:hAnsi="Times New Roman"/>
        </w:rPr>
      </w:pPr>
      <w:r>
        <w:rPr>
          <w:rFonts w:ascii="Times New Roman" w:hAnsi="Times New Roman"/>
        </w:rPr>
        <w:t>HR2806</w:t>
      </w:r>
    </w:p>
    <w:p w14:paraId="0021AA73" w14:textId="77777777" w:rsidR="00E0451F" w:rsidRDefault="00E0451F" w:rsidP="00E0451F">
      <w:pPr>
        <w:spacing w:line="240" w:lineRule="auto"/>
        <w:rPr>
          <w:rFonts w:ascii="Times New Roman" w:hAnsi="Times New Roman"/>
        </w:rPr>
      </w:pPr>
      <w:r>
        <w:rPr>
          <w:rFonts w:ascii="Times New Roman" w:hAnsi="Times New Roman"/>
        </w:rPr>
        <w:t>HR2001</w:t>
      </w:r>
    </w:p>
    <w:p w14:paraId="2694B381" w14:textId="77777777" w:rsidR="00E0451F" w:rsidRDefault="00E0451F" w:rsidP="00E0451F">
      <w:pPr>
        <w:spacing w:line="240" w:lineRule="auto"/>
        <w:rPr>
          <w:rFonts w:ascii="Times New Roman" w:hAnsi="Times New Roman"/>
        </w:rPr>
      </w:pPr>
      <w:r>
        <w:rPr>
          <w:rFonts w:ascii="Times New Roman" w:hAnsi="Times New Roman"/>
        </w:rPr>
        <w:t>HR3681</w:t>
      </w:r>
    </w:p>
    <w:p w14:paraId="31B71868" w14:textId="77777777" w:rsidR="00E0451F" w:rsidRDefault="00E0451F" w:rsidP="00E0451F">
      <w:pPr>
        <w:spacing w:line="240" w:lineRule="auto"/>
        <w:rPr>
          <w:rFonts w:ascii="Times New Roman" w:hAnsi="Times New Roman"/>
        </w:rPr>
      </w:pPr>
      <w:r>
        <w:rPr>
          <w:rFonts w:ascii="Times New Roman" w:hAnsi="Times New Roman"/>
        </w:rPr>
        <w:t>HR3765</w:t>
      </w:r>
    </w:p>
    <w:p w14:paraId="58302D04" w14:textId="77777777" w:rsidR="00E0451F" w:rsidRDefault="00E0451F" w:rsidP="00E0451F">
      <w:pPr>
        <w:spacing w:line="240" w:lineRule="auto"/>
        <w:rPr>
          <w:rFonts w:ascii="Times New Roman" w:hAnsi="Times New Roman"/>
        </w:rPr>
      </w:pPr>
      <w:r>
        <w:rPr>
          <w:rFonts w:ascii="Times New Roman" w:hAnsi="Times New Roman"/>
        </w:rPr>
        <w:lastRenderedPageBreak/>
        <w:t>HR3601</w:t>
      </w:r>
    </w:p>
    <w:p w14:paraId="4B3BC71F" w14:textId="77777777" w:rsidR="00E0451F" w:rsidRDefault="00E0451F" w:rsidP="00E0451F">
      <w:pPr>
        <w:spacing w:line="240" w:lineRule="auto"/>
        <w:rPr>
          <w:rFonts w:ascii="Times New Roman" w:hAnsi="Times New Roman"/>
        </w:rPr>
      </w:pPr>
      <w:r w:rsidRPr="00312DA5">
        <w:rPr>
          <w:rFonts w:ascii="Times New Roman" w:hAnsi="Times New Roman"/>
        </w:rPr>
        <w:t>HR494</w:t>
      </w:r>
      <w:r w:rsidRPr="00312DA5">
        <w:rPr>
          <w:rFonts w:ascii="Times New Roman" w:hAnsi="Times New Roman"/>
        </w:rPr>
        <w:tab/>
      </w:r>
    </w:p>
    <w:p w14:paraId="4F52D3D7" w14:textId="77777777" w:rsidR="00E0451F" w:rsidRDefault="00E0451F" w:rsidP="00E0451F">
      <w:pPr>
        <w:spacing w:line="240" w:lineRule="auto"/>
        <w:rPr>
          <w:rFonts w:ascii="Times New Roman" w:hAnsi="Times New Roman"/>
        </w:rPr>
      </w:pPr>
      <w:r>
        <w:rPr>
          <w:rFonts w:ascii="Times New Roman" w:hAnsi="Times New Roman"/>
        </w:rPr>
        <w:t>HR2995</w:t>
      </w:r>
    </w:p>
    <w:p w14:paraId="3795C84E" w14:textId="77777777" w:rsidR="00E0451F" w:rsidRDefault="00E0451F" w:rsidP="00E0451F">
      <w:pPr>
        <w:spacing w:line="240" w:lineRule="auto"/>
        <w:rPr>
          <w:rFonts w:ascii="Times New Roman" w:hAnsi="Times New Roman"/>
        </w:rPr>
      </w:pPr>
      <w:r>
        <w:rPr>
          <w:rFonts w:ascii="Times New Roman" w:hAnsi="Times New Roman"/>
        </w:rPr>
        <w:t>HRES502</w:t>
      </w:r>
    </w:p>
    <w:p w14:paraId="08323314" w14:textId="77777777" w:rsidR="00E0451F" w:rsidRDefault="00E0451F" w:rsidP="00E0451F">
      <w:pPr>
        <w:spacing w:line="240" w:lineRule="auto"/>
        <w:rPr>
          <w:rFonts w:ascii="Times New Roman" w:hAnsi="Times New Roman"/>
        </w:rPr>
      </w:pPr>
      <w:r>
        <w:rPr>
          <w:rFonts w:ascii="Times New Roman" w:hAnsi="Times New Roman"/>
        </w:rPr>
        <w:t>HR3630</w:t>
      </w:r>
    </w:p>
    <w:p w14:paraId="08DE3879" w14:textId="77777777" w:rsidR="00E0451F" w:rsidRDefault="00E0451F" w:rsidP="00E0451F">
      <w:pPr>
        <w:spacing w:line="240" w:lineRule="auto"/>
        <w:rPr>
          <w:rFonts w:ascii="Times New Roman" w:hAnsi="Times New Roman"/>
        </w:rPr>
      </w:pPr>
      <w:r>
        <w:rPr>
          <w:rFonts w:ascii="Times New Roman" w:hAnsi="Times New Roman"/>
        </w:rPr>
        <w:t>HR2421</w:t>
      </w:r>
    </w:p>
    <w:p w14:paraId="502921E5" w14:textId="77777777" w:rsidR="00E0451F" w:rsidRDefault="00E0451F" w:rsidP="00E0451F">
      <w:pPr>
        <w:spacing w:line="240" w:lineRule="auto"/>
        <w:rPr>
          <w:rFonts w:ascii="Times New Roman" w:hAnsi="Times New Roman"/>
        </w:rPr>
      </w:pPr>
      <w:r>
        <w:rPr>
          <w:rFonts w:ascii="Times New Roman" w:hAnsi="Times New Roman"/>
        </w:rPr>
        <w:t>HR3471</w:t>
      </w:r>
    </w:p>
    <w:p w14:paraId="550620E9" w14:textId="77777777" w:rsidR="00E0451F" w:rsidRDefault="00E0451F" w:rsidP="00E0451F">
      <w:pPr>
        <w:spacing w:line="240" w:lineRule="auto"/>
        <w:rPr>
          <w:rFonts w:ascii="Times New Roman" w:hAnsi="Times New Roman"/>
        </w:rPr>
      </w:pPr>
      <w:r w:rsidRPr="00312DA5">
        <w:rPr>
          <w:rFonts w:ascii="Times New Roman" w:hAnsi="Times New Roman"/>
        </w:rPr>
        <w:t>H</w:t>
      </w:r>
      <w:r>
        <w:rPr>
          <w:rFonts w:ascii="Times New Roman" w:hAnsi="Times New Roman"/>
        </w:rPr>
        <w:t>RES348</w:t>
      </w:r>
    </w:p>
    <w:p w14:paraId="672978DD" w14:textId="77777777" w:rsidR="00E0451F" w:rsidRDefault="00E0451F" w:rsidP="00E0451F">
      <w:pPr>
        <w:spacing w:line="240" w:lineRule="auto"/>
        <w:rPr>
          <w:rFonts w:ascii="Times New Roman" w:hAnsi="Times New Roman"/>
        </w:rPr>
      </w:pPr>
      <w:r>
        <w:rPr>
          <w:rFonts w:ascii="Times New Roman" w:hAnsi="Times New Roman"/>
        </w:rPr>
        <w:t>HR2898</w:t>
      </w:r>
    </w:p>
    <w:p w14:paraId="3D0E978B" w14:textId="77777777" w:rsidR="00E0451F" w:rsidRDefault="00E0451F" w:rsidP="00E0451F">
      <w:pPr>
        <w:spacing w:line="240" w:lineRule="auto"/>
        <w:rPr>
          <w:rFonts w:ascii="Times New Roman" w:hAnsi="Times New Roman"/>
        </w:rPr>
      </w:pPr>
      <w:r>
        <w:rPr>
          <w:rFonts w:ascii="Times New Roman" w:hAnsi="Times New Roman"/>
        </w:rPr>
        <w:t>HR3743</w:t>
      </w:r>
    </w:p>
    <w:p w14:paraId="73D8807E" w14:textId="77777777" w:rsidR="00E0451F" w:rsidRDefault="00E0451F" w:rsidP="00E0451F">
      <w:pPr>
        <w:spacing w:line="240" w:lineRule="auto"/>
        <w:rPr>
          <w:rFonts w:ascii="Times New Roman" w:hAnsi="Times New Roman"/>
        </w:rPr>
      </w:pPr>
      <w:r>
        <w:rPr>
          <w:rFonts w:ascii="Times New Roman" w:hAnsi="Times New Roman"/>
        </w:rPr>
        <w:t>HR3402</w:t>
      </w:r>
    </w:p>
    <w:p w14:paraId="53C6492C" w14:textId="77777777" w:rsidR="00E0451F" w:rsidRDefault="00E0451F" w:rsidP="00E0451F">
      <w:pPr>
        <w:spacing w:line="240" w:lineRule="auto"/>
        <w:rPr>
          <w:rFonts w:ascii="Times New Roman" w:hAnsi="Times New Roman"/>
        </w:rPr>
      </w:pPr>
      <w:r>
        <w:rPr>
          <w:rFonts w:ascii="Times New Roman" w:hAnsi="Times New Roman"/>
        </w:rPr>
        <w:t>HR3384</w:t>
      </w:r>
    </w:p>
    <w:p w14:paraId="78F2104C" w14:textId="77777777" w:rsidR="00E0451F" w:rsidRDefault="00E0451F" w:rsidP="00E0451F">
      <w:pPr>
        <w:spacing w:line="240" w:lineRule="auto"/>
        <w:rPr>
          <w:rFonts w:ascii="Times New Roman" w:hAnsi="Times New Roman"/>
        </w:rPr>
      </w:pPr>
      <w:r>
        <w:rPr>
          <w:rFonts w:ascii="Times New Roman" w:hAnsi="Times New Roman"/>
        </w:rPr>
        <w:t>HR3178</w:t>
      </w:r>
    </w:p>
    <w:p w14:paraId="7968225A" w14:textId="77777777" w:rsidR="00E0451F" w:rsidRDefault="00E0451F" w:rsidP="00E0451F">
      <w:pPr>
        <w:spacing w:line="240" w:lineRule="auto"/>
        <w:rPr>
          <w:rFonts w:ascii="Times New Roman" w:hAnsi="Times New Roman"/>
        </w:rPr>
      </w:pPr>
      <w:r>
        <w:rPr>
          <w:rFonts w:ascii="Times New Roman" w:hAnsi="Times New Roman"/>
        </w:rPr>
        <w:t>HRES344</w:t>
      </w:r>
    </w:p>
    <w:p w14:paraId="2AFAC25E" w14:textId="77777777" w:rsidR="00E0451F" w:rsidRDefault="00E0451F" w:rsidP="00E0451F">
      <w:pPr>
        <w:spacing w:line="240" w:lineRule="auto"/>
        <w:rPr>
          <w:rFonts w:ascii="Times New Roman" w:hAnsi="Times New Roman"/>
        </w:rPr>
      </w:pPr>
      <w:r w:rsidRPr="00312DA5">
        <w:rPr>
          <w:rFonts w:ascii="Times New Roman" w:hAnsi="Times New Roman"/>
        </w:rPr>
        <w:t>HR992</w:t>
      </w:r>
      <w:r w:rsidRPr="00312DA5">
        <w:rPr>
          <w:rFonts w:ascii="Times New Roman" w:hAnsi="Times New Roman"/>
        </w:rPr>
        <w:tab/>
      </w:r>
    </w:p>
    <w:p w14:paraId="70FF6ABC" w14:textId="77777777" w:rsidR="00E0451F" w:rsidRDefault="00E0451F" w:rsidP="00E0451F">
      <w:pPr>
        <w:spacing w:line="240" w:lineRule="auto"/>
        <w:rPr>
          <w:rFonts w:ascii="Times New Roman" w:hAnsi="Times New Roman"/>
        </w:rPr>
      </w:pPr>
      <w:r>
        <w:rPr>
          <w:rFonts w:ascii="Times New Roman" w:hAnsi="Times New Roman"/>
        </w:rPr>
        <w:t>HR1941</w:t>
      </w:r>
    </w:p>
    <w:p w14:paraId="11AE9F4B" w14:textId="77777777" w:rsidR="00E0451F" w:rsidRDefault="00E0451F" w:rsidP="00E0451F">
      <w:pPr>
        <w:spacing w:line="240" w:lineRule="auto"/>
        <w:rPr>
          <w:rFonts w:ascii="Times New Roman" w:hAnsi="Times New Roman"/>
        </w:rPr>
      </w:pPr>
      <w:r>
        <w:rPr>
          <w:rFonts w:ascii="Times New Roman" w:hAnsi="Times New Roman"/>
        </w:rPr>
        <w:t>HR2574</w:t>
      </w:r>
    </w:p>
    <w:p w14:paraId="7321B06C" w14:textId="77777777" w:rsidR="00E0451F" w:rsidRDefault="00E0451F" w:rsidP="00E0451F">
      <w:pPr>
        <w:spacing w:line="240" w:lineRule="auto"/>
        <w:rPr>
          <w:rFonts w:ascii="Times New Roman" w:hAnsi="Times New Roman"/>
        </w:rPr>
      </w:pPr>
      <w:r>
        <w:rPr>
          <w:rFonts w:ascii="Times New Roman" w:hAnsi="Times New Roman"/>
        </w:rPr>
        <w:t>HR2868</w:t>
      </w:r>
    </w:p>
    <w:p w14:paraId="6E7A1791" w14:textId="77777777" w:rsidR="00E0451F" w:rsidRDefault="00E0451F" w:rsidP="00E0451F">
      <w:pPr>
        <w:spacing w:line="240" w:lineRule="auto"/>
        <w:rPr>
          <w:rFonts w:ascii="Times New Roman" w:hAnsi="Times New Roman"/>
        </w:rPr>
      </w:pPr>
      <w:r>
        <w:rPr>
          <w:rFonts w:ascii="Times New Roman" w:hAnsi="Times New Roman"/>
        </w:rPr>
        <w:t>HR3749</w:t>
      </w:r>
    </w:p>
    <w:p w14:paraId="5CE70AF0" w14:textId="77777777" w:rsidR="00E0451F" w:rsidRDefault="00E0451F" w:rsidP="00E0451F">
      <w:pPr>
        <w:spacing w:line="240" w:lineRule="auto"/>
        <w:rPr>
          <w:rFonts w:ascii="Times New Roman" w:hAnsi="Times New Roman"/>
        </w:rPr>
      </w:pPr>
      <w:r>
        <w:rPr>
          <w:rFonts w:ascii="Times New Roman" w:hAnsi="Times New Roman"/>
        </w:rPr>
        <w:t>HR2731</w:t>
      </w:r>
    </w:p>
    <w:p w14:paraId="269B7D5E" w14:textId="77777777" w:rsidR="00E0451F" w:rsidRDefault="00E0451F" w:rsidP="00E0451F">
      <w:pPr>
        <w:spacing w:line="240" w:lineRule="auto"/>
        <w:rPr>
          <w:rFonts w:ascii="Times New Roman" w:hAnsi="Times New Roman"/>
        </w:rPr>
      </w:pPr>
      <w:r>
        <w:rPr>
          <w:rFonts w:ascii="Times New Roman" w:hAnsi="Times New Roman"/>
        </w:rPr>
        <w:t>HR2501</w:t>
      </w:r>
    </w:p>
    <w:p w14:paraId="3625535E" w14:textId="77777777" w:rsidR="00E0451F" w:rsidRDefault="00E0451F" w:rsidP="00E0451F">
      <w:pPr>
        <w:spacing w:line="240" w:lineRule="auto"/>
        <w:rPr>
          <w:rFonts w:ascii="Times New Roman" w:hAnsi="Times New Roman"/>
        </w:rPr>
      </w:pPr>
      <w:r>
        <w:rPr>
          <w:rFonts w:ascii="Times New Roman" w:hAnsi="Times New Roman"/>
        </w:rPr>
        <w:t>HR3551</w:t>
      </w:r>
    </w:p>
    <w:p w14:paraId="50FC1D48" w14:textId="77777777" w:rsidR="00E0451F" w:rsidRDefault="00E0451F" w:rsidP="00E0451F">
      <w:pPr>
        <w:spacing w:line="240" w:lineRule="auto"/>
        <w:rPr>
          <w:rFonts w:ascii="Times New Roman" w:hAnsi="Times New Roman"/>
        </w:rPr>
      </w:pPr>
      <w:r>
        <w:rPr>
          <w:rFonts w:ascii="Times New Roman" w:hAnsi="Times New Roman"/>
        </w:rPr>
        <w:t>HR3638</w:t>
      </w:r>
    </w:p>
    <w:p w14:paraId="72FC2EB7" w14:textId="77777777" w:rsidR="00E0451F" w:rsidRDefault="00E0451F" w:rsidP="00E0451F">
      <w:pPr>
        <w:spacing w:line="240" w:lineRule="auto"/>
        <w:rPr>
          <w:rFonts w:ascii="Times New Roman" w:hAnsi="Times New Roman"/>
        </w:rPr>
      </w:pPr>
      <w:r w:rsidRPr="00312DA5">
        <w:rPr>
          <w:rFonts w:ascii="Times New Roman" w:hAnsi="Times New Roman"/>
        </w:rPr>
        <w:t>HR870</w:t>
      </w:r>
      <w:r w:rsidRPr="00312DA5">
        <w:rPr>
          <w:rFonts w:ascii="Times New Roman" w:hAnsi="Times New Roman"/>
        </w:rPr>
        <w:tab/>
      </w:r>
    </w:p>
    <w:p w14:paraId="4F992155" w14:textId="77777777" w:rsidR="00E0451F" w:rsidRDefault="00E0451F" w:rsidP="00E0451F">
      <w:pPr>
        <w:spacing w:line="240" w:lineRule="auto"/>
        <w:rPr>
          <w:rFonts w:ascii="Times New Roman" w:hAnsi="Times New Roman"/>
        </w:rPr>
      </w:pPr>
      <w:r>
        <w:rPr>
          <w:rFonts w:ascii="Times New Roman" w:hAnsi="Times New Roman"/>
        </w:rPr>
        <w:t>HR3271</w:t>
      </w:r>
    </w:p>
    <w:p w14:paraId="40A0A7A6" w14:textId="77777777" w:rsidR="00E0451F" w:rsidRDefault="00E0451F" w:rsidP="00E0451F">
      <w:pPr>
        <w:spacing w:line="240" w:lineRule="auto"/>
        <w:rPr>
          <w:rFonts w:ascii="Times New Roman" w:hAnsi="Times New Roman"/>
        </w:rPr>
      </w:pPr>
      <w:r>
        <w:rPr>
          <w:rFonts w:ascii="Times New Roman" w:hAnsi="Times New Roman"/>
        </w:rPr>
        <w:t>HR1912</w:t>
      </w:r>
    </w:p>
    <w:p w14:paraId="6E4C691D" w14:textId="77777777" w:rsidR="00E0451F" w:rsidRDefault="00E0451F" w:rsidP="00E0451F">
      <w:pPr>
        <w:spacing w:line="240" w:lineRule="auto"/>
        <w:rPr>
          <w:rFonts w:ascii="Times New Roman" w:hAnsi="Times New Roman"/>
        </w:rPr>
      </w:pPr>
      <w:r>
        <w:rPr>
          <w:rFonts w:ascii="Times New Roman" w:hAnsi="Times New Roman"/>
        </w:rPr>
        <w:lastRenderedPageBreak/>
        <w:t>HR2544</w:t>
      </w:r>
    </w:p>
    <w:p w14:paraId="04696743" w14:textId="77777777" w:rsidR="00E0451F" w:rsidRDefault="00E0451F" w:rsidP="00E0451F">
      <w:pPr>
        <w:spacing w:line="240" w:lineRule="auto"/>
        <w:rPr>
          <w:rFonts w:ascii="Times New Roman" w:hAnsi="Times New Roman"/>
        </w:rPr>
      </w:pPr>
      <w:r>
        <w:rPr>
          <w:rFonts w:ascii="Times New Roman" w:hAnsi="Times New Roman"/>
        </w:rPr>
        <w:t>HR2237</w:t>
      </w:r>
    </w:p>
    <w:p w14:paraId="5AAB3434" w14:textId="77777777" w:rsidR="00E0451F" w:rsidRDefault="00E0451F" w:rsidP="00E0451F">
      <w:pPr>
        <w:spacing w:line="240" w:lineRule="auto"/>
        <w:rPr>
          <w:rFonts w:ascii="Times New Roman" w:hAnsi="Times New Roman"/>
        </w:rPr>
      </w:pPr>
      <w:r>
        <w:rPr>
          <w:rFonts w:ascii="Times New Roman" w:hAnsi="Times New Roman"/>
        </w:rPr>
        <w:t>HR2832</w:t>
      </w:r>
    </w:p>
    <w:p w14:paraId="74FE97F0" w14:textId="77777777" w:rsidR="00E0451F" w:rsidRDefault="00E0451F" w:rsidP="00E0451F">
      <w:pPr>
        <w:spacing w:line="240" w:lineRule="auto"/>
        <w:rPr>
          <w:rFonts w:ascii="Times New Roman" w:hAnsi="Times New Roman"/>
        </w:rPr>
      </w:pPr>
      <w:r w:rsidRPr="00312DA5">
        <w:rPr>
          <w:rFonts w:ascii="Times New Roman" w:hAnsi="Times New Roman"/>
        </w:rPr>
        <w:t>HR123</w:t>
      </w:r>
      <w:r w:rsidRPr="00312DA5">
        <w:rPr>
          <w:rFonts w:ascii="Times New Roman" w:hAnsi="Times New Roman"/>
        </w:rPr>
        <w:tab/>
      </w:r>
    </w:p>
    <w:p w14:paraId="6617C55A" w14:textId="77777777" w:rsidR="00E0451F" w:rsidRDefault="00E0451F" w:rsidP="00E0451F">
      <w:pPr>
        <w:spacing w:line="240" w:lineRule="auto"/>
        <w:rPr>
          <w:rFonts w:ascii="Times New Roman" w:hAnsi="Times New Roman"/>
        </w:rPr>
      </w:pPr>
      <w:r>
        <w:rPr>
          <w:rFonts w:ascii="Times New Roman" w:hAnsi="Times New Roman"/>
        </w:rPr>
        <w:t>HJRES35</w:t>
      </w:r>
    </w:p>
    <w:p w14:paraId="38FAEE94" w14:textId="77777777" w:rsidR="00E0451F" w:rsidRDefault="00E0451F" w:rsidP="00E0451F">
      <w:pPr>
        <w:spacing w:line="240" w:lineRule="auto"/>
        <w:rPr>
          <w:rFonts w:ascii="Times New Roman" w:hAnsi="Times New Roman"/>
        </w:rPr>
      </w:pPr>
      <w:r>
        <w:rPr>
          <w:rFonts w:ascii="Times New Roman" w:hAnsi="Times New Roman"/>
        </w:rPr>
        <w:t>HRES212</w:t>
      </w:r>
    </w:p>
    <w:p w14:paraId="0D9F784A" w14:textId="77777777" w:rsidR="00E0451F" w:rsidRDefault="00E0451F" w:rsidP="00E0451F">
      <w:pPr>
        <w:spacing w:line="240" w:lineRule="auto"/>
        <w:rPr>
          <w:rFonts w:ascii="Times New Roman" w:hAnsi="Times New Roman"/>
        </w:rPr>
      </w:pPr>
      <w:r>
        <w:rPr>
          <w:rFonts w:ascii="Times New Roman" w:hAnsi="Times New Roman"/>
        </w:rPr>
        <w:t>HR1259</w:t>
      </w:r>
    </w:p>
    <w:p w14:paraId="39D65E2A" w14:textId="77777777" w:rsidR="00E0451F" w:rsidRDefault="00E0451F" w:rsidP="00E0451F">
      <w:pPr>
        <w:spacing w:line="240" w:lineRule="auto"/>
        <w:rPr>
          <w:rFonts w:ascii="Times New Roman" w:hAnsi="Times New Roman"/>
        </w:rPr>
      </w:pPr>
      <w:r>
        <w:rPr>
          <w:rFonts w:ascii="Times New Roman" w:hAnsi="Times New Roman"/>
        </w:rPr>
        <w:t>HR3425</w:t>
      </w:r>
    </w:p>
    <w:p w14:paraId="6FE73C55" w14:textId="77777777" w:rsidR="00E0451F" w:rsidRDefault="00E0451F" w:rsidP="00E0451F">
      <w:pPr>
        <w:spacing w:line="240" w:lineRule="auto"/>
        <w:rPr>
          <w:rFonts w:ascii="Times New Roman" w:hAnsi="Times New Roman"/>
        </w:rPr>
      </w:pPr>
      <w:r>
        <w:rPr>
          <w:rFonts w:ascii="Times New Roman" w:hAnsi="Times New Roman"/>
        </w:rPr>
        <w:t>HE2368</w:t>
      </w:r>
    </w:p>
    <w:p w14:paraId="1502893C" w14:textId="77777777" w:rsidR="00E0451F" w:rsidRDefault="00E0451F" w:rsidP="00E0451F">
      <w:pPr>
        <w:spacing w:line="240" w:lineRule="auto"/>
        <w:rPr>
          <w:rFonts w:ascii="Times New Roman" w:hAnsi="Times New Roman"/>
        </w:rPr>
      </w:pPr>
      <w:r>
        <w:rPr>
          <w:rFonts w:ascii="Times New Roman" w:hAnsi="Times New Roman"/>
        </w:rPr>
        <w:t>HR12</w:t>
      </w:r>
    </w:p>
    <w:p w14:paraId="1D577C1F" w14:textId="77777777" w:rsidR="00E0451F" w:rsidRDefault="00E0451F" w:rsidP="00E0451F">
      <w:pPr>
        <w:spacing w:line="240" w:lineRule="auto"/>
        <w:rPr>
          <w:rFonts w:ascii="Times New Roman" w:hAnsi="Times New Roman"/>
        </w:rPr>
      </w:pPr>
      <w:r>
        <w:rPr>
          <w:rFonts w:ascii="Times New Roman" w:hAnsi="Times New Roman"/>
        </w:rPr>
        <w:t>HR772</w:t>
      </w:r>
    </w:p>
    <w:p w14:paraId="40416304" w14:textId="77777777" w:rsidR="00E0451F" w:rsidRDefault="00E0451F" w:rsidP="00E0451F">
      <w:pPr>
        <w:spacing w:line="240" w:lineRule="auto"/>
        <w:rPr>
          <w:rFonts w:ascii="Times New Roman" w:hAnsi="Times New Roman"/>
        </w:rPr>
      </w:pPr>
      <w:r>
        <w:rPr>
          <w:rFonts w:ascii="Times New Roman" w:hAnsi="Times New Roman"/>
        </w:rPr>
        <w:t>HRES95</w:t>
      </w:r>
    </w:p>
    <w:p w14:paraId="27805B4F" w14:textId="77777777" w:rsidR="00E0451F" w:rsidRDefault="00E0451F" w:rsidP="00E0451F">
      <w:pPr>
        <w:spacing w:line="240" w:lineRule="auto"/>
        <w:rPr>
          <w:rFonts w:ascii="Times New Roman" w:hAnsi="Times New Roman"/>
        </w:rPr>
      </w:pPr>
      <w:r>
        <w:rPr>
          <w:rFonts w:ascii="Times New Roman" w:hAnsi="Times New Roman"/>
        </w:rPr>
        <w:t>HRES374</w:t>
      </w:r>
    </w:p>
    <w:p w14:paraId="023BAACA" w14:textId="77777777" w:rsidR="00E0451F" w:rsidRDefault="00E0451F" w:rsidP="00E0451F">
      <w:pPr>
        <w:spacing w:line="240" w:lineRule="auto"/>
        <w:rPr>
          <w:rFonts w:ascii="Times New Roman" w:hAnsi="Times New Roman"/>
        </w:rPr>
      </w:pPr>
      <w:r>
        <w:rPr>
          <w:rFonts w:ascii="Times New Roman" w:hAnsi="Times New Roman"/>
        </w:rPr>
        <w:t>HR2761</w:t>
      </w:r>
    </w:p>
    <w:p w14:paraId="4613A6A1" w14:textId="77777777" w:rsidR="00E0451F" w:rsidRDefault="00E0451F" w:rsidP="00E0451F">
      <w:pPr>
        <w:spacing w:line="240" w:lineRule="auto"/>
        <w:rPr>
          <w:rFonts w:ascii="Times New Roman" w:hAnsi="Times New Roman"/>
        </w:rPr>
      </w:pPr>
      <w:r>
        <w:rPr>
          <w:rFonts w:ascii="Times New Roman" w:hAnsi="Times New Roman"/>
        </w:rPr>
        <w:t>HR2394</w:t>
      </w:r>
    </w:p>
    <w:p w14:paraId="7AEC3E83" w14:textId="77777777" w:rsidR="00E0451F" w:rsidRDefault="00E0451F" w:rsidP="00E0451F">
      <w:pPr>
        <w:spacing w:line="240" w:lineRule="auto"/>
        <w:rPr>
          <w:rFonts w:ascii="Times New Roman" w:hAnsi="Times New Roman"/>
        </w:rPr>
      </w:pPr>
      <w:r>
        <w:rPr>
          <w:rFonts w:ascii="Times New Roman" w:hAnsi="Times New Roman"/>
        </w:rPr>
        <w:t>HR2855</w:t>
      </w:r>
    </w:p>
    <w:p w14:paraId="54271822" w14:textId="77777777" w:rsidR="00E0451F" w:rsidRDefault="00E0451F" w:rsidP="00E0451F">
      <w:pPr>
        <w:spacing w:line="240" w:lineRule="auto"/>
        <w:rPr>
          <w:rFonts w:ascii="Times New Roman" w:hAnsi="Times New Roman"/>
        </w:rPr>
      </w:pPr>
      <w:r>
        <w:rPr>
          <w:rFonts w:ascii="Times New Roman" w:hAnsi="Times New Roman"/>
        </w:rPr>
        <w:t>HR3493</w:t>
      </w:r>
    </w:p>
    <w:p w14:paraId="7AD5A372" w14:textId="77777777" w:rsidR="00E0451F" w:rsidRDefault="00E0451F" w:rsidP="00E0451F">
      <w:pPr>
        <w:spacing w:line="240" w:lineRule="auto"/>
        <w:rPr>
          <w:rFonts w:ascii="Times New Roman" w:hAnsi="Times New Roman"/>
        </w:rPr>
      </w:pPr>
      <w:r w:rsidRPr="00312DA5">
        <w:rPr>
          <w:rFonts w:ascii="Times New Roman" w:hAnsi="Times New Roman"/>
        </w:rPr>
        <w:t>HR374</w:t>
      </w:r>
      <w:r>
        <w:rPr>
          <w:rFonts w:ascii="Times New Roman" w:hAnsi="Times New Roman"/>
        </w:rPr>
        <w:t>8</w:t>
      </w:r>
    </w:p>
    <w:p w14:paraId="70EC371C" w14:textId="77777777" w:rsidR="00E0451F" w:rsidRDefault="00E0451F" w:rsidP="00E0451F">
      <w:pPr>
        <w:spacing w:line="240" w:lineRule="auto"/>
        <w:rPr>
          <w:rFonts w:ascii="Times New Roman" w:hAnsi="Times New Roman"/>
        </w:rPr>
      </w:pPr>
      <w:r>
        <w:rPr>
          <w:rFonts w:ascii="Times New Roman" w:hAnsi="Times New Roman"/>
        </w:rPr>
        <w:t>HR2858</w:t>
      </w:r>
    </w:p>
    <w:p w14:paraId="310B2030" w14:textId="77777777" w:rsidR="00E0451F" w:rsidRDefault="00E0451F" w:rsidP="00E0451F">
      <w:pPr>
        <w:spacing w:line="240" w:lineRule="auto"/>
        <w:rPr>
          <w:rFonts w:ascii="Times New Roman" w:hAnsi="Times New Roman"/>
        </w:rPr>
      </w:pPr>
      <w:r>
        <w:rPr>
          <w:rFonts w:ascii="Times New Roman" w:hAnsi="Times New Roman"/>
        </w:rPr>
        <w:t>HR3573</w:t>
      </w:r>
    </w:p>
    <w:p w14:paraId="12DEA463" w14:textId="77777777" w:rsidR="00E0451F" w:rsidRDefault="00E0451F" w:rsidP="00E0451F">
      <w:pPr>
        <w:spacing w:line="240" w:lineRule="auto"/>
        <w:rPr>
          <w:rFonts w:ascii="Times New Roman" w:hAnsi="Times New Roman"/>
        </w:rPr>
      </w:pPr>
      <w:r>
        <w:rPr>
          <w:rFonts w:ascii="Times New Roman" w:hAnsi="Times New Roman"/>
        </w:rPr>
        <w:t>HR3701</w:t>
      </w:r>
    </w:p>
    <w:p w14:paraId="0255205E" w14:textId="77777777" w:rsidR="00E0451F" w:rsidRDefault="00E0451F" w:rsidP="00E0451F">
      <w:pPr>
        <w:spacing w:line="240" w:lineRule="auto"/>
        <w:rPr>
          <w:rFonts w:ascii="Times New Roman" w:hAnsi="Times New Roman"/>
        </w:rPr>
      </w:pPr>
      <w:r w:rsidRPr="00312DA5">
        <w:rPr>
          <w:rFonts w:ascii="Times New Roman" w:hAnsi="Times New Roman"/>
        </w:rPr>
        <w:t>HR924</w:t>
      </w:r>
      <w:r w:rsidRPr="00312DA5">
        <w:rPr>
          <w:rFonts w:ascii="Times New Roman" w:hAnsi="Times New Roman"/>
        </w:rPr>
        <w:tab/>
      </w:r>
    </w:p>
    <w:p w14:paraId="16C764AF" w14:textId="77777777" w:rsidR="00E0451F" w:rsidRDefault="00E0451F" w:rsidP="00E0451F">
      <w:pPr>
        <w:spacing w:line="240" w:lineRule="auto"/>
        <w:rPr>
          <w:rFonts w:ascii="Times New Roman" w:hAnsi="Times New Roman"/>
        </w:rPr>
      </w:pPr>
      <w:r>
        <w:rPr>
          <w:rFonts w:ascii="Times New Roman" w:hAnsi="Times New Roman"/>
        </w:rPr>
        <w:t>HR3070</w:t>
      </w:r>
    </w:p>
    <w:p w14:paraId="7A6E3955" w14:textId="77777777" w:rsidR="00E0451F" w:rsidRDefault="00E0451F" w:rsidP="00E0451F">
      <w:pPr>
        <w:spacing w:line="240" w:lineRule="auto"/>
        <w:rPr>
          <w:rFonts w:ascii="Times New Roman" w:hAnsi="Times New Roman"/>
        </w:rPr>
      </w:pPr>
      <w:r>
        <w:rPr>
          <w:rFonts w:ascii="Times New Roman" w:hAnsi="Times New Roman"/>
        </w:rPr>
        <w:t>HRES385</w:t>
      </w:r>
    </w:p>
    <w:p w14:paraId="719A65B7" w14:textId="77777777" w:rsidR="00E0451F" w:rsidRDefault="00E0451F" w:rsidP="00E0451F">
      <w:pPr>
        <w:spacing w:line="240" w:lineRule="auto"/>
        <w:rPr>
          <w:rFonts w:ascii="Times New Roman" w:hAnsi="Times New Roman"/>
        </w:rPr>
      </w:pPr>
      <w:r>
        <w:rPr>
          <w:rFonts w:ascii="Times New Roman" w:hAnsi="Times New Roman"/>
        </w:rPr>
        <w:t>HR2828</w:t>
      </w:r>
    </w:p>
    <w:p w14:paraId="4B3D16A4" w14:textId="77777777" w:rsidR="00E0451F" w:rsidRDefault="00E0451F" w:rsidP="00E0451F">
      <w:pPr>
        <w:spacing w:line="240" w:lineRule="auto"/>
        <w:rPr>
          <w:rFonts w:ascii="Times New Roman" w:hAnsi="Times New Roman"/>
        </w:rPr>
      </w:pPr>
      <w:r>
        <w:rPr>
          <w:rFonts w:ascii="Times New Roman" w:hAnsi="Times New Roman"/>
        </w:rPr>
        <w:t>HR2411</w:t>
      </w:r>
    </w:p>
    <w:p w14:paraId="019A607B" w14:textId="77777777" w:rsidR="00E0451F" w:rsidRDefault="00E0451F" w:rsidP="00E0451F">
      <w:pPr>
        <w:spacing w:line="240" w:lineRule="auto"/>
        <w:rPr>
          <w:rFonts w:ascii="Times New Roman" w:hAnsi="Times New Roman"/>
        </w:rPr>
      </w:pPr>
      <w:r>
        <w:rPr>
          <w:rFonts w:ascii="Times New Roman" w:hAnsi="Times New Roman"/>
        </w:rPr>
        <w:lastRenderedPageBreak/>
        <w:t>HR2539</w:t>
      </w:r>
    </w:p>
    <w:p w14:paraId="1A740C6D" w14:textId="77777777" w:rsidR="00E0451F" w:rsidRDefault="00E0451F" w:rsidP="00E0451F">
      <w:pPr>
        <w:spacing w:line="240" w:lineRule="auto"/>
        <w:rPr>
          <w:rFonts w:ascii="Times New Roman" w:hAnsi="Times New Roman"/>
        </w:rPr>
      </w:pPr>
      <w:r w:rsidRPr="00312DA5">
        <w:rPr>
          <w:rFonts w:ascii="Times New Roman" w:hAnsi="Times New Roman"/>
        </w:rPr>
        <w:t>HR235</w:t>
      </w:r>
      <w:r w:rsidRPr="00312DA5">
        <w:rPr>
          <w:rFonts w:ascii="Times New Roman" w:hAnsi="Times New Roman"/>
        </w:rPr>
        <w:tab/>
      </w:r>
    </w:p>
    <w:p w14:paraId="710D7ED9" w14:textId="77777777" w:rsidR="00E0451F" w:rsidRDefault="00E0451F" w:rsidP="00E0451F">
      <w:pPr>
        <w:spacing w:line="240" w:lineRule="auto"/>
        <w:rPr>
          <w:rFonts w:ascii="Times New Roman" w:hAnsi="Times New Roman"/>
        </w:rPr>
      </w:pPr>
      <w:r>
        <w:rPr>
          <w:rFonts w:ascii="Times New Roman" w:hAnsi="Times New Roman"/>
        </w:rPr>
        <w:t>HR2467</w:t>
      </w:r>
    </w:p>
    <w:p w14:paraId="2DC83A97" w14:textId="77777777" w:rsidR="00E0451F" w:rsidRDefault="00E0451F" w:rsidP="00E0451F">
      <w:pPr>
        <w:spacing w:line="240" w:lineRule="auto"/>
        <w:rPr>
          <w:rFonts w:ascii="Times New Roman" w:hAnsi="Times New Roman"/>
        </w:rPr>
      </w:pPr>
      <w:r>
        <w:rPr>
          <w:rFonts w:ascii="Times New Roman" w:hAnsi="Times New Roman"/>
        </w:rPr>
        <w:t>HR1077</w:t>
      </w:r>
    </w:p>
    <w:p w14:paraId="757C765D" w14:textId="77777777" w:rsidR="00E0451F" w:rsidRDefault="00E0451F" w:rsidP="00E0451F">
      <w:pPr>
        <w:spacing w:line="240" w:lineRule="auto"/>
        <w:rPr>
          <w:rFonts w:ascii="Times New Roman" w:hAnsi="Times New Roman"/>
        </w:rPr>
      </w:pPr>
      <w:r>
        <w:rPr>
          <w:rFonts w:ascii="Times New Roman" w:hAnsi="Times New Roman"/>
        </w:rPr>
        <w:t>HR1527</w:t>
      </w:r>
    </w:p>
    <w:p w14:paraId="42D5C0E0" w14:textId="77777777" w:rsidR="00E0451F" w:rsidRDefault="00E0451F" w:rsidP="00E0451F">
      <w:pPr>
        <w:spacing w:line="240" w:lineRule="auto"/>
        <w:rPr>
          <w:rFonts w:ascii="Times New Roman" w:hAnsi="Times New Roman"/>
        </w:rPr>
      </w:pPr>
      <w:r>
        <w:rPr>
          <w:rFonts w:ascii="Times New Roman" w:hAnsi="Times New Roman"/>
        </w:rPr>
        <w:t>HR2873</w:t>
      </w:r>
    </w:p>
    <w:p w14:paraId="1D552B37" w14:textId="77777777" w:rsidR="00E0451F" w:rsidRDefault="00E0451F" w:rsidP="00E0451F">
      <w:pPr>
        <w:spacing w:line="240" w:lineRule="auto"/>
        <w:rPr>
          <w:rFonts w:ascii="Times New Roman" w:hAnsi="Times New Roman"/>
        </w:rPr>
      </w:pPr>
      <w:r>
        <w:rPr>
          <w:rFonts w:ascii="Times New Roman" w:hAnsi="Times New Roman"/>
        </w:rPr>
        <w:t>HR1139</w:t>
      </w:r>
    </w:p>
    <w:p w14:paraId="6767AEA6" w14:textId="77777777" w:rsidR="00E0451F" w:rsidRDefault="00E0451F" w:rsidP="00E0451F">
      <w:pPr>
        <w:spacing w:line="240" w:lineRule="auto"/>
        <w:rPr>
          <w:rFonts w:ascii="Times New Roman" w:hAnsi="Times New Roman"/>
        </w:rPr>
      </w:pPr>
      <w:r w:rsidRPr="00312DA5">
        <w:rPr>
          <w:rFonts w:ascii="Times New Roman" w:hAnsi="Times New Roman"/>
        </w:rPr>
        <w:t>HR381</w:t>
      </w:r>
      <w:r w:rsidRPr="00312DA5">
        <w:rPr>
          <w:rFonts w:ascii="Times New Roman" w:hAnsi="Times New Roman"/>
        </w:rPr>
        <w:tab/>
      </w:r>
    </w:p>
    <w:p w14:paraId="0FA41610" w14:textId="77777777" w:rsidR="00E0451F" w:rsidRDefault="00E0451F" w:rsidP="00E0451F">
      <w:pPr>
        <w:spacing w:line="240" w:lineRule="auto"/>
        <w:rPr>
          <w:rFonts w:ascii="Times New Roman" w:hAnsi="Times New Roman"/>
        </w:rPr>
      </w:pPr>
      <w:r>
        <w:rPr>
          <w:rFonts w:ascii="Times New Roman" w:hAnsi="Times New Roman"/>
        </w:rPr>
        <w:t>HR2466</w:t>
      </w:r>
    </w:p>
    <w:p w14:paraId="24EF0BAD" w14:textId="77777777" w:rsidR="00E0451F" w:rsidRDefault="00E0451F" w:rsidP="00E0451F">
      <w:pPr>
        <w:spacing w:line="240" w:lineRule="auto"/>
        <w:rPr>
          <w:rFonts w:ascii="Times New Roman" w:hAnsi="Times New Roman"/>
        </w:rPr>
      </w:pPr>
      <w:r w:rsidRPr="00312DA5">
        <w:rPr>
          <w:rFonts w:ascii="Times New Roman" w:hAnsi="Times New Roman"/>
        </w:rPr>
        <w:t>HR711</w:t>
      </w:r>
      <w:r w:rsidRPr="00312DA5">
        <w:rPr>
          <w:rFonts w:ascii="Times New Roman" w:hAnsi="Times New Roman"/>
        </w:rPr>
        <w:tab/>
      </w:r>
    </w:p>
    <w:p w14:paraId="019FB79B" w14:textId="77777777" w:rsidR="00E0451F" w:rsidRDefault="00E0451F" w:rsidP="00E0451F">
      <w:pPr>
        <w:spacing w:line="240" w:lineRule="auto"/>
        <w:rPr>
          <w:rFonts w:ascii="Times New Roman" w:hAnsi="Times New Roman"/>
        </w:rPr>
      </w:pPr>
      <w:r>
        <w:rPr>
          <w:rFonts w:ascii="Times New Roman" w:hAnsi="Times New Roman"/>
        </w:rPr>
        <w:t>HR1408</w:t>
      </w:r>
    </w:p>
    <w:p w14:paraId="67535AEC" w14:textId="77777777" w:rsidR="00E0451F" w:rsidRDefault="00E0451F" w:rsidP="00E0451F">
      <w:pPr>
        <w:spacing w:line="240" w:lineRule="auto"/>
        <w:rPr>
          <w:rFonts w:ascii="Times New Roman" w:hAnsi="Times New Roman"/>
        </w:rPr>
      </w:pPr>
      <w:r w:rsidRPr="00312DA5">
        <w:rPr>
          <w:rFonts w:ascii="Times New Roman" w:hAnsi="Times New Roman"/>
        </w:rPr>
        <w:t>HR865</w:t>
      </w:r>
      <w:r w:rsidRPr="00312DA5">
        <w:rPr>
          <w:rFonts w:ascii="Times New Roman" w:hAnsi="Times New Roman"/>
        </w:rPr>
        <w:tab/>
      </w:r>
    </w:p>
    <w:p w14:paraId="03D3F09F" w14:textId="77777777" w:rsidR="00E0451F" w:rsidRDefault="00E0451F" w:rsidP="00E0451F">
      <w:pPr>
        <w:spacing w:line="240" w:lineRule="auto"/>
        <w:rPr>
          <w:rFonts w:ascii="Times New Roman" w:hAnsi="Times New Roman"/>
        </w:rPr>
      </w:pPr>
      <w:r>
        <w:rPr>
          <w:rFonts w:ascii="Times New Roman" w:hAnsi="Times New Roman"/>
        </w:rPr>
        <w:t>HR2193</w:t>
      </w:r>
    </w:p>
    <w:p w14:paraId="74C2BD61" w14:textId="77777777" w:rsidR="00E0451F" w:rsidRDefault="00E0451F" w:rsidP="00E0451F">
      <w:pPr>
        <w:spacing w:line="240" w:lineRule="auto"/>
        <w:rPr>
          <w:rFonts w:ascii="Times New Roman" w:hAnsi="Times New Roman"/>
        </w:rPr>
      </w:pPr>
      <w:r>
        <w:rPr>
          <w:rFonts w:ascii="Times New Roman" w:hAnsi="Times New Roman"/>
        </w:rPr>
        <w:t>HR2914</w:t>
      </w:r>
    </w:p>
    <w:p w14:paraId="6DE8263A" w14:textId="77777777" w:rsidR="00E0451F" w:rsidRDefault="00E0451F" w:rsidP="00E0451F">
      <w:pPr>
        <w:spacing w:line="240" w:lineRule="auto"/>
        <w:rPr>
          <w:rFonts w:ascii="Times New Roman" w:hAnsi="Times New Roman"/>
        </w:rPr>
      </w:pPr>
      <w:r>
        <w:rPr>
          <w:rFonts w:ascii="Times New Roman" w:hAnsi="Times New Roman"/>
        </w:rPr>
        <w:t>HR1901</w:t>
      </w:r>
    </w:p>
    <w:p w14:paraId="7E0F5FCD" w14:textId="77777777" w:rsidR="00E0451F" w:rsidRDefault="00E0451F" w:rsidP="00E0451F">
      <w:pPr>
        <w:spacing w:line="240" w:lineRule="auto"/>
        <w:rPr>
          <w:rFonts w:ascii="Times New Roman" w:hAnsi="Times New Roman"/>
        </w:rPr>
      </w:pPr>
      <w:r>
        <w:rPr>
          <w:rFonts w:ascii="Times New Roman" w:hAnsi="Times New Roman"/>
        </w:rPr>
        <w:t>HR1251</w:t>
      </w:r>
    </w:p>
    <w:p w14:paraId="2EDB287F" w14:textId="77777777" w:rsidR="00E0451F" w:rsidRDefault="00E0451F" w:rsidP="00E0451F">
      <w:pPr>
        <w:spacing w:line="240" w:lineRule="auto"/>
        <w:rPr>
          <w:rFonts w:ascii="Times New Roman" w:hAnsi="Times New Roman"/>
        </w:rPr>
      </w:pPr>
      <w:r w:rsidRPr="00312DA5">
        <w:rPr>
          <w:rFonts w:ascii="Times New Roman" w:hAnsi="Times New Roman"/>
        </w:rPr>
        <w:t>HR696</w:t>
      </w:r>
      <w:r w:rsidRPr="00312DA5">
        <w:rPr>
          <w:rFonts w:ascii="Times New Roman" w:hAnsi="Times New Roman"/>
        </w:rPr>
        <w:tab/>
      </w:r>
    </w:p>
    <w:p w14:paraId="28AD4EB4" w14:textId="77777777" w:rsidR="00E0451F" w:rsidRDefault="00E0451F" w:rsidP="00E0451F">
      <w:pPr>
        <w:spacing w:line="240" w:lineRule="auto"/>
        <w:rPr>
          <w:rFonts w:ascii="Times New Roman" w:hAnsi="Times New Roman"/>
        </w:rPr>
      </w:pPr>
      <w:r>
        <w:rPr>
          <w:rFonts w:ascii="Times New Roman" w:hAnsi="Times New Roman"/>
        </w:rPr>
        <w:t>HR3200</w:t>
      </w:r>
    </w:p>
    <w:p w14:paraId="1BB11C92" w14:textId="77777777" w:rsidR="00E0451F" w:rsidRDefault="00E0451F" w:rsidP="00E0451F">
      <w:pPr>
        <w:spacing w:line="240" w:lineRule="auto"/>
        <w:rPr>
          <w:rFonts w:ascii="Times New Roman" w:hAnsi="Times New Roman"/>
        </w:rPr>
      </w:pPr>
      <w:r>
        <w:rPr>
          <w:rFonts w:ascii="Times New Roman" w:hAnsi="Times New Roman"/>
        </w:rPr>
        <w:t>HR2082</w:t>
      </w:r>
    </w:p>
    <w:p w14:paraId="74A1C3F5" w14:textId="77777777" w:rsidR="00E0451F" w:rsidRDefault="00E0451F" w:rsidP="00E0451F">
      <w:pPr>
        <w:spacing w:line="240" w:lineRule="auto"/>
        <w:rPr>
          <w:rFonts w:ascii="Times New Roman" w:hAnsi="Times New Roman"/>
        </w:rPr>
      </w:pPr>
      <w:r>
        <w:rPr>
          <w:rFonts w:ascii="Times New Roman" w:hAnsi="Times New Roman"/>
        </w:rPr>
        <w:t>HR3596</w:t>
      </w:r>
    </w:p>
    <w:p w14:paraId="7CE793AC" w14:textId="77777777" w:rsidR="00E0451F" w:rsidRDefault="00E0451F" w:rsidP="00E0451F">
      <w:pPr>
        <w:spacing w:line="240" w:lineRule="auto"/>
        <w:rPr>
          <w:rFonts w:ascii="Times New Roman" w:hAnsi="Times New Roman"/>
        </w:rPr>
      </w:pPr>
      <w:r>
        <w:rPr>
          <w:rFonts w:ascii="Times New Roman" w:hAnsi="Times New Roman"/>
        </w:rPr>
        <w:t>HR3467</w:t>
      </w:r>
    </w:p>
    <w:p w14:paraId="5B192F7C" w14:textId="77777777" w:rsidR="00E0451F" w:rsidRDefault="00E0451F" w:rsidP="00E0451F">
      <w:pPr>
        <w:spacing w:line="240" w:lineRule="auto"/>
        <w:rPr>
          <w:rFonts w:ascii="Times New Roman" w:hAnsi="Times New Roman"/>
        </w:rPr>
      </w:pPr>
      <w:r>
        <w:rPr>
          <w:rFonts w:ascii="Times New Roman" w:hAnsi="Times New Roman"/>
        </w:rPr>
        <w:t>HR2693</w:t>
      </w:r>
    </w:p>
    <w:p w14:paraId="703F8794" w14:textId="77777777" w:rsidR="00E0451F" w:rsidRDefault="00E0451F" w:rsidP="00E0451F">
      <w:pPr>
        <w:spacing w:line="240" w:lineRule="auto"/>
        <w:rPr>
          <w:rFonts w:ascii="Times New Roman" w:hAnsi="Times New Roman"/>
        </w:rPr>
      </w:pPr>
      <w:r>
        <w:rPr>
          <w:rFonts w:ascii="Times New Roman" w:hAnsi="Times New Roman"/>
        </w:rPr>
        <w:t>HR3225</w:t>
      </w:r>
    </w:p>
    <w:p w14:paraId="5041294F" w14:textId="77777777" w:rsidR="00E0451F" w:rsidRDefault="00E0451F" w:rsidP="00E0451F">
      <w:pPr>
        <w:spacing w:line="240" w:lineRule="auto"/>
        <w:rPr>
          <w:rFonts w:ascii="Times New Roman" w:hAnsi="Times New Roman"/>
        </w:rPr>
      </w:pPr>
      <w:r>
        <w:rPr>
          <w:rFonts w:ascii="Times New Roman" w:hAnsi="Times New Roman"/>
        </w:rPr>
        <w:t>HR2433</w:t>
      </w:r>
    </w:p>
    <w:p w14:paraId="6EDA8ECB" w14:textId="77777777" w:rsidR="00E0451F" w:rsidRDefault="00E0451F" w:rsidP="00E0451F">
      <w:pPr>
        <w:spacing w:line="240" w:lineRule="auto"/>
        <w:rPr>
          <w:rFonts w:ascii="Times New Roman" w:hAnsi="Times New Roman"/>
        </w:rPr>
      </w:pPr>
      <w:r>
        <w:rPr>
          <w:rFonts w:ascii="Times New Roman" w:hAnsi="Times New Roman"/>
        </w:rPr>
        <w:t>HR2226</w:t>
      </w:r>
    </w:p>
    <w:p w14:paraId="51A4EC71" w14:textId="77777777" w:rsidR="00E0451F" w:rsidRDefault="00E0451F" w:rsidP="00E0451F">
      <w:pPr>
        <w:spacing w:line="240" w:lineRule="auto"/>
        <w:rPr>
          <w:rFonts w:ascii="Times New Roman" w:hAnsi="Times New Roman"/>
        </w:rPr>
      </w:pPr>
      <w:r>
        <w:rPr>
          <w:rFonts w:ascii="Times New Roman" w:hAnsi="Times New Roman"/>
        </w:rPr>
        <w:t>HR1106</w:t>
      </w:r>
    </w:p>
    <w:p w14:paraId="3F0F9E11" w14:textId="77777777" w:rsidR="00E0451F" w:rsidRDefault="00E0451F" w:rsidP="00E0451F">
      <w:pPr>
        <w:spacing w:line="240" w:lineRule="auto"/>
        <w:rPr>
          <w:rFonts w:ascii="Times New Roman" w:hAnsi="Times New Roman"/>
        </w:rPr>
      </w:pPr>
      <w:r>
        <w:rPr>
          <w:rFonts w:ascii="Times New Roman" w:hAnsi="Times New Roman"/>
        </w:rPr>
        <w:lastRenderedPageBreak/>
        <w:t>HR2742</w:t>
      </w:r>
    </w:p>
    <w:p w14:paraId="552FC50C" w14:textId="77777777" w:rsidR="00E0451F" w:rsidRDefault="00E0451F" w:rsidP="00E0451F">
      <w:pPr>
        <w:spacing w:line="240" w:lineRule="auto"/>
        <w:rPr>
          <w:rFonts w:ascii="Times New Roman" w:hAnsi="Times New Roman"/>
        </w:rPr>
      </w:pPr>
      <w:r w:rsidRPr="00312DA5">
        <w:rPr>
          <w:rFonts w:ascii="Times New Roman" w:hAnsi="Times New Roman"/>
        </w:rPr>
        <w:t>HR676</w:t>
      </w:r>
    </w:p>
    <w:p w14:paraId="24A73327" w14:textId="77777777" w:rsidR="00E0451F" w:rsidRDefault="00E0451F" w:rsidP="00E0451F">
      <w:pPr>
        <w:spacing w:line="240" w:lineRule="auto"/>
        <w:rPr>
          <w:rFonts w:ascii="Times New Roman" w:hAnsi="Times New Roman"/>
        </w:rPr>
      </w:pPr>
      <w:r w:rsidRPr="00312DA5">
        <w:rPr>
          <w:rFonts w:ascii="Times New Roman" w:hAnsi="Times New Roman"/>
        </w:rPr>
        <w:t>HR800</w:t>
      </w:r>
      <w:r w:rsidRPr="00312DA5">
        <w:rPr>
          <w:rFonts w:ascii="Times New Roman" w:hAnsi="Times New Roman"/>
        </w:rPr>
        <w:tab/>
      </w:r>
    </w:p>
    <w:p w14:paraId="3D62382F" w14:textId="77777777" w:rsidR="00E0451F" w:rsidRDefault="00E0451F" w:rsidP="00E0451F">
      <w:pPr>
        <w:spacing w:line="240" w:lineRule="auto"/>
        <w:rPr>
          <w:rFonts w:ascii="Times New Roman" w:hAnsi="Times New Roman"/>
        </w:rPr>
      </w:pPr>
      <w:r w:rsidRPr="00312DA5">
        <w:rPr>
          <w:rFonts w:ascii="Times New Roman" w:hAnsi="Times New Roman"/>
        </w:rPr>
        <w:t>HR</w:t>
      </w:r>
      <w:r>
        <w:rPr>
          <w:rFonts w:ascii="Times New Roman" w:hAnsi="Times New Roman"/>
        </w:rPr>
        <w:t>3577</w:t>
      </w:r>
    </w:p>
    <w:p w14:paraId="7C1234D1" w14:textId="77777777" w:rsidR="00E0451F" w:rsidRDefault="00E0451F" w:rsidP="00E0451F">
      <w:pPr>
        <w:spacing w:line="240" w:lineRule="auto"/>
        <w:rPr>
          <w:rFonts w:ascii="Times New Roman" w:hAnsi="Times New Roman"/>
        </w:rPr>
      </w:pPr>
      <w:r>
        <w:rPr>
          <w:rFonts w:ascii="Times New Roman" w:hAnsi="Times New Roman"/>
        </w:rPr>
        <w:t>HR1135</w:t>
      </w:r>
    </w:p>
    <w:p w14:paraId="61813CA5" w14:textId="77777777" w:rsidR="00E0451F" w:rsidRDefault="00E0451F" w:rsidP="00E0451F">
      <w:pPr>
        <w:spacing w:line="240" w:lineRule="auto"/>
        <w:rPr>
          <w:rFonts w:ascii="Times New Roman" w:hAnsi="Times New Roman"/>
        </w:rPr>
      </w:pPr>
      <w:r>
        <w:rPr>
          <w:rFonts w:ascii="Times New Roman" w:hAnsi="Times New Roman"/>
        </w:rPr>
        <w:t>HR1167</w:t>
      </w:r>
    </w:p>
    <w:p w14:paraId="36007669" w14:textId="77777777" w:rsidR="00E0451F" w:rsidRDefault="00E0451F" w:rsidP="00E0451F">
      <w:pPr>
        <w:spacing w:line="240" w:lineRule="auto"/>
        <w:rPr>
          <w:rFonts w:ascii="Times New Roman" w:hAnsi="Times New Roman"/>
        </w:rPr>
      </w:pPr>
      <w:r w:rsidRPr="00312DA5">
        <w:rPr>
          <w:rFonts w:ascii="Times New Roman" w:hAnsi="Times New Roman"/>
        </w:rPr>
        <w:t>HR369</w:t>
      </w:r>
      <w:r w:rsidRPr="00312DA5">
        <w:rPr>
          <w:rFonts w:ascii="Times New Roman" w:hAnsi="Times New Roman"/>
        </w:rPr>
        <w:tab/>
      </w:r>
    </w:p>
    <w:p w14:paraId="4ACB6645" w14:textId="77777777" w:rsidR="00E0451F" w:rsidRDefault="00E0451F" w:rsidP="00E0451F">
      <w:pPr>
        <w:spacing w:line="240" w:lineRule="auto"/>
        <w:rPr>
          <w:rFonts w:ascii="Times New Roman" w:hAnsi="Times New Roman"/>
        </w:rPr>
      </w:pPr>
      <w:r>
        <w:rPr>
          <w:rFonts w:ascii="Times New Roman" w:hAnsi="Times New Roman"/>
        </w:rPr>
        <w:t>HR1040</w:t>
      </w:r>
    </w:p>
    <w:p w14:paraId="781F53E2" w14:textId="77777777" w:rsidR="00E0451F" w:rsidRDefault="00E0451F" w:rsidP="00E0451F">
      <w:pPr>
        <w:spacing w:line="240" w:lineRule="auto"/>
        <w:rPr>
          <w:rFonts w:ascii="Times New Roman" w:hAnsi="Times New Roman"/>
        </w:rPr>
      </w:pPr>
      <w:r>
        <w:rPr>
          <w:rFonts w:ascii="Times New Roman" w:hAnsi="Times New Roman"/>
        </w:rPr>
        <w:t>HR3502</w:t>
      </w:r>
    </w:p>
    <w:p w14:paraId="64E1F7BD" w14:textId="77777777" w:rsidR="00E0451F" w:rsidRDefault="00E0451F" w:rsidP="00E0451F">
      <w:pPr>
        <w:spacing w:line="240" w:lineRule="auto"/>
        <w:rPr>
          <w:rFonts w:ascii="Times New Roman" w:hAnsi="Times New Roman"/>
        </w:rPr>
      </w:pPr>
      <w:r>
        <w:rPr>
          <w:rFonts w:ascii="Times New Roman" w:hAnsi="Times New Roman"/>
        </w:rPr>
        <w:lastRenderedPageBreak/>
        <w:t>HR1977</w:t>
      </w:r>
    </w:p>
    <w:p w14:paraId="4BEA0A6A" w14:textId="77777777" w:rsidR="00E0451F" w:rsidRDefault="00E0451F" w:rsidP="00E0451F">
      <w:pPr>
        <w:spacing w:line="240" w:lineRule="auto"/>
        <w:rPr>
          <w:rFonts w:ascii="Times New Roman" w:hAnsi="Times New Roman"/>
        </w:rPr>
      </w:pPr>
      <w:r>
        <w:rPr>
          <w:rFonts w:ascii="Times New Roman" w:hAnsi="Times New Roman"/>
        </w:rPr>
        <w:t>HR3610</w:t>
      </w:r>
    </w:p>
    <w:p w14:paraId="6C9E6EE7" w14:textId="77777777" w:rsidR="00E0451F" w:rsidRDefault="00E0451F" w:rsidP="00E0451F">
      <w:pPr>
        <w:spacing w:line="240" w:lineRule="auto"/>
        <w:rPr>
          <w:rFonts w:ascii="Times New Roman" w:hAnsi="Times New Roman"/>
        </w:rPr>
      </w:pPr>
      <w:r>
        <w:rPr>
          <w:rFonts w:ascii="Times New Roman" w:hAnsi="Times New Roman"/>
        </w:rPr>
        <w:t>HR1240</w:t>
      </w:r>
    </w:p>
    <w:p w14:paraId="1511916D" w14:textId="77777777" w:rsidR="00E0451F" w:rsidRDefault="00E0451F" w:rsidP="00E0451F">
      <w:pPr>
        <w:spacing w:line="240" w:lineRule="auto"/>
        <w:rPr>
          <w:rFonts w:ascii="Times New Roman" w:hAnsi="Times New Roman"/>
        </w:rPr>
      </w:pPr>
      <w:r>
        <w:rPr>
          <w:rFonts w:ascii="Times New Roman" w:hAnsi="Times New Roman"/>
        </w:rPr>
        <w:t>HR1869</w:t>
      </w:r>
    </w:p>
    <w:p w14:paraId="5E04BFAA" w14:textId="77777777" w:rsidR="00E0451F" w:rsidRDefault="00E0451F" w:rsidP="00E0451F">
      <w:pPr>
        <w:spacing w:line="240" w:lineRule="auto"/>
        <w:rPr>
          <w:rFonts w:ascii="Times New Roman" w:hAnsi="Times New Roman"/>
        </w:rPr>
      </w:pPr>
      <w:r>
        <w:rPr>
          <w:rFonts w:ascii="Times New Roman" w:hAnsi="Times New Roman"/>
        </w:rPr>
        <w:t>HR1287</w:t>
      </w:r>
    </w:p>
    <w:p w14:paraId="7739B804" w14:textId="77777777" w:rsidR="00E0451F" w:rsidRDefault="00E0451F" w:rsidP="00E0451F">
      <w:pPr>
        <w:spacing w:line="240" w:lineRule="auto"/>
        <w:rPr>
          <w:rFonts w:ascii="Times New Roman" w:hAnsi="Times New Roman"/>
        </w:rPr>
      </w:pPr>
      <w:r>
        <w:rPr>
          <w:rFonts w:ascii="Times New Roman" w:hAnsi="Times New Roman"/>
        </w:rPr>
        <w:t>HR2230</w:t>
      </w:r>
    </w:p>
    <w:p w14:paraId="7C557ACB" w14:textId="77777777" w:rsidR="00E0451F" w:rsidRDefault="00E0451F" w:rsidP="00E0451F">
      <w:pPr>
        <w:spacing w:line="240" w:lineRule="auto"/>
        <w:rPr>
          <w:rFonts w:ascii="Times New Roman" w:hAnsi="Times New Roman"/>
        </w:rPr>
      </w:pPr>
      <w:r>
        <w:rPr>
          <w:rFonts w:ascii="Times New Roman" w:hAnsi="Times New Roman"/>
        </w:rPr>
        <w:t>HR3634</w:t>
      </w:r>
    </w:p>
    <w:p w14:paraId="7654BBFF" w14:textId="77777777" w:rsidR="00E0451F" w:rsidRDefault="00E0451F" w:rsidP="00E0451F">
      <w:pPr>
        <w:spacing w:line="240" w:lineRule="auto"/>
        <w:rPr>
          <w:rFonts w:ascii="Times New Roman" w:hAnsi="Times New Roman"/>
        </w:rPr>
      </w:pPr>
      <w:r>
        <w:rPr>
          <w:rFonts w:ascii="Times New Roman" w:hAnsi="Times New Roman"/>
        </w:rPr>
        <w:t>HR1419</w:t>
      </w:r>
    </w:p>
    <w:p w14:paraId="2BBD2863" w14:textId="77777777" w:rsidR="00E0451F" w:rsidRDefault="00E0451F" w:rsidP="00E0451F">
      <w:pPr>
        <w:spacing w:line="240" w:lineRule="auto"/>
        <w:rPr>
          <w:rFonts w:ascii="Times New Roman" w:hAnsi="Times New Roman"/>
        </w:rPr>
      </w:pPr>
      <w:r>
        <w:rPr>
          <w:rFonts w:ascii="Times New Roman" w:hAnsi="Times New Roman"/>
        </w:rPr>
        <w:t>HR3259</w:t>
      </w:r>
    </w:p>
    <w:p w14:paraId="12C33675" w14:textId="77777777" w:rsidR="00E0451F" w:rsidRDefault="00E0451F" w:rsidP="00E0451F">
      <w:pPr>
        <w:spacing w:line="240" w:lineRule="auto"/>
        <w:rPr>
          <w:rFonts w:ascii="Times New Roman" w:hAnsi="Times New Roman"/>
        </w:rPr>
      </w:pPr>
      <w:r>
        <w:rPr>
          <w:rFonts w:ascii="Times New Roman" w:hAnsi="Times New Roman"/>
        </w:rPr>
        <w:lastRenderedPageBreak/>
        <w:t>HR2010</w:t>
      </w:r>
    </w:p>
    <w:p w14:paraId="660CEDD5" w14:textId="77777777" w:rsidR="00E0451F" w:rsidRDefault="00E0451F" w:rsidP="00E0451F">
      <w:pPr>
        <w:spacing w:line="240" w:lineRule="auto"/>
        <w:rPr>
          <w:rFonts w:ascii="Times New Roman" w:hAnsi="Times New Roman"/>
        </w:rPr>
      </w:pPr>
      <w:r>
        <w:rPr>
          <w:rFonts w:ascii="Times New Roman" w:hAnsi="Times New Roman"/>
        </w:rPr>
        <w:t>HR2424</w:t>
      </w:r>
    </w:p>
    <w:p w14:paraId="190D0196" w14:textId="77777777" w:rsidR="00E0451F" w:rsidRDefault="00E0451F" w:rsidP="00E0451F">
      <w:pPr>
        <w:spacing w:line="240" w:lineRule="auto"/>
        <w:rPr>
          <w:rFonts w:ascii="Times New Roman" w:hAnsi="Times New Roman"/>
        </w:rPr>
      </w:pPr>
      <w:r>
        <w:rPr>
          <w:rFonts w:ascii="Times New Roman" w:hAnsi="Times New Roman"/>
        </w:rPr>
        <w:t>HR25</w:t>
      </w:r>
    </w:p>
    <w:p w14:paraId="23029EFA" w14:textId="77777777" w:rsidR="00E0451F" w:rsidRDefault="00E0451F" w:rsidP="00E0451F">
      <w:pPr>
        <w:spacing w:line="240" w:lineRule="auto"/>
        <w:rPr>
          <w:rFonts w:ascii="Times New Roman" w:hAnsi="Times New Roman"/>
        </w:rPr>
      </w:pPr>
      <w:r>
        <w:rPr>
          <w:rFonts w:ascii="Times New Roman" w:hAnsi="Times New Roman"/>
        </w:rPr>
        <w:t>HR2721</w:t>
      </w:r>
    </w:p>
    <w:p w14:paraId="36999B3D" w14:textId="77777777" w:rsidR="00E0451F" w:rsidRDefault="00E0451F" w:rsidP="00E0451F">
      <w:pPr>
        <w:spacing w:line="240" w:lineRule="auto"/>
        <w:rPr>
          <w:rFonts w:ascii="Times New Roman" w:hAnsi="Times New Roman"/>
        </w:rPr>
      </w:pPr>
      <w:r>
        <w:rPr>
          <w:rFonts w:ascii="Times New Roman" w:hAnsi="Times New Roman"/>
        </w:rPr>
        <w:t>HR3400</w:t>
      </w:r>
    </w:p>
    <w:p w14:paraId="3DE53266" w14:textId="77777777" w:rsidR="00E0451F" w:rsidRDefault="00E0451F" w:rsidP="00E0451F">
      <w:pPr>
        <w:spacing w:line="240" w:lineRule="auto"/>
        <w:rPr>
          <w:rFonts w:ascii="Times New Roman" w:hAnsi="Times New Roman"/>
        </w:rPr>
      </w:pPr>
      <w:r>
        <w:rPr>
          <w:rFonts w:ascii="Times New Roman" w:hAnsi="Times New Roman"/>
        </w:rPr>
        <w:t>HR2055</w:t>
      </w:r>
    </w:p>
    <w:p w14:paraId="1CCB5896" w14:textId="77777777" w:rsidR="00E0451F" w:rsidRDefault="00E0451F" w:rsidP="00E0451F">
      <w:pPr>
        <w:spacing w:line="240" w:lineRule="auto"/>
        <w:rPr>
          <w:rFonts w:ascii="Times New Roman" w:hAnsi="Times New Roman"/>
        </w:rPr>
      </w:pPr>
      <w:r>
        <w:rPr>
          <w:rFonts w:ascii="Times New Roman" w:hAnsi="Times New Roman"/>
        </w:rPr>
        <w:t>HR3671</w:t>
      </w:r>
    </w:p>
    <w:p w14:paraId="40122AB0" w14:textId="77777777" w:rsidR="00E0451F" w:rsidRDefault="00E0451F" w:rsidP="00E0451F">
      <w:pPr>
        <w:spacing w:line="240" w:lineRule="auto"/>
        <w:rPr>
          <w:rFonts w:ascii="Times New Roman" w:hAnsi="Times New Roman"/>
        </w:rPr>
      </w:pPr>
      <w:r>
        <w:rPr>
          <w:rFonts w:ascii="Times New Roman" w:hAnsi="Times New Roman"/>
        </w:rPr>
        <w:t>HCONRES34</w:t>
      </w:r>
    </w:p>
    <w:p w14:paraId="13FC849F" w14:textId="77777777" w:rsidR="00E0451F" w:rsidRDefault="00E0451F" w:rsidP="00E0451F">
      <w:pPr>
        <w:spacing w:line="240" w:lineRule="auto"/>
        <w:rPr>
          <w:rFonts w:ascii="Times New Roman" w:hAnsi="Times New Roman"/>
        </w:rPr>
      </w:pPr>
      <w:r>
        <w:rPr>
          <w:rFonts w:ascii="Times New Roman" w:hAnsi="Times New Roman"/>
        </w:rPr>
        <w:t>HR2295</w:t>
      </w:r>
    </w:p>
    <w:p w14:paraId="597883B4" w14:textId="77777777" w:rsidR="00E0451F" w:rsidRDefault="00E0451F" w:rsidP="00E0451F">
      <w:pPr>
        <w:spacing w:line="240" w:lineRule="auto"/>
        <w:rPr>
          <w:rFonts w:ascii="Times New Roman" w:hAnsi="Times New Roman"/>
        </w:rPr>
      </w:pPr>
      <w:r>
        <w:rPr>
          <w:rFonts w:ascii="Times New Roman" w:hAnsi="Times New Roman"/>
        </w:rPr>
        <w:lastRenderedPageBreak/>
        <w:t>HR3082</w:t>
      </w:r>
    </w:p>
    <w:p w14:paraId="7F617637" w14:textId="77777777" w:rsidR="00E0451F" w:rsidRDefault="00E0451F" w:rsidP="00E0451F">
      <w:pPr>
        <w:spacing w:line="240" w:lineRule="auto"/>
        <w:rPr>
          <w:rFonts w:ascii="Times New Roman" w:hAnsi="Times New Roman"/>
        </w:rPr>
      </w:pPr>
      <w:r>
        <w:rPr>
          <w:rFonts w:ascii="Times New Roman" w:hAnsi="Times New Roman"/>
        </w:rPr>
        <w:t>HR1209</w:t>
      </w:r>
    </w:p>
    <w:p w14:paraId="59011669" w14:textId="77777777" w:rsidR="00E0451F" w:rsidRDefault="00E0451F" w:rsidP="00E0451F">
      <w:pPr>
        <w:spacing w:line="240" w:lineRule="auto"/>
        <w:rPr>
          <w:rFonts w:ascii="Times New Roman" w:hAnsi="Times New Roman"/>
        </w:rPr>
      </w:pPr>
      <w:r>
        <w:rPr>
          <w:rFonts w:ascii="Times New Roman" w:hAnsi="Times New Roman"/>
        </w:rPr>
        <w:t>HR3302</w:t>
      </w:r>
    </w:p>
    <w:p w14:paraId="19C5B2B5" w14:textId="77777777" w:rsidR="00E0451F" w:rsidRDefault="00E0451F" w:rsidP="00E0451F">
      <w:pPr>
        <w:spacing w:line="240" w:lineRule="auto"/>
        <w:rPr>
          <w:rFonts w:ascii="Times New Roman" w:hAnsi="Times New Roman"/>
        </w:rPr>
      </w:pPr>
      <w:r>
        <w:rPr>
          <w:rFonts w:ascii="Times New Roman" w:hAnsi="Times New Roman"/>
        </w:rPr>
        <w:t>HR1473</w:t>
      </w:r>
    </w:p>
    <w:p w14:paraId="50658732" w14:textId="77777777" w:rsidR="00E0451F" w:rsidRDefault="00E0451F" w:rsidP="00E0451F">
      <w:pPr>
        <w:spacing w:line="240" w:lineRule="auto"/>
        <w:rPr>
          <w:rFonts w:ascii="Times New Roman" w:hAnsi="Times New Roman"/>
        </w:rPr>
      </w:pPr>
      <w:r>
        <w:rPr>
          <w:rFonts w:ascii="Times New Roman" w:hAnsi="Times New Roman"/>
        </w:rPr>
        <w:t>HR1200</w:t>
      </w:r>
    </w:p>
    <w:p w14:paraId="620060E7" w14:textId="77777777" w:rsidR="00E0451F" w:rsidRDefault="00E0451F" w:rsidP="00E0451F">
      <w:pPr>
        <w:spacing w:line="240" w:lineRule="auto"/>
        <w:rPr>
          <w:rFonts w:ascii="Times New Roman" w:hAnsi="Times New Roman"/>
        </w:rPr>
      </w:pPr>
      <w:r>
        <w:rPr>
          <w:rFonts w:ascii="Times New Roman" w:hAnsi="Times New Roman"/>
        </w:rPr>
        <w:t>HR2346</w:t>
      </w:r>
    </w:p>
    <w:p w14:paraId="439272A8" w14:textId="77777777" w:rsidR="00E0451F" w:rsidRDefault="00E0451F" w:rsidP="00E0451F">
      <w:pPr>
        <w:spacing w:line="240" w:lineRule="auto"/>
        <w:rPr>
          <w:rFonts w:ascii="Times New Roman" w:hAnsi="Times New Roman"/>
        </w:rPr>
      </w:pPr>
      <w:r>
        <w:rPr>
          <w:rFonts w:ascii="Times New Roman" w:hAnsi="Times New Roman"/>
        </w:rPr>
        <w:t>HR2112</w:t>
      </w:r>
    </w:p>
    <w:p w14:paraId="644570B8" w14:textId="77777777" w:rsidR="00E0451F" w:rsidRPr="00312DA5" w:rsidRDefault="00E0451F" w:rsidP="00E0451F">
      <w:pPr>
        <w:spacing w:line="240" w:lineRule="auto"/>
        <w:rPr>
          <w:rFonts w:ascii="Times New Roman" w:hAnsi="Times New Roman"/>
        </w:rPr>
      </w:pPr>
      <w:r w:rsidRPr="00312DA5">
        <w:rPr>
          <w:rFonts w:ascii="Times New Roman" w:hAnsi="Times New Roman"/>
        </w:rPr>
        <w:t>HR1823</w:t>
      </w:r>
    </w:p>
    <w:p w14:paraId="57022CF1"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0982FB30" w14:textId="77777777" w:rsidR="00E0451F" w:rsidRPr="00312DA5" w:rsidRDefault="00E0451F" w:rsidP="00E0451F">
      <w:pPr>
        <w:spacing w:line="240" w:lineRule="auto"/>
        <w:rPr>
          <w:rFonts w:ascii="Times New Roman" w:hAnsi="Times New Roman"/>
        </w:rPr>
      </w:pPr>
    </w:p>
    <w:p w14:paraId="4829C20E" w14:textId="77777777" w:rsidR="00E0451F" w:rsidRDefault="00E0451F">
      <w:pPr>
        <w:spacing w:line="240" w:lineRule="auto"/>
        <w:rPr>
          <w:rFonts w:ascii="Times New Roman" w:hAnsi="Times New Roman"/>
        </w:rPr>
      </w:pPr>
      <w:r>
        <w:rPr>
          <w:rFonts w:ascii="Times New Roman" w:hAnsi="Times New Roman"/>
        </w:rPr>
        <w:br w:type="page"/>
      </w:r>
    </w:p>
    <w:p w14:paraId="00EB078E" w14:textId="6DBEB4C4" w:rsidR="00E0451F" w:rsidRPr="00312DA5" w:rsidRDefault="00E0451F" w:rsidP="00E0451F">
      <w:pPr>
        <w:spacing w:line="240" w:lineRule="auto"/>
        <w:jc w:val="center"/>
        <w:rPr>
          <w:rFonts w:ascii="Times New Roman" w:hAnsi="Times New Roman"/>
        </w:rPr>
      </w:pPr>
      <w:r>
        <w:rPr>
          <w:rFonts w:ascii="Times New Roman" w:hAnsi="Times New Roman"/>
        </w:rPr>
        <w:lastRenderedPageBreak/>
        <w:t xml:space="preserve">Appendix: </w:t>
      </w:r>
      <w:r w:rsidRPr="00312DA5">
        <w:rPr>
          <w:rFonts w:ascii="Times New Roman" w:hAnsi="Times New Roman"/>
        </w:rPr>
        <w:t>Foreclosure Bills</w:t>
      </w:r>
    </w:p>
    <w:p w14:paraId="538D7F04"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109</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764EB1A4" w14:textId="77777777" w:rsidR="00E0451F" w:rsidRDefault="00E0451F" w:rsidP="00E0451F">
      <w:pPr>
        <w:spacing w:line="240" w:lineRule="auto"/>
        <w:rPr>
          <w:rFonts w:ascii="Times New Roman" w:hAnsi="Times New Roman"/>
        </w:rPr>
      </w:pPr>
    </w:p>
    <w:p w14:paraId="4401C92E"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138FB312" w14:textId="77777777" w:rsidR="00E0451F" w:rsidRDefault="00E0451F" w:rsidP="00E0451F">
      <w:pPr>
        <w:spacing w:line="240" w:lineRule="auto"/>
        <w:rPr>
          <w:rFonts w:ascii="Times New Roman" w:hAnsi="Times New Roman"/>
        </w:rPr>
      </w:pPr>
      <w:r>
        <w:rPr>
          <w:rFonts w:ascii="Times New Roman" w:hAnsi="Times New Roman"/>
        </w:rPr>
        <w:lastRenderedPageBreak/>
        <w:t>HR2644</w:t>
      </w:r>
    </w:p>
    <w:p w14:paraId="0AD5665A" w14:textId="77777777" w:rsidR="00E0451F" w:rsidRDefault="00E0451F" w:rsidP="00E0451F">
      <w:pPr>
        <w:spacing w:line="240" w:lineRule="auto"/>
        <w:rPr>
          <w:rFonts w:ascii="Times New Roman" w:hAnsi="Times New Roman"/>
        </w:rPr>
      </w:pPr>
      <w:r>
        <w:rPr>
          <w:rFonts w:ascii="Times New Roman" w:hAnsi="Times New Roman"/>
        </w:rPr>
        <w:t>HR4027</w:t>
      </w:r>
    </w:p>
    <w:p w14:paraId="37C42FA3" w14:textId="77777777" w:rsidR="00E0451F" w:rsidRDefault="00E0451F" w:rsidP="00E0451F">
      <w:pPr>
        <w:spacing w:line="240" w:lineRule="auto"/>
        <w:rPr>
          <w:rFonts w:ascii="Times New Roman" w:hAnsi="Times New Roman"/>
        </w:rPr>
      </w:pPr>
      <w:r>
        <w:rPr>
          <w:rFonts w:ascii="Times New Roman" w:hAnsi="Times New Roman"/>
        </w:rPr>
        <w:t>HR3043</w:t>
      </w:r>
    </w:p>
    <w:p w14:paraId="7C6448BE" w14:textId="77777777" w:rsidR="00E0451F" w:rsidRDefault="00E0451F" w:rsidP="00E0451F">
      <w:pPr>
        <w:spacing w:line="240" w:lineRule="auto"/>
        <w:rPr>
          <w:rFonts w:ascii="Times New Roman" w:hAnsi="Times New Roman"/>
        </w:rPr>
      </w:pPr>
      <w:r>
        <w:rPr>
          <w:rFonts w:ascii="Times New Roman" w:hAnsi="Times New Roman"/>
        </w:rPr>
        <w:t>HR3794</w:t>
      </w:r>
    </w:p>
    <w:p w14:paraId="2E479AA2" w14:textId="77777777" w:rsidR="00E0451F" w:rsidRDefault="00E0451F" w:rsidP="00E0451F">
      <w:pPr>
        <w:spacing w:line="240" w:lineRule="auto"/>
        <w:rPr>
          <w:rFonts w:ascii="Times New Roman" w:hAnsi="Times New Roman"/>
        </w:rPr>
      </w:pPr>
      <w:r w:rsidRPr="00312DA5">
        <w:rPr>
          <w:rFonts w:ascii="Times New Roman" w:hAnsi="Times New Roman"/>
        </w:rPr>
        <w:t>HR200</w:t>
      </w:r>
      <w:r w:rsidRPr="00312DA5">
        <w:rPr>
          <w:rFonts w:ascii="Times New Roman" w:hAnsi="Times New Roman"/>
        </w:rPr>
        <w:tab/>
      </w:r>
    </w:p>
    <w:p w14:paraId="0C040B34" w14:textId="77777777" w:rsidR="00E0451F" w:rsidRDefault="00E0451F" w:rsidP="00E0451F">
      <w:pPr>
        <w:spacing w:line="240" w:lineRule="auto"/>
        <w:rPr>
          <w:rFonts w:ascii="Times New Roman" w:hAnsi="Times New Roman"/>
        </w:rPr>
      </w:pPr>
      <w:r>
        <w:rPr>
          <w:rFonts w:ascii="Times New Roman" w:hAnsi="Times New Roman"/>
        </w:rPr>
        <w:t>HR3715</w:t>
      </w:r>
    </w:p>
    <w:p w14:paraId="122E6EE9" w14:textId="77777777" w:rsidR="00E0451F" w:rsidRDefault="00E0451F" w:rsidP="00E0451F">
      <w:pPr>
        <w:spacing w:line="240" w:lineRule="auto"/>
        <w:rPr>
          <w:rFonts w:ascii="Times New Roman" w:hAnsi="Times New Roman"/>
        </w:rPr>
      </w:pPr>
      <w:r>
        <w:rPr>
          <w:rFonts w:ascii="Times New Roman" w:hAnsi="Times New Roman"/>
        </w:rPr>
        <w:lastRenderedPageBreak/>
        <w:t>HR4492</w:t>
      </w:r>
    </w:p>
    <w:p w14:paraId="1A6189C8" w14:textId="77777777" w:rsidR="00E0451F" w:rsidRDefault="00E0451F" w:rsidP="00E0451F">
      <w:pPr>
        <w:spacing w:line="240" w:lineRule="auto"/>
        <w:rPr>
          <w:rFonts w:ascii="Times New Roman" w:hAnsi="Times New Roman"/>
        </w:rPr>
      </w:pPr>
      <w:r>
        <w:rPr>
          <w:rFonts w:ascii="Times New Roman" w:hAnsi="Times New Roman"/>
        </w:rPr>
        <w:t>HR5960</w:t>
      </w:r>
    </w:p>
    <w:p w14:paraId="2AEF8CC8" w14:textId="77777777" w:rsidR="00E0451F" w:rsidRDefault="00E0451F" w:rsidP="00E0451F">
      <w:pPr>
        <w:spacing w:line="240" w:lineRule="auto"/>
        <w:rPr>
          <w:rFonts w:ascii="Times New Roman" w:hAnsi="Times New Roman"/>
        </w:rPr>
      </w:pPr>
      <w:r>
        <w:rPr>
          <w:rFonts w:ascii="Times New Roman" w:hAnsi="Times New Roman"/>
        </w:rPr>
        <w:t>HR1235</w:t>
      </w:r>
    </w:p>
    <w:p w14:paraId="42F8A74D" w14:textId="77777777" w:rsidR="00E0451F" w:rsidRDefault="00E0451F" w:rsidP="00E0451F">
      <w:pPr>
        <w:spacing w:line="240" w:lineRule="auto"/>
        <w:rPr>
          <w:rFonts w:ascii="Times New Roman" w:hAnsi="Times New Roman"/>
        </w:rPr>
      </w:pPr>
      <w:r>
        <w:rPr>
          <w:rFonts w:ascii="Times New Roman" w:hAnsi="Times New Roman"/>
        </w:rPr>
        <w:t>HCONRES107</w:t>
      </w:r>
    </w:p>
    <w:p w14:paraId="58371C39" w14:textId="77777777" w:rsidR="00E0451F" w:rsidRDefault="00E0451F" w:rsidP="00E0451F">
      <w:pPr>
        <w:spacing w:line="240" w:lineRule="auto"/>
        <w:rPr>
          <w:rFonts w:ascii="Times New Roman" w:hAnsi="Times New Roman"/>
        </w:rPr>
      </w:pPr>
      <w:r>
        <w:rPr>
          <w:rFonts w:ascii="Times New Roman" w:hAnsi="Times New Roman"/>
        </w:rPr>
        <w:t>HR378</w:t>
      </w:r>
    </w:p>
    <w:p w14:paraId="55429C16" w14:textId="77777777" w:rsidR="00E0451F" w:rsidRDefault="00E0451F" w:rsidP="00E0451F">
      <w:pPr>
        <w:spacing w:line="240" w:lineRule="auto"/>
        <w:rPr>
          <w:rFonts w:ascii="Times New Roman" w:hAnsi="Times New Roman"/>
        </w:rPr>
      </w:pPr>
      <w:r>
        <w:rPr>
          <w:rFonts w:ascii="Times New Roman" w:hAnsi="Times New Roman"/>
        </w:rPr>
        <w:t>HR4991</w:t>
      </w:r>
    </w:p>
    <w:p w14:paraId="776AC89D" w14:textId="77777777" w:rsidR="00E0451F" w:rsidRDefault="00E0451F" w:rsidP="00E0451F">
      <w:pPr>
        <w:spacing w:line="240" w:lineRule="auto"/>
        <w:rPr>
          <w:rFonts w:ascii="Times New Roman" w:hAnsi="Times New Roman"/>
        </w:rPr>
      </w:pPr>
      <w:r>
        <w:rPr>
          <w:rFonts w:ascii="Times New Roman" w:hAnsi="Times New Roman"/>
        </w:rPr>
        <w:lastRenderedPageBreak/>
        <w:t>HR3426</w:t>
      </w:r>
    </w:p>
    <w:p w14:paraId="569F19F5" w14:textId="77777777" w:rsidR="00E0451F" w:rsidRDefault="00E0451F" w:rsidP="00E0451F">
      <w:pPr>
        <w:spacing w:line="240" w:lineRule="auto"/>
        <w:rPr>
          <w:rFonts w:ascii="Times New Roman" w:hAnsi="Times New Roman"/>
        </w:rPr>
      </w:pPr>
      <w:r>
        <w:rPr>
          <w:rFonts w:ascii="Times New Roman" w:hAnsi="Times New Roman"/>
        </w:rPr>
        <w:t>HR4398</w:t>
      </w:r>
    </w:p>
    <w:p w14:paraId="30B3ADA3" w14:textId="77777777" w:rsidR="00E0451F" w:rsidRDefault="00E0451F" w:rsidP="00E0451F">
      <w:pPr>
        <w:spacing w:line="240" w:lineRule="auto"/>
        <w:rPr>
          <w:rFonts w:ascii="Times New Roman" w:hAnsi="Times New Roman"/>
        </w:rPr>
      </w:pPr>
      <w:r>
        <w:rPr>
          <w:rFonts w:ascii="Times New Roman" w:hAnsi="Times New Roman"/>
        </w:rPr>
        <w:t>HR3278</w:t>
      </w:r>
    </w:p>
    <w:p w14:paraId="781913B0" w14:textId="77777777" w:rsidR="00E0451F" w:rsidRDefault="00E0451F" w:rsidP="00E0451F">
      <w:pPr>
        <w:spacing w:line="240" w:lineRule="auto"/>
        <w:rPr>
          <w:rFonts w:ascii="Times New Roman" w:hAnsi="Times New Roman"/>
        </w:rPr>
      </w:pPr>
      <w:r>
        <w:rPr>
          <w:rFonts w:ascii="Times New Roman" w:hAnsi="Times New Roman"/>
        </w:rPr>
        <w:t>HR5041</w:t>
      </w:r>
    </w:p>
    <w:p w14:paraId="75154018" w14:textId="77777777" w:rsidR="00E0451F" w:rsidRDefault="00E0451F" w:rsidP="00E0451F">
      <w:pPr>
        <w:spacing w:line="240" w:lineRule="auto"/>
        <w:rPr>
          <w:rFonts w:ascii="Times New Roman" w:hAnsi="Times New Roman"/>
        </w:rPr>
      </w:pPr>
      <w:r w:rsidRPr="00312DA5">
        <w:rPr>
          <w:rFonts w:ascii="Times New Roman" w:hAnsi="Times New Roman"/>
        </w:rPr>
        <w:t>HR525</w:t>
      </w:r>
      <w:r w:rsidRPr="00312DA5">
        <w:rPr>
          <w:rFonts w:ascii="Times New Roman" w:hAnsi="Times New Roman"/>
        </w:rPr>
        <w:tab/>
      </w:r>
    </w:p>
    <w:p w14:paraId="4B48CDFB" w14:textId="77777777" w:rsidR="00E0451F" w:rsidRDefault="00E0451F" w:rsidP="00E0451F">
      <w:pPr>
        <w:spacing w:line="240" w:lineRule="auto"/>
        <w:rPr>
          <w:rFonts w:ascii="Times New Roman" w:hAnsi="Times New Roman"/>
        </w:rPr>
      </w:pPr>
      <w:r>
        <w:rPr>
          <w:rFonts w:ascii="Times New Roman" w:hAnsi="Times New Roman"/>
        </w:rPr>
        <w:t>HR2411</w:t>
      </w:r>
    </w:p>
    <w:p w14:paraId="4312FA5D" w14:textId="77777777" w:rsidR="00E0451F" w:rsidRDefault="00E0451F" w:rsidP="00E0451F">
      <w:pPr>
        <w:spacing w:line="240" w:lineRule="auto"/>
        <w:rPr>
          <w:rFonts w:ascii="Times New Roman" w:hAnsi="Times New Roman"/>
        </w:rPr>
      </w:pPr>
      <w:r>
        <w:rPr>
          <w:rFonts w:ascii="Times New Roman" w:hAnsi="Times New Roman"/>
        </w:rPr>
        <w:lastRenderedPageBreak/>
        <w:t>HR5137</w:t>
      </w:r>
    </w:p>
    <w:p w14:paraId="4A1B9601" w14:textId="77777777" w:rsidR="00E0451F" w:rsidRDefault="00E0451F" w:rsidP="00E0451F">
      <w:pPr>
        <w:spacing w:line="240" w:lineRule="auto"/>
        <w:rPr>
          <w:rFonts w:ascii="Times New Roman" w:hAnsi="Times New Roman"/>
        </w:rPr>
      </w:pPr>
      <w:r>
        <w:rPr>
          <w:rFonts w:ascii="Times New Roman" w:hAnsi="Times New Roman"/>
        </w:rPr>
        <w:t>HR2203</w:t>
      </w:r>
    </w:p>
    <w:p w14:paraId="1F568480" w14:textId="77777777" w:rsidR="00E0451F" w:rsidRDefault="00E0451F" w:rsidP="00E0451F">
      <w:pPr>
        <w:spacing w:line="240" w:lineRule="auto"/>
        <w:rPr>
          <w:rFonts w:ascii="Times New Roman" w:hAnsi="Times New Roman"/>
        </w:rPr>
      </w:pPr>
      <w:r w:rsidRPr="00312DA5">
        <w:rPr>
          <w:rFonts w:ascii="Times New Roman" w:hAnsi="Times New Roman"/>
        </w:rPr>
        <w:t>HR685</w:t>
      </w:r>
      <w:r w:rsidRPr="00312DA5">
        <w:rPr>
          <w:rFonts w:ascii="Times New Roman" w:hAnsi="Times New Roman"/>
        </w:rPr>
        <w:tab/>
      </w:r>
    </w:p>
    <w:p w14:paraId="5525D7B3" w14:textId="77777777" w:rsidR="00E0451F" w:rsidRDefault="00E0451F" w:rsidP="00E0451F">
      <w:pPr>
        <w:spacing w:line="240" w:lineRule="auto"/>
        <w:rPr>
          <w:rFonts w:ascii="Times New Roman" w:hAnsi="Times New Roman"/>
        </w:rPr>
      </w:pPr>
      <w:r>
        <w:rPr>
          <w:rFonts w:ascii="Times New Roman" w:hAnsi="Times New Roman"/>
        </w:rPr>
        <w:t>HR1461</w:t>
      </w:r>
    </w:p>
    <w:p w14:paraId="27D0C685" w14:textId="77777777" w:rsidR="00E0451F" w:rsidRPr="00312DA5" w:rsidRDefault="00E0451F" w:rsidP="00E0451F">
      <w:pPr>
        <w:spacing w:line="240" w:lineRule="auto"/>
        <w:rPr>
          <w:rFonts w:ascii="Times New Roman" w:hAnsi="Times New Roman"/>
        </w:rPr>
      </w:pPr>
      <w:r w:rsidRPr="00312DA5">
        <w:rPr>
          <w:rFonts w:ascii="Times New Roman" w:hAnsi="Times New Roman"/>
        </w:rPr>
        <w:t>HR1442</w:t>
      </w:r>
    </w:p>
    <w:p w14:paraId="0F5CA3A7"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6FFEEE25" w14:textId="77777777" w:rsidR="00E0451F" w:rsidRPr="00312DA5" w:rsidRDefault="00E0451F" w:rsidP="00E0451F">
      <w:pPr>
        <w:spacing w:line="240" w:lineRule="auto"/>
        <w:rPr>
          <w:rFonts w:ascii="Times New Roman" w:hAnsi="Times New Roman"/>
        </w:rPr>
      </w:pPr>
    </w:p>
    <w:p w14:paraId="2202EF4A"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110</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65A2A84C" w14:textId="77777777" w:rsidR="00E0451F" w:rsidRDefault="00E0451F" w:rsidP="00E0451F">
      <w:pPr>
        <w:spacing w:line="240" w:lineRule="auto"/>
        <w:rPr>
          <w:rFonts w:ascii="Times New Roman" w:hAnsi="Times New Roman"/>
        </w:rPr>
      </w:pPr>
    </w:p>
    <w:p w14:paraId="2C1F5137"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487B6A25" w14:textId="77777777" w:rsidR="00E0451F" w:rsidRDefault="00E0451F" w:rsidP="00E0451F">
      <w:pPr>
        <w:spacing w:line="240" w:lineRule="auto"/>
        <w:rPr>
          <w:rFonts w:ascii="Times New Roman" w:hAnsi="Times New Roman"/>
        </w:rPr>
      </w:pPr>
      <w:r>
        <w:rPr>
          <w:rFonts w:ascii="Times New Roman" w:hAnsi="Times New Roman"/>
        </w:rPr>
        <w:lastRenderedPageBreak/>
        <w:t>HR5855</w:t>
      </w:r>
    </w:p>
    <w:p w14:paraId="41A3EC00" w14:textId="77777777" w:rsidR="00E0451F" w:rsidRDefault="00E0451F" w:rsidP="00E0451F">
      <w:pPr>
        <w:spacing w:line="240" w:lineRule="auto"/>
        <w:rPr>
          <w:rFonts w:ascii="Times New Roman" w:hAnsi="Times New Roman"/>
        </w:rPr>
      </w:pPr>
      <w:r>
        <w:rPr>
          <w:rFonts w:ascii="Times New Roman" w:hAnsi="Times New Roman"/>
        </w:rPr>
        <w:t>HR5822</w:t>
      </w:r>
    </w:p>
    <w:p w14:paraId="48A19EAE" w14:textId="77777777" w:rsidR="00E0451F" w:rsidRDefault="00E0451F" w:rsidP="00E0451F">
      <w:pPr>
        <w:spacing w:line="240" w:lineRule="auto"/>
        <w:rPr>
          <w:rFonts w:ascii="Times New Roman" w:hAnsi="Times New Roman"/>
        </w:rPr>
      </w:pPr>
      <w:r>
        <w:rPr>
          <w:rFonts w:ascii="Times New Roman" w:hAnsi="Times New Roman"/>
        </w:rPr>
        <w:t>HR4735</w:t>
      </w:r>
    </w:p>
    <w:p w14:paraId="7B515B83" w14:textId="77777777" w:rsidR="00E0451F" w:rsidRDefault="00E0451F" w:rsidP="00E0451F">
      <w:pPr>
        <w:spacing w:line="240" w:lineRule="auto"/>
        <w:rPr>
          <w:rFonts w:ascii="Times New Roman" w:hAnsi="Times New Roman"/>
        </w:rPr>
      </w:pPr>
      <w:r>
        <w:rPr>
          <w:rFonts w:ascii="Times New Roman" w:hAnsi="Times New Roman"/>
        </w:rPr>
        <w:t>HR6116</w:t>
      </w:r>
    </w:p>
    <w:p w14:paraId="7B30BCC7" w14:textId="77777777" w:rsidR="00E0451F" w:rsidRDefault="00E0451F" w:rsidP="00E0451F">
      <w:pPr>
        <w:spacing w:line="240" w:lineRule="auto"/>
        <w:rPr>
          <w:rFonts w:ascii="Times New Roman" w:hAnsi="Times New Roman"/>
        </w:rPr>
      </w:pPr>
      <w:r>
        <w:rPr>
          <w:rFonts w:ascii="Times New Roman" w:hAnsi="Times New Roman"/>
        </w:rPr>
        <w:t>HR5963</w:t>
      </w:r>
    </w:p>
    <w:p w14:paraId="17C718CE" w14:textId="77777777" w:rsidR="00E0451F" w:rsidRDefault="00E0451F" w:rsidP="00E0451F">
      <w:pPr>
        <w:spacing w:line="240" w:lineRule="auto"/>
        <w:rPr>
          <w:rFonts w:ascii="Times New Roman" w:hAnsi="Times New Roman"/>
        </w:rPr>
      </w:pPr>
      <w:r>
        <w:rPr>
          <w:rFonts w:ascii="Times New Roman" w:hAnsi="Times New Roman"/>
        </w:rPr>
        <w:t>HR6076</w:t>
      </w:r>
    </w:p>
    <w:p w14:paraId="4C0F49B6" w14:textId="77777777" w:rsidR="00E0451F" w:rsidRDefault="00E0451F" w:rsidP="00E0451F">
      <w:pPr>
        <w:spacing w:line="240" w:lineRule="auto"/>
        <w:rPr>
          <w:rFonts w:ascii="Times New Roman" w:hAnsi="Times New Roman"/>
        </w:rPr>
      </w:pPr>
      <w:r>
        <w:rPr>
          <w:rFonts w:ascii="Times New Roman" w:hAnsi="Times New Roman"/>
        </w:rPr>
        <w:t>HR7040</w:t>
      </w:r>
    </w:p>
    <w:p w14:paraId="018BB1C6" w14:textId="77777777" w:rsidR="00E0451F" w:rsidRDefault="00E0451F" w:rsidP="00E0451F">
      <w:pPr>
        <w:spacing w:line="240" w:lineRule="auto"/>
        <w:rPr>
          <w:rFonts w:ascii="Times New Roman" w:hAnsi="Times New Roman"/>
        </w:rPr>
      </w:pPr>
      <w:r>
        <w:rPr>
          <w:rFonts w:ascii="Times New Roman" w:hAnsi="Times New Roman"/>
        </w:rPr>
        <w:t>HR7126</w:t>
      </w:r>
    </w:p>
    <w:p w14:paraId="672FA68F" w14:textId="77777777" w:rsidR="00E0451F" w:rsidRDefault="00E0451F" w:rsidP="00E0451F">
      <w:pPr>
        <w:spacing w:line="240" w:lineRule="auto"/>
        <w:rPr>
          <w:rFonts w:ascii="Times New Roman" w:hAnsi="Times New Roman"/>
        </w:rPr>
      </w:pPr>
      <w:r>
        <w:rPr>
          <w:rFonts w:ascii="Times New Roman" w:hAnsi="Times New Roman"/>
        </w:rPr>
        <w:t>HR5796</w:t>
      </w:r>
    </w:p>
    <w:p w14:paraId="2A15AD8B" w14:textId="77777777" w:rsidR="00E0451F" w:rsidRDefault="00E0451F" w:rsidP="00E0451F">
      <w:pPr>
        <w:spacing w:line="240" w:lineRule="auto"/>
        <w:rPr>
          <w:rFonts w:ascii="Times New Roman" w:hAnsi="Times New Roman"/>
        </w:rPr>
      </w:pPr>
      <w:r>
        <w:rPr>
          <w:rFonts w:ascii="Times New Roman" w:hAnsi="Times New Roman"/>
        </w:rPr>
        <w:t>HR6790</w:t>
      </w:r>
    </w:p>
    <w:p w14:paraId="1CAF7A86" w14:textId="77777777" w:rsidR="00E0451F" w:rsidRDefault="00E0451F" w:rsidP="00E0451F">
      <w:pPr>
        <w:spacing w:line="240" w:lineRule="auto"/>
        <w:rPr>
          <w:rFonts w:ascii="Times New Roman" w:hAnsi="Times New Roman"/>
        </w:rPr>
      </w:pPr>
      <w:r>
        <w:rPr>
          <w:rFonts w:ascii="Times New Roman" w:hAnsi="Times New Roman"/>
        </w:rPr>
        <w:t>HR5572</w:t>
      </w:r>
    </w:p>
    <w:p w14:paraId="12FC3608" w14:textId="77777777" w:rsidR="00E0451F" w:rsidRDefault="00E0451F" w:rsidP="00E0451F">
      <w:pPr>
        <w:spacing w:line="240" w:lineRule="auto"/>
        <w:rPr>
          <w:rFonts w:ascii="Times New Roman" w:hAnsi="Times New Roman"/>
        </w:rPr>
      </w:pPr>
      <w:r w:rsidRPr="00312DA5">
        <w:rPr>
          <w:rFonts w:ascii="Times New Roman" w:hAnsi="Times New Roman"/>
        </w:rPr>
        <w:t>HR</w:t>
      </w:r>
      <w:r>
        <w:rPr>
          <w:rFonts w:ascii="Times New Roman" w:hAnsi="Times New Roman"/>
        </w:rPr>
        <w:t>4883</w:t>
      </w:r>
    </w:p>
    <w:p w14:paraId="70B19217" w14:textId="77777777" w:rsidR="00E0451F" w:rsidRDefault="00E0451F" w:rsidP="00E0451F">
      <w:pPr>
        <w:spacing w:line="240" w:lineRule="auto"/>
        <w:rPr>
          <w:rFonts w:ascii="Times New Roman" w:hAnsi="Times New Roman"/>
        </w:rPr>
      </w:pPr>
      <w:r>
        <w:rPr>
          <w:rFonts w:ascii="Times New Roman" w:hAnsi="Times New Roman"/>
        </w:rPr>
        <w:t>HR5500</w:t>
      </w:r>
    </w:p>
    <w:p w14:paraId="673E7D9B" w14:textId="77777777" w:rsidR="00E0451F" w:rsidRDefault="00E0451F" w:rsidP="00E0451F">
      <w:pPr>
        <w:spacing w:line="240" w:lineRule="auto"/>
        <w:rPr>
          <w:rFonts w:ascii="Times New Roman" w:hAnsi="Times New Roman"/>
        </w:rPr>
      </w:pPr>
      <w:r>
        <w:rPr>
          <w:rFonts w:ascii="Times New Roman" w:hAnsi="Times New Roman"/>
        </w:rPr>
        <w:t>HR5894</w:t>
      </w:r>
    </w:p>
    <w:p w14:paraId="636589E2" w14:textId="77777777" w:rsidR="00E0451F" w:rsidRDefault="00E0451F" w:rsidP="00E0451F">
      <w:pPr>
        <w:spacing w:line="240" w:lineRule="auto"/>
        <w:rPr>
          <w:rFonts w:ascii="Times New Roman" w:hAnsi="Times New Roman"/>
        </w:rPr>
      </w:pPr>
      <w:r>
        <w:rPr>
          <w:rFonts w:ascii="Times New Roman" w:hAnsi="Times New Roman"/>
        </w:rPr>
        <w:t>HR7267</w:t>
      </w:r>
    </w:p>
    <w:p w14:paraId="4967967E" w14:textId="77777777" w:rsidR="00E0451F" w:rsidRDefault="00E0451F" w:rsidP="00E0451F">
      <w:pPr>
        <w:spacing w:line="240" w:lineRule="auto"/>
        <w:rPr>
          <w:rFonts w:ascii="Times New Roman" w:hAnsi="Times New Roman"/>
        </w:rPr>
      </w:pPr>
      <w:r>
        <w:rPr>
          <w:rFonts w:ascii="Times New Roman" w:hAnsi="Times New Roman"/>
        </w:rPr>
        <w:t>HR4135</w:t>
      </w:r>
    </w:p>
    <w:p w14:paraId="26052F20" w14:textId="77777777" w:rsidR="00E0451F" w:rsidRDefault="00E0451F" w:rsidP="00E0451F">
      <w:pPr>
        <w:spacing w:line="240" w:lineRule="auto"/>
        <w:rPr>
          <w:rFonts w:ascii="Times New Roman" w:hAnsi="Times New Roman"/>
        </w:rPr>
      </w:pPr>
      <w:r>
        <w:rPr>
          <w:rFonts w:ascii="Times New Roman" w:hAnsi="Times New Roman"/>
        </w:rPr>
        <w:t>HRES526</w:t>
      </w:r>
    </w:p>
    <w:p w14:paraId="2FED9FD0" w14:textId="77777777" w:rsidR="00E0451F" w:rsidRDefault="00E0451F" w:rsidP="00E0451F">
      <w:pPr>
        <w:spacing w:line="240" w:lineRule="auto"/>
        <w:rPr>
          <w:rFonts w:ascii="Times New Roman" w:hAnsi="Times New Roman"/>
        </w:rPr>
      </w:pPr>
      <w:r>
        <w:rPr>
          <w:rFonts w:ascii="Times New Roman" w:hAnsi="Times New Roman"/>
        </w:rPr>
        <w:t>HR1750</w:t>
      </w:r>
    </w:p>
    <w:p w14:paraId="4A18C973" w14:textId="77777777" w:rsidR="00E0451F" w:rsidRDefault="00E0451F" w:rsidP="00E0451F">
      <w:pPr>
        <w:spacing w:line="240" w:lineRule="auto"/>
        <w:rPr>
          <w:rFonts w:ascii="Times New Roman" w:hAnsi="Times New Roman"/>
        </w:rPr>
      </w:pPr>
      <w:r>
        <w:rPr>
          <w:rFonts w:ascii="Times New Roman" w:hAnsi="Times New Roman"/>
        </w:rPr>
        <w:t>HR3666</w:t>
      </w:r>
    </w:p>
    <w:p w14:paraId="33F52748" w14:textId="77777777" w:rsidR="00E0451F" w:rsidRDefault="00E0451F" w:rsidP="00E0451F">
      <w:pPr>
        <w:spacing w:line="240" w:lineRule="auto"/>
        <w:rPr>
          <w:rFonts w:ascii="Times New Roman" w:hAnsi="Times New Roman"/>
        </w:rPr>
      </w:pPr>
      <w:r>
        <w:rPr>
          <w:rFonts w:ascii="Times New Roman" w:hAnsi="Times New Roman"/>
        </w:rPr>
        <w:t>HCONRES127</w:t>
      </w:r>
    </w:p>
    <w:p w14:paraId="5EF0BB36" w14:textId="77777777" w:rsidR="00E0451F" w:rsidRDefault="00E0451F" w:rsidP="00E0451F">
      <w:pPr>
        <w:spacing w:line="240" w:lineRule="auto"/>
        <w:rPr>
          <w:rFonts w:ascii="Times New Roman" w:hAnsi="Times New Roman"/>
        </w:rPr>
      </w:pPr>
      <w:r>
        <w:rPr>
          <w:rFonts w:ascii="Times New Roman" w:hAnsi="Times New Roman"/>
        </w:rPr>
        <w:t>HR44</w:t>
      </w:r>
    </w:p>
    <w:p w14:paraId="544B0073" w14:textId="77777777" w:rsidR="00E0451F" w:rsidRDefault="00E0451F" w:rsidP="00E0451F">
      <w:pPr>
        <w:spacing w:line="240" w:lineRule="auto"/>
        <w:rPr>
          <w:rFonts w:ascii="Times New Roman" w:hAnsi="Times New Roman"/>
        </w:rPr>
      </w:pPr>
      <w:r>
        <w:rPr>
          <w:rFonts w:ascii="Times New Roman" w:hAnsi="Times New Roman"/>
        </w:rPr>
        <w:t>HR7147</w:t>
      </w:r>
    </w:p>
    <w:p w14:paraId="5C5D22F4" w14:textId="77777777" w:rsidR="00E0451F" w:rsidRDefault="00E0451F" w:rsidP="00E0451F">
      <w:pPr>
        <w:spacing w:line="240" w:lineRule="auto"/>
        <w:rPr>
          <w:rFonts w:ascii="Times New Roman" w:hAnsi="Times New Roman"/>
        </w:rPr>
      </w:pPr>
      <w:r>
        <w:rPr>
          <w:rFonts w:ascii="Times New Roman" w:hAnsi="Times New Roman"/>
        </w:rPr>
        <w:lastRenderedPageBreak/>
        <w:t>HR3506</w:t>
      </w:r>
    </w:p>
    <w:p w14:paraId="7C12C90C" w14:textId="77777777" w:rsidR="00E0451F" w:rsidRDefault="00E0451F" w:rsidP="00E0451F">
      <w:pPr>
        <w:spacing w:line="240" w:lineRule="auto"/>
        <w:rPr>
          <w:rFonts w:ascii="Times New Roman" w:hAnsi="Times New Roman"/>
        </w:rPr>
      </w:pPr>
      <w:r>
        <w:rPr>
          <w:rFonts w:ascii="Times New Roman" w:hAnsi="Times New Roman"/>
        </w:rPr>
        <w:t>HR5679</w:t>
      </w:r>
    </w:p>
    <w:p w14:paraId="77B7CC77" w14:textId="77777777" w:rsidR="00E0451F" w:rsidRDefault="00E0451F" w:rsidP="00E0451F">
      <w:pPr>
        <w:spacing w:line="240" w:lineRule="auto"/>
        <w:rPr>
          <w:rFonts w:ascii="Times New Roman" w:hAnsi="Times New Roman"/>
        </w:rPr>
      </w:pPr>
      <w:r>
        <w:rPr>
          <w:rFonts w:ascii="Times New Roman" w:hAnsi="Times New Roman"/>
        </w:rPr>
        <w:t>HR5818</w:t>
      </w:r>
    </w:p>
    <w:p w14:paraId="612BDBDA" w14:textId="77777777" w:rsidR="00E0451F" w:rsidRDefault="00E0451F" w:rsidP="00E0451F">
      <w:pPr>
        <w:spacing w:line="240" w:lineRule="auto"/>
        <w:rPr>
          <w:rFonts w:ascii="Times New Roman" w:hAnsi="Times New Roman"/>
        </w:rPr>
      </w:pPr>
      <w:r>
        <w:rPr>
          <w:rFonts w:ascii="Times New Roman" w:hAnsi="Times New Roman"/>
        </w:rPr>
        <w:t>HR7326</w:t>
      </w:r>
    </w:p>
    <w:p w14:paraId="6A9E2651" w14:textId="77777777" w:rsidR="00E0451F" w:rsidRDefault="00E0451F" w:rsidP="00E0451F">
      <w:pPr>
        <w:spacing w:line="240" w:lineRule="auto"/>
        <w:rPr>
          <w:rFonts w:ascii="Times New Roman" w:hAnsi="Times New Roman"/>
        </w:rPr>
      </w:pPr>
      <w:r>
        <w:rPr>
          <w:rFonts w:ascii="Times New Roman" w:hAnsi="Times New Roman"/>
        </w:rPr>
        <w:t>HR5824</w:t>
      </w:r>
    </w:p>
    <w:p w14:paraId="5030CF63" w14:textId="77777777" w:rsidR="00E0451F" w:rsidRDefault="00E0451F" w:rsidP="00E0451F">
      <w:pPr>
        <w:spacing w:line="240" w:lineRule="auto"/>
        <w:rPr>
          <w:rFonts w:ascii="Times New Roman" w:hAnsi="Times New Roman"/>
        </w:rPr>
      </w:pPr>
      <w:r>
        <w:rPr>
          <w:rFonts w:ascii="Times New Roman" w:hAnsi="Times New Roman"/>
        </w:rPr>
        <w:t>HR5830</w:t>
      </w:r>
    </w:p>
    <w:p w14:paraId="7B90DA42" w14:textId="77777777" w:rsidR="00E0451F" w:rsidRDefault="00E0451F" w:rsidP="00E0451F">
      <w:pPr>
        <w:spacing w:line="240" w:lineRule="auto"/>
        <w:rPr>
          <w:rFonts w:ascii="Times New Roman" w:hAnsi="Times New Roman"/>
        </w:rPr>
      </w:pPr>
      <w:r>
        <w:rPr>
          <w:rFonts w:ascii="Times New Roman" w:hAnsi="Times New Roman"/>
        </w:rPr>
        <w:t>HCONRES392</w:t>
      </w:r>
    </w:p>
    <w:p w14:paraId="7F12193F" w14:textId="77777777" w:rsidR="00E0451F" w:rsidRDefault="00E0451F" w:rsidP="00E0451F">
      <w:pPr>
        <w:spacing w:line="240" w:lineRule="auto"/>
        <w:rPr>
          <w:rFonts w:ascii="Times New Roman" w:hAnsi="Times New Roman"/>
        </w:rPr>
      </w:pPr>
      <w:r>
        <w:rPr>
          <w:rFonts w:ascii="Times New Roman" w:hAnsi="Times New Roman"/>
        </w:rPr>
        <w:t>HR7328</w:t>
      </w:r>
    </w:p>
    <w:p w14:paraId="745F8F14" w14:textId="77777777" w:rsidR="00E0451F" w:rsidRDefault="00E0451F" w:rsidP="00E0451F">
      <w:pPr>
        <w:spacing w:line="240" w:lineRule="auto"/>
        <w:rPr>
          <w:rFonts w:ascii="Times New Roman" w:hAnsi="Times New Roman"/>
        </w:rPr>
      </w:pPr>
      <w:r>
        <w:rPr>
          <w:rFonts w:ascii="Times New Roman" w:hAnsi="Times New Roman"/>
        </w:rPr>
        <w:t>HR3609</w:t>
      </w:r>
    </w:p>
    <w:p w14:paraId="1100E296" w14:textId="77777777" w:rsidR="00E0451F" w:rsidRDefault="00E0451F" w:rsidP="00E0451F">
      <w:pPr>
        <w:spacing w:line="240" w:lineRule="auto"/>
        <w:rPr>
          <w:rFonts w:ascii="Times New Roman" w:hAnsi="Times New Roman"/>
        </w:rPr>
      </w:pPr>
      <w:r>
        <w:rPr>
          <w:rFonts w:ascii="Times New Roman" w:hAnsi="Times New Roman"/>
        </w:rPr>
        <w:t>HR7307</w:t>
      </w:r>
    </w:p>
    <w:p w14:paraId="6A0152C1" w14:textId="77777777" w:rsidR="00E0451F" w:rsidRDefault="00E0451F" w:rsidP="00E0451F">
      <w:pPr>
        <w:spacing w:line="240" w:lineRule="auto"/>
        <w:rPr>
          <w:rFonts w:ascii="Times New Roman" w:hAnsi="Times New Roman"/>
        </w:rPr>
      </w:pPr>
      <w:r>
        <w:rPr>
          <w:rFonts w:ascii="Times New Roman" w:hAnsi="Times New Roman"/>
        </w:rPr>
        <w:t>HR3778</w:t>
      </w:r>
    </w:p>
    <w:p w14:paraId="4FD0B424" w14:textId="77777777" w:rsidR="00E0451F" w:rsidRDefault="00E0451F" w:rsidP="00E0451F">
      <w:pPr>
        <w:spacing w:line="240" w:lineRule="auto"/>
        <w:rPr>
          <w:rFonts w:ascii="Times New Roman" w:hAnsi="Times New Roman"/>
        </w:rPr>
      </w:pPr>
      <w:r>
        <w:rPr>
          <w:rFonts w:ascii="Times New Roman" w:hAnsi="Times New Roman"/>
        </w:rPr>
        <w:t>HR3073</w:t>
      </w:r>
    </w:p>
    <w:p w14:paraId="149BB6DA" w14:textId="77777777" w:rsidR="00E0451F" w:rsidRDefault="00E0451F" w:rsidP="00E0451F">
      <w:pPr>
        <w:spacing w:line="240" w:lineRule="auto"/>
        <w:rPr>
          <w:rFonts w:ascii="Times New Roman" w:hAnsi="Times New Roman"/>
        </w:rPr>
      </w:pPr>
      <w:r>
        <w:rPr>
          <w:rFonts w:ascii="Times New Roman" w:hAnsi="Times New Roman"/>
        </w:rPr>
        <w:t>HR1147</w:t>
      </w:r>
    </w:p>
    <w:p w14:paraId="34C280A5" w14:textId="77777777" w:rsidR="00E0451F" w:rsidRDefault="00E0451F" w:rsidP="00E0451F">
      <w:pPr>
        <w:spacing w:line="240" w:lineRule="auto"/>
        <w:rPr>
          <w:rFonts w:ascii="Times New Roman" w:hAnsi="Times New Roman"/>
        </w:rPr>
      </w:pPr>
      <w:r>
        <w:rPr>
          <w:rFonts w:ascii="Times New Roman" w:hAnsi="Times New Roman"/>
        </w:rPr>
        <w:t>HR5870</w:t>
      </w:r>
    </w:p>
    <w:p w14:paraId="24CDFD4E" w14:textId="77777777" w:rsidR="00E0451F" w:rsidRDefault="00E0451F" w:rsidP="00E0451F">
      <w:pPr>
        <w:spacing w:line="240" w:lineRule="auto"/>
        <w:rPr>
          <w:rFonts w:ascii="Times New Roman" w:hAnsi="Times New Roman"/>
        </w:rPr>
      </w:pPr>
      <w:r>
        <w:rPr>
          <w:rFonts w:ascii="Times New Roman" w:hAnsi="Times New Roman"/>
        </w:rPr>
        <w:t>HCONRES42</w:t>
      </w:r>
    </w:p>
    <w:p w14:paraId="0D7B5821" w14:textId="77777777" w:rsidR="00E0451F" w:rsidRDefault="00E0451F" w:rsidP="00E0451F">
      <w:pPr>
        <w:spacing w:line="240" w:lineRule="auto"/>
        <w:rPr>
          <w:rFonts w:ascii="Times New Roman" w:hAnsi="Times New Roman"/>
        </w:rPr>
      </w:pPr>
      <w:r>
        <w:rPr>
          <w:rFonts w:ascii="Times New Roman" w:hAnsi="Times New Roman"/>
        </w:rPr>
        <w:t>HR3133</w:t>
      </w:r>
    </w:p>
    <w:p w14:paraId="4FF0A5B5" w14:textId="77777777" w:rsidR="00E0451F" w:rsidRDefault="00E0451F" w:rsidP="00E0451F">
      <w:pPr>
        <w:spacing w:line="240" w:lineRule="auto"/>
        <w:rPr>
          <w:rFonts w:ascii="Times New Roman" w:hAnsi="Times New Roman"/>
        </w:rPr>
      </w:pPr>
      <w:r>
        <w:rPr>
          <w:rFonts w:ascii="Times New Roman" w:hAnsi="Times New Roman"/>
        </w:rPr>
        <w:t>HR2599</w:t>
      </w:r>
    </w:p>
    <w:p w14:paraId="5E11E1AD" w14:textId="77777777" w:rsidR="00E0451F" w:rsidRDefault="00E0451F" w:rsidP="00E0451F">
      <w:pPr>
        <w:spacing w:line="240" w:lineRule="auto"/>
        <w:rPr>
          <w:rFonts w:ascii="Times New Roman" w:hAnsi="Times New Roman"/>
        </w:rPr>
      </w:pPr>
      <w:r>
        <w:rPr>
          <w:rFonts w:ascii="Times New Roman" w:hAnsi="Times New Roman"/>
        </w:rPr>
        <w:t>HR7175</w:t>
      </w:r>
    </w:p>
    <w:p w14:paraId="6F0B8A47" w14:textId="77777777" w:rsidR="00E0451F" w:rsidRDefault="00E0451F" w:rsidP="00E0451F">
      <w:pPr>
        <w:spacing w:line="240" w:lineRule="auto"/>
        <w:rPr>
          <w:rFonts w:ascii="Times New Roman" w:hAnsi="Times New Roman"/>
        </w:rPr>
      </w:pPr>
      <w:r>
        <w:rPr>
          <w:rFonts w:ascii="Times New Roman" w:hAnsi="Times New Roman"/>
        </w:rPr>
        <w:t>HR1491</w:t>
      </w:r>
    </w:p>
    <w:p w14:paraId="28C4BD3B" w14:textId="77777777" w:rsidR="00E0451F" w:rsidRDefault="00E0451F" w:rsidP="00E0451F">
      <w:pPr>
        <w:spacing w:line="240" w:lineRule="auto"/>
        <w:rPr>
          <w:rFonts w:ascii="Times New Roman" w:hAnsi="Times New Roman"/>
        </w:rPr>
      </w:pPr>
      <w:r>
        <w:rPr>
          <w:rFonts w:ascii="Times New Roman" w:hAnsi="Times New Roman"/>
        </w:rPr>
        <w:t>HR5685</w:t>
      </w:r>
    </w:p>
    <w:p w14:paraId="1E9C4871" w14:textId="77777777" w:rsidR="00E0451F" w:rsidRDefault="00E0451F" w:rsidP="00E0451F">
      <w:pPr>
        <w:spacing w:line="240" w:lineRule="auto"/>
        <w:rPr>
          <w:rFonts w:ascii="Times New Roman" w:hAnsi="Times New Roman"/>
        </w:rPr>
      </w:pPr>
      <w:r>
        <w:rPr>
          <w:rFonts w:ascii="Times New Roman" w:hAnsi="Times New Roman"/>
        </w:rPr>
        <w:t>HR3019</w:t>
      </w:r>
    </w:p>
    <w:p w14:paraId="6C93DFE1" w14:textId="77777777" w:rsidR="00E0451F" w:rsidRDefault="00E0451F" w:rsidP="00E0451F">
      <w:pPr>
        <w:spacing w:line="240" w:lineRule="auto"/>
        <w:rPr>
          <w:rFonts w:ascii="Times New Roman" w:hAnsi="Times New Roman"/>
        </w:rPr>
      </w:pPr>
      <w:r>
        <w:rPr>
          <w:rFonts w:ascii="Times New Roman" w:hAnsi="Times New Roman"/>
        </w:rPr>
        <w:t>HR7113</w:t>
      </w:r>
    </w:p>
    <w:p w14:paraId="0000A9DC" w14:textId="77777777" w:rsidR="00E0451F" w:rsidRDefault="00E0451F" w:rsidP="00E0451F">
      <w:pPr>
        <w:spacing w:line="240" w:lineRule="auto"/>
        <w:rPr>
          <w:rFonts w:ascii="Times New Roman" w:hAnsi="Times New Roman"/>
        </w:rPr>
      </w:pPr>
      <w:r>
        <w:rPr>
          <w:rFonts w:ascii="Times New Roman" w:hAnsi="Times New Roman"/>
        </w:rPr>
        <w:lastRenderedPageBreak/>
        <w:t>HR3705</w:t>
      </w:r>
    </w:p>
    <w:p w14:paraId="34811EC9" w14:textId="77777777" w:rsidR="00E0451F" w:rsidRDefault="00E0451F" w:rsidP="00E0451F">
      <w:pPr>
        <w:spacing w:line="240" w:lineRule="auto"/>
        <w:rPr>
          <w:rFonts w:ascii="Times New Roman" w:hAnsi="Times New Roman"/>
        </w:rPr>
      </w:pPr>
      <w:r>
        <w:rPr>
          <w:rFonts w:ascii="Times New Roman" w:hAnsi="Times New Roman"/>
        </w:rPr>
        <w:t>HR3838</w:t>
      </w:r>
    </w:p>
    <w:p w14:paraId="5886D1E5" w14:textId="77777777" w:rsidR="00E0451F" w:rsidRDefault="00E0451F" w:rsidP="00E0451F">
      <w:pPr>
        <w:spacing w:line="240" w:lineRule="auto"/>
        <w:rPr>
          <w:rFonts w:ascii="Times New Roman" w:hAnsi="Times New Roman"/>
        </w:rPr>
      </w:pPr>
      <w:r w:rsidRPr="00312DA5">
        <w:rPr>
          <w:rFonts w:ascii="Times New Roman" w:hAnsi="Times New Roman"/>
        </w:rPr>
        <w:t>HR</w:t>
      </w:r>
      <w:r>
        <w:rPr>
          <w:rFonts w:ascii="Times New Roman" w:hAnsi="Times New Roman"/>
        </w:rPr>
        <w:t>1332</w:t>
      </w:r>
    </w:p>
    <w:p w14:paraId="472F33C1" w14:textId="77777777" w:rsidR="00E0451F" w:rsidRDefault="00E0451F" w:rsidP="00E0451F">
      <w:pPr>
        <w:spacing w:line="240" w:lineRule="auto"/>
        <w:rPr>
          <w:rFonts w:ascii="Times New Roman" w:hAnsi="Times New Roman"/>
        </w:rPr>
      </w:pPr>
      <w:r>
        <w:rPr>
          <w:rFonts w:ascii="Times New Roman" w:hAnsi="Times New Roman"/>
        </w:rPr>
        <w:t>HR5579</w:t>
      </w:r>
    </w:p>
    <w:p w14:paraId="78E14CB9" w14:textId="77777777" w:rsidR="00E0451F" w:rsidRDefault="00E0451F" w:rsidP="00E0451F">
      <w:pPr>
        <w:spacing w:line="240" w:lineRule="auto"/>
        <w:rPr>
          <w:rFonts w:ascii="Times New Roman" w:hAnsi="Times New Roman"/>
        </w:rPr>
      </w:pPr>
      <w:r>
        <w:rPr>
          <w:rFonts w:ascii="Times New Roman" w:hAnsi="Times New Roman"/>
        </w:rPr>
        <w:t>HR4919</w:t>
      </w:r>
    </w:p>
    <w:p w14:paraId="76495EB3" w14:textId="77777777" w:rsidR="00E0451F" w:rsidRDefault="00E0451F" w:rsidP="00E0451F">
      <w:pPr>
        <w:spacing w:line="240" w:lineRule="auto"/>
        <w:rPr>
          <w:rFonts w:ascii="Times New Roman" w:hAnsi="Times New Roman"/>
        </w:rPr>
      </w:pPr>
      <w:r>
        <w:rPr>
          <w:rFonts w:ascii="Times New Roman" w:hAnsi="Times New Roman"/>
        </w:rPr>
        <w:t>HR4002</w:t>
      </w:r>
    </w:p>
    <w:p w14:paraId="77C2DEDA" w14:textId="77777777" w:rsidR="00E0451F" w:rsidRDefault="00E0451F" w:rsidP="00E0451F">
      <w:pPr>
        <w:spacing w:line="240" w:lineRule="auto"/>
        <w:rPr>
          <w:rFonts w:ascii="Times New Roman" w:hAnsi="Times New Roman"/>
        </w:rPr>
      </w:pPr>
      <w:r>
        <w:rPr>
          <w:rFonts w:ascii="Times New Roman" w:hAnsi="Times New Roman"/>
        </w:rPr>
        <w:t>HR5565</w:t>
      </w:r>
    </w:p>
    <w:p w14:paraId="09EC4BB5" w14:textId="77777777" w:rsidR="00E0451F" w:rsidRDefault="00E0451F" w:rsidP="00E0451F">
      <w:pPr>
        <w:spacing w:line="240" w:lineRule="auto"/>
        <w:rPr>
          <w:rFonts w:ascii="Times New Roman" w:hAnsi="Times New Roman"/>
        </w:rPr>
      </w:pPr>
      <w:r>
        <w:rPr>
          <w:rFonts w:ascii="Times New Roman" w:hAnsi="Times New Roman"/>
        </w:rPr>
        <w:t>HCONRES39</w:t>
      </w:r>
    </w:p>
    <w:p w14:paraId="492111A1" w14:textId="77777777" w:rsidR="00E0451F" w:rsidRDefault="00E0451F" w:rsidP="00E0451F">
      <w:pPr>
        <w:spacing w:line="240" w:lineRule="auto"/>
        <w:rPr>
          <w:rFonts w:ascii="Times New Roman" w:hAnsi="Times New Roman"/>
        </w:rPr>
      </w:pPr>
      <w:r>
        <w:rPr>
          <w:rFonts w:ascii="Times New Roman" w:hAnsi="Times New Roman"/>
        </w:rPr>
        <w:t>HRES1019</w:t>
      </w:r>
    </w:p>
    <w:p w14:paraId="14AE3425" w14:textId="77777777" w:rsidR="00E0451F" w:rsidRDefault="00E0451F" w:rsidP="00E0451F">
      <w:pPr>
        <w:spacing w:line="240" w:lineRule="auto"/>
        <w:rPr>
          <w:rFonts w:ascii="Times New Roman" w:hAnsi="Times New Roman"/>
        </w:rPr>
      </w:pPr>
      <w:r>
        <w:rPr>
          <w:rFonts w:ascii="Times New Roman" w:hAnsi="Times New Roman"/>
        </w:rPr>
        <w:t>HR3587</w:t>
      </w:r>
    </w:p>
    <w:p w14:paraId="7A131D12" w14:textId="77777777" w:rsidR="00E0451F" w:rsidRDefault="00E0451F" w:rsidP="00E0451F">
      <w:pPr>
        <w:spacing w:line="240" w:lineRule="auto"/>
        <w:rPr>
          <w:rFonts w:ascii="Times New Roman" w:hAnsi="Times New Roman"/>
        </w:rPr>
      </w:pPr>
      <w:r>
        <w:rPr>
          <w:rFonts w:ascii="Times New Roman" w:hAnsi="Times New Roman"/>
        </w:rPr>
        <w:t>HR3012</w:t>
      </w:r>
    </w:p>
    <w:p w14:paraId="4A4F2D21" w14:textId="77777777" w:rsidR="00E0451F" w:rsidRDefault="00E0451F" w:rsidP="00E0451F">
      <w:pPr>
        <w:spacing w:line="240" w:lineRule="auto"/>
        <w:rPr>
          <w:rFonts w:ascii="Times New Roman" w:hAnsi="Times New Roman"/>
        </w:rPr>
      </w:pPr>
      <w:r>
        <w:rPr>
          <w:rFonts w:ascii="Times New Roman" w:hAnsi="Times New Roman"/>
        </w:rPr>
        <w:t>HR1314</w:t>
      </w:r>
    </w:p>
    <w:p w14:paraId="5A8332EA" w14:textId="77777777" w:rsidR="00E0451F" w:rsidRDefault="00E0451F" w:rsidP="00E0451F">
      <w:pPr>
        <w:spacing w:line="240" w:lineRule="auto"/>
        <w:rPr>
          <w:rFonts w:ascii="Times New Roman" w:hAnsi="Times New Roman"/>
        </w:rPr>
      </w:pPr>
      <w:r>
        <w:rPr>
          <w:rFonts w:ascii="Times New Roman" w:hAnsi="Times New Roman"/>
        </w:rPr>
        <w:t>HR3837</w:t>
      </w:r>
    </w:p>
    <w:p w14:paraId="7645125F" w14:textId="77777777" w:rsidR="00E0451F" w:rsidRDefault="00E0451F" w:rsidP="00E0451F">
      <w:pPr>
        <w:spacing w:line="240" w:lineRule="auto"/>
        <w:rPr>
          <w:rFonts w:ascii="Times New Roman" w:hAnsi="Times New Roman"/>
        </w:rPr>
      </w:pPr>
      <w:r>
        <w:rPr>
          <w:rFonts w:ascii="Times New Roman" w:hAnsi="Times New Roman"/>
        </w:rPr>
        <w:t>HR1996</w:t>
      </w:r>
    </w:p>
    <w:p w14:paraId="52DEBEC5" w14:textId="77777777" w:rsidR="00E0451F" w:rsidRDefault="00E0451F" w:rsidP="00E0451F">
      <w:pPr>
        <w:spacing w:line="240" w:lineRule="auto"/>
        <w:rPr>
          <w:rFonts w:ascii="Times New Roman" w:hAnsi="Times New Roman"/>
        </w:rPr>
      </w:pPr>
      <w:r>
        <w:rPr>
          <w:rFonts w:ascii="Times New Roman" w:hAnsi="Times New Roman"/>
        </w:rPr>
        <w:t>HR2401</w:t>
      </w:r>
    </w:p>
    <w:p w14:paraId="464979F0" w14:textId="77777777" w:rsidR="00E0451F" w:rsidRDefault="00E0451F" w:rsidP="00E0451F">
      <w:pPr>
        <w:spacing w:line="240" w:lineRule="auto"/>
        <w:rPr>
          <w:rFonts w:ascii="Times New Roman" w:hAnsi="Times New Roman"/>
        </w:rPr>
      </w:pPr>
      <w:r>
        <w:rPr>
          <w:rFonts w:ascii="Times New Roman" w:hAnsi="Times New Roman"/>
        </w:rPr>
        <w:t>HR7278</w:t>
      </w:r>
    </w:p>
    <w:p w14:paraId="0BD7B505" w14:textId="77777777" w:rsidR="00E0451F" w:rsidRDefault="00E0451F" w:rsidP="00E0451F">
      <w:pPr>
        <w:spacing w:line="240" w:lineRule="auto"/>
        <w:rPr>
          <w:rFonts w:ascii="Times New Roman" w:hAnsi="Times New Roman"/>
        </w:rPr>
      </w:pPr>
      <w:r w:rsidRPr="00312DA5">
        <w:rPr>
          <w:rFonts w:ascii="Times New Roman" w:hAnsi="Times New Roman"/>
        </w:rPr>
        <w:t>HR558</w:t>
      </w:r>
      <w:r w:rsidRPr="00312DA5">
        <w:rPr>
          <w:rFonts w:ascii="Times New Roman" w:hAnsi="Times New Roman"/>
        </w:rPr>
        <w:tab/>
      </w:r>
    </w:p>
    <w:p w14:paraId="6D484992" w14:textId="77777777" w:rsidR="00E0451F" w:rsidRDefault="00E0451F" w:rsidP="00E0451F">
      <w:pPr>
        <w:spacing w:line="240" w:lineRule="auto"/>
        <w:rPr>
          <w:rFonts w:ascii="Times New Roman" w:hAnsi="Times New Roman"/>
        </w:rPr>
      </w:pPr>
      <w:r>
        <w:rPr>
          <w:rFonts w:ascii="Times New Roman" w:hAnsi="Times New Roman"/>
        </w:rPr>
        <w:t>HR3003</w:t>
      </w:r>
    </w:p>
    <w:p w14:paraId="093B4E31" w14:textId="77777777" w:rsidR="00E0451F" w:rsidRDefault="00E0451F" w:rsidP="00E0451F">
      <w:pPr>
        <w:spacing w:line="240" w:lineRule="auto"/>
        <w:rPr>
          <w:rFonts w:ascii="Times New Roman" w:hAnsi="Times New Roman"/>
        </w:rPr>
      </w:pPr>
      <w:r>
        <w:rPr>
          <w:rFonts w:ascii="Times New Roman" w:hAnsi="Times New Roman"/>
        </w:rPr>
        <w:t>HR6689</w:t>
      </w:r>
    </w:p>
    <w:p w14:paraId="433373B6" w14:textId="77777777" w:rsidR="00E0451F" w:rsidRDefault="00E0451F" w:rsidP="00E0451F">
      <w:pPr>
        <w:spacing w:line="240" w:lineRule="auto"/>
        <w:rPr>
          <w:rFonts w:ascii="Times New Roman" w:hAnsi="Times New Roman"/>
        </w:rPr>
      </w:pPr>
      <w:r>
        <w:rPr>
          <w:rFonts w:ascii="Times New Roman" w:hAnsi="Times New Roman"/>
        </w:rPr>
        <w:t>HR1852</w:t>
      </w:r>
    </w:p>
    <w:p w14:paraId="27EAD2A7" w14:textId="77777777" w:rsidR="00E0451F" w:rsidRDefault="00E0451F" w:rsidP="00E0451F">
      <w:pPr>
        <w:spacing w:line="240" w:lineRule="auto"/>
        <w:rPr>
          <w:rFonts w:ascii="Times New Roman" w:hAnsi="Times New Roman"/>
        </w:rPr>
      </w:pPr>
      <w:r>
        <w:rPr>
          <w:rFonts w:ascii="Times New Roman" w:hAnsi="Times New Roman"/>
        </w:rPr>
        <w:t>HR3081</w:t>
      </w:r>
    </w:p>
    <w:p w14:paraId="76A019B8" w14:textId="77777777" w:rsidR="00E0451F" w:rsidRDefault="00E0451F" w:rsidP="00E0451F">
      <w:pPr>
        <w:spacing w:line="240" w:lineRule="auto"/>
        <w:rPr>
          <w:rFonts w:ascii="Times New Roman" w:hAnsi="Times New Roman"/>
        </w:rPr>
      </w:pPr>
      <w:r>
        <w:rPr>
          <w:rFonts w:ascii="Times New Roman" w:hAnsi="Times New Roman"/>
        </w:rPr>
        <w:t>HR5720</w:t>
      </w:r>
    </w:p>
    <w:p w14:paraId="7707ABDD" w14:textId="77777777" w:rsidR="00E0451F" w:rsidRDefault="00E0451F" w:rsidP="00E0451F">
      <w:pPr>
        <w:spacing w:line="240" w:lineRule="auto"/>
        <w:rPr>
          <w:rFonts w:ascii="Times New Roman" w:hAnsi="Times New Roman"/>
        </w:rPr>
      </w:pPr>
      <w:r>
        <w:rPr>
          <w:rFonts w:ascii="Times New Roman" w:hAnsi="Times New Roman"/>
        </w:rPr>
        <w:lastRenderedPageBreak/>
        <w:t>HR5649</w:t>
      </w:r>
    </w:p>
    <w:p w14:paraId="7C593F6F" w14:textId="77777777" w:rsidR="00E0451F" w:rsidRDefault="00E0451F" w:rsidP="00E0451F">
      <w:pPr>
        <w:spacing w:line="240" w:lineRule="auto"/>
        <w:rPr>
          <w:rFonts w:ascii="Times New Roman" w:hAnsi="Times New Roman"/>
        </w:rPr>
      </w:pPr>
      <w:r>
        <w:rPr>
          <w:rFonts w:ascii="Times New Roman" w:hAnsi="Times New Roman"/>
        </w:rPr>
        <w:t>HR5487</w:t>
      </w:r>
    </w:p>
    <w:p w14:paraId="06E372CC" w14:textId="77777777" w:rsidR="00E0451F" w:rsidRDefault="00E0451F" w:rsidP="00E0451F">
      <w:pPr>
        <w:spacing w:line="240" w:lineRule="auto"/>
        <w:rPr>
          <w:rFonts w:ascii="Times New Roman" w:hAnsi="Times New Roman"/>
        </w:rPr>
      </w:pPr>
      <w:r>
        <w:rPr>
          <w:rFonts w:ascii="Times New Roman" w:hAnsi="Times New Roman"/>
        </w:rPr>
        <w:t>HR2475</w:t>
      </w:r>
    </w:p>
    <w:p w14:paraId="5EB7BE1F" w14:textId="77777777" w:rsidR="00E0451F" w:rsidRDefault="00E0451F" w:rsidP="00E0451F">
      <w:pPr>
        <w:spacing w:line="240" w:lineRule="auto"/>
        <w:rPr>
          <w:rFonts w:ascii="Times New Roman" w:hAnsi="Times New Roman"/>
        </w:rPr>
      </w:pPr>
      <w:r>
        <w:rPr>
          <w:rFonts w:ascii="Times New Roman" w:hAnsi="Times New Roman"/>
        </w:rPr>
        <w:t>HR3074</w:t>
      </w:r>
    </w:p>
    <w:p w14:paraId="4A058613" w14:textId="77777777" w:rsidR="00E0451F" w:rsidRDefault="00E0451F" w:rsidP="00E0451F">
      <w:pPr>
        <w:spacing w:line="240" w:lineRule="auto"/>
        <w:rPr>
          <w:rFonts w:ascii="Times New Roman" w:hAnsi="Times New Roman"/>
        </w:rPr>
      </w:pPr>
      <w:r w:rsidRPr="00312DA5">
        <w:rPr>
          <w:rFonts w:ascii="Times New Roman" w:hAnsi="Times New Roman"/>
        </w:rPr>
        <w:t>HR840</w:t>
      </w:r>
      <w:r w:rsidRPr="00312DA5">
        <w:rPr>
          <w:rFonts w:ascii="Times New Roman" w:hAnsi="Times New Roman"/>
        </w:rPr>
        <w:tab/>
      </w:r>
    </w:p>
    <w:p w14:paraId="50F5666F" w14:textId="77777777" w:rsidR="00E0451F" w:rsidRDefault="00E0451F" w:rsidP="00E0451F">
      <w:pPr>
        <w:spacing w:line="240" w:lineRule="auto"/>
        <w:rPr>
          <w:rFonts w:ascii="Times New Roman" w:hAnsi="Times New Roman"/>
        </w:rPr>
      </w:pPr>
      <w:r w:rsidRPr="00312DA5">
        <w:rPr>
          <w:rFonts w:ascii="Times New Roman" w:hAnsi="Times New Roman"/>
        </w:rPr>
        <w:t>H</w:t>
      </w:r>
      <w:r>
        <w:rPr>
          <w:rFonts w:ascii="Times New Roman" w:hAnsi="Times New Roman"/>
        </w:rPr>
        <w:t>R241</w:t>
      </w:r>
    </w:p>
    <w:p w14:paraId="7167A0DD" w14:textId="77777777" w:rsidR="00E0451F" w:rsidRDefault="00E0451F" w:rsidP="00E0451F">
      <w:pPr>
        <w:spacing w:line="240" w:lineRule="auto"/>
        <w:rPr>
          <w:rFonts w:ascii="Times New Roman" w:hAnsi="Times New Roman"/>
        </w:rPr>
      </w:pPr>
      <w:r>
        <w:rPr>
          <w:rFonts w:ascii="Times New Roman" w:hAnsi="Times New Roman"/>
        </w:rPr>
        <w:t>HR1012</w:t>
      </w:r>
    </w:p>
    <w:p w14:paraId="2F9337BF" w14:textId="77777777" w:rsidR="00E0451F" w:rsidRDefault="00E0451F" w:rsidP="00E0451F">
      <w:pPr>
        <w:spacing w:line="240" w:lineRule="auto"/>
        <w:rPr>
          <w:rFonts w:ascii="Times New Roman" w:hAnsi="Times New Roman"/>
        </w:rPr>
      </w:pPr>
      <w:r>
        <w:rPr>
          <w:rFonts w:ascii="Times New Roman" w:hAnsi="Times New Roman"/>
        </w:rPr>
        <w:t>HR2855</w:t>
      </w:r>
    </w:p>
    <w:p w14:paraId="3DCE5ECC" w14:textId="77777777" w:rsidR="00E0451F" w:rsidRDefault="00E0451F" w:rsidP="00E0451F">
      <w:pPr>
        <w:spacing w:line="240" w:lineRule="auto"/>
        <w:rPr>
          <w:rFonts w:ascii="Times New Roman" w:hAnsi="Times New Roman"/>
        </w:rPr>
      </w:pPr>
      <w:r>
        <w:rPr>
          <w:rFonts w:ascii="Times New Roman" w:hAnsi="Times New Roman"/>
        </w:rPr>
        <w:t>HR6658</w:t>
      </w:r>
    </w:p>
    <w:p w14:paraId="31178BBB" w14:textId="77777777" w:rsidR="00E0451F" w:rsidRDefault="00E0451F" w:rsidP="00E0451F">
      <w:pPr>
        <w:spacing w:line="240" w:lineRule="auto"/>
        <w:rPr>
          <w:rFonts w:ascii="Times New Roman" w:hAnsi="Times New Roman"/>
        </w:rPr>
      </w:pPr>
      <w:r>
        <w:rPr>
          <w:rFonts w:ascii="Times New Roman" w:hAnsi="Times New Roman"/>
        </w:rPr>
        <w:t>HR5857</w:t>
      </w:r>
    </w:p>
    <w:p w14:paraId="6F5853AE" w14:textId="77777777" w:rsidR="00E0451F" w:rsidRDefault="00E0451F" w:rsidP="00E0451F">
      <w:pPr>
        <w:spacing w:line="240" w:lineRule="auto"/>
        <w:rPr>
          <w:rFonts w:ascii="Times New Roman" w:hAnsi="Times New Roman"/>
        </w:rPr>
      </w:pPr>
      <w:r>
        <w:rPr>
          <w:rFonts w:ascii="Times New Roman" w:hAnsi="Times New Roman"/>
        </w:rPr>
        <w:t>HR2895</w:t>
      </w:r>
    </w:p>
    <w:p w14:paraId="2A8F36BE" w14:textId="77777777" w:rsidR="00E0451F" w:rsidRDefault="00E0451F" w:rsidP="00E0451F">
      <w:pPr>
        <w:spacing w:line="240" w:lineRule="auto"/>
        <w:rPr>
          <w:rFonts w:ascii="Times New Roman" w:hAnsi="Times New Roman"/>
        </w:rPr>
      </w:pPr>
      <w:r>
        <w:rPr>
          <w:rFonts w:ascii="Times New Roman" w:hAnsi="Times New Roman"/>
        </w:rPr>
        <w:t>HR6577</w:t>
      </w:r>
    </w:p>
    <w:p w14:paraId="5333EC84" w14:textId="77777777" w:rsidR="00E0451F" w:rsidRDefault="00E0451F" w:rsidP="00E0451F">
      <w:pPr>
        <w:spacing w:line="240" w:lineRule="auto"/>
        <w:rPr>
          <w:rFonts w:ascii="Times New Roman" w:hAnsi="Times New Roman"/>
        </w:rPr>
      </w:pPr>
      <w:r>
        <w:rPr>
          <w:rFonts w:ascii="Times New Roman" w:hAnsi="Times New Roman"/>
        </w:rPr>
        <w:t>HR1424</w:t>
      </w:r>
    </w:p>
    <w:p w14:paraId="0A056776" w14:textId="77777777" w:rsidR="00E0451F" w:rsidRDefault="00E0451F" w:rsidP="00E0451F">
      <w:pPr>
        <w:spacing w:line="240" w:lineRule="auto"/>
        <w:rPr>
          <w:rFonts w:ascii="Times New Roman" w:hAnsi="Times New Roman"/>
        </w:rPr>
      </w:pPr>
      <w:r>
        <w:rPr>
          <w:rFonts w:ascii="Times New Roman" w:hAnsi="Times New Roman"/>
        </w:rPr>
        <w:t>HR5923</w:t>
      </w:r>
    </w:p>
    <w:p w14:paraId="0C5ED5BD" w14:textId="77777777" w:rsidR="00E0451F" w:rsidRDefault="00E0451F" w:rsidP="00E0451F">
      <w:pPr>
        <w:spacing w:line="240" w:lineRule="auto"/>
        <w:rPr>
          <w:rFonts w:ascii="Times New Roman" w:hAnsi="Times New Roman"/>
        </w:rPr>
      </w:pPr>
      <w:r>
        <w:rPr>
          <w:rFonts w:ascii="Times New Roman" w:hAnsi="Times New Roman"/>
        </w:rPr>
        <w:t>H46078</w:t>
      </w:r>
    </w:p>
    <w:p w14:paraId="2D3A6C28" w14:textId="77777777" w:rsidR="00E0451F" w:rsidRDefault="00E0451F" w:rsidP="00E0451F">
      <w:pPr>
        <w:spacing w:line="240" w:lineRule="auto"/>
        <w:rPr>
          <w:rFonts w:ascii="Times New Roman" w:hAnsi="Times New Roman"/>
        </w:rPr>
      </w:pPr>
      <w:r>
        <w:rPr>
          <w:rFonts w:ascii="Times New Roman" w:hAnsi="Times New Roman"/>
        </w:rPr>
        <w:t>HR5955</w:t>
      </w:r>
    </w:p>
    <w:p w14:paraId="355412B9" w14:textId="77777777" w:rsidR="00E0451F" w:rsidRDefault="00E0451F" w:rsidP="00E0451F">
      <w:pPr>
        <w:spacing w:line="240" w:lineRule="auto"/>
        <w:rPr>
          <w:rFonts w:ascii="Times New Roman" w:hAnsi="Times New Roman"/>
        </w:rPr>
      </w:pPr>
      <w:r w:rsidRPr="00312DA5">
        <w:rPr>
          <w:rFonts w:ascii="Times New Roman" w:hAnsi="Times New Roman"/>
        </w:rPr>
        <w:t>HR7</w:t>
      </w:r>
      <w:r>
        <w:rPr>
          <w:rFonts w:ascii="Times New Roman" w:hAnsi="Times New Roman"/>
        </w:rPr>
        <w:t>223</w:t>
      </w:r>
    </w:p>
    <w:p w14:paraId="755F1507" w14:textId="77777777" w:rsidR="00E0451F" w:rsidRDefault="00E0451F" w:rsidP="00E0451F">
      <w:pPr>
        <w:spacing w:line="240" w:lineRule="auto"/>
        <w:rPr>
          <w:rFonts w:ascii="Times New Roman" w:hAnsi="Times New Roman"/>
        </w:rPr>
      </w:pPr>
      <w:r>
        <w:rPr>
          <w:rFonts w:ascii="Times New Roman" w:hAnsi="Times New Roman"/>
        </w:rPr>
        <w:t>HR6899</w:t>
      </w:r>
    </w:p>
    <w:p w14:paraId="5BB694DE" w14:textId="77777777" w:rsidR="00E0451F" w:rsidRDefault="00E0451F" w:rsidP="00E0451F">
      <w:pPr>
        <w:spacing w:line="240" w:lineRule="auto"/>
        <w:rPr>
          <w:rFonts w:ascii="Times New Roman" w:hAnsi="Times New Roman"/>
        </w:rPr>
      </w:pPr>
      <w:r>
        <w:rPr>
          <w:rFonts w:ascii="Times New Roman" w:hAnsi="Times New Roman"/>
        </w:rPr>
        <w:t>HR6110</w:t>
      </w:r>
    </w:p>
    <w:p w14:paraId="0679F513" w14:textId="77777777" w:rsidR="00E0451F" w:rsidRDefault="00E0451F" w:rsidP="00E0451F">
      <w:pPr>
        <w:spacing w:line="240" w:lineRule="auto"/>
        <w:rPr>
          <w:rFonts w:ascii="Times New Roman" w:hAnsi="Times New Roman"/>
        </w:rPr>
      </w:pPr>
      <w:r>
        <w:rPr>
          <w:rFonts w:ascii="Times New Roman" w:hAnsi="Times New Roman"/>
        </w:rPr>
        <w:t>HR5563</w:t>
      </w:r>
    </w:p>
    <w:p w14:paraId="0FBB8703" w14:textId="77777777" w:rsidR="00E0451F" w:rsidRDefault="00E0451F" w:rsidP="00E0451F">
      <w:pPr>
        <w:spacing w:line="240" w:lineRule="auto"/>
        <w:rPr>
          <w:rFonts w:ascii="Times New Roman" w:hAnsi="Times New Roman"/>
        </w:rPr>
      </w:pPr>
      <w:r>
        <w:rPr>
          <w:rFonts w:ascii="Times New Roman" w:hAnsi="Times New Roman"/>
        </w:rPr>
        <w:t>HRES1427</w:t>
      </w:r>
    </w:p>
    <w:p w14:paraId="28373EE8" w14:textId="77777777" w:rsidR="00E0451F" w:rsidRPr="00312DA5" w:rsidRDefault="00E0451F" w:rsidP="00E0451F">
      <w:pPr>
        <w:spacing w:line="240" w:lineRule="auto"/>
        <w:rPr>
          <w:rFonts w:ascii="Times New Roman" w:hAnsi="Times New Roman"/>
        </w:rPr>
      </w:pPr>
      <w:r>
        <w:rPr>
          <w:rFonts w:ascii="Times New Roman" w:hAnsi="Times New Roman"/>
        </w:rPr>
        <w:t>H</w:t>
      </w:r>
      <w:r w:rsidRPr="00312DA5">
        <w:rPr>
          <w:rFonts w:ascii="Times New Roman" w:hAnsi="Times New Roman"/>
        </w:rPr>
        <w:t>R6521</w:t>
      </w:r>
    </w:p>
    <w:p w14:paraId="6A750253"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25E72543" w14:textId="77777777" w:rsidR="00E0451F" w:rsidRPr="00312DA5" w:rsidRDefault="00E0451F" w:rsidP="00E0451F">
      <w:pPr>
        <w:spacing w:line="240" w:lineRule="auto"/>
        <w:rPr>
          <w:rFonts w:ascii="Times New Roman" w:hAnsi="Times New Roman"/>
        </w:rPr>
      </w:pPr>
    </w:p>
    <w:p w14:paraId="2F8D3F87"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111</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58CADCC2" w14:textId="77777777" w:rsidR="00E0451F" w:rsidRDefault="00E0451F" w:rsidP="00E0451F">
      <w:pPr>
        <w:spacing w:line="240" w:lineRule="auto"/>
        <w:rPr>
          <w:rFonts w:ascii="Times New Roman" w:hAnsi="Times New Roman"/>
        </w:rPr>
      </w:pPr>
    </w:p>
    <w:p w14:paraId="7983D996"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523F4AE6" w14:textId="77777777" w:rsidR="00E0451F" w:rsidRDefault="00E0451F" w:rsidP="00E0451F">
      <w:pPr>
        <w:spacing w:line="240" w:lineRule="auto"/>
        <w:rPr>
          <w:rFonts w:ascii="Times New Roman" w:hAnsi="Times New Roman"/>
        </w:rPr>
      </w:pPr>
      <w:r>
        <w:rPr>
          <w:rFonts w:ascii="Times New Roman" w:hAnsi="Times New Roman"/>
        </w:rPr>
        <w:lastRenderedPageBreak/>
        <w:t>HR5754</w:t>
      </w:r>
    </w:p>
    <w:p w14:paraId="612939B0" w14:textId="77777777" w:rsidR="00E0451F" w:rsidRDefault="00E0451F" w:rsidP="00E0451F">
      <w:pPr>
        <w:spacing w:line="240" w:lineRule="auto"/>
        <w:rPr>
          <w:rFonts w:ascii="Times New Roman" w:hAnsi="Times New Roman"/>
        </w:rPr>
      </w:pPr>
      <w:r>
        <w:rPr>
          <w:rFonts w:ascii="Times New Roman" w:hAnsi="Times New Roman"/>
        </w:rPr>
        <w:t>HR5510</w:t>
      </w:r>
    </w:p>
    <w:p w14:paraId="0596F081" w14:textId="77777777" w:rsidR="00E0451F" w:rsidRDefault="00E0451F" w:rsidP="00E0451F">
      <w:pPr>
        <w:spacing w:line="240" w:lineRule="auto"/>
        <w:rPr>
          <w:rFonts w:ascii="Times New Roman" w:hAnsi="Times New Roman"/>
        </w:rPr>
      </w:pPr>
      <w:r w:rsidRPr="00312DA5">
        <w:rPr>
          <w:rFonts w:ascii="Times New Roman" w:hAnsi="Times New Roman"/>
        </w:rPr>
        <w:t>HR527</w:t>
      </w:r>
      <w:r w:rsidRPr="00312DA5">
        <w:rPr>
          <w:rFonts w:ascii="Times New Roman" w:hAnsi="Times New Roman"/>
        </w:rPr>
        <w:tab/>
      </w:r>
    </w:p>
    <w:p w14:paraId="0A9536FE" w14:textId="77777777" w:rsidR="00E0451F" w:rsidRDefault="00E0451F" w:rsidP="00E0451F">
      <w:pPr>
        <w:spacing w:line="240" w:lineRule="auto"/>
        <w:rPr>
          <w:rFonts w:ascii="Times New Roman" w:hAnsi="Times New Roman"/>
        </w:rPr>
      </w:pPr>
      <w:r>
        <w:rPr>
          <w:rFonts w:ascii="Times New Roman" w:hAnsi="Times New Roman"/>
        </w:rPr>
        <w:t>HR5028</w:t>
      </w:r>
    </w:p>
    <w:p w14:paraId="196B759C" w14:textId="77777777" w:rsidR="00E0451F" w:rsidRDefault="00E0451F" w:rsidP="00E0451F">
      <w:pPr>
        <w:spacing w:line="240" w:lineRule="auto"/>
        <w:rPr>
          <w:rFonts w:ascii="Times New Roman" w:hAnsi="Times New Roman"/>
        </w:rPr>
      </w:pPr>
      <w:r>
        <w:rPr>
          <w:rFonts w:ascii="Times New Roman" w:hAnsi="Times New Roman"/>
        </w:rPr>
        <w:t>HR1247</w:t>
      </w:r>
    </w:p>
    <w:p w14:paraId="4A8B9226" w14:textId="77777777" w:rsidR="00E0451F" w:rsidRDefault="00E0451F" w:rsidP="00E0451F">
      <w:pPr>
        <w:spacing w:line="240" w:lineRule="auto"/>
        <w:rPr>
          <w:rFonts w:ascii="Times New Roman" w:hAnsi="Times New Roman"/>
        </w:rPr>
      </w:pPr>
      <w:r>
        <w:rPr>
          <w:rFonts w:ascii="Times New Roman" w:hAnsi="Times New Roman"/>
        </w:rPr>
        <w:t>HR1231</w:t>
      </w:r>
    </w:p>
    <w:p w14:paraId="6772A9A6" w14:textId="77777777" w:rsidR="00E0451F" w:rsidRDefault="00E0451F" w:rsidP="00E0451F">
      <w:pPr>
        <w:spacing w:line="240" w:lineRule="auto"/>
        <w:rPr>
          <w:rFonts w:ascii="Times New Roman" w:hAnsi="Times New Roman"/>
        </w:rPr>
      </w:pPr>
      <w:r>
        <w:rPr>
          <w:rFonts w:ascii="Times New Roman" w:hAnsi="Times New Roman"/>
        </w:rPr>
        <w:t>HR1123</w:t>
      </w:r>
    </w:p>
    <w:p w14:paraId="34E32A16" w14:textId="77777777" w:rsidR="00E0451F" w:rsidRDefault="00E0451F" w:rsidP="00E0451F">
      <w:pPr>
        <w:spacing w:line="240" w:lineRule="auto"/>
        <w:rPr>
          <w:rFonts w:ascii="Times New Roman" w:hAnsi="Times New Roman"/>
        </w:rPr>
      </w:pPr>
      <w:r>
        <w:rPr>
          <w:rFonts w:ascii="Times New Roman" w:hAnsi="Times New Roman"/>
        </w:rPr>
        <w:t>HR6069</w:t>
      </w:r>
    </w:p>
    <w:p w14:paraId="09D24D3C" w14:textId="77777777" w:rsidR="00E0451F" w:rsidRDefault="00E0451F" w:rsidP="00E0451F">
      <w:pPr>
        <w:spacing w:line="240" w:lineRule="auto"/>
        <w:rPr>
          <w:rFonts w:ascii="Times New Roman" w:hAnsi="Times New Roman"/>
        </w:rPr>
      </w:pPr>
      <w:r>
        <w:rPr>
          <w:rFonts w:ascii="Times New Roman" w:hAnsi="Times New Roman"/>
        </w:rPr>
        <w:t>HR4664</w:t>
      </w:r>
    </w:p>
    <w:p w14:paraId="63E9B5F6" w14:textId="77777777" w:rsidR="00E0451F" w:rsidRDefault="00E0451F" w:rsidP="00E0451F">
      <w:pPr>
        <w:spacing w:line="240" w:lineRule="auto"/>
        <w:rPr>
          <w:rFonts w:ascii="Times New Roman" w:hAnsi="Times New Roman"/>
        </w:rPr>
      </w:pPr>
      <w:r>
        <w:rPr>
          <w:rFonts w:ascii="Times New Roman" w:hAnsi="Times New Roman"/>
        </w:rPr>
        <w:lastRenderedPageBreak/>
        <w:t>HR4766</w:t>
      </w:r>
    </w:p>
    <w:p w14:paraId="17F67CEE" w14:textId="77777777" w:rsidR="00E0451F" w:rsidRDefault="00E0451F" w:rsidP="00E0451F">
      <w:pPr>
        <w:spacing w:line="240" w:lineRule="auto"/>
        <w:rPr>
          <w:rFonts w:ascii="Times New Roman" w:hAnsi="Times New Roman"/>
        </w:rPr>
      </w:pPr>
      <w:r>
        <w:rPr>
          <w:rFonts w:ascii="Times New Roman" w:hAnsi="Times New Roman"/>
        </w:rPr>
        <w:t>HR3520</w:t>
      </w:r>
    </w:p>
    <w:p w14:paraId="662372C7" w14:textId="77777777" w:rsidR="00E0451F" w:rsidRDefault="00E0451F" w:rsidP="00E0451F">
      <w:pPr>
        <w:spacing w:line="240" w:lineRule="auto"/>
        <w:rPr>
          <w:rFonts w:ascii="Times New Roman" w:hAnsi="Times New Roman"/>
        </w:rPr>
      </w:pPr>
      <w:r w:rsidRPr="00312DA5">
        <w:rPr>
          <w:rFonts w:ascii="Times New Roman" w:hAnsi="Times New Roman"/>
        </w:rPr>
        <w:t>HR421</w:t>
      </w:r>
      <w:r w:rsidRPr="00312DA5">
        <w:rPr>
          <w:rFonts w:ascii="Times New Roman" w:hAnsi="Times New Roman"/>
        </w:rPr>
        <w:tab/>
      </w:r>
    </w:p>
    <w:p w14:paraId="78F71E99" w14:textId="77777777" w:rsidR="00E0451F" w:rsidRDefault="00E0451F" w:rsidP="00E0451F">
      <w:pPr>
        <w:spacing w:line="240" w:lineRule="auto"/>
        <w:rPr>
          <w:rFonts w:ascii="Times New Roman" w:hAnsi="Times New Roman"/>
        </w:rPr>
      </w:pPr>
      <w:r>
        <w:rPr>
          <w:rFonts w:ascii="Times New Roman" w:hAnsi="Times New Roman"/>
        </w:rPr>
        <w:t>HR1848</w:t>
      </w:r>
    </w:p>
    <w:p w14:paraId="3B5DB969" w14:textId="77777777" w:rsidR="00E0451F" w:rsidRDefault="00E0451F" w:rsidP="00E0451F">
      <w:pPr>
        <w:spacing w:line="240" w:lineRule="auto"/>
        <w:rPr>
          <w:rFonts w:ascii="Times New Roman" w:hAnsi="Times New Roman"/>
        </w:rPr>
      </w:pPr>
      <w:r w:rsidRPr="00312DA5">
        <w:rPr>
          <w:rFonts w:ascii="Times New Roman" w:hAnsi="Times New Roman"/>
        </w:rPr>
        <w:t>HR906</w:t>
      </w:r>
      <w:r w:rsidRPr="00312DA5">
        <w:rPr>
          <w:rFonts w:ascii="Times New Roman" w:hAnsi="Times New Roman"/>
        </w:rPr>
        <w:tab/>
      </w:r>
    </w:p>
    <w:p w14:paraId="159EC54B" w14:textId="77777777" w:rsidR="00E0451F" w:rsidRDefault="00E0451F" w:rsidP="00E0451F">
      <w:pPr>
        <w:spacing w:line="240" w:lineRule="auto"/>
        <w:rPr>
          <w:rFonts w:ascii="Times New Roman" w:hAnsi="Times New Roman"/>
        </w:rPr>
      </w:pPr>
      <w:r>
        <w:rPr>
          <w:rFonts w:ascii="Times New Roman" w:hAnsi="Times New Roman"/>
        </w:rPr>
        <w:t>HR2666</w:t>
      </w:r>
    </w:p>
    <w:p w14:paraId="0703810D" w14:textId="77777777" w:rsidR="00E0451F" w:rsidRDefault="00E0451F" w:rsidP="00E0451F">
      <w:pPr>
        <w:spacing w:line="240" w:lineRule="auto"/>
        <w:rPr>
          <w:rFonts w:ascii="Times New Roman" w:hAnsi="Times New Roman"/>
        </w:rPr>
      </w:pPr>
      <w:r>
        <w:rPr>
          <w:rFonts w:ascii="Times New Roman" w:hAnsi="Times New Roman"/>
        </w:rPr>
        <w:t>HR6431</w:t>
      </w:r>
    </w:p>
    <w:p w14:paraId="2C7A890B" w14:textId="77777777" w:rsidR="00E0451F" w:rsidRDefault="00E0451F" w:rsidP="00E0451F">
      <w:pPr>
        <w:spacing w:line="240" w:lineRule="auto"/>
        <w:rPr>
          <w:rFonts w:ascii="Times New Roman" w:hAnsi="Times New Roman"/>
        </w:rPr>
      </w:pPr>
      <w:r>
        <w:rPr>
          <w:rFonts w:ascii="Times New Roman" w:hAnsi="Times New Roman"/>
        </w:rPr>
        <w:t>HRES186</w:t>
      </w:r>
    </w:p>
    <w:p w14:paraId="73E8431C" w14:textId="77777777" w:rsidR="00E0451F" w:rsidRDefault="00E0451F" w:rsidP="00E0451F">
      <w:pPr>
        <w:spacing w:line="240" w:lineRule="auto"/>
        <w:rPr>
          <w:rFonts w:ascii="Times New Roman" w:hAnsi="Times New Roman"/>
        </w:rPr>
      </w:pPr>
      <w:r>
        <w:rPr>
          <w:rFonts w:ascii="Times New Roman" w:hAnsi="Times New Roman"/>
        </w:rPr>
        <w:t>HRES181</w:t>
      </w:r>
    </w:p>
    <w:p w14:paraId="30637A64" w14:textId="77777777" w:rsidR="00E0451F" w:rsidRDefault="00E0451F" w:rsidP="00E0451F">
      <w:pPr>
        <w:spacing w:line="240" w:lineRule="auto"/>
        <w:rPr>
          <w:rFonts w:ascii="Times New Roman" w:hAnsi="Times New Roman"/>
        </w:rPr>
      </w:pPr>
      <w:r>
        <w:rPr>
          <w:rFonts w:ascii="Times New Roman" w:hAnsi="Times New Roman"/>
        </w:rPr>
        <w:lastRenderedPageBreak/>
        <w:t>HR4930</w:t>
      </w:r>
    </w:p>
    <w:p w14:paraId="735B137C" w14:textId="77777777" w:rsidR="00E0451F" w:rsidRDefault="00E0451F" w:rsidP="00E0451F">
      <w:pPr>
        <w:spacing w:line="240" w:lineRule="auto"/>
        <w:rPr>
          <w:rFonts w:ascii="Times New Roman" w:hAnsi="Times New Roman"/>
        </w:rPr>
      </w:pPr>
      <w:r>
        <w:rPr>
          <w:rFonts w:ascii="Times New Roman" w:hAnsi="Times New Roman"/>
        </w:rPr>
        <w:t>HR3195</w:t>
      </w:r>
    </w:p>
    <w:p w14:paraId="08076EFE" w14:textId="77777777" w:rsidR="00E0451F" w:rsidRDefault="00E0451F" w:rsidP="00E0451F">
      <w:pPr>
        <w:spacing w:line="240" w:lineRule="auto"/>
        <w:rPr>
          <w:rFonts w:ascii="Times New Roman" w:hAnsi="Times New Roman"/>
        </w:rPr>
      </w:pPr>
      <w:r>
        <w:rPr>
          <w:rFonts w:ascii="Times New Roman" w:hAnsi="Times New Roman"/>
        </w:rPr>
        <w:t>HR1486</w:t>
      </w:r>
    </w:p>
    <w:p w14:paraId="2039ABD1" w14:textId="77777777" w:rsidR="00E0451F" w:rsidRDefault="00E0451F" w:rsidP="00E0451F">
      <w:pPr>
        <w:spacing w:line="240" w:lineRule="auto"/>
        <w:rPr>
          <w:rFonts w:ascii="Times New Roman" w:hAnsi="Times New Roman"/>
        </w:rPr>
      </w:pPr>
      <w:r>
        <w:rPr>
          <w:rFonts w:ascii="Times New Roman" w:hAnsi="Times New Roman"/>
        </w:rPr>
        <w:t>HR3976</w:t>
      </w:r>
    </w:p>
    <w:p w14:paraId="5F81247A" w14:textId="77777777" w:rsidR="00E0451F" w:rsidRDefault="00E0451F" w:rsidP="00E0451F">
      <w:pPr>
        <w:spacing w:line="240" w:lineRule="auto"/>
        <w:rPr>
          <w:rFonts w:ascii="Times New Roman" w:hAnsi="Times New Roman"/>
        </w:rPr>
      </w:pPr>
      <w:r>
        <w:rPr>
          <w:rFonts w:ascii="Times New Roman" w:hAnsi="Times New Roman"/>
        </w:rPr>
        <w:t>HR2394</w:t>
      </w:r>
    </w:p>
    <w:p w14:paraId="786134F5" w14:textId="77777777" w:rsidR="00E0451F" w:rsidRDefault="00E0451F" w:rsidP="00E0451F">
      <w:pPr>
        <w:spacing w:line="240" w:lineRule="auto"/>
        <w:rPr>
          <w:rFonts w:ascii="Times New Roman" w:hAnsi="Times New Roman"/>
        </w:rPr>
      </w:pPr>
      <w:r>
        <w:rPr>
          <w:rFonts w:ascii="Times New Roman" w:hAnsi="Times New Roman"/>
        </w:rPr>
        <w:t>HR3489</w:t>
      </w:r>
    </w:p>
    <w:p w14:paraId="443996A3" w14:textId="77777777" w:rsidR="00E0451F" w:rsidRDefault="00E0451F" w:rsidP="00E0451F">
      <w:pPr>
        <w:spacing w:line="240" w:lineRule="auto"/>
        <w:rPr>
          <w:rFonts w:ascii="Times New Roman" w:hAnsi="Times New Roman"/>
        </w:rPr>
      </w:pPr>
      <w:r>
        <w:rPr>
          <w:rFonts w:ascii="Times New Roman" w:hAnsi="Times New Roman"/>
        </w:rPr>
        <w:t>HR1285</w:t>
      </w:r>
    </w:p>
    <w:p w14:paraId="7054B9D0" w14:textId="77777777" w:rsidR="00E0451F" w:rsidRDefault="00E0451F" w:rsidP="00E0451F">
      <w:pPr>
        <w:spacing w:line="240" w:lineRule="auto"/>
        <w:rPr>
          <w:rFonts w:ascii="Times New Roman" w:hAnsi="Times New Roman"/>
        </w:rPr>
      </w:pPr>
      <w:r>
        <w:rPr>
          <w:rFonts w:ascii="Times New Roman" w:hAnsi="Times New Roman"/>
        </w:rPr>
        <w:t>HR5098</w:t>
      </w:r>
    </w:p>
    <w:p w14:paraId="7D694F27" w14:textId="77777777" w:rsidR="00E0451F" w:rsidRDefault="00E0451F" w:rsidP="00E0451F">
      <w:pPr>
        <w:spacing w:line="240" w:lineRule="auto"/>
        <w:rPr>
          <w:rFonts w:ascii="Times New Roman" w:hAnsi="Times New Roman"/>
        </w:rPr>
      </w:pPr>
      <w:r>
        <w:rPr>
          <w:rFonts w:ascii="Times New Roman" w:hAnsi="Times New Roman"/>
        </w:rPr>
        <w:t>HR4635</w:t>
      </w:r>
    </w:p>
    <w:p w14:paraId="4C0E8F44" w14:textId="77777777" w:rsidR="00E0451F" w:rsidRDefault="00E0451F" w:rsidP="00E0451F">
      <w:pPr>
        <w:spacing w:line="240" w:lineRule="auto"/>
        <w:rPr>
          <w:rFonts w:ascii="Times New Roman" w:hAnsi="Times New Roman"/>
        </w:rPr>
      </w:pPr>
      <w:r>
        <w:rPr>
          <w:rFonts w:ascii="Times New Roman" w:hAnsi="Times New Roman"/>
        </w:rPr>
        <w:lastRenderedPageBreak/>
        <w:t>HR37</w:t>
      </w:r>
    </w:p>
    <w:p w14:paraId="659B0688" w14:textId="77777777" w:rsidR="00E0451F" w:rsidRDefault="00E0451F" w:rsidP="00E0451F">
      <w:pPr>
        <w:spacing w:line="240" w:lineRule="auto"/>
        <w:rPr>
          <w:rFonts w:ascii="Times New Roman" w:hAnsi="Times New Roman"/>
        </w:rPr>
      </w:pPr>
      <w:r w:rsidRPr="00312DA5">
        <w:rPr>
          <w:rFonts w:ascii="Times New Roman" w:hAnsi="Times New Roman"/>
        </w:rPr>
        <w:t>HR472</w:t>
      </w:r>
      <w:r w:rsidRPr="00312DA5">
        <w:rPr>
          <w:rFonts w:ascii="Times New Roman" w:hAnsi="Times New Roman"/>
        </w:rPr>
        <w:tab/>
      </w:r>
    </w:p>
    <w:p w14:paraId="07567FA7" w14:textId="77777777" w:rsidR="00E0451F" w:rsidRDefault="00E0451F" w:rsidP="00E0451F">
      <w:pPr>
        <w:spacing w:line="240" w:lineRule="auto"/>
        <w:rPr>
          <w:rFonts w:ascii="Times New Roman" w:hAnsi="Times New Roman"/>
        </w:rPr>
      </w:pPr>
      <w:r w:rsidRPr="00312DA5">
        <w:rPr>
          <w:rFonts w:ascii="Times New Roman" w:hAnsi="Times New Roman"/>
        </w:rPr>
        <w:t>HRES11</w:t>
      </w:r>
      <w:r>
        <w:rPr>
          <w:rFonts w:ascii="Times New Roman" w:hAnsi="Times New Roman"/>
        </w:rPr>
        <w:t>57</w:t>
      </w:r>
    </w:p>
    <w:p w14:paraId="1C6BE0E5" w14:textId="77777777" w:rsidR="00E0451F" w:rsidRDefault="00E0451F" w:rsidP="00E0451F">
      <w:pPr>
        <w:spacing w:line="240" w:lineRule="auto"/>
        <w:rPr>
          <w:rFonts w:ascii="Times New Roman" w:hAnsi="Times New Roman"/>
        </w:rPr>
      </w:pPr>
      <w:r w:rsidRPr="00312DA5">
        <w:rPr>
          <w:rFonts w:ascii="Times New Roman" w:hAnsi="Times New Roman"/>
        </w:rPr>
        <w:t>HR384</w:t>
      </w:r>
      <w:r w:rsidRPr="00312DA5">
        <w:rPr>
          <w:rFonts w:ascii="Times New Roman" w:hAnsi="Times New Roman"/>
        </w:rPr>
        <w:tab/>
      </w:r>
    </w:p>
    <w:p w14:paraId="719F5FA5" w14:textId="77777777" w:rsidR="00E0451F" w:rsidRDefault="00E0451F" w:rsidP="00E0451F">
      <w:pPr>
        <w:spacing w:line="240" w:lineRule="auto"/>
        <w:rPr>
          <w:rFonts w:ascii="Times New Roman" w:hAnsi="Times New Roman"/>
        </w:rPr>
      </w:pPr>
      <w:r>
        <w:rPr>
          <w:rFonts w:ascii="Times New Roman" w:hAnsi="Times New Roman"/>
        </w:rPr>
        <w:t>HR3451</w:t>
      </w:r>
    </w:p>
    <w:p w14:paraId="0A252E76" w14:textId="77777777" w:rsidR="00E0451F" w:rsidRDefault="00E0451F" w:rsidP="00E0451F">
      <w:pPr>
        <w:spacing w:line="240" w:lineRule="auto"/>
        <w:rPr>
          <w:rFonts w:ascii="Times New Roman" w:hAnsi="Times New Roman"/>
        </w:rPr>
      </w:pPr>
      <w:r w:rsidRPr="00312DA5">
        <w:rPr>
          <w:rFonts w:ascii="Times New Roman" w:hAnsi="Times New Roman"/>
        </w:rPr>
        <w:t>HR200</w:t>
      </w:r>
      <w:r w:rsidRPr="00312DA5">
        <w:rPr>
          <w:rFonts w:ascii="Times New Roman" w:hAnsi="Times New Roman"/>
        </w:rPr>
        <w:tab/>
      </w:r>
    </w:p>
    <w:p w14:paraId="4F741F89" w14:textId="77777777" w:rsidR="00E0451F" w:rsidRDefault="00E0451F" w:rsidP="00E0451F">
      <w:pPr>
        <w:spacing w:line="240" w:lineRule="auto"/>
        <w:rPr>
          <w:rFonts w:ascii="Times New Roman" w:hAnsi="Times New Roman"/>
        </w:rPr>
      </w:pPr>
      <w:r>
        <w:rPr>
          <w:rFonts w:ascii="Times New Roman" w:hAnsi="Times New Roman"/>
        </w:rPr>
        <w:t>HR3146</w:t>
      </w:r>
    </w:p>
    <w:p w14:paraId="34EAAD3A" w14:textId="77777777" w:rsidR="00E0451F" w:rsidRDefault="00E0451F" w:rsidP="00E0451F">
      <w:pPr>
        <w:spacing w:line="240" w:lineRule="auto"/>
        <w:rPr>
          <w:rFonts w:ascii="Times New Roman" w:hAnsi="Times New Roman"/>
        </w:rPr>
      </w:pPr>
      <w:r>
        <w:rPr>
          <w:rFonts w:ascii="Times New Roman" w:hAnsi="Times New Roman"/>
        </w:rPr>
        <w:t>HR1106</w:t>
      </w:r>
    </w:p>
    <w:p w14:paraId="2A045779" w14:textId="77777777" w:rsidR="00E0451F" w:rsidRDefault="00E0451F" w:rsidP="00E0451F">
      <w:pPr>
        <w:spacing w:line="240" w:lineRule="auto"/>
        <w:rPr>
          <w:rFonts w:ascii="Times New Roman" w:hAnsi="Times New Roman"/>
        </w:rPr>
      </w:pPr>
      <w:r>
        <w:rPr>
          <w:rFonts w:ascii="Times New Roman" w:hAnsi="Times New Roman"/>
        </w:rPr>
        <w:t>HR6304</w:t>
      </w:r>
    </w:p>
    <w:p w14:paraId="039C88CA" w14:textId="77777777" w:rsidR="00E0451F" w:rsidRDefault="00E0451F" w:rsidP="00E0451F">
      <w:pPr>
        <w:spacing w:line="240" w:lineRule="auto"/>
        <w:rPr>
          <w:rFonts w:ascii="Times New Roman" w:hAnsi="Times New Roman"/>
        </w:rPr>
      </w:pPr>
      <w:r>
        <w:rPr>
          <w:rFonts w:ascii="Times New Roman" w:hAnsi="Times New Roman"/>
        </w:rPr>
        <w:lastRenderedPageBreak/>
        <w:t>HR5816</w:t>
      </w:r>
    </w:p>
    <w:p w14:paraId="273859F8" w14:textId="77777777" w:rsidR="00E0451F" w:rsidRDefault="00E0451F" w:rsidP="00E0451F">
      <w:pPr>
        <w:spacing w:line="240" w:lineRule="auto"/>
        <w:rPr>
          <w:rFonts w:ascii="Times New Roman" w:hAnsi="Times New Roman"/>
        </w:rPr>
      </w:pPr>
      <w:r w:rsidRPr="00312DA5">
        <w:rPr>
          <w:rFonts w:ascii="Times New Roman" w:hAnsi="Times New Roman"/>
        </w:rPr>
        <w:t>HR225</w:t>
      </w:r>
      <w:r w:rsidRPr="00312DA5">
        <w:rPr>
          <w:rFonts w:ascii="Times New Roman" w:hAnsi="Times New Roman"/>
        </w:rPr>
        <w:tab/>
      </w:r>
    </w:p>
    <w:p w14:paraId="37E0357E" w14:textId="77777777" w:rsidR="00E0451F" w:rsidRDefault="00E0451F" w:rsidP="00E0451F">
      <w:pPr>
        <w:spacing w:line="240" w:lineRule="auto"/>
        <w:rPr>
          <w:rFonts w:ascii="Times New Roman" w:hAnsi="Times New Roman"/>
        </w:rPr>
      </w:pPr>
      <w:r>
        <w:rPr>
          <w:rFonts w:ascii="Times New Roman" w:hAnsi="Times New Roman"/>
        </w:rPr>
        <w:t>HR4582</w:t>
      </w:r>
    </w:p>
    <w:p w14:paraId="2F70F7AB" w14:textId="77777777" w:rsidR="00E0451F" w:rsidRDefault="00E0451F" w:rsidP="00E0451F">
      <w:pPr>
        <w:spacing w:line="240" w:lineRule="auto"/>
        <w:rPr>
          <w:rFonts w:ascii="Times New Roman" w:hAnsi="Times New Roman"/>
        </w:rPr>
      </w:pPr>
      <w:r>
        <w:rPr>
          <w:rFonts w:ascii="Times New Roman" w:hAnsi="Times New Roman"/>
        </w:rPr>
        <w:t>HR4581</w:t>
      </w:r>
    </w:p>
    <w:p w14:paraId="1BDA2D3F" w14:textId="77777777" w:rsidR="00E0451F" w:rsidRDefault="00E0451F" w:rsidP="00E0451F">
      <w:pPr>
        <w:spacing w:line="240" w:lineRule="auto"/>
        <w:rPr>
          <w:rFonts w:ascii="Times New Roman" w:hAnsi="Times New Roman"/>
        </w:rPr>
      </w:pPr>
      <w:r>
        <w:rPr>
          <w:rFonts w:ascii="Times New Roman" w:hAnsi="Times New Roman"/>
        </w:rPr>
        <w:t>HR2529</w:t>
      </w:r>
    </w:p>
    <w:p w14:paraId="1C06805D" w14:textId="77777777" w:rsidR="00E0451F" w:rsidRDefault="00E0451F" w:rsidP="00E0451F">
      <w:pPr>
        <w:spacing w:line="240" w:lineRule="auto"/>
        <w:rPr>
          <w:rFonts w:ascii="Times New Roman" w:hAnsi="Times New Roman"/>
        </w:rPr>
      </w:pPr>
      <w:r>
        <w:rPr>
          <w:rFonts w:ascii="Times New Roman" w:hAnsi="Times New Roman"/>
        </w:rPr>
        <w:t>HR6079</w:t>
      </w:r>
    </w:p>
    <w:p w14:paraId="40772549" w14:textId="77777777" w:rsidR="00E0451F" w:rsidRDefault="00E0451F" w:rsidP="00E0451F">
      <w:pPr>
        <w:spacing w:line="240" w:lineRule="auto"/>
        <w:rPr>
          <w:rFonts w:ascii="Times New Roman" w:hAnsi="Times New Roman"/>
        </w:rPr>
      </w:pPr>
      <w:r>
        <w:rPr>
          <w:rFonts w:ascii="Times New Roman" w:hAnsi="Times New Roman"/>
        </w:rPr>
        <w:t>HR6218</w:t>
      </w:r>
    </w:p>
    <w:p w14:paraId="35DE2F85" w14:textId="77777777" w:rsidR="00E0451F" w:rsidRDefault="00E0451F" w:rsidP="00E0451F">
      <w:pPr>
        <w:spacing w:line="240" w:lineRule="auto"/>
        <w:rPr>
          <w:rFonts w:ascii="Times New Roman" w:hAnsi="Times New Roman"/>
        </w:rPr>
      </w:pPr>
      <w:r w:rsidRPr="00312DA5">
        <w:rPr>
          <w:rFonts w:ascii="Times New Roman" w:hAnsi="Times New Roman"/>
        </w:rPr>
        <w:t>HR230</w:t>
      </w:r>
      <w:r w:rsidRPr="00312DA5">
        <w:rPr>
          <w:rFonts w:ascii="Times New Roman" w:hAnsi="Times New Roman"/>
        </w:rPr>
        <w:tab/>
      </w:r>
    </w:p>
    <w:p w14:paraId="27D1DE87" w14:textId="77777777" w:rsidR="00E0451F" w:rsidRDefault="00E0451F" w:rsidP="00E0451F">
      <w:pPr>
        <w:spacing w:line="240" w:lineRule="auto"/>
        <w:rPr>
          <w:rFonts w:ascii="Times New Roman" w:hAnsi="Times New Roman"/>
        </w:rPr>
      </w:pPr>
      <w:r>
        <w:rPr>
          <w:rFonts w:ascii="Times New Roman" w:hAnsi="Times New Roman"/>
        </w:rPr>
        <w:t>HR1295</w:t>
      </w:r>
    </w:p>
    <w:p w14:paraId="3952B962" w14:textId="77777777" w:rsidR="00E0451F" w:rsidRDefault="00E0451F" w:rsidP="00E0451F">
      <w:pPr>
        <w:spacing w:line="240" w:lineRule="auto"/>
        <w:rPr>
          <w:rFonts w:ascii="Times New Roman" w:hAnsi="Times New Roman"/>
        </w:rPr>
      </w:pPr>
      <w:r>
        <w:rPr>
          <w:rFonts w:ascii="Times New Roman" w:hAnsi="Times New Roman"/>
        </w:rPr>
        <w:t>HR4826</w:t>
      </w:r>
    </w:p>
    <w:p w14:paraId="359EC45C" w14:textId="77777777" w:rsidR="00E0451F" w:rsidRDefault="00E0451F" w:rsidP="00E0451F">
      <w:pPr>
        <w:spacing w:line="240" w:lineRule="auto"/>
        <w:rPr>
          <w:rFonts w:ascii="Times New Roman" w:hAnsi="Times New Roman"/>
        </w:rPr>
      </w:pPr>
      <w:r>
        <w:rPr>
          <w:rFonts w:ascii="Times New Roman" w:hAnsi="Times New Roman"/>
        </w:rPr>
        <w:t>HR1929</w:t>
      </w:r>
    </w:p>
    <w:p w14:paraId="26DFDC82" w14:textId="77777777" w:rsidR="00E0451F" w:rsidRDefault="00E0451F" w:rsidP="00E0451F">
      <w:pPr>
        <w:spacing w:line="240" w:lineRule="auto"/>
        <w:rPr>
          <w:rFonts w:ascii="Times New Roman" w:hAnsi="Times New Roman"/>
        </w:rPr>
      </w:pPr>
      <w:r>
        <w:rPr>
          <w:rFonts w:ascii="Times New Roman" w:hAnsi="Times New Roman"/>
        </w:rPr>
        <w:t>HR2588</w:t>
      </w:r>
    </w:p>
    <w:p w14:paraId="751B2DF5" w14:textId="77777777" w:rsidR="00E0451F" w:rsidRDefault="00E0451F" w:rsidP="00E0451F">
      <w:pPr>
        <w:spacing w:line="240" w:lineRule="auto"/>
        <w:rPr>
          <w:rFonts w:ascii="Times New Roman" w:hAnsi="Times New Roman"/>
        </w:rPr>
      </w:pPr>
      <w:r>
        <w:rPr>
          <w:rFonts w:ascii="Times New Roman" w:hAnsi="Times New Roman"/>
        </w:rPr>
        <w:t>HR2887</w:t>
      </w:r>
    </w:p>
    <w:p w14:paraId="2EBEFBD4" w14:textId="77777777" w:rsidR="00E0451F" w:rsidRDefault="00E0451F" w:rsidP="00E0451F">
      <w:pPr>
        <w:spacing w:line="240" w:lineRule="auto"/>
        <w:rPr>
          <w:rFonts w:ascii="Times New Roman" w:hAnsi="Times New Roman"/>
        </w:rPr>
      </w:pPr>
      <w:r w:rsidRPr="00312DA5">
        <w:rPr>
          <w:rFonts w:ascii="Times New Roman" w:hAnsi="Times New Roman"/>
        </w:rPr>
        <w:t>HR888</w:t>
      </w:r>
      <w:r w:rsidRPr="00312DA5">
        <w:rPr>
          <w:rFonts w:ascii="Times New Roman" w:hAnsi="Times New Roman"/>
        </w:rPr>
        <w:tab/>
      </w:r>
    </w:p>
    <w:p w14:paraId="6FCFB62D" w14:textId="77777777" w:rsidR="00E0451F" w:rsidRDefault="00E0451F" w:rsidP="00E0451F">
      <w:pPr>
        <w:spacing w:line="240" w:lineRule="auto"/>
        <w:rPr>
          <w:rFonts w:ascii="Times New Roman" w:hAnsi="Times New Roman"/>
        </w:rPr>
      </w:pPr>
      <w:r>
        <w:rPr>
          <w:rFonts w:ascii="Times New Roman" w:hAnsi="Times New Roman"/>
        </w:rPr>
        <w:t>HR1784</w:t>
      </w:r>
    </w:p>
    <w:p w14:paraId="0E8CC51A" w14:textId="77777777" w:rsidR="00E0451F" w:rsidRDefault="00E0451F" w:rsidP="00E0451F">
      <w:pPr>
        <w:spacing w:line="240" w:lineRule="auto"/>
        <w:rPr>
          <w:rFonts w:ascii="Times New Roman" w:hAnsi="Times New Roman"/>
        </w:rPr>
      </w:pPr>
      <w:r>
        <w:rPr>
          <w:rFonts w:ascii="Times New Roman" w:hAnsi="Times New Roman"/>
        </w:rPr>
        <w:t>HR4264</w:t>
      </w:r>
    </w:p>
    <w:p w14:paraId="49722760" w14:textId="77777777" w:rsidR="00E0451F" w:rsidRDefault="00E0451F" w:rsidP="00E0451F">
      <w:pPr>
        <w:spacing w:line="240" w:lineRule="auto"/>
        <w:rPr>
          <w:rFonts w:ascii="Times New Roman" w:hAnsi="Times New Roman"/>
        </w:rPr>
      </w:pPr>
      <w:r>
        <w:rPr>
          <w:rFonts w:ascii="Times New Roman" w:hAnsi="Times New Roman"/>
        </w:rPr>
        <w:lastRenderedPageBreak/>
        <w:t>HR47</w:t>
      </w:r>
    </w:p>
    <w:p w14:paraId="3B5D58CE" w14:textId="77777777" w:rsidR="00E0451F" w:rsidRDefault="00E0451F" w:rsidP="00E0451F">
      <w:pPr>
        <w:spacing w:line="240" w:lineRule="auto"/>
        <w:rPr>
          <w:rFonts w:ascii="Times New Roman" w:hAnsi="Times New Roman"/>
        </w:rPr>
      </w:pPr>
      <w:r>
        <w:rPr>
          <w:rFonts w:ascii="Times New Roman" w:hAnsi="Times New Roman"/>
        </w:rPr>
        <w:t>HR3739</w:t>
      </w:r>
    </w:p>
    <w:p w14:paraId="0724A2E4" w14:textId="77777777" w:rsidR="00E0451F" w:rsidRDefault="00E0451F" w:rsidP="00E0451F">
      <w:pPr>
        <w:spacing w:line="240" w:lineRule="auto"/>
        <w:rPr>
          <w:rFonts w:ascii="Times New Roman" w:hAnsi="Times New Roman"/>
        </w:rPr>
      </w:pPr>
      <w:r>
        <w:rPr>
          <w:rFonts w:ascii="Times New Roman" w:hAnsi="Times New Roman"/>
        </w:rPr>
        <w:t>HR5766</w:t>
      </w:r>
    </w:p>
    <w:p w14:paraId="2389C651" w14:textId="77777777" w:rsidR="00E0451F" w:rsidRDefault="00E0451F" w:rsidP="00E0451F">
      <w:pPr>
        <w:spacing w:line="240" w:lineRule="auto"/>
        <w:rPr>
          <w:rFonts w:ascii="Times New Roman" w:hAnsi="Times New Roman"/>
        </w:rPr>
      </w:pPr>
      <w:r>
        <w:rPr>
          <w:rFonts w:ascii="Times New Roman" w:hAnsi="Times New Roman"/>
        </w:rPr>
        <w:t>HR2181</w:t>
      </w:r>
    </w:p>
    <w:p w14:paraId="7789E1D2" w14:textId="77777777" w:rsidR="00E0451F" w:rsidRDefault="00E0451F" w:rsidP="00E0451F">
      <w:pPr>
        <w:spacing w:line="240" w:lineRule="auto"/>
        <w:rPr>
          <w:rFonts w:ascii="Times New Roman" w:hAnsi="Times New Roman"/>
        </w:rPr>
      </w:pPr>
      <w:r w:rsidRPr="00312DA5">
        <w:rPr>
          <w:rFonts w:ascii="Times New Roman" w:hAnsi="Times New Roman"/>
        </w:rPr>
        <w:t>HR641</w:t>
      </w:r>
      <w:r w:rsidRPr="00312DA5">
        <w:rPr>
          <w:rFonts w:ascii="Times New Roman" w:hAnsi="Times New Roman"/>
        </w:rPr>
        <w:tab/>
      </w:r>
    </w:p>
    <w:p w14:paraId="7FA931AB" w14:textId="77777777" w:rsidR="00E0451F" w:rsidRDefault="00E0451F" w:rsidP="00E0451F">
      <w:pPr>
        <w:spacing w:line="240" w:lineRule="auto"/>
        <w:rPr>
          <w:rFonts w:ascii="Times New Roman" w:hAnsi="Times New Roman"/>
        </w:rPr>
      </w:pPr>
      <w:r w:rsidRPr="00312DA5">
        <w:rPr>
          <w:rFonts w:ascii="Times New Roman" w:hAnsi="Times New Roman"/>
        </w:rPr>
        <w:t>HR788</w:t>
      </w:r>
      <w:r w:rsidRPr="00312DA5">
        <w:rPr>
          <w:rFonts w:ascii="Times New Roman" w:hAnsi="Times New Roman"/>
        </w:rPr>
        <w:tab/>
      </w:r>
    </w:p>
    <w:p w14:paraId="18E35B0B" w14:textId="77777777" w:rsidR="00E0451F" w:rsidRDefault="00E0451F" w:rsidP="00E0451F">
      <w:pPr>
        <w:spacing w:line="240" w:lineRule="auto"/>
        <w:rPr>
          <w:rFonts w:ascii="Times New Roman" w:hAnsi="Times New Roman"/>
        </w:rPr>
      </w:pPr>
      <w:r>
        <w:rPr>
          <w:rFonts w:ascii="Times New Roman" w:hAnsi="Times New Roman"/>
        </w:rPr>
        <w:t>HRES180</w:t>
      </w:r>
    </w:p>
    <w:p w14:paraId="65287A74" w14:textId="77777777" w:rsidR="00E0451F" w:rsidRDefault="00E0451F" w:rsidP="00E0451F">
      <w:pPr>
        <w:spacing w:line="240" w:lineRule="auto"/>
        <w:rPr>
          <w:rFonts w:ascii="Times New Roman" w:hAnsi="Times New Roman"/>
        </w:rPr>
      </w:pPr>
      <w:r>
        <w:rPr>
          <w:rFonts w:ascii="Times New Roman" w:hAnsi="Times New Roman"/>
        </w:rPr>
        <w:t>HR3073</w:t>
      </w:r>
    </w:p>
    <w:p w14:paraId="5CEE9C97" w14:textId="77777777" w:rsidR="00E0451F" w:rsidRDefault="00E0451F" w:rsidP="00E0451F">
      <w:pPr>
        <w:spacing w:line="240" w:lineRule="auto"/>
        <w:rPr>
          <w:rFonts w:ascii="Times New Roman" w:hAnsi="Times New Roman"/>
        </w:rPr>
      </w:pPr>
      <w:r>
        <w:rPr>
          <w:rFonts w:ascii="Times New Roman" w:hAnsi="Times New Roman"/>
        </w:rPr>
        <w:t>HR2876</w:t>
      </w:r>
    </w:p>
    <w:p w14:paraId="48FA2EA3" w14:textId="77777777" w:rsidR="00E0451F" w:rsidRDefault="00E0451F" w:rsidP="00E0451F">
      <w:pPr>
        <w:spacing w:line="240" w:lineRule="auto"/>
        <w:rPr>
          <w:rFonts w:ascii="Times New Roman" w:hAnsi="Times New Roman"/>
        </w:rPr>
      </w:pPr>
      <w:r w:rsidRPr="00312DA5">
        <w:rPr>
          <w:rFonts w:ascii="Times New Roman" w:hAnsi="Times New Roman"/>
        </w:rPr>
        <w:t>HR214</w:t>
      </w:r>
      <w:r w:rsidRPr="00312DA5">
        <w:rPr>
          <w:rFonts w:ascii="Times New Roman" w:hAnsi="Times New Roman"/>
        </w:rPr>
        <w:tab/>
      </w:r>
    </w:p>
    <w:p w14:paraId="40DBFEA1" w14:textId="77777777" w:rsidR="00E0451F" w:rsidRDefault="00E0451F" w:rsidP="00E0451F">
      <w:pPr>
        <w:spacing w:line="240" w:lineRule="auto"/>
        <w:rPr>
          <w:rFonts w:ascii="Times New Roman" w:hAnsi="Times New Roman"/>
        </w:rPr>
      </w:pPr>
      <w:r>
        <w:rPr>
          <w:rFonts w:ascii="Times New Roman" w:hAnsi="Times New Roman"/>
        </w:rPr>
        <w:t>HR3142</w:t>
      </w:r>
    </w:p>
    <w:p w14:paraId="52C4310B" w14:textId="77777777" w:rsidR="00E0451F" w:rsidRDefault="00E0451F" w:rsidP="00E0451F">
      <w:pPr>
        <w:spacing w:line="240" w:lineRule="auto"/>
        <w:rPr>
          <w:rFonts w:ascii="Times New Roman" w:hAnsi="Times New Roman"/>
        </w:rPr>
      </w:pPr>
      <w:r>
        <w:rPr>
          <w:rFonts w:ascii="Times New Roman" w:hAnsi="Times New Roman"/>
        </w:rPr>
        <w:t>HR4868</w:t>
      </w:r>
    </w:p>
    <w:p w14:paraId="4B9A4292" w14:textId="77777777" w:rsidR="00E0451F" w:rsidRDefault="00E0451F" w:rsidP="00E0451F">
      <w:pPr>
        <w:spacing w:line="240" w:lineRule="auto"/>
        <w:rPr>
          <w:rFonts w:ascii="Times New Roman" w:hAnsi="Times New Roman"/>
        </w:rPr>
      </w:pPr>
      <w:r>
        <w:rPr>
          <w:rFonts w:ascii="Times New Roman" w:hAnsi="Times New Roman"/>
        </w:rPr>
        <w:t>RH2696</w:t>
      </w:r>
    </w:p>
    <w:p w14:paraId="77F8B121" w14:textId="77777777" w:rsidR="00E0451F" w:rsidRDefault="00E0451F" w:rsidP="00E0451F">
      <w:pPr>
        <w:spacing w:line="240" w:lineRule="auto"/>
        <w:rPr>
          <w:rFonts w:ascii="Times New Roman" w:hAnsi="Times New Roman"/>
        </w:rPr>
      </w:pPr>
      <w:r>
        <w:rPr>
          <w:rFonts w:ascii="Times New Roman" w:hAnsi="Times New Roman"/>
        </w:rPr>
        <w:t>HR3068</w:t>
      </w:r>
    </w:p>
    <w:p w14:paraId="1AB033E1" w14:textId="77777777" w:rsidR="00E0451F" w:rsidRDefault="00E0451F" w:rsidP="00E0451F">
      <w:pPr>
        <w:spacing w:line="240" w:lineRule="auto"/>
        <w:rPr>
          <w:rFonts w:ascii="Times New Roman" w:hAnsi="Times New Roman"/>
        </w:rPr>
      </w:pPr>
      <w:r>
        <w:rPr>
          <w:rFonts w:ascii="Times New Roman" w:hAnsi="Times New Roman"/>
        </w:rPr>
        <w:t>HR3147</w:t>
      </w:r>
    </w:p>
    <w:p w14:paraId="74C2FFFF" w14:textId="77777777" w:rsidR="00E0451F" w:rsidRDefault="00E0451F" w:rsidP="00E0451F">
      <w:pPr>
        <w:spacing w:line="240" w:lineRule="auto"/>
        <w:rPr>
          <w:rFonts w:ascii="Times New Roman" w:hAnsi="Times New Roman"/>
        </w:rPr>
      </w:pPr>
      <w:r w:rsidRPr="00312DA5">
        <w:rPr>
          <w:rFonts w:ascii="Times New Roman" w:hAnsi="Times New Roman"/>
        </w:rPr>
        <w:t>HR703</w:t>
      </w:r>
      <w:r w:rsidRPr="00312DA5">
        <w:rPr>
          <w:rFonts w:ascii="Times New Roman" w:hAnsi="Times New Roman"/>
        </w:rPr>
        <w:tab/>
      </w:r>
    </w:p>
    <w:p w14:paraId="77E3E1DA" w14:textId="77777777" w:rsidR="00E0451F" w:rsidRDefault="00E0451F" w:rsidP="00E0451F">
      <w:pPr>
        <w:spacing w:line="240" w:lineRule="auto"/>
        <w:rPr>
          <w:rFonts w:ascii="Times New Roman" w:hAnsi="Times New Roman"/>
        </w:rPr>
      </w:pPr>
      <w:r>
        <w:rPr>
          <w:rFonts w:ascii="Times New Roman" w:hAnsi="Times New Roman"/>
        </w:rPr>
        <w:lastRenderedPageBreak/>
        <w:t>HE5850</w:t>
      </w:r>
    </w:p>
    <w:p w14:paraId="7C5C70F0" w14:textId="77777777" w:rsidR="00E0451F" w:rsidRDefault="00E0451F" w:rsidP="00E0451F">
      <w:pPr>
        <w:spacing w:line="240" w:lineRule="auto"/>
        <w:rPr>
          <w:rFonts w:ascii="Times New Roman" w:hAnsi="Times New Roman"/>
        </w:rPr>
      </w:pPr>
      <w:r>
        <w:rPr>
          <w:rFonts w:ascii="Times New Roman" w:hAnsi="Times New Roman"/>
        </w:rPr>
        <w:t>HR6562</w:t>
      </w:r>
    </w:p>
    <w:p w14:paraId="01659410" w14:textId="77777777" w:rsidR="00E0451F" w:rsidRDefault="00E0451F" w:rsidP="00E0451F">
      <w:pPr>
        <w:spacing w:line="240" w:lineRule="auto"/>
        <w:rPr>
          <w:rFonts w:ascii="Times New Roman" w:hAnsi="Times New Roman"/>
        </w:rPr>
      </w:pPr>
      <w:r>
        <w:rPr>
          <w:rFonts w:ascii="Times New Roman" w:hAnsi="Times New Roman"/>
        </w:rPr>
        <w:t>HR2576</w:t>
      </w:r>
    </w:p>
    <w:p w14:paraId="30EDDA71" w14:textId="77777777" w:rsidR="00E0451F" w:rsidRDefault="00E0451F" w:rsidP="00E0451F">
      <w:pPr>
        <w:spacing w:line="240" w:lineRule="auto"/>
        <w:rPr>
          <w:rFonts w:ascii="Times New Roman" w:hAnsi="Times New Roman"/>
        </w:rPr>
      </w:pPr>
      <w:r>
        <w:rPr>
          <w:rFonts w:ascii="Times New Roman" w:hAnsi="Times New Roman"/>
        </w:rPr>
        <w:t>HR4156</w:t>
      </w:r>
    </w:p>
    <w:p w14:paraId="2FE1F679" w14:textId="77777777" w:rsidR="00E0451F" w:rsidRDefault="00E0451F" w:rsidP="00E0451F">
      <w:pPr>
        <w:spacing w:line="240" w:lineRule="auto"/>
        <w:rPr>
          <w:rFonts w:ascii="Times New Roman" w:hAnsi="Times New Roman"/>
        </w:rPr>
      </w:pPr>
      <w:r>
        <w:rPr>
          <w:rFonts w:ascii="Times New Roman" w:hAnsi="Times New Roman"/>
        </w:rPr>
        <w:t>HR6468</w:t>
      </w:r>
    </w:p>
    <w:p w14:paraId="0AB941A3" w14:textId="77777777" w:rsidR="00E0451F" w:rsidRDefault="00E0451F" w:rsidP="00E0451F">
      <w:pPr>
        <w:spacing w:line="240" w:lineRule="auto"/>
        <w:rPr>
          <w:rFonts w:ascii="Times New Roman" w:hAnsi="Times New Roman"/>
        </w:rPr>
      </w:pPr>
      <w:r w:rsidRPr="00312DA5">
        <w:rPr>
          <w:rFonts w:ascii="Times New Roman" w:hAnsi="Times New Roman"/>
        </w:rPr>
        <w:t>HR932</w:t>
      </w:r>
      <w:r w:rsidRPr="00312DA5">
        <w:rPr>
          <w:rFonts w:ascii="Times New Roman" w:hAnsi="Times New Roman"/>
        </w:rPr>
        <w:tab/>
      </w:r>
    </w:p>
    <w:p w14:paraId="0017B27E" w14:textId="77777777" w:rsidR="00E0451F" w:rsidRDefault="00E0451F" w:rsidP="00E0451F">
      <w:pPr>
        <w:spacing w:line="240" w:lineRule="auto"/>
        <w:rPr>
          <w:rFonts w:ascii="Times New Roman" w:hAnsi="Times New Roman"/>
        </w:rPr>
      </w:pPr>
      <w:r>
        <w:rPr>
          <w:rFonts w:ascii="Times New Roman" w:hAnsi="Times New Roman"/>
        </w:rPr>
        <w:t>HR6193</w:t>
      </w:r>
    </w:p>
    <w:p w14:paraId="2827444F" w14:textId="77777777" w:rsidR="00E0451F" w:rsidRDefault="00E0451F" w:rsidP="00E0451F">
      <w:pPr>
        <w:spacing w:line="240" w:lineRule="auto"/>
        <w:rPr>
          <w:rFonts w:ascii="Times New Roman" w:hAnsi="Times New Roman"/>
        </w:rPr>
      </w:pPr>
      <w:r>
        <w:rPr>
          <w:rFonts w:ascii="Times New Roman" w:hAnsi="Times New Roman"/>
        </w:rPr>
        <w:t>HR1356</w:t>
      </w:r>
    </w:p>
    <w:p w14:paraId="05745333" w14:textId="77777777" w:rsidR="00E0451F" w:rsidRDefault="00E0451F" w:rsidP="00E0451F">
      <w:pPr>
        <w:spacing w:line="240" w:lineRule="auto"/>
        <w:rPr>
          <w:rFonts w:ascii="Times New Roman" w:hAnsi="Times New Roman"/>
        </w:rPr>
      </w:pPr>
      <w:r>
        <w:rPr>
          <w:rFonts w:ascii="Times New Roman" w:hAnsi="Times New Roman"/>
        </w:rPr>
        <w:t>HR1782</w:t>
      </w:r>
    </w:p>
    <w:p w14:paraId="5AA86F61" w14:textId="77777777" w:rsidR="00E0451F" w:rsidRDefault="00E0451F" w:rsidP="00E0451F">
      <w:pPr>
        <w:spacing w:line="240" w:lineRule="auto"/>
        <w:rPr>
          <w:rFonts w:ascii="Times New Roman" w:hAnsi="Times New Roman"/>
        </w:rPr>
      </w:pPr>
      <w:r>
        <w:rPr>
          <w:rFonts w:ascii="Times New Roman" w:hAnsi="Times New Roman"/>
        </w:rPr>
        <w:t>HR6317</w:t>
      </w:r>
    </w:p>
    <w:p w14:paraId="0AC5C601" w14:textId="77777777" w:rsidR="00E0451F" w:rsidRDefault="00E0451F" w:rsidP="00E0451F">
      <w:pPr>
        <w:spacing w:line="240" w:lineRule="auto"/>
        <w:rPr>
          <w:rFonts w:ascii="Times New Roman" w:hAnsi="Times New Roman"/>
        </w:rPr>
      </w:pPr>
      <w:r>
        <w:rPr>
          <w:rFonts w:ascii="Times New Roman" w:hAnsi="Times New Roman"/>
        </w:rPr>
        <w:t>HR1903</w:t>
      </w:r>
    </w:p>
    <w:p w14:paraId="6049C37E" w14:textId="77777777" w:rsidR="00E0451F" w:rsidRDefault="00E0451F" w:rsidP="00E0451F">
      <w:pPr>
        <w:spacing w:line="240" w:lineRule="auto"/>
        <w:rPr>
          <w:rFonts w:ascii="Times New Roman" w:hAnsi="Times New Roman"/>
        </w:rPr>
      </w:pPr>
      <w:r>
        <w:rPr>
          <w:rFonts w:ascii="Times New Roman" w:hAnsi="Times New Roman"/>
        </w:rPr>
        <w:t>HR5814</w:t>
      </w:r>
    </w:p>
    <w:p w14:paraId="08DD9C48" w14:textId="77777777" w:rsidR="00E0451F" w:rsidRDefault="00E0451F" w:rsidP="00E0451F">
      <w:pPr>
        <w:spacing w:line="240" w:lineRule="auto"/>
        <w:rPr>
          <w:rFonts w:ascii="Times New Roman" w:hAnsi="Times New Roman"/>
        </w:rPr>
      </w:pPr>
      <w:r>
        <w:rPr>
          <w:rFonts w:ascii="Times New Roman" w:hAnsi="Times New Roman"/>
        </w:rPr>
        <w:t>HR1705</w:t>
      </w:r>
    </w:p>
    <w:p w14:paraId="38C13206" w14:textId="77777777" w:rsidR="00E0451F" w:rsidRDefault="00E0451F" w:rsidP="00E0451F">
      <w:pPr>
        <w:spacing w:line="240" w:lineRule="auto"/>
        <w:rPr>
          <w:rFonts w:ascii="Times New Roman" w:hAnsi="Times New Roman"/>
        </w:rPr>
      </w:pPr>
      <w:r>
        <w:rPr>
          <w:rFonts w:ascii="Times New Roman" w:hAnsi="Times New Roman"/>
        </w:rPr>
        <w:t>HR2607</w:t>
      </w:r>
    </w:p>
    <w:p w14:paraId="66A8EF09" w14:textId="77777777" w:rsidR="00E0451F" w:rsidRDefault="00E0451F" w:rsidP="00E0451F">
      <w:pPr>
        <w:spacing w:line="240" w:lineRule="auto"/>
        <w:rPr>
          <w:rFonts w:ascii="Times New Roman" w:hAnsi="Times New Roman"/>
        </w:rPr>
      </w:pPr>
      <w:r>
        <w:rPr>
          <w:rFonts w:ascii="Times New Roman" w:hAnsi="Times New Roman"/>
        </w:rPr>
        <w:t>HR2336</w:t>
      </w:r>
    </w:p>
    <w:p w14:paraId="79E72AD2" w14:textId="77777777" w:rsidR="00E0451F" w:rsidRDefault="00E0451F" w:rsidP="00E0451F">
      <w:pPr>
        <w:spacing w:line="240" w:lineRule="auto"/>
        <w:rPr>
          <w:rFonts w:ascii="Times New Roman" w:hAnsi="Times New Roman"/>
        </w:rPr>
      </w:pPr>
      <w:r>
        <w:rPr>
          <w:rFonts w:ascii="Times New Roman" w:hAnsi="Times New Roman"/>
        </w:rPr>
        <w:t>HR3949</w:t>
      </w:r>
    </w:p>
    <w:p w14:paraId="3462B27A" w14:textId="77777777" w:rsidR="00E0451F" w:rsidRDefault="00E0451F" w:rsidP="00E0451F">
      <w:pPr>
        <w:spacing w:line="240" w:lineRule="auto"/>
        <w:rPr>
          <w:rFonts w:ascii="Times New Roman" w:hAnsi="Times New Roman"/>
        </w:rPr>
      </w:pPr>
      <w:r>
        <w:rPr>
          <w:rFonts w:ascii="Times New Roman" w:hAnsi="Times New Roman"/>
        </w:rPr>
        <w:lastRenderedPageBreak/>
        <w:t>HR3377</w:t>
      </w:r>
    </w:p>
    <w:p w14:paraId="4965B348" w14:textId="77777777" w:rsidR="00E0451F" w:rsidRDefault="00E0451F" w:rsidP="00E0451F">
      <w:pPr>
        <w:spacing w:line="240" w:lineRule="auto"/>
        <w:rPr>
          <w:rFonts w:ascii="Times New Roman" w:hAnsi="Times New Roman"/>
        </w:rPr>
      </w:pPr>
      <w:r>
        <w:rPr>
          <w:rFonts w:ascii="Times New Roman" w:hAnsi="Times New Roman"/>
        </w:rPr>
        <w:t>HR5421</w:t>
      </w:r>
    </w:p>
    <w:p w14:paraId="5D9BBD80" w14:textId="77777777" w:rsidR="00E0451F" w:rsidRDefault="00E0451F" w:rsidP="00E0451F">
      <w:pPr>
        <w:spacing w:line="240" w:lineRule="auto"/>
        <w:rPr>
          <w:rFonts w:ascii="Times New Roman" w:hAnsi="Times New Roman"/>
        </w:rPr>
      </w:pPr>
      <w:r>
        <w:rPr>
          <w:rFonts w:ascii="Times New Roman" w:hAnsi="Times New Roman"/>
        </w:rPr>
        <w:t>HR6258</w:t>
      </w:r>
    </w:p>
    <w:p w14:paraId="3AC1CA5E" w14:textId="77777777" w:rsidR="00E0451F" w:rsidRDefault="00E0451F" w:rsidP="00E0451F">
      <w:pPr>
        <w:spacing w:line="240" w:lineRule="auto"/>
        <w:rPr>
          <w:rFonts w:ascii="Times New Roman" w:hAnsi="Times New Roman"/>
        </w:rPr>
      </w:pPr>
      <w:r>
        <w:rPr>
          <w:rFonts w:ascii="Times New Roman" w:hAnsi="Times New Roman"/>
        </w:rPr>
        <w:t>HR3889</w:t>
      </w:r>
    </w:p>
    <w:p w14:paraId="377D3D15" w14:textId="77777777" w:rsidR="00E0451F" w:rsidRDefault="00E0451F" w:rsidP="00E0451F">
      <w:pPr>
        <w:spacing w:line="240" w:lineRule="auto"/>
        <w:rPr>
          <w:rFonts w:ascii="Times New Roman" w:hAnsi="Times New Roman"/>
        </w:rPr>
      </w:pPr>
      <w:r>
        <w:rPr>
          <w:rFonts w:ascii="Times New Roman" w:hAnsi="Times New Roman"/>
        </w:rPr>
        <w:t>HR1754</w:t>
      </w:r>
    </w:p>
    <w:p w14:paraId="5A9D2CAA" w14:textId="77777777" w:rsidR="00E0451F" w:rsidRDefault="00E0451F" w:rsidP="00E0451F">
      <w:pPr>
        <w:spacing w:line="240" w:lineRule="auto"/>
        <w:rPr>
          <w:rFonts w:ascii="Times New Roman" w:hAnsi="Times New Roman"/>
        </w:rPr>
      </w:pPr>
      <w:r>
        <w:rPr>
          <w:rFonts w:ascii="Times New Roman" w:hAnsi="Times New Roman"/>
        </w:rPr>
        <w:t>HR3126</w:t>
      </w:r>
    </w:p>
    <w:p w14:paraId="5AC74E06" w14:textId="77777777" w:rsidR="00E0451F" w:rsidRDefault="00E0451F" w:rsidP="00E0451F">
      <w:pPr>
        <w:spacing w:line="240" w:lineRule="auto"/>
        <w:rPr>
          <w:rFonts w:ascii="Times New Roman" w:hAnsi="Times New Roman"/>
        </w:rPr>
      </w:pPr>
      <w:r w:rsidRPr="00312DA5">
        <w:rPr>
          <w:rFonts w:ascii="Times New Roman" w:hAnsi="Times New Roman"/>
        </w:rPr>
        <w:t>HR627</w:t>
      </w:r>
      <w:r w:rsidRPr="00312DA5">
        <w:rPr>
          <w:rFonts w:ascii="Times New Roman" w:hAnsi="Times New Roman"/>
        </w:rPr>
        <w:tab/>
      </w:r>
    </w:p>
    <w:p w14:paraId="2B0914F9" w14:textId="77777777" w:rsidR="00E0451F" w:rsidRDefault="00E0451F" w:rsidP="00E0451F">
      <w:pPr>
        <w:spacing w:line="240" w:lineRule="auto"/>
        <w:rPr>
          <w:rFonts w:ascii="Times New Roman" w:hAnsi="Times New Roman"/>
        </w:rPr>
      </w:pPr>
      <w:r>
        <w:rPr>
          <w:rFonts w:ascii="Times New Roman" w:hAnsi="Times New Roman"/>
        </w:rPr>
        <w:t>HR3219</w:t>
      </w:r>
    </w:p>
    <w:p w14:paraId="1676514D" w14:textId="77777777" w:rsidR="00E0451F" w:rsidRDefault="00E0451F" w:rsidP="00E0451F">
      <w:pPr>
        <w:spacing w:line="240" w:lineRule="auto"/>
        <w:rPr>
          <w:rFonts w:ascii="Times New Roman" w:hAnsi="Times New Roman"/>
        </w:rPr>
      </w:pPr>
      <w:r>
        <w:rPr>
          <w:rFonts w:ascii="Times New Roman" w:hAnsi="Times New Roman"/>
        </w:rPr>
        <w:t>HR4038</w:t>
      </w:r>
    </w:p>
    <w:p w14:paraId="5419BD54" w14:textId="77777777" w:rsidR="00E0451F" w:rsidRDefault="00E0451F" w:rsidP="00E0451F">
      <w:pPr>
        <w:spacing w:line="240" w:lineRule="auto"/>
        <w:rPr>
          <w:rFonts w:ascii="Times New Roman" w:hAnsi="Times New Roman"/>
        </w:rPr>
      </w:pPr>
      <w:r>
        <w:rPr>
          <w:rFonts w:ascii="Times New Roman" w:hAnsi="Times New Roman"/>
        </w:rPr>
        <w:t>HE3713</w:t>
      </w:r>
    </w:p>
    <w:p w14:paraId="7A812EDB" w14:textId="77777777" w:rsidR="00E0451F" w:rsidRDefault="00E0451F" w:rsidP="00E0451F">
      <w:pPr>
        <w:spacing w:line="240" w:lineRule="auto"/>
        <w:rPr>
          <w:rFonts w:ascii="Times New Roman" w:hAnsi="Times New Roman"/>
        </w:rPr>
      </w:pPr>
      <w:r>
        <w:rPr>
          <w:rFonts w:ascii="Times New Roman" w:hAnsi="Times New Roman"/>
        </w:rPr>
        <w:t>HR1479</w:t>
      </w:r>
    </w:p>
    <w:p w14:paraId="48EF849D" w14:textId="77777777" w:rsidR="00E0451F" w:rsidRDefault="00E0451F" w:rsidP="00E0451F">
      <w:pPr>
        <w:spacing w:line="240" w:lineRule="auto"/>
        <w:rPr>
          <w:rFonts w:ascii="Times New Roman" w:hAnsi="Times New Roman"/>
        </w:rPr>
      </w:pPr>
      <w:r>
        <w:rPr>
          <w:rFonts w:ascii="Times New Roman" w:hAnsi="Times New Roman"/>
        </w:rPr>
        <w:t>HR2400</w:t>
      </w:r>
    </w:p>
    <w:p w14:paraId="27BF5B05" w14:textId="77777777" w:rsidR="00E0451F" w:rsidRDefault="00E0451F" w:rsidP="00E0451F">
      <w:pPr>
        <w:spacing w:line="240" w:lineRule="auto"/>
        <w:rPr>
          <w:rFonts w:ascii="Times New Roman" w:hAnsi="Times New Roman"/>
        </w:rPr>
      </w:pPr>
      <w:r>
        <w:rPr>
          <w:rFonts w:ascii="Times New Roman" w:hAnsi="Times New Roman"/>
        </w:rPr>
        <w:t>HR4944</w:t>
      </w:r>
    </w:p>
    <w:p w14:paraId="73139C70" w14:textId="77777777" w:rsidR="00E0451F" w:rsidRPr="00312DA5" w:rsidRDefault="00E0451F" w:rsidP="00E0451F">
      <w:pPr>
        <w:spacing w:line="240" w:lineRule="auto"/>
        <w:rPr>
          <w:rFonts w:ascii="Times New Roman" w:hAnsi="Times New Roman"/>
        </w:rPr>
      </w:pPr>
      <w:r w:rsidRPr="00312DA5">
        <w:rPr>
          <w:rFonts w:ascii="Times New Roman" w:hAnsi="Times New Roman"/>
        </w:rPr>
        <w:t>HR3996</w:t>
      </w:r>
    </w:p>
    <w:p w14:paraId="52657BC8"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1A4A94AE" w14:textId="77777777" w:rsidR="00E0451F" w:rsidRPr="00312DA5" w:rsidRDefault="00E0451F" w:rsidP="00E0451F">
      <w:pPr>
        <w:spacing w:line="240" w:lineRule="auto"/>
        <w:rPr>
          <w:rFonts w:ascii="Times New Roman" w:hAnsi="Times New Roman"/>
        </w:rPr>
      </w:pPr>
    </w:p>
    <w:p w14:paraId="3A3695B4"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112</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5B19E099" w14:textId="77777777" w:rsidR="00E0451F" w:rsidRDefault="00E0451F" w:rsidP="00E0451F">
      <w:pPr>
        <w:spacing w:line="240" w:lineRule="auto"/>
        <w:rPr>
          <w:rFonts w:ascii="Times New Roman" w:hAnsi="Times New Roman"/>
        </w:rPr>
      </w:pPr>
    </w:p>
    <w:p w14:paraId="0ACA2EFE"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09797ED9" w14:textId="77777777" w:rsidR="00E0451F" w:rsidRDefault="00E0451F" w:rsidP="00E0451F">
      <w:pPr>
        <w:spacing w:line="240" w:lineRule="auto"/>
        <w:rPr>
          <w:rFonts w:ascii="Times New Roman" w:hAnsi="Times New Roman"/>
        </w:rPr>
      </w:pPr>
      <w:r>
        <w:rPr>
          <w:rFonts w:ascii="Times New Roman" w:hAnsi="Times New Roman"/>
        </w:rPr>
        <w:lastRenderedPageBreak/>
        <w:t>HR3595</w:t>
      </w:r>
    </w:p>
    <w:p w14:paraId="150403A1" w14:textId="77777777" w:rsidR="00E0451F" w:rsidRDefault="00E0451F" w:rsidP="00E0451F">
      <w:pPr>
        <w:spacing w:line="240" w:lineRule="auto"/>
        <w:rPr>
          <w:rFonts w:ascii="Times New Roman" w:hAnsi="Times New Roman"/>
        </w:rPr>
      </w:pPr>
      <w:r>
        <w:rPr>
          <w:rFonts w:ascii="Times New Roman" w:hAnsi="Times New Roman"/>
        </w:rPr>
        <w:t>HR1131</w:t>
      </w:r>
    </w:p>
    <w:p w14:paraId="560C0530" w14:textId="77777777" w:rsidR="00E0451F" w:rsidRDefault="00E0451F" w:rsidP="00E0451F">
      <w:pPr>
        <w:spacing w:line="240" w:lineRule="auto"/>
        <w:rPr>
          <w:rFonts w:ascii="Times New Roman" w:hAnsi="Times New Roman"/>
        </w:rPr>
      </w:pPr>
      <w:r>
        <w:rPr>
          <w:rFonts w:ascii="Times New Roman" w:hAnsi="Times New Roman"/>
        </w:rPr>
        <w:t>HR1238</w:t>
      </w:r>
    </w:p>
    <w:p w14:paraId="262FEA24" w14:textId="77777777" w:rsidR="00E0451F" w:rsidRDefault="00E0451F" w:rsidP="00E0451F">
      <w:pPr>
        <w:spacing w:line="240" w:lineRule="auto"/>
        <w:rPr>
          <w:rFonts w:ascii="Times New Roman" w:hAnsi="Times New Roman"/>
        </w:rPr>
      </w:pPr>
      <w:r>
        <w:rPr>
          <w:rFonts w:ascii="Times New Roman" w:hAnsi="Times New Roman"/>
        </w:rPr>
        <w:t>HR1548</w:t>
      </w:r>
    </w:p>
    <w:p w14:paraId="1736298B" w14:textId="77777777" w:rsidR="00E0451F" w:rsidRDefault="00E0451F" w:rsidP="00E0451F">
      <w:pPr>
        <w:spacing w:line="240" w:lineRule="auto"/>
        <w:rPr>
          <w:rFonts w:ascii="Times New Roman" w:hAnsi="Times New Roman"/>
        </w:rPr>
      </w:pPr>
      <w:r w:rsidRPr="00312DA5">
        <w:rPr>
          <w:rFonts w:ascii="Times New Roman" w:hAnsi="Times New Roman"/>
        </w:rPr>
        <w:t>H</w:t>
      </w:r>
      <w:r>
        <w:rPr>
          <w:rFonts w:ascii="Times New Roman" w:hAnsi="Times New Roman"/>
        </w:rPr>
        <w:t>R1618</w:t>
      </w:r>
    </w:p>
    <w:p w14:paraId="13E47165" w14:textId="77777777" w:rsidR="00E0451F" w:rsidRDefault="00E0451F" w:rsidP="00E0451F">
      <w:pPr>
        <w:spacing w:line="240" w:lineRule="auto"/>
        <w:rPr>
          <w:rFonts w:ascii="Times New Roman" w:hAnsi="Times New Roman"/>
        </w:rPr>
      </w:pPr>
      <w:r>
        <w:rPr>
          <w:rFonts w:ascii="Times New Roman" w:hAnsi="Times New Roman"/>
        </w:rPr>
        <w:t>HR3566</w:t>
      </w:r>
    </w:p>
    <w:p w14:paraId="3DDEF680" w14:textId="77777777" w:rsidR="00E0451F" w:rsidRDefault="00E0451F" w:rsidP="00E0451F">
      <w:pPr>
        <w:spacing w:line="240" w:lineRule="auto"/>
        <w:rPr>
          <w:rFonts w:ascii="Times New Roman" w:hAnsi="Times New Roman"/>
        </w:rPr>
      </w:pPr>
      <w:r>
        <w:rPr>
          <w:rFonts w:ascii="Times New Roman" w:hAnsi="Times New Roman"/>
        </w:rPr>
        <w:t>HR3619</w:t>
      </w:r>
    </w:p>
    <w:p w14:paraId="2DA358EE" w14:textId="77777777" w:rsidR="00E0451F" w:rsidRDefault="00E0451F" w:rsidP="00E0451F">
      <w:pPr>
        <w:spacing w:line="240" w:lineRule="auto"/>
        <w:rPr>
          <w:rFonts w:ascii="Times New Roman" w:hAnsi="Times New Roman"/>
        </w:rPr>
      </w:pPr>
      <w:r>
        <w:rPr>
          <w:rFonts w:ascii="Times New Roman" w:hAnsi="Times New Roman"/>
        </w:rPr>
        <w:t>HR1526</w:t>
      </w:r>
    </w:p>
    <w:p w14:paraId="6E97606D" w14:textId="77777777" w:rsidR="00E0451F" w:rsidRDefault="00E0451F" w:rsidP="00E0451F">
      <w:pPr>
        <w:spacing w:line="240" w:lineRule="auto"/>
        <w:rPr>
          <w:rFonts w:ascii="Times New Roman" w:hAnsi="Times New Roman"/>
        </w:rPr>
      </w:pPr>
      <w:r>
        <w:rPr>
          <w:rFonts w:ascii="Times New Roman" w:hAnsi="Times New Roman"/>
        </w:rPr>
        <w:t>HRES344</w:t>
      </w:r>
    </w:p>
    <w:p w14:paraId="405B17C1" w14:textId="77777777" w:rsidR="00E0451F" w:rsidRDefault="00E0451F" w:rsidP="00E0451F">
      <w:pPr>
        <w:spacing w:line="240" w:lineRule="auto"/>
        <w:rPr>
          <w:rFonts w:ascii="Times New Roman" w:hAnsi="Times New Roman"/>
        </w:rPr>
      </w:pPr>
      <w:r>
        <w:rPr>
          <w:rFonts w:ascii="Times New Roman" w:hAnsi="Times New Roman"/>
        </w:rPr>
        <w:t>HR1566</w:t>
      </w:r>
    </w:p>
    <w:p w14:paraId="01AB1F02" w14:textId="77777777" w:rsidR="00E0451F" w:rsidRDefault="00E0451F" w:rsidP="00E0451F">
      <w:pPr>
        <w:spacing w:line="240" w:lineRule="auto"/>
        <w:rPr>
          <w:rFonts w:ascii="Times New Roman" w:hAnsi="Times New Roman"/>
        </w:rPr>
      </w:pPr>
      <w:r>
        <w:rPr>
          <w:rFonts w:ascii="Times New Roman" w:hAnsi="Times New Roman"/>
        </w:rPr>
        <w:lastRenderedPageBreak/>
        <w:t>HR1477</w:t>
      </w:r>
    </w:p>
    <w:p w14:paraId="1CD145AD" w14:textId="77777777" w:rsidR="00E0451F" w:rsidRDefault="00E0451F" w:rsidP="00E0451F">
      <w:pPr>
        <w:spacing w:line="240" w:lineRule="auto"/>
        <w:rPr>
          <w:rFonts w:ascii="Times New Roman" w:hAnsi="Times New Roman"/>
        </w:rPr>
      </w:pPr>
      <w:r>
        <w:rPr>
          <w:rFonts w:ascii="Times New Roman" w:hAnsi="Times New Roman"/>
        </w:rPr>
        <w:t>HR3129</w:t>
      </w:r>
    </w:p>
    <w:p w14:paraId="236ACF4D" w14:textId="77777777" w:rsidR="00E0451F" w:rsidRDefault="00E0451F" w:rsidP="00E0451F">
      <w:pPr>
        <w:spacing w:line="240" w:lineRule="auto"/>
        <w:rPr>
          <w:rFonts w:ascii="Times New Roman" w:hAnsi="Times New Roman"/>
        </w:rPr>
      </w:pPr>
      <w:r>
        <w:rPr>
          <w:rFonts w:ascii="Times New Roman" w:hAnsi="Times New Roman"/>
        </w:rPr>
        <w:t>HR2713</w:t>
      </w:r>
    </w:p>
    <w:p w14:paraId="539F7219" w14:textId="77777777" w:rsidR="00E0451F" w:rsidRDefault="00E0451F" w:rsidP="00E0451F">
      <w:pPr>
        <w:spacing w:line="240" w:lineRule="auto"/>
        <w:rPr>
          <w:rFonts w:ascii="Times New Roman" w:hAnsi="Times New Roman"/>
        </w:rPr>
      </w:pPr>
      <w:r>
        <w:rPr>
          <w:rFonts w:ascii="Times New Roman" w:hAnsi="Times New Roman"/>
        </w:rPr>
        <w:t>HR1783</w:t>
      </w:r>
    </w:p>
    <w:p w14:paraId="26E8FA9B" w14:textId="77777777" w:rsidR="00E0451F" w:rsidRDefault="00E0451F" w:rsidP="00E0451F">
      <w:pPr>
        <w:spacing w:line="240" w:lineRule="auto"/>
        <w:rPr>
          <w:rFonts w:ascii="Times New Roman" w:hAnsi="Times New Roman"/>
        </w:rPr>
      </w:pPr>
      <w:r w:rsidRPr="00312DA5">
        <w:rPr>
          <w:rFonts w:ascii="Times New Roman" w:hAnsi="Times New Roman"/>
        </w:rPr>
        <w:t>HCONRES85</w:t>
      </w:r>
      <w:r w:rsidRPr="00312DA5">
        <w:rPr>
          <w:rFonts w:ascii="Times New Roman" w:hAnsi="Times New Roman"/>
        </w:rPr>
        <w:tab/>
      </w:r>
    </w:p>
    <w:p w14:paraId="52E2D7C3" w14:textId="77777777" w:rsidR="00E0451F" w:rsidRDefault="00E0451F" w:rsidP="00E0451F">
      <w:pPr>
        <w:spacing w:line="240" w:lineRule="auto"/>
        <w:rPr>
          <w:rFonts w:ascii="Times New Roman" w:hAnsi="Times New Roman"/>
        </w:rPr>
      </w:pPr>
      <w:r>
        <w:rPr>
          <w:rFonts w:ascii="Times New Roman" w:hAnsi="Times New Roman"/>
        </w:rPr>
        <w:t>HR1567</w:t>
      </w:r>
    </w:p>
    <w:p w14:paraId="637C2A4E" w14:textId="77777777" w:rsidR="00E0451F" w:rsidRDefault="00E0451F" w:rsidP="00E0451F">
      <w:pPr>
        <w:spacing w:line="240" w:lineRule="auto"/>
        <w:rPr>
          <w:rFonts w:ascii="Times New Roman" w:hAnsi="Times New Roman"/>
        </w:rPr>
      </w:pPr>
      <w:r>
        <w:rPr>
          <w:rFonts w:ascii="Times New Roman" w:hAnsi="Times New Roman"/>
        </w:rPr>
        <w:t>HR1587</w:t>
      </w:r>
    </w:p>
    <w:p w14:paraId="2D6FE3B4" w14:textId="77777777" w:rsidR="00E0451F" w:rsidRDefault="00E0451F" w:rsidP="00E0451F">
      <w:pPr>
        <w:spacing w:line="240" w:lineRule="auto"/>
        <w:rPr>
          <w:rFonts w:ascii="Times New Roman" w:hAnsi="Times New Roman"/>
        </w:rPr>
      </w:pPr>
      <w:r>
        <w:rPr>
          <w:rFonts w:ascii="Times New Roman" w:hAnsi="Times New Roman"/>
        </w:rPr>
        <w:t>HR3164</w:t>
      </w:r>
    </w:p>
    <w:p w14:paraId="387F4369" w14:textId="77777777" w:rsidR="00E0451F" w:rsidRDefault="00E0451F" w:rsidP="00E0451F">
      <w:pPr>
        <w:spacing w:line="240" w:lineRule="auto"/>
        <w:rPr>
          <w:rFonts w:ascii="Times New Roman" w:hAnsi="Times New Roman"/>
        </w:rPr>
      </w:pPr>
      <w:r w:rsidRPr="00312DA5">
        <w:rPr>
          <w:rFonts w:ascii="Times New Roman" w:hAnsi="Times New Roman"/>
        </w:rPr>
        <w:t>HR839</w:t>
      </w:r>
      <w:r w:rsidRPr="00312DA5">
        <w:rPr>
          <w:rFonts w:ascii="Times New Roman" w:hAnsi="Times New Roman"/>
        </w:rPr>
        <w:tab/>
      </w:r>
    </w:p>
    <w:p w14:paraId="0549F6E1" w14:textId="77777777" w:rsidR="00E0451F" w:rsidRDefault="00E0451F" w:rsidP="00E0451F">
      <w:pPr>
        <w:spacing w:line="240" w:lineRule="auto"/>
        <w:rPr>
          <w:rFonts w:ascii="Times New Roman" w:hAnsi="Times New Roman"/>
        </w:rPr>
      </w:pPr>
      <w:r w:rsidRPr="00312DA5">
        <w:rPr>
          <w:rFonts w:ascii="Times New Roman" w:hAnsi="Times New Roman"/>
        </w:rPr>
        <w:t>HR430</w:t>
      </w:r>
      <w:r w:rsidRPr="00312DA5">
        <w:rPr>
          <w:rFonts w:ascii="Times New Roman" w:hAnsi="Times New Roman"/>
        </w:rPr>
        <w:tab/>
      </w:r>
    </w:p>
    <w:p w14:paraId="0190C027" w14:textId="77777777" w:rsidR="00E0451F" w:rsidRDefault="00E0451F" w:rsidP="00E0451F">
      <w:pPr>
        <w:spacing w:line="240" w:lineRule="auto"/>
        <w:rPr>
          <w:rFonts w:ascii="Times New Roman" w:hAnsi="Times New Roman"/>
        </w:rPr>
      </w:pPr>
      <w:r>
        <w:rPr>
          <w:rFonts w:ascii="Times New Roman" w:hAnsi="Times New Roman"/>
        </w:rPr>
        <w:lastRenderedPageBreak/>
        <w:t>HR2574</w:t>
      </w:r>
    </w:p>
    <w:p w14:paraId="2928444D" w14:textId="77777777" w:rsidR="00E0451F" w:rsidRDefault="00E0451F" w:rsidP="00E0451F">
      <w:pPr>
        <w:spacing w:line="240" w:lineRule="auto"/>
        <w:rPr>
          <w:rFonts w:ascii="Times New Roman" w:hAnsi="Times New Roman"/>
        </w:rPr>
      </w:pPr>
      <w:r>
        <w:rPr>
          <w:rFonts w:ascii="Times New Roman" w:hAnsi="Times New Roman"/>
        </w:rPr>
        <w:t>HR2636</w:t>
      </w:r>
    </w:p>
    <w:p w14:paraId="08D1174B" w14:textId="77777777" w:rsidR="00E0451F" w:rsidRDefault="00E0451F" w:rsidP="00E0451F">
      <w:pPr>
        <w:spacing w:line="240" w:lineRule="auto"/>
        <w:rPr>
          <w:rFonts w:ascii="Times New Roman" w:hAnsi="Times New Roman"/>
        </w:rPr>
      </w:pPr>
      <w:r>
        <w:rPr>
          <w:rFonts w:ascii="Times New Roman" w:hAnsi="Times New Roman"/>
        </w:rPr>
        <w:t>HR363</w:t>
      </w:r>
      <w:r>
        <w:rPr>
          <w:rFonts w:ascii="Times New Roman" w:hAnsi="Times New Roman"/>
        </w:rPr>
        <w:tab/>
        <w:t>HR31</w:t>
      </w:r>
    </w:p>
    <w:p w14:paraId="587744A4" w14:textId="77777777" w:rsidR="00E0451F" w:rsidRDefault="00E0451F" w:rsidP="00E0451F">
      <w:pPr>
        <w:spacing w:line="240" w:lineRule="auto"/>
        <w:rPr>
          <w:rFonts w:ascii="Times New Roman" w:hAnsi="Times New Roman"/>
        </w:rPr>
      </w:pPr>
      <w:r>
        <w:rPr>
          <w:rFonts w:ascii="Times New Roman" w:hAnsi="Times New Roman"/>
        </w:rPr>
        <w:t>HR1911</w:t>
      </w:r>
    </w:p>
    <w:p w14:paraId="72912619" w14:textId="77777777" w:rsidR="00E0451F" w:rsidRDefault="00E0451F" w:rsidP="00E0451F">
      <w:pPr>
        <w:spacing w:line="240" w:lineRule="auto"/>
        <w:rPr>
          <w:rFonts w:ascii="Times New Roman" w:hAnsi="Times New Roman"/>
        </w:rPr>
      </w:pPr>
      <w:r>
        <w:rPr>
          <w:rFonts w:ascii="Times New Roman" w:hAnsi="Times New Roman"/>
        </w:rPr>
        <w:t>HR2986</w:t>
      </w:r>
    </w:p>
    <w:p w14:paraId="456F7F7F" w14:textId="77777777" w:rsidR="00E0451F" w:rsidRDefault="00E0451F" w:rsidP="00E0451F">
      <w:pPr>
        <w:spacing w:line="240" w:lineRule="auto"/>
        <w:rPr>
          <w:rFonts w:ascii="Times New Roman" w:hAnsi="Times New Roman"/>
        </w:rPr>
      </w:pPr>
      <w:r>
        <w:rPr>
          <w:rFonts w:ascii="Times New Roman" w:hAnsi="Times New Roman"/>
        </w:rPr>
        <w:t>HR1481</w:t>
      </w:r>
    </w:p>
    <w:p w14:paraId="617B130F" w14:textId="77777777" w:rsidR="00E0451F" w:rsidRDefault="00E0451F" w:rsidP="00E0451F">
      <w:pPr>
        <w:spacing w:line="240" w:lineRule="auto"/>
        <w:rPr>
          <w:rFonts w:ascii="Times New Roman" w:hAnsi="Times New Roman"/>
        </w:rPr>
      </w:pPr>
      <w:r>
        <w:rPr>
          <w:rFonts w:ascii="Times New Roman" w:hAnsi="Times New Roman"/>
        </w:rPr>
        <w:t>HR1263</w:t>
      </w:r>
    </w:p>
    <w:p w14:paraId="4997242E" w14:textId="77777777" w:rsidR="00E0451F" w:rsidRDefault="00E0451F" w:rsidP="00E0451F">
      <w:pPr>
        <w:spacing w:line="240" w:lineRule="auto"/>
        <w:rPr>
          <w:rFonts w:ascii="Times New Roman" w:hAnsi="Times New Roman"/>
        </w:rPr>
      </w:pPr>
      <w:r>
        <w:rPr>
          <w:rFonts w:ascii="Times New Roman" w:hAnsi="Times New Roman"/>
        </w:rPr>
        <w:t>HR2599</w:t>
      </w:r>
    </w:p>
    <w:p w14:paraId="4653CA9C" w14:textId="77777777" w:rsidR="00E0451F" w:rsidRDefault="00E0451F" w:rsidP="00E0451F">
      <w:pPr>
        <w:spacing w:line="240" w:lineRule="auto"/>
        <w:rPr>
          <w:rFonts w:ascii="Times New Roman" w:hAnsi="Times New Roman"/>
        </w:rPr>
      </w:pPr>
      <w:r w:rsidRPr="00312DA5">
        <w:rPr>
          <w:rFonts w:ascii="Times New Roman" w:hAnsi="Times New Roman"/>
        </w:rPr>
        <w:t>HR300</w:t>
      </w:r>
      <w:r w:rsidRPr="00312DA5">
        <w:rPr>
          <w:rFonts w:ascii="Times New Roman" w:hAnsi="Times New Roman"/>
        </w:rPr>
        <w:tab/>
      </w:r>
    </w:p>
    <w:p w14:paraId="17908A9B" w14:textId="77777777" w:rsidR="00E0451F" w:rsidRDefault="00E0451F" w:rsidP="00E0451F">
      <w:pPr>
        <w:spacing w:line="240" w:lineRule="auto"/>
        <w:rPr>
          <w:rFonts w:ascii="Times New Roman" w:hAnsi="Times New Roman"/>
        </w:rPr>
      </w:pPr>
      <w:r>
        <w:rPr>
          <w:rFonts w:ascii="Times New Roman" w:hAnsi="Times New Roman"/>
        </w:rPr>
        <w:t>HR1147</w:t>
      </w:r>
    </w:p>
    <w:p w14:paraId="1F221E2C" w14:textId="77777777" w:rsidR="00E0451F" w:rsidRDefault="00E0451F" w:rsidP="00E0451F">
      <w:pPr>
        <w:spacing w:line="240" w:lineRule="auto"/>
        <w:rPr>
          <w:rFonts w:ascii="Times New Roman" w:hAnsi="Times New Roman"/>
        </w:rPr>
      </w:pPr>
      <w:r w:rsidRPr="00312DA5">
        <w:rPr>
          <w:rFonts w:ascii="Times New Roman" w:hAnsi="Times New Roman"/>
        </w:rPr>
        <w:lastRenderedPageBreak/>
        <w:t>HR790</w:t>
      </w:r>
      <w:r w:rsidRPr="00312DA5">
        <w:rPr>
          <w:rFonts w:ascii="Times New Roman" w:hAnsi="Times New Roman"/>
        </w:rPr>
        <w:tab/>
      </w:r>
    </w:p>
    <w:p w14:paraId="7AEC4ADC" w14:textId="77777777" w:rsidR="00E0451F" w:rsidRDefault="00E0451F" w:rsidP="00E0451F">
      <w:pPr>
        <w:spacing w:line="240" w:lineRule="auto"/>
        <w:rPr>
          <w:rFonts w:ascii="Times New Roman" w:hAnsi="Times New Roman"/>
        </w:rPr>
      </w:pPr>
      <w:r>
        <w:rPr>
          <w:rFonts w:ascii="Times New Roman" w:hAnsi="Times New Roman"/>
        </w:rPr>
        <w:t>HR2953</w:t>
      </w:r>
    </w:p>
    <w:p w14:paraId="5600C1B2" w14:textId="77777777" w:rsidR="00E0451F" w:rsidRDefault="00E0451F" w:rsidP="00E0451F">
      <w:pPr>
        <w:spacing w:line="240" w:lineRule="auto"/>
        <w:rPr>
          <w:rFonts w:ascii="Times New Roman" w:hAnsi="Times New Roman"/>
        </w:rPr>
      </w:pPr>
      <w:r w:rsidRPr="00312DA5">
        <w:rPr>
          <w:rFonts w:ascii="Times New Roman" w:hAnsi="Times New Roman"/>
        </w:rPr>
        <w:t>HR870</w:t>
      </w:r>
      <w:r w:rsidRPr="00312DA5">
        <w:rPr>
          <w:rFonts w:ascii="Times New Roman" w:hAnsi="Times New Roman"/>
        </w:rPr>
        <w:tab/>
      </w:r>
    </w:p>
    <w:p w14:paraId="7613B987" w14:textId="77777777" w:rsidR="00E0451F" w:rsidRDefault="00E0451F" w:rsidP="00E0451F">
      <w:pPr>
        <w:spacing w:line="240" w:lineRule="auto"/>
        <w:rPr>
          <w:rFonts w:ascii="Times New Roman" w:hAnsi="Times New Roman"/>
        </w:rPr>
      </w:pPr>
      <w:r>
        <w:rPr>
          <w:rFonts w:ascii="Times New Roman" w:hAnsi="Times New Roman"/>
        </w:rPr>
        <w:t>HR1209</w:t>
      </w:r>
    </w:p>
    <w:p w14:paraId="6DC17783" w14:textId="77777777" w:rsidR="00E0451F" w:rsidRDefault="00E0451F" w:rsidP="00E0451F">
      <w:pPr>
        <w:spacing w:line="240" w:lineRule="auto"/>
        <w:rPr>
          <w:rFonts w:ascii="Times New Roman" w:hAnsi="Times New Roman"/>
        </w:rPr>
      </w:pPr>
      <w:r w:rsidRPr="00312DA5">
        <w:rPr>
          <w:rFonts w:ascii="Times New Roman" w:hAnsi="Times New Roman"/>
        </w:rPr>
        <w:t>HR762</w:t>
      </w:r>
      <w:r w:rsidRPr="00312DA5">
        <w:rPr>
          <w:rFonts w:ascii="Times New Roman" w:hAnsi="Times New Roman"/>
        </w:rPr>
        <w:tab/>
      </w:r>
    </w:p>
    <w:p w14:paraId="3212C604" w14:textId="77777777" w:rsidR="00E0451F" w:rsidRDefault="00E0451F" w:rsidP="00E0451F">
      <w:pPr>
        <w:spacing w:line="240" w:lineRule="auto"/>
        <w:rPr>
          <w:rFonts w:ascii="Times New Roman" w:hAnsi="Times New Roman"/>
        </w:rPr>
      </w:pPr>
      <w:r>
        <w:rPr>
          <w:rFonts w:ascii="Times New Roman" w:hAnsi="Times New Roman"/>
        </w:rPr>
        <w:t>HR2795</w:t>
      </w:r>
    </w:p>
    <w:p w14:paraId="154350D0" w14:textId="77777777" w:rsidR="00E0451F" w:rsidRDefault="00E0451F" w:rsidP="00E0451F">
      <w:pPr>
        <w:spacing w:line="240" w:lineRule="auto"/>
        <w:rPr>
          <w:rFonts w:ascii="Times New Roman" w:hAnsi="Times New Roman"/>
        </w:rPr>
      </w:pPr>
      <w:r w:rsidRPr="00312DA5">
        <w:rPr>
          <w:rFonts w:ascii="Times New Roman" w:hAnsi="Times New Roman"/>
        </w:rPr>
        <w:t>HR299</w:t>
      </w:r>
      <w:r w:rsidRPr="00312DA5">
        <w:rPr>
          <w:rFonts w:ascii="Times New Roman" w:hAnsi="Times New Roman"/>
        </w:rPr>
        <w:tab/>
      </w:r>
    </w:p>
    <w:p w14:paraId="527FE85E" w14:textId="77777777" w:rsidR="00E0451F" w:rsidRDefault="00E0451F" w:rsidP="00E0451F">
      <w:pPr>
        <w:spacing w:line="240" w:lineRule="auto"/>
        <w:rPr>
          <w:rFonts w:ascii="Times New Roman" w:hAnsi="Times New Roman"/>
        </w:rPr>
      </w:pPr>
      <w:r>
        <w:rPr>
          <w:rFonts w:ascii="Times New Roman" w:hAnsi="Times New Roman"/>
        </w:rPr>
        <w:t>HR2914</w:t>
      </w:r>
    </w:p>
    <w:p w14:paraId="10024FD1" w14:textId="77777777" w:rsidR="00E0451F" w:rsidRPr="00312DA5" w:rsidRDefault="00E0451F" w:rsidP="00E0451F">
      <w:pPr>
        <w:spacing w:line="240" w:lineRule="auto"/>
        <w:rPr>
          <w:rFonts w:ascii="Times New Roman" w:hAnsi="Times New Roman"/>
        </w:rPr>
      </w:pPr>
      <w:r w:rsidRPr="00312DA5">
        <w:rPr>
          <w:rFonts w:ascii="Times New Roman" w:hAnsi="Times New Roman"/>
        </w:rPr>
        <w:t>HR397</w:t>
      </w:r>
    </w:p>
    <w:p w14:paraId="43BCCD75"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3D22D4C0" w14:textId="77777777" w:rsidR="00E0451F" w:rsidRPr="00312DA5" w:rsidRDefault="00E0451F" w:rsidP="00E0451F">
      <w:pPr>
        <w:spacing w:line="240" w:lineRule="auto"/>
        <w:rPr>
          <w:rFonts w:ascii="Times New Roman" w:hAnsi="Times New Roman"/>
        </w:rPr>
      </w:pPr>
    </w:p>
    <w:p w14:paraId="014812E0" w14:textId="77777777" w:rsidR="00E0451F" w:rsidRDefault="00E0451F">
      <w:pPr>
        <w:spacing w:line="240" w:lineRule="auto"/>
        <w:rPr>
          <w:rFonts w:ascii="Times New Roman" w:hAnsi="Times New Roman"/>
        </w:rPr>
      </w:pPr>
      <w:r>
        <w:rPr>
          <w:rFonts w:ascii="Times New Roman" w:hAnsi="Times New Roman"/>
        </w:rPr>
        <w:br w:type="page"/>
      </w:r>
    </w:p>
    <w:p w14:paraId="7C489C05" w14:textId="658A2F5E" w:rsidR="00E0451F" w:rsidRPr="00312DA5" w:rsidRDefault="00E0451F" w:rsidP="00E0451F">
      <w:pPr>
        <w:spacing w:line="240" w:lineRule="auto"/>
        <w:jc w:val="center"/>
        <w:rPr>
          <w:rFonts w:ascii="Times New Roman" w:hAnsi="Times New Roman"/>
        </w:rPr>
      </w:pPr>
      <w:r>
        <w:rPr>
          <w:rFonts w:ascii="Times New Roman" w:hAnsi="Times New Roman"/>
        </w:rPr>
        <w:lastRenderedPageBreak/>
        <w:t xml:space="preserve">Appendix: </w:t>
      </w:r>
      <w:r w:rsidRPr="00312DA5">
        <w:rPr>
          <w:rFonts w:ascii="Times New Roman" w:hAnsi="Times New Roman"/>
        </w:rPr>
        <w:t>Bankruptcy Bills</w:t>
      </w:r>
    </w:p>
    <w:p w14:paraId="08965698" w14:textId="77777777" w:rsidR="00E0451F" w:rsidRPr="00312DA5" w:rsidRDefault="00E0451F" w:rsidP="00E0451F">
      <w:pPr>
        <w:spacing w:line="240" w:lineRule="auto"/>
        <w:rPr>
          <w:rFonts w:ascii="Times New Roman" w:hAnsi="Times New Roman"/>
        </w:rPr>
      </w:pPr>
    </w:p>
    <w:p w14:paraId="0A84B28E"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109</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1FC2A0F1" w14:textId="77777777" w:rsidR="00E0451F" w:rsidRDefault="00E0451F" w:rsidP="00E0451F">
      <w:pPr>
        <w:spacing w:line="240" w:lineRule="auto"/>
        <w:rPr>
          <w:rFonts w:ascii="Times New Roman" w:hAnsi="Times New Roman"/>
        </w:rPr>
      </w:pPr>
    </w:p>
    <w:p w14:paraId="08A50F9A"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3F543673" w14:textId="77777777" w:rsidR="00E0451F" w:rsidRDefault="00E0451F" w:rsidP="00E0451F">
      <w:pPr>
        <w:spacing w:line="240" w:lineRule="auto"/>
        <w:rPr>
          <w:rFonts w:ascii="Times New Roman" w:hAnsi="Times New Roman"/>
        </w:rPr>
      </w:pPr>
      <w:r>
        <w:rPr>
          <w:rFonts w:ascii="Times New Roman" w:hAnsi="Times New Roman"/>
        </w:rPr>
        <w:lastRenderedPageBreak/>
        <w:t>HR5215</w:t>
      </w:r>
    </w:p>
    <w:p w14:paraId="1CB9B9C3" w14:textId="77777777" w:rsidR="00E0451F" w:rsidRDefault="00E0451F" w:rsidP="00E0451F">
      <w:pPr>
        <w:spacing w:line="240" w:lineRule="auto"/>
        <w:rPr>
          <w:rFonts w:ascii="Times New Roman" w:hAnsi="Times New Roman"/>
        </w:rPr>
      </w:pPr>
      <w:r w:rsidRPr="00312DA5">
        <w:rPr>
          <w:rFonts w:ascii="Times New Roman" w:hAnsi="Times New Roman"/>
        </w:rPr>
        <w:t>HR684</w:t>
      </w:r>
      <w:r w:rsidRPr="00312DA5">
        <w:rPr>
          <w:rFonts w:ascii="Times New Roman" w:hAnsi="Times New Roman"/>
        </w:rPr>
        <w:tab/>
      </w:r>
    </w:p>
    <w:p w14:paraId="1C183B78" w14:textId="77777777" w:rsidR="00E0451F" w:rsidRDefault="00E0451F" w:rsidP="00E0451F">
      <w:pPr>
        <w:spacing w:line="240" w:lineRule="auto"/>
        <w:rPr>
          <w:rFonts w:ascii="Times New Roman" w:hAnsi="Times New Roman"/>
        </w:rPr>
      </w:pPr>
      <w:r>
        <w:rPr>
          <w:rFonts w:ascii="Times New Roman" w:hAnsi="Times New Roman"/>
        </w:rPr>
        <w:t>HR1860</w:t>
      </w:r>
    </w:p>
    <w:p w14:paraId="68AE24F6" w14:textId="77777777" w:rsidR="00E0451F" w:rsidRDefault="00E0451F" w:rsidP="00E0451F">
      <w:pPr>
        <w:spacing w:line="240" w:lineRule="auto"/>
        <w:rPr>
          <w:rFonts w:ascii="Times New Roman" w:hAnsi="Times New Roman"/>
        </w:rPr>
      </w:pPr>
      <w:r>
        <w:rPr>
          <w:rFonts w:ascii="Times New Roman" w:hAnsi="Times New Roman"/>
        </w:rPr>
        <w:t>HR2060</w:t>
      </w:r>
    </w:p>
    <w:p w14:paraId="7BCCDE4F" w14:textId="77777777" w:rsidR="00E0451F" w:rsidRDefault="00E0451F" w:rsidP="00E0451F">
      <w:pPr>
        <w:spacing w:line="240" w:lineRule="auto"/>
        <w:rPr>
          <w:rFonts w:ascii="Times New Roman" w:hAnsi="Times New Roman"/>
        </w:rPr>
      </w:pPr>
      <w:r>
        <w:rPr>
          <w:rFonts w:ascii="Times New Roman" w:hAnsi="Times New Roman"/>
        </w:rPr>
        <w:t>HR4093</w:t>
      </w:r>
    </w:p>
    <w:p w14:paraId="7D7980F2" w14:textId="77777777" w:rsidR="00E0451F" w:rsidRDefault="00E0451F" w:rsidP="00E0451F">
      <w:pPr>
        <w:spacing w:line="240" w:lineRule="auto"/>
        <w:rPr>
          <w:rFonts w:ascii="Times New Roman" w:hAnsi="Times New Roman"/>
        </w:rPr>
      </w:pPr>
      <w:r>
        <w:rPr>
          <w:rFonts w:ascii="Times New Roman" w:hAnsi="Times New Roman"/>
        </w:rPr>
        <w:t>HR3662</w:t>
      </w:r>
    </w:p>
    <w:p w14:paraId="3954B4AF" w14:textId="77777777" w:rsidR="00E0451F" w:rsidRDefault="00E0451F" w:rsidP="00E0451F">
      <w:pPr>
        <w:spacing w:line="240" w:lineRule="auto"/>
        <w:rPr>
          <w:rFonts w:ascii="Times New Roman" w:hAnsi="Times New Roman"/>
        </w:rPr>
      </w:pPr>
      <w:r>
        <w:rPr>
          <w:rFonts w:ascii="Times New Roman" w:hAnsi="Times New Roman"/>
        </w:rPr>
        <w:t>HR3518</w:t>
      </w:r>
    </w:p>
    <w:p w14:paraId="01A45F4A" w14:textId="77777777" w:rsidR="00E0451F" w:rsidRDefault="00E0451F" w:rsidP="00E0451F">
      <w:pPr>
        <w:spacing w:line="240" w:lineRule="auto"/>
        <w:rPr>
          <w:rFonts w:ascii="Times New Roman" w:hAnsi="Times New Roman"/>
        </w:rPr>
      </w:pPr>
      <w:r>
        <w:rPr>
          <w:rFonts w:ascii="Times New Roman" w:hAnsi="Times New Roman"/>
        </w:rPr>
        <w:t>HR3650</w:t>
      </w:r>
    </w:p>
    <w:p w14:paraId="19E858D3" w14:textId="77777777" w:rsidR="00E0451F" w:rsidRDefault="00E0451F" w:rsidP="00E0451F">
      <w:pPr>
        <w:spacing w:line="240" w:lineRule="auto"/>
        <w:rPr>
          <w:rFonts w:ascii="Times New Roman" w:hAnsi="Times New Roman"/>
        </w:rPr>
      </w:pPr>
      <w:r>
        <w:rPr>
          <w:rFonts w:ascii="Times New Roman" w:hAnsi="Times New Roman"/>
        </w:rPr>
        <w:t>HR3533</w:t>
      </w:r>
    </w:p>
    <w:p w14:paraId="01A46050" w14:textId="77777777" w:rsidR="00E0451F" w:rsidRDefault="00E0451F" w:rsidP="00E0451F">
      <w:pPr>
        <w:spacing w:line="240" w:lineRule="auto"/>
        <w:rPr>
          <w:rFonts w:ascii="Times New Roman" w:hAnsi="Times New Roman"/>
        </w:rPr>
      </w:pPr>
      <w:r>
        <w:rPr>
          <w:rFonts w:ascii="Times New Roman" w:hAnsi="Times New Roman"/>
        </w:rPr>
        <w:t>HR4385</w:t>
      </w:r>
    </w:p>
    <w:p w14:paraId="1A0F8AE2" w14:textId="77777777" w:rsidR="00E0451F" w:rsidRDefault="00E0451F" w:rsidP="00E0451F">
      <w:pPr>
        <w:spacing w:line="240" w:lineRule="auto"/>
        <w:rPr>
          <w:rFonts w:ascii="Times New Roman" w:hAnsi="Times New Roman"/>
        </w:rPr>
      </w:pPr>
      <w:r>
        <w:rPr>
          <w:rFonts w:ascii="Times New Roman" w:hAnsi="Times New Roman"/>
        </w:rPr>
        <w:t>HRES168</w:t>
      </w:r>
    </w:p>
    <w:p w14:paraId="614FC991" w14:textId="77777777" w:rsidR="00E0451F" w:rsidRDefault="00E0451F" w:rsidP="00E0451F">
      <w:pPr>
        <w:spacing w:line="240" w:lineRule="auto"/>
        <w:rPr>
          <w:rFonts w:ascii="Times New Roman" w:hAnsi="Times New Roman"/>
        </w:rPr>
      </w:pPr>
      <w:r>
        <w:rPr>
          <w:rFonts w:ascii="Times New Roman" w:hAnsi="Times New Roman"/>
        </w:rPr>
        <w:t>HR2233</w:t>
      </w:r>
    </w:p>
    <w:p w14:paraId="4CF4BBFB" w14:textId="77777777" w:rsidR="00E0451F" w:rsidRDefault="00E0451F" w:rsidP="00E0451F">
      <w:pPr>
        <w:spacing w:line="240" w:lineRule="auto"/>
        <w:rPr>
          <w:rFonts w:ascii="Times New Roman" w:hAnsi="Times New Roman"/>
        </w:rPr>
      </w:pPr>
      <w:r>
        <w:rPr>
          <w:rFonts w:ascii="Times New Roman" w:hAnsi="Times New Roman"/>
        </w:rPr>
        <w:t>HR4193</w:t>
      </w:r>
    </w:p>
    <w:p w14:paraId="63DC7322" w14:textId="77777777" w:rsidR="00E0451F" w:rsidRDefault="00E0451F" w:rsidP="00E0451F">
      <w:pPr>
        <w:spacing w:line="240" w:lineRule="auto"/>
        <w:rPr>
          <w:rFonts w:ascii="Times New Roman" w:hAnsi="Times New Roman"/>
        </w:rPr>
      </w:pPr>
      <w:r>
        <w:rPr>
          <w:rFonts w:ascii="Times New Roman" w:hAnsi="Times New Roman"/>
        </w:rPr>
        <w:t>HR4525</w:t>
      </w:r>
    </w:p>
    <w:p w14:paraId="1B39CF39" w14:textId="77777777" w:rsidR="00E0451F" w:rsidRDefault="00E0451F" w:rsidP="00E0451F">
      <w:pPr>
        <w:spacing w:line="240" w:lineRule="auto"/>
        <w:rPr>
          <w:rFonts w:ascii="Times New Roman" w:hAnsi="Times New Roman"/>
        </w:rPr>
      </w:pPr>
      <w:r>
        <w:rPr>
          <w:rFonts w:ascii="Times New Roman" w:hAnsi="Times New Roman"/>
        </w:rPr>
        <w:t>HR2327</w:t>
      </w:r>
    </w:p>
    <w:p w14:paraId="13CF7874" w14:textId="77777777" w:rsidR="00E0451F" w:rsidRDefault="00E0451F" w:rsidP="00E0451F">
      <w:pPr>
        <w:spacing w:line="240" w:lineRule="auto"/>
        <w:rPr>
          <w:rFonts w:ascii="Times New Roman" w:hAnsi="Times New Roman"/>
        </w:rPr>
      </w:pPr>
      <w:r>
        <w:rPr>
          <w:rFonts w:ascii="Times New Roman" w:hAnsi="Times New Roman"/>
        </w:rPr>
        <w:t>HR5532</w:t>
      </w:r>
    </w:p>
    <w:p w14:paraId="194CBD34" w14:textId="77777777" w:rsidR="00E0451F" w:rsidRDefault="00E0451F" w:rsidP="00E0451F">
      <w:pPr>
        <w:spacing w:line="240" w:lineRule="auto"/>
        <w:rPr>
          <w:rFonts w:ascii="Times New Roman" w:hAnsi="Times New Roman"/>
        </w:rPr>
      </w:pPr>
      <w:r>
        <w:rPr>
          <w:rFonts w:ascii="Times New Roman" w:hAnsi="Times New Roman"/>
        </w:rPr>
        <w:t>HR2201</w:t>
      </w:r>
    </w:p>
    <w:p w14:paraId="30033D2C" w14:textId="77777777" w:rsidR="00E0451F" w:rsidRDefault="00E0451F" w:rsidP="00E0451F">
      <w:pPr>
        <w:spacing w:line="240" w:lineRule="auto"/>
        <w:rPr>
          <w:rFonts w:ascii="Times New Roman" w:hAnsi="Times New Roman"/>
        </w:rPr>
      </w:pPr>
      <w:r>
        <w:rPr>
          <w:rFonts w:ascii="Times New Roman" w:hAnsi="Times New Roman"/>
        </w:rPr>
        <w:lastRenderedPageBreak/>
        <w:t>HR5962</w:t>
      </w:r>
    </w:p>
    <w:p w14:paraId="074E8D31" w14:textId="77777777" w:rsidR="00E0451F" w:rsidRDefault="00E0451F" w:rsidP="00E0451F">
      <w:pPr>
        <w:spacing w:line="240" w:lineRule="auto"/>
        <w:rPr>
          <w:rFonts w:ascii="Times New Roman" w:hAnsi="Times New Roman"/>
        </w:rPr>
      </w:pPr>
      <w:r>
        <w:rPr>
          <w:rFonts w:ascii="Times New Roman" w:hAnsi="Times New Roman"/>
        </w:rPr>
        <w:t>HR3729</w:t>
      </w:r>
    </w:p>
    <w:p w14:paraId="6B8B39DC" w14:textId="77777777" w:rsidR="00E0451F" w:rsidRDefault="00E0451F" w:rsidP="00E0451F">
      <w:pPr>
        <w:spacing w:line="240" w:lineRule="auto"/>
        <w:rPr>
          <w:rFonts w:ascii="Times New Roman" w:hAnsi="Times New Roman"/>
        </w:rPr>
      </w:pPr>
      <w:r>
        <w:rPr>
          <w:rFonts w:ascii="Times New Roman" w:hAnsi="Times New Roman"/>
        </w:rPr>
        <w:t>HR1751</w:t>
      </w:r>
    </w:p>
    <w:p w14:paraId="57379B71" w14:textId="77777777" w:rsidR="00E0451F" w:rsidRDefault="00E0451F" w:rsidP="00E0451F">
      <w:pPr>
        <w:spacing w:line="240" w:lineRule="auto"/>
        <w:rPr>
          <w:rFonts w:ascii="Times New Roman" w:hAnsi="Times New Roman"/>
        </w:rPr>
      </w:pPr>
      <w:r>
        <w:rPr>
          <w:rFonts w:ascii="Times New Roman" w:hAnsi="Times New Roman"/>
        </w:rPr>
        <w:t>HR89</w:t>
      </w:r>
    </w:p>
    <w:p w14:paraId="0B5314E5" w14:textId="77777777" w:rsidR="00E0451F" w:rsidRDefault="00E0451F" w:rsidP="00E0451F">
      <w:pPr>
        <w:spacing w:line="240" w:lineRule="auto"/>
        <w:rPr>
          <w:rFonts w:ascii="Times New Roman" w:hAnsi="Times New Roman"/>
        </w:rPr>
      </w:pPr>
      <w:r>
        <w:rPr>
          <w:rFonts w:ascii="Times New Roman" w:hAnsi="Times New Roman"/>
        </w:rPr>
        <w:t>HR195</w:t>
      </w:r>
    </w:p>
    <w:p w14:paraId="0D555CAD" w14:textId="77777777" w:rsidR="00E0451F" w:rsidRDefault="00E0451F" w:rsidP="00E0451F">
      <w:pPr>
        <w:spacing w:line="240" w:lineRule="auto"/>
        <w:rPr>
          <w:rFonts w:ascii="Times New Roman" w:hAnsi="Times New Roman"/>
        </w:rPr>
      </w:pPr>
      <w:r>
        <w:rPr>
          <w:rFonts w:ascii="Times New Roman" w:hAnsi="Times New Roman"/>
        </w:rPr>
        <w:t>HR3697</w:t>
      </w:r>
    </w:p>
    <w:p w14:paraId="1ED11744" w14:textId="77777777" w:rsidR="00E0451F" w:rsidRDefault="00E0451F" w:rsidP="00E0451F">
      <w:pPr>
        <w:spacing w:line="240" w:lineRule="auto"/>
        <w:rPr>
          <w:rFonts w:ascii="Times New Roman" w:hAnsi="Times New Roman"/>
        </w:rPr>
      </w:pPr>
      <w:r>
        <w:rPr>
          <w:rFonts w:ascii="Times New Roman" w:hAnsi="Times New Roman"/>
        </w:rPr>
        <w:t>HR1367</w:t>
      </w:r>
    </w:p>
    <w:p w14:paraId="56764AF1" w14:textId="77777777" w:rsidR="00E0451F" w:rsidRDefault="00E0451F" w:rsidP="00E0451F">
      <w:pPr>
        <w:spacing w:line="240" w:lineRule="auto"/>
        <w:rPr>
          <w:rFonts w:ascii="Times New Roman" w:hAnsi="Times New Roman"/>
        </w:rPr>
      </w:pPr>
      <w:r>
        <w:rPr>
          <w:rFonts w:ascii="Times New Roman" w:hAnsi="Times New Roman"/>
        </w:rPr>
        <w:t>HR4477</w:t>
      </w:r>
    </w:p>
    <w:p w14:paraId="1325E515" w14:textId="77777777" w:rsidR="00E0451F" w:rsidRDefault="00E0451F" w:rsidP="00E0451F">
      <w:pPr>
        <w:spacing w:line="240" w:lineRule="auto"/>
        <w:rPr>
          <w:rFonts w:ascii="Times New Roman" w:hAnsi="Times New Roman"/>
        </w:rPr>
      </w:pPr>
      <w:r>
        <w:rPr>
          <w:rFonts w:ascii="Times New Roman" w:hAnsi="Times New Roman"/>
        </w:rPr>
        <w:t>HR5757</w:t>
      </w:r>
    </w:p>
    <w:p w14:paraId="2FD20ED4" w14:textId="77777777" w:rsidR="00E0451F" w:rsidRDefault="00E0451F" w:rsidP="00E0451F">
      <w:pPr>
        <w:spacing w:line="240" w:lineRule="auto"/>
        <w:rPr>
          <w:rFonts w:ascii="Times New Roman" w:hAnsi="Times New Roman"/>
        </w:rPr>
      </w:pPr>
      <w:r>
        <w:rPr>
          <w:rFonts w:ascii="Times New Roman" w:hAnsi="Times New Roman"/>
        </w:rPr>
        <w:t>HR5014</w:t>
      </w:r>
    </w:p>
    <w:p w14:paraId="288F9756" w14:textId="77777777" w:rsidR="00E0451F" w:rsidRDefault="00E0451F" w:rsidP="00E0451F">
      <w:pPr>
        <w:spacing w:line="240" w:lineRule="auto"/>
        <w:rPr>
          <w:rFonts w:ascii="Times New Roman" w:hAnsi="Times New Roman"/>
        </w:rPr>
      </w:pPr>
      <w:r>
        <w:rPr>
          <w:rFonts w:ascii="Times New Roman" w:hAnsi="Times New Roman"/>
        </w:rPr>
        <w:t>HRES687</w:t>
      </w:r>
    </w:p>
    <w:p w14:paraId="27AD7A30" w14:textId="77777777" w:rsidR="00E0451F" w:rsidRDefault="00E0451F" w:rsidP="00E0451F">
      <w:pPr>
        <w:spacing w:line="240" w:lineRule="auto"/>
        <w:rPr>
          <w:rFonts w:ascii="Times New Roman" w:hAnsi="Times New Roman"/>
        </w:rPr>
      </w:pPr>
      <w:r>
        <w:rPr>
          <w:rFonts w:ascii="Times New Roman" w:hAnsi="Times New Roman"/>
        </w:rPr>
        <w:t>HR5113</w:t>
      </w:r>
    </w:p>
    <w:p w14:paraId="453542E7" w14:textId="77777777" w:rsidR="00E0451F" w:rsidRDefault="00E0451F" w:rsidP="00E0451F">
      <w:pPr>
        <w:spacing w:line="240" w:lineRule="auto"/>
        <w:rPr>
          <w:rFonts w:ascii="Times New Roman" w:hAnsi="Times New Roman"/>
        </w:rPr>
      </w:pPr>
      <w:r>
        <w:rPr>
          <w:rFonts w:ascii="Times New Roman" w:hAnsi="Times New Roman"/>
        </w:rPr>
        <w:t>HR5585</w:t>
      </w:r>
    </w:p>
    <w:p w14:paraId="27546BFD" w14:textId="77777777" w:rsidR="00E0451F" w:rsidRDefault="00E0451F" w:rsidP="00E0451F">
      <w:pPr>
        <w:spacing w:line="240" w:lineRule="auto"/>
        <w:rPr>
          <w:rFonts w:ascii="Times New Roman" w:hAnsi="Times New Roman"/>
        </w:rPr>
      </w:pPr>
      <w:r>
        <w:rPr>
          <w:rFonts w:ascii="Times New Roman" w:hAnsi="Times New Roman"/>
        </w:rPr>
        <w:t>HR1360</w:t>
      </w:r>
    </w:p>
    <w:p w14:paraId="6CBF9B1B" w14:textId="77777777" w:rsidR="00E0451F" w:rsidRDefault="00E0451F" w:rsidP="00E0451F">
      <w:pPr>
        <w:spacing w:line="240" w:lineRule="auto"/>
        <w:rPr>
          <w:rFonts w:ascii="Times New Roman" w:hAnsi="Times New Roman"/>
        </w:rPr>
      </w:pPr>
      <w:r>
        <w:rPr>
          <w:rFonts w:ascii="Times New Roman" w:hAnsi="Times New Roman"/>
        </w:rPr>
        <w:t>HR1238</w:t>
      </w:r>
    </w:p>
    <w:p w14:paraId="0DAE3E9E" w14:textId="77777777" w:rsidR="00E0451F" w:rsidRDefault="00E0451F" w:rsidP="00E0451F">
      <w:pPr>
        <w:spacing w:line="240" w:lineRule="auto"/>
        <w:rPr>
          <w:rFonts w:ascii="Times New Roman" w:hAnsi="Times New Roman"/>
        </w:rPr>
      </w:pPr>
      <w:r>
        <w:rPr>
          <w:rFonts w:ascii="Times New Roman" w:hAnsi="Times New Roman"/>
        </w:rPr>
        <w:t>HR4082</w:t>
      </w:r>
    </w:p>
    <w:p w14:paraId="70A4E4C6" w14:textId="77777777" w:rsidR="00E0451F" w:rsidRDefault="00E0451F" w:rsidP="00E0451F">
      <w:pPr>
        <w:spacing w:line="240" w:lineRule="auto"/>
        <w:rPr>
          <w:rFonts w:ascii="Times New Roman" w:hAnsi="Times New Roman"/>
        </w:rPr>
      </w:pPr>
      <w:r w:rsidRPr="00312DA5">
        <w:rPr>
          <w:rFonts w:ascii="Times New Roman" w:hAnsi="Times New Roman"/>
        </w:rPr>
        <w:t>HR40</w:t>
      </w:r>
      <w:r>
        <w:rPr>
          <w:rFonts w:ascii="Times New Roman" w:hAnsi="Times New Roman"/>
        </w:rPr>
        <w:t>55</w:t>
      </w:r>
    </w:p>
    <w:p w14:paraId="00E974AC" w14:textId="77777777" w:rsidR="00E0451F" w:rsidRDefault="00E0451F" w:rsidP="00E0451F">
      <w:pPr>
        <w:spacing w:line="240" w:lineRule="auto"/>
        <w:rPr>
          <w:rFonts w:ascii="Times New Roman" w:hAnsi="Times New Roman"/>
        </w:rPr>
      </w:pPr>
      <w:r>
        <w:rPr>
          <w:rFonts w:ascii="Times New Roman" w:hAnsi="Times New Roman"/>
        </w:rPr>
        <w:lastRenderedPageBreak/>
        <w:t>HR4711</w:t>
      </w:r>
    </w:p>
    <w:p w14:paraId="172D9DD0" w14:textId="77777777" w:rsidR="00E0451F" w:rsidRDefault="00E0451F" w:rsidP="00E0451F">
      <w:pPr>
        <w:spacing w:line="240" w:lineRule="auto"/>
        <w:rPr>
          <w:rFonts w:ascii="Times New Roman" w:hAnsi="Times New Roman"/>
        </w:rPr>
      </w:pPr>
      <w:r>
        <w:rPr>
          <w:rFonts w:ascii="Times New Roman" w:hAnsi="Times New Roman"/>
        </w:rPr>
        <w:t>HR4241</w:t>
      </w:r>
    </w:p>
    <w:p w14:paraId="4C0BF84C" w14:textId="77777777" w:rsidR="00E0451F" w:rsidRDefault="00E0451F" w:rsidP="00E0451F">
      <w:pPr>
        <w:spacing w:line="240" w:lineRule="auto"/>
        <w:rPr>
          <w:rFonts w:ascii="Times New Roman" w:hAnsi="Times New Roman"/>
        </w:rPr>
      </w:pPr>
      <w:r>
        <w:rPr>
          <w:rFonts w:ascii="Times New Roman" w:hAnsi="Times New Roman"/>
        </w:rPr>
        <w:t>HR5445</w:t>
      </w:r>
    </w:p>
    <w:p w14:paraId="024168BF" w14:textId="77777777" w:rsidR="00E0451F" w:rsidRDefault="00E0451F" w:rsidP="00E0451F">
      <w:pPr>
        <w:spacing w:line="240" w:lineRule="auto"/>
        <w:rPr>
          <w:rFonts w:ascii="Times New Roman" w:hAnsi="Times New Roman"/>
        </w:rPr>
      </w:pPr>
      <w:r>
        <w:rPr>
          <w:rFonts w:ascii="Times New Roman" w:hAnsi="Times New Roman"/>
        </w:rPr>
        <w:t>HR6129</w:t>
      </w:r>
    </w:p>
    <w:p w14:paraId="225C1D30" w14:textId="77777777" w:rsidR="00E0451F" w:rsidRDefault="00E0451F" w:rsidP="00E0451F">
      <w:pPr>
        <w:spacing w:line="240" w:lineRule="auto"/>
        <w:rPr>
          <w:rFonts w:ascii="Times New Roman" w:hAnsi="Times New Roman"/>
        </w:rPr>
      </w:pPr>
      <w:r w:rsidRPr="00312DA5">
        <w:rPr>
          <w:rFonts w:ascii="Times New Roman" w:hAnsi="Times New Roman"/>
        </w:rPr>
        <w:t>HR317</w:t>
      </w:r>
      <w:r w:rsidRPr="00312DA5">
        <w:rPr>
          <w:rFonts w:ascii="Times New Roman" w:hAnsi="Times New Roman"/>
        </w:rPr>
        <w:tab/>
      </w:r>
    </w:p>
    <w:p w14:paraId="42D87DF3" w14:textId="77777777" w:rsidR="00E0451F" w:rsidRDefault="00E0451F" w:rsidP="00E0451F">
      <w:pPr>
        <w:spacing w:line="240" w:lineRule="auto"/>
        <w:rPr>
          <w:rFonts w:ascii="Times New Roman" w:hAnsi="Times New Roman"/>
        </w:rPr>
      </w:pPr>
      <w:r>
        <w:rPr>
          <w:rFonts w:ascii="Times New Roman" w:hAnsi="Times New Roman"/>
        </w:rPr>
        <w:t>HR1994</w:t>
      </w:r>
    </w:p>
    <w:p w14:paraId="0664B703" w14:textId="77777777" w:rsidR="00E0451F" w:rsidRDefault="00E0451F" w:rsidP="00E0451F">
      <w:pPr>
        <w:spacing w:line="240" w:lineRule="auto"/>
        <w:rPr>
          <w:rFonts w:ascii="Times New Roman" w:hAnsi="Times New Roman"/>
        </w:rPr>
      </w:pPr>
      <w:r>
        <w:rPr>
          <w:rFonts w:ascii="Times New Roman" w:hAnsi="Times New Roman"/>
        </w:rPr>
        <w:t>HR1961</w:t>
      </w:r>
    </w:p>
    <w:p w14:paraId="60CD987F" w14:textId="77777777" w:rsidR="00E0451F" w:rsidRDefault="00E0451F" w:rsidP="00E0451F">
      <w:pPr>
        <w:spacing w:line="240" w:lineRule="auto"/>
        <w:rPr>
          <w:rFonts w:ascii="Times New Roman" w:hAnsi="Times New Roman"/>
        </w:rPr>
      </w:pPr>
      <w:r>
        <w:rPr>
          <w:rFonts w:ascii="Times New Roman" w:hAnsi="Times New Roman"/>
        </w:rPr>
        <w:t>HR5092</w:t>
      </w:r>
    </w:p>
    <w:p w14:paraId="4A6038FF" w14:textId="77777777" w:rsidR="00E0451F" w:rsidRDefault="00E0451F" w:rsidP="00E0451F">
      <w:pPr>
        <w:spacing w:line="240" w:lineRule="auto"/>
        <w:rPr>
          <w:rFonts w:ascii="Times New Roman" w:hAnsi="Times New Roman"/>
        </w:rPr>
      </w:pPr>
      <w:r>
        <w:rPr>
          <w:rFonts w:ascii="Times New Roman" w:hAnsi="Times New Roman"/>
        </w:rPr>
        <w:t>HR1960</w:t>
      </w:r>
    </w:p>
    <w:p w14:paraId="687767F3" w14:textId="77777777" w:rsidR="00E0451F" w:rsidRDefault="00E0451F" w:rsidP="00E0451F">
      <w:pPr>
        <w:spacing w:line="240" w:lineRule="auto"/>
        <w:rPr>
          <w:rFonts w:ascii="Times New Roman" w:hAnsi="Times New Roman"/>
        </w:rPr>
      </w:pPr>
      <w:r>
        <w:rPr>
          <w:rFonts w:ascii="Times New Roman" w:hAnsi="Times New Roman"/>
        </w:rPr>
        <w:t>HR5115</w:t>
      </w:r>
    </w:p>
    <w:p w14:paraId="47DBC2E6" w14:textId="77777777" w:rsidR="00E0451F" w:rsidRDefault="00E0451F" w:rsidP="00E0451F">
      <w:pPr>
        <w:spacing w:line="240" w:lineRule="auto"/>
        <w:rPr>
          <w:rFonts w:ascii="Times New Roman" w:hAnsi="Times New Roman"/>
        </w:rPr>
      </w:pPr>
      <w:r>
        <w:rPr>
          <w:rFonts w:ascii="Times New Roman" w:hAnsi="Times New Roman"/>
        </w:rPr>
        <w:t>HR4920</w:t>
      </w:r>
    </w:p>
    <w:p w14:paraId="54D0C16D" w14:textId="77777777" w:rsidR="00E0451F" w:rsidRDefault="00E0451F" w:rsidP="00E0451F">
      <w:pPr>
        <w:spacing w:line="240" w:lineRule="auto"/>
        <w:rPr>
          <w:rFonts w:ascii="Times New Roman" w:hAnsi="Times New Roman"/>
        </w:rPr>
      </w:pPr>
      <w:r>
        <w:rPr>
          <w:rFonts w:ascii="Times New Roman" w:hAnsi="Times New Roman"/>
        </w:rPr>
        <w:t>HR3502</w:t>
      </w:r>
    </w:p>
    <w:p w14:paraId="67996490" w14:textId="77777777" w:rsidR="00E0451F" w:rsidRDefault="00E0451F" w:rsidP="00E0451F">
      <w:pPr>
        <w:spacing w:line="240" w:lineRule="auto"/>
        <w:rPr>
          <w:rFonts w:ascii="Times New Roman" w:hAnsi="Times New Roman"/>
        </w:rPr>
      </w:pPr>
      <w:r>
        <w:rPr>
          <w:rFonts w:ascii="Times New Roman" w:hAnsi="Times New Roman"/>
        </w:rPr>
        <w:t>HR4468</w:t>
      </w:r>
    </w:p>
    <w:p w14:paraId="02B3CCB8" w14:textId="77777777" w:rsidR="00E0451F" w:rsidRDefault="00E0451F" w:rsidP="00E0451F">
      <w:pPr>
        <w:spacing w:line="240" w:lineRule="auto"/>
        <w:rPr>
          <w:rFonts w:ascii="Times New Roman" w:hAnsi="Times New Roman"/>
        </w:rPr>
      </w:pPr>
      <w:r>
        <w:rPr>
          <w:rFonts w:ascii="Times New Roman" w:hAnsi="Times New Roman"/>
        </w:rPr>
        <w:t>HR5835</w:t>
      </w:r>
    </w:p>
    <w:p w14:paraId="46C1719B" w14:textId="77777777" w:rsidR="00E0451F" w:rsidRDefault="00E0451F" w:rsidP="00E0451F">
      <w:pPr>
        <w:spacing w:line="240" w:lineRule="auto"/>
        <w:rPr>
          <w:rFonts w:ascii="Times New Roman" w:hAnsi="Times New Roman"/>
        </w:rPr>
      </w:pPr>
      <w:r>
        <w:rPr>
          <w:rFonts w:ascii="Times New Roman" w:hAnsi="Times New Roman"/>
        </w:rPr>
        <w:t>HR1268</w:t>
      </w:r>
    </w:p>
    <w:p w14:paraId="06301B16" w14:textId="77777777" w:rsidR="00E0451F" w:rsidRDefault="00E0451F" w:rsidP="00E0451F">
      <w:pPr>
        <w:spacing w:line="240" w:lineRule="auto"/>
        <w:rPr>
          <w:rFonts w:ascii="Times New Roman" w:hAnsi="Times New Roman"/>
        </w:rPr>
      </w:pPr>
      <w:r>
        <w:rPr>
          <w:rFonts w:ascii="Times New Roman" w:hAnsi="Times New Roman"/>
        </w:rPr>
        <w:t>HR4062</w:t>
      </w:r>
    </w:p>
    <w:p w14:paraId="7E8BC1F4" w14:textId="77777777" w:rsidR="00E0451F" w:rsidRDefault="00E0451F" w:rsidP="00E0451F">
      <w:pPr>
        <w:spacing w:line="240" w:lineRule="auto"/>
        <w:rPr>
          <w:rFonts w:ascii="Times New Roman" w:hAnsi="Times New Roman"/>
        </w:rPr>
      </w:pPr>
      <w:r>
        <w:rPr>
          <w:rFonts w:ascii="Times New Roman" w:hAnsi="Times New Roman"/>
        </w:rPr>
        <w:t>HR5553</w:t>
      </w:r>
    </w:p>
    <w:p w14:paraId="529C98DD" w14:textId="77777777" w:rsidR="00E0451F" w:rsidRDefault="00E0451F" w:rsidP="00E0451F">
      <w:pPr>
        <w:spacing w:line="240" w:lineRule="auto"/>
        <w:rPr>
          <w:rFonts w:ascii="Times New Roman" w:hAnsi="Times New Roman"/>
        </w:rPr>
      </w:pPr>
      <w:r>
        <w:rPr>
          <w:rFonts w:ascii="Times New Roman" w:hAnsi="Times New Roman"/>
        </w:rPr>
        <w:lastRenderedPageBreak/>
        <w:t>HR3402</w:t>
      </w:r>
    </w:p>
    <w:p w14:paraId="5CA12D6D" w14:textId="77777777" w:rsidR="00E0451F" w:rsidRDefault="00E0451F" w:rsidP="00E0451F">
      <w:pPr>
        <w:spacing w:line="240" w:lineRule="auto"/>
        <w:rPr>
          <w:rFonts w:ascii="Times New Roman" w:hAnsi="Times New Roman"/>
        </w:rPr>
      </w:pPr>
      <w:r>
        <w:rPr>
          <w:rFonts w:ascii="Times New Roman" w:hAnsi="Times New Roman"/>
        </w:rPr>
        <w:t>HR6052</w:t>
      </w:r>
    </w:p>
    <w:p w14:paraId="2E5891F4" w14:textId="77777777" w:rsidR="00E0451F" w:rsidRDefault="00E0451F" w:rsidP="00E0451F">
      <w:pPr>
        <w:spacing w:line="240" w:lineRule="auto"/>
        <w:rPr>
          <w:rFonts w:ascii="Times New Roman" w:hAnsi="Times New Roman"/>
        </w:rPr>
      </w:pPr>
      <w:r>
        <w:rPr>
          <w:rFonts w:ascii="Times New Roman" w:hAnsi="Times New Roman"/>
        </w:rPr>
        <w:t>HR4472</w:t>
      </w:r>
    </w:p>
    <w:p w14:paraId="16E411F0" w14:textId="77777777" w:rsidR="00E0451F" w:rsidRDefault="00E0451F" w:rsidP="00E0451F">
      <w:pPr>
        <w:spacing w:line="240" w:lineRule="auto"/>
        <w:rPr>
          <w:rFonts w:ascii="Times New Roman" w:hAnsi="Times New Roman"/>
        </w:rPr>
      </w:pPr>
      <w:r>
        <w:rPr>
          <w:rFonts w:ascii="Times New Roman" w:hAnsi="Times New Roman"/>
        </w:rPr>
        <w:t>HR3997</w:t>
      </w:r>
    </w:p>
    <w:p w14:paraId="4690E4ED" w14:textId="77777777" w:rsidR="00E0451F" w:rsidRDefault="00E0451F" w:rsidP="00E0451F">
      <w:pPr>
        <w:spacing w:line="240" w:lineRule="auto"/>
        <w:rPr>
          <w:rFonts w:ascii="Times New Roman" w:hAnsi="Times New Roman"/>
        </w:rPr>
      </w:pPr>
      <w:r>
        <w:rPr>
          <w:rFonts w:ascii="Times New Roman" w:hAnsi="Times New Roman"/>
        </w:rPr>
        <w:t>HR5176</w:t>
      </w:r>
    </w:p>
    <w:p w14:paraId="3FAB2F8A" w14:textId="77777777" w:rsidR="00E0451F" w:rsidRDefault="00E0451F" w:rsidP="00E0451F">
      <w:pPr>
        <w:spacing w:line="240" w:lineRule="auto"/>
        <w:rPr>
          <w:rFonts w:ascii="Times New Roman" w:hAnsi="Times New Roman"/>
        </w:rPr>
      </w:pPr>
      <w:r>
        <w:rPr>
          <w:rFonts w:ascii="Times New Roman" w:hAnsi="Times New Roman"/>
        </w:rPr>
        <w:t>HR3058</w:t>
      </w:r>
    </w:p>
    <w:p w14:paraId="254B9A00" w14:textId="77777777" w:rsidR="00E0451F" w:rsidRDefault="00E0451F" w:rsidP="00E0451F">
      <w:pPr>
        <w:spacing w:line="240" w:lineRule="auto"/>
        <w:rPr>
          <w:rFonts w:ascii="Times New Roman" w:hAnsi="Times New Roman"/>
        </w:rPr>
      </w:pPr>
      <w:r>
        <w:rPr>
          <w:rFonts w:ascii="Times New Roman" w:hAnsi="Times New Roman"/>
        </w:rPr>
        <w:t>HR4127</w:t>
      </w:r>
    </w:p>
    <w:p w14:paraId="605FB5CF" w14:textId="77777777" w:rsidR="00E0451F" w:rsidRDefault="00E0451F" w:rsidP="00E0451F">
      <w:pPr>
        <w:spacing w:line="240" w:lineRule="auto"/>
        <w:rPr>
          <w:rFonts w:ascii="Times New Roman" w:hAnsi="Times New Roman"/>
        </w:rPr>
      </w:pPr>
      <w:r>
        <w:rPr>
          <w:rFonts w:ascii="Times New Roman" w:hAnsi="Times New Roman"/>
        </w:rPr>
        <w:t>HR4761</w:t>
      </w:r>
    </w:p>
    <w:p w14:paraId="52CEAECC" w14:textId="77777777" w:rsidR="00E0451F" w:rsidRDefault="00E0451F" w:rsidP="00E0451F">
      <w:pPr>
        <w:spacing w:line="240" w:lineRule="auto"/>
        <w:rPr>
          <w:rFonts w:ascii="Times New Roman" w:hAnsi="Times New Roman"/>
        </w:rPr>
      </w:pPr>
      <w:r w:rsidRPr="00312DA5">
        <w:rPr>
          <w:rFonts w:ascii="Times New Roman" w:hAnsi="Times New Roman"/>
        </w:rPr>
        <w:t>HR609</w:t>
      </w:r>
      <w:r w:rsidRPr="00312DA5">
        <w:rPr>
          <w:rFonts w:ascii="Times New Roman" w:hAnsi="Times New Roman"/>
        </w:rPr>
        <w:tab/>
      </w:r>
    </w:p>
    <w:p w14:paraId="5E14B7D3" w14:textId="77777777" w:rsidR="00E0451F" w:rsidRDefault="00E0451F" w:rsidP="00E0451F">
      <w:pPr>
        <w:spacing w:line="240" w:lineRule="auto"/>
        <w:rPr>
          <w:rFonts w:ascii="Times New Roman" w:hAnsi="Times New Roman"/>
        </w:rPr>
      </w:pPr>
      <w:r w:rsidRPr="00312DA5">
        <w:rPr>
          <w:rFonts w:ascii="Times New Roman" w:hAnsi="Times New Roman"/>
        </w:rPr>
        <w:t>HR507</w:t>
      </w:r>
      <w:r w:rsidRPr="00312DA5">
        <w:rPr>
          <w:rFonts w:ascii="Times New Roman" w:hAnsi="Times New Roman"/>
        </w:rPr>
        <w:tab/>
      </w:r>
    </w:p>
    <w:p w14:paraId="5BDD132F" w14:textId="77777777" w:rsidR="00E0451F" w:rsidRDefault="00E0451F" w:rsidP="00E0451F">
      <w:pPr>
        <w:spacing w:line="240" w:lineRule="auto"/>
        <w:rPr>
          <w:rFonts w:ascii="Times New Roman" w:hAnsi="Times New Roman"/>
        </w:rPr>
      </w:pPr>
      <w:r>
        <w:rPr>
          <w:rFonts w:ascii="Times New Roman" w:hAnsi="Times New Roman"/>
        </w:rPr>
        <w:t>HR22</w:t>
      </w:r>
    </w:p>
    <w:p w14:paraId="4B35E3BD" w14:textId="77777777" w:rsidR="00E0451F" w:rsidRDefault="00E0451F" w:rsidP="00E0451F">
      <w:pPr>
        <w:spacing w:line="240" w:lineRule="auto"/>
        <w:rPr>
          <w:rFonts w:ascii="Times New Roman" w:hAnsi="Times New Roman"/>
        </w:rPr>
      </w:pPr>
      <w:r>
        <w:rPr>
          <w:rFonts w:ascii="Times New Roman" w:hAnsi="Times New Roman"/>
        </w:rPr>
        <w:t>HR5576</w:t>
      </w:r>
    </w:p>
    <w:p w14:paraId="6D6EB88D" w14:textId="77777777" w:rsidR="00E0451F" w:rsidRDefault="00E0451F" w:rsidP="00E0451F">
      <w:pPr>
        <w:spacing w:line="240" w:lineRule="auto"/>
        <w:rPr>
          <w:rFonts w:ascii="Times New Roman" w:hAnsi="Times New Roman"/>
        </w:rPr>
      </w:pPr>
      <w:r>
        <w:rPr>
          <w:rFonts w:ascii="Times New Roman" w:hAnsi="Times New Roman"/>
        </w:rPr>
        <w:t>HR5970</w:t>
      </w:r>
    </w:p>
    <w:p w14:paraId="4BAAF2D5" w14:textId="77777777" w:rsidR="00E0451F" w:rsidRDefault="00E0451F" w:rsidP="00E0451F">
      <w:pPr>
        <w:spacing w:line="240" w:lineRule="auto"/>
        <w:rPr>
          <w:rFonts w:ascii="Times New Roman" w:hAnsi="Times New Roman"/>
        </w:rPr>
      </w:pPr>
      <w:r>
        <w:rPr>
          <w:rFonts w:ascii="Times New Roman" w:hAnsi="Times New Roman"/>
        </w:rPr>
        <w:t>HR5122</w:t>
      </w:r>
    </w:p>
    <w:p w14:paraId="7832A7B9" w14:textId="77777777" w:rsidR="00E0451F" w:rsidRDefault="00E0451F" w:rsidP="00E0451F">
      <w:pPr>
        <w:spacing w:line="240" w:lineRule="auto"/>
        <w:rPr>
          <w:rFonts w:ascii="Times New Roman" w:hAnsi="Times New Roman"/>
        </w:rPr>
      </w:pPr>
      <w:r>
        <w:rPr>
          <w:rFonts w:ascii="Times New Roman" w:hAnsi="Times New Roman"/>
        </w:rPr>
        <w:t>HR6408</w:t>
      </w:r>
    </w:p>
    <w:p w14:paraId="4A5955F3" w14:textId="77777777" w:rsidR="00E0451F" w:rsidRDefault="00E0451F" w:rsidP="00E0451F">
      <w:pPr>
        <w:spacing w:line="240" w:lineRule="auto"/>
        <w:rPr>
          <w:rFonts w:ascii="Times New Roman" w:hAnsi="Times New Roman"/>
        </w:rPr>
      </w:pPr>
      <w:r>
        <w:rPr>
          <w:rFonts w:ascii="Times New Roman" w:hAnsi="Times New Roman"/>
        </w:rPr>
        <w:t>HR5252</w:t>
      </w:r>
    </w:p>
    <w:p w14:paraId="60431AC6" w14:textId="77777777" w:rsidR="00E0451F" w:rsidRPr="00312DA5" w:rsidRDefault="00E0451F" w:rsidP="00E0451F">
      <w:pPr>
        <w:spacing w:line="240" w:lineRule="auto"/>
        <w:rPr>
          <w:rFonts w:ascii="Times New Roman" w:hAnsi="Times New Roman"/>
        </w:rPr>
      </w:pPr>
      <w:r w:rsidRPr="00312DA5">
        <w:rPr>
          <w:rFonts w:ascii="Times New Roman" w:hAnsi="Times New Roman"/>
        </w:rPr>
        <w:t>HR6111</w:t>
      </w:r>
    </w:p>
    <w:p w14:paraId="0967136C"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5260C284" w14:textId="77777777" w:rsidR="00E0451F" w:rsidRPr="00312DA5" w:rsidRDefault="00E0451F" w:rsidP="00E0451F">
      <w:pPr>
        <w:spacing w:line="240" w:lineRule="auto"/>
        <w:rPr>
          <w:rFonts w:ascii="Times New Roman" w:hAnsi="Times New Roman"/>
        </w:rPr>
      </w:pPr>
    </w:p>
    <w:p w14:paraId="65132934"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110</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2B209545" w14:textId="77777777" w:rsidR="00E0451F" w:rsidRDefault="00E0451F" w:rsidP="00E0451F">
      <w:pPr>
        <w:spacing w:line="240" w:lineRule="auto"/>
        <w:rPr>
          <w:rFonts w:ascii="Times New Roman" w:hAnsi="Times New Roman"/>
        </w:rPr>
      </w:pPr>
    </w:p>
    <w:p w14:paraId="1C0B48B1"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77F072DB" w14:textId="77777777" w:rsidR="00E0451F" w:rsidRDefault="00E0451F" w:rsidP="00E0451F">
      <w:pPr>
        <w:spacing w:line="240" w:lineRule="auto"/>
        <w:rPr>
          <w:rFonts w:ascii="Times New Roman" w:hAnsi="Times New Roman"/>
        </w:rPr>
      </w:pPr>
      <w:r w:rsidRPr="00312DA5">
        <w:rPr>
          <w:rFonts w:ascii="Times New Roman" w:hAnsi="Times New Roman"/>
        </w:rPr>
        <w:lastRenderedPageBreak/>
        <w:t>HR430</w:t>
      </w:r>
      <w:r w:rsidRPr="00312DA5">
        <w:rPr>
          <w:rFonts w:ascii="Times New Roman" w:hAnsi="Times New Roman"/>
        </w:rPr>
        <w:tab/>
      </w:r>
    </w:p>
    <w:p w14:paraId="5E73437A" w14:textId="77777777" w:rsidR="00E0451F" w:rsidRDefault="00E0451F" w:rsidP="00E0451F">
      <w:pPr>
        <w:spacing w:line="240" w:lineRule="auto"/>
        <w:rPr>
          <w:rFonts w:ascii="Times New Roman" w:hAnsi="Times New Roman"/>
        </w:rPr>
      </w:pPr>
      <w:r>
        <w:rPr>
          <w:rFonts w:ascii="Times New Roman" w:hAnsi="Times New Roman"/>
        </w:rPr>
        <w:t>HR3520</w:t>
      </w:r>
    </w:p>
    <w:p w14:paraId="06F08C32" w14:textId="77777777" w:rsidR="00E0451F" w:rsidRDefault="00E0451F" w:rsidP="00E0451F">
      <w:pPr>
        <w:spacing w:line="240" w:lineRule="auto"/>
        <w:rPr>
          <w:rFonts w:ascii="Times New Roman" w:hAnsi="Times New Roman"/>
        </w:rPr>
      </w:pPr>
      <w:r>
        <w:rPr>
          <w:rFonts w:ascii="Times New Roman" w:hAnsi="Times New Roman"/>
        </w:rPr>
        <w:t>HR3972</w:t>
      </w:r>
    </w:p>
    <w:p w14:paraId="553F0AB7" w14:textId="77777777" w:rsidR="00E0451F" w:rsidRDefault="00E0451F" w:rsidP="00E0451F">
      <w:pPr>
        <w:spacing w:line="240" w:lineRule="auto"/>
        <w:rPr>
          <w:rFonts w:ascii="Times New Roman" w:hAnsi="Times New Roman"/>
        </w:rPr>
      </w:pPr>
      <w:r>
        <w:rPr>
          <w:rFonts w:ascii="Times New Roman" w:hAnsi="Times New Roman"/>
        </w:rPr>
        <w:t>HR4044</w:t>
      </w:r>
    </w:p>
    <w:p w14:paraId="6E8B034B" w14:textId="77777777" w:rsidR="00E0451F" w:rsidRDefault="00E0451F" w:rsidP="00E0451F">
      <w:pPr>
        <w:spacing w:line="240" w:lineRule="auto"/>
        <w:rPr>
          <w:rFonts w:ascii="Times New Roman" w:hAnsi="Times New Roman"/>
        </w:rPr>
      </w:pPr>
      <w:r>
        <w:rPr>
          <w:rFonts w:ascii="Times New Roman" w:hAnsi="Times New Roman"/>
        </w:rPr>
        <w:t>HR4061</w:t>
      </w:r>
    </w:p>
    <w:p w14:paraId="660A34E7" w14:textId="77777777" w:rsidR="00E0451F" w:rsidRDefault="00E0451F" w:rsidP="00E0451F">
      <w:pPr>
        <w:spacing w:line="240" w:lineRule="auto"/>
        <w:rPr>
          <w:rFonts w:ascii="Times New Roman" w:hAnsi="Times New Roman"/>
        </w:rPr>
      </w:pPr>
      <w:r>
        <w:rPr>
          <w:rFonts w:ascii="Times New Roman" w:hAnsi="Times New Roman"/>
        </w:rPr>
        <w:t>HR3652</w:t>
      </w:r>
    </w:p>
    <w:p w14:paraId="309C67E6" w14:textId="77777777" w:rsidR="00E0451F" w:rsidRDefault="00E0451F" w:rsidP="00E0451F">
      <w:pPr>
        <w:spacing w:line="240" w:lineRule="auto"/>
        <w:rPr>
          <w:rFonts w:ascii="Times New Roman" w:hAnsi="Times New Roman"/>
        </w:rPr>
      </w:pPr>
      <w:r>
        <w:rPr>
          <w:rFonts w:ascii="Times New Roman" w:hAnsi="Times New Roman"/>
        </w:rPr>
        <w:t>HR1449</w:t>
      </w:r>
    </w:p>
    <w:p w14:paraId="7B4A9E32" w14:textId="77777777" w:rsidR="00E0451F" w:rsidRDefault="00E0451F" w:rsidP="00E0451F">
      <w:pPr>
        <w:spacing w:line="240" w:lineRule="auto"/>
        <w:rPr>
          <w:rFonts w:ascii="Times New Roman" w:hAnsi="Times New Roman"/>
        </w:rPr>
      </w:pPr>
      <w:r w:rsidRPr="00312DA5">
        <w:rPr>
          <w:rFonts w:ascii="Times New Roman" w:hAnsi="Times New Roman"/>
        </w:rPr>
        <w:t>HR660</w:t>
      </w:r>
      <w:r w:rsidRPr="00312DA5">
        <w:rPr>
          <w:rFonts w:ascii="Times New Roman" w:hAnsi="Times New Roman"/>
        </w:rPr>
        <w:tab/>
      </w:r>
    </w:p>
    <w:p w14:paraId="78A3D47A" w14:textId="77777777" w:rsidR="00E0451F" w:rsidRDefault="00E0451F" w:rsidP="00E0451F">
      <w:pPr>
        <w:spacing w:line="240" w:lineRule="auto"/>
        <w:rPr>
          <w:rFonts w:ascii="Times New Roman" w:hAnsi="Times New Roman"/>
        </w:rPr>
      </w:pPr>
      <w:r>
        <w:rPr>
          <w:rFonts w:ascii="Times New Roman" w:hAnsi="Times New Roman"/>
        </w:rPr>
        <w:t>HR6344</w:t>
      </w:r>
    </w:p>
    <w:p w14:paraId="401B5750" w14:textId="77777777" w:rsidR="00E0451F" w:rsidRDefault="00E0451F" w:rsidP="00E0451F">
      <w:pPr>
        <w:spacing w:line="240" w:lineRule="auto"/>
        <w:rPr>
          <w:rFonts w:ascii="Times New Roman" w:hAnsi="Times New Roman"/>
        </w:rPr>
      </w:pPr>
      <w:r>
        <w:rPr>
          <w:rFonts w:ascii="Times New Roman" w:hAnsi="Times New Roman"/>
        </w:rPr>
        <w:t>HRES512</w:t>
      </w:r>
    </w:p>
    <w:p w14:paraId="73F16FCD" w14:textId="77777777" w:rsidR="00E0451F" w:rsidRDefault="00E0451F" w:rsidP="00E0451F">
      <w:pPr>
        <w:spacing w:line="240" w:lineRule="auto"/>
        <w:rPr>
          <w:rFonts w:ascii="Times New Roman" w:hAnsi="Times New Roman"/>
        </w:rPr>
      </w:pPr>
      <w:r>
        <w:rPr>
          <w:rFonts w:ascii="Times New Roman" w:hAnsi="Times New Roman"/>
        </w:rPr>
        <w:t>HR5754</w:t>
      </w:r>
    </w:p>
    <w:p w14:paraId="105B0037" w14:textId="77777777" w:rsidR="00E0451F" w:rsidRDefault="00E0451F" w:rsidP="00E0451F">
      <w:pPr>
        <w:spacing w:line="240" w:lineRule="auto"/>
        <w:rPr>
          <w:rFonts w:ascii="Times New Roman" w:hAnsi="Times New Roman"/>
        </w:rPr>
      </w:pPr>
      <w:r>
        <w:rPr>
          <w:rFonts w:ascii="Times New Roman" w:hAnsi="Times New Roman"/>
        </w:rPr>
        <w:lastRenderedPageBreak/>
        <w:t>HR4703</w:t>
      </w:r>
    </w:p>
    <w:p w14:paraId="0E23F14F" w14:textId="77777777" w:rsidR="00E0451F" w:rsidRDefault="00E0451F" w:rsidP="00E0451F">
      <w:pPr>
        <w:spacing w:line="240" w:lineRule="auto"/>
        <w:rPr>
          <w:rFonts w:ascii="Times New Roman" w:hAnsi="Times New Roman"/>
        </w:rPr>
      </w:pPr>
      <w:r>
        <w:rPr>
          <w:rFonts w:ascii="Times New Roman" w:hAnsi="Times New Roman"/>
        </w:rPr>
        <w:t>HR4991</w:t>
      </w:r>
    </w:p>
    <w:p w14:paraId="13ED2770" w14:textId="77777777" w:rsidR="00E0451F" w:rsidRDefault="00E0451F" w:rsidP="00E0451F">
      <w:pPr>
        <w:spacing w:line="240" w:lineRule="auto"/>
        <w:rPr>
          <w:rFonts w:ascii="Times New Roman" w:hAnsi="Times New Roman"/>
        </w:rPr>
      </w:pPr>
      <w:r>
        <w:rPr>
          <w:rFonts w:ascii="Times New Roman" w:hAnsi="Times New Roman"/>
        </w:rPr>
        <w:t>HRES1444</w:t>
      </w:r>
    </w:p>
    <w:p w14:paraId="0C0EAEF6" w14:textId="77777777" w:rsidR="00E0451F" w:rsidRDefault="00E0451F" w:rsidP="00E0451F">
      <w:pPr>
        <w:spacing w:line="240" w:lineRule="auto"/>
        <w:rPr>
          <w:rFonts w:ascii="Times New Roman" w:hAnsi="Times New Roman"/>
        </w:rPr>
      </w:pPr>
      <w:r>
        <w:rPr>
          <w:rFonts w:ascii="Times New Roman" w:hAnsi="Times New Roman"/>
        </w:rPr>
        <w:t>HR2325</w:t>
      </w:r>
    </w:p>
    <w:p w14:paraId="2A5ABA7B" w14:textId="77777777" w:rsidR="00E0451F" w:rsidRDefault="00E0451F" w:rsidP="00E0451F">
      <w:pPr>
        <w:spacing w:line="240" w:lineRule="auto"/>
        <w:rPr>
          <w:rFonts w:ascii="Times New Roman" w:hAnsi="Times New Roman"/>
        </w:rPr>
      </w:pPr>
      <w:r>
        <w:rPr>
          <w:rFonts w:ascii="Times New Roman" w:hAnsi="Times New Roman"/>
        </w:rPr>
        <w:t>HRES1452</w:t>
      </w:r>
    </w:p>
    <w:p w14:paraId="75B0D37A" w14:textId="77777777" w:rsidR="00E0451F" w:rsidRDefault="00E0451F" w:rsidP="00E0451F">
      <w:pPr>
        <w:spacing w:line="240" w:lineRule="auto"/>
        <w:rPr>
          <w:rFonts w:ascii="Times New Roman" w:hAnsi="Times New Roman"/>
        </w:rPr>
      </w:pPr>
      <w:r>
        <w:rPr>
          <w:rFonts w:ascii="Times New Roman" w:hAnsi="Times New Roman"/>
        </w:rPr>
        <w:t>HR6796</w:t>
      </w:r>
    </w:p>
    <w:p w14:paraId="1BADE483" w14:textId="77777777" w:rsidR="00E0451F" w:rsidRDefault="00E0451F" w:rsidP="00E0451F">
      <w:pPr>
        <w:spacing w:line="240" w:lineRule="auto"/>
        <w:rPr>
          <w:rFonts w:ascii="Times New Roman" w:hAnsi="Times New Roman"/>
        </w:rPr>
      </w:pPr>
      <w:r>
        <w:rPr>
          <w:rFonts w:ascii="Times New Roman" w:hAnsi="Times New Roman"/>
        </w:rPr>
        <w:t>HR1240</w:t>
      </w:r>
    </w:p>
    <w:p w14:paraId="79242C5C" w14:textId="77777777" w:rsidR="00E0451F" w:rsidRDefault="00E0451F" w:rsidP="00E0451F">
      <w:pPr>
        <w:spacing w:line="240" w:lineRule="auto"/>
        <w:rPr>
          <w:rFonts w:ascii="Times New Roman" w:hAnsi="Times New Roman"/>
        </w:rPr>
      </w:pPr>
      <w:r>
        <w:rPr>
          <w:rFonts w:ascii="Times New Roman" w:hAnsi="Times New Roman"/>
        </w:rPr>
        <w:t>HR7327</w:t>
      </w:r>
    </w:p>
    <w:p w14:paraId="7BC6BD27" w14:textId="77777777" w:rsidR="00E0451F" w:rsidRDefault="00E0451F" w:rsidP="00E0451F">
      <w:pPr>
        <w:spacing w:line="240" w:lineRule="auto"/>
        <w:rPr>
          <w:rFonts w:ascii="Times New Roman" w:hAnsi="Times New Roman"/>
        </w:rPr>
      </w:pPr>
      <w:r>
        <w:rPr>
          <w:rFonts w:ascii="Times New Roman" w:hAnsi="Times New Roman"/>
        </w:rPr>
        <w:t>HR3854</w:t>
      </w:r>
    </w:p>
    <w:p w14:paraId="12538B6A" w14:textId="77777777" w:rsidR="00E0451F" w:rsidRDefault="00E0451F" w:rsidP="00E0451F">
      <w:pPr>
        <w:spacing w:line="240" w:lineRule="auto"/>
        <w:rPr>
          <w:rFonts w:ascii="Times New Roman" w:hAnsi="Times New Roman"/>
        </w:rPr>
      </w:pPr>
      <w:r>
        <w:rPr>
          <w:rFonts w:ascii="Times New Roman" w:hAnsi="Times New Roman"/>
        </w:rPr>
        <w:t>HR2885</w:t>
      </w:r>
    </w:p>
    <w:p w14:paraId="2A1819EE" w14:textId="77777777" w:rsidR="00E0451F" w:rsidRDefault="00E0451F" w:rsidP="00E0451F">
      <w:pPr>
        <w:spacing w:line="240" w:lineRule="auto"/>
        <w:rPr>
          <w:rFonts w:ascii="Times New Roman" w:hAnsi="Times New Roman"/>
        </w:rPr>
      </w:pPr>
      <w:r>
        <w:rPr>
          <w:rFonts w:ascii="Times New Roman" w:hAnsi="Times New Roman"/>
        </w:rPr>
        <w:t>HR6382</w:t>
      </w:r>
    </w:p>
    <w:p w14:paraId="79A790AE" w14:textId="77777777" w:rsidR="00E0451F" w:rsidRDefault="00E0451F" w:rsidP="00E0451F">
      <w:pPr>
        <w:spacing w:line="240" w:lineRule="auto"/>
        <w:rPr>
          <w:rFonts w:ascii="Times New Roman" w:hAnsi="Times New Roman"/>
        </w:rPr>
      </w:pPr>
      <w:r>
        <w:rPr>
          <w:rFonts w:ascii="Times New Roman" w:hAnsi="Times New Roman"/>
        </w:rPr>
        <w:lastRenderedPageBreak/>
        <w:t>HR6143</w:t>
      </w:r>
    </w:p>
    <w:p w14:paraId="2C665F85" w14:textId="77777777" w:rsidR="00E0451F" w:rsidRDefault="00E0451F" w:rsidP="00E0451F">
      <w:pPr>
        <w:spacing w:line="240" w:lineRule="auto"/>
        <w:rPr>
          <w:rFonts w:ascii="Times New Roman" w:hAnsi="Times New Roman"/>
        </w:rPr>
      </w:pPr>
      <w:r>
        <w:rPr>
          <w:rFonts w:ascii="Times New Roman" w:hAnsi="Times New Roman"/>
        </w:rPr>
        <w:t>HR1781</w:t>
      </w:r>
    </w:p>
    <w:p w14:paraId="6E6B31FA" w14:textId="77777777" w:rsidR="00E0451F" w:rsidRDefault="00E0451F" w:rsidP="00E0451F">
      <w:pPr>
        <w:spacing w:line="240" w:lineRule="auto"/>
        <w:rPr>
          <w:rFonts w:ascii="Times New Roman" w:hAnsi="Times New Roman"/>
        </w:rPr>
      </w:pPr>
      <w:r w:rsidRPr="00312DA5">
        <w:rPr>
          <w:rFonts w:ascii="Times New Roman" w:hAnsi="Times New Roman"/>
        </w:rPr>
        <w:t>HR55</w:t>
      </w:r>
    </w:p>
    <w:p w14:paraId="21693AA9" w14:textId="77777777" w:rsidR="00E0451F" w:rsidRDefault="00E0451F" w:rsidP="00E0451F">
      <w:pPr>
        <w:spacing w:line="240" w:lineRule="auto"/>
        <w:rPr>
          <w:rFonts w:ascii="Times New Roman" w:hAnsi="Times New Roman"/>
        </w:rPr>
      </w:pPr>
      <w:r>
        <w:rPr>
          <w:rFonts w:ascii="Times New Roman" w:hAnsi="Times New Roman"/>
        </w:rPr>
        <w:t>HR2061</w:t>
      </w:r>
    </w:p>
    <w:p w14:paraId="5CFC1C04" w14:textId="77777777" w:rsidR="00E0451F" w:rsidRDefault="00E0451F" w:rsidP="00E0451F">
      <w:pPr>
        <w:spacing w:line="240" w:lineRule="auto"/>
        <w:rPr>
          <w:rFonts w:ascii="Times New Roman" w:hAnsi="Times New Roman"/>
        </w:rPr>
      </w:pPr>
      <w:r>
        <w:rPr>
          <w:rFonts w:ascii="Times New Roman" w:hAnsi="Times New Roman"/>
        </w:rPr>
        <w:t>HR4247</w:t>
      </w:r>
    </w:p>
    <w:p w14:paraId="4ECBAF40" w14:textId="77777777" w:rsidR="00E0451F" w:rsidRDefault="00E0451F" w:rsidP="00E0451F">
      <w:pPr>
        <w:spacing w:line="240" w:lineRule="auto"/>
        <w:rPr>
          <w:rFonts w:ascii="Times New Roman" w:hAnsi="Times New Roman"/>
        </w:rPr>
      </w:pPr>
      <w:r>
        <w:rPr>
          <w:rFonts w:ascii="Times New Roman" w:hAnsi="Times New Roman"/>
        </w:rPr>
        <w:t>HR3264</w:t>
      </w:r>
    </w:p>
    <w:p w14:paraId="770F165E" w14:textId="77777777" w:rsidR="00E0451F" w:rsidRDefault="00E0451F" w:rsidP="00E0451F">
      <w:pPr>
        <w:spacing w:line="240" w:lineRule="auto"/>
        <w:rPr>
          <w:rFonts w:ascii="Times New Roman" w:hAnsi="Times New Roman"/>
        </w:rPr>
      </w:pPr>
      <w:r>
        <w:rPr>
          <w:rFonts w:ascii="Times New Roman" w:hAnsi="Times New Roman"/>
        </w:rPr>
        <w:t>HR97</w:t>
      </w:r>
    </w:p>
    <w:p w14:paraId="18DA1879" w14:textId="77777777" w:rsidR="00E0451F" w:rsidRDefault="00E0451F" w:rsidP="00E0451F">
      <w:pPr>
        <w:spacing w:line="240" w:lineRule="auto"/>
        <w:rPr>
          <w:rFonts w:ascii="Times New Roman" w:hAnsi="Times New Roman"/>
        </w:rPr>
      </w:pPr>
      <w:r>
        <w:rPr>
          <w:rFonts w:ascii="Times New Roman" w:hAnsi="Times New Roman"/>
        </w:rPr>
        <w:t>HR5959</w:t>
      </w:r>
    </w:p>
    <w:p w14:paraId="01E9AB42" w14:textId="77777777" w:rsidR="00E0451F" w:rsidRDefault="00E0451F" w:rsidP="00E0451F">
      <w:pPr>
        <w:spacing w:line="240" w:lineRule="auto"/>
        <w:rPr>
          <w:rFonts w:ascii="Times New Roman" w:hAnsi="Times New Roman"/>
        </w:rPr>
      </w:pPr>
      <w:r>
        <w:rPr>
          <w:rFonts w:ascii="Times New Roman" w:hAnsi="Times New Roman"/>
        </w:rPr>
        <w:t>HR4900</w:t>
      </w:r>
    </w:p>
    <w:p w14:paraId="7C5BB985" w14:textId="77777777" w:rsidR="00E0451F" w:rsidRDefault="00E0451F" w:rsidP="00E0451F">
      <w:pPr>
        <w:spacing w:line="240" w:lineRule="auto"/>
        <w:rPr>
          <w:rFonts w:ascii="Times New Roman" w:hAnsi="Times New Roman"/>
        </w:rPr>
      </w:pPr>
      <w:r>
        <w:rPr>
          <w:rFonts w:ascii="Times New Roman" w:hAnsi="Times New Roman"/>
        </w:rPr>
        <w:t>HR7323</w:t>
      </w:r>
    </w:p>
    <w:p w14:paraId="65E92C83" w14:textId="77777777" w:rsidR="00E0451F" w:rsidRDefault="00E0451F" w:rsidP="00E0451F">
      <w:pPr>
        <w:spacing w:line="240" w:lineRule="auto"/>
        <w:rPr>
          <w:rFonts w:ascii="Times New Roman" w:hAnsi="Times New Roman"/>
        </w:rPr>
      </w:pPr>
      <w:r>
        <w:rPr>
          <w:rFonts w:ascii="Times New Roman" w:hAnsi="Times New Roman"/>
        </w:rPr>
        <w:t>HR7321</w:t>
      </w:r>
    </w:p>
    <w:p w14:paraId="3D5D7E79" w14:textId="77777777" w:rsidR="00E0451F" w:rsidRDefault="00E0451F" w:rsidP="00E0451F">
      <w:pPr>
        <w:spacing w:line="240" w:lineRule="auto"/>
        <w:rPr>
          <w:rFonts w:ascii="Times New Roman" w:hAnsi="Times New Roman"/>
        </w:rPr>
      </w:pPr>
      <w:r>
        <w:rPr>
          <w:rFonts w:ascii="Times New Roman" w:hAnsi="Times New Roman"/>
        </w:rPr>
        <w:lastRenderedPageBreak/>
        <w:t>HR3156</w:t>
      </w:r>
    </w:p>
    <w:p w14:paraId="46C9BC7A" w14:textId="77777777" w:rsidR="00E0451F" w:rsidRDefault="00E0451F" w:rsidP="00E0451F">
      <w:pPr>
        <w:spacing w:line="240" w:lineRule="auto"/>
        <w:rPr>
          <w:rFonts w:ascii="Times New Roman" w:hAnsi="Times New Roman"/>
        </w:rPr>
      </w:pPr>
      <w:r>
        <w:rPr>
          <w:rFonts w:ascii="Times New Roman" w:hAnsi="Times New Roman"/>
        </w:rPr>
        <w:t>HR3887</w:t>
      </w:r>
    </w:p>
    <w:p w14:paraId="445069F7" w14:textId="77777777" w:rsidR="00E0451F" w:rsidRDefault="00E0451F" w:rsidP="00E0451F">
      <w:pPr>
        <w:spacing w:line="240" w:lineRule="auto"/>
        <w:rPr>
          <w:rFonts w:ascii="Times New Roman" w:hAnsi="Times New Roman"/>
        </w:rPr>
      </w:pPr>
      <w:r>
        <w:rPr>
          <w:rFonts w:ascii="Times New Roman" w:hAnsi="Times New Roman"/>
        </w:rPr>
        <w:t>HR2881</w:t>
      </w:r>
    </w:p>
    <w:p w14:paraId="5BFDF3CF" w14:textId="77777777" w:rsidR="00E0451F" w:rsidRDefault="00E0451F" w:rsidP="00E0451F">
      <w:pPr>
        <w:spacing w:line="240" w:lineRule="auto"/>
        <w:rPr>
          <w:rFonts w:ascii="Times New Roman" w:hAnsi="Times New Roman"/>
        </w:rPr>
      </w:pPr>
      <w:r>
        <w:rPr>
          <w:rFonts w:ascii="Times New Roman" w:hAnsi="Times New Roman"/>
        </w:rPr>
        <w:t>HR4181</w:t>
      </w:r>
    </w:p>
    <w:p w14:paraId="387F2630" w14:textId="77777777" w:rsidR="00E0451F" w:rsidRDefault="00E0451F" w:rsidP="00E0451F">
      <w:pPr>
        <w:spacing w:line="240" w:lineRule="auto"/>
        <w:rPr>
          <w:rFonts w:ascii="Times New Roman" w:hAnsi="Times New Roman"/>
        </w:rPr>
      </w:pPr>
      <w:r w:rsidRPr="00312DA5">
        <w:rPr>
          <w:rFonts w:ascii="Times New Roman" w:hAnsi="Times New Roman"/>
        </w:rPr>
        <w:t>HR</w:t>
      </w:r>
      <w:r>
        <w:rPr>
          <w:rFonts w:ascii="Times New Roman" w:hAnsi="Times New Roman"/>
        </w:rPr>
        <w:t>6108</w:t>
      </w:r>
    </w:p>
    <w:p w14:paraId="00E8DF0D" w14:textId="77777777" w:rsidR="00E0451F" w:rsidRDefault="00E0451F" w:rsidP="00E0451F">
      <w:pPr>
        <w:spacing w:line="240" w:lineRule="auto"/>
        <w:rPr>
          <w:rFonts w:ascii="Times New Roman" w:hAnsi="Times New Roman"/>
        </w:rPr>
      </w:pPr>
      <w:r>
        <w:rPr>
          <w:rFonts w:ascii="Times New Roman" w:hAnsi="Times New Roman"/>
        </w:rPr>
        <w:t>HR6316</w:t>
      </w:r>
    </w:p>
    <w:p w14:paraId="00C1A083" w14:textId="77777777" w:rsidR="00E0451F" w:rsidRDefault="00E0451F" w:rsidP="00E0451F">
      <w:pPr>
        <w:spacing w:line="240" w:lineRule="auto"/>
        <w:rPr>
          <w:rFonts w:ascii="Times New Roman" w:hAnsi="Times New Roman"/>
        </w:rPr>
      </w:pPr>
      <w:r>
        <w:rPr>
          <w:rFonts w:ascii="Times New Roman" w:hAnsi="Times New Roman"/>
        </w:rPr>
        <w:t>HR2829</w:t>
      </w:r>
    </w:p>
    <w:p w14:paraId="1F376A34" w14:textId="77777777" w:rsidR="00E0451F" w:rsidRDefault="00E0451F" w:rsidP="00E0451F">
      <w:pPr>
        <w:spacing w:line="240" w:lineRule="auto"/>
        <w:rPr>
          <w:rFonts w:ascii="Times New Roman" w:hAnsi="Times New Roman"/>
        </w:rPr>
      </w:pPr>
      <w:r>
        <w:rPr>
          <w:rFonts w:ascii="Times New Roman" w:hAnsi="Times New Roman"/>
        </w:rPr>
        <w:t>HR3746</w:t>
      </w:r>
    </w:p>
    <w:p w14:paraId="2BF21D1A" w14:textId="77777777" w:rsidR="00E0451F" w:rsidRDefault="00E0451F" w:rsidP="00E0451F">
      <w:pPr>
        <w:spacing w:line="240" w:lineRule="auto"/>
        <w:rPr>
          <w:rFonts w:ascii="Times New Roman" w:hAnsi="Times New Roman"/>
        </w:rPr>
      </w:pPr>
      <w:r>
        <w:rPr>
          <w:rFonts w:ascii="Times New Roman" w:hAnsi="Times New Roman"/>
        </w:rPr>
        <w:t>HR6779</w:t>
      </w:r>
    </w:p>
    <w:p w14:paraId="02532F3A" w14:textId="77777777" w:rsidR="00E0451F" w:rsidRDefault="00E0451F" w:rsidP="00E0451F">
      <w:pPr>
        <w:spacing w:line="240" w:lineRule="auto"/>
        <w:rPr>
          <w:rFonts w:ascii="Times New Roman" w:hAnsi="Times New Roman"/>
        </w:rPr>
      </w:pPr>
      <w:r>
        <w:rPr>
          <w:rFonts w:ascii="Times New Roman" w:hAnsi="Times New Roman"/>
        </w:rPr>
        <w:t>HR6001</w:t>
      </w:r>
    </w:p>
    <w:p w14:paraId="4C476573" w14:textId="77777777" w:rsidR="00E0451F" w:rsidRPr="00312DA5" w:rsidRDefault="00E0451F" w:rsidP="00E0451F">
      <w:pPr>
        <w:spacing w:line="240" w:lineRule="auto"/>
        <w:rPr>
          <w:rFonts w:ascii="Times New Roman" w:hAnsi="Times New Roman"/>
        </w:rPr>
      </w:pPr>
      <w:r w:rsidRPr="00312DA5">
        <w:rPr>
          <w:rFonts w:ascii="Times New Roman" w:hAnsi="Times New Roman"/>
        </w:rPr>
        <w:t>HR4137</w:t>
      </w:r>
    </w:p>
    <w:p w14:paraId="6A0BD6C3"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633AF82A" w14:textId="77777777" w:rsidR="00E0451F" w:rsidRPr="00312DA5" w:rsidRDefault="00E0451F" w:rsidP="00E0451F">
      <w:pPr>
        <w:spacing w:line="240" w:lineRule="auto"/>
        <w:rPr>
          <w:rFonts w:ascii="Times New Roman" w:hAnsi="Times New Roman"/>
        </w:rPr>
      </w:pPr>
    </w:p>
    <w:p w14:paraId="684F50BA" w14:textId="77777777" w:rsidR="00E0451F" w:rsidRPr="007A62EF" w:rsidRDefault="00E0451F" w:rsidP="00E0451F">
      <w:pPr>
        <w:spacing w:line="240" w:lineRule="auto"/>
        <w:rPr>
          <w:rFonts w:ascii="Times New Roman" w:hAnsi="Times New Roman"/>
          <w:u w:val="single"/>
        </w:rPr>
      </w:pPr>
      <w:r w:rsidRPr="007A62EF">
        <w:rPr>
          <w:rFonts w:ascii="Times New Roman" w:hAnsi="Times New Roman"/>
          <w:u w:val="single"/>
        </w:rPr>
        <w:t>111</w:t>
      </w:r>
      <w:r w:rsidRPr="007A62EF">
        <w:rPr>
          <w:rFonts w:ascii="Times New Roman" w:hAnsi="Times New Roman"/>
          <w:u w:val="single"/>
          <w:vertAlign w:val="superscript"/>
        </w:rPr>
        <w:t>th</w:t>
      </w:r>
      <w:r w:rsidRPr="007A62EF">
        <w:rPr>
          <w:rFonts w:ascii="Times New Roman" w:hAnsi="Times New Roman"/>
          <w:u w:val="single"/>
        </w:rPr>
        <w:t xml:space="preserve"> Congress</w:t>
      </w:r>
    </w:p>
    <w:p w14:paraId="45D8D7DF" w14:textId="77777777" w:rsidR="00E0451F" w:rsidRDefault="00E0451F" w:rsidP="00E0451F">
      <w:pPr>
        <w:spacing w:line="240" w:lineRule="auto"/>
        <w:rPr>
          <w:rFonts w:ascii="Times New Roman" w:hAnsi="Times New Roman"/>
        </w:rPr>
      </w:pPr>
    </w:p>
    <w:p w14:paraId="2ADE59DC"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2F2A0A37" w14:textId="77777777" w:rsidR="00E0451F" w:rsidRDefault="00E0451F" w:rsidP="00E0451F">
      <w:pPr>
        <w:spacing w:line="240" w:lineRule="auto"/>
        <w:rPr>
          <w:rFonts w:ascii="Times New Roman" w:hAnsi="Times New Roman"/>
        </w:rPr>
      </w:pPr>
      <w:r>
        <w:rPr>
          <w:rFonts w:ascii="Times New Roman" w:hAnsi="Times New Roman"/>
        </w:rPr>
        <w:lastRenderedPageBreak/>
        <w:t>HCONRES184</w:t>
      </w:r>
    </w:p>
    <w:p w14:paraId="7AD6A9C8" w14:textId="77777777" w:rsidR="00E0451F" w:rsidRDefault="00E0451F" w:rsidP="00E0451F">
      <w:pPr>
        <w:spacing w:line="240" w:lineRule="auto"/>
        <w:rPr>
          <w:rFonts w:ascii="Times New Roman" w:hAnsi="Times New Roman"/>
        </w:rPr>
      </w:pPr>
      <w:r>
        <w:rPr>
          <w:rFonts w:ascii="Times New Roman" w:hAnsi="Times New Roman"/>
        </w:rPr>
        <w:t>HR4506</w:t>
      </w:r>
    </w:p>
    <w:p w14:paraId="183C5AA4" w14:textId="77777777" w:rsidR="00E0451F" w:rsidRDefault="00E0451F" w:rsidP="00E0451F">
      <w:pPr>
        <w:spacing w:line="240" w:lineRule="auto"/>
        <w:rPr>
          <w:rFonts w:ascii="Times New Roman" w:hAnsi="Times New Roman"/>
        </w:rPr>
      </w:pPr>
      <w:r>
        <w:rPr>
          <w:rFonts w:ascii="Times New Roman" w:hAnsi="Times New Roman"/>
        </w:rPr>
        <w:t>HR4538</w:t>
      </w:r>
    </w:p>
    <w:p w14:paraId="5E6DF827" w14:textId="77777777" w:rsidR="00E0451F" w:rsidRDefault="00E0451F" w:rsidP="00E0451F">
      <w:pPr>
        <w:spacing w:line="240" w:lineRule="auto"/>
        <w:rPr>
          <w:rFonts w:ascii="Times New Roman" w:hAnsi="Times New Roman"/>
        </w:rPr>
      </w:pPr>
      <w:r>
        <w:rPr>
          <w:rFonts w:ascii="Times New Roman" w:hAnsi="Times New Roman"/>
        </w:rPr>
        <w:t>HR1301</w:t>
      </w:r>
    </w:p>
    <w:p w14:paraId="3BD5E14F" w14:textId="77777777" w:rsidR="00E0451F" w:rsidRDefault="00E0451F" w:rsidP="00E0451F">
      <w:pPr>
        <w:spacing w:line="240" w:lineRule="auto"/>
        <w:rPr>
          <w:rFonts w:ascii="Times New Roman" w:hAnsi="Times New Roman"/>
        </w:rPr>
      </w:pPr>
      <w:r>
        <w:rPr>
          <w:rFonts w:ascii="Times New Roman" w:hAnsi="Times New Roman"/>
        </w:rPr>
        <w:t>HR4950</w:t>
      </w:r>
    </w:p>
    <w:p w14:paraId="1731782E" w14:textId="77777777" w:rsidR="00E0451F" w:rsidRDefault="00E0451F" w:rsidP="00E0451F">
      <w:pPr>
        <w:spacing w:line="240" w:lineRule="auto"/>
        <w:rPr>
          <w:rFonts w:ascii="Times New Roman" w:hAnsi="Times New Roman"/>
        </w:rPr>
      </w:pPr>
      <w:r>
        <w:rPr>
          <w:rFonts w:ascii="Times New Roman" w:hAnsi="Times New Roman"/>
        </w:rPr>
        <w:t>HR2445</w:t>
      </w:r>
    </w:p>
    <w:p w14:paraId="5FDC4670" w14:textId="77777777" w:rsidR="00E0451F" w:rsidRDefault="00E0451F" w:rsidP="00E0451F">
      <w:pPr>
        <w:spacing w:line="240" w:lineRule="auto"/>
        <w:rPr>
          <w:rFonts w:ascii="Times New Roman" w:hAnsi="Times New Roman"/>
        </w:rPr>
      </w:pPr>
      <w:r>
        <w:rPr>
          <w:rFonts w:ascii="Times New Roman" w:hAnsi="Times New Roman"/>
        </w:rPr>
        <w:t>HR6046</w:t>
      </w:r>
    </w:p>
    <w:p w14:paraId="20872CB4" w14:textId="77777777" w:rsidR="00E0451F" w:rsidRDefault="00E0451F" w:rsidP="00E0451F">
      <w:pPr>
        <w:spacing w:line="240" w:lineRule="auto"/>
        <w:rPr>
          <w:rFonts w:ascii="Times New Roman" w:hAnsi="Times New Roman"/>
        </w:rPr>
      </w:pPr>
      <w:r>
        <w:rPr>
          <w:rFonts w:ascii="Times New Roman" w:hAnsi="Times New Roman"/>
        </w:rPr>
        <w:t>HR1486</w:t>
      </w:r>
    </w:p>
    <w:p w14:paraId="7CCAAC16" w14:textId="77777777" w:rsidR="00E0451F" w:rsidRDefault="00E0451F" w:rsidP="00E0451F">
      <w:pPr>
        <w:spacing w:line="240" w:lineRule="auto"/>
        <w:rPr>
          <w:rFonts w:ascii="Times New Roman" w:hAnsi="Times New Roman"/>
        </w:rPr>
      </w:pPr>
      <w:r>
        <w:rPr>
          <w:rFonts w:ascii="Times New Roman" w:hAnsi="Times New Roman"/>
        </w:rPr>
        <w:lastRenderedPageBreak/>
        <w:t>HR4147</w:t>
      </w:r>
    </w:p>
    <w:p w14:paraId="0638B8C3" w14:textId="77777777" w:rsidR="00E0451F" w:rsidRDefault="00E0451F" w:rsidP="00E0451F">
      <w:pPr>
        <w:spacing w:line="240" w:lineRule="auto"/>
        <w:rPr>
          <w:rFonts w:ascii="Times New Roman" w:hAnsi="Times New Roman"/>
        </w:rPr>
      </w:pPr>
      <w:r w:rsidRPr="00312DA5">
        <w:rPr>
          <w:rFonts w:ascii="Times New Roman" w:hAnsi="Times New Roman"/>
        </w:rPr>
        <w:t>HR901</w:t>
      </w:r>
    </w:p>
    <w:p w14:paraId="4914D28D" w14:textId="77777777" w:rsidR="00E0451F" w:rsidRDefault="00E0451F" w:rsidP="00E0451F">
      <w:pPr>
        <w:spacing w:line="240" w:lineRule="auto"/>
        <w:rPr>
          <w:rFonts w:ascii="Times New Roman" w:hAnsi="Times New Roman"/>
        </w:rPr>
      </w:pPr>
      <w:r>
        <w:rPr>
          <w:rFonts w:ascii="Times New Roman" w:hAnsi="Times New Roman"/>
        </w:rPr>
        <w:t>HR3150</w:t>
      </w:r>
    </w:p>
    <w:p w14:paraId="3EDE5087" w14:textId="77777777" w:rsidR="00E0451F" w:rsidRDefault="00E0451F" w:rsidP="00E0451F">
      <w:pPr>
        <w:spacing w:line="240" w:lineRule="auto"/>
        <w:rPr>
          <w:rFonts w:ascii="Times New Roman" w:hAnsi="Times New Roman"/>
        </w:rPr>
      </w:pPr>
      <w:r>
        <w:rPr>
          <w:rFonts w:ascii="Times New Roman" w:hAnsi="Times New Roman"/>
        </w:rPr>
        <w:t>HR5823</w:t>
      </w:r>
    </w:p>
    <w:p w14:paraId="71C414B2" w14:textId="77777777" w:rsidR="00E0451F" w:rsidRDefault="00E0451F" w:rsidP="00E0451F">
      <w:pPr>
        <w:spacing w:line="240" w:lineRule="auto"/>
        <w:rPr>
          <w:rFonts w:ascii="Times New Roman" w:hAnsi="Times New Roman"/>
        </w:rPr>
      </w:pPr>
      <w:r>
        <w:rPr>
          <w:rFonts w:ascii="Times New Roman" w:hAnsi="Times New Roman"/>
        </w:rPr>
        <w:t>HR4677</w:t>
      </w:r>
    </w:p>
    <w:p w14:paraId="0A5ADFB6" w14:textId="77777777" w:rsidR="00E0451F" w:rsidRDefault="00E0451F" w:rsidP="00E0451F">
      <w:pPr>
        <w:spacing w:line="240" w:lineRule="auto"/>
        <w:rPr>
          <w:rFonts w:ascii="Times New Roman" w:hAnsi="Times New Roman"/>
        </w:rPr>
      </w:pPr>
      <w:r>
        <w:rPr>
          <w:rFonts w:ascii="Times New Roman" w:hAnsi="Times New Roman"/>
        </w:rPr>
        <w:t>HR3088</w:t>
      </w:r>
    </w:p>
    <w:p w14:paraId="5B4503EF" w14:textId="77777777" w:rsidR="00E0451F" w:rsidRDefault="00E0451F" w:rsidP="00E0451F">
      <w:pPr>
        <w:spacing w:line="240" w:lineRule="auto"/>
        <w:rPr>
          <w:rFonts w:ascii="Times New Roman" w:hAnsi="Times New Roman"/>
        </w:rPr>
      </w:pPr>
      <w:r>
        <w:rPr>
          <w:rFonts w:ascii="Times New Roman" w:hAnsi="Times New Roman"/>
        </w:rPr>
        <w:t>HR4884</w:t>
      </w:r>
    </w:p>
    <w:p w14:paraId="01B4D839" w14:textId="77777777" w:rsidR="00E0451F" w:rsidRDefault="00E0451F" w:rsidP="00E0451F">
      <w:pPr>
        <w:spacing w:line="240" w:lineRule="auto"/>
        <w:rPr>
          <w:rFonts w:ascii="Times New Roman" w:hAnsi="Times New Roman"/>
        </w:rPr>
      </w:pPr>
      <w:r>
        <w:rPr>
          <w:rFonts w:ascii="Times New Roman" w:hAnsi="Times New Roman"/>
        </w:rPr>
        <w:t>HR5043</w:t>
      </w:r>
    </w:p>
    <w:p w14:paraId="11D7A181" w14:textId="77777777" w:rsidR="00E0451F" w:rsidRDefault="00E0451F" w:rsidP="00E0451F">
      <w:pPr>
        <w:spacing w:line="240" w:lineRule="auto"/>
        <w:rPr>
          <w:rFonts w:ascii="Times New Roman" w:hAnsi="Times New Roman"/>
        </w:rPr>
      </w:pPr>
      <w:r>
        <w:rPr>
          <w:rFonts w:ascii="Times New Roman" w:hAnsi="Times New Roman"/>
        </w:rPr>
        <w:lastRenderedPageBreak/>
        <w:t>HR5827</w:t>
      </w:r>
    </w:p>
    <w:p w14:paraId="185B9E72" w14:textId="77777777" w:rsidR="00E0451F" w:rsidRDefault="00E0451F" w:rsidP="00E0451F">
      <w:pPr>
        <w:spacing w:line="240" w:lineRule="auto"/>
        <w:rPr>
          <w:rFonts w:ascii="Times New Roman" w:hAnsi="Times New Roman"/>
        </w:rPr>
      </w:pPr>
      <w:r>
        <w:rPr>
          <w:rFonts w:ascii="Times New Roman" w:hAnsi="Times New Roman"/>
        </w:rPr>
        <w:t>HR1106</w:t>
      </w:r>
    </w:p>
    <w:p w14:paraId="0DDA37F6" w14:textId="77777777" w:rsidR="00E0451F" w:rsidRDefault="00E0451F" w:rsidP="00E0451F">
      <w:pPr>
        <w:spacing w:line="240" w:lineRule="auto"/>
        <w:rPr>
          <w:rFonts w:ascii="Times New Roman" w:hAnsi="Times New Roman"/>
        </w:rPr>
      </w:pPr>
      <w:r>
        <w:rPr>
          <w:rFonts w:ascii="Times New Roman" w:hAnsi="Times New Roman"/>
        </w:rPr>
        <w:t>HR2750</w:t>
      </w:r>
    </w:p>
    <w:p w14:paraId="07A182DB" w14:textId="77777777" w:rsidR="00E0451F" w:rsidRDefault="00E0451F" w:rsidP="00E0451F">
      <w:pPr>
        <w:spacing w:line="240" w:lineRule="auto"/>
        <w:rPr>
          <w:rFonts w:ascii="Times New Roman" w:hAnsi="Times New Roman"/>
        </w:rPr>
      </w:pPr>
      <w:r>
        <w:rPr>
          <w:rFonts w:ascii="Times New Roman" w:hAnsi="Times New Roman"/>
        </w:rPr>
        <w:t>HR1628</w:t>
      </w:r>
    </w:p>
    <w:p w14:paraId="5A25BEA9" w14:textId="77777777" w:rsidR="00E0451F" w:rsidRDefault="00E0451F" w:rsidP="00E0451F">
      <w:pPr>
        <w:spacing w:line="240" w:lineRule="auto"/>
        <w:rPr>
          <w:rFonts w:ascii="Times New Roman" w:hAnsi="Times New Roman"/>
        </w:rPr>
      </w:pPr>
      <w:r>
        <w:rPr>
          <w:rFonts w:ascii="Times New Roman" w:hAnsi="Times New Roman"/>
        </w:rPr>
        <w:t>HR6198</w:t>
      </w:r>
    </w:p>
    <w:p w14:paraId="75102E96" w14:textId="77777777" w:rsidR="00E0451F" w:rsidRDefault="00E0451F" w:rsidP="00E0451F">
      <w:pPr>
        <w:spacing w:line="240" w:lineRule="auto"/>
        <w:rPr>
          <w:rFonts w:ascii="Times New Roman" w:hAnsi="Times New Roman"/>
        </w:rPr>
      </w:pPr>
      <w:r>
        <w:rPr>
          <w:rFonts w:ascii="Times New Roman" w:hAnsi="Times New Roman"/>
        </w:rPr>
        <w:t>HRES571</w:t>
      </w:r>
    </w:p>
    <w:p w14:paraId="08D81E7E" w14:textId="77777777" w:rsidR="00E0451F" w:rsidRDefault="00E0451F" w:rsidP="00E0451F">
      <w:pPr>
        <w:spacing w:line="240" w:lineRule="auto"/>
        <w:rPr>
          <w:rFonts w:ascii="Times New Roman" w:hAnsi="Times New Roman"/>
        </w:rPr>
      </w:pPr>
      <w:r>
        <w:rPr>
          <w:rFonts w:ascii="Times New Roman" w:hAnsi="Times New Roman"/>
        </w:rPr>
        <w:t>HR1306</w:t>
      </w:r>
    </w:p>
    <w:p w14:paraId="66166DC3" w14:textId="77777777" w:rsidR="00E0451F" w:rsidRDefault="00E0451F" w:rsidP="00E0451F">
      <w:pPr>
        <w:spacing w:line="240" w:lineRule="auto"/>
        <w:rPr>
          <w:rFonts w:ascii="Times New Roman" w:hAnsi="Times New Roman"/>
        </w:rPr>
      </w:pPr>
      <w:r>
        <w:rPr>
          <w:rFonts w:ascii="Times New Roman" w:hAnsi="Times New Roman"/>
        </w:rPr>
        <w:t>HR5125</w:t>
      </w:r>
    </w:p>
    <w:p w14:paraId="057DAF34" w14:textId="77777777" w:rsidR="00E0451F" w:rsidRDefault="00E0451F" w:rsidP="00E0451F">
      <w:pPr>
        <w:spacing w:line="240" w:lineRule="auto"/>
        <w:rPr>
          <w:rFonts w:ascii="Times New Roman" w:hAnsi="Times New Roman"/>
        </w:rPr>
      </w:pPr>
      <w:r>
        <w:rPr>
          <w:rFonts w:ascii="Times New Roman" w:hAnsi="Times New Roman"/>
        </w:rPr>
        <w:lastRenderedPageBreak/>
        <w:t>HR4364</w:t>
      </w:r>
    </w:p>
    <w:p w14:paraId="41B71DCE" w14:textId="77777777" w:rsidR="00E0451F" w:rsidRDefault="00E0451F" w:rsidP="00E0451F">
      <w:pPr>
        <w:spacing w:line="240" w:lineRule="auto"/>
        <w:rPr>
          <w:rFonts w:ascii="Times New Roman" w:hAnsi="Times New Roman"/>
        </w:rPr>
      </w:pPr>
      <w:r>
        <w:rPr>
          <w:rFonts w:ascii="Times New Roman" w:hAnsi="Times New Roman"/>
        </w:rPr>
        <w:t>HRES1031</w:t>
      </w:r>
    </w:p>
    <w:p w14:paraId="28FF3F5B" w14:textId="77777777" w:rsidR="00E0451F" w:rsidRDefault="00E0451F" w:rsidP="00E0451F">
      <w:pPr>
        <w:spacing w:line="240" w:lineRule="auto"/>
        <w:rPr>
          <w:rFonts w:ascii="Times New Roman" w:hAnsi="Times New Roman"/>
        </w:rPr>
      </w:pPr>
      <w:r w:rsidRPr="00312DA5">
        <w:rPr>
          <w:rFonts w:ascii="Times New Roman" w:hAnsi="Times New Roman"/>
        </w:rPr>
        <w:t>HR290</w:t>
      </w:r>
      <w:r>
        <w:rPr>
          <w:rFonts w:ascii="Times New Roman" w:hAnsi="Times New Roman"/>
        </w:rPr>
        <w:t>6</w:t>
      </w:r>
    </w:p>
    <w:p w14:paraId="632E3F87" w14:textId="77777777" w:rsidR="00E0451F" w:rsidRDefault="00E0451F" w:rsidP="00E0451F">
      <w:pPr>
        <w:spacing w:line="240" w:lineRule="auto"/>
        <w:rPr>
          <w:rFonts w:ascii="Times New Roman" w:hAnsi="Times New Roman"/>
        </w:rPr>
      </w:pPr>
      <w:r>
        <w:rPr>
          <w:rFonts w:ascii="Times New Roman" w:hAnsi="Times New Roman"/>
        </w:rPr>
        <w:t>HR27</w:t>
      </w:r>
    </w:p>
    <w:p w14:paraId="00480419" w14:textId="77777777" w:rsidR="00E0451F" w:rsidRDefault="00E0451F" w:rsidP="00E0451F">
      <w:pPr>
        <w:spacing w:line="240" w:lineRule="auto"/>
        <w:rPr>
          <w:rFonts w:ascii="Times New Roman" w:hAnsi="Times New Roman"/>
        </w:rPr>
      </w:pPr>
      <w:r w:rsidRPr="00312DA5">
        <w:rPr>
          <w:rFonts w:ascii="Times New Roman" w:hAnsi="Times New Roman"/>
        </w:rPr>
        <w:t>HRES591</w:t>
      </w:r>
    </w:p>
    <w:p w14:paraId="65D1F5B1" w14:textId="77777777" w:rsidR="00E0451F" w:rsidRDefault="00E0451F" w:rsidP="00E0451F">
      <w:pPr>
        <w:spacing w:line="240" w:lineRule="auto"/>
        <w:rPr>
          <w:rFonts w:ascii="Times New Roman" w:hAnsi="Times New Roman"/>
        </w:rPr>
      </w:pPr>
      <w:r>
        <w:rPr>
          <w:rFonts w:ascii="Times New Roman" w:hAnsi="Times New Roman"/>
        </w:rPr>
        <w:t>HR4729</w:t>
      </w:r>
    </w:p>
    <w:p w14:paraId="42CB7380" w14:textId="77777777" w:rsidR="00E0451F" w:rsidRDefault="00E0451F" w:rsidP="00E0451F">
      <w:pPr>
        <w:spacing w:line="240" w:lineRule="auto"/>
        <w:rPr>
          <w:rFonts w:ascii="Times New Roman" w:hAnsi="Times New Roman"/>
        </w:rPr>
      </w:pPr>
      <w:r w:rsidRPr="00312DA5">
        <w:rPr>
          <w:rFonts w:ascii="Times New Roman" w:hAnsi="Times New Roman"/>
        </w:rPr>
        <w:t>HR200</w:t>
      </w:r>
      <w:r w:rsidRPr="00312DA5">
        <w:rPr>
          <w:rFonts w:ascii="Times New Roman" w:hAnsi="Times New Roman"/>
        </w:rPr>
        <w:tab/>
      </w:r>
    </w:p>
    <w:p w14:paraId="121AC274" w14:textId="77777777" w:rsidR="00E0451F" w:rsidRDefault="00E0451F" w:rsidP="00E0451F">
      <w:pPr>
        <w:spacing w:line="240" w:lineRule="auto"/>
        <w:rPr>
          <w:rFonts w:ascii="Times New Roman" w:hAnsi="Times New Roman"/>
        </w:rPr>
      </w:pPr>
      <w:r>
        <w:rPr>
          <w:rFonts w:ascii="Times New Roman" w:hAnsi="Times New Roman"/>
        </w:rPr>
        <w:t>HRES462</w:t>
      </w:r>
    </w:p>
    <w:p w14:paraId="27A2A486" w14:textId="77777777" w:rsidR="00E0451F" w:rsidRDefault="00E0451F" w:rsidP="00E0451F">
      <w:pPr>
        <w:spacing w:line="240" w:lineRule="auto"/>
        <w:rPr>
          <w:rFonts w:ascii="Times New Roman" w:hAnsi="Times New Roman"/>
        </w:rPr>
      </w:pPr>
      <w:r>
        <w:rPr>
          <w:rFonts w:ascii="Times New Roman" w:hAnsi="Times New Roman"/>
        </w:rPr>
        <w:lastRenderedPageBreak/>
        <w:t>HCONRES174</w:t>
      </w:r>
    </w:p>
    <w:p w14:paraId="258E6DFE" w14:textId="77777777" w:rsidR="00E0451F" w:rsidRDefault="00E0451F" w:rsidP="00E0451F">
      <w:pPr>
        <w:spacing w:line="240" w:lineRule="auto"/>
        <w:rPr>
          <w:rFonts w:ascii="Times New Roman" w:hAnsi="Times New Roman"/>
        </w:rPr>
      </w:pPr>
      <w:r>
        <w:rPr>
          <w:rFonts w:ascii="Times New Roman" w:hAnsi="Times New Roman"/>
        </w:rPr>
        <w:t>HR3968</w:t>
      </w:r>
    </w:p>
    <w:p w14:paraId="641E5D6C" w14:textId="77777777" w:rsidR="00E0451F" w:rsidRDefault="00E0451F" w:rsidP="00E0451F">
      <w:pPr>
        <w:spacing w:line="240" w:lineRule="auto"/>
        <w:rPr>
          <w:rFonts w:ascii="Times New Roman" w:hAnsi="Times New Roman"/>
        </w:rPr>
      </w:pPr>
      <w:r>
        <w:rPr>
          <w:rFonts w:ascii="Times New Roman" w:hAnsi="Times New Roman"/>
        </w:rPr>
        <w:t>HR5503</w:t>
      </w:r>
    </w:p>
    <w:p w14:paraId="7BF2E241" w14:textId="77777777" w:rsidR="00E0451F" w:rsidRDefault="00E0451F" w:rsidP="00E0451F">
      <w:pPr>
        <w:spacing w:line="240" w:lineRule="auto"/>
        <w:rPr>
          <w:rFonts w:ascii="Times New Roman" w:hAnsi="Times New Roman"/>
        </w:rPr>
      </w:pPr>
      <w:r>
        <w:rPr>
          <w:rFonts w:ascii="Times New Roman" w:hAnsi="Times New Roman"/>
        </w:rPr>
        <w:t>HRES65</w:t>
      </w:r>
    </w:p>
    <w:p w14:paraId="2FDED8A4" w14:textId="77777777" w:rsidR="00E0451F" w:rsidRDefault="00E0451F" w:rsidP="00E0451F">
      <w:pPr>
        <w:spacing w:line="240" w:lineRule="auto"/>
        <w:rPr>
          <w:rFonts w:ascii="Times New Roman" w:hAnsi="Times New Roman"/>
        </w:rPr>
      </w:pPr>
      <w:r>
        <w:rPr>
          <w:rFonts w:ascii="Times New Roman" w:hAnsi="Times New Roman"/>
        </w:rPr>
        <w:t>HR2863</w:t>
      </w:r>
    </w:p>
    <w:p w14:paraId="1329DD2E" w14:textId="77777777" w:rsidR="00E0451F" w:rsidRDefault="00E0451F" w:rsidP="00E0451F">
      <w:pPr>
        <w:spacing w:line="240" w:lineRule="auto"/>
        <w:rPr>
          <w:rFonts w:ascii="Times New Roman" w:hAnsi="Times New Roman"/>
        </w:rPr>
      </w:pPr>
      <w:r>
        <w:rPr>
          <w:rFonts w:ascii="Times New Roman" w:hAnsi="Times New Roman"/>
        </w:rPr>
        <w:t>HR3366</w:t>
      </w:r>
    </w:p>
    <w:p w14:paraId="4816D9C5" w14:textId="77777777" w:rsidR="00E0451F" w:rsidRDefault="00E0451F" w:rsidP="00E0451F">
      <w:pPr>
        <w:spacing w:line="240" w:lineRule="auto"/>
        <w:rPr>
          <w:rFonts w:ascii="Times New Roman" w:hAnsi="Times New Roman"/>
        </w:rPr>
      </w:pPr>
      <w:r>
        <w:rPr>
          <w:rFonts w:ascii="Times New Roman" w:hAnsi="Times New Roman"/>
        </w:rPr>
        <w:t>HR4281</w:t>
      </w:r>
    </w:p>
    <w:p w14:paraId="2FAD2CEA" w14:textId="77777777" w:rsidR="00E0451F" w:rsidRDefault="00E0451F" w:rsidP="00E0451F">
      <w:pPr>
        <w:spacing w:line="240" w:lineRule="auto"/>
        <w:rPr>
          <w:rFonts w:ascii="Times New Roman" w:hAnsi="Times New Roman"/>
        </w:rPr>
      </w:pPr>
      <w:r>
        <w:rPr>
          <w:rFonts w:ascii="Times New Roman" w:hAnsi="Times New Roman"/>
        </w:rPr>
        <w:t>HR6378</w:t>
      </w:r>
    </w:p>
    <w:p w14:paraId="21A0D863" w14:textId="77777777" w:rsidR="00E0451F" w:rsidRDefault="00E0451F" w:rsidP="00E0451F">
      <w:pPr>
        <w:spacing w:line="240" w:lineRule="auto"/>
        <w:rPr>
          <w:rFonts w:ascii="Times New Roman" w:hAnsi="Times New Roman"/>
        </w:rPr>
      </w:pPr>
      <w:r>
        <w:rPr>
          <w:rFonts w:ascii="Times New Roman" w:hAnsi="Times New Roman"/>
        </w:rPr>
        <w:t>HR1575</w:t>
      </w:r>
    </w:p>
    <w:p w14:paraId="329A1D77" w14:textId="77777777" w:rsidR="00E0451F" w:rsidRDefault="00E0451F" w:rsidP="00E0451F">
      <w:pPr>
        <w:spacing w:line="240" w:lineRule="auto"/>
        <w:rPr>
          <w:rFonts w:ascii="Times New Roman" w:hAnsi="Times New Roman"/>
        </w:rPr>
      </w:pPr>
      <w:r>
        <w:rPr>
          <w:rFonts w:ascii="Times New Roman" w:hAnsi="Times New Roman"/>
        </w:rPr>
        <w:t>HR6113</w:t>
      </w:r>
    </w:p>
    <w:p w14:paraId="5D692D5A" w14:textId="77777777" w:rsidR="00E0451F" w:rsidRDefault="00E0451F" w:rsidP="00E0451F">
      <w:pPr>
        <w:spacing w:line="240" w:lineRule="auto"/>
        <w:rPr>
          <w:rFonts w:ascii="Times New Roman" w:hAnsi="Times New Roman"/>
        </w:rPr>
      </w:pPr>
      <w:r>
        <w:rPr>
          <w:rFonts w:ascii="Times New Roman" w:hAnsi="Times New Roman"/>
        </w:rPr>
        <w:lastRenderedPageBreak/>
        <w:t>HR3095</w:t>
      </w:r>
    </w:p>
    <w:p w14:paraId="26FDCEB5" w14:textId="77777777" w:rsidR="00E0451F" w:rsidRDefault="00E0451F" w:rsidP="00E0451F">
      <w:pPr>
        <w:spacing w:line="240" w:lineRule="auto"/>
        <w:rPr>
          <w:rFonts w:ascii="Times New Roman" w:hAnsi="Times New Roman"/>
        </w:rPr>
      </w:pPr>
      <w:r>
        <w:rPr>
          <w:rFonts w:ascii="Times New Roman" w:hAnsi="Times New Roman"/>
        </w:rPr>
        <w:t>HRES271</w:t>
      </w:r>
    </w:p>
    <w:p w14:paraId="71EFB6A4" w14:textId="77777777" w:rsidR="00E0451F" w:rsidRDefault="00E0451F" w:rsidP="00E0451F">
      <w:pPr>
        <w:spacing w:line="240" w:lineRule="auto"/>
        <w:rPr>
          <w:rFonts w:ascii="Times New Roman" w:hAnsi="Times New Roman"/>
        </w:rPr>
      </w:pPr>
      <w:r>
        <w:rPr>
          <w:rFonts w:ascii="Times New Roman" w:hAnsi="Times New Roman"/>
        </w:rPr>
        <w:t>HR2932</w:t>
      </w:r>
    </w:p>
    <w:p w14:paraId="143E96F6" w14:textId="77777777" w:rsidR="00E0451F" w:rsidRDefault="00E0451F" w:rsidP="00E0451F">
      <w:pPr>
        <w:spacing w:line="240" w:lineRule="auto"/>
        <w:rPr>
          <w:rFonts w:ascii="Times New Roman" w:hAnsi="Times New Roman"/>
        </w:rPr>
      </w:pPr>
      <w:r w:rsidRPr="00312DA5">
        <w:rPr>
          <w:rFonts w:ascii="Times New Roman" w:hAnsi="Times New Roman"/>
        </w:rPr>
        <w:t>HR228</w:t>
      </w:r>
      <w:r w:rsidRPr="00312DA5">
        <w:rPr>
          <w:rFonts w:ascii="Times New Roman" w:hAnsi="Times New Roman"/>
        </w:rPr>
        <w:tab/>
      </w:r>
    </w:p>
    <w:p w14:paraId="403205B4" w14:textId="77777777" w:rsidR="00E0451F" w:rsidRDefault="00E0451F" w:rsidP="00E0451F">
      <w:pPr>
        <w:spacing w:line="240" w:lineRule="auto"/>
        <w:rPr>
          <w:rFonts w:ascii="Times New Roman" w:hAnsi="Times New Roman"/>
        </w:rPr>
      </w:pPr>
      <w:r>
        <w:rPr>
          <w:rFonts w:ascii="Times New Roman" w:hAnsi="Times New Roman"/>
        </w:rPr>
        <w:t>HR3492</w:t>
      </w:r>
    </w:p>
    <w:p w14:paraId="5A1195EB" w14:textId="77777777" w:rsidR="00E0451F" w:rsidRDefault="00E0451F" w:rsidP="00E0451F">
      <w:pPr>
        <w:spacing w:line="240" w:lineRule="auto"/>
        <w:rPr>
          <w:rFonts w:ascii="Times New Roman" w:hAnsi="Times New Roman"/>
        </w:rPr>
      </w:pPr>
      <w:r>
        <w:rPr>
          <w:rFonts w:ascii="Times New Roman" w:hAnsi="Times New Roman"/>
        </w:rPr>
        <w:t>HR5093</w:t>
      </w:r>
    </w:p>
    <w:p w14:paraId="6FB135CE" w14:textId="77777777" w:rsidR="00E0451F" w:rsidRDefault="00E0451F" w:rsidP="00E0451F">
      <w:pPr>
        <w:spacing w:line="240" w:lineRule="auto"/>
        <w:rPr>
          <w:rFonts w:ascii="Times New Roman" w:hAnsi="Times New Roman"/>
        </w:rPr>
      </w:pPr>
      <w:r>
        <w:rPr>
          <w:rFonts w:ascii="Times New Roman" w:hAnsi="Times New Roman"/>
        </w:rPr>
        <w:t>HR6025</w:t>
      </w:r>
    </w:p>
    <w:p w14:paraId="7C6A0D14" w14:textId="77777777" w:rsidR="00E0451F" w:rsidRDefault="00E0451F" w:rsidP="00E0451F">
      <w:pPr>
        <w:spacing w:line="240" w:lineRule="auto"/>
        <w:rPr>
          <w:rFonts w:ascii="Times New Roman" w:hAnsi="Times New Roman"/>
        </w:rPr>
      </w:pPr>
      <w:r>
        <w:rPr>
          <w:rFonts w:ascii="Times New Roman" w:hAnsi="Times New Roman"/>
        </w:rPr>
        <w:t>HR6529</w:t>
      </w:r>
    </w:p>
    <w:p w14:paraId="0B84B207" w14:textId="77777777" w:rsidR="00E0451F" w:rsidRDefault="00E0451F" w:rsidP="00E0451F">
      <w:pPr>
        <w:spacing w:line="240" w:lineRule="auto"/>
        <w:rPr>
          <w:rFonts w:ascii="Times New Roman" w:hAnsi="Times New Roman"/>
        </w:rPr>
      </w:pPr>
      <w:r>
        <w:rPr>
          <w:rFonts w:ascii="Times New Roman" w:hAnsi="Times New Roman"/>
        </w:rPr>
        <w:t>HR5187</w:t>
      </w:r>
    </w:p>
    <w:p w14:paraId="7CAE7076" w14:textId="77777777" w:rsidR="00E0451F" w:rsidRDefault="00E0451F" w:rsidP="00E0451F">
      <w:pPr>
        <w:spacing w:line="240" w:lineRule="auto"/>
        <w:rPr>
          <w:rFonts w:ascii="Times New Roman" w:hAnsi="Times New Roman"/>
        </w:rPr>
      </w:pPr>
      <w:r>
        <w:rPr>
          <w:rFonts w:ascii="Times New Roman" w:hAnsi="Times New Roman"/>
        </w:rPr>
        <w:t>HR1991</w:t>
      </w:r>
    </w:p>
    <w:p w14:paraId="4B1D485E" w14:textId="77777777" w:rsidR="00E0451F" w:rsidRDefault="00E0451F" w:rsidP="00E0451F">
      <w:pPr>
        <w:spacing w:line="240" w:lineRule="auto"/>
        <w:rPr>
          <w:rFonts w:ascii="Times New Roman" w:hAnsi="Times New Roman"/>
        </w:rPr>
      </w:pPr>
      <w:r>
        <w:rPr>
          <w:rFonts w:ascii="Times New Roman" w:hAnsi="Times New Roman"/>
        </w:rPr>
        <w:lastRenderedPageBreak/>
        <w:t>HR2108</w:t>
      </w:r>
    </w:p>
    <w:p w14:paraId="3D6E0E66" w14:textId="77777777" w:rsidR="00E0451F" w:rsidRDefault="00E0451F" w:rsidP="00E0451F">
      <w:pPr>
        <w:spacing w:line="240" w:lineRule="auto"/>
        <w:rPr>
          <w:rFonts w:ascii="Times New Roman" w:hAnsi="Times New Roman"/>
        </w:rPr>
      </w:pPr>
      <w:r>
        <w:rPr>
          <w:rFonts w:ascii="Times New Roman" w:hAnsi="Times New Roman"/>
        </w:rPr>
        <w:t>HR2251</w:t>
      </w:r>
    </w:p>
    <w:p w14:paraId="422B2723" w14:textId="77777777" w:rsidR="00E0451F" w:rsidRDefault="00E0451F" w:rsidP="00E0451F">
      <w:pPr>
        <w:spacing w:line="240" w:lineRule="auto"/>
        <w:rPr>
          <w:rFonts w:ascii="Times New Roman" w:hAnsi="Times New Roman"/>
        </w:rPr>
      </w:pPr>
      <w:r>
        <w:rPr>
          <w:rFonts w:ascii="Times New Roman" w:hAnsi="Times New Roman"/>
        </w:rPr>
        <w:t>HR3970</w:t>
      </w:r>
    </w:p>
    <w:p w14:paraId="0C893984" w14:textId="77777777" w:rsidR="00E0451F" w:rsidRDefault="00E0451F" w:rsidP="00E0451F">
      <w:pPr>
        <w:spacing w:line="240" w:lineRule="auto"/>
        <w:rPr>
          <w:rFonts w:ascii="Times New Roman" w:hAnsi="Times New Roman"/>
        </w:rPr>
      </w:pPr>
      <w:r>
        <w:rPr>
          <w:rFonts w:ascii="Times New Roman" w:hAnsi="Times New Roman"/>
        </w:rPr>
        <w:t>HR2296</w:t>
      </w:r>
    </w:p>
    <w:p w14:paraId="07704197" w14:textId="77777777" w:rsidR="00E0451F" w:rsidRDefault="00E0451F" w:rsidP="00E0451F">
      <w:pPr>
        <w:spacing w:line="240" w:lineRule="auto"/>
        <w:rPr>
          <w:rFonts w:ascii="Times New Roman" w:hAnsi="Times New Roman"/>
        </w:rPr>
      </w:pPr>
      <w:r>
        <w:rPr>
          <w:rFonts w:ascii="Times New Roman" w:hAnsi="Times New Roman"/>
        </w:rPr>
        <w:t>HR5387</w:t>
      </w:r>
    </w:p>
    <w:p w14:paraId="78910004" w14:textId="77777777" w:rsidR="00E0451F" w:rsidRDefault="00E0451F" w:rsidP="00E0451F">
      <w:pPr>
        <w:spacing w:line="240" w:lineRule="auto"/>
        <w:rPr>
          <w:rFonts w:ascii="Times New Roman" w:hAnsi="Times New Roman"/>
        </w:rPr>
      </w:pPr>
      <w:r>
        <w:rPr>
          <w:rFonts w:ascii="Times New Roman" w:hAnsi="Times New Roman"/>
        </w:rPr>
        <w:t>HR6099</w:t>
      </w:r>
    </w:p>
    <w:p w14:paraId="6DBA8233" w14:textId="77777777" w:rsidR="00E0451F" w:rsidRDefault="00E0451F" w:rsidP="00E0451F">
      <w:pPr>
        <w:spacing w:line="240" w:lineRule="auto"/>
        <w:rPr>
          <w:rFonts w:ascii="Times New Roman" w:hAnsi="Times New Roman"/>
        </w:rPr>
      </w:pPr>
      <w:r>
        <w:rPr>
          <w:rFonts w:ascii="Times New Roman" w:hAnsi="Times New Roman"/>
        </w:rPr>
        <w:t>HR3371</w:t>
      </w:r>
    </w:p>
    <w:p w14:paraId="2721DC2F" w14:textId="77777777" w:rsidR="00E0451F" w:rsidRDefault="00E0451F" w:rsidP="00E0451F">
      <w:pPr>
        <w:spacing w:line="240" w:lineRule="auto"/>
        <w:rPr>
          <w:rFonts w:ascii="Times New Roman" w:hAnsi="Times New Roman"/>
        </w:rPr>
      </w:pPr>
      <w:r>
        <w:rPr>
          <w:rFonts w:ascii="Times New Roman" w:hAnsi="Times New Roman"/>
        </w:rPr>
        <w:t>HR25</w:t>
      </w:r>
    </w:p>
    <w:p w14:paraId="5908C214" w14:textId="77777777" w:rsidR="00E0451F" w:rsidRDefault="00E0451F" w:rsidP="00E0451F">
      <w:pPr>
        <w:spacing w:line="240" w:lineRule="auto"/>
        <w:rPr>
          <w:rFonts w:ascii="Times New Roman" w:hAnsi="Times New Roman"/>
        </w:rPr>
      </w:pPr>
      <w:r>
        <w:rPr>
          <w:rFonts w:ascii="Times New Roman" w:hAnsi="Times New Roman"/>
        </w:rPr>
        <w:t>HR5900</w:t>
      </w:r>
    </w:p>
    <w:p w14:paraId="400A4C49" w14:textId="77777777" w:rsidR="00E0451F" w:rsidRDefault="00E0451F" w:rsidP="00E0451F">
      <w:pPr>
        <w:spacing w:line="240" w:lineRule="auto"/>
        <w:rPr>
          <w:rFonts w:ascii="Times New Roman" w:hAnsi="Times New Roman"/>
        </w:rPr>
      </w:pPr>
      <w:r>
        <w:rPr>
          <w:rFonts w:ascii="Times New Roman" w:hAnsi="Times New Roman"/>
        </w:rPr>
        <w:t>HR2350</w:t>
      </w:r>
    </w:p>
    <w:p w14:paraId="661D703F" w14:textId="77777777" w:rsidR="00E0451F" w:rsidRDefault="00E0451F" w:rsidP="00E0451F">
      <w:pPr>
        <w:spacing w:line="240" w:lineRule="auto"/>
        <w:rPr>
          <w:rFonts w:ascii="Times New Roman" w:hAnsi="Times New Roman"/>
        </w:rPr>
      </w:pPr>
      <w:r w:rsidRPr="00312DA5">
        <w:rPr>
          <w:rFonts w:ascii="Times New Roman" w:hAnsi="Times New Roman"/>
        </w:rPr>
        <w:lastRenderedPageBreak/>
        <w:t>HR107</w:t>
      </w:r>
      <w:r w:rsidRPr="00312DA5">
        <w:rPr>
          <w:rFonts w:ascii="Times New Roman" w:hAnsi="Times New Roman"/>
        </w:rPr>
        <w:tab/>
      </w:r>
    </w:p>
    <w:p w14:paraId="12681807" w14:textId="77777777" w:rsidR="00E0451F" w:rsidRDefault="00E0451F" w:rsidP="00E0451F">
      <w:pPr>
        <w:spacing w:line="240" w:lineRule="auto"/>
        <w:rPr>
          <w:rFonts w:ascii="Times New Roman" w:hAnsi="Times New Roman"/>
        </w:rPr>
      </w:pPr>
      <w:r w:rsidRPr="00312DA5">
        <w:rPr>
          <w:rFonts w:ascii="Times New Roman" w:hAnsi="Times New Roman"/>
        </w:rPr>
        <w:t>HR</w:t>
      </w:r>
      <w:r>
        <w:rPr>
          <w:rFonts w:ascii="Times New Roman" w:hAnsi="Times New Roman"/>
        </w:rPr>
        <w:t>3310</w:t>
      </w:r>
    </w:p>
    <w:p w14:paraId="3E6E70AD" w14:textId="77777777" w:rsidR="00E0451F" w:rsidRDefault="00E0451F" w:rsidP="00E0451F">
      <w:pPr>
        <w:spacing w:line="240" w:lineRule="auto"/>
        <w:rPr>
          <w:rFonts w:ascii="Times New Roman" w:hAnsi="Times New Roman"/>
        </w:rPr>
      </w:pPr>
      <w:r>
        <w:rPr>
          <w:rFonts w:ascii="Times New Roman" w:hAnsi="Times New Roman"/>
        </w:rPr>
        <w:t>HR1586</w:t>
      </w:r>
    </w:p>
    <w:p w14:paraId="2DE5762A" w14:textId="77777777" w:rsidR="00E0451F" w:rsidRDefault="00E0451F" w:rsidP="00E0451F">
      <w:pPr>
        <w:spacing w:line="240" w:lineRule="auto"/>
        <w:rPr>
          <w:rFonts w:ascii="Times New Roman" w:hAnsi="Times New Roman"/>
        </w:rPr>
      </w:pPr>
      <w:r>
        <w:rPr>
          <w:rFonts w:ascii="Times New Roman" w:hAnsi="Times New Roman"/>
        </w:rPr>
        <w:t>HR2120</w:t>
      </w:r>
    </w:p>
    <w:p w14:paraId="56F2F083" w14:textId="77777777" w:rsidR="00E0451F" w:rsidRDefault="00E0451F" w:rsidP="00E0451F">
      <w:pPr>
        <w:spacing w:line="240" w:lineRule="auto"/>
        <w:rPr>
          <w:rFonts w:ascii="Times New Roman" w:hAnsi="Times New Roman"/>
        </w:rPr>
      </w:pPr>
      <w:r>
        <w:rPr>
          <w:rFonts w:ascii="Times New Roman" w:hAnsi="Times New Roman"/>
        </w:rPr>
        <w:t>H</w:t>
      </w:r>
      <w:r w:rsidRPr="00312DA5">
        <w:rPr>
          <w:rFonts w:ascii="Times New Roman" w:hAnsi="Times New Roman"/>
        </w:rPr>
        <w:t>R915</w:t>
      </w:r>
      <w:r w:rsidRPr="00312DA5">
        <w:rPr>
          <w:rFonts w:ascii="Times New Roman" w:hAnsi="Times New Roman"/>
        </w:rPr>
        <w:tab/>
      </w:r>
    </w:p>
    <w:p w14:paraId="4101C7D4" w14:textId="77777777" w:rsidR="00E0451F" w:rsidRDefault="00E0451F" w:rsidP="00E0451F">
      <w:pPr>
        <w:spacing w:line="240" w:lineRule="auto"/>
        <w:rPr>
          <w:rFonts w:ascii="Times New Roman" w:hAnsi="Times New Roman"/>
        </w:rPr>
      </w:pPr>
      <w:r>
        <w:rPr>
          <w:rFonts w:ascii="Times New Roman" w:hAnsi="Times New Roman"/>
        </w:rPr>
        <w:t>HR3170</w:t>
      </w:r>
    </w:p>
    <w:p w14:paraId="7C5BDB9D" w14:textId="77777777" w:rsidR="00E0451F" w:rsidRDefault="00E0451F" w:rsidP="00E0451F">
      <w:pPr>
        <w:spacing w:line="240" w:lineRule="auto"/>
        <w:rPr>
          <w:rFonts w:ascii="Times New Roman" w:hAnsi="Times New Roman"/>
        </w:rPr>
      </w:pPr>
      <w:r>
        <w:rPr>
          <w:rFonts w:ascii="Times New Roman" w:hAnsi="Times New Roman"/>
        </w:rPr>
        <w:t>HR3200</w:t>
      </w:r>
    </w:p>
    <w:p w14:paraId="6B0520CD" w14:textId="77777777" w:rsidR="00E0451F" w:rsidRDefault="00E0451F" w:rsidP="00E0451F">
      <w:pPr>
        <w:spacing w:line="240" w:lineRule="auto"/>
        <w:rPr>
          <w:rFonts w:ascii="Times New Roman" w:hAnsi="Times New Roman"/>
        </w:rPr>
      </w:pPr>
      <w:r>
        <w:rPr>
          <w:rFonts w:ascii="Times New Roman" w:hAnsi="Times New Roman"/>
        </w:rPr>
        <w:t>HR4872</w:t>
      </w:r>
    </w:p>
    <w:p w14:paraId="3EC84199" w14:textId="77777777" w:rsidR="00E0451F" w:rsidRPr="00312DA5" w:rsidRDefault="00E0451F" w:rsidP="00E0451F">
      <w:pPr>
        <w:spacing w:line="240" w:lineRule="auto"/>
        <w:rPr>
          <w:rFonts w:ascii="Times New Roman" w:hAnsi="Times New Roman"/>
        </w:rPr>
      </w:pPr>
      <w:r w:rsidRPr="00312DA5">
        <w:rPr>
          <w:rFonts w:ascii="Times New Roman" w:hAnsi="Times New Roman"/>
        </w:rPr>
        <w:t>HR513602</w:t>
      </w:r>
    </w:p>
    <w:p w14:paraId="23895E6E" w14:textId="77777777"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num="4" w:space="720"/>
          <w:docGrid w:linePitch="360"/>
        </w:sectPr>
      </w:pPr>
    </w:p>
    <w:p w14:paraId="67F85F40" w14:textId="77777777" w:rsidR="00E0451F" w:rsidRPr="00312DA5" w:rsidRDefault="00E0451F" w:rsidP="00E0451F">
      <w:pPr>
        <w:spacing w:line="240" w:lineRule="auto"/>
        <w:rPr>
          <w:rFonts w:ascii="Times New Roman" w:hAnsi="Times New Roman"/>
        </w:rPr>
      </w:pPr>
    </w:p>
    <w:p w14:paraId="3E6B0A6B" w14:textId="77777777" w:rsidR="00E0451F" w:rsidRDefault="00E0451F" w:rsidP="00E0451F">
      <w:pPr>
        <w:spacing w:line="240" w:lineRule="auto"/>
        <w:rPr>
          <w:rFonts w:ascii="Times New Roman" w:hAnsi="Times New Roman"/>
        </w:rPr>
      </w:pPr>
    </w:p>
    <w:p w14:paraId="3C23715A" w14:textId="7339A6E3" w:rsidR="00E0451F" w:rsidRPr="006801A9" w:rsidRDefault="00E0451F" w:rsidP="00E0451F">
      <w:pPr>
        <w:spacing w:line="240" w:lineRule="auto"/>
        <w:rPr>
          <w:rFonts w:ascii="Times New Roman" w:hAnsi="Times New Roman"/>
          <w:u w:val="single"/>
        </w:rPr>
        <w:sectPr w:rsidR="00E0451F" w:rsidRPr="006801A9" w:rsidSect="00874F87">
          <w:type w:val="continuous"/>
          <w:pgSz w:w="12240" w:h="15840"/>
          <w:pgMar w:top="1440" w:right="1440" w:bottom="1440" w:left="2304" w:header="720" w:footer="720" w:gutter="0"/>
          <w:cols w:space="720"/>
          <w:docGrid w:linePitch="360"/>
        </w:sectPr>
      </w:pPr>
      <w:r w:rsidRPr="007A62EF">
        <w:rPr>
          <w:rFonts w:ascii="Times New Roman" w:hAnsi="Times New Roman"/>
          <w:u w:val="single"/>
        </w:rPr>
        <w:t>112</w:t>
      </w:r>
      <w:r w:rsidRPr="007A62EF">
        <w:rPr>
          <w:rFonts w:ascii="Times New Roman" w:hAnsi="Times New Roman"/>
          <w:u w:val="single"/>
          <w:vertAlign w:val="superscript"/>
        </w:rPr>
        <w:t>th</w:t>
      </w:r>
      <w:r w:rsidR="006801A9">
        <w:rPr>
          <w:rFonts w:ascii="Times New Roman" w:hAnsi="Times New Roman"/>
          <w:u w:val="single"/>
        </w:rPr>
        <w:t xml:space="preserve"> Congress</w:t>
      </w:r>
    </w:p>
    <w:p w14:paraId="32F4CA7B" w14:textId="77777777" w:rsidR="006801A9" w:rsidRDefault="006801A9" w:rsidP="00E0451F">
      <w:pPr>
        <w:spacing w:line="240" w:lineRule="auto"/>
        <w:rPr>
          <w:rFonts w:ascii="Times New Roman" w:hAnsi="Times New Roman"/>
        </w:rPr>
        <w:sectPr w:rsidR="006801A9" w:rsidSect="00874F87">
          <w:type w:val="continuous"/>
          <w:pgSz w:w="12240" w:h="15840"/>
          <w:pgMar w:top="1440" w:right="1440" w:bottom="1440" w:left="2304" w:header="720" w:footer="720" w:gutter="0"/>
          <w:cols w:space="720"/>
          <w:docGrid w:linePitch="360"/>
        </w:sectPr>
      </w:pPr>
    </w:p>
    <w:p w14:paraId="0B758A70" w14:textId="233E955D" w:rsidR="00E0451F" w:rsidRDefault="00E0451F" w:rsidP="00E0451F">
      <w:pPr>
        <w:spacing w:line="240" w:lineRule="auto"/>
        <w:rPr>
          <w:rFonts w:ascii="Times New Roman" w:hAnsi="Times New Roman"/>
        </w:rPr>
        <w:sectPr w:rsidR="00E0451F" w:rsidSect="00874F87">
          <w:type w:val="continuous"/>
          <w:pgSz w:w="12240" w:h="15840"/>
          <w:pgMar w:top="1440" w:right="1440" w:bottom="1440" w:left="2304" w:header="720" w:footer="720" w:gutter="0"/>
          <w:cols w:space="720"/>
          <w:docGrid w:linePitch="360"/>
        </w:sectPr>
      </w:pPr>
    </w:p>
    <w:p w14:paraId="374CB46B" w14:textId="77777777" w:rsidR="00E0451F" w:rsidRDefault="00E0451F" w:rsidP="00E0451F">
      <w:pPr>
        <w:spacing w:line="240" w:lineRule="auto"/>
        <w:rPr>
          <w:rFonts w:ascii="Times New Roman" w:hAnsi="Times New Roman"/>
        </w:rPr>
      </w:pPr>
      <w:r>
        <w:rPr>
          <w:rFonts w:ascii="Times New Roman" w:hAnsi="Times New Roman"/>
        </w:rPr>
        <w:lastRenderedPageBreak/>
        <w:t>HR1021</w:t>
      </w:r>
    </w:p>
    <w:p w14:paraId="14B23C86" w14:textId="77777777" w:rsidR="00E0451F" w:rsidRDefault="00E0451F" w:rsidP="00E0451F">
      <w:pPr>
        <w:spacing w:line="240" w:lineRule="auto"/>
        <w:rPr>
          <w:rFonts w:ascii="Times New Roman" w:hAnsi="Times New Roman"/>
        </w:rPr>
      </w:pPr>
      <w:r w:rsidRPr="00312DA5">
        <w:rPr>
          <w:rFonts w:ascii="Times New Roman" w:hAnsi="Times New Roman"/>
        </w:rPr>
        <w:t>HR769</w:t>
      </w:r>
      <w:r w:rsidRPr="00312DA5">
        <w:rPr>
          <w:rFonts w:ascii="Times New Roman" w:hAnsi="Times New Roman"/>
        </w:rPr>
        <w:tab/>
      </w:r>
    </w:p>
    <w:p w14:paraId="14C89761" w14:textId="77777777" w:rsidR="00E0451F" w:rsidRDefault="00E0451F" w:rsidP="00E0451F">
      <w:pPr>
        <w:spacing w:line="240" w:lineRule="auto"/>
        <w:rPr>
          <w:rFonts w:ascii="Times New Roman" w:hAnsi="Times New Roman"/>
        </w:rPr>
      </w:pPr>
      <w:r>
        <w:rPr>
          <w:rFonts w:ascii="Times New Roman" w:hAnsi="Times New Roman"/>
        </w:rPr>
        <w:t>HR2667</w:t>
      </w:r>
    </w:p>
    <w:p w14:paraId="6E642EA4" w14:textId="77777777" w:rsidR="00E0451F" w:rsidRDefault="00E0451F" w:rsidP="00E0451F">
      <w:pPr>
        <w:spacing w:line="240" w:lineRule="auto"/>
        <w:rPr>
          <w:rFonts w:ascii="Times New Roman" w:hAnsi="Times New Roman"/>
        </w:rPr>
      </w:pPr>
      <w:r w:rsidRPr="00312DA5">
        <w:rPr>
          <w:rFonts w:ascii="Times New Roman" w:hAnsi="Times New Roman"/>
        </w:rPr>
        <w:t>HR940</w:t>
      </w:r>
      <w:r w:rsidRPr="00312DA5">
        <w:rPr>
          <w:rFonts w:ascii="Times New Roman" w:hAnsi="Times New Roman"/>
        </w:rPr>
        <w:tab/>
      </w:r>
    </w:p>
    <w:p w14:paraId="145E3195" w14:textId="77777777" w:rsidR="00E0451F" w:rsidRDefault="00E0451F" w:rsidP="00E0451F">
      <w:pPr>
        <w:spacing w:line="240" w:lineRule="auto"/>
        <w:rPr>
          <w:rFonts w:ascii="Times New Roman" w:hAnsi="Times New Roman"/>
        </w:rPr>
      </w:pPr>
      <w:r>
        <w:rPr>
          <w:rFonts w:ascii="Times New Roman" w:hAnsi="Times New Roman"/>
        </w:rPr>
        <w:t>HR1181</w:t>
      </w:r>
    </w:p>
    <w:p w14:paraId="7CA0D919" w14:textId="77777777" w:rsidR="00E0451F" w:rsidRDefault="00E0451F" w:rsidP="00E0451F">
      <w:pPr>
        <w:spacing w:line="240" w:lineRule="auto"/>
        <w:rPr>
          <w:rFonts w:ascii="Times New Roman" w:hAnsi="Times New Roman"/>
        </w:rPr>
      </w:pPr>
      <w:r>
        <w:rPr>
          <w:rFonts w:ascii="Times New Roman" w:hAnsi="Times New Roman"/>
        </w:rPr>
        <w:t>HR2028</w:t>
      </w:r>
    </w:p>
    <w:p w14:paraId="41B58839" w14:textId="77777777" w:rsidR="00E0451F" w:rsidRDefault="00E0451F" w:rsidP="00E0451F">
      <w:pPr>
        <w:spacing w:line="240" w:lineRule="auto"/>
        <w:rPr>
          <w:rFonts w:ascii="Times New Roman" w:hAnsi="Times New Roman"/>
        </w:rPr>
      </w:pPr>
      <w:r>
        <w:rPr>
          <w:rFonts w:ascii="Times New Roman" w:hAnsi="Times New Roman"/>
        </w:rPr>
        <w:t>HR2533</w:t>
      </w:r>
    </w:p>
    <w:p w14:paraId="6C37BB03" w14:textId="77777777" w:rsidR="00E0451F" w:rsidRDefault="00E0451F" w:rsidP="00E0451F">
      <w:pPr>
        <w:spacing w:line="240" w:lineRule="auto"/>
        <w:rPr>
          <w:rFonts w:ascii="Times New Roman" w:hAnsi="Times New Roman"/>
        </w:rPr>
      </w:pPr>
      <w:r>
        <w:rPr>
          <w:rFonts w:ascii="Times New Roman" w:hAnsi="Times New Roman"/>
        </w:rPr>
        <w:t>HR1587</w:t>
      </w:r>
    </w:p>
    <w:p w14:paraId="310E46CB" w14:textId="77777777" w:rsidR="00E0451F" w:rsidRDefault="00E0451F" w:rsidP="00E0451F">
      <w:pPr>
        <w:spacing w:line="240" w:lineRule="auto"/>
        <w:rPr>
          <w:rFonts w:ascii="Times New Roman" w:hAnsi="Times New Roman"/>
        </w:rPr>
      </w:pPr>
      <w:r>
        <w:rPr>
          <w:rFonts w:ascii="Times New Roman" w:hAnsi="Times New Roman"/>
        </w:rPr>
        <w:t>HR3196</w:t>
      </w:r>
    </w:p>
    <w:p w14:paraId="0BBEB862" w14:textId="77777777" w:rsidR="00E0451F" w:rsidRDefault="00E0451F" w:rsidP="00E0451F">
      <w:pPr>
        <w:spacing w:line="240" w:lineRule="auto"/>
        <w:rPr>
          <w:rFonts w:ascii="Times New Roman" w:hAnsi="Times New Roman"/>
        </w:rPr>
      </w:pPr>
      <w:r>
        <w:rPr>
          <w:rFonts w:ascii="Times New Roman" w:hAnsi="Times New Roman"/>
        </w:rPr>
        <w:t>HR1028</w:t>
      </w:r>
    </w:p>
    <w:p w14:paraId="2EB44AE3" w14:textId="77777777" w:rsidR="00E0451F" w:rsidRDefault="00E0451F" w:rsidP="00E0451F">
      <w:pPr>
        <w:spacing w:line="240" w:lineRule="auto"/>
        <w:rPr>
          <w:rFonts w:ascii="Times New Roman" w:hAnsi="Times New Roman"/>
        </w:rPr>
      </w:pPr>
      <w:r>
        <w:rPr>
          <w:rFonts w:ascii="Times New Roman" w:hAnsi="Times New Roman"/>
        </w:rPr>
        <w:t>HR2310</w:t>
      </w:r>
    </w:p>
    <w:p w14:paraId="55A9C4A6" w14:textId="77777777" w:rsidR="00E0451F" w:rsidRDefault="00E0451F" w:rsidP="00E0451F">
      <w:pPr>
        <w:spacing w:line="240" w:lineRule="auto"/>
        <w:rPr>
          <w:rFonts w:ascii="Times New Roman" w:hAnsi="Times New Roman"/>
        </w:rPr>
      </w:pPr>
      <w:r>
        <w:rPr>
          <w:rFonts w:ascii="Times New Roman" w:hAnsi="Times New Roman"/>
        </w:rPr>
        <w:t>HR2010</w:t>
      </w:r>
    </w:p>
    <w:p w14:paraId="6CE9FA81" w14:textId="77777777" w:rsidR="00E0451F" w:rsidRDefault="00E0451F" w:rsidP="00E0451F">
      <w:pPr>
        <w:spacing w:line="240" w:lineRule="auto"/>
        <w:rPr>
          <w:rFonts w:ascii="Times New Roman" w:hAnsi="Times New Roman"/>
        </w:rPr>
      </w:pPr>
      <w:r>
        <w:rPr>
          <w:rFonts w:ascii="Times New Roman" w:hAnsi="Times New Roman"/>
        </w:rPr>
        <w:t>HRES365</w:t>
      </w:r>
    </w:p>
    <w:p w14:paraId="673C1DC6" w14:textId="77777777" w:rsidR="00E0451F" w:rsidRDefault="00E0451F" w:rsidP="00E0451F">
      <w:pPr>
        <w:spacing w:line="240" w:lineRule="auto"/>
        <w:rPr>
          <w:rFonts w:ascii="Times New Roman" w:hAnsi="Times New Roman"/>
        </w:rPr>
      </w:pPr>
      <w:r>
        <w:rPr>
          <w:rFonts w:ascii="Times New Roman" w:hAnsi="Times New Roman"/>
        </w:rPr>
        <w:t>HR1783</w:t>
      </w:r>
    </w:p>
    <w:p w14:paraId="084F18F6" w14:textId="77777777" w:rsidR="00E0451F" w:rsidRDefault="00E0451F" w:rsidP="00E0451F">
      <w:pPr>
        <w:spacing w:line="240" w:lineRule="auto"/>
        <w:rPr>
          <w:rFonts w:ascii="Times New Roman" w:hAnsi="Times New Roman"/>
        </w:rPr>
      </w:pPr>
      <w:r>
        <w:rPr>
          <w:rFonts w:ascii="Times New Roman" w:hAnsi="Times New Roman"/>
        </w:rPr>
        <w:t>HR31</w:t>
      </w:r>
    </w:p>
    <w:p w14:paraId="5D7D5BA6" w14:textId="77777777" w:rsidR="00E0451F" w:rsidRDefault="00E0451F" w:rsidP="00E0451F">
      <w:pPr>
        <w:spacing w:line="240" w:lineRule="auto"/>
        <w:rPr>
          <w:rFonts w:ascii="Times New Roman" w:hAnsi="Times New Roman"/>
        </w:rPr>
      </w:pPr>
      <w:r>
        <w:rPr>
          <w:rFonts w:ascii="Times New Roman" w:hAnsi="Times New Roman"/>
        </w:rPr>
        <w:t>HR1778</w:t>
      </w:r>
    </w:p>
    <w:p w14:paraId="2D31D7AE" w14:textId="77777777" w:rsidR="00E0451F" w:rsidRDefault="00E0451F" w:rsidP="00E0451F">
      <w:pPr>
        <w:spacing w:line="240" w:lineRule="auto"/>
        <w:rPr>
          <w:rFonts w:ascii="Times New Roman" w:hAnsi="Times New Roman"/>
        </w:rPr>
      </w:pPr>
      <w:r w:rsidRPr="00312DA5">
        <w:rPr>
          <w:rFonts w:ascii="Times New Roman" w:hAnsi="Times New Roman"/>
        </w:rPr>
        <w:t>HR110</w:t>
      </w:r>
      <w:r w:rsidRPr="00312DA5">
        <w:rPr>
          <w:rFonts w:ascii="Times New Roman" w:hAnsi="Times New Roman"/>
        </w:rPr>
        <w:tab/>
      </w:r>
    </w:p>
    <w:p w14:paraId="6C2C0906" w14:textId="77777777" w:rsidR="00E0451F" w:rsidRDefault="00E0451F" w:rsidP="00E0451F">
      <w:pPr>
        <w:spacing w:line="240" w:lineRule="auto"/>
        <w:rPr>
          <w:rFonts w:ascii="Times New Roman" w:hAnsi="Times New Roman"/>
        </w:rPr>
      </w:pPr>
      <w:r w:rsidRPr="00312DA5">
        <w:rPr>
          <w:rFonts w:ascii="Times New Roman" w:hAnsi="Times New Roman"/>
        </w:rPr>
        <w:t>HR230</w:t>
      </w:r>
      <w:r w:rsidRPr="00312DA5">
        <w:rPr>
          <w:rFonts w:ascii="Times New Roman" w:hAnsi="Times New Roman"/>
        </w:rPr>
        <w:tab/>
      </w:r>
    </w:p>
    <w:p w14:paraId="70630AB6" w14:textId="77777777" w:rsidR="00E0451F" w:rsidRDefault="00E0451F" w:rsidP="00E0451F">
      <w:pPr>
        <w:spacing w:line="240" w:lineRule="auto"/>
        <w:rPr>
          <w:rFonts w:ascii="Times New Roman" w:hAnsi="Times New Roman"/>
        </w:rPr>
      </w:pPr>
      <w:r w:rsidRPr="00312DA5">
        <w:rPr>
          <w:rFonts w:ascii="Times New Roman" w:hAnsi="Times New Roman"/>
        </w:rPr>
        <w:t>HR330</w:t>
      </w:r>
    </w:p>
    <w:p w14:paraId="229ED8BD" w14:textId="77777777" w:rsidR="00E0451F" w:rsidRDefault="00E0451F" w:rsidP="00E0451F">
      <w:pPr>
        <w:spacing w:line="240" w:lineRule="auto"/>
        <w:rPr>
          <w:rFonts w:ascii="Times New Roman" w:hAnsi="Times New Roman"/>
        </w:rPr>
      </w:pPr>
      <w:r>
        <w:rPr>
          <w:rFonts w:ascii="Times New Roman" w:hAnsi="Times New Roman"/>
        </w:rPr>
        <w:t>HR3259</w:t>
      </w:r>
    </w:p>
    <w:p w14:paraId="42ED7E70" w14:textId="77777777" w:rsidR="00E0451F" w:rsidRDefault="00E0451F" w:rsidP="00E0451F">
      <w:pPr>
        <w:spacing w:line="240" w:lineRule="auto"/>
        <w:rPr>
          <w:rFonts w:ascii="Times New Roman" w:hAnsi="Times New Roman"/>
        </w:rPr>
      </w:pPr>
      <w:r w:rsidRPr="00312DA5">
        <w:rPr>
          <w:rFonts w:ascii="Times New Roman" w:hAnsi="Times New Roman"/>
        </w:rPr>
        <w:t>HR762</w:t>
      </w:r>
    </w:p>
    <w:p w14:paraId="2C1855DF" w14:textId="77777777" w:rsidR="00E0451F" w:rsidRDefault="00E0451F" w:rsidP="00E0451F">
      <w:pPr>
        <w:spacing w:line="240" w:lineRule="auto"/>
        <w:rPr>
          <w:rFonts w:ascii="Times New Roman" w:hAnsi="Times New Roman"/>
        </w:rPr>
      </w:pPr>
      <w:r>
        <w:rPr>
          <w:rFonts w:ascii="Times New Roman" w:hAnsi="Times New Roman"/>
        </w:rPr>
        <w:t>HR3325</w:t>
      </w:r>
    </w:p>
    <w:p w14:paraId="3CA314EB" w14:textId="77777777" w:rsidR="00E0451F" w:rsidRDefault="00E0451F" w:rsidP="00E0451F">
      <w:pPr>
        <w:spacing w:line="240" w:lineRule="auto"/>
        <w:rPr>
          <w:rFonts w:ascii="Times New Roman" w:hAnsi="Times New Roman"/>
        </w:rPr>
      </w:pPr>
      <w:r>
        <w:rPr>
          <w:rFonts w:ascii="Times New Roman" w:hAnsi="Times New Roman"/>
        </w:rPr>
        <w:t>HR1567</w:t>
      </w:r>
    </w:p>
    <w:p w14:paraId="57664B18" w14:textId="77777777" w:rsidR="00E0451F" w:rsidRDefault="00E0451F" w:rsidP="00E0451F">
      <w:pPr>
        <w:spacing w:line="240" w:lineRule="auto"/>
        <w:rPr>
          <w:rFonts w:ascii="Times New Roman" w:hAnsi="Times New Roman"/>
        </w:rPr>
      </w:pPr>
      <w:r>
        <w:rPr>
          <w:rFonts w:ascii="Times New Roman" w:hAnsi="Times New Roman"/>
        </w:rPr>
        <w:t>HR25</w:t>
      </w:r>
    </w:p>
    <w:p w14:paraId="0A5BBBC0" w14:textId="77777777" w:rsidR="00E0451F" w:rsidRDefault="00E0451F" w:rsidP="00E0451F">
      <w:pPr>
        <w:spacing w:line="240" w:lineRule="auto"/>
        <w:rPr>
          <w:rFonts w:ascii="Times New Roman" w:hAnsi="Times New Roman"/>
        </w:rPr>
      </w:pPr>
      <w:r>
        <w:rPr>
          <w:rFonts w:ascii="Times New Roman" w:hAnsi="Times New Roman"/>
        </w:rPr>
        <w:t>HR2434</w:t>
      </w:r>
    </w:p>
    <w:p w14:paraId="3B869597" w14:textId="10DD5DEC" w:rsidR="006801A9" w:rsidRDefault="006801A9" w:rsidP="006801A9">
      <w:pPr>
        <w:spacing w:line="240" w:lineRule="auto"/>
        <w:rPr>
          <w:rFonts w:ascii="Times New Roman" w:hAnsi="Times New Roman"/>
        </w:rPr>
      </w:pPr>
      <w:r>
        <w:rPr>
          <w:rFonts w:ascii="Times New Roman" w:hAnsi="Times New Roman"/>
        </w:rPr>
        <w:t>HR397</w:t>
      </w:r>
    </w:p>
    <w:p w14:paraId="47B9EF9C" w14:textId="77777777" w:rsidR="006801A9" w:rsidRDefault="006801A9" w:rsidP="006801A9">
      <w:pPr>
        <w:spacing w:line="240" w:lineRule="auto"/>
        <w:rPr>
          <w:rFonts w:ascii="Times New Roman" w:hAnsi="Times New Roman"/>
        </w:rPr>
      </w:pPr>
    </w:p>
    <w:p w14:paraId="432A0485" w14:textId="77777777" w:rsidR="006801A9" w:rsidRDefault="006801A9" w:rsidP="006801A9">
      <w:pPr>
        <w:spacing w:line="240" w:lineRule="auto"/>
        <w:rPr>
          <w:rFonts w:ascii="Times New Roman" w:hAnsi="Times New Roman"/>
        </w:rPr>
      </w:pPr>
    </w:p>
    <w:p w14:paraId="6BCB599C" w14:textId="77777777" w:rsidR="006801A9" w:rsidRDefault="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br w:type="page"/>
      </w:r>
    </w:p>
    <w:p w14:paraId="5C28B5A2" w14:textId="39BB918B" w:rsidR="006801A9" w:rsidRDefault="006801A9" w:rsidP="006801A9">
      <w:pPr>
        <w:jc w:val="center"/>
        <w:outlineLvl w:val="0"/>
        <w:rPr>
          <w:rStyle w:val="apple-style-span"/>
          <w:rFonts w:ascii="Times New Roman" w:hAnsi="Times New Roman"/>
          <w:shd w:val="clear" w:color="auto" w:fill="FFFFFF"/>
        </w:rPr>
      </w:pPr>
      <w:r>
        <w:rPr>
          <w:rStyle w:val="apple-style-span"/>
          <w:rFonts w:ascii="Times New Roman" w:hAnsi="Times New Roman"/>
          <w:shd w:val="clear" w:color="auto" w:fill="FFFFFF"/>
        </w:rPr>
        <w:lastRenderedPageBreak/>
        <w:t>Appendix: Members by Committee</w:t>
      </w:r>
    </w:p>
    <w:p w14:paraId="20CCE584" w14:textId="77777777" w:rsidR="006801A9" w:rsidRDefault="006801A9" w:rsidP="006801A9">
      <w:pPr>
        <w:jc w:val="center"/>
        <w:rPr>
          <w:rStyle w:val="apple-style-span"/>
          <w:rFonts w:ascii="Times New Roman" w:hAnsi="Times New Roman"/>
          <w:shd w:val="clear" w:color="auto" w:fill="FFFFFF"/>
        </w:rPr>
      </w:pPr>
    </w:p>
    <w:tbl>
      <w:tblPr>
        <w:tblStyle w:val="TableGrid"/>
        <w:tblW w:w="0" w:type="auto"/>
        <w:tblLook w:val="04A0" w:firstRow="1" w:lastRow="0" w:firstColumn="1" w:lastColumn="0" w:noHBand="0" w:noVBand="1"/>
      </w:tblPr>
      <w:tblGrid>
        <w:gridCol w:w="1088"/>
        <w:gridCol w:w="2028"/>
        <w:gridCol w:w="1880"/>
        <w:gridCol w:w="1902"/>
        <w:gridCol w:w="1814"/>
      </w:tblGrid>
      <w:tr w:rsidR="006801A9" w:rsidRPr="00836F30" w14:paraId="294C2A69" w14:textId="77777777" w:rsidTr="00114811">
        <w:tc>
          <w:tcPr>
            <w:tcW w:w="1188" w:type="dxa"/>
          </w:tcPr>
          <w:p w14:paraId="6F8DAE60" w14:textId="77777777" w:rsidR="006801A9" w:rsidRPr="00836F30" w:rsidRDefault="006801A9" w:rsidP="00114811">
            <w:pPr>
              <w:rPr>
                <w:rFonts w:ascii="Times New Roman" w:hAnsi="Times New Roman"/>
              </w:rPr>
            </w:pPr>
          </w:p>
        </w:tc>
        <w:tc>
          <w:tcPr>
            <w:tcW w:w="2097" w:type="dxa"/>
          </w:tcPr>
          <w:p w14:paraId="29678646" w14:textId="77777777" w:rsidR="006801A9" w:rsidRPr="00E93159" w:rsidRDefault="006801A9" w:rsidP="00114811">
            <w:pPr>
              <w:rPr>
                <w:rFonts w:ascii="Times New Roman" w:hAnsi="Times New Roman"/>
                <w:b/>
              </w:rPr>
            </w:pPr>
            <w:r w:rsidRPr="00E93159">
              <w:rPr>
                <w:rFonts w:ascii="Times New Roman" w:hAnsi="Times New Roman"/>
                <w:b/>
              </w:rPr>
              <w:t>Appropriations</w:t>
            </w:r>
          </w:p>
        </w:tc>
        <w:tc>
          <w:tcPr>
            <w:tcW w:w="2097" w:type="dxa"/>
          </w:tcPr>
          <w:p w14:paraId="0396E667" w14:textId="77777777" w:rsidR="006801A9" w:rsidRPr="00E93159" w:rsidRDefault="006801A9" w:rsidP="00114811">
            <w:pPr>
              <w:rPr>
                <w:rFonts w:ascii="Times New Roman" w:hAnsi="Times New Roman"/>
                <w:b/>
              </w:rPr>
            </w:pPr>
            <w:r w:rsidRPr="00E93159">
              <w:rPr>
                <w:rFonts w:ascii="Times New Roman" w:hAnsi="Times New Roman"/>
                <w:b/>
              </w:rPr>
              <w:t>Financial Services</w:t>
            </w:r>
          </w:p>
        </w:tc>
        <w:tc>
          <w:tcPr>
            <w:tcW w:w="2097" w:type="dxa"/>
          </w:tcPr>
          <w:p w14:paraId="4F11AF05" w14:textId="77777777" w:rsidR="006801A9" w:rsidRPr="00E93159" w:rsidRDefault="006801A9" w:rsidP="00114811">
            <w:pPr>
              <w:rPr>
                <w:rFonts w:ascii="Times New Roman" w:hAnsi="Times New Roman"/>
                <w:b/>
              </w:rPr>
            </w:pPr>
            <w:r w:rsidRPr="00E93159">
              <w:rPr>
                <w:rFonts w:ascii="Times New Roman" w:hAnsi="Times New Roman"/>
                <w:b/>
              </w:rPr>
              <w:t>Education and Labor</w:t>
            </w:r>
          </w:p>
        </w:tc>
        <w:tc>
          <w:tcPr>
            <w:tcW w:w="2097" w:type="dxa"/>
          </w:tcPr>
          <w:p w14:paraId="74743618" w14:textId="77777777" w:rsidR="006801A9" w:rsidRPr="00E93159" w:rsidRDefault="006801A9" w:rsidP="00114811">
            <w:pPr>
              <w:rPr>
                <w:rFonts w:ascii="Times New Roman" w:hAnsi="Times New Roman"/>
                <w:b/>
              </w:rPr>
            </w:pPr>
            <w:r w:rsidRPr="00E93159">
              <w:rPr>
                <w:rFonts w:ascii="Times New Roman" w:hAnsi="Times New Roman"/>
                <w:b/>
              </w:rPr>
              <w:t>Ways and Means</w:t>
            </w:r>
          </w:p>
        </w:tc>
      </w:tr>
      <w:tr w:rsidR="006801A9" w:rsidRPr="00836F30" w14:paraId="6EF6CB7F" w14:textId="77777777" w:rsidTr="00114811">
        <w:tc>
          <w:tcPr>
            <w:tcW w:w="1188" w:type="dxa"/>
          </w:tcPr>
          <w:p w14:paraId="6A03C300" w14:textId="77777777" w:rsidR="006801A9" w:rsidRPr="00836F30" w:rsidRDefault="006801A9" w:rsidP="00114811">
            <w:pPr>
              <w:rPr>
                <w:rFonts w:ascii="Times New Roman" w:hAnsi="Times New Roman"/>
              </w:rPr>
            </w:pPr>
            <w:r w:rsidRPr="00836F30">
              <w:rPr>
                <w:rFonts w:ascii="Times New Roman" w:hAnsi="Times New Roman"/>
              </w:rPr>
              <w:t>109</w:t>
            </w:r>
            <w:r w:rsidRPr="00836F30">
              <w:rPr>
                <w:rFonts w:ascii="Times New Roman" w:hAnsi="Times New Roman"/>
                <w:vertAlign w:val="superscript"/>
              </w:rPr>
              <w:t>th</w:t>
            </w:r>
          </w:p>
        </w:tc>
        <w:tc>
          <w:tcPr>
            <w:tcW w:w="2097" w:type="dxa"/>
          </w:tcPr>
          <w:p w14:paraId="2D5CD46E" w14:textId="77777777" w:rsidR="006801A9" w:rsidRPr="00836F30" w:rsidRDefault="006801A9" w:rsidP="00114811">
            <w:pPr>
              <w:jc w:val="center"/>
              <w:rPr>
                <w:rFonts w:ascii="Times New Roman" w:hAnsi="Times New Roman"/>
              </w:rPr>
            </w:pPr>
            <w:r w:rsidRPr="00836F30">
              <w:rPr>
                <w:rFonts w:ascii="Times New Roman" w:hAnsi="Times New Roman"/>
              </w:rPr>
              <w:t>29 D/38 R</w:t>
            </w:r>
          </w:p>
        </w:tc>
        <w:tc>
          <w:tcPr>
            <w:tcW w:w="2097" w:type="dxa"/>
          </w:tcPr>
          <w:p w14:paraId="5D4E5C59" w14:textId="77777777" w:rsidR="006801A9" w:rsidRPr="00836F30" w:rsidRDefault="006801A9" w:rsidP="00114811">
            <w:pPr>
              <w:jc w:val="center"/>
              <w:rPr>
                <w:rFonts w:ascii="Times New Roman" w:hAnsi="Times New Roman"/>
              </w:rPr>
            </w:pPr>
            <w:r w:rsidRPr="00836F30">
              <w:rPr>
                <w:rFonts w:ascii="Times New Roman" w:hAnsi="Times New Roman"/>
              </w:rPr>
              <w:t>32 D/38 R/1 I</w:t>
            </w:r>
          </w:p>
        </w:tc>
        <w:tc>
          <w:tcPr>
            <w:tcW w:w="2097" w:type="dxa"/>
          </w:tcPr>
          <w:p w14:paraId="22399AC0" w14:textId="77777777" w:rsidR="006801A9" w:rsidRPr="00836F30" w:rsidRDefault="006801A9" w:rsidP="00114811">
            <w:pPr>
              <w:jc w:val="center"/>
              <w:rPr>
                <w:rFonts w:ascii="Times New Roman" w:hAnsi="Times New Roman"/>
              </w:rPr>
            </w:pPr>
            <w:r w:rsidRPr="00836F30">
              <w:rPr>
                <w:rFonts w:ascii="Times New Roman" w:hAnsi="Times New Roman"/>
              </w:rPr>
              <w:t>22 D/26 R</w:t>
            </w:r>
          </w:p>
        </w:tc>
        <w:tc>
          <w:tcPr>
            <w:tcW w:w="2097" w:type="dxa"/>
          </w:tcPr>
          <w:p w14:paraId="16F2781E" w14:textId="77777777" w:rsidR="006801A9" w:rsidRPr="00836F30" w:rsidRDefault="006801A9" w:rsidP="00114811">
            <w:pPr>
              <w:jc w:val="center"/>
              <w:rPr>
                <w:rFonts w:ascii="Times New Roman" w:hAnsi="Times New Roman"/>
              </w:rPr>
            </w:pPr>
            <w:r w:rsidRPr="00836F30">
              <w:rPr>
                <w:rFonts w:ascii="Times New Roman" w:hAnsi="Times New Roman"/>
              </w:rPr>
              <w:t>16 D/24 R</w:t>
            </w:r>
          </w:p>
        </w:tc>
      </w:tr>
      <w:tr w:rsidR="006801A9" w:rsidRPr="00836F30" w14:paraId="6712E54E" w14:textId="77777777" w:rsidTr="00114811">
        <w:tc>
          <w:tcPr>
            <w:tcW w:w="1188" w:type="dxa"/>
          </w:tcPr>
          <w:p w14:paraId="0CE9B49C" w14:textId="77777777" w:rsidR="006801A9" w:rsidRPr="00836F30" w:rsidRDefault="006801A9" w:rsidP="00114811">
            <w:pPr>
              <w:rPr>
                <w:rFonts w:ascii="Times New Roman" w:hAnsi="Times New Roman"/>
              </w:rPr>
            </w:pPr>
            <w:r w:rsidRPr="00836F30">
              <w:rPr>
                <w:rFonts w:ascii="Times New Roman" w:hAnsi="Times New Roman"/>
              </w:rPr>
              <w:t>110</w:t>
            </w:r>
            <w:r w:rsidRPr="00836F30">
              <w:rPr>
                <w:rFonts w:ascii="Times New Roman" w:hAnsi="Times New Roman"/>
                <w:vertAlign w:val="superscript"/>
              </w:rPr>
              <w:t>th</w:t>
            </w:r>
          </w:p>
        </w:tc>
        <w:tc>
          <w:tcPr>
            <w:tcW w:w="2097" w:type="dxa"/>
          </w:tcPr>
          <w:p w14:paraId="7CC286AE" w14:textId="77777777" w:rsidR="006801A9" w:rsidRPr="00836F30" w:rsidRDefault="006801A9" w:rsidP="00114811">
            <w:pPr>
              <w:jc w:val="center"/>
              <w:rPr>
                <w:rFonts w:ascii="Times New Roman" w:hAnsi="Times New Roman"/>
              </w:rPr>
            </w:pPr>
            <w:r w:rsidRPr="00836F30">
              <w:rPr>
                <w:rFonts w:ascii="Times New Roman" w:hAnsi="Times New Roman"/>
              </w:rPr>
              <w:t>37 D/32 R</w:t>
            </w:r>
          </w:p>
        </w:tc>
        <w:tc>
          <w:tcPr>
            <w:tcW w:w="2097" w:type="dxa"/>
          </w:tcPr>
          <w:p w14:paraId="4DB5C263" w14:textId="77777777" w:rsidR="006801A9" w:rsidRPr="00836F30" w:rsidRDefault="006801A9" w:rsidP="00114811">
            <w:pPr>
              <w:jc w:val="center"/>
              <w:rPr>
                <w:rFonts w:ascii="Times New Roman" w:hAnsi="Times New Roman"/>
              </w:rPr>
            </w:pPr>
            <w:r w:rsidRPr="00836F30">
              <w:rPr>
                <w:rFonts w:ascii="Times New Roman" w:hAnsi="Times New Roman"/>
              </w:rPr>
              <w:t>41 D/36 R</w:t>
            </w:r>
          </w:p>
        </w:tc>
        <w:tc>
          <w:tcPr>
            <w:tcW w:w="2097" w:type="dxa"/>
          </w:tcPr>
          <w:p w14:paraId="50EF2F7F" w14:textId="77777777" w:rsidR="006801A9" w:rsidRPr="00836F30" w:rsidRDefault="006801A9" w:rsidP="00114811">
            <w:pPr>
              <w:jc w:val="center"/>
              <w:rPr>
                <w:rFonts w:ascii="Times New Roman" w:hAnsi="Times New Roman"/>
              </w:rPr>
            </w:pPr>
            <w:r w:rsidRPr="00836F30">
              <w:rPr>
                <w:rFonts w:ascii="Times New Roman" w:hAnsi="Times New Roman"/>
              </w:rPr>
              <w:t>26 D/21 R</w:t>
            </w:r>
          </w:p>
        </w:tc>
        <w:tc>
          <w:tcPr>
            <w:tcW w:w="2097" w:type="dxa"/>
          </w:tcPr>
          <w:p w14:paraId="02FE0BAF" w14:textId="77777777" w:rsidR="006801A9" w:rsidRPr="00836F30" w:rsidRDefault="006801A9" w:rsidP="00114811">
            <w:pPr>
              <w:jc w:val="center"/>
              <w:rPr>
                <w:rFonts w:ascii="Times New Roman" w:hAnsi="Times New Roman"/>
              </w:rPr>
            </w:pPr>
            <w:r w:rsidRPr="00836F30">
              <w:rPr>
                <w:rFonts w:ascii="Times New Roman" w:hAnsi="Times New Roman"/>
              </w:rPr>
              <w:t>23 D/17 R</w:t>
            </w:r>
          </w:p>
        </w:tc>
      </w:tr>
      <w:tr w:rsidR="006801A9" w:rsidRPr="00836F30" w14:paraId="48CE5DE5" w14:textId="77777777" w:rsidTr="00114811">
        <w:tc>
          <w:tcPr>
            <w:tcW w:w="1188" w:type="dxa"/>
          </w:tcPr>
          <w:p w14:paraId="5AF3CC09" w14:textId="77777777" w:rsidR="006801A9" w:rsidRPr="00836F30" w:rsidRDefault="006801A9" w:rsidP="00114811">
            <w:pPr>
              <w:rPr>
                <w:rFonts w:ascii="Times New Roman" w:hAnsi="Times New Roman"/>
              </w:rPr>
            </w:pPr>
            <w:r w:rsidRPr="00836F30">
              <w:rPr>
                <w:rFonts w:ascii="Times New Roman" w:hAnsi="Times New Roman"/>
              </w:rPr>
              <w:t>111</w:t>
            </w:r>
            <w:r w:rsidRPr="00836F30">
              <w:rPr>
                <w:rFonts w:ascii="Times New Roman" w:hAnsi="Times New Roman"/>
                <w:vertAlign w:val="superscript"/>
              </w:rPr>
              <w:t>th</w:t>
            </w:r>
          </w:p>
        </w:tc>
        <w:tc>
          <w:tcPr>
            <w:tcW w:w="2097" w:type="dxa"/>
          </w:tcPr>
          <w:p w14:paraId="55E758EC" w14:textId="77777777" w:rsidR="006801A9" w:rsidRPr="00836F30" w:rsidRDefault="006801A9" w:rsidP="00114811">
            <w:pPr>
              <w:jc w:val="center"/>
              <w:rPr>
                <w:rFonts w:ascii="Times New Roman" w:hAnsi="Times New Roman"/>
              </w:rPr>
            </w:pPr>
            <w:r w:rsidRPr="00836F30">
              <w:rPr>
                <w:rFonts w:ascii="Times New Roman" w:hAnsi="Times New Roman"/>
              </w:rPr>
              <w:t>37 D/23 R</w:t>
            </w:r>
          </w:p>
        </w:tc>
        <w:tc>
          <w:tcPr>
            <w:tcW w:w="2097" w:type="dxa"/>
          </w:tcPr>
          <w:p w14:paraId="274B45E7" w14:textId="77777777" w:rsidR="006801A9" w:rsidRPr="00836F30" w:rsidRDefault="006801A9" w:rsidP="00114811">
            <w:pPr>
              <w:jc w:val="center"/>
              <w:rPr>
                <w:rFonts w:ascii="Times New Roman" w:hAnsi="Times New Roman"/>
              </w:rPr>
            </w:pPr>
            <w:r w:rsidRPr="00836F30">
              <w:rPr>
                <w:rFonts w:ascii="Times New Roman" w:hAnsi="Times New Roman"/>
              </w:rPr>
              <w:t>42 D/29 R</w:t>
            </w:r>
          </w:p>
        </w:tc>
        <w:tc>
          <w:tcPr>
            <w:tcW w:w="2097" w:type="dxa"/>
          </w:tcPr>
          <w:p w14:paraId="0DC5858A" w14:textId="77777777" w:rsidR="006801A9" w:rsidRPr="00836F30" w:rsidRDefault="006801A9" w:rsidP="00114811">
            <w:pPr>
              <w:jc w:val="center"/>
              <w:rPr>
                <w:rFonts w:ascii="Times New Roman" w:hAnsi="Times New Roman"/>
              </w:rPr>
            </w:pPr>
            <w:r w:rsidRPr="00836F30">
              <w:rPr>
                <w:rFonts w:ascii="Times New Roman" w:hAnsi="Times New Roman"/>
              </w:rPr>
              <w:t>27 D/23 R</w:t>
            </w:r>
          </w:p>
        </w:tc>
        <w:tc>
          <w:tcPr>
            <w:tcW w:w="2097" w:type="dxa"/>
          </w:tcPr>
          <w:p w14:paraId="6DA0B1B5" w14:textId="77777777" w:rsidR="006801A9" w:rsidRPr="00836F30" w:rsidRDefault="006801A9" w:rsidP="00114811">
            <w:pPr>
              <w:jc w:val="center"/>
              <w:rPr>
                <w:rFonts w:ascii="Times New Roman" w:hAnsi="Times New Roman"/>
              </w:rPr>
            </w:pPr>
            <w:r w:rsidRPr="00836F30">
              <w:rPr>
                <w:rFonts w:ascii="Times New Roman" w:hAnsi="Times New Roman"/>
              </w:rPr>
              <w:t>26 D/15 R</w:t>
            </w:r>
          </w:p>
        </w:tc>
      </w:tr>
      <w:tr w:rsidR="006801A9" w:rsidRPr="00836F30" w14:paraId="3480DD34" w14:textId="77777777" w:rsidTr="00114811">
        <w:tc>
          <w:tcPr>
            <w:tcW w:w="1188" w:type="dxa"/>
          </w:tcPr>
          <w:p w14:paraId="2FF4FEAC" w14:textId="77777777" w:rsidR="006801A9" w:rsidRPr="00836F30" w:rsidRDefault="006801A9" w:rsidP="00114811">
            <w:pPr>
              <w:rPr>
                <w:rFonts w:ascii="Times New Roman" w:hAnsi="Times New Roman"/>
              </w:rPr>
            </w:pPr>
            <w:r w:rsidRPr="00836F30">
              <w:rPr>
                <w:rFonts w:ascii="Times New Roman" w:hAnsi="Times New Roman"/>
              </w:rPr>
              <w:t>112th</w:t>
            </w:r>
          </w:p>
        </w:tc>
        <w:tc>
          <w:tcPr>
            <w:tcW w:w="2097" w:type="dxa"/>
          </w:tcPr>
          <w:p w14:paraId="64DAD636" w14:textId="77777777" w:rsidR="006801A9" w:rsidRPr="00836F30" w:rsidRDefault="006801A9" w:rsidP="00114811">
            <w:pPr>
              <w:jc w:val="center"/>
              <w:rPr>
                <w:rFonts w:ascii="Times New Roman" w:hAnsi="Times New Roman"/>
              </w:rPr>
            </w:pPr>
            <w:r w:rsidRPr="00836F30">
              <w:rPr>
                <w:rFonts w:ascii="Times New Roman" w:hAnsi="Times New Roman"/>
              </w:rPr>
              <w:t>29 R/21 D</w:t>
            </w:r>
          </w:p>
        </w:tc>
        <w:tc>
          <w:tcPr>
            <w:tcW w:w="2097" w:type="dxa"/>
          </w:tcPr>
          <w:p w14:paraId="3A58CBA1" w14:textId="77777777" w:rsidR="006801A9" w:rsidRPr="00836F30" w:rsidRDefault="006801A9" w:rsidP="00114811">
            <w:pPr>
              <w:jc w:val="center"/>
              <w:rPr>
                <w:rFonts w:ascii="Times New Roman" w:hAnsi="Times New Roman"/>
              </w:rPr>
            </w:pPr>
            <w:r w:rsidRPr="00836F30">
              <w:rPr>
                <w:rFonts w:ascii="Times New Roman" w:hAnsi="Times New Roman"/>
              </w:rPr>
              <w:t>35 R/27 D</w:t>
            </w:r>
          </w:p>
        </w:tc>
        <w:tc>
          <w:tcPr>
            <w:tcW w:w="2097" w:type="dxa"/>
          </w:tcPr>
          <w:p w14:paraId="7B88BC8C" w14:textId="77777777" w:rsidR="006801A9" w:rsidRPr="00836F30" w:rsidRDefault="006801A9" w:rsidP="00114811">
            <w:pPr>
              <w:jc w:val="center"/>
              <w:rPr>
                <w:rFonts w:ascii="Times New Roman" w:hAnsi="Times New Roman"/>
              </w:rPr>
            </w:pPr>
            <w:r w:rsidRPr="00836F30">
              <w:rPr>
                <w:rFonts w:ascii="Times New Roman" w:hAnsi="Times New Roman"/>
              </w:rPr>
              <w:t>23 R/17 D</w:t>
            </w:r>
          </w:p>
        </w:tc>
        <w:tc>
          <w:tcPr>
            <w:tcW w:w="2097" w:type="dxa"/>
          </w:tcPr>
          <w:p w14:paraId="47B637A0" w14:textId="77777777" w:rsidR="006801A9" w:rsidRPr="00836F30" w:rsidRDefault="006801A9" w:rsidP="00114811">
            <w:pPr>
              <w:jc w:val="center"/>
              <w:rPr>
                <w:rFonts w:ascii="Times New Roman" w:hAnsi="Times New Roman"/>
              </w:rPr>
            </w:pPr>
            <w:r w:rsidRPr="00836F30">
              <w:rPr>
                <w:rFonts w:ascii="Times New Roman" w:hAnsi="Times New Roman"/>
              </w:rPr>
              <w:t>24 R/15 D</w:t>
            </w:r>
          </w:p>
        </w:tc>
      </w:tr>
    </w:tbl>
    <w:p w14:paraId="4EB2D2D4" w14:textId="77777777" w:rsidR="006801A9" w:rsidRDefault="006801A9" w:rsidP="006801A9">
      <w:pPr>
        <w:rPr>
          <w:rStyle w:val="apple-style-span"/>
          <w:rFonts w:ascii="Times New Roman" w:hAnsi="Times New Roman"/>
          <w:shd w:val="clear" w:color="auto" w:fill="FFFFFF"/>
        </w:rPr>
      </w:pPr>
    </w:p>
    <w:p w14:paraId="3D4EFF09" w14:textId="77777777" w:rsidR="006801A9" w:rsidRPr="00C639F8" w:rsidRDefault="006801A9" w:rsidP="006801A9">
      <w:pPr>
        <w:rPr>
          <w:rFonts w:ascii="Times New Roman" w:hAnsi="Times New Roman"/>
          <w:b/>
          <w:i/>
          <w:u w:val="single"/>
        </w:rPr>
      </w:pPr>
      <w:r w:rsidRPr="00C639F8">
        <w:rPr>
          <w:rFonts w:ascii="Times New Roman" w:hAnsi="Times New Roman"/>
          <w:b/>
          <w:i/>
          <w:u w:val="single"/>
        </w:rPr>
        <w:t>109</w:t>
      </w:r>
      <w:r w:rsidRPr="00C639F8">
        <w:rPr>
          <w:rFonts w:ascii="Times New Roman" w:hAnsi="Times New Roman"/>
          <w:b/>
          <w:i/>
          <w:u w:val="single"/>
          <w:vertAlign w:val="superscript"/>
        </w:rPr>
        <w:t>th</w:t>
      </w:r>
    </w:p>
    <w:p w14:paraId="1A9AC4F4" w14:textId="77777777" w:rsidR="006801A9" w:rsidRPr="00C639F8" w:rsidRDefault="006801A9" w:rsidP="006801A9">
      <w:pPr>
        <w:spacing w:line="240" w:lineRule="auto"/>
        <w:rPr>
          <w:rFonts w:ascii="Times New Roman" w:hAnsi="Times New Roman"/>
        </w:rPr>
      </w:pPr>
    </w:p>
    <w:p w14:paraId="3E827F76" w14:textId="77777777" w:rsidR="006801A9" w:rsidRPr="00C639F8" w:rsidRDefault="006801A9" w:rsidP="006801A9">
      <w:pPr>
        <w:spacing w:line="240" w:lineRule="auto"/>
        <w:outlineLvl w:val="0"/>
        <w:rPr>
          <w:rFonts w:ascii="Times New Roman" w:hAnsi="Times New Roman"/>
          <w:u w:val="single"/>
        </w:rPr>
      </w:pPr>
      <w:r w:rsidRPr="00C639F8">
        <w:rPr>
          <w:rFonts w:ascii="Times New Roman" w:hAnsi="Times New Roman"/>
          <w:u w:val="single"/>
        </w:rPr>
        <w:t>Appropriations</w:t>
      </w:r>
    </w:p>
    <w:p w14:paraId="2F609BE6" w14:textId="77777777" w:rsidR="006801A9" w:rsidRPr="00C639F8" w:rsidRDefault="006801A9" w:rsidP="006801A9">
      <w:pPr>
        <w:spacing w:line="240" w:lineRule="auto"/>
        <w:outlineLvl w:val="0"/>
        <w:rPr>
          <w:rFonts w:ascii="Times New Roman" w:hAnsi="Times New Roman"/>
        </w:rPr>
      </w:pPr>
      <w:r w:rsidRPr="00C639F8">
        <w:rPr>
          <w:rFonts w:ascii="Times New Roman" w:hAnsi="Times New Roman"/>
        </w:rPr>
        <w:t>David Obey, D-WI</w:t>
      </w:r>
    </w:p>
    <w:p w14:paraId="28498BB7"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Murtha, D-PA</w:t>
      </w:r>
    </w:p>
    <w:p w14:paraId="2881B80F" w14:textId="77777777" w:rsidR="006801A9" w:rsidRPr="00C639F8" w:rsidRDefault="006801A9" w:rsidP="006801A9">
      <w:pPr>
        <w:spacing w:line="240" w:lineRule="auto"/>
        <w:rPr>
          <w:rFonts w:ascii="Times New Roman" w:hAnsi="Times New Roman"/>
        </w:rPr>
      </w:pPr>
      <w:r w:rsidRPr="00C639F8">
        <w:rPr>
          <w:rFonts w:ascii="Times New Roman" w:hAnsi="Times New Roman"/>
        </w:rPr>
        <w:t>Norman Dicks, D-WA</w:t>
      </w:r>
    </w:p>
    <w:p w14:paraId="137EE35B" w14:textId="77777777" w:rsidR="006801A9" w:rsidRPr="00C639F8" w:rsidRDefault="006801A9" w:rsidP="006801A9">
      <w:pPr>
        <w:spacing w:line="240" w:lineRule="auto"/>
        <w:rPr>
          <w:rFonts w:ascii="Times New Roman" w:hAnsi="Times New Roman"/>
        </w:rPr>
      </w:pPr>
      <w:r w:rsidRPr="00C639F8">
        <w:rPr>
          <w:rFonts w:ascii="Times New Roman" w:hAnsi="Times New Roman"/>
        </w:rPr>
        <w:t>Martin Olav Sabo, D-MN</w:t>
      </w:r>
    </w:p>
    <w:p w14:paraId="05E4CD9D" w14:textId="77777777" w:rsidR="006801A9" w:rsidRPr="00C639F8" w:rsidRDefault="006801A9" w:rsidP="006801A9">
      <w:pPr>
        <w:spacing w:line="240" w:lineRule="auto"/>
        <w:rPr>
          <w:rFonts w:ascii="Times New Roman" w:hAnsi="Times New Roman"/>
        </w:rPr>
      </w:pPr>
      <w:proofErr w:type="spellStart"/>
      <w:r w:rsidRPr="00C639F8">
        <w:rPr>
          <w:rFonts w:ascii="Times New Roman" w:hAnsi="Times New Roman"/>
        </w:rPr>
        <w:t>Steny</w:t>
      </w:r>
      <w:proofErr w:type="spellEnd"/>
      <w:r w:rsidRPr="00C639F8">
        <w:rPr>
          <w:rFonts w:ascii="Times New Roman" w:hAnsi="Times New Roman"/>
        </w:rPr>
        <w:t xml:space="preserve"> Hoyer, D-MD</w:t>
      </w:r>
    </w:p>
    <w:p w14:paraId="35B0B250" w14:textId="77777777" w:rsidR="006801A9" w:rsidRPr="00C639F8" w:rsidRDefault="006801A9" w:rsidP="006801A9">
      <w:pPr>
        <w:spacing w:line="240" w:lineRule="auto"/>
        <w:rPr>
          <w:rFonts w:ascii="Times New Roman" w:hAnsi="Times New Roman"/>
        </w:rPr>
      </w:pPr>
      <w:r w:rsidRPr="00C639F8">
        <w:rPr>
          <w:rFonts w:ascii="Times New Roman" w:hAnsi="Times New Roman"/>
        </w:rPr>
        <w:t>Alan Mollohan, D-WV</w:t>
      </w:r>
    </w:p>
    <w:p w14:paraId="56B57C54" w14:textId="77777777" w:rsidR="006801A9" w:rsidRPr="00C639F8" w:rsidRDefault="006801A9" w:rsidP="006801A9">
      <w:pPr>
        <w:spacing w:line="240" w:lineRule="auto"/>
        <w:rPr>
          <w:rFonts w:ascii="Times New Roman" w:hAnsi="Times New Roman"/>
        </w:rPr>
      </w:pPr>
      <w:r w:rsidRPr="00C639F8">
        <w:rPr>
          <w:rFonts w:ascii="Times New Roman" w:hAnsi="Times New Roman"/>
        </w:rPr>
        <w:t>Marcy Kaptur, D-OH</w:t>
      </w:r>
    </w:p>
    <w:p w14:paraId="0B6F977B" w14:textId="77777777" w:rsidR="006801A9" w:rsidRPr="00C639F8" w:rsidRDefault="006801A9" w:rsidP="006801A9">
      <w:pPr>
        <w:spacing w:line="240" w:lineRule="auto"/>
        <w:rPr>
          <w:rFonts w:ascii="Times New Roman" w:hAnsi="Times New Roman"/>
        </w:rPr>
      </w:pPr>
      <w:r w:rsidRPr="00C639F8">
        <w:rPr>
          <w:rFonts w:ascii="Times New Roman" w:hAnsi="Times New Roman"/>
        </w:rPr>
        <w:t>Peter Visclosky, D-IN</w:t>
      </w:r>
    </w:p>
    <w:p w14:paraId="531311EA" w14:textId="77777777" w:rsidR="006801A9" w:rsidRPr="00C639F8" w:rsidRDefault="006801A9" w:rsidP="006801A9">
      <w:pPr>
        <w:spacing w:line="240" w:lineRule="auto"/>
        <w:rPr>
          <w:rFonts w:ascii="Times New Roman" w:hAnsi="Times New Roman"/>
        </w:rPr>
      </w:pPr>
      <w:r w:rsidRPr="00C639F8">
        <w:rPr>
          <w:rFonts w:ascii="Times New Roman" w:hAnsi="Times New Roman"/>
        </w:rPr>
        <w:t>Nita Lowey, D-NY</w:t>
      </w:r>
    </w:p>
    <w:p w14:paraId="1DA31BBF" w14:textId="77777777" w:rsidR="006801A9" w:rsidRPr="00C639F8" w:rsidRDefault="006801A9" w:rsidP="006801A9">
      <w:pPr>
        <w:spacing w:line="240" w:lineRule="auto"/>
        <w:rPr>
          <w:rFonts w:ascii="Times New Roman" w:hAnsi="Times New Roman"/>
        </w:rPr>
      </w:pPr>
      <w:r w:rsidRPr="00C639F8">
        <w:rPr>
          <w:rFonts w:ascii="Times New Roman" w:hAnsi="Times New Roman"/>
        </w:rPr>
        <w:t>Jose Serrano, D-NY</w:t>
      </w:r>
    </w:p>
    <w:p w14:paraId="156C2AC8" w14:textId="77777777" w:rsidR="006801A9" w:rsidRPr="00C639F8" w:rsidRDefault="006801A9" w:rsidP="006801A9">
      <w:pPr>
        <w:spacing w:line="240" w:lineRule="auto"/>
        <w:rPr>
          <w:rFonts w:ascii="Times New Roman" w:hAnsi="Times New Roman"/>
        </w:rPr>
      </w:pPr>
      <w:r w:rsidRPr="00C639F8">
        <w:rPr>
          <w:rFonts w:ascii="Times New Roman" w:hAnsi="Times New Roman"/>
        </w:rPr>
        <w:t>Rosa DeLauro, D-CT</w:t>
      </w:r>
    </w:p>
    <w:p w14:paraId="71B1FD91" w14:textId="77777777" w:rsidR="006801A9" w:rsidRPr="00C639F8" w:rsidRDefault="006801A9" w:rsidP="006801A9">
      <w:pPr>
        <w:spacing w:line="240" w:lineRule="auto"/>
        <w:rPr>
          <w:rFonts w:ascii="Times New Roman" w:hAnsi="Times New Roman"/>
        </w:rPr>
      </w:pPr>
      <w:r w:rsidRPr="00C639F8">
        <w:rPr>
          <w:rFonts w:ascii="Times New Roman" w:hAnsi="Times New Roman"/>
        </w:rPr>
        <w:t>James Moran, D-VA</w:t>
      </w:r>
    </w:p>
    <w:p w14:paraId="54598562"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John </w:t>
      </w:r>
      <w:proofErr w:type="spellStart"/>
      <w:r w:rsidRPr="00C639F8">
        <w:rPr>
          <w:rFonts w:ascii="Times New Roman" w:hAnsi="Times New Roman"/>
        </w:rPr>
        <w:t>Olver</w:t>
      </w:r>
      <w:proofErr w:type="spellEnd"/>
      <w:r w:rsidRPr="00C639F8">
        <w:rPr>
          <w:rFonts w:ascii="Times New Roman" w:hAnsi="Times New Roman"/>
        </w:rPr>
        <w:t>, D-MA</w:t>
      </w:r>
    </w:p>
    <w:p w14:paraId="095ED50D" w14:textId="77777777" w:rsidR="006801A9" w:rsidRPr="00C639F8" w:rsidRDefault="006801A9" w:rsidP="006801A9">
      <w:pPr>
        <w:spacing w:line="240" w:lineRule="auto"/>
        <w:rPr>
          <w:rFonts w:ascii="Times New Roman" w:hAnsi="Times New Roman"/>
        </w:rPr>
      </w:pPr>
      <w:r w:rsidRPr="00C639F8">
        <w:rPr>
          <w:rFonts w:ascii="Times New Roman" w:hAnsi="Times New Roman"/>
        </w:rPr>
        <w:t>Ed Pastor, D-AZ</w:t>
      </w:r>
    </w:p>
    <w:p w14:paraId="161FFC09" w14:textId="77777777" w:rsidR="006801A9" w:rsidRPr="00C639F8" w:rsidRDefault="006801A9" w:rsidP="006801A9">
      <w:pPr>
        <w:spacing w:line="240" w:lineRule="auto"/>
        <w:rPr>
          <w:rFonts w:ascii="Times New Roman" w:hAnsi="Times New Roman"/>
        </w:rPr>
      </w:pPr>
      <w:r w:rsidRPr="00C639F8">
        <w:rPr>
          <w:rFonts w:ascii="Times New Roman" w:hAnsi="Times New Roman"/>
        </w:rPr>
        <w:t>David Price, D-NC</w:t>
      </w:r>
    </w:p>
    <w:p w14:paraId="6414B478" w14:textId="77777777" w:rsidR="006801A9" w:rsidRPr="00C639F8" w:rsidRDefault="006801A9" w:rsidP="006801A9">
      <w:pPr>
        <w:spacing w:line="240" w:lineRule="auto"/>
        <w:rPr>
          <w:rFonts w:ascii="Times New Roman" w:hAnsi="Times New Roman"/>
        </w:rPr>
      </w:pPr>
      <w:r w:rsidRPr="00C639F8">
        <w:rPr>
          <w:rFonts w:ascii="Times New Roman" w:hAnsi="Times New Roman"/>
        </w:rPr>
        <w:t>Chet Edwards, D-TX</w:t>
      </w:r>
    </w:p>
    <w:p w14:paraId="095C3936" w14:textId="77777777" w:rsidR="006801A9" w:rsidRPr="00C639F8" w:rsidRDefault="006801A9" w:rsidP="006801A9">
      <w:pPr>
        <w:spacing w:line="240" w:lineRule="auto"/>
        <w:rPr>
          <w:rFonts w:ascii="Times New Roman" w:hAnsi="Times New Roman"/>
        </w:rPr>
      </w:pPr>
      <w:r w:rsidRPr="00C639F8">
        <w:rPr>
          <w:rFonts w:ascii="Times New Roman" w:hAnsi="Times New Roman"/>
        </w:rPr>
        <w:t>Bud Cramer, D-AL</w:t>
      </w:r>
    </w:p>
    <w:p w14:paraId="320B8963" w14:textId="77777777" w:rsidR="006801A9" w:rsidRPr="00C639F8" w:rsidRDefault="006801A9" w:rsidP="006801A9">
      <w:pPr>
        <w:spacing w:line="240" w:lineRule="auto"/>
        <w:rPr>
          <w:rFonts w:ascii="Times New Roman" w:hAnsi="Times New Roman"/>
        </w:rPr>
      </w:pPr>
      <w:r w:rsidRPr="00C639F8">
        <w:rPr>
          <w:rFonts w:ascii="Times New Roman" w:hAnsi="Times New Roman"/>
        </w:rPr>
        <w:t>Patrick Kennedy, D-RI</w:t>
      </w:r>
    </w:p>
    <w:p w14:paraId="7FA25A5A" w14:textId="77777777" w:rsidR="006801A9" w:rsidRPr="00C639F8" w:rsidRDefault="006801A9" w:rsidP="006801A9">
      <w:pPr>
        <w:spacing w:line="240" w:lineRule="auto"/>
        <w:rPr>
          <w:rFonts w:ascii="Times New Roman" w:hAnsi="Times New Roman"/>
        </w:rPr>
      </w:pPr>
      <w:r w:rsidRPr="00C639F8">
        <w:rPr>
          <w:rFonts w:ascii="Times New Roman" w:hAnsi="Times New Roman"/>
        </w:rPr>
        <w:t>James Clyburn, D-SC</w:t>
      </w:r>
    </w:p>
    <w:p w14:paraId="1271222A" w14:textId="77777777" w:rsidR="006801A9" w:rsidRPr="00C639F8" w:rsidRDefault="006801A9" w:rsidP="006801A9">
      <w:pPr>
        <w:spacing w:line="240" w:lineRule="auto"/>
        <w:rPr>
          <w:rFonts w:ascii="Times New Roman" w:hAnsi="Times New Roman"/>
        </w:rPr>
      </w:pPr>
      <w:r w:rsidRPr="00C639F8">
        <w:rPr>
          <w:rFonts w:ascii="Times New Roman" w:hAnsi="Times New Roman"/>
        </w:rPr>
        <w:t>Maurice Hinchey, D-NY</w:t>
      </w:r>
    </w:p>
    <w:p w14:paraId="1938554A" w14:textId="77777777" w:rsidR="006801A9" w:rsidRPr="00C639F8" w:rsidRDefault="006801A9" w:rsidP="006801A9">
      <w:pPr>
        <w:spacing w:line="240" w:lineRule="auto"/>
        <w:rPr>
          <w:rFonts w:ascii="Times New Roman" w:hAnsi="Times New Roman"/>
        </w:rPr>
      </w:pPr>
      <w:r w:rsidRPr="00C639F8">
        <w:rPr>
          <w:rFonts w:ascii="Times New Roman" w:hAnsi="Times New Roman"/>
        </w:rPr>
        <w:t>Lucille Royal-Allard, D-CA</w:t>
      </w:r>
    </w:p>
    <w:p w14:paraId="212CBBEB" w14:textId="77777777" w:rsidR="006801A9" w:rsidRPr="00C639F8" w:rsidRDefault="006801A9" w:rsidP="006801A9">
      <w:pPr>
        <w:spacing w:line="240" w:lineRule="auto"/>
        <w:rPr>
          <w:rFonts w:ascii="Times New Roman" w:hAnsi="Times New Roman"/>
        </w:rPr>
      </w:pPr>
      <w:r w:rsidRPr="00C639F8">
        <w:rPr>
          <w:rFonts w:ascii="Times New Roman" w:hAnsi="Times New Roman"/>
        </w:rPr>
        <w:t>Sam Farr, D-CA</w:t>
      </w:r>
    </w:p>
    <w:p w14:paraId="4C31FD83" w14:textId="77777777" w:rsidR="006801A9" w:rsidRPr="00C639F8" w:rsidRDefault="006801A9" w:rsidP="006801A9">
      <w:pPr>
        <w:spacing w:line="240" w:lineRule="auto"/>
        <w:rPr>
          <w:rFonts w:ascii="Times New Roman" w:hAnsi="Times New Roman"/>
        </w:rPr>
      </w:pPr>
      <w:r w:rsidRPr="00C639F8">
        <w:rPr>
          <w:rFonts w:ascii="Times New Roman" w:hAnsi="Times New Roman"/>
        </w:rPr>
        <w:t>Jesse Jackson Jr., D-IL</w:t>
      </w:r>
    </w:p>
    <w:p w14:paraId="34D76DF2" w14:textId="77777777" w:rsidR="006801A9" w:rsidRPr="00C639F8" w:rsidRDefault="006801A9" w:rsidP="006801A9">
      <w:pPr>
        <w:spacing w:line="240" w:lineRule="auto"/>
        <w:rPr>
          <w:rFonts w:ascii="Times New Roman" w:hAnsi="Times New Roman"/>
        </w:rPr>
      </w:pPr>
      <w:r w:rsidRPr="00C639F8">
        <w:rPr>
          <w:rFonts w:ascii="Times New Roman" w:hAnsi="Times New Roman"/>
        </w:rPr>
        <w:t>Carolyn Kilpatrick, D-MI</w:t>
      </w:r>
    </w:p>
    <w:p w14:paraId="47A1B135" w14:textId="77777777" w:rsidR="006801A9" w:rsidRPr="00C639F8" w:rsidRDefault="006801A9" w:rsidP="006801A9">
      <w:pPr>
        <w:spacing w:line="240" w:lineRule="auto"/>
        <w:rPr>
          <w:rFonts w:ascii="Times New Roman" w:hAnsi="Times New Roman"/>
        </w:rPr>
      </w:pPr>
      <w:r w:rsidRPr="00C639F8">
        <w:rPr>
          <w:rFonts w:ascii="Times New Roman" w:hAnsi="Times New Roman"/>
        </w:rPr>
        <w:lastRenderedPageBreak/>
        <w:t>Allen Boyd, D-FL</w:t>
      </w:r>
    </w:p>
    <w:p w14:paraId="2118255C" w14:textId="77777777" w:rsidR="006801A9" w:rsidRPr="00C639F8" w:rsidRDefault="006801A9" w:rsidP="006801A9">
      <w:pPr>
        <w:spacing w:line="240" w:lineRule="auto"/>
        <w:rPr>
          <w:rFonts w:ascii="Times New Roman" w:hAnsi="Times New Roman"/>
        </w:rPr>
      </w:pPr>
      <w:r w:rsidRPr="00C639F8">
        <w:rPr>
          <w:rFonts w:ascii="Times New Roman" w:hAnsi="Times New Roman"/>
        </w:rPr>
        <w:t>Chaka Fattah, D-PA</w:t>
      </w:r>
    </w:p>
    <w:p w14:paraId="365DEB80" w14:textId="77777777" w:rsidR="006801A9" w:rsidRPr="00C639F8" w:rsidRDefault="006801A9" w:rsidP="006801A9">
      <w:pPr>
        <w:spacing w:line="240" w:lineRule="auto"/>
        <w:rPr>
          <w:rFonts w:ascii="Times New Roman" w:hAnsi="Times New Roman"/>
        </w:rPr>
      </w:pPr>
      <w:r w:rsidRPr="00C639F8">
        <w:rPr>
          <w:rFonts w:ascii="Times New Roman" w:hAnsi="Times New Roman"/>
        </w:rPr>
        <w:t>Steven Rothman, D-NJ</w:t>
      </w:r>
    </w:p>
    <w:p w14:paraId="4C20665D" w14:textId="77777777" w:rsidR="006801A9" w:rsidRPr="00C639F8" w:rsidRDefault="006801A9" w:rsidP="006801A9">
      <w:pPr>
        <w:spacing w:line="240" w:lineRule="auto"/>
        <w:rPr>
          <w:rFonts w:ascii="Times New Roman" w:hAnsi="Times New Roman"/>
        </w:rPr>
      </w:pPr>
      <w:r w:rsidRPr="00C639F8">
        <w:rPr>
          <w:rFonts w:ascii="Times New Roman" w:hAnsi="Times New Roman"/>
        </w:rPr>
        <w:t>Sanford Bishop, D-GA</w:t>
      </w:r>
    </w:p>
    <w:p w14:paraId="1203E7F6" w14:textId="77777777" w:rsidR="006801A9" w:rsidRPr="00C639F8" w:rsidRDefault="006801A9" w:rsidP="006801A9">
      <w:pPr>
        <w:spacing w:line="240" w:lineRule="auto"/>
        <w:rPr>
          <w:rFonts w:ascii="Times New Roman" w:hAnsi="Times New Roman"/>
        </w:rPr>
      </w:pPr>
      <w:r w:rsidRPr="00C639F8">
        <w:rPr>
          <w:rFonts w:ascii="Times New Roman" w:hAnsi="Times New Roman"/>
        </w:rPr>
        <w:t>Marion Berry, D-AR</w:t>
      </w:r>
    </w:p>
    <w:p w14:paraId="3AE68A9B" w14:textId="77777777" w:rsidR="006801A9" w:rsidRPr="00C639F8" w:rsidRDefault="006801A9" w:rsidP="006801A9">
      <w:pPr>
        <w:spacing w:line="240" w:lineRule="auto"/>
        <w:rPr>
          <w:rFonts w:ascii="Times New Roman" w:hAnsi="Times New Roman"/>
        </w:rPr>
      </w:pPr>
      <w:r w:rsidRPr="00C639F8">
        <w:rPr>
          <w:rFonts w:ascii="Times New Roman" w:hAnsi="Times New Roman"/>
        </w:rPr>
        <w:t>Jerry Lewis, R-CA</w:t>
      </w:r>
    </w:p>
    <w:p w14:paraId="396025AA" w14:textId="77777777" w:rsidR="006801A9" w:rsidRPr="00C639F8" w:rsidRDefault="006801A9" w:rsidP="006801A9">
      <w:pPr>
        <w:spacing w:line="240" w:lineRule="auto"/>
        <w:rPr>
          <w:rFonts w:ascii="Times New Roman" w:hAnsi="Times New Roman"/>
        </w:rPr>
      </w:pPr>
      <w:r w:rsidRPr="00C639F8">
        <w:rPr>
          <w:rFonts w:ascii="Times New Roman" w:hAnsi="Times New Roman"/>
        </w:rPr>
        <w:t>C.W. Bill Young, R-FL</w:t>
      </w:r>
    </w:p>
    <w:p w14:paraId="3891BDEE"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Ralph </w:t>
      </w:r>
      <w:proofErr w:type="spellStart"/>
      <w:r w:rsidRPr="00C639F8">
        <w:rPr>
          <w:rFonts w:ascii="Times New Roman" w:hAnsi="Times New Roman"/>
        </w:rPr>
        <w:t>Regula</w:t>
      </w:r>
      <w:proofErr w:type="spellEnd"/>
      <w:r w:rsidRPr="00C639F8">
        <w:rPr>
          <w:rFonts w:ascii="Times New Roman" w:hAnsi="Times New Roman"/>
        </w:rPr>
        <w:t>, R-OH</w:t>
      </w:r>
    </w:p>
    <w:p w14:paraId="4A301EC3" w14:textId="77777777" w:rsidR="006801A9" w:rsidRPr="00C639F8" w:rsidRDefault="006801A9" w:rsidP="006801A9">
      <w:pPr>
        <w:spacing w:line="240" w:lineRule="auto"/>
        <w:rPr>
          <w:rFonts w:ascii="Times New Roman" w:hAnsi="Times New Roman"/>
        </w:rPr>
      </w:pPr>
      <w:r w:rsidRPr="00C639F8">
        <w:rPr>
          <w:rFonts w:ascii="Times New Roman" w:hAnsi="Times New Roman"/>
        </w:rPr>
        <w:t>Harold Rogers, R-KY</w:t>
      </w:r>
    </w:p>
    <w:p w14:paraId="33190DBC" w14:textId="77777777" w:rsidR="006801A9" w:rsidRPr="00C639F8" w:rsidRDefault="006801A9" w:rsidP="006801A9">
      <w:pPr>
        <w:spacing w:line="240" w:lineRule="auto"/>
        <w:rPr>
          <w:rFonts w:ascii="Times New Roman" w:hAnsi="Times New Roman"/>
        </w:rPr>
      </w:pPr>
      <w:r w:rsidRPr="00C639F8">
        <w:rPr>
          <w:rFonts w:ascii="Times New Roman" w:hAnsi="Times New Roman"/>
        </w:rPr>
        <w:t>Frank Wolf, R-VA</w:t>
      </w:r>
    </w:p>
    <w:p w14:paraId="6330B88A" w14:textId="77777777" w:rsidR="006801A9" w:rsidRPr="00C639F8" w:rsidRDefault="006801A9" w:rsidP="006801A9">
      <w:pPr>
        <w:spacing w:line="240" w:lineRule="auto"/>
        <w:rPr>
          <w:rFonts w:ascii="Times New Roman" w:hAnsi="Times New Roman"/>
        </w:rPr>
      </w:pPr>
      <w:r w:rsidRPr="00C639F8">
        <w:rPr>
          <w:rFonts w:ascii="Times New Roman" w:hAnsi="Times New Roman"/>
        </w:rPr>
        <w:t>Jim Kolbe, R-AZ</w:t>
      </w:r>
    </w:p>
    <w:p w14:paraId="5F247EC4" w14:textId="77777777" w:rsidR="006801A9" w:rsidRPr="00C639F8" w:rsidRDefault="006801A9" w:rsidP="006801A9">
      <w:pPr>
        <w:spacing w:line="240" w:lineRule="auto"/>
        <w:rPr>
          <w:rFonts w:ascii="Times New Roman" w:hAnsi="Times New Roman"/>
        </w:rPr>
      </w:pPr>
      <w:r w:rsidRPr="00C639F8">
        <w:rPr>
          <w:rFonts w:ascii="Times New Roman" w:hAnsi="Times New Roman"/>
        </w:rPr>
        <w:t>James Walsh, R-NY</w:t>
      </w:r>
    </w:p>
    <w:p w14:paraId="16200FFB" w14:textId="77777777" w:rsidR="006801A9" w:rsidRPr="00C639F8" w:rsidRDefault="006801A9" w:rsidP="006801A9">
      <w:pPr>
        <w:spacing w:line="240" w:lineRule="auto"/>
        <w:rPr>
          <w:rFonts w:ascii="Times New Roman" w:hAnsi="Times New Roman"/>
        </w:rPr>
      </w:pPr>
      <w:r>
        <w:rPr>
          <w:rFonts w:ascii="Times New Roman" w:hAnsi="Times New Roman"/>
        </w:rPr>
        <w:t>Charles Taylor, R</w:t>
      </w:r>
      <w:r w:rsidRPr="00C639F8">
        <w:rPr>
          <w:rFonts w:ascii="Times New Roman" w:hAnsi="Times New Roman"/>
        </w:rPr>
        <w:t>-NC</w:t>
      </w:r>
    </w:p>
    <w:p w14:paraId="6711BD70" w14:textId="77777777" w:rsidR="006801A9" w:rsidRPr="00C639F8" w:rsidRDefault="006801A9" w:rsidP="006801A9">
      <w:pPr>
        <w:spacing w:line="240" w:lineRule="auto"/>
        <w:rPr>
          <w:rFonts w:ascii="Times New Roman" w:hAnsi="Times New Roman"/>
        </w:rPr>
      </w:pPr>
      <w:r w:rsidRPr="00C639F8">
        <w:rPr>
          <w:rFonts w:ascii="Times New Roman" w:hAnsi="Times New Roman"/>
        </w:rPr>
        <w:t>David Hobson, R-OH</w:t>
      </w:r>
    </w:p>
    <w:p w14:paraId="2E9D66CD" w14:textId="77777777" w:rsidR="006801A9" w:rsidRPr="00C639F8" w:rsidRDefault="006801A9" w:rsidP="006801A9">
      <w:pPr>
        <w:spacing w:line="240" w:lineRule="auto"/>
        <w:rPr>
          <w:rFonts w:ascii="Times New Roman" w:hAnsi="Times New Roman"/>
        </w:rPr>
      </w:pPr>
      <w:r w:rsidRPr="00C639F8">
        <w:rPr>
          <w:rFonts w:ascii="Times New Roman" w:hAnsi="Times New Roman"/>
        </w:rPr>
        <w:t>Ernest Istook Jr., R-OK</w:t>
      </w:r>
    </w:p>
    <w:p w14:paraId="677D9CA3" w14:textId="77777777" w:rsidR="006801A9" w:rsidRPr="00C639F8" w:rsidRDefault="006801A9" w:rsidP="006801A9">
      <w:pPr>
        <w:spacing w:line="240" w:lineRule="auto"/>
        <w:rPr>
          <w:rFonts w:ascii="Times New Roman" w:hAnsi="Times New Roman"/>
        </w:rPr>
      </w:pPr>
      <w:r w:rsidRPr="00C639F8">
        <w:rPr>
          <w:rFonts w:ascii="Times New Roman" w:hAnsi="Times New Roman"/>
        </w:rPr>
        <w:t>Henry Bonilla, R-TX</w:t>
      </w:r>
    </w:p>
    <w:p w14:paraId="58EF1512" w14:textId="77777777" w:rsidR="006801A9" w:rsidRPr="00C639F8" w:rsidRDefault="006801A9" w:rsidP="006801A9">
      <w:pPr>
        <w:spacing w:line="240" w:lineRule="auto"/>
        <w:rPr>
          <w:rFonts w:ascii="Times New Roman" w:hAnsi="Times New Roman"/>
        </w:rPr>
      </w:pPr>
      <w:r w:rsidRPr="00C639F8">
        <w:rPr>
          <w:rFonts w:ascii="Times New Roman" w:hAnsi="Times New Roman"/>
        </w:rPr>
        <w:t>Joe Knollenberg, R-MI</w:t>
      </w:r>
    </w:p>
    <w:p w14:paraId="6708370B" w14:textId="77777777" w:rsidR="006801A9" w:rsidRPr="00C639F8" w:rsidRDefault="006801A9" w:rsidP="006801A9">
      <w:pPr>
        <w:spacing w:line="240" w:lineRule="auto"/>
        <w:rPr>
          <w:rFonts w:ascii="Times New Roman" w:hAnsi="Times New Roman"/>
        </w:rPr>
      </w:pPr>
      <w:r w:rsidRPr="00C639F8">
        <w:rPr>
          <w:rFonts w:ascii="Times New Roman" w:hAnsi="Times New Roman"/>
        </w:rPr>
        <w:t>Jack Kingston, R-GA</w:t>
      </w:r>
    </w:p>
    <w:p w14:paraId="4134833A" w14:textId="77777777" w:rsidR="006801A9" w:rsidRPr="00C639F8" w:rsidRDefault="006801A9" w:rsidP="006801A9">
      <w:pPr>
        <w:spacing w:line="240" w:lineRule="auto"/>
        <w:rPr>
          <w:rFonts w:ascii="Times New Roman" w:hAnsi="Times New Roman"/>
        </w:rPr>
      </w:pPr>
      <w:r w:rsidRPr="00C639F8">
        <w:rPr>
          <w:rFonts w:ascii="Times New Roman" w:hAnsi="Times New Roman"/>
        </w:rPr>
        <w:t>Rodney Frelinghuysen, R-NJ</w:t>
      </w:r>
    </w:p>
    <w:p w14:paraId="169B26EF" w14:textId="77777777" w:rsidR="006801A9" w:rsidRPr="00C639F8" w:rsidRDefault="006801A9" w:rsidP="006801A9">
      <w:pPr>
        <w:spacing w:line="240" w:lineRule="auto"/>
        <w:rPr>
          <w:rFonts w:ascii="Times New Roman" w:hAnsi="Times New Roman"/>
        </w:rPr>
      </w:pPr>
      <w:r w:rsidRPr="00C639F8">
        <w:rPr>
          <w:rFonts w:ascii="Times New Roman" w:hAnsi="Times New Roman"/>
        </w:rPr>
        <w:t>Roger Wicker, R-MS</w:t>
      </w:r>
    </w:p>
    <w:p w14:paraId="593150A6" w14:textId="77777777" w:rsidR="006801A9" w:rsidRPr="00C639F8" w:rsidRDefault="006801A9" w:rsidP="006801A9">
      <w:pPr>
        <w:spacing w:line="240" w:lineRule="auto"/>
        <w:rPr>
          <w:rFonts w:ascii="Times New Roman" w:hAnsi="Times New Roman"/>
        </w:rPr>
      </w:pPr>
      <w:r w:rsidRPr="00C639F8">
        <w:rPr>
          <w:rFonts w:ascii="Times New Roman" w:hAnsi="Times New Roman"/>
        </w:rPr>
        <w:t>Randy Cunningham, R-CA</w:t>
      </w:r>
    </w:p>
    <w:p w14:paraId="53EFE87D" w14:textId="77777777" w:rsidR="006801A9" w:rsidRPr="00C639F8" w:rsidRDefault="006801A9" w:rsidP="006801A9">
      <w:pPr>
        <w:spacing w:line="240" w:lineRule="auto"/>
        <w:rPr>
          <w:rFonts w:ascii="Times New Roman" w:hAnsi="Times New Roman"/>
        </w:rPr>
      </w:pPr>
      <w:r w:rsidRPr="00C639F8">
        <w:rPr>
          <w:rFonts w:ascii="Times New Roman" w:hAnsi="Times New Roman"/>
        </w:rPr>
        <w:t>Todd Tiahrt, R-KS</w:t>
      </w:r>
    </w:p>
    <w:p w14:paraId="35B6EABD"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Zach </w:t>
      </w:r>
      <w:proofErr w:type="spellStart"/>
      <w:r w:rsidRPr="00C639F8">
        <w:rPr>
          <w:rFonts w:ascii="Times New Roman" w:hAnsi="Times New Roman"/>
        </w:rPr>
        <w:t>Wamp</w:t>
      </w:r>
      <w:proofErr w:type="spellEnd"/>
      <w:r w:rsidRPr="00C639F8">
        <w:rPr>
          <w:rFonts w:ascii="Times New Roman" w:hAnsi="Times New Roman"/>
        </w:rPr>
        <w:t>, R-TN</w:t>
      </w:r>
    </w:p>
    <w:p w14:paraId="45581AA5" w14:textId="77777777" w:rsidR="006801A9" w:rsidRPr="00C639F8" w:rsidRDefault="006801A9" w:rsidP="006801A9">
      <w:pPr>
        <w:spacing w:line="240" w:lineRule="auto"/>
        <w:rPr>
          <w:rFonts w:ascii="Times New Roman" w:hAnsi="Times New Roman"/>
        </w:rPr>
      </w:pPr>
      <w:r w:rsidRPr="00C639F8">
        <w:rPr>
          <w:rFonts w:ascii="Times New Roman" w:hAnsi="Times New Roman"/>
        </w:rPr>
        <w:t>Tom Latham, R-IA</w:t>
      </w:r>
    </w:p>
    <w:p w14:paraId="6002F871" w14:textId="77777777" w:rsidR="006801A9" w:rsidRPr="00C639F8" w:rsidRDefault="006801A9" w:rsidP="006801A9">
      <w:pPr>
        <w:spacing w:line="240" w:lineRule="auto"/>
        <w:rPr>
          <w:rFonts w:ascii="Times New Roman" w:hAnsi="Times New Roman"/>
        </w:rPr>
      </w:pPr>
      <w:r w:rsidRPr="00C639F8">
        <w:rPr>
          <w:rFonts w:ascii="Times New Roman" w:hAnsi="Times New Roman"/>
        </w:rPr>
        <w:t>Anne Meagher Northup, R-KY</w:t>
      </w:r>
    </w:p>
    <w:p w14:paraId="6D01F258" w14:textId="77777777" w:rsidR="006801A9" w:rsidRPr="00C639F8" w:rsidRDefault="006801A9" w:rsidP="006801A9">
      <w:pPr>
        <w:spacing w:line="240" w:lineRule="auto"/>
        <w:rPr>
          <w:rFonts w:ascii="Times New Roman" w:hAnsi="Times New Roman"/>
        </w:rPr>
      </w:pPr>
      <w:r w:rsidRPr="00C639F8">
        <w:rPr>
          <w:rFonts w:ascii="Times New Roman" w:hAnsi="Times New Roman"/>
        </w:rPr>
        <w:t>Robert Aderholt, R-AL</w:t>
      </w:r>
    </w:p>
    <w:p w14:paraId="7EBB1E5D" w14:textId="77777777" w:rsidR="006801A9" w:rsidRPr="00C639F8" w:rsidRDefault="006801A9" w:rsidP="006801A9">
      <w:pPr>
        <w:spacing w:line="240" w:lineRule="auto"/>
        <w:rPr>
          <w:rFonts w:ascii="Times New Roman" w:hAnsi="Times New Roman"/>
        </w:rPr>
      </w:pPr>
      <w:r w:rsidRPr="00C639F8">
        <w:rPr>
          <w:rFonts w:ascii="Times New Roman" w:hAnsi="Times New Roman"/>
        </w:rPr>
        <w:t>Jo Ann Emerson, R-MO</w:t>
      </w:r>
    </w:p>
    <w:p w14:paraId="6B88D47D" w14:textId="77777777" w:rsidR="006801A9" w:rsidRPr="00C639F8" w:rsidRDefault="006801A9" w:rsidP="006801A9">
      <w:pPr>
        <w:spacing w:line="240" w:lineRule="auto"/>
        <w:rPr>
          <w:rFonts w:ascii="Times New Roman" w:hAnsi="Times New Roman"/>
        </w:rPr>
      </w:pPr>
      <w:r w:rsidRPr="00C639F8">
        <w:rPr>
          <w:rFonts w:ascii="Times New Roman" w:hAnsi="Times New Roman"/>
        </w:rPr>
        <w:t>Kay Granger, R-TX</w:t>
      </w:r>
    </w:p>
    <w:p w14:paraId="7B4C9F3D"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Peterson, R-PA</w:t>
      </w:r>
    </w:p>
    <w:p w14:paraId="4585F3A7" w14:textId="77777777" w:rsidR="006801A9" w:rsidRPr="00C639F8" w:rsidRDefault="006801A9" w:rsidP="006801A9">
      <w:pPr>
        <w:spacing w:line="240" w:lineRule="auto"/>
        <w:rPr>
          <w:rFonts w:ascii="Times New Roman" w:hAnsi="Times New Roman"/>
        </w:rPr>
      </w:pPr>
      <w:r w:rsidRPr="00C639F8">
        <w:rPr>
          <w:rFonts w:ascii="Times New Roman" w:hAnsi="Times New Roman"/>
        </w:rPr>
        <w:t>Virgil Goode Jr., R-VA</w:t>
      </w:r>
    </w:p>
    <w:p w14:paraId="3EE11753"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Doolittle, R-CA</w:t>
      </w:r>
    </w:p>
    <w:p w14:paraId="5C4893D5" w14:textId="77777777" w:rsidR="006801A9" w:rsidRPr="00C639F8" w:rsidRDefault="006801A9" w:rsidP="006801A9">
      <w:pPr>
        <w:spacing w:line="240" w:lineRule="auto"/>
        <w:rPr>
          <w:rFonts w:ascii="Times New Roman" w:hAnsi="Times New Roman"/>
        </w:rPr>
      </w:pPr>
      <w:r w:rsidRPr="00C639F8">
        <w:rPr>
          <w:rFonts w:ascii="Times New Roman" w:hAnsi="Times New Roman"/>
        </w:rPr>
        <w:t>Ray LaHood, R-IL</w:t>
      </w:r>
    </w:p>
    <w:p w14:paraId="675C338F"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Sweeney, R-NY</w:t>
      </w:r>
    </w:p>
    <w:p w14:paraId="5732E557" w14:textId="77777777" w:rsidR="006801A9" w:rsidRPr="00C639F8" w:rsidRDefault="006801A9" w:rsidP="006801A9">
      <w:pPr>
        <w:spacing w:line="240" w:lineRule="auto"/>
        <w:rPr>
          <w:rFonts w:ascii="Times New Roman" w:hAnsi="Times New Roman"/>
        </w:rPr>
      </w:pPr>
      <w:r w:rsidRPr="00C639F8">
        <w:rPr>
          <w:rFonts w:ascii="Times New Roman" w:hAnsi="Times New Roman"/>
        </w:rPr>
        <w:t>Don Sherwood, R-PA</w:t>
      </w:r>
    </w:p>
    <w:p w14:paraId="56952620" w14:textId="77777777" w:rsidR="006801A9" w:rsidRPr="00C639F8" w:rsidRDefault="006801A9" w:rsidP="006801A9">
      <w:pPr>
        <w:spacing w:line="240" w:lineRule="auto"/>
        <w:rPr>
          <w:rFonts w:ascii="Times New Roman" w:hAnsi="Times New Roman"/>
        </w:rPr>
      </w:pPr>
      <w:r w:rsidRPr="00C639F8">
        <w:rPr>
          <w:rFonts w:ascii="Times New Roman" w:hAnsi="Times New Roman"/>
        </w:rPr>
        <w:t>Dave Weldon, R-FL</w:t>
      </w:r>
    </w:p>
    <w:p w14:paraId="32E48C91" w14:textId="77777777" w:rsidR="006801A9" w:rsidRPr="00C639F8" w:rsidRDefault="006801A9" w:rsidP="006801A9">
      <w:pPr>
        <w:spacing w:line="240" w:lineRule="auto"/>
        <w:rPr>
          <w:rFonts w:ascii="Times New Roman" w:hAnsi="Times New Roman"/>
        </w:rPr>
      </w:pPr>
      <w:r w:rsidRPr="00C639F8">
        <w:rPr>
          <w:rFonts w:ascii="Times New Roman" w:hAnsi="Times New Roman"/>
        </w:rPr>
        <w:t>Michael Simpson, R-ID</w:t>
      </w:r>
    </w:p>
    <w:p w14:paraId="04F16295"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Culberson, R-TX</w:t>
      </w:r>
    </w:p>
    <w:p w14:paraId="3B5FA1AE" w14:textId="77777777" w:rsidR="006801A9" w:rsidRPr="00C639F8" w:rsidRDefault="006801A9" w:rsidP="006801A9">
      <w:pPr>
        <w:spacing w:line="240" w:lineRule="auto"/>
        <w:rPr>
          <w:rFonts w:ascii="Times New Roman" w:hAnsi="Times New Roman"/>
        </w:rPr>
      </w:pPr>
      <w:r>
        <w:rPr>
          <w:rFonts w:ascii="Times New Roman" w:hAnsi="Times New Roman"/>
        </w:rPr>
        <w:t>Mark Kirk, R</w:t>
      </w:r>
      <w:r w:rsidRPr="00C639F8">
        <w:rPr>
          <w:rFonts w:ascii="Times New Roman" w:hAnsi="Times New Roman"/>
        </w:rPr>
        <w:t>-IL</w:t>
      </w:r>
    </w:p>
    <w:p w14:paraId="5ECA68D9" w14:textId="77777777" w:rsidR="006801A9" w:rsidRPr="00C639F8" w:rsidRDefault="006801A9" w:rsidP="006801A9">
      <w:pPr>
        <w:spacing w:line="240" w:lineRule="auto"/>
        <w:rPr>
          <w:rFonts w:ascii="Times New Roman" w:hAnsi="Times New Roman"/>
        </w:rPr>
      </w:pPr>
      <w:r w:rsidRPr="00C639F8">
        <w:rPr>
          <w:rFonts w:ascii="Times New Roman" w:hAnsi="Times New Roman"/>
        </w:rPr>
        <w:t>Ander Crenshaw, R-FL</w:t>
      </w:r>
    </w:p>
    <w:p w14:paraId="16254877"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Dennis </w:t>
      </w:r>
      <w:proofErr w:type="spellStart"/>
      <w:r w:rsidRPr="00C639F8">
        <w:rPr>
          <w:rFonts w:ascii="Times New Roman" w:hAnsi="Times New Roman"/>
        </w:rPr>
        <w:t>Rehberg</w:t>
      </w:r>
      <w:proofErr w:type="spellEnd"/>
      <w:r w:rsidRPr="00C639F8">
        <w:rPr>
          <w:rFonts w:ascii="Times New Roman" w:hAnsi="Times New Roman"/>
        </w:rPr>
        <w:t>, R-MT</w:t>
      </w:r>
    </w:p>
    <w:p w14:paraId="2F59CBD5"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Carter, R-TX</w:t>
      </w:r>
    </w:p>
    <w:p w14:paraId="22ED729D" w14:textId="77777777" w:rsidR="006801A9" w:rsidRPr="00C639F8" w:rsidRDefault="006801A9" w:rsidP="006801A9">
      <w:pPr>
        <w:spacing w:line="240" w:lineRule="auto"/>
        <w:rPr>
          <w:rFonts w:ascii="Times New Roman" w:hAnsi="Times New Roman"/>
        </w:rPr>
      </w:pPr>
      <w:r w:rsidRPr="00C639F8">
        <w:rPr>
          <w:rFonts w:ascii="Times New Roman" w:hAnsi="Times New Roman"/>
        </w:rPr>
        <w:t>Rodney Alexander, R-LA</w:t>
      </w:r>
    </w:p>
    <w:p w14:paraId="0A52A869" w14:textId="77777777" w:rsidR="006801A9" w:rsidRPr="00C639F8" w:rsidRDefault="006801A9" w:rsidP="006801A9">
      <w:pPr>
        <w:spacing w:line="240" w:lineRule="auto"/>
        <w:rPr>
          <w:rFonts w:ascii="Times New Roman" w:hAnsi="Times New Roman"/>
        </w:rPr>
      </w:pPr>
      <w:r w:rsidRPr="00C639F8">
        <w:rPr>
          <w:rFonts w:ascii="Times New Roman" w:hAnsi="Times New Roman"/>
        </w:rPr>
        <w:t>Tom DeLay, R-TX</w:t>
      </w:r>
    </w:p>
    <w:p w14:paraId="2013808A" w14:textId="77777777" w:rsidR="006801A9" w:rsidRPr="00C639F8" w:rsidRDefault="006801A9" w:rsidP="006801A9">
      <w:pPr>
        <w:spacing w:line="240" w:lineRule="auto"/>
        <w:rPr>
          <w:rFonts w:ascii="Times New Roman" w:hAnsi="Times New Roman"/>
        </w:rPr>
      </w:pPr>
    </w:p>
    <w:p w14:paraId="2736F10C" w14:textId="77777777" w:rsidR="006801A9" w:rsidRPr="00C639F8" w:rsidRDefault="006801A9" w:rsidP="006801A9">
      <w:pPr>
        <w:spacing w:line="240" w:lineRule="auto"/>
        <w:rPr>
          <w:rFonts w:ascii="Times New Roman" w:hAnsi="Times New Roman"/>
        </w:rPr>
      </w:pPr>
    </w:p>
    <w:p w14:paraId="01CA14B5" w14:textId="77777777" w:rsidR="006801A9" w:rsidRPr="00C639F8" w:rsidRDefault="006801A9" w:rsidP="006801A9">
      <w:pPr>
        <w:spacing w:line="240" w:lineRule="auto"/>
        <w:outlineLvl w:val="0"/>
        <w:rPr>
          <w:rFonts w:ascii="Times New Roman" w:hAnsi="Times New Roman"/>
          <w:u w:val="single"/>
        </w:rPr>
      </w:pPr>
      <w:r w:rsidRPr="00C639F8">
        <w:rPr>
          <w:rFonts w:ascii="Times New Roman" w:hAnsi="Times New Roman"/>
          <w:u w:val="single"/>
        </w:rPr>
        <w:t>Financial Services</w:t>
      </w:r>
    </w:p>
    <w:p w14:paraId="408911D6" w14:textId="77777777" w:rsidR="006801A9" w:rsidRPr="00C639F8" w:rsidRDefault="006801A9" w:rsidP="006801A9">
      <w:pPr>
        <w:spacing w:line="240" w:lineRule="auto"/>
        <w:outlineLvl w:val="0"/>
        <w:rPr>
          <w:rFonts w:ascii="Times New Roman" w:hAnsi="Times New Roman"/>
        </w:rPr>
      </w:pPr>
      <w:r w:rsidRPr="00C639F8">
        <w:rPr>
          <w:rFonts w:ascii="Times New Roman" w:hAnsi="Times New Roman"/>
        </w:rPr>
        <w:lastRenderedPageBreak/>
        <w:t>Barney Frank, D-MA</w:t>
      </w:r>
    </w:p>
    <w:p w14:paraId="657E0D6B" w14:textId="77777777" w:rsidR="006801A9" w:rsidRPr="00C639F8" w:rsidRDefault="006801A9" w:rsidP="006801A9">
      <w:pPr>
        <w:spacing w:line="240" w:lineRule="auto"/>
        <w:rPr>
          <w:rFonts w:ascii="Times New Roman" w:hAnsi="Times New Roman"/>
        </w:rPr>
      </w:pPr>
      <w:r w:rsidRPr="00C639F8">
        <w:rPr>
          <w:rFonts w:ascii="Times New Roman" w:hAnsi="Times New Roman"/>
        </w:rPr>
        <w:t>Paul Kanjorski, D-PA</w:t>
      </w:r>
    </w:p>
    <w:p w14:paraId="2FD5A813" w14:textId="77777777" w:rsidR="006801A9" w:rsidRPr="00C639F8" w:rsidRDefault="006801A9" w:rsidP="006801A9">
      <w:pPr>
        <w:spacing w:line="240" w:lineRule="auto"/>
        <w:rPr>
          <w:rFonts w:ascii="Times New Roman" w:hAnsi="Times New Roman"/>
        </w:rPr>
      </w:pPr>
      <w:r w:rsidRPr="00C639F8">
        <w:rPr>
          <w:rFonts w:ascii="Times New Roman" w:hAnsi="Times New Roman"/>
        </w:rPr>
        <w:t>Maxine Waters, D-CA</w:t>
      </w:r>
    </w:p>
    <w:p w14:paraId="329DB174" w14:textId="77777777" w:rsidR="006801A9" w:rsidRPr="00C639F8" w:rsidRDefault="006801A9" w:rsidP="006801A9">
      <w:pPr>
        <w:spacing w:line="240" w:lineRule="auto"/>
        <w:rPr>
          <w:rFonts w:ascii="Times New Roman" w:hAnsi="Times New Roman"/>
        </w:rPr>
      </w:pPr>
      <w:r w:rsidRPr="00C639F8">
        <w:rPr>
          <w:rFonts w:ascii="Times New Roman" w:hAnsi="Times New Roman"/>
        </w:rPr>
        <w:t>Carolyn Maloney, D-NY</w:t>
      </w:r>
    </w:p>
    <w:p w14:paraId="66AD6CBB" w14:textId="77777777" w:rsidR="006801A9" w:rsidRPr="00C639F8" w:rsidRDefault="006801A9" w:rsidP="006801A9">
      <w:pPr>
        <w:spacing w:line="240" w:lineRule="auto"/>
        <w:rPr>
          <w:rFonts w:ascii="Times New Roman" w:hAnsi="Times New Roman"/>
        </w:rPr>
      </w:pPr>
      <w:r w:rsidRPr="00C639F8">
        <w:rPr>
          <w:rFonts w:ascii="Times New Roman" w:hAnsi="Times New Roman"/>
        </w:rPr>
        <w:t>Luis Gutierrez, D-IL</w:t>
      </w:r>
    </w:p>
    <w:p w14:paraId="2631279D" w14:textId="77777777" w:rsidR="006801A9" w:rsidRPr="00C639F8" w:rsidRDefault="006801A9" w:rsidP="006801A9">
      <w:pPr>
        <w:spacing w:line="240" w:lineRule="auto"/>
        <w:rPr>
          <w:rFonts w:ascii="Times New Roman" w:hAnsi="Times New Roman"/>
        </w:rPr>
      </w:pPr>
      <w:r w:rsidRPr="00C639F8">
        <w:rPr>
          <w:rFonts w:ascii="Times New Roman" w:hAnsi="Times New Roman"/>
        </w:rPr>
        <w:t>Nydia Velazquez, D-NY</w:t>
      </w:r>
    </w:p>
    <w:p w14:paraId="46C9782B" w14:textId="77777777" w:rsidR="006801A9" w:rsidRPr="00C639F8" w:rsidRDefault="006801A9" w:rsidP="006801A9">
      <w:pPr>
        <w:spacing w:line="240" w:lineRule="auto"/>
        <w:rPr>
          <w:rFonts w:ascii="Times New Roman" w:hAnsi="Times New Roman"/>
        </w:rPr>
      </w:pPr>
      <w:r w:rsidRPr="00C639F8">
        <w:rPr>
          <w:rFonts w:ascii="Times New Roman" w:hAnsi="Times New Roman"/>
        </w:rPr>
        <w:t>Melvin Watt, D-NC</w:t>
      </w:r>
    </w:p>
    <w:p w14:paraId="3A13E40F" w14:textId="77777777" w:rsidR="006801A9" w:rsidRPr="00C639F8" w:rsidRDefault="006801A9" w:rsidP="006801A9">
      <w:pPr>
        <w:spacing w:line="240" w:lineRule="auto"/>
        <w:rPr>
          <w:rFonts w:ascii="Times New Roman" w:hAnsi="Times New Roman"/>
        </w:rPr>
      </w:pPr>
      <w:r w:rsidRPr="00C639F8">
        <w:rPr>
          <w:rFonts w:ascii="Times New Roman" w:hAnsi="Times New Roman"/>
        </w:rPr>
        <w:t>Gary Ackerman, D-NY</w:t>
      </w:r>
    </w:p>
    <w:p w14:paraId="2820F682" w14:textId="77777777" w:rsidR="006801A9" w:rsidRPr="00C639F8" w:rsidRDefault="006801A9" w:rsidP="006801A9">
      <w:pPr>
        <w:spacing w:line="240" w:lineRule="auto"/>
        <w:rPr>
          <w:rFonts w:ascii="Times New Roman" w:hAnsi="Times New Roman"/>
        </w:rPr>
      </w:pPr>
      <w:r w:rsidRPr="00C639F8">
        <w:rPr>
          <w:rFonts w:ascii="Times New Roman" w:hAnsi="Times New Roman"/>
        </w:rPr>
        <w:t>Darlene Hooley, D-OR</w:t>
      </w:r>
    </w:p>
    <w:p w14:paraId="139D91A7" w14:textId="77777777" w:rsidR="006801A9" w:rsidRPr="00C639F8" w:rsidRDefault="006801A9" w:rsidP="006801A9">
      <w:pPr>
        <w:spacing w:line="240" w:lineRule="auto"/>
        <w:rPr>
          <w:rFonts w:ascii="Times New Roman" w:hAnsi="Times New Roman"/>
        </w:rPr>
      </w:pPr>
      <w:r w:rsidRPr="00C639F8">
        <w:rPr>
          <w:rFonts w:ascii="Times New Roman" w:hAnsi="Times New Roman"/>
        </w:rPr>
        <w:t>Julia Carson, D-IN</w:t>
      </w:r>
    </w:p>
    <w:p w14:paraId="1EE95E88" w14:textId="77777777" w:rsidR="006801A9" w:rsidRPr="00C639F8" w:rsidRDefault="006801A9" w:rsidP="006801A9">
      <w:pPr>
        <w:spacing w:line="240" w:lineRule="auto"/>
        <w:rPr>
          <w:rFonts w:ascii="Times New Roman" w:hAnsi="Times New Roman"/>
        </w:rPr>
      </w:pPr>
      <w:r w:rsidRPr="00C639F8">
        <w:rPr>
          <w:rFonts w:ascii="Times New Roman" w:hAnsi="Times New Roman"/>
        </w:rPr>
        <w:t>Brad Sherman, D-CA</w:t>
      </w:r>
    </w:p>
    <w:p w14:paraId="79DC36FC" w14:textId="77777777" w:rsidR="006801A9" w:rsidRPr="00C639F8" w:rsidRDefault="006801A9" w:rsidP="006801A9">
      <w:pPr>
        <w:spacing w:line="240" w:lineRule="auto"/>
        <w:rPr>
          <w:rFonts w:ascii="Times New Roman" w:hAnsi="Times New Roman"/>
        </w:rPr>
      </w:pPr>
      <w:r w:rsidRPr="00C639F8">
        <w:rPr>
          <w:rFonts w:ascii="Times New Roman" w:hAnsi="Times New Roman"/>
        </w:rPr>
        <w:t>Gregory Meeks, D-NY</w:t>
      </w:r>
    </w:p>
    <w:p w14:paraId="10364880" w14:textId="77777777" w:rsidR="006801A9" w:rsidRPr="00C639F8" w:rsidRDefault="006801A9" w:rsidP="006801A9">
      <w:pPr>
        <w:spacing w:line="240" w:lineRule="auto"/>
        <w:rPr>
          <w:rFonts w:ascii="Times New Roman" w:hAnsi="Times New Roman"/>
        </w:rPr>
      </w:pPr>
      <w:r w:rsidRPr="00C639F8">
        <w:rPr>
          <w:rFonts w:ascii="Times New Roman" w:hAnsi="Times New Roman"/>
        </w:rPr>
        <w:t>Barbara Lee, D-CA</w:t>
      </w:r>
    </w:p>
    <w:p w14:paraId="0D882002" w14:textId="77777777" w:rsidR="006801A9" w:rsidRPr="00C639F8" w:rsidRDefault="006801A9" w:rsidP="006801A9">
      <w:pPr>
        <w:spacing w:line="240" w:lineRule="auto"/>
        <w:rPr>
          <w:rFonts w:ascii="Times New Roman" w:hAnsi="Times New Roman"/>
        </w:rPr>
      </w:pPr>
      <w:r w:rsidRPr="00C639F8">
        <w:rPr>
          <w:rFonts w:ascii="Times New Roman" w:hAnsi="Times New Roman"/>
        </w:rPr>
        <w:t>Dennis Moore, D-KS</w:t>
      </w:r>
    </w:p>
    <w:p w14:paraId="3A40A779" w14:textId="77777777" w:rsidR="006801A9" w:rsidRPr="00C639F8" w:rsidRDefault="006801A9" w:rsidP="006801A9">
      <w:pPr>
        <w:spacing w:line="240" w:lineRule="auto"/>
        <w:rPr>
          <w:rFonts w:ascii="Times New Roman" w:hAnsi="Times New Roman"/>
        </w:rPr>
      </w:pPr>
      <w:r w:rsidRPr="00C639F8">
        <w:rPr>
          <w:rFonts w:ascii="Times New Roman" w:hAnsi="Times New Roman"/>
        </w:rPr>
        <w:t>Michael Capuano, D-MA</w:t>
      </w:r>
    </w:p>
    <w:p w14:paraId="5D659004" w14:textId="77777777" w:rsidR="006801A9" w:rsidRPr="00C639F8" w:rsidRDefault="006801A9" w:rsidP="006801A9">
      <w:pPr>
        <w:spacing w:line="240" w:lineRule="auto"/>
        <w:rPr>
          <w:rFonts w:ascii="Times New Roman" w:hAnsi="Times New Roman"/>
        </w:rPr>
      </w:pPr>
      <w:r w:rsidRPr="00C639F8">
        <w:rPr>
          <w:rFonts w:ascii="Times New Roman" w:hAnsi="Times New Roman"/>
        </w:rPr>
        <w:t>Harold Ford Jr., D-TN</w:t>
      </w:r>
    </w:p>
    <w:p w14:paraId="1C52D919" w14:textId="77777777" w:rsidR="006801A9" w:rsidRPr="00C639F8" w:rsidRDefault="006801A9" w:rsidP="006801A9">
      <w:pPr>
        <w:spacing w:line="240" w:lineRule="auto"/>
        <w:rPr>
          <w:rFonts w:ascii="Times New Roman" w:hAnsi="Times New Roman"/>
        </w:rPr>
      </w:pPr>
      <w:r w:rsidRPr="00C639F8">
        <w:rPr>
          <w:rFonts w:ascii="Times New Roman" w:hAnsi="Times New Roman"/>
        </w:rPr>
        <w:t>Ruben Hinojosa, D-TX</w:t>
      </w:r>
    </w:p>
    <w:p w14:paraId="315F6049" w14:textId="77777777" w:rsidR="006801A9" w:rsidRPr="00C639F8" w:rsidRDefault="006801A9" w:rsidP="006801A9">
      <w:pPr>
        <w:spacing w:line="240" w:lineRule="auto"/>
        <w:rPr>
          <w:rFonts w:ascii="Times New Roman" w:hAnsi="Times New Roman"/>
        </w:rPr>
      </w:pPr>
      <w:r w:rsidRPr="00C639F8">
        <w:rPr>
          <w:rFonts w:ascii="Times New Roman" w:hAnsi="Times New Roman"/>
        </w:rPr>
        <w:t>Joseph Crowley, D-NY</w:t>
      </w:r>
    </w:p>
    <w:p w14:paraId="32FD9FF2" w14:textId="77777777" w:rsidR="006801A9" w:rsidRPr="00C639F8" w:rsidRDefault="006801A9" w:rsidP="006801A9">
      <w:pPr>
        <w:spacing w:line="240" w:lineRule="auto"/>
        <w:rPr>
          <w:rFonts w:ascii="Times New Roman" w:hAnsi="Times New Roman"/>
        </w:rPr>
      </w:pPr>
      <w:r w:rsidRPr="00C639F8">
        <w:rPr>
          <w:rFonts w:ascii="Times New Roman" w:hAnsi="Times New Roman"/>
        </w:rPr>
        <w:t>William Clay, D-MO</w:t>
      </w:r>
    </w:p>
    <w:p w14:paraId="46EDCF12" w14:textId="77777777" w:rsidR="006801A9" w:rsidRPr="00C639F8" w:rsidRDefault="006801A9" w:rsidP="006801A9">
      <w:pPr>
        <w:spacing w:line="240" w:lineRule="auto"/>
        <w:rPr>
          <w:rFonts w:ascii="Times New Roman" w:hAnsi="Times New Roman"/>
        </w:rPr>
      </w:pPr>
      <w:r w:rsidRPr="00C639F8">
        <w:rPr>
          <w:rFonts w:ascii="Times New Roman" w:hAnsi="Times New Roman"/>
        </w:rPr>
        <w:t>Steve Israel, D-NY</w:t>
      </w:r>
    </w:p>
    <w:p w14:paraId="2C2DBC4F" w14:textId="77777777" w:rsidR="006801A9" w:rsidRPr="00C639F8" w:rsidRDefault="006801A9" w:rsidP="006801A9">
      <w:pPr>
        <w:spacing w:line="240" w:lineRule="auto"/>
        <w:rPr>
          <w:rFonts w:ascii="Times New Roman" w:hAnsi="Times New Roman"/>
        </w:rPr>
      </w:pPr>
      <w:r w:rsidRPr="00C639F8">
        <w:rPr>
          <w:rFonts w:ascii="Times New Roman" w:hAnsi="Times New Roman"/>
        </w:rPr>
        <w:t>Carolyn McCarthy, D-NY</w:t>
      </w:r>
    </w:p>
    <w:p w14:paraId="719DE336" w14:textId="77777777" w:rsidR="006801A9" w:rsidRPr="00C639F8" w:rsidRDefault="006801A9" w:rsidP="006801A9">
      <w:pPr>
        <w:spacing w:line="240" w:lineRule="auto"/>
        <w:rPr>
          <w:rFonts w:ascii="Times New Roman" w:hAnsi="Times New Roman"/>
        </w:rPr>
      </w:pPr>
      <w:r w:rsidRPr="00C639F8">
        <w:rPr>
          <w:rFonts w:ascii="Times New Roman" w:hAnsi="Times New Roman"/>
        </w:rPr>
        <w:t>Joe Baca, D-CA</w:t>
      </w:r>
    </w:p>
    <w:p w14:paraId="51227784" w14:textId="77777777" w:rsidR="006801A9" w:rsidRPr="00C639F8" w:rsidRDefault="006801A9" w:rsidP="006801A9">
      <w:pPr>
        <w:spacing w:line="240" w:lineRule="auto"/>
        <w:rPr>
          <w:rFonts w:ascii="Times New Roman" w:hAnsi="Times New Roman"/>
        </w:rPr>
      </w:pPr>
      <w:r w:rsidRPr="00C639F8">
        <w:rPr>
          <w:rFonts w:ascii="Times New Roman" w:hAnsi="Times New Roman"/>
        </w:rPr>
        <w:t>Jim Matheson, D-UT</w:t>
      </w:r>
    </w:p>
    <w:p w14:paraId="324FE82F" w14:textId="77777777" w:rsidR="006801A9" w:rsidRPr="00C639F8" w:rsidRDefault="006801A9" w:rsidP="006801A9">
      <w:pPr>
        <w:spacing w:line="240" w:lineRule="auto"/>
        <w:rPr>
          <w:rFonts w:ascii="Times New Roman" w:hAnsi="Times New Roman"/>
        </w:rPr>
      </w:pPr>
      <w:r w:rsidRPr="00C639F8">
        <w:rPr>
          <w:rFonts w:ascii="Times New Roman" w:hAnsi="Times New Roman"/>
        </w:rPr>
        <w:t>Stephen Lynch, D-MA</w:t>
      </w:r>
    </w:p>
    <w:p w14:paraId="3E8B15C3" w14:textId="77777777" w:rsidR="006801A9" w:rsidRPr="00C639F8" w:rsidRDefault="006801A9" w:rsidP="006801A9">
      <w:pPr>
        <w:spacing w:line="240" w:lineRule="auto"/>
        <w:rPr>
          <w:rFonts w:ascii="Times New Roman" w:hAnsi="Times New Roman"/>
        </w:rPr>
      </w:pPr>
      <w:r w:rsidRPr="00C639F8">
        <w:rPr>
          <w:rFonts w:ascii="Times New Roman" w:hAnsi="Times New Roman"/>
        </w:rPr>
        <w:t>Brad Miller, D-NC</w:t>
      </w:r>
    </w:p>
    <w:p w14:paraId="78CEA6A3" w14:textId="77777777" w:rsidR="006801A9" w:rsidRPr="00C639F8" w:rsidRDefault="006801A9" w:rsidP="006801A9">
      <w:pPr>
        <w:spacing w:line="240" w:lineRule="auto"/>
        <w:rPr>
          <w:rFonts w:ascii="Times New Roman" w:hAnsi="Times New Roman"/>
        </w:rPr>
      </w:pPr>
      <w:r w:rsidRPr="00C639F8">
        <w:rPr>
          <w:rFonts w:ascii="Times New Roman" w:hAnsi="Times New Roman"/>
        </w:rPr>
        <w:t>David Scott, D-GA</w:t>
      </w:r>
    </w:p>
    <w:p w14:paraId="2ADBC263" w14:textId="77777777" w:rsidR="006801A9" w:rsidRPr="00C639F8" w:rsidRDefault="006801A9" w:rsidP="006801A9">
      <w:pPr>
        <w:spacing w:line="240" w:lineRule="auto"/>
        <w:rPr>
          <w:rFonts w:ascii="Times New Roman" w:hAnsi="Times New Roman"/>
        </w:rPr>
      </w:pPr>
      <w:proofErr w:type="spellStart"/>
      <w:r w:rsidRPr="00C639F8">
        <w:rPr>
          <w:rFonts w:ascii="Times New Roman" w:hAnsi="Times New Roman"/>
        </w:rPr>
        <w:t>Artur</w:t>
      </w:r>
      <w:proofErr w:type="spellEnd"/>
      <w:r w:rsidRPr="00C639F8">
        <w:rPr>
          <w:rFonts w:ascii="Times New Roman" w:hAnsi="Times New Roman"/>
        </w:rPr>
        <w:t xml:space="preserve"> Davis, D-AL</w:t>
      </w:r>
    </w:p>
    <w:p w14:paraId="4BBD1D84" w14:textId="77777777" w:rsidR="006801A9" w:rsidRPr="00C639F8" w:rsidRDefault="006801A9" w:rsidP="006801A9">
      <w:pPr>
        <w:spacing w:line="240" w:lineRule="auto"/>
        <w:rPr>
          <w:rFonts w:ascii="Times New Roman" w:hAnsi="Times New Roman"/>
        </w:rPr>
      </w:pPr>
      <w:r w:rsidRPr="00C639F8">
        <w:rPr>
          <w:rFonts w:ascii="Times New Roman" w:hAnsi="Times New Roman"/>
        </w:rPr>
        <w:t>Al Green, D-TX</w:t>
      </w:r>
    </w:p>
    <w:p w14:paraId="31222AB8" w14:textId="77777777" w:rsidR="006801A9" w:rsidRPr="00C639F8" w:rsidRDefault="006801A9" w:rsidP="006801A9">
      <w:pPr>
        <w:spacing w:line="240" w:lineRule="auto"/>
        <w:rPr>
          <w:rFonts w:ascii="Times New Roman" w:hAnsi="Times New Roman"/>
        </w:rPr>
      </w:pPr>
      <w:r w:rsidRPr="00C639F8">
        <w:rPr>
          <w:rFonts w:ascii="Times New Roman" w:hAnsi="Times New Roman"/>
        </w:rPr>
        <w:t>Emanuel Cleaver, D-MO</w:t>
      </w:r>
    </w:p>
    <w:p w14:paraId="06CD9F8D" w14:textId="77777777" w:rsidR="006801A9" w:rsidRPr="00C639F8" w:rsidRDefault="006801A9" w:rsidP="006801A9">
      <w:pPr>
        <w:spacing w:line="240" w:lineRule="auto"/>
        <w:rPr>
          <w:rFonts w:ascii="Times New Roman" w:hAnsi="Times New Roman"/>
        </w:rPr>
      </w:pPr>
      <w:r w:rsidRPr="00C639F8">
        <w:rPr>
          <w:rFonts w:ascii="Times New Roman" w:hAnsi="Times New Roman"/>
        </w:rPr>
        <w:t>Melissa Bean, D-IL</w:t>
      </w:r>
    </w:p>
    <w:p w14:paraId="196E9B5F" w14:textId="77777777" w:rsidR="006801A9" w:rsidRPr="00C639F8" w:rsidRDefault="006801A9" w:rsidP="006801A9">
      <w:pPr>
        <w:spacing w:line="240" w:lineRule="auto"/>
        <w:rPr>
          <w:rFonts w:ascii="Times New Roman" w:hAnsi="Times New Roman"/>
        </w:rPr>
      </w:pPr>
      <w:r w:rsidRPr="00C639F8">
        <w:rPr>
          <w:rFonts w:ascii="Times New Roman" w:hAnsi="Times New Roman"/>
        </w:rPr>
        <w:t>Debbie Wasserman Schultz, D-FL</w:t>
      </w:r>
    </w:p>
    <w:p w14:paraId="434B595D" w14:textId="77777777" w:rsidR="006801A9" w:rsidRPr="00C639F8" w:rsidRDefault="006801A9" w:rsidP="006801A9">
      <w:pPr>
        <w:spacing w:line="240" w:lineRule="auto"/>
        <w:rPr>
          <w:rFonts w:ascii="Times New Roman" w:hAnsi="Times New Roman"/>
        </w:rPr>
      </w:pPr>
      <w:r w:rsidRPr="00C639F8">
        <w:rPr>
          <w:rFonts w:ascii="Times New Roman" w:hAnsi="Times New Roman"/>
        </w:rPr>
        <w:t>Gwen Moore, D-WI</w:t>
      </w:r>
    </w:p>
    <w:p w14:paraId="3CB0140F" w14:textId="77777777" w:rsidR="006801A9" w:rsidRPr="00C639F8" w:rsidRDefault="006801A9" w:rsidP="006801A9">
      <w:pPr>
        <w:spacing w:line="240" w:lineRule="auto"/>
        <w:rPr>
          <w:rFonts w:ascii="Times New Roman" w:hAnsi="Times New Roman"/>
        </w:rPr>
      </w:pPr>
      <w:r w:rsidRPr="00C639F8">
        <w:rPr>
          <w:rFonts w:ascii="Times New Roman" w:hAnsi="Times New Roman"/>
        </w:rPr>
        <w:t>Michael Oxley, R-OH</w:t>
      </w:r>
    </w:p>
    <w:p w14:paraId="49FE6408" w14:textId="77777777" w:rsidR="006801A9" w:rsidRPr="00C639F8" w:rsidRDefault="006801A9" w:rsidP="006801A9">
      <w:pPr>
        <w:spacing w:line="240" w:lineRule="auto"/>
        <w:rPr>
          <w:rFonts w:ascii="Times New Roman" w:hAnsi="Times New Roman"/>
        </w:rPr>
      </w:pPr>
      <w:r w:rsidRPr="00C639F8">
        <w:rPr>
          <w:rFonts w:ascii="Times New Roman" w:hAnsi="Times New Roman"/>
        </w:rPr>
        <w:t>James Leach, R-IA</w:t>
      </w:r>
    </w:p>
    <w:p w14:paraId="3F5065EA"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Richard </w:t>
      </w:r>
      <w:proofErr w:type="spellStart"/>
      <w:r w:rsidRPr="00C639F8">
        <w:rPr>
          <w:rFonts w:ascii="Times New Roman" w:hAnsi="Times New Roman"/>
        </w:rPr>
        <w:t>Baker</w:t>
      </w:r>
      <w:proofErr w:type="gramStart"/>
      <w:r w:rsidRPr="00C639F8">
        <w:rPr>
          <w:rFonts w:ascii="Times New Roman" w:hAnsi="Times New Roman"/>
        </w:rPr>
        <w:t>,R</w:t>
      </w:r>
      <w:proofErr w:type="spellEnd"/>
      <w:proofErr w:type="gramEnd"/>
      <w:r w:rsidRPr="00C639F8">
        <w:rPr>
          <w:rFonts w:ascii="Times New Roman" w:hAnsi="Times New Roman"/>
        </w:rPr>
        <w:t>-LA</w:t>
      </w:r>
    </w:p>
    <w:p w14:paraId="0A62A823" w14:textId="77777777" w:rsidR="006801A9" w:rsidRPr="00C639F8" w:rsidRDefault="006801A9" w:rsidP="006801A9">
      <w:pPr>
        <w:spacing w:line="240" w:lineRule="auto"/>
        <w:rPr>
          <w:rFonts w:ascii="Times New Roman" w:hAnsi="Times New Roman"/>
        </w:rPr>
      </w:pPr>
      <w:r w:rsidRPr="00C639F8">
        <w:rPr>
          <w:rFonts w:ascii="Times New Roman" w:hAnsi="Times New Roman"/>
        </w:rPr>
        <w:t>Deborah Pryce, R-OH</w:t>
      </w:r>
    </w:p>
    <w:p w14:paraId="05D9104C"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Spencer </w:t>
      </w:r>
      <w:proofErr w:type="spellStart"/>
      <w:r w:rsidRPr="00C639F8">
        <w:rPr>
          <w:rFonts w:ascii="Times New Roman" w:hAnsi="Times New Roman"/>
        </w:rPr>
        <w:t>Bachus</w:t>
      </w:r>
      <w:proofErr w:type="spellEnd"/>
      <w:r w:rsidRPr="00C639F8">
        <w:rPr>
          <w:rFonts w:ascii="Times New Roman" w:hAnsi="Times New Roman"/>
        </w:rPr>
        <w:t>, R-AL</w:t>
      </w:r>
    </w:p>
    <w:p w14:paraId="7352F552" w14:textId="77777777" w:rsidR="006801A9" w:rsidRPr="00C639F8" w:rsidRDefault="006801A9" w:rsidP="006801A9">
      <w:pPr>
        <w:spacing w:line="240" w:lineRule="auto"/>
        <w:rPr>
          <w:rFonts w:ascii="Times New Roman" w:hAnsi="Times New Roman"/>
        </w:rPr>
      </w:pPr>
      <w:r w:rsidRPr="00C639F8">
        <w:rPr>
          <w:rFonts w:ascii="Times New Roman" w:hAnsi="Times New Roman"/>
        </w:rPr>
        <w:t>Michael Castle, R-DE</w:t>
      </w:r>
    </w:p>
    <w:p w14:paraId="509A3017" w14:textId="77777777" w:rsidR="006801A9" w:rsidRPr="00C639F8" w:rsidRDefault="006801A9" w:rsidP="006801A9">
      <w:pPr>
        <w:spacing w:line="240" w:lineRule="auto"/>
        <w:rPr>
          <w:rFonts w:ascii="Times New Roman" w:hAnsi="Times New Roman"/>
        </w:rPr>
      </w:pPr>
      <w:r w:rsidRPr="00C639F8">
        <w:rPr>
          <w:rFonts w:ascii="Times New Roman" w:hAnsi="Times New Roman"/>
        </w:rPr>
        <w:t>Peter King, R-NY</w:t>
      </w:r>
    </w:p>
    <w:p w14:paraId="4633D260" w14:textId="77777777" w:rsidR="006801A9" w:rsidRPr="00C639F8" w:rsidRDefault="006801A9" w:rsidP="006801A9">
      <w:pPr>
        <w:spacing w:line="240" w:lineRule="auto"/>
        <w:rPr>
          <w:rFonts w:ascii="Times New Roman" w:hAnsi="Times New Roman"/>
        </w:rPr>
      </w:pPr>
      <w:r w:rsidRPr="00C639F8">
        <w:rPr>
          <w:rFonts w:ascii="Times New Roman" w:hAnsi="Times New Roman"/>
        </w:rPr>
        <w:t>Ed Royce, R-CA</w:t>
      </w:r>
    </w:p>
    <w:p w14:paraId="4D1A758E" w14:textId="77777777" w:rsidR="006801A9" w:rsidRPr="00C639F8" w:rsidRDefault="006801A9" w:rsidP="006801A9">
      <w:pPr>
        <w:spacing w:line="240" w:lineRule="auto"/>
        <w:rPr>
          <w:rFonts w:ascii="Times New Roman" w:hAnsi="Times New Roman"/>
        </w:rPr>
      </w:pPr>
      <w:r w:rsidRPr="00C639F8">
        <w:rPr>
          <w:rFonts w:ascii="Times New Roman" w:hAnsi="Times New Roman"/>
        </w:rPr>
        <w:t>Frank Lucas, R-OK</w:t>
      </w:r>
    </w:p>
    <w:p w14:paraId="0B1CA9C6" w14:textId="77777777" w:rsidR="006801A9" w:rsidRPr="00C639F8" w:rsidRDefault="006801A9" w:rsidP="006801A9">
      <w:pPr>
        <w:spacing w:line="240" w:lineRule="auto"/>
        <w:rPr>
          <w:rFonts w:ascii="Times New Roman" w:hAnsi="Times New Roman"/>
        </w:rPr>
      </w:pPr>
      <w:r w:rsidRPr="00C639F8">
        <w:rPr>
          <w:rFonts w:ascii="Times New Roman" w:hAnsi="Times New Roman"/>
        </w:rPr>
        <w:t>Robert Ney, R-OH</w:t>
      </w:r>
    </w:p>
    <w:p w14:paraId="65A9B498" w14:textId="77777777" w:rsidR="006801A9" w:rsidRPr="00C639F8" w:rsidRDefault="006801A9" w:rsidP="006801A9">
      <w:pPr>
        <w:spacing w:line="240" w:lineRule="auto"/>
        <w:rPr>
          <w:rFonts w:ascii="Times New Roman" w:hAnsi="Times New Roman"/>
        </w:rPr>
      </w:pPr>
      <w:r w:rsidRPr="00C639F8">
        <w:rPr>
          <w:rFonts w:ascii="Times New Roman" w:hAnsi="Times New Roman"/>
        </w:rPr>
        <w:t>Sue Kelly, R-NY</w:t>
      </w:r>
    </w:p>
    <w:p w14:paraId="3A8216BE" w14:textId="77777777" w:rsidR="006801A9" w:rsidRPr="00C639F8" w:rsidRDefault="006801A9" w:rsidP="006801A9">
      <w:pPr>
        <w:spacing w:line="240" w:lineRule="auto"/>
        <w:rPr>
          <w:rFonts w:ascii="Times New Roman" w:hAnsi="Times New Roman"/>
        </w:rPr>
      </w:pPr>
      <w:r w:rsidRPr="00C639F8">
        <w:rPr>
          <w:rFonts w:ascii="Times New Roman" w:hAnsi="Times New Roman"/>
        </w:rPr>
        <w:t>Ron Paul, R-TX</w:t>
      </w:r>
    </w:p>
    <w:p w14:paraId="2BAF439A" w14:textId="77777777" w:rsidR="006801A9" w:rsidRPr="00C639F8" w:rsidRDefault="006801A9" w:rsidP="006801A9">
      <w:pPr>
        <w:spacing w:line="240" w:lineRule="auto"/>
        <w:rPr>
          <w:rFonts w:ascii="Times New Roman" w:hAnsi="Times New Roman"/>
        </w:rPr>
      </w:pPr>
      <w:r w:rsidRPr="00C639F8">
        <w:rPr>
          <w:rFonts w:ascii="Times New Roman" w:hAnsi="Times New Roman"/>
        </w:rPr>
        <w:t>Paul Gillmor, R-OH</w:t>
      </w:r>
    </w:p>
    <w:p w14:paraId="7DC136D8" w14:textId="77777777" w:rsidR="006801A9" w:rsidRPr="00C639F8" w:rsidRDefault="006801A9" w:rsidP="006801A9">
      <w:pPr>
        <w:spacing w:line="240" w:lineRule="auto"/>
        <w:rPr>
          <w:rFonts w:ascii="Times New Roman" w:hAnsi="Times New Roman"/>
        </w:rPr>
      </w:pPr>
      <w:r w:rsidRPr="00C639F8">
        <w:rPr>
          <w:rFonts w:ascii="Times New Roman" w:hAnsi="Times New Roman"/>
        </w:rPr>
        <w:t>Jim Ryun, R-KS</w:t>
      </w:r>
    </w:p>
    <w:p w14:paraId="7861FCBE" w14:textId="77777777" w:rsidR="006801A9" w:rsidRPr="00C639F8" w:rsidRDefault="006801A9" w:rsidP="006801A9">
      <w:pPr>
        <w:spacing w:line="240" w:lineRule="auto"/>
        <w:rPr>
          <w:rFonts w:ascii="Times New Roman" w:hAnsi="Times New Roman"/>
        </w:rPr>
      </w:pPr>
      <w:r w:rsidRPr="00C639F8">
        <w:rPr>
          <w:rFonts w:ascii="Times New Roman" w:hAnsi="Times New Roman"/>
        </w:rPr>
        <w:lastRenderedPageBreak/>
        <w:t>Steven LaTourette, R-OH</w:t>
      </w:r>
    </w:p>
    <w:p w14:paraId="622A0406" w14:textId="77777777" w:rsidR="006801A9" w:rsidRPr="00C639F8" w:rsidRDefault="006801A9" w:rsidP="006801A9">
      <w:pPr>
        <w:spacing w:line="240" w:lineRule="auto"/>
        <w:rPr>
          <w:rFonts w:ascii="Times New Roman" w:hAnsi="Times New Roman"/>
        </w:rPr>
      </w:pPr>
      <w:r w:rsidRPr="00C639F8">
        <w:rPr>
          <w:rFonts w:ascii="Times New Roman" w:hAnsi="Times New Roman"/>
        </w:rPr>
        <w:t>Donald Manzullo, R-IL</w:t>
      </w:r>
    </w:p>
    <w:p w14:paraId="00E955E4" w14:textId="77777777" w:rsidR="006801A9" w:rsidRPr="00C639F8" w:rsidRDefault="006801A9" w:rsidP="006801A9">
      <w:pPr>
        <w:spacing w:line="240" w:lineRule="auto"/>
        <w:rPr>
          <w:rFonts w:ascii="Times New Roman" w:hAnsi="Times New Roman"/>
        </w:rPr>
      </w:pPr>
      <w:r w:rsidRPr="00C639F8">
        <w:rPr>
          <w:rFonts w:ascii="Times New Roman" w:hAnsi="Times New Roman"/>
        </w:rPr>
        <w:t>Walter Jones Jr., R-NC</w:t>
      </w:r>
    </w:p>
    <w:p w14:paraId="1290BB09" w14:textId="77777777" w:rsidR="006801A9" w:rsidRPr="00C639F8" w:rsidRDefault="006801A9" w:rsidP="006801A9">
      <w:pPr>
        <w:spacing w:line="240" w:lineRule="auto"/>
        <w:rPr>
          <w:rFonts w:ascii="Times New Roman" w:hAnsi="Times New Roman"/>
        </w:rPr>
      </w:pPr>
      <w:r w:rsidRPr="00C639F8">
        <w:rPr>
          <w:rFonts w:ascii="Times New Roman" w:hAnsi="Times New Roman"/>
        </w:rPr>
        <w:t>Judy Biggert, R-IL</w:t>
      </w:r>
    </w:p>
    <w:p w14:paraId="55640C61" w14:textId="77777777" w:rsidR="006801A9" w:rsidRPr="00C639F8" w:rsidRDefault="006801A9" w:rsidP="006801A9">
      <w:pPr>
        <w:spacing w:line="240" w:lineRule="auto"/>
        <w:rPr>
          <w:rFonts w:ascii="Times New Roman" w:hAnsi="Times New Roman"/>
        </w:rPr>
      </w:pPr>
      <w:r w:rsidRPr="00C639F8">
        <w:rPr>
          <w:rFonts w:ascii="Times New Roman" w:hAnsi="Times New Roman"/>
        </w:rPr>
        <w:t>Christopher Shays, R-CT</w:t>
      </w:r>
    </w:p>
    <w:p w14:paraId="7A3BCED9" w14:textId="77777777" w:rsidR="006801A9" w:rsidRPr="00C639F8" w:rsidRDefault="006801A9" w:rsidP="006801A9">
      <w:pPr>
        <w:spacing w:line="240" w:lineRule="auto"/>
        <w:rPr>
          <w:rFonts w:ascii="Times New Roman" w:hAnsi="Times New Roman"/>
        </w:rPr>
      </w:pPr>
      <w:r w:rsidRPr="00C639F8">
        <w:rPr>
          <w:rFonts w:ascii="Times New Roman" w:hAnsi="Times New Roman"/>
        </w:rPr>
        <w:t>Vito Fossella, R-NY</w:t>
      </w:r>
    </w:p>
    <w:p w14:paraId="637B48C0" w14:textId="77777777" w:rsidR="006801A9" w:rsidRPr="00C639F8" w:rsidRDefault="006801A9" w:rsidP="006801A9">
      <w:pPr>
        <w:spacing w:line="240" w:lineRule="auto"/>
        <w:rPr>
          <w:rFonts w:ascii="Times New Roman" w:hAnsi="Times New Roman"/>
        </w:rPr>
      </w:pPr>
      <w:r w:rsidRPr="00C639F8">
        <w:rPr>
          <w:rFonts w:ascii="Times New Roman" w:hAnsi="Times New Roman"/>
        </w:rPr>
        <w:t>Gary Miller, R-CA</w:t>
      </w:r>
    </w:p>
    <w:p w14:paraId="0BA2D993"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Patrick </w:t>
      </w:r>
      <w:proofErr w:type="spellStart"/>
      <w:r w:rsidRPr="00C639F8">
        <w:rPr>
          <w:rFonts w:ascii="Times New Roman" w:hAnsi="Times New Roman"/>
        </w:rPr>
        <w:t>Tiberi</w:t>
      </w:r>
      <w:proofErr w:type="spellEnd"/>
      <w:r w:rsidRPr="00C639F8">
        <w:rPr>
          <w:rFonts w:ascii="Times New Roman" w:hAnsi="Times New Roman"/>
        </w:rPr>
        <w:t>, R-OH</w:t>
      </w:r>
    </w:p>
    <w:p w14:paraId="01819E7E" w14:textId="77777777" w:rsidR="006801A9" w:rsidRPr="00C639F8" w:rsidRDefault="006801A9" w:rsidP="006801A9">
      <w:pPr>
        <w:spacing w:line="240" w:lineRule="auto"/>
        <w:rPr>
          <w:rFonts w:ascii="Times New Roman" w:hAnsi="Times New Roman"/>
        </w:rPr>
      </w:pPr>
      <w:r w:rsidRPr="00C639F8">
        <w:rPr>
          <w:rFonts w:ascii="Times New Roman" w:hAnsi="Times New Roman"/>
        </w:rPr>
        <w:t>Mark Kennedy, R-MN</w:t>
      </w:r>
    </w:p>
    <w:p w14:paraId="64AA0331" w14:textId="77777777" w:rsidR="006801A9" w:rsidRPr="00C639F8" w:rsidRDefault="006801A9" w:rsidP="006801A9">
      <w:pPr>
        <w:spacing w:line="240" w:lineRule="auto"/>
        <w:rPr>
          <w:rFonts w:ascii="Times New Roman" w:hAnsi="Times New Roman"/>
        </w:rPr>
      </w:pPr>
      <w:r w:rsidRPr="00C639F8">
        <w:rPr>
          <w:rFonts w:ascii="Times New Roman" w:hAnsi="Times New Roman"/>
        </w:rPr>
        <w:t>Tom Feeney, R-FL</w:t>
      </w:r>
    </w:p>
    <w:p w14:paraId="69494A36"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Jeb </w:t>
      </w:r>
      <w:proofErr w:type="spellStart"/>
      <w:r w:rsidRPr="00C639F8">
        <w:rPr>
          <w:rFonts w:ascii="Times New Roman" w:hAnsi="Times New Roman"/>
        </w:rPr>
        <w:t>Hensarling</w:t>
      </w:r>
      <w:proofErr w:type="spellEnd"/>
      <w:r w:rsidRPr="00C639F8">
        <w:rPr>
          <w:rFonts w:ascii="Times New Roman" w:hAnsi="Times New Roman"/>
        </w:rPr>
        <w:t>, R-TX</w:t>
      </w:r>
    </w:p>
    <w:p w14:paraId="3BB0F600" w14:textId="77777777" w:rsidR="006801A9" w:rsidRPr="00C639F8" w:rsidRDefault="006801A9" w:rsidP="006801A9">
      <w:pPr>
        <w:spacing w:line="240" w:lineRule="auto"/>
        <w:rPr>
          <w:rFonts w:ascii="Times New Roman" w:hAnsi="Times New Roman"/>
        </w:rPr>
      </w:pPr>
      <w:r w:rsidRPr="00C639F8">
        <w:rPr>
          <w:rFonts w:ascii="Times New Roman" w:hAnsi="Times New Roman"/>
        </w:rPr>
        <w:t>Scott Garrett, R-NJ</w:t>
      </w:r>
    </w:p>
    <w:p w14:paraId="0EDA258F" w14:textId="77777777" w:rsidR="006801A9" w:rsidRPr="00C639F8" w:rsidRDefault="006801A9" w:rsidP="006801A9">
      <w:pPr>
        <w:spacing w:line="240" w:lineRule="auto"/>
        <w:rPr>
          <w:rFonts w:ascii="Times New Roman" w:hAnsi="Times New Roman"/>
        </w:rPr>
      </w:pPr>
      <w:r w:rsidRPr="00C639F8">
        <w:rPr>
          <w:rFonts w:ascii="Times New Roman" w:hAnsi="Times New Roman"/>
        </w:rPr>
        <w:t>Ginny Brown-Waite, R-FL</w:t>
      </w:r>
    </w:p>
    <w:p w14:paraId="61DFA455" w14:textId="77777777" w:rsidR="006801A9" w:rsidRPr="00C639F8" w:rsidRDefault="006801A9" w:rsidP="006801A9">
      <w:pPr>
        <w:spacing w:line="240" w:lineRule="auto"/>
        <w:rPr>
          <w:rFonts w:ascii="Times New Roman" w:hAnsi="Times New Roman"/>
        </w:rPr>
      </w:pPr>
      <w:r w:rsidRPr="00C639F8">
        <w:rPr>
          <w:rFonts w:ascii="Times New Roman" w:hAnsi="Times New Roman"/>
        </w:rPr>
        <w:t>Gresham Barrett, R-SC</w:t>
      </w:r>
    </w:p>
    <w:p w14:paraId="5BB0325C" w14:textId="77777777" w:rsidR="006801A9" w:rsidRPr="00C639F8" w:rsidRDefault="006801A9" w:rsidP="006801A9">
      <w:pPr>
        <w:spacing w:line="240" w:lineRule="auto"/>
        <w:rPr>
          <w:rFonts w:ascii="Times New Roman" w:hAnsi="Times New Roman"/>
        </w:rPr>
      </w:pPr>
      <w:r w:rsidRPr="00C639F8">
        <w:rPr>
          <w:rFonts w:ascii="Times New Roman" w:hAnsi="Times New Roman"/>
        </w:rPr>
        <w:t>Katherine Harris, R-FL</w:t>
      </w:r>
    </w:p>
    <w:p w14:paraId="1188D954"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Rick </w:t>
      </w:r>
      <w:proofErr w:type="spellStart"/>
      <w:r w:rsidRPr="00C639F8">
        <w:rPr>
          <w:rFonts w:ascii="Times New Roman" w:hAnsi="Times New Roman"/>
        </w:rPr>
        <w:t>Renzi</w:t>
      </w:r>
      <w:proofErr w:type="spellEnd"/>
      <w:r w:rsidRPr="00C639F8">
        <w:rPr>
          <w:rFonts w:ascii="Times New Roman" w:hAnsi="Times New Roman"/>
        </w:rPr>
        <w:t>, R-AZ</w:t>
      </w:r>
    </w:p>
    <w:p w14:paraId="4A062031"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Jim </w:t>
      </w:r>
      <w:proofErr w:type="spellStart"/>
      <w:r w:rsidRPr="00C639F8">
        <w:rPr>
          <w:rFonts w:ascii="Times New Roman" w:hAnsi="Times New Roman"/>
        </w:rPr>
        <w:t>Gerlach</w:t>
      </w:r>
      <w:proofErr w:type="spellEnd"/>
      <w:r w:rsidRPr="00C639F8">
        <w:rPr>
          <w:rFonts w:ascii="Times New Roman" w:hAnsi="Times New Roman"/>
        </w:rPr>
        <w:t>, R-PA</w:t>
      </w:r>
    </w:p>
    <w:p w14:paraId="680DC5E0" w14:textId="77777777" w:rsidR="006801A9" w:rsidRPr="00C639F8" w:rsidRDefault="006801A9" w:rsidP="006801A9">
      <w:pPr>
        <w:spacing w:line="240" w:lineRule="auto"/>
        <w:rPr>
          <w:rFonts w:ascii="Times New Roman" w:hAnsi="Times New Roman"/>
        </w:rPr>
      </w:pPr>
      <w:r w:rsidRPr="00C639F8">
        <w:rPr>
          <w:rFonts w:ascii="Times New Roman" w:hAnsi="Times New Roman"/>
        </w:rPr>
        <w:t>Steven Pearce, R-NM</w:t>
      </w:r>
    </w:p>
    <w:p w14:paraId="736D068D"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Randy </w:t>
      </w:r>
      <w:proofErr w:type="spellStart"/>
      <w:r w:rsidRPr="00C639F8">
        <w:rPr>
          <w:rFonts w:ascii="Times New Roman" w:hAnsi="Times New Roman"/>
        </w:rPr>
        <w:t>Neugebauer</w:t>
      </w:r>
      <w:proofErr w:type="spellEnd"/>
      <w:r w:rsidRPr="00C639F8">
        <w:rPr>
          <w:rFonts w:ascii="Times New Roman" w:hAnsi="Times New Roman"/>
        </w:rPr>
        <w:t>, R-TX</w:t>
      </w:r>
    </w:p>
    <w:p w14:paraId="38A149CE" w14:textId="77777777" w:rsidR="006801A9" w:rsidRPr="00C639F8" w:rsidRDefault="006801A9" w:rsidP="006801A9">
      <w:pPr>
        <w:spacing w:line="240" w:lineRule="auto"/>
        <w:rPr>
          <w:rFonts w:ascii="Times New Roman" w:hAnsi="Times New Roman"/>
        </w:rPr>
      </w:pPr>
      <w:r w:rsidRPr="00C639F8">
        <w:rPr>
          <w:rFonts w:ascii="Times New Roman" w:hAnsi="Times New Roman"/>
        </w:rPr>
        <w:t>Tom Price, R-GA</w:t>
      </w:r>
    </w:p>
    <w:p w14:paraId="1E9943F9" w14:textId="77777777" w:rsidR="006801A9" w:rsidRPr="00C639F8" w:rsidRDefault="006801A9" w:rsidP="006801A9">
      <w:pPr>
        <w:spacing w:line="240" w:lineRule="auto"/>
        <w:rPr>
          <w:rFonts w:ascii="Times New Roman" w:hAnsi="Times New Roman"/>
        </w:rPr>
      </w:pPr>
      <w:r w:rsidRPr="00C639F8">
        <w:rPr>
          <w:rFonts w:ascii="Times New Roman" w:hAnsi="Times New Roman"/>
        </w:rPr>
        <w:t>Michael Fitzpatrick, R-PA</w:t>
      </w:r>
    </w:p>
    <w:p w14:paraId="78D15CA7" w14:textId="77777777" w:rsidR="006801A9" w:rsidRPr="00C639F8" w:rsidRDefault="006801A9" w:rsidP="006801A9">
      <w:pPr>
        <w:spacing w:line="240" w:lineRule="auto"/>
        <w:rPr>
          <w:rFonts w:ascii="Times New Roman" w:hAnsi="Times New Roman"/>
        </w:rPr>
      </w:pPr>
      <w:r w:rsidRPr="00C639F8">
        <w:rPr>
          <w:rFonts w:ascii="Times New Roman" w:hAnsi="Times New Roman"/>
        </w:rPr>
        <w:t>Geoff Davis, R-KY</w:t>
      </w:r>
    </w:p>
    <w:p w14:paraId="12DC7186" w14:textId="77777777" w:rsidR="006801A9" w:rsidRPr="00C639F8" w:rsidRDefault="006801A9" w:rsidP="006801A9">
      <w:pPr>
        <w:spacing w:line="240" w:lineRule="auto"/>
        <w:rPr>
          <w:rFonts w:ascii="Times New Roman" w:hAnsi="Times New Roman"/>
        </w:rPr>
      </w:pPr>
      <w:r w:rsidRPr="00C639F8">
        <w:rPr>
          <w:rFonts w:ascii="Times New Roman" w:hAnsi="Times New Roman"/>
        </w:rPr>
        <w:t>Patrick McHenry, R-NC</w:t>
      </w:r>
    </w:p>
    <w:p w14:paraId="2DFBE916"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Campbell, R-CA</w:t>
      </w:r>
    </w:p>
    <w:p w14:paraId="3429CECE" w14:textId="77777777" w:rsidR="006801A9" w:rsidRPr="00C639F8" w:rsidRDefault="006801A9" w:rsidP="006801A9">
      <w:pPr>
        <w:spacing w:line="240" w:lineRule="auto"/>
        <w:rPr>
          <w:rFonts w:ascii="Times New Roman" w:hAnsi="Times New Roman"/>
        </w:rPr>
      </w:pPr>
      <w:r w:rsidRPr="00C639F8">
        <w:rPr>
          <w:rFonts w:ascii="Times New Roman" w:hAnsi="Times New Roman"/>
        </w:rPr>
        <w:t>Bernard Sanders, I-VT</w:t>
      </w:r>
    </w:p>
    <w:p w14:paraId="42EF7832" w14:textId="77777777" w:rsidR="006801A9" w:rsidRPr="00C639F8" w:rsidRDefault="006801A9" w:rsidP="006801A9">
      <w:pPr>
        <w:spacing w:line="240" w:lineRule="auto"/>
        <w:rPr>
          <w:rFonts w:ascii="Times New Roman" w:hAnsi="Times New Roman"/>
        </w:rPr>
      </w:pPr>
    </w:p>
    <w:p w14:paraId="77E2FB50" w14:textId="77777777" w:rsidR="006801A9" w:rsidRPr="00C639F8" w:rsidRDefault="006801A9" w:rsidP="006801A9">
      <w:pPr>
        <w:spacing w:line="240" w:lineRule="auto"/>
        <w:rPr>
          <w:rFonts w:ascii="Times New Roman" w:hAnsi="Times New Roman"/>
        </w:rPr>
      </w:pPr>
    </w:p>
    <w:p w14:paraId="59D03481" w14:textId="77777777" w:rsidR="006801A9" w:rsidRPr="00C639F8" w:rsidRDefault="006801A9" w:rsidP="006801A9">
      <w:pPr>
        <w:spacing w:line="240" w:lineRule="auto"/>
        <w:outlineLvl w:val="0"/>
        <w:rPr>
          <w:rFonts w:ascii="Times New Roman" w:hAnsi="Times New Roman"/>
          <w:u w:val="single"/>
        </w:rPr>
      </w:pPr>
      <w:r w:rsidRPr="00C639F8">
        <w:rPr>
          <w:rFonts w:ascii="Times New Roman" w:hAnsi="Times New Roman"/>
          <w:u w:val="single"/>
        </w:rPr>
        <w:t>Education and the Workforce</w:t>
      </w:r>
    </w:p>
    <w:p w14:paraId="237B303A" w14:textId="77777777" w:rsidR="006801A9" w:rsidRPr="00C639F8" w:rsidRDefault="006801A9" w:rsidP="006801A9">
      <w:pPr>
        <w:spacing w:line="240" w:lineRule="auto"/>
        <w:outlineLvl w:val="0"/>
        <w:rPr>
          <w:rFonts w:ascii="Times New Roman" w:hAnsi="Times New Roman"/>
        </w:rPr>
      </w:pPr>
      <w:r w:rsidRPr="00C639F8">
        <w:rPr>
          <w:rFonts w:ascii="Times New Roman" w:hAnsi="Times New Roman"/>
        </w:rPr>
        <w:t>George Miller, D-CA</w:t>
      </w:r>
    </w:p>
    <w:p w14:paraId="47F5E21C" w14:textId="77777777" w:rsidR="006801A9" w:rsidRPr="00C639F8" w:rsidRDefault="006801A9" w:rsidP="006801A9">
      <w:pPr>
        <w:spacing w:line="240" w:lineRule="auto"/>
        <w:rPr>
          <w:rFonts w:ascii="Times New Roman" w:hAnsi="Times New Roman"/>
        </w:rPr>
      </w:pPr>
      <w:r w:rsidRPr="00C639F8">
        <w:rPr>
          <w:rFonts w:ascii="Times New Roman" w:hAnsi="Times New Roman"/>
        </w:rPr>
        <w:t>Dale Kildee, D-MI</w:t>
      </w:r>
    </w:p>
    <w:p w14:paraId="3EF01920" w14:textId="77777777" w:rsidR="006801A9" w:rsidRPr="00C639F8" w:rsidRDefault="006801A9" w:rsidP="006801A9">
      <w:pPr>
        <w:spacing w:line="240" w:lineRule="auto"/>
        <w:rPr>
          <w:rFonts w:ascii="Times New Roman" w:hAnsi="Times New Roman"/>
        </w:rPr>
      </w:pPr>
      <w:r w:rsidRPr="00C639F8">
        <w:rPr>
          <w:rFonts w:ascii="Times New Roman" w:hAnsi="Times New Roman"/>
        </w:rPr>
        <w:t>Major Owens, D-NY</w:t>
      </w:r>
    </w:p>
    <w:p w14:paraId="1C00A902" w14:textId="77777777" w:rsidR="006801A9" w:rsidRPr="00C639F8" w:rsidRDefault="006801A9" w:rsidP="006801A9">
      <w:pPr>
        <w:spacing w:line="240" w:lineRule="auto"/>
        <w:rPr>
          <w:rFonts w:ascii="Times New Roman" w:hAnsi="Times New Roman"/>
        </w:rPr>
      </w:pPr>
      <w:r w:rsidRPr="00C639F8">
        <w:rPr>
          <w:rFonts w:ascii="Times New Roman" w:hAnsi="Times New Roman"/>
        </w:rPr>
        <w:t>Donald Payne, D-NJ</w:t>
      </w:r>
    </w:p>
    <w:p w14:paraId="60607709" w14:textId="77777777" w:rsidR="006801A9" w:rsidRPr="00C639F8" w:rsidRDefault="006801A9" w:rsidP="006801A9">
      <w:pPr>
        <w:spacing w:line="240" w:lineRule="auto"/>
        <w:rPr>
          <w:rFonts w:ascii="Times New Roman" w:hAnsi="Times New Roman"/>
        </w:rPr>
      </w:pPr>
      <w:r w:rsidRPr="00C639F8">
        <w:rPr>
          <w:rFonts w:ascii="Times New Roman" w:hAnsi="Times New Roman"/>
        </w:rPr>
        <w:t>Robert Andrews, D-NJ</w:t>
      </w:r>
    </w:p>
    <w:p w14:paraId="6FC36EC8" w14:textId="77777777" w:rsidR="006801A9" w:rsidRPr="00C639F8" w:rsidRDefault="006801A9" w:rsidP="006801A9">
      <w:pPr>
        <w:spacing w:line="240" w:lineRule="auto"/>
        <w:rPr>
          <w:rFonts w:ascii="Times New Roman" w:hAnsi="Times New Roman"/>
        </w:rPr>
      </w:pPr>
      <w:r w:rsidRPr="00C639F8">
        <w:rPr>
          <w:rFonts w:ascii="Times New Roman" w:hAnsi="Times New Roman"/>
        </w:rPr>
        <w:t>Robert Scott, D-VA</w:t>
      </w:r>
    </w:p>
    <w:p w14:paraId="377DD8AE" w14:textId="77777777" w:rsidR="006801A9" w:rsidRPr="00C639F8" w:rsidRDefault="006801A9" w:rsidP="006801A9">
      <w:pPr>
        <w:spacing w:line="240" w:lineRule="auto"/>
        <w:rPr>
          <w:rFonts w:ascii="Times New Roman" w:hAnsi="Times New Roman"/>
        </w:rPr>
      </w:pPr>
      <w:r w:rsidRPr="00C639F8">
        <w:rPr>
          <w:rFonts w:ascii="Times New Roman" w:hAnsi="Times New Roman"/>
        </w:rPr>
        <w:t>Lynn Woolsey, D-CA</w:t>
      </w:r>
    </w:p>
    <w:p w14:paraId="71EE65F2" w14:textId="77777777" w:rsidR="006801A9" w:rsidRPr="00C639F8" w:rsidRDefault="006801A9" w:rsidP="006801A9">
      <w:pPr>
        <w:spacing w:line="240" w:lineRule="auto"/>
        <w:rPr>
          <w:rFonts w:ascii="Times New Roman" w:hAnsi="Times New Roman"/>
        </w:rPr>
      </w:pPr>
      <w:r w:rsidRPr="00C639F8">
        <w:rPr>
          <w:rFonts w:ascii="Times New Roman" w:hAnsi="Times New Roman"/>
        </w:rPr>
        <w:t>Ruben Hinojosa, D-TX</w:t>
      </w:r>
    </w:p>
    <w:p w14:paraId="61C9F3D7" w14:textId="77777777" w:rsidR="006801A9" w:rsidRPr="00C639F8" w:rsidRDefault="006801A9" w:rsidP="006801A9">
      <w:pPr>
        <w:spacing w:line="240" w:lineRule="auto"/>
        <w:rPr>
          <w:rFonts w:ascii="Times New Roman" w:hAnsi="Times New Roman"/>
        </w:rPr>
      </w:pPr>
      <w:r w:rsidRPr="00C639F8">
        <w:rPr>
          <w:rFonts w:ascii="Times New Roman" w:hAnsi="Times New Roman"/>
        </w:rPr>
        <w:t>Carolyn McCarthy, D-NY</w:t>
      </w:r>
    </w:p>
    <w:p w14:paraId="1B9C73C5"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Tierney, D-MA</w:t>
      </w:r>
    </w:p>
    <w:p w14:paraId="5C121F49" w14:textId="77777777" w:rsidR="006801A9" w:rsidRPr="00C639F8" w:rsidRDefault="006801A9" w:rsidP="006801A9">
      <w:pPr>
        <w:spacing w:line="240" w:lineRule="auto"/>
        <w:rPr>
          <w:rFonts w:ascii="Times New Roman" w:hAnsi="Times New Roman"/>
        </w:rPr>
      </w:pPr>
      <w:r w:rsidRPr="00C639F8">
        <w:rPr>
          <w:rFonts w:ascii="Times New Roman" w:hAnsi="Times New Roman"/>
        </w:rPr>
        <w:t>Ron Kind, D-WI</w:t>
      </w:r>
    </w:p>
    <w:p w14:paraId="3E4721BD" w14:textId="77777777" w:rsidR="006801A9" w:rsidRPr="00C639F8" w:rsidRDefault="006801A9" w:rsidP="006801A9">
      <w:pPr>
        <w:spacing w:line="240" w:lineRule="auto"/>
        <w:rPr>
          <w:rFonts w:ascii="Times New Roman" w:hAnsi="Times New Roman"/>
        </w:rPr>
      </w:pPr>
      <w:r w:rsidRPr="00C639F8">
        <w:rPr>
          <w:rFonts w:ascii="Times New Roman" w:hAnsi="Times New Roman"/>
        </w:rPr>
        <w:t>Dennis Kucinich, D-OH</w:t>
      </w:r>
    </w:p>
    <w:p w14:paraId="49E630EB" w14:textId="77777777" w:rsidR="006801A9" w:rsidRPr="00C639F8" w:rsidRDefault="006801A9" w:rsidP="006801A9">
      <w:pPr>
        <w:spacing w:line="240" w:lineRule="auto"/>
        <w:rPr>
          <w:rFonts w:ascii="Times New Roman" w:hAnsi="Times New Roman"/>
        </w:rPr>
      </w:pPr>
      <w:r w:rsidRPr="00C639F8">
        <w:rPr>
          <w:rFonts w:ascii="Times New Roman" w:hAnsi="Times New Roman"/>
        </w:rPr>
        <w:t>David Wu, D-OR</w:t>
      </w:r>
    </w:p>
    <w:p w14:paraId="1EEF785F" w14:textId="77777777" w:rsidR="006801A9" w:rsidRPr="00C639F8" w:rsidRDefault="006801A9" w:rsidP="006801A9">
      <w:pPr>
        <w:spacing w:line="240" w:lineRule="auto"/>
        <w:rPr>
          <w:rFonts w:ascii="Times New Roman" w:hAnsi="Times New Roman"/>
        </w:rPr>
      </w:pPr>
      <w:r w:rsidRPr="00C639F8">
        <w:rPr>
          <w:rFonts w:ascii="Times New Roman" w:hAnsi="Times New Roman"/>
        </w:rPr>
        <w:t>Rush Holt, D-NJ</w:t>
      </w:r>
    </w:p>
    <w:p w14:paraId="63E9958C" w14:textId="77777777" w:rsidR="006801A9" w:rsidRPr="00C639F8" w:rsidRDefault="006801A9" w:rsidP="006801A9">
      <w:pPr>
        <w:spacing w:line="240" w:lineRule="auto"/>
        <w:rPr>
          <w:rFonts w:ascii="Times New Roman" w:hAnsi="Times New Roman"/>
        </w:rPr>
      </w:pPr>
      <w:r w:rsidRPr="00C639F8">
        <w:rPr>
          <w:rFonts w:ascii="Times New Roman" w:hAnsi="Times New Roman"/>
        </w:rPr>
        <w:t>Susan Davis, D-CA</w:t>
      </w:r>
    </w:p>
    <w:p w14:paraId="131B0F2D" w14:textId="77777777" w:rsidR="006801A9" w:rsidRPr="00C639F8" w:rsidRDefault="006801A9" w:rsidP="006801A9">
      <w:pPr>
        <w:spacing w:line="240" w:lineRule="auto"/>
        <w:rPr>
          <w:rFonts w:ascii="Times New Roman" w:hAnsi="Times New Roman"/>
        </w:rPr>
      </w:pPr>
      <w:r w:rsidRPr="00C639F8">
        <w:rPr>
          <w:rFonts w:ascii="Times New Roman" w:hAnsi="Times New Roman"/>
        </w:rPr>
        <w:t>Betty McCollum, D-MN</w:t>
      </w:r>
    </w:p>
    <w:p w14:paraId="1021F9BB" w14:textId="77777777" w:rsidR="006801A9" w:rsidRPr="00C639F8" w:rsidRDefault="006801A9" w:rsidP="006801A9">
      <w:pPr>
        <w:spacing w:line="240" w:lineRule="auto"/>
        <w:rPr>
          <w:rFonts w:ascii="Times New Roman" w:hAnsi="Times New Roman"/>
        </w:rPr>
      </w:pPr>
      <w:r w:rsidRPr="00C639F8">
        <w:rPr>
          <w:rFonts w:ascii="Times New Roman" w:hAnsi="Times New Roman"/>
        </w:rPr>
        <w:t>Danny Davis, D-IL</w:t>
      </w:r>
    </w:p>
    <w:p w14:paraId="0276403F"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Raul </w:t>
      </w:r>
      <w:proofErr w:type="spellStart"/>
      <w:r w:rsidRPr="00C639F8">
        <w:rPr>
          <w:rFonts w:ascii="Times New Roman" w:hAnsi="Times New Roman"/>
        </w:rPr>
        <w:t>Grijalva</w:t>
      </w:r>
      <w:proofErr w:type="spellEnd"/>
      <w:r w:rsidRPr="00C639F8">
        <w:rPr>
          <w:rFonts w:ascii="Times New Roman" w:hAnsi="Times New Roman"/>
        </w:rPr>
        <w:t>, D-AZ</w:t>
      </w:r>
    </w:p>
    <w:p w14:paraId="0D8B650A" w14:textId="77777777" w:rsidR="006801A9" w:rsidRPr="00C639F8" w:rsidRDefault="006801A9" w:rsidP="006801A9">
      <w:pPr>
        <w:spacing w:line="240" w:lineRule="auto"/>
        <w:rPr>
          <w:rFonts w:ascii="Times New Roman" w:hAnsi="Times New Roman"/>
        </w:rPr>
      </w:pPr>
      <w:r w:rsidRPr="00C639F8">
        <w:rPr>
          <w:rFonts w:ascii="Times New Roman" w:hAnsi="Times New Roman"/>
        </w:rPr>
        <w:lastRenderedPageBreak/>
        <w:t xml:space="preserve">Chris Van </w:t>
      </w:r>
      <w:proofErr w:type="spellStart"/>
      <w:r w:rsidRPr="00C639F8">
        <w:rPr>
          <w:rFonts w:ascii="Times New Roman" w:hAnsi="Times New Roman"/>
        </w:rPr>
        <w:t>Hollen</w:t>
      </w:r>
      <w:proofErr w:type="spellEnd"/>
      <w:r w:rsidRPr="00C639F8">
        <w:rPr>
          <w:rFonts w:ascii="Times New Roman" w:hAnsi="Times New Roman"/>
        </w:rPr>
        <w:t>, D-MD</w:t>
      </w:r>
    </w:p>
    <w:p w14:paraId="37AFF44C" w14:textId="77777777" w:rsidR="006801A9" w:rsidRPr="00C639F8" w:rsidRDefault="006801A9" w:rsidP="006801A9">
      <w:pPr>
        <w:spacing w:line="240" w:lineRule="auto"/>
        <w:rPr>
          <w:rFonts w:ascii="Times New Roman" w:hAnsi="Times New Roman"/>
        </w:rPr>
      </w:pPr>
      <w:r w:rsidRPr="00C639F8">
        <w:rPr>
          <w:rFonts w:ascii="Times New Roman" w:hAnsi="Times New Roman"/>
        </w:rPr>
        <w:t>Ryan Timothy, D-OH</w:t>
      </w:r>
    </w:p>
    <w:p w14:paraId="743BD2E9" w14:textId="77777777" w:rsidR="006801A9" w:rsidRPr="00C639F8" w:rsidRDefault="006801A9" w:rsidP="006801A9">
      <w:pPr>
        <w:spacing w:line="240" w:lineRule="auto"/>
        <w:rPr>
          <w:rFonts w:ascii="Times New Roman" w:hAnsi="Times New Roman"/>
        </w:rPr>
      </w:pPr>
      <w:r w:rsidRPr="00C639F8">
        <w:rPr>
          <w:rFonts w:ascii="Times New Roman" w:hAnsi="Times New Roman"/>
        </w:rPr>
        <w:t>Timothy Bishop, D-NY</w:t>
      </w:r>
    </w:p>
    <w:p w14:paraId="3617238A"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Barrow, D-GA</w:t>
      </w:r>
    </w:p>
    <w:p w14:paraId="30BB3861"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Boehner, R-OH</w:t>
      </w:r>
    </w:p>
    <w:p w14:paraId="196EB383" w14:textId="77777777" w:rsidR="006801A9" w:rsidRPr="00C639F8" w:rsidRDefault="006801A9" w:rsidP="006801A9">
      <w:pPr>
        <w:spacing w:line="240" w:lineRule="auto"/>
        <w:rPr>
          <w:rFonts w:ascii="Times New Roman" w:hAnsi="Times New Roman"/>
        </w:rPr>
      </w:pPr>
      <w:r w:rsidRPr="00C639F8">
        <w:rPr>
          <w:rFonts w:ascii="Times New Roman" w:hAnsi="Times New Roman"/>
        </w:rPr>
        <w:t>Thomas Petri, R-WI</w:t>
      </w:r>
    </w:p>
    <w:p w14:paraId="46E96D00" w14:textId="77777777" w:rsidR="006801A9" w:rsidRPr="00C639F8" w:rsidRDefault="006801A9" w:rsidP="006801A9">
      <w:pPr>
        <w:spacing w:line="240" w:lineRule="auto"/>
        <w:rPr>
          <w:rFonts w:ascii="Times New Roman" w:hAnsi="Times New Roman"/>
        </w:rPr>
      </w:pPr>
      <w:r w:rsidRPr="00C639F8">
        <w:rPr>
          <w:rFonts w:ascii="Times New Roman" w:hAnsi="Times New Roman"/>
        </w:rPr>
        <w:t>Howard McKeon, R-CA</w:t>
      </w:r>
    </w:p>
    <w:p w14:paraId="04076CA0" w14:textId="77777777" w:rsidR="006801A9" w:rsidRPr="00C639F8" w:rsidRDefault="006801A9" w:rsidP="006801A9">
      <w:pPr>
        <w:spacing w:line="240" w:lineRule="auto"/>
        <w:rPr>
          <w:rFonts w:ascii="Times New Roman" w:hAnsi="Times New Roman"/>
        </w:rPr>
      </w:pPr>
      <w:r w:rsidRPr="00C639F8">
        <w:rPr>
          <w:rFonts w:ascii="Times New Roman" w:hAnsi="Times New Roman"/>
        </w:rPr>
        <w:t>Michael Castle, R-DE</w:t>
      </w:r>
    </w:p>
    <w:p w14:paraId="2BDEDE83" w14:textId="77777777" w:rsidR="006801A9" w:rsidRPr="00C639F8" w:rsidRDefault="006801A9" w:rsidP="006801A9">
      <w:pPr>
        <w:spacing w:line="240" w:lineRule="auto"/>
        <w:rPr>
          <w:rFonts w:ascii="Times New Roman" w:hAnsi="Times New Roman"/>
        </w:rPr>
      </w:pPr>
      <w:r w:rsidRPr="00C639F8">
        <w:rPr>
          <w:rFonts w:ascii="Times New Roman" w:hAnsi="Times New Roman"/>
        </w:rPr>
        <w:t>Sam Johnson, R-TX</w:t>
      </w:r>
    </w:p>
    <w:p w14:paraId="200B1DC2" w14:textId="77777777" w:rsidR="006801A9" w:rsidRPr="00C639F8" w:rsidRDefault="006801A9" w:rsidP="006801A9">
      <w:pPr>
        <w:spacing w:line="240" w:lineRule="auto"/>
        <w:rPr>
          <w:rFonts w:ascii="Times New Roman" w:hAnsi="Times New Roman"/>
        </w:rPr>
      </w:pPr>
      <w:r w:rsidRPr="00C639F8">
        <w:rPr>
          <w:rFonts w:ascii="Times New Roman" w:hAnsi="Times New Roman"/>
        </w:rPr>
        <w:t>Mark Souder, R-IN</w:t>
      </w:r>
    </w:p>
    <w:p w14:paraId="658170F8" w14:textId="77777777" w:rsidR="006801A9" w:rsidRPr="00C639F8" w:rsidRDefault="006801A9" w:rsidP="006801A9">
      <w:pPr>
        <w:spacing w:line="240" w:lineRule="auto"/>
        <w:rPr>
          <w:rFonts w:ascii="Times New Roman" w:hAnsi="Times New Roman"/>
        </w:rPr>
      </w:pPr>
      <w:r w:rsidRPr="00C639F8">
        <w:rPr>
          <w:rFonts w:ascii="Times New Roman" w:hAnsi="Times New Roman"/>
        </w:rPr>
        <w:t>Charles Norwood, R-GA</w:t>
      </w:r>
    </w:p>
    <w:p w14:paraId="31D7BD9A" w14:textId="77777777" w:rsidR="006801A9" w:rsidRPr="00C639F8" w:rsidRDefault="006801A9" w:rsidP="006801A9">
      <w:pPr>
        <w:spacing w:line="240" w:lineRule="auto"/>
        <w:rPr>
          <w:rFonts w:ascii="Times New Roman" w:hAnsi="Times New Roman"/>
        </w:rPr>
      </w:pPr>
      <w:r w:rsidRPr="00C639F8">
        <w:rPr>
          <w:rFonts w:ascii="Times New Roman" w:hAnsi="Times New Roman"/>
        </w:rPr>
        <w:t>Vernon Ehlers, R-MI</w:t>
      </w:r>
    </w:p>
    <w:p w14:paraId="3C9178D0" w14:textId="77777777" w:rsidR="006801A9" w:rsidRPr="00C639F8" w:rsidRDefault="006801A9" w:rsidP="006801A9">
      <w:pPr>
        <w:spacing w:line="240" w:lineRule="auto"/>
        <w:rPr>
          <w:rFonts w:ascii="Times New Roman" w:hAnsi="Times New Roman"/>
        </w:rPr>
      </w:pPr>
      <w:r w:rsidRPr="00C639F8">
        <w:rPr>
          <w:rFonts w:ascii="Times New Roman" w:hAnsi="Times New Roman"/>
        </w:rPr>
        <w:t>Judy Biggert, R-IL</w:t>
      </w:r>
    </w:p>
    <w:p w14:paraId="33D4A26C"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Todd Russell </w:t>
      </w:r>
      <w:proofErr w:type="spellStart"/>
      <w:r w:rsidRPr="00C639F8">
        <w:rPr>
          <w:rFonts w:ascii="Times New Roman" w:hAnsi="Times New Roman"/>
        </w:rPr>
        <w:t>Platts</w:t>
      </w:r>
      <w:proofErr w:type="spellEnd"/>
      <w:r w:rsidRPr="00C639F8">
        <w:rPr>
          <w:rFonts w:ascii="Times New Roman" w:hAnsi="Times New Roman"/>
        </w:rPr>
        <w:t>, R-PA</w:t>
      </w:r>
    </w:p>
    <w:p w14:paraId="7F67E16C"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Patrick </w:t>
      </w:r>
      <w:proofErr w:type="spellStart"/>
      <w:r w:rsidRPr="00C639F8">
        <w:rPr>
          <w:rFonts w:ascii="Times New Roman" w:hAnsi="Times New Roman"/>
        </w:rPr>
        <w:t>Tiberi</w:t>
      </w:r>
      <w:proofErr w:type="spellEnd"/>
      <w:r w:rsidRPr="00C639F8">
        <w:rPr>
          <w:rFonts w:ascii="Times New Roman" w:hAnsi="Times New Roman"/>
        </w:rPr>
        <w:t>, R-OH</w:t>
      </w:r>
    </w:p>
    <w:p w14:paraId="4F3FE46B" w14:textId="77777777" w:rsidR="006801A9" w:rsidRPr="00C639F8" w:rsidRDefault="006801A9" w:rsidP="006801A9">
      <w:pPr>
        <w:spacing w:line="240" w:lineRule="auto"/>
        <w:rPr>
          <w:rFonts w:ascii="Times New Roman" w:hAnsi="Times New Roman"/>
        </w:rPr>
      </w:pPr>
      <w:proofErr w:type="spellStart"/>
      <w:r w:rsidRPr="00C639F8">
        <w:rPr>
          <w:rFonts w:ascii="Times New Roman" w:hAnsi="Times New Roman"/>
        </w:rPr>
        <w:t>Ric</w:t>
      </w:r>
      <w:proofErr w:type="spellEnd"/>
      <w:r w:rsidRPr="00C639F8">
        <w:rPr>
          <w:rFonts w:ascii="Times New Roman" w:hAnsi="Times New Roman"/>
        </w:rPr>
        <w:t xml:space="preserve"> Keller, R-FL</w:t>
      </w:r>
    </w:p>
    <w:p w14:paraId="612AC432" w14:textId="77777777" w:rsidR="006801A9" w:rsidRPr="00C639F8" w:rsidRDefault="006801A9" w:rsidP="006801A9">
      <w:pPr>
        <w:spacing w:line="240" w:lineRule="auto"/>
        <w:rPr>
          <w:rFonts w:ascii="Times New Roman" w:hAnsi="Times New Roman"/>
        </w:rPr>
      </w:pPr>
      <w:r w:rsidRPr="00C639F8">
        <w:rPr>
          <w:rFonts w:ascii="Times New Roman" w:hAnsi="Times New Roman"/>
        </w:rPr>
        <w:t>Tom Osborne, R-NE</w:t>
      </w:r>
    </w:p>
    <w:p w14:paraId="40B59E83" w14:textId="77777777" w:rsidR="006801A9" w:rsidRPr="00C639F8" w:rsidRDefault="006801A9" w:rsidP="006801A9">
      <w:pPr>
        <w:spacing w:line="240" w:lineRule="auto"/>
        <w:rPr>
          <w:rFonts w:ascii="Times New Roman" w:hAnsi="Times New Roman"/>
        </w:rPr>
      </w:pPr>
      <w:r w:rsidRPr="00C639F8">
        <w:rPr>
          <w:rFonts w:ascii="Times New Roman" w:hAnsi="Times New Roman"/>
        </w:rPr>
        <w:t>Addison Wilson, R-SC</w:t>
      </w:r>
    </w:p>
    <w:p w14:paraId="128ED418" w14:textId="77777777" w:rsidR="006801A9" w:rsidRPr="00C639F8" w:rsidRDefault="006801A9" w:rsidP="006801A9">
      <w:pPr>
        <w:spacing w:line="240" w:lineRule="auto"/>
        <w:rPr>
          <w:rFonts w:ascii="Times New Roman" w:hAnsi="Times New Roman"/>
        </w:rPr>
      </w:pPr>
      <w:r w:rsidRPr="00C639F8">
        <w:rPr>
          <w:rFonts w:ascii="Times New Roman" w:hAnsi="Times New Roman"/>
        </w:rPr>
        <w:t>Jon Porter, R-NV</w:t>
      </w:r>
    </w:p>
    <w:p w14:paraId="0C6B61A8" w14:textId="77777777" w:rsidR="006801A9" w:rsidRPr="00C639F8" w:rsidRDefault="006801A9" w:rsidP="006801A9">
      <w:pPr>
        <w:spacing w:line="240" w:lineRule="auto"/>
        <w:rPr>
          <w:rFonts w:ascii="Times New Roman" w:hAnsi="Times New Roman"/>
        </w:rPr>
      </w:pPr>
      <w:r w:rsidRPr="00C639F8">
        <w:rPr>
          <w:rFonts w:ascii="Times New Roman" w:hAnsi="Times New Roman"/>
        </w:rPr>
        <w:t>John Kline, R-MN</w:t>
      </w:r>
    </w:p>
    <w:p w14:paraId="0E8E21B5" w14:textId="77777777" w:rsidR="006801A9" w:rsidRPr="00C639F8" w:rsidRDefault="006801A9" w:rsidP="006801A9">
      <w:pPr>
        <w:spacing w:line="240" w:lineRule="auto"/>
        <w:rPr>
          <w:rFonts w:ascii="Times New Roman" w:hAnsi="Times New Roman"/>
        </w:rPr>
      </w:pPr>
      <w:r w:rsidRPr="00C639F8">
        <w:rPr>
          <w:rFonts w:ascii="Times New Roman" w:hAnsi="Times New Roman"/>
        </w:rPr>
        <w:t>Marilyn Musgrave, R-CO</w:t>
      </w:r>
    </w:p>
    <w:p w14:paraId="7DAFCEA7"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Bob </w:t>
      </w:r>
      <w:proofErr w:type="spellStart"/>
      <w:r w:rsidRPr="00C639F8">
        <w:rPr>
          <w:rFonts w:ascii="Times New Roman" w:hAnsi="Times New Roman"/>
        </w:rPr>
        <w:t>Inglis</w:t>
      </w:r>
      <w:proofErr w:type="spellEnd"/>
      <w:r w:rsidRPr="00C639F8">
        <w:rPr>
          <w:rFonts w:ascii="Times New Roman" w:hAnsi="Times New Roman"/>
        </w:rPr>
        <w:t>, R-SC</w:t>
      </w:r>
    </w:p>
    <w:p w14:paraId="5C97DBD2"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Cathy </w:t>
      </w:r>
      <w:proofErr w:type="spellStart"/>
      <w:r w:rsidRPr="00C639F8">
        <w:rPr>
          <w:rFonts w:ascii="Times New Roman" w:hAnsi="Times New Roman"/>
        </w:rPr>
        <w:t>McMorris</w:t>
      </w:r>
      <w:proofErr w:type="spellEnd"/>
      <w:r w:rsidRPr="00C639F8">
        <w:rPr>
          <w:rFonts w:ascii="Times New Roman" w:hAnsi="Times New Roman"/>
        </w:rPr>
        <w:t>, R-WA</w:t>
      </w:r>
    </w:p>
    <w:p w14:paraId="48D8EA92"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Kenny </w:t>
      </w:r>
      <w:proofErr w:type="spellStart"/>
      <w:r w:rsidRPr="00C639F8">
        <w:rPr>
          <w:rFonts w:ascii="Times New Roman" w:hAnsi="Times New Roman"/>
        </w:rPr>
        <w:t>Marchant</w:t>
      </w:r>
      <w:proofErr w:type="spellEnd"/>
      <w:r w:rsidRPr="00C639F8">
        <w:rPr>
          <w:rFonts w:ascii="Times New Roman" w:hAnsi="Times New Roman"/>
        </w:rPr>
        <w:t>, R-TX</w:t>
      </w:r>
    </w:p>
    <w:p w14:paraId="44ABB05D" w14:textId="77777777" w:rsidR="006801A9" w:rsidRPr="00C639F8" w:rsidRDefault="006801A9" w:rsidP="006801A9">
      <w:pPr>
        <w:spacing w:line="240" w:lineRule="auto"/>
        <w:rPr>
          <w:rFonts w:ascii="Times New Roman" w:hAnsi="Times New Roman"/>
        </w:rPr>
      </w:pPr>
      <w:r w:rsidRPr="00C639F8">
        <w:rPr>
          <w:rFonts w:ascii="Times New Roman" w:hAnsi="Times New Roman"/>
        </w:rPr>
        <w:t>Tom Price, R-GA</w:t>
      </w:r>
    </w:p>
    <w:p w14:paraId="0999CB03" w14:textId="77777777" w:rsidR="006801A9" w:rsidRPr="00C639F8" w:rsidRDefault="006801A9" w:rsidP="006801A9">
      <w:pPr>
        <w:spacing w:line="240" w:lineRule="auto"/>
        <w:rPr>
          <w:rFonts w:ascii="Times New Roman" w:hAnsi="Times New Roman"/>
        </w:rPr>
      </w:pPr>
      <w:r w:rsidRPr="00C639F8">
        <w:rPr>
          <w:rFonts w:ascii="Times New Roman" w:hAnsi="Times New Roman"/>
        </w:rPr>
        <w:t>Bobby Jindal, R-LA</w:t>
      </w:r>
    </w:p>
    <w:p w14:paraId="6C0DE2CA" w14:textId="77777777" w:rsidR="006801A9" w:rsidRPr="00C639F8" w:rsidRDefault="006801A9" w:rsidP="006801A9">
      <w:pPr>
        <w:spacing w:line="240" w:lineRule="auto"/>
        <w:rPr>
          <w:rFonts w:ascii="Times New Roman" w:hAnsi="Times New Roman"/>
        </w:rPr>
      </w:pPr>
      <w:r w:rsidRPr="00C639F8">
        <w:rPr>
          <w:rFonts w:ascii="Times New Roman" w:hAnsi="Times New Roman"/>
        </w:rPr>
        <w:t xml:space="preserve">Charles </w:t>
      </w:r>
      <w:proofErr w:type="spellStart"/>
      <w:r w:rsidRPr="00C639F8">
        <w:rPr>
          <w:rFonts w:ascii="Times New Roman" w:hAnsi="Times New Roman"/>
        </w:rPr>
        <w:t>Boustany</w:t>
      </w:r>
      <w:proofErr w:type="spellEnd"/>
      <w:r w:rsidRPr="00C639F8">
        <w:rPr>
          <w:rFonts w:ascii="Times New Roman" w:hAnsi="Times New Roman"/>
        </w:rPr>
        <w:t>, R-LA</w:t>
      </w:r>
    </w:p>
    <w:p w14:paraId="6BC26221" w14:textId="77777777" w:rsidR="006801A9" w:rsidRPr="00C639F8" w:rsidRDefault="006801A9" w:rsidP="006801A9">
      <w:pPr>
        <w:spacing w:line="240" w:lineRule="auto"/>
        <w:rPr>
          <w:rFonts w:ascii="Times New Roman" w:hAnsi="Times New Roman"/>
        </w:rPr>
      </w:pPr>
      <w:r w:rsidRPr="00C639F8">
        <w:rPr>
          <w:rFonts w:ascii="Times New Roman" w:hAnsi="Times New Roman"/>
        </w:rPr>
        <w:t>Virginia Foxx, R-NC</w:t>
      </w:r>
    </w:p>
    <w:p w14:paraId="1B3B8AD8" w14:textId="77777777" w:rsidR="006801A9" w:rsidRPr="00C639F8" w:rsidRDefault="006801A9" w:rsidP="006801A9">
      <w:pPr>
        <w:spacing w:line="240" w:lineRule="auto"/>
        <w:rPr>
          <w:rFonts w:ascii="Times New Roman" w:hAnsi="Times New Roman"/>
        </w:rPr>
      </w:pPr>
      <w:r w:rsidRPr="00C639F8">
        <w:rPr>
          <w:rFonts w:ascii="Times New Roman" w:hAnsi="Times New Roman"/>
        </w:rPr>
        <w:t>Thelma Drake, R-VA</w:t>
      </w:r>
    </w:p>
    <w:p w14:paraId="564A47E0" w14:textId="77777777" w:rsidR="006801A9" w:rsidRDefault="006801A9" w:rsidP="006801A9">
      <w:pPr>
        <w:spacing w:line="240" w:lineRule="auto"/>
        <w:rPr>
          <w:rFonts w:ascii="Times New Roman" w:hAnsi="Times New Roman"/>
        </w:rPr>
      </w:pPr>
      <w:r w:rsidRPr="00C639F8">
        <w:rPr>
          <w:rFonts w:ascii="Times New Roman" w:hAnsi="Times New Roman"/>
        </w:rPr>
        <w:t xml:space="preserve">John </w:t>
      </w:r>
      <w:proofErr w:type="spellStart"/>
      <w:r w:rsidRPr="00C639F8">
        <w:rPr>
          <w:rFonts w:ascii="Times New Roman" w:hAnsi="Times New Roman"/>
        </w:rPr>
        <w:t>Kuhl</w:t>
      </w:r>
      <w:proofErr w:type="spellEnd"/>
      <w:r w:rsidRPr="00C639F8">
        <w:rPr>
          <w:rFonts w:ascii="Times New Roman" w:hAnsi="Times New Roman"/>
        </w:rPr>
        <w:t xml:space="preserve"> Jr., R-NY</w:t>
      </w:r>
    </w:p>
    <w:p w14:paraId="7AB43A2F" w14:textId="77777777" w:rsidR="006801A9" w:rsidRDefault="006801A9" w:rsidP="006801A9">
      <w:pPr>
        <w:spacing w:line="240" w:lineRule="auto"/>
        <w:rPr>
          <w:rFonts w:ascii="Times New Roman" w:hAnsi="Times New Roman"/>
        </w:rPr>
      </w:pPr>
    </w:p>
    <w:p w14:paraId="6F2906CC" w14:textId="77777777" w:rsidR="006801A9" w:rsidRDefault="006801A9" w:rsidP="006801A9">
      <w:pPr>
        <w:spacing w:line="240" w:lineRule="auto"/>
        <w:rPr>
          <w:rFonts w:ascii="Times New Roman" w:hAnsi="Times New Roman"/>
        </w:rPr>
      </w:pPr>
    </w:p>
    <w:p w14:paraId="13F6A557" w14:textId="77777777" w:rsidR="006801A9" w:rsidRDefault="006801A9" w:rsidP="006801A9">
      <w:pPr>
        <w:spacing w:line="240" w:lineRule="auto"/>
        <w:outlineLvl w:val="0"/>
        <w:rPr>
          <w:rFonts w:ascii="Times New Roman" w:hAnsi="Times New Roman"/>
        </w:rPr>
      </w:pPr>
      <w:r>
        <w:rPr>
          <w:rFonts w:ascii="Times New Roman" w:hAnsi="Times New Roman"/>
          <w:u w:val="single"/>
        </w:rPr>
        <w:t>Ways and Means</w:t>
      </w:r>
    </w:p>
    <w:p w14:paraId="7831BD5D" w14:textId="77777777" w:rsidR="006801A9" w:rsidRPr="00F36E2B" w:rsidRDefault="006801A9" w:rsidP="006801A9">
      <w:pPr>
        <w:spacing w:line="240" w:lineRule="auto"/>
        <w:outlineLvl w:val="0"/>
        <w:rPr>
          <w:rFonts w:ascii="Times New Roman" w:hAnsi="Times New Roman"/>
        </w:rPr>
      </w:pPr>
      <w:r>
        <w:rPr>
          <w:rFonts w:ascii="Times New Roman" w:hAnsi="Times New Roman"/>
        </w:rPr>
        <w:t>Charles Rangel, D-NY</w:t>
      </w:r>
    </w:p>
    <w:p w14:paraId="273A92EC" w14:textId="77777777" w:rsidR="006801A9" w:rsidRDefault="006801A9" w:rsidP="006801A9">
      <w:pPr>
        <w:spacing w:line="240" w:lineRule="auto"/>
        <w:rPr>
          <w:rFonts w:ascii="Times New Roman" w:hAnsi="Times New Roman"/>
        </w:rPr>
      </w:pPr>
      <w:r>
        <w:rPr>
          <w:rFonts w:ascii="Times New Roman" w:hAnsi="Times New Roman"/>
        </w:rPr>
        <w:t>Fortney Pete Stark, D-CA</w:t>
      </w:r>
    </w:p>
    <w:p w14:paraId="0D231E10" w14:textId="77777777" w:rsidR="006801A9" w:rsidRDefault="006801A9" w:rsidP="006801A9">
      <w:pPr>
        <w:spacing w:line="240" w:lineRule="auto"/>
        <w:rPr>
          <w:rFonts w:ascii="Times New Roman" w:hAnsi="Times New Roman"/>
        </w:rPr>
      </w:pPr>
      <w:r>
        <w:rPr>
          <w:rFonts w:ascii="Times New Roman" w:hAnsi="Times New Roman"/>
        </w:rPr>
        <w:t>Sander Levin, D-MI</w:t>
      </w:r>
    </w:p>
    <w:p w14:paraId="1744F361" w14:textId="77777777" w:rsidR="006801A9" w:rsidRDefault="006801A9" w:rsidP="006801A9">
      <w:pPr>
        <w:spacing w:line="240" w:lineRule="auto"/>
        <w:rPr>
          <w:rFonts w:ascii="Times New Roman" w:hAnsi="Times New Roman"/>
        </w:rPr>
      </w:pPr>
      <w:r>
        <w:rPr>
          <w:rFonts w:ascii="Times New Roman" w:hAnsi="Times New Roman"/>
        </w:rPr>
        <w:t>Benjamin Cardin, D-MD</w:t>
      </w:r>
    </w:p>
    <w:p w14:paraId="4B39801E" w14:textId="77777777" w:rsidR="006801A9" w:rsidRDefault="006801A9" w:rsidP="006801A9">
      <w:pPr>
        <w:spacing w:line="240" w:lineRule="auto"/>
        <w:rPr>
          <w:rFonts w:ascii="Times New Roman" w:hAnsi="Times New Roman"/>
        </w:rPr>
      </w:pPr>
      <w:r>
        <w:rPr>
          <w:rFonts w:ascii="Times New Roman" w:hAnsi="Times New Roman"/>
        </w:rPr>
        <w:t>James McDermott, D-WA</w:t>
      </w:r>
    </w:p>
    <w:p w14:paraId="77F4DB5B" w14:textId="77777777" w:rsidR="006801A9" w:rsidRDefault="006801A9" w:rsidP="006801A9">
      <w:pPr>
        <w:spacing w:line="240" w:lineRule="auto"/>
        <w:rPr>
          <w:rFonts w:ascii="Times New Roman" w:hAnsi="Times New Roman"/>
        </w:rPr>
      </w:pPr>
      <w:r>
        <w:rPr>
          <w:rFonts w:ascii="Times New Roman" w:hAnsi="Times New Roman"/>
        </w:rPr>
        <w:t>John Lewis, D-GA</w:t>
      </w:r>
    </w:p>
    <w:p w14:paraId="079037CF" w14:textId="77777777" w:rsidR="006801A9" w:rsidRDefault="006801A9" w:rsidP="006801A9">
      <w:pPr>
        <w:spacing w:line="240" w:lineRule="auto"/>
        <w:rPr>
          <w:rFonts w:ascii="Times New Roman" w:hAnsi="Times New Roman"/>
        </w:rPr>
      </w:pPr>
      <w:r>
        <w:rPr>
          <w:rFonts w:ascii="Times New Roman" w:hAnsi="Times New Roman"/>
        </w:rPr>
        <w:t>Richard Neal, D-MA</w:t>
      </w:r>
    </w:p>
    <w:p w14:paraId="42B9BC84" w14:textId="77777777" w:rsidR="006801A9" w:rsidRDefault="006801A9" w:rsidP="006801A9">
      <w:pPr>
        <w:spacing w:line="240" w:lineRule="auto"/>
        <w:rPr>
          <w:rFonts w:ascii="Times New Roman" w:hAnsi="Times New Roman"/>
        </w:rPr>
      </w:pPr>
      <w:r>
        <w:rPr>
          <w:rFonts w:ascii="Times New Roman" w:hAnsi="Times New Roman"/>
        </w:rPr>
        <w:t>Michael McNulty, D-NY</w:t>
      </w:r>
    </w:p>
    <w:p w14:paraId="6A81F642" w14:textId="77777777" w:rsidR="006801A9" w:rsidRDefault="006801A9" w:rsidP="006801A9">
      <w:pPr>
        <w:spacing w:line="240" w:lineRule="auto"/>
        <w:rPr>
          <w:rFonts w:ascii="Times New Roman" w:hAnsi="Times New Roman"/>
        </w:rPr>
      </w:pPr>
      <w:r>
        <w:rPr>
          <w:rFonts w:ascii="Times New Roman" w:hAnsi="Times New Roman"/>
        </w:rPr>
        <w:t>William Jefferson, D-LA</w:t>
      </w:r>
    </w:p>
    <w:p w14:paraId="16D127CF" w14:textId="77777777" w:rsidR="006801A9" w:rsidRDefault="006801A9" w:rsidP="006801A9">
      <w:pPr>
        <w:spacing w:line="240" w:lineRule="auto"/>
        <w:rPr>
          <w:rFonts w:ascii="Times New Roman" w:hAnsi="Times New Roman"/>
        </w:rPr>
      </w:pPr>
      <w:r>
        <w:rPr>
          <w:rFonts w:ascii="Times New Roman" w:hAnsi="Times New Roman"/>
        </w:rPr>
        <w:t>John Tanner, D-TN</w:t>
      </w:r>
    </w:p>
    <w:p w14:paraId="70F0DDE7" w14:textId="77777777" w:rsidR="006801A9" w:rsidRDefault="006801A9" w:rsidP="006801A9">
      <w:pPr>
        <w:spacing w:line="240" w:lineRule="auto"/>
        <w:rPr>
          <w:rFonts w:ascii="Times New Roman" w:hAnsi="Times New Roman"/>
        </w:rPr>
      </w:pPr>
      <w:r>
        <w:rPr>
          <w:rFonts w:ascii="Times New Roman" w:hAnsi="Times New Roman"/>
        </w:rPr>
        <w:t>Xavier Becerra, D-CA</w:t>
      </w:r>
    </w:p>
    <w:p w14:paraId="637DDF7A" w14:textId="77777777" w:rsidR="006801A9" w:rsidRDefault="006801A9" w:rsidP="006801A9">
      <w:pPr>
        <w:spacing w:line="240" w:lineRule="auto"/>
        <w:rPr>
          <w:rFonts w:ascii="Times New Roman" w:hAnsi="Times New Roman"/>
        </w:rPr>
      </w:pPr>
      <w:r>
        <w:rPr>
          <w:rFonts w:ascii="Times New Roman" w:hAnsi="Times New Roman"/>
        </w:rPr>
        <w:t>Lloyd Doggett, D-TX</w:t>
      </w:r>
    </w:p>
    <w:p w14:paraId="6EF32F32" w14:textId="77777777" w:rsidR="006801A9" w:rsidRDefault="006801A9" w:rsidP="006801A9">
      <w:pPr>
        <w:spacing w:line="240" w:lineRule="auto"/>
        <w:rPr>
          <w:rFonts w:ascii="Times New Roman" w:hAnsi="Times New Roman"/>
        </w:rPr>
      </w:pPr>
      <w:r>
        <w:rPr>
          <w:rFonts w:ascii="Times New Roman" w:hAnsi="Times New Roman"/>
        </w:rPr>
        <w:t>Earl Pomeroy D-ND</w:t>
      </w:r>
    </w:p>
    <w:p w14:paraId="0266963E" w14:textId="77777777" w:rsidR="006801A9" w:rsidRDefault="006801A9" w:rsidP="006801A9">
      <w:pPr>
        <w:spacing w:line="240" w:lineRule="auto"/>
        <w:rPr>
          <w:rFonts w:ascii="Times New Roman" w:hAnsi="Times New Roman"/>
        </w:rPr>
      </w:pPr>
      <w:r>
        <w:rPr>
          <w:rFonts w:ascii="Times New Roman" w:hAnsi="Times New Roman"/>
        </w:rPr>
        <w:lastRenderedPageBreak/>
        <w:t>Stephanie Tubbs Jones, D-OH</w:t>
      </w:r>
    </w:p>
    <w:p w14:paraId="349E6C6A" w14:textId="77777777" w:rsidR="006801A9" w:rsidRDefault="006801A9" w:rsidP="006801A9">
      <w:pPr>
        <w:spacing w:line="240" w:lineRule="auto"/>
        <w:rPr>
          <w:rFonts w:ascii="Times New Roman" w:hAnsi="Times New Roman"/>
        </w:rPr>
      </w:pPr>
      <w:r>
        <w:rPr>
          <w:rFonts w:ascii="Times New Roman" w:hAnsi="Times New Roman"/>
        </w:rPr>
        <w:t>Mike Thompson, D-CA</w:t>
      </w:r>
    </w:p>
    <w:p w14:paraId="3CB1F893" w14:textId="77777777" w:rsidR="006801A9" w:rsidRDefault="006801A9" w:rsidP="006801A9">
      <w:pPr>
        <w:spacing w:line="240" w:lineRule="auto"/>
        <w:rPr>
          <w:rFonts w:ascii="Times New Roman" w:hAnsi="Times New Roman"/>
        </w:rPr>
      </w:pPr>
      <w:r>
        <w:rPr>
          <w:rFonts w:ascii="Times New Roman" w:hAnsi="Times New Roman"/>
        </w:rPr>
        <w:t>John Larson, D-CT</w:t>
      </w:r>
    </w:p>
    <w:p w14:paraId="1299F69F" w14:textId="77777777" w:rsidR="006801A9" w:rsidRDefault="006801A9" w:rsidP="006801A9">
      <w:pPr>
        <w:spacing w:line="240" w:lineRule="auto"/>
        <w:rPr>
          <w:rFonts w:ascii="Times New Roman" w:hAnsi="Times New Roman"/>
        </w:rPr>
      </w:pPr>
      <w:r>
        <w:rPr>
          <w:rFonts w:ascii="Times New Roman" w:hAnsi="Times New Roman"/>
        </w:rPr>
        <w:t>Rahm Emanuel, D-IL</w:t>
      </w:r>
    </w:p>
    <w:p w14:paraId="3796F5B9" w14:textId="77777777" w:rsidR="006801A9" w:rsidRDefault="006801A9" w:rsidP="006801A9">
      <w:pPr>
        <w:spacing w:line="240" w:lineRule="auto"/>
        <w:rPr>
          <w:rFonts w:ascii="Times New Roman" w:hAnsi="Times New Roman"/>
        </w:rPr>
      </w:pPr>
      <w:r>
        <w:rPr>
          <w:rFonts w:ascii="Times New Roman" w:hAnsi="Times New Roman"/>
        </w:rPr>
        <w:t>William Thomas, R-CA</w:t>
      </w:r>
    </w:p>
    <w:p w14:paraId="355D8A62" w14:textId="77777777" w:rsidR="006801A9" w:rsidRDefault="006801A9" w:rsidP="006801A9">
      <w:pPr>
        <w:spacing w:line="240" w:lineRule="auto"/>
        <w:rPr>
          <w:rFonts w:ascii="Times New Roman" w:hAnsi="Times New Roman"/>
        </w:rPr>
      </w:pPr>
      <w:r>
        <w:rPr>
          <w:rFonts w:ascii="Times New Roman" w:hAnsi="Times New Roman"/>
        </w:rPr>
        <w:t>E. Clay Shaw Jr., R-FL</w:t>
      </w:r>
    </w:p>
    <w:p w14:paraId="609292B6" w14:textId="77777777" w:rsidR="006801A9" w:rsidRDefault="006801A9" w:rsidP="006801A9">
      <w:pPr>
        <w:spacing w:line="240" w:lineRule="auto"/>
        <w:rPr>
          <w:rFonts w:ascii="Times New Roman" w:hAnsi="Times New Roman"/>
        </w:rPr>
      </w:pPr>
      <w:r>
        <w:rPr>
          <w:rFonts w:ascii="Times New Roman" w:hAnsi="Times New Roman"/>
        </w:rPr>
        <w:t>Nancy Johnson, R-CT</w:t>
      </w:r>
    </w:p>
    <w:p w14:paraId="72134A66" w14:textId="77777777" w:rsidR="006801A9" w:rsidRDefault="006801A9" w:rsidP="006801A9">
      <w:pPr>
        <w:spacing w:line="240" w:lineRule="auto"/>
        <w:rPr>
          <w:rFonts w:ascii="Times New Roman" w:hAnsi="Times New Roman"/>
        </w:rPr>
      </w:pPr>
      <w:r>
        <w:rPr>
          <w:rFonts w:ascii="Times New Roman" w:hAnsi="Times New Roman"/>
        </w:rPr>
        <w:t xml:space="preserve">Wally </w:t>
      </w:r>
      <w:proofErr w:type="spellStart"/>
      <w:r>
        <w:rPr>
          <w:rFonts w:ascii="Times New Roman" w:hAnsi="Times New Roman"/>
        </w:rPr>
        <w:t>Herget</w:t>
      </w:r>
      <w:proofErr w:type="spellEnd"/>
      <w:r>
        <w:rPr>
          <w:rFonts w:ascii="Times New Roman" w:hAnsi="Times New Roman"/>
        </w:rPr>
        <w:t>, R-CA</w:t>
      </w:r>
    </w:p>
    <w:p w14:paraId="691A15AD" w14:textId="77777777" w:rsidR="006801A9" w:rsidRDefault="006801A9" w:rsidP="006801A9">
      <w:pPr>
        <w:spacing w:line="240" w:lineRule="auto"/>
        <w:rPr>
          <w:rFonts w:ascii="Times New Roman" w:hAnsi="Times New Roman"/>
        </w:rPr>
      </w:pPr>
      <w:r>
        <w:rPr>
          <w:rFonts w:ascii="Times New Roman" w:hAnsi="Times New Roman"/>
        </w:rPr>
        <w:t>Jim McCrery, R-LA</w:t>
      </w:r>
    </w:p>
    <w:p w14:paraId="28BE79F9" w14:textId="77777777" w:rsidR="006801A9" w:rsidRDefault="006801A9" w:rsidP="006801A9">
      <w:pPr>
        <w:spacing w:line="240" w:lineRule="auto"/>
        <w:rPr>
          <w:rFonts w:ascii="Times New Roman" w:hAnsi="Times New Roman"/>
        </w:rPr>
      </w:pPr>
      <w:r>
        <w:rPr>
          <w:rFonts w:ascii="Times New Roman" w:hAnsi="Times New Roman"/>
        </w:rPr>
        <w:t>Dave camp, R-MI</w:t>
      </w:r>
    </w:p>
    <w:p w14:paraId="2E59FD0E" w14:textId="77777777" w:rsidR="006801A9" w:rsidRDefault="006801A9" w:rsidP="006801A9">
      <w:pPr>
        <w:spacing w:line="240" w:lineRule="auto"/>
        <w:rPr>
          <w:rFonts w:ascii="Times New Roman" w:hAnsi="Times New Roman"/>
        </w:rPr>
      </w:pPr>
      <w:r>
        <w:rPr>
          <w:rFonts w:ascii="Times New Roman" w:hAnsi="Times New Roman"/>
        </w:rPr>
        <w:t>Jim Ramstad, R-MN</w:t>
      </w:r>
    </w:p>
    <w:p w14:paraId="4D4DD362" w14:textId="77777777" w:rsidR="006801A9" w:rsidRDefault="006801A9" w:rsidP="006801A9">
      <w:pPr>
        <w:spacing w:line="240" w:lineRule="auto"/>
        <w:rPr>
          <w:rFonts w:ascii="Times New Roman" w:hAnsi="Times New Roman"/>
        </w:rPr>
      </w:pPr>
      <w:r>
        <w:rPr>
          <w:rFonts w:ascii="Times New Roman" w:hAnsi="Times New Roman"/>
        </w:rPr>
        <w:t>Jim Nussle, R-IA</w:t>
      </w:r>
    </w:p>
    <w:p w14:paraId="3DB33383" w14:textId="77777777" w:rsidR="006801A9" w:rsidRDefault="006801A9" w:rsidP="006801A9">
      <w:pPr>
        <w:spacing w:line="240" w:lineRule="auto"/>
        <w:rPr>
          <w:rFonts w:ascii="Times New Roman" w:hAnsi="Times New Roman"/>
        </w:rPr>
      </w:pPr>
      <w:r>
        <w:rPr>
          <w:rFonts w:ascii="Times New Roman" w:hAnsi="Times New Roman"/>
        </w:rPr>
        <w:t>Sam Johnson, R-TX</w:t>
      </w:r>
    </w:p>
    <w:p w14:paraId="1ECC0B6C" w14:textId="77777777" w:rsidR="006801A9" w:rsidRDefault="006801A9" w:rsidP="006801A9">
      <w:pPr>
        <w:spacing w:line="240" w:lineRule="auto"/>
        <w:rPr>
          <w:rFonts w:ascii="Times New Roman" w:hAnsi="Times New Roman"/>
        </w:rPr>
      </w:pPr>
      <w:r>
        <w:rPr>
          <w:rFonts w:ascii="Times New Roman" w:hAnsi="Times New Roman"/>
        </w:rPr>
        <w:t>Rob Portman, R-OH</w:t>
      </w:r>
    </w:p>
    <w:p w14:paraId="14DEF81E" w14:textId="77777777" w:rsidR="006801A9" w:rsidRDefault="006801A9" w:rsidP="006801A9">
      <w:pPr>
        <w:spacing w:line="240" w:lineRule="auto"/>
        <w:rPr>
          <w:rFonts w:ascii="Times New Roman" w:hAnsi="Times New Roman"/>
        </w:rPr>
      </w:pPr>
      <w:r>
        <w:rPr>
          <w:rFonts w:ascii="Times New Roman" w:hAnsi="Times New Roman"/>
        </w:rPr>
        <w:t>Phil English, R-PA</w:t>
      </w:r>
    </w:p>
    <w:p w14:paraId="48E14E1F" w14:textId="77777777" w:rsidR="006801A9" w:rsidRDefault="006801A9" w:rsidP="006801A9">
      <w:pPr>
        <w:spacing w:line="240" w:lineRule="auto"/>
        <w:rPr>
          <w:rFonts w:ascii="Times New Roman" w:hAnsi="Times New Roman"/>
        </w:rPr>
      </w:pPr>
      <w:r>
        <w:rPr>
          <w:rFonts w:ascii="Times New Roman" w:hAnsi="Times New Roman"/>
        </w:rPr>
        <w:t>J.D. Hayworth, R-AZ</w:t>
      </w:r>
    </w:p>
    <w:p w14:paraId="067ED016" w14:textId="77777777" w:rsidR="006801A9" w:rsidRDefault="006801A9" w:rsidP="006801A9">
      <w:pPr>
        <w:spacing w:line="240" w:lineRule="auto"/>
        <w:rPr>
          <w:rFonts w:ascii="Times New Roman" w:hAnsi="Times New Roman"/>
        </w:rPr>
      </w:pPr>
      <w:r>
        <w:rPr>
          <w:rFonts w:ascii="Times New Roman" w:hAnsi="Times New Roman"/>
        </w:rPr>
        <w:t>Gerald Weller, R-IL</w:t>
      </w:r>
    </w:p>
    <w:p w14:paraId="4A0180C8" w14:textId="77777777" w:rsidR="006801A9" w:rsidRDefault="006801A9" w:rsidP="006801A9">
      <w:pPr>
        <w:spacing w:line="240" w:lineRule="auto"/>
        <w:rPr>
          <w:rFonts w:ascii="Times New Roman" w:hAnsi="Times New Roman"/>
        </w:rPr>
      </w:pPr>
      <w:r>
        <w:rPr>
          <w:rFonts w:ascii="Times New Roman" w:hAnsi="Times New Roman"/>
        </w:rPr>
        <w:t>Kenny Hulshof, R-MO</w:t>
      </w:r>
    </w:p>
    <w:p w14:paraId="36B6599D" w14:textId="77777777" w:rsidR="006801A9" w:rsidRDefault="006801A9" w:rsidP="006801A9">
      <w:pPr>
        <w:spacing w:line="240" w:lineRule="auto"/>
        <w:rPr>
          <w:rFonts w:ascii="Times New Roman" w:hAnsi="Times New Roman"/>
        </w:rPr>
      </w:pPr>
      <w:r>
        <w:rPr>
          <w:rFonts w:ascii="Times New Roman" w:hAnsi="Times New Roman"/>
        </w:rPr>
        <w:t>Ron Lewis, R-KY</w:t>
      </w:r>
    </w:p>
    <w:p w14:paraId="0C98B787" w14:textId="77777777" w:rsidR="006801A9" w:rsidRDefault="006801A9" w:rsidP="006801A9">
      <w:pPr>
        <w:spacing w:line="240" w:lineRule="auto"/>
        <w:rPr>
          <w:rFonts w:ascii="Times New Roman" w:hAnsi="Times New Roman"/>
        </w:rPr>
      </w:pPr>
      <w:r>
        <w:rPr>
          <w:rFonts w:ascii="Times New Roman" w:hAnsi="Times New Roman"/>
        </w:rPr>
        <w:t>Mark Foley, R-FL</w:t>
      </w:r>
    </w:p>
    <w:p w14:paraId="59C56133" w14:textId="77777777" w:rsidR="006801A9" w:rsidRDefault="006801A9" w:rsidP="006801A9">
      <w:pPr>
        <w:spacing w:line="240" w:lineRule="auto"/>
        <w:rPr>
          <w:rFonts w:ascii="Times New Roman" w:hAnsi="Times New Roman"/>
        </w:rPr>
      </w:pPr>
      <w:r>
        <w:rPr>
          <w:rFonts w:ascii="Times New Roman" w:hAnsi="Times New Roman"/>
        </w:rPr>
        <w:t>Kevin Brady, R-TX</w:t>
      </w:r>
    </w:p>
    <w:p w14:paraId="042ED359" w14:textId="77777777" w:rsidR="006801A9" w:rsidRDefault="006801A9" w:rsidP="006801A9">
      <w:pPr>
        <w:spacing w:line="240" w:lineRule="auto"/>
        <w:rPr>
          <w:rFonts w:ascii="Times New Roman" w:hAnsi="Times New Roman"/>
        </w:rPr>
      </w:pPr>
      <w:r>
        <w:rPr>
          <w:rFonts w:ascii="Times New Roman" w:hAnsi="Times New Roman"/>
        </w:rPr>
        <w:t>Thomas Reynolds, R-NY</w:t>
      </w:r>
    </w:p>
    <w:p w14:paraId="136EAD70" w14:textId="77777777" w:rsidR="006801A9" w:rsidRDefault="006801A9" w:rsidP="006801A9">
      <w:pPr>
        <w:spacing w:line="240" w:lineRule="auto"/>
        <w:rPr>
          <w:rFonts w:ascii="Times New Roman" w:hAnsi="Times New Roman"/>
        </w:rPr>
      </w:pPr>
      <w:r>
        <w:rPr>
          <w:rFonts w:ascii="Times New Roman" w:hAnsi="Times New Roman"/>
        </w:rPr>
        <w:t>Paul Ryan, R-WI</w:t>
      </w:r>
    </w:p>
    <w:p w14:paraId="18006CB2" w14:textId="77777777" w:rsidR="006801A9" w:rsidRDefault="006801A9" w:rsidP="006801A9">
      <w:pPr>
        <w:spacing w:line="240" w:lineRule="auto"/>
        <w:rPr>
          <w:rFonts w:ascii="Times New Roman" w:hAnsi="Times New Roman"/>
        </w:rPr>
      </w:pPr>
      <w:r>
        <w:rPr>
          <w:rFonts w:ascii="Times New Roman" w:hAnsi="Times New Roman"/>
        </w:rPr>
        <w:t>Eric Cantor, R-VA</w:t>
      </w:r>
    </w:p>
    <w:p w14:paraId="63569552" w14:textId="77777777" w:rsidR="006801A9" w:rsidRDefault="006801A9" w:rsidP="006801A9">
      <w:pPr>
        <w:spacing w:line="240" w:lineRule="auto"/>
        <w:rPr>
          <w:rFonts w:ascii="Times New Roman" w:hAnsi="Times New Roman"/>
        </w:rPr>
      </w:pPr>
      <w:r>
        <w:rPr>
          <w:rFonts w:ascii="Times New Roman" w:hAnsi="Times New Roman"/>
        </w:rPr>
        <w:t>John Linder, R-GA</w:t>
      </w:r>
    </w:p>
    <w:p w14:paraId="0BAB4E86" w14:textId="77777777" w:rsidR="006801A9" w:rsidRDefault="006801A9" w:rsidP="006801A9">
      <w:pPr>
        <w:spacing w:line="240" w:lineRule="auto"/>
        <w:rPr>
          <w:rFonts w:ascii="Times New Roman" w:hAnsi="Times New Roman"/>
        </w:rPr>
      </w:pPr>
      <w:r>
        <w:rPr>
          <w:rFonts w:ascii="Times New Roman" w:hAnsi="Times New Roman"/>
        </w:rPr>
        <w:t>Melissa Hart, R-PA</w:t>
      </w:r>
    </w:p>
    <w:p w14:paraId="45F01517" w14:textId="77777777" w:rsidR="006801A9" w:rsidRDefault="006801A9" w:rsidP="006801A9">
      <w:pPr>
        <w:spacing w:line="240" w:lineRule="auto"/>
        <w:rPr>
          <w:rFonts w:ascii="Times New Roman" w:hAnsi="Times New Roman"/>
        </w:rPr>
      </w:pPr>
      <w:r>
        <w:rPr>
          <w:rFonts w:ascii="Times New Roman" w:hAnsi="Times New Roman"/>
        </w:rPr>
        <w:t xml:space="preserve">Bob </w:t>
      </w:r>
      <w:proofErr w:type="spellStart"/>
      <w:r>
        <w:rPr>
          <w:rFonts w:ascii="Times New Roman" w:hAnsi="Times New Roman"/>
        </w:rPr>
        <w:t>Beauprez</w:t>
      </w:r>
      <w:proofErr w:type="spellEnd"/>
      <w:r>
        <w:rPr>
          <w:rFonts w:ascii="Times New Roman" w:hAnsi="Times New Roman"/>
        </w:rPr>
        <w:t>, R-CO</w:t>
      </w:r>
    </w:p>
    <w:p w14:paraId="2665E5DA" w14:textId="77777777" w:rsidR="006801A9" w:rsidRDefault="006801A9" w:rsidP="006801A9">
      <w:pPr>
        <w:spacing w:line="240" w:lineRule="auto"/>
        <w:rPr>
          <w:rFonts w:ascii="Times New Roman" w:hAnsi="Times New Roman"/>
        </w:rPr>
      </w:pPr>
      <w:r>
        <w:rPr>
          <w:rFonts w:ascii="Times New Roman" w:hAnsi="Times New Roman"/>
        </w:rPr>
        <w:t xml:space="preserve">Chris </w:t>
      </w:r>
      <w:proofErr w:type="spellStart"/>
      <w:r>
        <w:rPr>
          <w:rFonts w:ascii="Times New Roman" w:hAnsi="Times New Roman"/>
        </w:rPr>
        <w:t>Chocola</w:t>
      </w:r>
      <w:proofErr w:type="spellEnd"/>
      <w:r>
        <w:rPr>
          <w:rFonts w:ascii="Times New Roman" w:hAnsi="Times New Roman"/>
        </w:rPr>
        <w:t>, R-IN</w:t>
      </w:r>
    </w:p>
    <w:p w14:paraId="2E2FB583" w14:textId="77777777" w:rsidR="006801A9" w:rsidRDefault="006801A9" w:rsidP="006801A9">
      <w:pPr>
        <w:spacing w:line="240" w:lineRule="auto"/>
        <w:rPr>
          <w:rFonts w:ascii="Times New Roman" w:hAnsi="Times New Roman"/>
        </w:rPr>
      </w:pPr>
      <w:r>
        <w:rPr>
          <w:rFonts w:ascii="Times New Roman" w:hAnsi="Times New Roman"/>
        </w:rPr>
        <w:t xml:space="preserve">Devin </w:t>
      </w:r>
      <w:proofErr w:type="spellStart"/>
      <w:r>
        <w:rPr>
          <w:rFonts w:ascii="Times New Roman" w:hAnsi="Times New Roman"/>
        </w:rPr>
        <w:t>Nunes</w:t>
      </w:r>
      <w:proofErr w:type="spellEnd"/>
      <w:r>
        <w:rPr>
          <w:rFonts w:ascii="Times New Roman" w:hAnsi="Times New Roman"/>
        </w:rPr>
        <w:t>, R-CA</w:t>
      </w:r>
    </w:p>
    <w:p w14:paraId="775329D8" w14:textId="77777777" w:rsidR="006801A9" w:rsidRPr="00C639F8" w:rsidRDefault="006801A9" w:rsidP="006801A9">
      <w:pPr>
        <w:spacing w:line="240" w:lineRule="auto"/>
        <w:rPr>
          <w:rFonts w:ascii="Times New Roman" w:hAnsi="Times New Roman"/>
        </w:rPr>
      </w:pPr>
    </w:p>
    <w:p w14:paraId="4C7939B5" w14:textId="77777777" w:rsidR="006801A9" w:rsidRDefault="006801A9" w:rsidP="006801A9">
      <w:pPr>
        <w:spacing w:line="240" w:lineRule="auto"/>
        <w:rPr>
          <w:rFonts w:ascii="Times New Roman" w:hAnsi="Times New Roman"/>
        </w:rPr>
      </w:pPr>
    </w:p>
    <w:p w14:paraId="61A7A05B" w14:textId="77777777" w:rsidR="006801A9" w:rsidRPr="00B25BEA" w:rsidRDefault="006801A9" w:rsidP="006801A9">
      <w:pPr>
        <w:spacing w:line="240" w:lineRule="auto"/>
        <w:rPr>
          <w:rFonts w:ascii="Times New Roman" w:hAnsi="Times New Roman"/>
          <w:b/>
          <w:i/>
          <w:u w:val="single"/>
        </w:rPr>
      </w:pPr>
      <w:r w:rsidRPr="00B25BEA">
        <w:rPr>
          <w:rFonts w:ascii="Times New Roman" w:hAnsi="Times New Roman"/>
          <w:b/>
          <w:i/>
          <w:u w:val="single"/>
        </w:rPr>
        <w:t>110</w:t>
      </w:r>
      <w:r w:rsidRPr="00B25BEA">
        <w:rPr>
          <w:rFonts w:ascii="Times New Roman" w:hAnsi="Times New Roman"/>
          <w:b/>
          <w:i/>
          <w:u w:val="single"/>
          <w:vertAlign w:val="superscript"/>
        </w:rPr>
        <w:t>th</w:t>
      </w:r>
    </w:p>
    <w:p w14:paraId="76BFA776" w14:textId="77777777" w:rsidR="006801A9" w:rsidRDefault="006801A9" w:rsidP="006801A9">
      <w:pPr>
        <w:spacing w:line="240" w:lineRule="auto"/>
        <w:rPr>
          <w:rFonts w:ascii="Times New Roman" w:hAnsi="Times New Roman"/>
        </w:rPr>
      </w:pPr>
    </w:p>
    <w:p w14:paraId="318842FE" w14:textId="77777777" w:rsidR="006801A9" w:rsidRPr="00B25BEA" w:rsidRDefault="006801A9" w:rsidP="006801A9">
      <w:pPr>
        <w:spacing w:line="240" w:lineRule="auto"/>
        <w:outlineLvl w:val="0"/>
        <w:rPr>
          <w:rFonts w:ascii="Times New Roman" w:hAnsi="Times New Roman"/>
          <w:u w:val="single"/>
        </w:rPr>
      </w:pPr>
      <w:r w:rsidRPr="00B25BEA">
        <w:rPr>
          <w:rFonts w:ascii="Times New Roman" w:hAnsi="Times New Roman"/>
          <w:u w:val="single"/>
        </w:rPr>
        <w:t>Appropriations</w:t>
      </w:r>
    </w:p>
    <w:p w14:paraId="537EDE1E" w14:textId="77777777" w:rsidR="006801A9" w:rsidRDefault="006801A9" w:rsidP="006801A9">
      <w:pPr>
        <w:spacing w:line="240" w:lineRule="auto"/>
        <w:outlineLvl w:val="0"/>
        <w:rPr>
          <w:rFonts w:ascii="Times New Roman" w:hAnsi="Times New Roman"/>
        </w:rPr>
      </w:pPr>
      <w:r>
        <w:rPr>
          <w:rFonts w:ascii="Times New Roman" w:hAnsi="Times New Roman"/>
        </w:rPr>
        <w:t>David Obey, D-WI</w:t>
      </w:r>
    </w:p>
    <w:p w14:paraId="451C088E" w14:textId="77777777" w:rsidR="006801A9" w:rsidRDefault="006801A9" w:rsidP="006801A9">
      <w:pPr>
        <w:spacing w:line="240" w:lineRule="auto"/>
        <w:rPr>
          <w:rFonts w:ascii="Times New Roman" w:hAnsi="Times New Roman"/>
        </w:rPr>
      </w:pPr>
      <w:r>
        <w:rPr>
          <w:rFonts w:ascii="Times New Roman" w:hAnsi="Times New Roman"/>
        </w:rPr>
        <w:t>John Murtha Jr., D-PA</w:t>
      </w:r>
    </w:p>
    <w:p w14:paraId="5F80F964" w14:textId="77777777" w:rsidR="006801A9" w:rsidRDefault="006801A9" w:rsidP="006801A9">
      <w:pPr>
        <w:spacing w:line="240" w:lineRule="auto"/>
        <w:rPr>
          <w:rFonts w:ascii="Times New Roman" w:hAnsi="Times New Roman"/>
        </w:rPr>
      </w:pPr>
      <w:r>
        <w:rPr>
          <w:rFonts w:ascii="Times New Roman" w:hAnsi="Times New Roman"/>
        </w:rPr>
        <w:t>Norman Dicks, D-WA</w:t>
      </w:r>
    </w:p>
    <w:p w14:paraId="71EC47F1" w14:textId="77777777" w:rsidR="006801A9" w:rsidRDefault="006801A9" w:rsidP="006801A9">
      <w:pPr>
        <w:spacing w:line="240" w:lineRule="auto"/>
        <w:rPr>
          <w:rFonts w:ascii="Times New Roman" w:hAnsi="Times New Roman"/>
        </w:rPr>
      </w:pPr>
      <w:r>
        <w:rPr>
          <w:rFonts w:ascii="Times New Roman" w:hAnsi="Times New Roman"/>
        </w:rPr>
        <w:t>Alan Mollohan, D-WV</w:t>
      </w:r>
    </w:p>
    <w:p w14:paraId="1090E7DB" w14:textId="77777777" w:rsidR="006801A9" w:rsidRDefault="006801A9" w:rsidP="006801A9">
      <w:pPr>
        <w:spacing w:line="240" w:lineRule="auto"/>
        <w:rPr>
          <w:rFonts w:ascii="Times New Roman" w:hAnsi="Times New Roman"/>
        </w:rPr>
      </w:pPr>
      <w:r>
        <w:rPr>
          <w:rFonts w:ascii="Times New Roman" w:hAnsi="Times New Roman"/>
        </w:rPr>
        <w:t>Marcy Kaptur, D-OH</w:t>
      </w:r>
    </w:p>
    <w:p w14:paraId="221B876A" w14:textId="77777777" w:rsidR="006801A9" w:rsidRDefault="006801A9" w:rsidP="006801A9">
      <w:pPr>
        <w:spacing w:line="240" w:lineRule="auto"/>
        <w:rPr>
          <w:rFonts w:ascii="Times New Roman" w:hAnsi="Times New Roman"/>
        </w:rPr>
      </w:pPr>
      <w:r>
        <w:rPr>
          <w:rFonts w:ascii="Times New Roman" w:hAnsi="Times New Roman"/>
        </w:rPr>
        <w:t>Peter Visclosky, D-IN</w:t>
      </w:r>
    </w:p>
    <w:p w14:paraId="1526B298" w14:textId="77777777" w:rsidR="006801A9" w:rsidRDefault="006801A9" w:rsidP="006801A9">
      <w:pPr>
        <w:spacing w:line="240" w:lineRule="auto"/>
        <w:rPr>
          <w:rFonts w:ascii="Times New Roman" w:hAnsi="Times New Roman"/>
        </w:rPr>
      </w:pPr>
      <w:r>
        <w:rPr>
          <w:rFonts w:ascii="Times New Roman" w:hAnsi="Times New Roman"/>
        </w:rPr>
        <w:t>Nita Lowey, D-NY</w:t>
      </w:r>
    </w:p>
    <w:p w14:paraId="089E36D5" w14:textId="77777777" w:rsidR="006801A9" w:rsidRDefault="006801A9" w:rsidP="006801A9">
      <w:pPr>
        <w:spacing w:line="240" w:lineRule="auto"/>
        <w:rPr>
          <w:rFonts w:ascii="Times New Roman" w:hAnsi="Times New Roman"/>
        </w:rPr>
      </w:pPr>
      <w:r>
        <w:rPr>
          <w:rFonts w:ascii="Times New Roman" w:hAnsi="Times New Roman"/>
        </w:rPr>
        <w:t>Jose Serrano, D-NY</w:t>
      </w:r>
    </w:p>
    <w:p w14:paraId="38AA330A" w14:textId="77777777" w:rsidR="006801A9" w:rsidRDefault="006801A9" w:rsidP="006801A9">
      <w:pPr>
        <w:spacing w:line="240" w:lineRule="auto"/>
        <w:rPr>
          <w:rFonts w:ascii="Times New Roman" w:hAnsi="Times New Roman"/>
        </w:rPr>
      </w:pPr>
      <w:r>
        <w:rPr>
          <w:rFonts w:ascii="Times New Roman" w:hAnsi="Times New Roman"/>
        </w:rPr>
        <w:t>Rosa DeLauro, D-CT</w:t>
      </w:r>
    </w:p>
    <w:p w14:paraId="7474E02B" w14:textId="77777777" w:rsidR="006801A9" w:rsidRDefault="006801A9" w:rsidP="006801A9">
      <w:pPr>
        <w:spacing w:line="240" w:lineRule="auto"/>
        <w:rPr>
          <w:rFonts w:ascii="Times New Roman" w:hAnsi="Times New Roman"/>
        </w:rPr>
      </w:pPr>
      <w:r>
        <w:rPr>
          <w:rFonts w:ascii="Times New Roman" w:hAnsi="Times New Roman"/>
        </w:rPr>
        <w:t>James Moran, D-VA</w:t>
      </w:r>
    </w:p>
    <w:p w14:paraId="42C8D425" w14:textId="77777777" w:rsidR="006801A9" w:rsidRDefault="006801A9" w:rsidP="006801A9">
      <w:pPr>
        <w:spacing w:line="240" w:lineRule="auto"/>
        <w:rPr>
          <w:rFonts w:ascii="Times New Roman" w:hAnsi="Times New Roman"/>
        </w:rPr>
      </w:pPr>
      <w:r>
        <w:rPr>
          <w:rFonts w:ascii="Times New Roman" w:hAnsi="Times New Roman"/>
        </w:rPr>
        <w:t xml:space="preserve">John </w:t>
      </w:r>
      <w:proofErr w:type="spellStart"/>
      <w:r>
        <w:rPr>
          <w:rFonts w:ascii="Times New Roman" w:hAnsi="Times New Roman"/>
        </w:rPr>
        <w:t>Olver</w:t>
      </w:r>
      <w:proofErr w:type="spellEnd"/>
      <w:r>
        <w:rPr>
          <w:rFonts w:ascii="Times New Roman" w:hAnsi="Times New Roman"/>
        </w:rPr>
        <w:t>, D-MA</w:t>
      </w:r>
    </w:p>
    <w:p w14:paraId="2D7F7951" w14:textId="77777777" w:rsidR="006801A9" w:rsidRDefault="006801A9" w:rsidP="006801A9">
      <w:pPr>
        <w:spacing w:line="240" w:lineRule="auto"/>
        <w:rPr>
          <w:rFonts w:ascii="Times New Roman" w:hAnsi="Times New Roman"/>
        </w:rPr>
      </w:pPr>
      <w:r>
        <w:rPr>
          <w:rFonts w:ascii="Times New Roman" w:hAnsi="Times New Roman"/>
        </w:rPr>
        <w:t>Ed Pastor, D-AZ</w:t>
      </w:r>
    </w:p>
    <w:p w14:paraId="0E5DE528" w14:textId="77777777" w:rsidR="006801A9" w:rsidRDefault="006801A9" w:rsidP="006801A9">
      <w:pPr>
        <w:spacing w:line="240" w:lineRule="auto"/>
        <w:rPr>
          <w:rFonts w:ascii="Times New Roman" w:hAnsi="Times New Roman"/>
        </w:rPr>
      </w:pPr>
      <w:r>
        <w:rPr>
          <w:rFonts w:ascii="Times New Roman" w:hAnsi="Times New Roman"/>
        </w:rPr>
        <w:lastRenderedPageBreak/>
        <w:t>David Price, D-NC</w:t>
      </w:r>
    </w:p>
    <w:p w14:paraId="432CE302" w14:textId="77777777" w:rsidR="006801A9" w:rsidRDefault="006801A9" w:rsidP="006801A9">
      <w:pPr>
        <w:spacing w:line="240" w:lineRule="auto"/>
        <w:rPr>
          <w:rFonts w:ascii="Times New Roman" w:hAnsi="Times New Roman"/>
        </w:rPr>
      </w:pPr>
      <w:r>
        <w:rPr>
          <w:rFonts w:ascii="Times New Roman" w:hAnsi="Times New Roman"/>
        </w:rPr>
        <w:t>Chet Edwards, D-TX</w:t>
      </w:r>
    </w:p>
    <w:p w14:paraId="2C0D9566" w14:textId="77777777" w:rsidR="006801A9" w:rsidRDefault="006801A9" w:rsidP="006801A9">
      <w:pPr>
        <w:spacing w:line="240" w:lineRule="auto"/>
        <w:rPr>
          <w:rFonts w:ascii="Times New Roman" w:hAnsi="Times New Roman"/>
        </w:rPr>
      </w:pPr>
      <w:r>
        <w:rPr>
          <w:rFonts w:ascii="Times New Roman" w:hAnsi="Times New Roman"/>
        </w:rPr>
        <w:t>Bud Cramer, D-AL</w:t>
      </w:r>
    </w:p>
    <w:p w14:paraId="20294372" w14:textId="77777777" w:rsidR="006801A9" w:rsidRDefault="006801A9" w:rsidP="006801A9">
      <w:pPr>
        <w:spacing w:line="240" w:lineRule="auto"/>
        <w:rPr>
          <w:rFonts w:ascii="Times New Roman" w:hAnsi="Times New Roman"/>
        </w:rPr>
      </w:pPr>
      <w:r>
        <w:rPr>
          <w:rFonts w:ascii="Times New Roman" w:hAnsi="Times New Roman"/>
        </w:rPr>
        <w:t>Patrick Kennedy, D-RI</w:t>
      </w:r>
    </w:p>
    <w:p w14:paraId="6A0D3AA3" w14:textId="77777777" w:rsidR="006801A9" w:rsidRDefault="006801A9" w:rsidP="006801A9">
      <w:pPr>
        <w:spacing w:line="240" w:lineRule="auto"/>
        <w:rPr>
          <w:rFonts w:ascii="Times New Roman" w:hAnsi="Times New Roman"/>
        </w:rPr>
      </w:pPr>
      <w:r>
        <w:rPr>
          <w:rFonts w:ascii="Times New Roman" w:hAnsi="Times New Roman"/>
        </w:rPr>
        <w:t>Maurice Hinchey, D-NY</w:t>
      </w:r>
    </w:p>
    <w:p w14:paraId="188F7155" w14:textId="77777777" w:rsidR="006801A9" w:rsidRDefault="006801A9" w:rsidP="006801A9">
      <w:pPr>
        <w:spacing w:line="240" w:lineRule="auto"/>
        <w:rPr>
          <w:rFonts w:ascii="Times New Roman" w:hAnsi="Times New Roman"/>
        </w:rPr>
      </w:pPr>
      <w:r>
        <w:rPr>
          <w:rFonts w:ascii="Times New Roman" w:hAnsi="Times New Roman"/>
        </w:rPr>
        <w:t>Lucille Roybal-Allard, D-CA</w:t>
      </w:r>
    </w:p>
    <w:p w14:paraId="51FB95DB" w14:textId="77777777" w:rsidR="006801A9" w:rsidRDefault="006801A9" w:rsidP="006801A9">
      <w:pPr>
        <w:spacing w:line="240" w:lineRule="auto"/>
        <w:rPr>
          <w:rFonts w:ascii="Times New Roman" w:hAnsi="Times New Roman"/>
        </w:rPr>
      </w:pPr>
      <w:r>
        <w:rPr>
          <w:rFonts w:ascii="Times New Roman" w:hAnsi="Times New Roman"/>
        </w:rPr>
        <w:t>Sam Farr, D-CA</w:t>
      </w:r>
    </w:p>
    <w:p w14:paraId="3BB0D371" w14:textId="77777777" w:rsidR="006801A9" w:rsidRDefault="006801A9" w:rsidP="006801A9">
      <w:pPr>
        <w:spacing w:line="240" w:lineRule="auto"/>
        <w:rPr>
          <w:rFonts w:ascii="Times New Roman" w:hAnsi="Times New Roman"/>
        </w:rPr>
      </w:pPr>
      <w:r>
        <w:rPr>
          <w:rFonts w:ascii="Times New Roman" w:hAnsi="Times New Roman"/>
        </w:rPr>
        <w:t>Jesse Jackson Jr., D-IL</w:t>
      </w:r>
    </w:p>
    <w:p w14:paraId="09AC6A93" w14:textId="77777777" w:rsidR="006801A9" w:rsidRDefault="006801A9" w:rsidP="006801A9">
      <w:pPr>
        <w:spacing w:line="240" w:lineRule="auto"/>
        <w:rPr>
          <w:rFonts w:ascii="Times New Roman" w:hAnsi="Times New Roman"/>
        </w:rPr>
      </w:pPr>
      <w:r>
        <w:rPr>
          <w:rFonts w:ascii="Times New Roman" w:hAnsi="Times New Roman"/>
        </w:rPr>
        <w:t>Carolyn Kilpatrick, D-MI</w:t>
      </w:r>
    </w:p>
    <w:p w14:paraId="368138AF" w14:textId="77777777" w:rsidR="006801A9" w:rsidRDefault="006801A9" w:rsidP="006801A9">
      <w:pPr>
        <w:spacing w:line="240" w:lineRule="auto"/>
        <w:rPr>
          <w:rFonts w:ascii="Times New Roman" w:hAnsi="Times New Roman"/>
        </w:rPr>
      </w:pPr>
      <w:r>
        <w:rPr>
          <w:rFonts w:ascii="Times New Roman" w:hAnsi="Times New Roman"/>
        </w:rPr>
        <w:t>Allen Boyd, D-FL</w:t>
      </w:r>
    </w:p>
    <w:p w14:paraId="16685CA8" w14:textId="77777777" w:rsidR="006801A9" w:rsidRDefault="006801A9" w:rsidP="006801A9">
      <w:pPr>
        <w:spacing w:line="240" w:lineRule="auto"/>
        <w:rPr>
          <w:rFonts w:ascii="Times New Roman" w:hAnsi="Times New Roman"/>
        </w:rPr>
      </w:pPr>
      <w:r>
        <w:rPr>
          <w:rFonts w:ascii="Times New Roman" w:hAnsi="Times New Roman"/>
        </w:rPr>
        <w:t>Chaka Fattah, D-PA</w:t>
      </w:r>
    </w:p>
    <w:p w14:paraId="3CB74CA8" w14:textId="77777777" w:rsidR="006801A9" w:rsidRDefault="006801A9" w:rsidP="006801A9">
      <w:pPr>
        <w:spacing w:line="240" w:lineRule="auto"/>
        <w:rPr>
          <w:rFonts w:ascii="Times New Roman" w:hAnsi="Times New Roman"/>
        </w:rPr>
      </w:pPr>
      <w:r>
        <w:rPr>
          <w:rFonts w:ascii="Times New Roman" w:hAnsi="Times New Roman"/>
        </w:rPr>
        <w:t>Steven Rothman, D-NJ</w:t>
      </w:r>
    </w:p>
    <w:p w14:paraId="5F04A8A3" w14:textId="77777777" w:rsidR="006801A9" w:rsidRDefault="006801A9" w:rsidP="006801A9">
      <w:pPr>
        <w:spacing w:line="240" w:lineRule="auto"/>
        <w:rPr>
          <w:rFonts w:ascii="Times New Roman" w:hAnsi="Times New Roman"/>
        </w:rPr>
      </w:pPr>
      <w:r>
        <w:rPr>
          <w:rFonts w:ascii="Times New Roman" w:hAnsi="Times New Roman"/>
        </w:rPr>
        <w:t>Sanford Bishop, D-GA</w:t>
      </w:r>
    </w:p>
    <w:p w14:paraId="50C66CBA" w14:textId="77777777" w:rsidR="006801A9" w:rsidRDefault="006801A9" w:rsidP="006801A9">
      <w:pPr>
        <w:spacing w:line="240" w:lineRule="auto"/>
        <w:rPr>
          <w:rFonts w:ascii="Times New Roman" w:hAnsi="Times New Roman"/>
        </w:rPr>
      </w:pPr>
      <w:r>
        <w:rPr>
          <w:rFonts w:ascii="Times New Roman" w:hAnsi="Times New Roman"/>
        </w:rPr>
        <w:t>Marion Berry, D-AR</w:t>
      </w:r>
    </w:p>
    <w:p w14:paraId="6745EA8B" w14:textId="77777777" w:rsidR="006801A9" w:rsidRDefault="006801A9" w:rsidP="006801A9">
      <w:pPr>
        <w:spacing w:line="240" w:lineRule="auto"/>
        <w:rPr>
          <w:rFonts w:ascii="Times New Roman" w:hAnsi="Times New Roman"/>
        </w:rPr>
      </w:pPr>
      <w:r>
        <w:rPr>
          <w:rFonts w:ascii="Times New Roman" w:hAnsi="Times New Roman"/>
        </w:rPr>
        <w:t>Barbara Lee, D-CA</w:t>
      </w:r>
    </w:p>
    <w:p w14:paraId="0043C193" w14:textId="77777777" w:rsidR="006801A9" w:rsidRDefault="006801A9" w:rsidP="006801A9">
      <w:pPr>
        <w:spacing w:line="240" w:lineRule="auto"/>
        <w:rPr>
          <w:rFonts w:ascii="Times New Roman" w:hAnsi="Times New Roman"/>
        </w:rPr>
      </w:pPr>
      <w:r>
        <w:rPr>
          <w:rFonts w:ascii="Times New Roman" w:hAnsi="Times New Roman"/>
        </w:rPr>
        <w:t>Tom Udall, D-NM</w:t>
      </w:r>
    </w:p>
    <w:p w14:paraId="4265C72B" w14:textId="77777777" w:rsidR="006801A9" w:rsidRDefault="006801A9" w:rsidP="006801A9">
      <w:pPr>
        <w:spacing w:line="240" w:lineRule="auto"/>
        <w:rPr>
          <w:rFonts w:ascii="Times New Roman" w:hAnsi="Times New Roman"/>
        </w:rPr>
      </w:pPr>
      <w:r>
        <w:rPr>
          <w:rFonts w:ascii="Times New Roman" w:hAnsi="Times New Roman"/>
        </w:rPr>
        <w:t>Adam Schiff, D-CA</w:t>
      </w:r>
    </w:p>
    <w:p w14:paraId="5596A140" w14:textId="77777777" w:rsidR="006801A9" w:rsidRDefault="006801A9" w:rsidP="006801A9">
      <w:pPr>
        <w:spacing w:line="240" w:lineRule="auto"/>
        <w:rPr>
          <w:rFonts w:ascii="Times New Roman" w:hAnsi="Times New Roman"/>
        </w:rPr>
      </w:pPr>
      <w:r>
        <w:rPr>
          <w:rFonts w:ascii="Times New Roman" w:hAnsi="Times New Roman"/>
        </w:rPr>
        <w:t>Mike Honda, D-CA</w:t>
      </w:r>
    </w:p>
    <w:p w14:paraId="0EB4FA4E" w14:textId="77777777" w:rsidR="006801A9" w:rsidRDefault="006801A9" w:rsidP="006801A9">
      <w:pPr>
        <w:spacing w:line="240" w:lineRule="auto"/>
        <w:rPr>
          <w:rFonts w:ascii="Times New Roman" w:hAnsi="Times New Roman"/>
        </w:rPr>
      </w:pPr>
      <w:r>
        <w:rPr>
          <w:rFonts w:ascii="Times New Roman" w:hAnsi="Times New Roman"/>
        </w:rPr>
        <w:t>Betty McCollum, D-MN</w:t>
      </w:r>
    </w:p>
    <w:p w14:paraId="4FF344F2" w14:textId="77777777" w:rsidR="006801A9" w:rsidRDefault="006801A9" w:rsidP="006801A9">
      <w:pPr>
        <w:spacing w:line="240" w:lineRule="auto"/>
        <w:rPr>
          <w:rFonts w:ascii="Times New Roman" w:hAnsi="Times New Roman"/>
        </w:rPr>
      </w:pPr>
      <w:r>
        <w:rPr>
          <w:rFonts w:ascii="Times New Roman" w:hAnsi="Times New Roman"/>
        </w:rPr>
        <w:t>Steve Israel, D-NY</w:t>
      </w:r>
    </w:p>
    <w:p w14:paraId="42A8E41C" w14:textId="77777777" w:rsidR="006801A9" w:rsidRDefault="006801A9" w:rsidP="006801A9">
      <w:pPr>
        <w:spacing w:line="240" w:lineRule="auto"/>
        <w:rPr>
          <w:rFonts w:ascii="Times New Roman" w:hAnsi="Times New Roman"/>
        </w:rPr>
      </w:pPr>
      <w:r>
        <w:rPr>
          <w:rFonts w:ascii="Times New Roman" w:hAnsi="Times New Roman"/>
        </w:rPr>
        <w:t>Timothy Ryan, D-OH</w:t>
      </w:r>
    </w:p>
    <w:p w14:paraId="6443EB19" w14:textId="77777777" w:rsidR="006801A9" w:rsidRDefault="006801A9" w:rsidP="006801A9">
      <w:pPr>
        <w:spacing w:line="240" w:lineRule="auto"/>
        <w:rPr>
          <w:rFonts w:ascii="Times New Roman" w:hAnsi="Times New Roman"/>
        </w:rPr>
      </w:pPr>
      <w:r>
        <w:rPr>
          <w:rFonts w:ascii="Times New Roman" w:hAnsi="Times New Roman"/>
        </w:rPr>
        <w:t xml:space="preserve">C.A. Dutch </w:t>
      </w:r>
      <w:proofErr w:type="spellStart"/>
      <w:r>
        <w:rPr>
          <w:rFonts w:ascii="Times New Roman" w:hAnsi="Times New Roman"/>
        </w:rPr>
        <w:t>Ruppersberger</w:t>
      </w:r>
      <w:proofErr w:type="spellEnd"/>
      <w:r>
        <w:rPr>
          <w:rFonts w:ascii="Times New Roman" w:hAnsi="Times New Roman"/>
        </w:rPr>
        <w:t>, D-MD</w:t>
      </w:r>
    </w:p>
    <w:p w14:paraId="1C9F11A0" w14:textId="77777777" w:rsidR="006801A9" w:rsidRDefault="006801A9" w:rsidP="006801A9">
      <w:pPr>
        <w:spacing w:line="240" w:lineRule="auto"/>
        <w:rPr>
          <w:rFonts w:ascii="Times New Roman" w:hAnsi="Times New Roman"/>
        </w:rPr>
      </w:pPr>
      <w:r>
        <w:rPr>
          <w:rFonts w:ascii="Times New Roman" w:hAnsi="Times New Roman"/>
        </w:rPr>
        <w:t>A.B. Chandler, D-KY</w:t>
      </w:r>
    </w:p>
    <w:p w14:paraId="1D73DE0D" w14:textId="77777777" w:rsidR="006801A9" w:rsidRDefault="006801A9" w:rsidP="006801A9">
      <w:pPr>
        <w:spacing w:line="240" w:lineRule="auto"/>
        <w:rPr>
          <w:rFonts w:ascii="Times New Roman" w:hAnsi="Times New Roman"/>
        </w:rPr>
      </w:pPr>
      <w:r>
        <w:rPr>
          <w:rFonts w:ascii="Times New Roman" w:hAnsi="Times New Roman"/>
        </w:rPr>
        <w:t>Debbie Wasserman Schultz, D-FL</w:t>
      </w:r>
    </w:p>
    <w:p w14:paraId="011A51AC" w14:textId="77777777" w:rsidR="006801A9" w:rsidRDefault="006801A9" w:rsidP="006801A9">
      <w:pPr>
        <w:spacing w:line="240" w:lineRule="auto"/>
        <w:rPr>
          <w:rFonts w:ascii="Times New Roman" w:hAnsi="Times New Roman"/>
        </w:rPr>
      </w:pPr>
      <w:proofErr w:type="spellStart"/>
      <w:r>
        <w:rPr>
          <w:rFonts w:ascii="Times New Roman" w:hAnsi="Times New Roman"/>
        </w:rPr>
        <w:t>Ciro</w:t>
      </w:r>
      <w:proofErr w:type="spellEnd"/>
      <w:r>
        <w:rPr>
          <w:rFonts w:ascii="Times New Roman" w:hAnsi="Times New Roman"/>
        </w:rPr>
        <w:t xml:space="preserve"> Rodriguez, D-TX</w:t>
      </w:r>
    </w:p>
    <w:p w14:paraId="69BBE8C2" w14:textId="77777777" w:rsidR="006801A9" w:rsidRDefault="006801A9" w:rsidP="006801A9">
      <w:pPr>
        <w:spacing w:line="240" w:lineRule="auto"/>
        <w:rPr>
          <w:rFonts w:ascii="Times New Roman" w:hAnsi="Times New Roman"/>
        </w:rPr>
      </w:pPr>
      <w:r>
        <w:rPr>
          <w:rFonts w:ascii="Times New Roman" w:hAnsi="Times New Roman"/>
        </w:rPr>
        <w:t>Jerry Lewis, R-CA</w:t>
      </w:r>
    </w:p>
    <w:p w14:paraId="68DD39EF" w14:textId="77777777" w:rsidR="006801A9" w:rsidRDefault="006801A9" w:rsidP="006801A9">
      <w:pPr>
        <w:spacing w:line="240" w:lineRule="auto"/>
        <w:rPr>
          <w:rFonts w:ascii="Times New Roman" w:hAnsi="Times New Roman"/>
        </w:rPr>
      </w:pPr>
      <w:r>
        <w:rPr>
          <w:rFonts w:ascii="Times New Roman" w:hAnsi="Times New Roman"/>
        </w:rPr>
        <w:t>C.W. Bill Young, R-FL</w:t>
      </w:r>
    </w:p>
    <w:p w14:paraId="0A047ADE" w14:textId="77777777" w:rsidR="006801A9" w:rsidRDefault="006801A9" w:rsidP="006801A9">
      <w:pPr>
        <w:spacing w:line="240" w:lineRule="auto"/>
        <w:rPr>
          <w:rFonts w:ascii="Times New Roman" w:hAnsi="Times New Roman"/>
        </w:rPr>
      </w:pPr>
      <w:r>
        <w:rPr>
          <w:rFonts w:ascii="Times New Roman" w:hAnsi="Times New Roman"/>
        </w:rPr>
        <w:t xml:space="preserve">Ralph </w:t>
      </w:r>
      <w:proofErr w:type="spellStart"/>
      <w:r>
        <w:rPr>
          <w:rFonts w:ascii="Times New Roman" w:hAnsi="Times New Roman"/>
        </w:rPr>
        <w:t>Regula</w:t>
      </w:r>
      <w:proofErr w:type="spellEnd"/>
      <w:r>
        <w:rPr>
          <w:rFonts w:ascii="Times New Roman" w:hAnsi="Times New Roman"/>
        </w:rPr>
        <w:t>, R-OH</w:t>
      </w:r>
    </w:p>
    <w:p w14:paraId="68EA3F7B" w14:textId="77777777" w:rsidR="006801A9" w:rsidRDefault="006801A9" w:rsidP="006801A9">
      <w:pPr>
        <w:spacing w:line="240" w:lineRule="auto"/>
        <w:rPr>
          <w:rFonts w:ascii="Times New Roman" w:hAnsi="Times New Roman"/>
        </w:rPr>
      </w:pPr>
      <w:r>
        <w:rPr>
          <w:rFonts w:ascii="Times New Roman" w:hAnsi="Times New Roman"/>
        </w:rPr>
        <w:t>Harold Rogers, R-KY</w:t>
      </w:r>
    </w:p>
    <w:p w14:paraId="7D9251A8" w14:textId="77777777" w:rsidR="006801A9" w:rsidRDefault="006801A9" w:rsidP="006801A9">
      <w:pPr>
        <w:spacing w:line="240" w:lineRule="auto"/>
        <w:rPr>
          <w:rFonts w:ascii="Times New Roman" w:hAnsi="Times New Roman"/>
        </w:rPr>
      </w:pPr>
      <w:r>
        <w:rPr>
          <w:rFonts w:ascii="Times New Roman" w:hAnsi="Times New Roman"/>
        </w:rPr>
        <w:t>Frank Wolf, R-VA</w:t>
      </w:r>
    </w:p>
    <w:p w14:paraId="7153A386" w14:textId="77777777" w:rsidR="006801A9" w:rsidRDefault="006801A9" w:rsidP="006801A9">
      <w:pPr>
        <w:spacing w:line="240" w:lineRule="auto"/>
        <w:rPr>
          <w:rFonts w:ascii="Times New Roman" w:hAnsi="Times New Roman"/>
        </w:rPr>
      </w:pPr>
      <w:r>
        <w:rPr>
          <w:rFonts w:ascii="Times New Roman" w:hAnsi="Times New Roman"/>
        </w:rPr>
        <w:t>James Walsh, R-NY</w:t>
      </w:r>
    </w:p>
    <w:p w14:paraId="30B53182" w14:textId="77777777" w:rsidR="006801A9" w:rsidRDefault="006801A9" w:rsidP="006801A9">
      <w:pPr>
        <w:spacing w:line="240" w:lineRule="auto"/>
        <w:rPr>
          <w:rFonts w:ascii="Times New Roman" w:hAnsi="Times New Roman"/>
        </w:rPr>
      </w:pPr>
      <w:r>
        <w:rPr>
          <w:rFonts w:ascii="Times New Roman" w:hAnsi="Times New Roman"/>
        </w:rPr>
        <w:t>David Hobson, R-OH</w:t>
      </w:r>
    </w:p>
    <w:p w14:paraId="32391C5F" w14:textId="77777777" w:rsidR="006801A9" w:rsidRDefault="006801A9" w:rsidP="006801A9">
      <w:pPr>
        <w:spacing w:line="240" w:lineRule="auto"/>
        <w:rPr>
          <w:rFonts w:ascii="Times New Roman" w:hAnsi="Times New Roman"/>
        </w:rPr>
      </w:pPr>
      <w:r>
        <w:rPr>
          <w:rFonts w:ascii="Times New Roman" w:hAnsi="Times New Roman"/>
        </w:rPr>
        <w:t>Joe Knollenberg, R-MI</w:t>
      </w:r>
    </w:p>
    <w:p w14:paraId="540241AD" w14:textId="77777777" w:rsidR="006801A9" w:rsidRDefault="006801A9" w:rsidP="006801A9">
      <w:pPr>
        <w:spacing w:line="240" w:lineRule="auto"/>
        <w:rPr>
          <w:rFonts w:ascii="Times New Roman" w:hAnsi="Times New Roman"/>
        </w:rPr>
      </w:pPr>
      <w:r>
        <w:rPr>
          <w:rFonts w:ascii="Times New Roman" w:hAnsi="Times New Roman"/>
        </w:rPr>
        <w:t>Jack Kingston, R-GA</w:t>
      </w:r>
    </w:p>
    <w:p w14:paraId="759E6987" w14:textId="77777777" w:rsidR="006801A9" w:rsidRDefault="006801A9" w:rsidP="006801A9">
      <w:pPr>
        <w:spacing w:line="240" w:lineRule="auto"/>
        <w:rPr>
          <w:rFonts w:ascii="Times New Roman" w:hAnsi="Times New Roman"/>
        </w:rPr>
      </w:pPr>
      <w:r>
        <w:rPr>
          <w:rFonts w:ascii="Times New Roman" w:hAnsi="Times New Roman"/>
        </w:rPr>
        <w:t>Rodney Frelinghuysen, R-NJ</w:t>
      </w:r>
    </w:p>
    <w:p w14:paraId="59435E85" w14:textId="77777777" w:rsidR="006801A9" w:rsidRDefault="006801A9" w:rsidP="006801A9">
      <w:pPr>
        <w:spacing w:line="240" w:lineRule="auto"/>
        <w:rPr>
          <w:rFonts w:ascii="Times New Roman" w:hAnsi="Times New Roman"/>
        </w:rPr>
      </w:pPr>
      <w:r>
        <w:rPr>
          <w:rFonts w:ascii="Times New Roman" w:hAnsi="Times New Roman"/>
        </w:rPr>
        <w:t>Roger Wicker, R-MS</w:t>
      </w:r>
    </w:p>
    <w:p w14:paraId="088E0589" w14:textId="77777777" w:rsidR="006801A9" w:rsidRDefault="006801A9" w:rsidP="006801A9">
      <w:pPr>
        <w:spacing w:line="240" w:lineRule="auto"/>
        <w:rPr>
          <w:rFonts w:ascii="Times New Roman" w:hAnsi="Times New Roman"/>
        </w:rPr>
      </w:pPr>
      <w:r>
        <w:rPr>
          <w:rFonts w:ascii="Times New Roman" w:hAnsi="Times New Roman"/>
        </w:rPr>
        <w:t>Todd Tiahrt, R-KS</w:t>
      </w:r>
    </w:p>
    <w:p w14:paraId="4B771DDA" w14:textId="77777777" w:rsidR="006801A9" w:rsidRDefault="006801A9" w:rsidP="006801A9">
      <w:pPr>
        <w:spacing w:line="240" w:lineRule="auto"/>
        <w:rPr>
          <w:rFonts w:ascii="Times New Roman" w:hAnsi="Times New Roman"/>
        </w:rPr>
      </w:pPr>
      <w:r>
        <w:rPr>
          <w:rFonts w:ascii="Times New Roman" w:hAnsi="Times New Roman"/>
        </w:rPr>
        <w:t xml:space="preserve">Zach </w:t>
      </w:r>
      <w:proofErr w:type="spellStart"/>
      <w:r>
        <w:rPr>
          <w:rFonts w:ascii="Times New Roman" w:hAnsi="Times New Roman"/>
        </w:rPr>
        <w:t>Wamp</w:t>
      </w:r>
      <w:proofErr w:type="spellEnd"/>
      <w:r>
        <w:rPr>
          <w:rFonts w:ascii="Times New Roman" w:hAnsi="Times New Roman"/>
        </w:rPr>
        <w:t>, R-TN</w:t>
      </w:r>
    </w:p>
    <w:p w14:paraId="33C1202B" w14:textId="77777777" w:rsidR="006801A9" w:rsidRDefault="006801A9" w:rsidP="006801A9">
      <w:pPr>
        <w:spacing w:line="240" w:lineRule="auto"/>
        <w:rPr>
          <w:rFonts w:ascii="Times New Roman" w:hAnsi="Times New Roman"/>
        </w:rPr>
      </w:pPr>
      <w:r>
        <w:rPr>
          <w:rFonts w:ascii="Times New Roman" w:hAnsi="Times New Roman"/>
        </w:rPr>
        <w:t>Tom Latham, R-IA</w:t>
      </w:r>
    </w:p>
    <w:p w14:paraId="12FBE1A6" w14:textId="77777777" w:rsidR="006801A9" w:rsidRDefault="006801A9" w:rsidP="006801A9">
      <w:pPr>
        <w:spacing w:line="240" w:lineRule="auto"/>
        <w:rPr>
          <w:rFonts w:ascii="Times New Roman" w:hAnsi="Times New Roman"/>
        </w:rPr>
      </w:pPr>
      <w:r>
        <w:rPr>
          <w:rFonts w:ascii="Times New Roman" w:hAnsi="Times New Roman"/>
        </w:rPr>
        <w:t>Robert Aderholt, R-AL</w:t>
      </w:r>
    </w:p>
    <w:p w14:paraId="640C507B" w14:textId="77777777" w:rsidR="006801A9" w:rsidRDefault="006801A9" w:rsidP="006801A9">
      <w:pPr>
        <w:spacing w:line="240" w:lineRule="auto"/>
        <w:rPr>
          <w:rFonts w:ascii="Times New Roman" w:hAnsi="Times New Roman"/>
        </w:rPr>
      </w:pPr>
      <w:r>
        <w:rPr>
          <w:rFonts w:ascii="Times New Roman" w:hAnsi="Times New Roman"/>
        </w:rPr>
        <w:t>Jo Ann Emerson, R-MO</w:t>
      </w:r>
    </w:p>
    <w:p w14:paraId="47785AD8" w14:textId="77777777" w:rsidR="006801A9" w:rsidRDefault="006801A9" w:rsidP="006801A9">
      <w:pPr>
        <w:spacing w:line="240" w:lineRule="auto"/>
        <w:rPr>
          <w:rFonts w:ascii="Times New Roman" w:hAnsi="Times New Roman"/>
        </w:rPr>
      </w:pPr>
      <w:r>
        <w:rPr>
          <w:rFonts w:ascii="Times New Roman" w:hAnsi="Times New Roman"/>
        </w:rPr>
        <w:t>Kay Granger, R-TX</w:t>
      </w:r>
    </w:p>
    <w:p w14:paraId="6F41FA57" w14:textId="77777777" w:rsidR="006801A9" w:rsidRDefault="006801A9" w:rsidP="006801A9">
      <w:pPr>
        <w:spacing w:line="240" w:lineRule="auto"/>
        <w:rPr>
          <w:rFonts w:ascii="Times New Roman" w:hAnsi="Times New Roman"/>
        </w:rPr>
      </w:pPr>
      <w:r>
        <w:rPr>
          <w:rFonts w:ascii="Times New Roman" w:hAnsi="Times New Roman"/>
        </w:rPr>
        <w:t>John Peterson, R-PA</w:t>
      </w:r>
    </w:p>
    <w:p w14:paraId="512DCEB2" w14:textId="77777777" w:rsidR="006801A9" w:rsidRDefault="006801A9" w:rsidP="006801A9">
      <w:pPr>
        <w:spacing w:line="240" w:lineRule="auto"/>
        <w:rPr>
          <w:rFonts w:ascii="Times New Roman" w:hAnsi="Times New Roman"/>
        </w:rPr>
      </w:pPr>
      <w:r>
        <w:rPr>
          <w:rFonts w:ascii="Times New Roman" w:hAnsi="Times New Roman"/>
        </w:rPr>
        <w:t>Virgil Goode Jr., R-VA</w:t>
      </w:r>
    </w:p>
    <w:p w14:paraId="655F5C80" w14:textId="77777777" w:rsidR="006801A9" w:rsidRDefault="006801A9" w:rsidP="006801A9">
      <w:pPr>
        <w:spacing w:line="240" w:lineRule="auto"/>
        <w:rPr>
          <w:rFonts w:ascii="Times New Roman" w:hAnsi="Times New Roman"/>
        </w:rPr>
      </w:pPr>
      <w:r>
        <w:rPr>
          <w:rFonts w:ascii="Times New Roman" w:hAnsi="Times New Roman"/>
        </w:rPr>
        <w:t>John Doolittle, R-CA</w:t>
      </w:r>
    </w:p>
    <w:p w14:paraId="166C928A" w14:textId="77777777" w:rsidR="006801A9" w:rsidRDefault="006801A9" w:rsidP="006801A9">
      <w:pPr>
        <w:spacing w:line="240" w:lineRule="auto"/>
        <w:rPr>
          <w:rFonts w:ascii="Times New Roman" w:hAnsi="Times New Roman"/>
        </w:rPr>
      </w:pPr>
      <w:r>
        <w:rPr>
          <w:rFonts w:ascii="Times New Roman" w:hAnsi="Times New Roman"/>
        </w:rPr>
        <w:t>Ray LaHood, R-IL</w:t>
      </w:r>
    </w:p>
    <w:p w14:paraId="5E3E6B28" w14:textId="77777777" w:rsidR="006801A9" w:rsidRDefault="006801A9" w:rsidP="006801A9">
      <w:pPr>
        <w:spacing w:line="240" w:lineRule="auto"/>
        <w:rPr>
          <w:rFonts w:ascii="Times New Roman" w:hAnsi="Times New Roman"/>
        </w:rPr>
      </w:pPr>
      <w:r>
        <w:rPr>
          <w:rFonts w:ascii="Times New Roman" w:hAnsi="Times New Roman"/>
        </w:rPr>
        <w:lastRenderedPageBreak/>
        <w:t>Dave Weldon, R-FL</w:t>
      </w:r>
    </w:p>
    <w:p w14:paraId="1BA1D21F" w14:textId="77777777" w:rsidR="006801A9" w:rsidRDefault="006801A9" w:rsidP="006801A9">
      <w:pPr>
        <w:spacing w:line="240" w:lineRule="auto"/>
        <w:rPr>
          <w:rFonts w:ascii="Times New Roman" w:hAnsi="Times New Roman"/>
        </w:rPr>
      </w:pPr>
      <w:r>
        <w:rPr>
          <w:rFonts w:ascii="Times New Roman" w:hAnsi="Times New Roman"/>
        </w:rPr>
        <w:t>Michael Simpson, R-ID</w:t>
      </w:r>
    </w:p>
    <w:p w14:paraId="2A06BB04" w14:textId="77777777" w:rsidR="006801A9" w:rsidRDefault="006801A9" w:rsidP="006801A9">
      <w:pPr>
        <w:spacing w:line="240" w:lineRule="auto"/>
        <w:rPr>
          <w:rFonts w:ascii="Times New Roman" w:hAnsi="Times New Roman"/>
        </w:rPr>
      </w:pPr>
      <w:r>
        <w:rPr>
          <w:rFonts w:ascii="Times New Roman" w:hAnsi="Times New Roman"/>
        </w:rPr>
        <w:t>John Culberson, R-TX</w:t>
      </w:r>
    </w:p>
    <w:p w14:paraId="5F41546E" w14:textId="77777777" w:rsidR="006801A9" w:rsidRDefault="006801A9" w:rsidP="006801A9">
      <w:pPr>
        <w:spacing w:line="240" w:lineRule="auto"/>
        <w:rPr>
          <w:rFonts w:ascii="Times New Roman" w:hAnsi="Times New Roman"/>
        </w:rPr>
      </w:pPr>
      <w:r>
        <w:rPr>
          <w:rFonts w:ascii="Times New Roman" w:hAnsi="Times New Roman"/>
        </w:rPr>
        <w:t>Mark Kirk, R-IL</w:t>
      </w:r>
    </w:p>
    <w:p w14:paraId="6850E0D7" w14:textId="77777777" w:rsidR="006801A9" w:rsidRDefault="006801A9" w:rsidP="006801A9">
      <w:pPr>
        <w:spacing w:line="240" w:lineRule="auto"/>
        <w:rPr>
          <w:rFonts w:ascii="Times New Roman" w:hAnsi="Times New Roman"/>
        </w:rPr>
      </w:pPr>
      <w:r>
        <w:rPr>
          <w:rFonts w:ascii="Times New Roman" w:hAnsi="Times New Roman"/>
        </w:rPr>
        <w:t>Ander Crenshaw, R-FL</w:t>
      </w:r>
    </w:p>
    <w:p w14:paraId="01CE92FE" w14:textId="77777777" w:rsidR="006801A9" w:rsidRDefault="006801A9" w:rsidP="006801A9">
      <w:pPr>
        <w:spacing w:line="240" w:lineRule="auto"/>
        <w:rPr>
          <w:rFonts w:ascii="Times New Roman" w:hAnsi="Times New Roman"/>
        </w:rPr>
      </w:pPr>
      <w:r>
        <w:rPr>
          <w:rFonts w:ascii="Times New Roman" w:hAnsi="Times New Roman"/>
        </w:rPr>
        <w:t xml:space="preserve">Dennis </w:t>
      </w:r>
      <w:proofErr w:type="spellStart"/>
      <w:r>
        <w:rPr>
          <w:rFonts w:ascii="Times New Roman" w:hAnsi="Times New Roman"/>
        </w:rPr>
        <w:t>Rehberg</w:t>
      </w:r>
      <w:proofErr w:type="spellEnd"/>
      <w:r>
        <w:rPr>
          <w:rFonts w:ascii="Times New Roman" w:hAnsi="Times New Roman"/>
        </w:rPr>
        <w:t>, R-MT</w:t>
      </w:r>
    </w:p>
    <w:p w14:paraId="6CE9C98D" w14:textId="77777777" w:rsidR="006801A9" w:rsidRDefault="006801A9" w:rsidP="006801A9">
      <w:pPr>
        <w:spacing w:line="240" w:lineRule="auto"/>
        <w:rPr>
          <w:rFonts w:ascii="Times New Roman" w:hAnsi="Times New Roman"/>
        </w:rPr>
      </w:pPr>
      <w:r>
        <w:rPr>
          <w:rFonts w:ascii="Times New Roman" w:hAnsi="Times New Roman"/>
        </w:rPr>
        <w:t>John Carter, R-TX</w:t>
      </w:r>
    </w:p>
    <w:p w14:paraId="5FE617AA" w14:textId="77777777" w:rsidR="006801A9" w:rsidRDefault="006801A9" w:rsidP="006801A9">
      <w:pPr>
        <w:spacing w:line="240" w:lineRule="auto"/>
        <w:rPr>
          <w:rFonts w:ascii="Times New Roman" w:hAnsi="Times New Roman"/>
        </w:rPr>
      </w:pPr>
      <w:r>
        <w:rPr>
          <w:rFonts w:ascii="Times New Roman" w:hAnsi="Times New Roman"/>
        </w:rPr>
        <w:t>Rodney Alexander, R-LA</w:t>
      </w:r>
    </w:p>
    <w:p w14:paraId="1926C5AD" w14:textId="77777777" w:rsidR="006801A9" w:rsidRDefault="006801A9" w:rsidP="006801A9">
      <w:pPr>
        <w:spacing w:line="240" w:lineRule="auto"/>
        <w:rPr>
          <w:rFonts w:ascii="Times New Roman" w:hAnsi="Times New Roman"/>
        </w:rPr>
      </w:pPr>
      <w:r>
        <w:rPr>
          <w:rFonts w:ascii="Times New Roman" w:hAnsi="Times New Roman"/>
        </w:rPr>
        <w:t>Ken Calvert, R-CA</w:t>
      </w:r>
    </w:p>
    <w:p w14:paraId="7F7A4D6B" w14:textId="77777777" w:rsidR="006801A9" w:rsidRDefault="006801A9" w:rsidP="006801A9">
      <w:pPr>
        <w:spacing w:line="240" w:lineRule="auto"/>
        <w:rPr>
          <w:rFonts w:ascii="Times New Roman" w:hAnsi="Times New Roman"/>
        </w:rPr>
      </w:pPr>
      <w:r>
        <w:rPr>
          <w:rFonts w:ascii="Times New Roman" w:hAnsi="Times New Roman"/>
        </w:rPr>
        <w:t>Jo Bonner, R-AL</w:t>
      </w:r>
    </w:p>
    <w:p w14:paraId="11F8FE55" w14:textId="77777777" w:rsidR="006801A9" w:rsidRDefault="006801A9" w:rsidP="006801A9">
      <w:pPr>
        <w:spacing w:line="240" w:lineRule="auto"/>
        <w:rPr>
          <w:rFonts w:ascii="Times New Roman" w:hAnsi="Times New Roman"/>
        </w:rPr>
      </w:pPr>
    </w:p>
    <w:p w14:paraId="1841AB1E" w14:textId="77777777" w:rsidR="006801A9" w:rsidRDefault="006801A9" w:rsidP="006801A9">
      <w:pPr>
        <w:spacing w:line="240" w:lineRule="auto"/>
        <w:rPr>
          <w:rFonts w:ascii="Times New Roman" w:hAnsi="Times New Roman"/>
        </w:rPr>
      </w:pPr>
    </w:p>
    <w:p w14:paraId="2A4E6622" w14:textId="77777777" w:rsidR="006801A9" w:rsidRDefault="006801A9" w:rsidP="006801A9">
      <w:pPr>
        <w:spacing w:line="240" w:lineRule="auto"/>
        <w:outlineLvl w:val="0"/>
        <w:rPr>
          <w:rFonts w:ascii="Times New Roman" w:hAnsi="Times New Roman"/>
        </w:rPr>
      </w:pPr>
      <w:r>
        <w:rPr>
          <w:rFonts w:ascii="Times New Roman" w:hAnsi="Times New Roman"/>
          <w:u w:val="single"/>
        </w:rPr>
        <w:t>Financial Services</w:t>
      </w:r>
    </w:p>
    <w:p w14:paraId="1CB0DDBA" w14:textId="77777777" w:rsidR="006801A9" w:rsidRDefault="006801A9" w:rsidP="006801A9">
      <w:pPr>
        <w:spacing w:line="240" w:lineRule="auto"/>
        <w:outlineLvl w:val="0"/>
        <w:rPr>
          <w:rFonts w:ascii="Times New Roman" w:hAnsi="Times New Roman"/>
        </w:rPr>
      </w:pPr>
      <w:r>
        <w:rPr>
          <w:rFonts w:ascii="Times New Roman" w:hAnsi="Times New Roman"/>
        </w:rPr>
        <w:t>Barney Frank, D-MA</w:t>
      </w:r>
    </w:p>
    <w:p w14:paraId="4836E4F6" w14:textId="77777777" w:rsidR="006801A9" w:rsidRDefault="006801A9" w:rsidP="006801A9">
      <w:pPr>
        <w:spacing w:line="240" w:lineRule="auto"/>
        <w:rPr>
          <w:rFonts w:ascii="Times New Roman" w:hAnsi="Times New Roman"/>
        </w:rPr>
      </w:pPr>
      <w:r>
        <w:rPr>
          <w:rFonts w:ascii="Times New Roman" w:hAnsi="Times New Roman"/>
        </w:rPr>
        <w:t>Paul Kanjorski, D-PA</w:t>
      </w:r>
    </w:p>
    <w:p w14:paraId="7CFA9AA3" w14:textId="77777777" w:rsidR="006801A9" w:rsidRDefault="006801A9" w:rsidP="006801A9">
      <w:pPr>
        <w:spacing w:line="240" w:lineRule="auto"/>
        <w:rPr>
          <w:rFonts w:ascii="Times New Roman" w:hAnsi="Times New Roman"/>
        </w:rPr>
      </w:pPr>
      <w:r>
        <w:rPr>
          <w:rFonts w:ascii="Times New Roman" w:hAnsi="Times New Roman"/>
        </w:rPr>
        <w:t>Maxine Waters, D-CA</w:t>
      </w:r>
    </w:p>
    <w:p w14:paraId="350B6749" w14:textId="77777777" w:rsidR="006801A9" w:rsidRDefault="006801A9" w:rsidP="006801A9">
      <w:pPr>
        <w:spacing w:line="240" w:lineRule="auto"/>
        <w:rPr>
          <w:rFonts w:ascii="Times New Roman" w:hAnsi="Times New Roman"/>
        </w:rPr>
      </w:pPr>
      <w:r>
        <w:rPr>
          <w:rFonts w:ascii="Times New Roman" w:hAnsi="Times New Roman"/>
        </w:rPr>
        <w:t>Carolyn Maloney, D-NY</w:t>
      </w:r>
    </w:p>
    <w:p w14:paraId="11862FF8" w14:textId="77777777" w:rsidR="006801A9" w:rsidRDefault="006801A9" w:rsidP="006801A9">
      <w:pPr>
        <w:spacing w:line="240" w:lineRule="auto"/>
        <w:rPr>
          <w:rFonts w:ascii="Times New Roman" w:hAnsi="Times New Roman"/>
        </w:rPr>
      </w:pPr>
      <w:r>
        <w:rPr>
          <w:rFonts w:ascii="Times New Roman" w:hAnsi="Times New Roman"/>
        </w:rPr>
        <w:t>Luis Gutierrez, D-IL</w:t>
      </w:r>
    </w:p>
    <w:p w14:paraId="63EAE567" w14:textId="77777777" w:rsidR="006801A9" w:rsidRDefault="006801A9" w:rsidP="006801A9">
      <w:pPr>
        <w:spacing w:line="240" w:lineRule="auto"/>
        <w:rPr>
          <w:rFonts w:ascii="Times New Roman" w:hAnsi="Times New Roman"/>
        </w:rPr>
      </w:pPr>
      <w:r>
        <w:rPr>
          <w:rFonts w:ascii="Times New Roman" w:hAnsi="Times New Roman"/>
        </w:rPr>
        <w:t>Nydia Velazquez, D-NY</w:t>
      </w:r>
    </w:p>
    <w:p w14:paraId="456F95FB" w14:textId="77777777" w:rsidR="006801A9" w:rsidRDefault="006801A9" w:rsidP="006801A9">
      <w:pPr>
        <w:spacing w:line="240" w:lineRule="auto"/>
        <w:rPr>
          <w:rFonts w:ascii="Times New Roman" w:hAnsi="Times New Roman"/>
        </w:rPr>
      </w:pPr>
      <w:r>
        <w:rPr>
          <w:rFonts w:ascii="Times New Roman" w:hAnsi="Times New Roman"/>
        </w:rPr>
        <w:t>Melvin Watt, D-NC</w:t>
      </w:r>
    </w:p>
    <w:p w14:paraId="64D997CC" w14:textId="77777777" w:rsidR="006801A9" w:rsidRDefault="006801A9" w:rsidP="006801A9">
      <w:pPr>
        <w:spacing w:line="240" w:lineRule="auto"/>
        <w:rPr>
          <w:rFonts w:ascii="Times New Roman" w:hAnsi="Times New Roman"/>
        </w:rPr>
      </w:pPr>
      <w:r>
        <w:rPr>
          <w:rFonts w:ascii="Times New Roman" w:hAnsi="Times New Roman"/>
        </w:rPr>
        <w:t>Gary Ackerman, D-NY</w:t>
      </w:r>
    </w:p>
    <w:p w14:paraId="0AA1503E" w14:textId="77777777" w:rsidR="006801A9" w:rsidRDefault="006801A9" w:rsidP="006801A9">
      <w:pPr>
        <w:spacing w:line="240" w:lineRule="auto"/>
        <w:rPr>
          <w:rFonts w:ascii="Times New Roman" w:hAnsi="Times New Roman"/>
        </w:rPr>
      </w:pPr>
      <w:r>
        <w:rPr>
          <w:rFonts w:ascii="Times New Roman" w:hAnsi="Times New Roman"/>
        </w:rPr>
        <w:t>Julia Carson, D-IN</w:t>
      </w:r>
    </w:p>
    <w:p w14:paraId="699019E9" w14:textId="77777777" w:rsidR="006801A9" w:rsidRDefault="006801A9" w:rsidP="006801A9">
      <w:pPr>
        <w:spacing w:line="240" w:lineRule="auto"/>
        <w:rPr>
          <w:rFonts w:ascii="Times New Roman" w:hAnsi="Times New Roman"/>
        </w:rPr>
      </w:pPr>
      <w:r>
        <w:rPr>
          <w:rFonts w:ascii="Times New Roman" w:hAnsi="Times New Roman"/>
        </w:rPr>
        <w:t>Brad Sherman, D-CA</w:t>
      </w:r>
    </w:p>
    <w:p w14:paraId="583EF31C" w14:textId="77777777" w:rsidR="006801A9" w:rsidRDefault="006801A9" w:rsidP="006801A9">
      <w:pPr>
        <w:spacing w:line="240" w:lineRule="auto"/>
        <w:rPr>
          <w:rFonts w:ascii="Times New Roman" w:hAnsi="Times New Roman"/>
        </w:rPr>
      </w:pPr>
      <w:r>
        <w:rPr>
          <w:rFonts w:ascii="Times New Roman" w:hAnsi="Times New Roman"/>
        </w:rPr>
        <w:t>Gregory Meeks, D-NY</w:t>
      </w:r>
    </w:p>
    <w:p w14:paraId="02014F7E" w14:textId="77777777" w:rsidR="006801A9" w:rsidRDefault="006801A9" w:rsidP="006801A9">
      <w:pPr>
        <w:spacing w:line="240" w:lineRule="auto"/>
        <w:rPr>
          <w:rFonts w:ascii="Times New Roman" w:hAnsi="Times New Roman"/>
        </w:rPr>
      </w:pPr>
      <w:r>
        <w:rPr>
          <w:rFonts w:ascii="Times New Roman" w:hAnsi="Times New Roman"/>
        </w:rPr>
        <w:t>Dennis Moore, D-KS</w:t>
      </w:r>
    </w:p>
    <w:p w14:paraId="075351D8" w14:textId="77777777" w:rsidR="006801A9" w:rsidRDefault="006801A9" w:rsidP="006801A9">
      <w:pPr>
        <w:spacing w:line="240" w:lineRule="auto"/>
        <w:rPr>
          <w:rFonts w:ascii="Times New Roman" w:hAnsi="Times New Roman"/>
        </w:rPr>
      </w:pPr>
      <w:r>
        <w:rPr>
          <w:rFonts w:ascii="Times New Roman" w:hAnsi="Times New Roman"/>
        </w:rPr>
        <w:t>Michael Capuano, D-MA</w:t>
      </w:r>
    </w:p>
    <w:p w14:paraId="2277805F" w14:textId="77777777" w:rsidR="006801A9" w:rsidRDefault="006801A9" w:rsidP="006801A9">
      <w:pPr>
        <w:spacing w:line="240" w:lineRule="auto"/>
        <w:rPr>
          <w:rFonts w:ascii="Times New Roman" w:hAnsi="Times New Roman"/>
        </w:rPr>
      </w:pPr>
      <w:r>
        <w:rPr>
          <w:rFonts w:ascii="Times New Roman" w:hAnsi="Times New Roman"/>
        </w:rPr>
        <w:t>Ruben Hinojosa, D-TX</w:t>
      </w:r>
    </w:p>
    <w:p w14:paraId="5D84901F" w14:textId="77777777" w:rsidR="006801A9" w:rsidRDefault="006801A9" w:rsidP="006801A9">
      <w:pPr>
        <w:spacing w:line="240" w:lineRule="auto"/>
        <w:rPr>
          <w:rFonts w:ascii="Times New Roman" w:hAnsi="Times New Roman"/>
        </w:rPr>
      </w:pPr>
      <w:r>
        <w:rPr>
          <w:rFonts w:ascii="Times New Roman" w:hAnsi="Times New Roman"/>
        </w:rPr>
        <w:t>William Lacy Clay, D-MO</w:t>
      </w:r>
    </w:p>
    <w:p w14:paraId="4199DB21" w14:textId="77777777" w:rsidR="006801A9" w:rsidRDefault="006801A9" w:rsidP="006801A9">
      <w:pPr>
        <w:spacing w:line="240" w:lineRule="auto"/>
        <w:rPr>
          <w:rFonts w:ascii="Times New Roman" w:hAnsi="Times New Roman"/>
        </w:rPr>
      </w:pPr>
      <w:r>
        <w:rPr>
          <w:rFonts w:ascii="Times New Roman" w:hAnsi="Times New Roman"/>
        </w:rPr>
        <w:t>Carolyn McCarthy, D-NY</w:t>
      </w:r>
    </w:p>
    <w:p w14:paraId="46784566" w14:textId="77777777" w:rsidR="006801A9" w:rsidRDefault="006801A9" w:rsidP="006801A9">
      <w:pPr>
        <w:spacing w:line="240" w:lineRule="auto"/>
        <w:rPr>
          <w:rFonts w:ascii="Times New Roman" w:hAnsi="Times New Roman"/>
        </w:rPr>
      </w:pPr>
      <w:r>
        <w:rPr>
          <w:rFonts w:ascii="Times New Roman" w:hAnsi="Times New Roman"/>
        </w:rPr>
        <w:t>Joe Baca, D-CA</w:t>
      </w:r>
    </w:p>
    <w:p w14:paraId="0F0B2DAE" w14:textId="77777777" w:rsidR="006801A9" w:rsidRDefault="006801A9" w:rsidP="006801A9">
      <w:pPr>
        <w:spacing w:line="240" w:lineRule="auto"/>
        <w:rPr>
          <w:rFonts w:ascii="Times New Roman" w:hAnsi="Times New Roman"/>
        </w:rPr>
      </w:pPr>
      <w:r>
        <w:rPr>
          <w:rFonts w:ascii="Times New Roman" w:hAnsi="Times New Roman"/>
        </w:rPr>
        <w:t>Stephen Lynch, D-MA</w:t>
      </w:r>
    </w:p>
    <w:p w14:paraId="3AE41499" w14:textId="77777777" w:rsidR="006801A9" w:rsidRDefault="006801A9" w:rsidP="006801A9">
      <w:pPr>
        <w:spacing w:line="240" w:lineRule="auto"/>
        <w:rPr>
          <w:rFonts w:ascii="Times New Roman" w:hAnsi="Times New Roman"/>
        </w:rPr>
      </w:pPr>
      <w:r>
        <w:rPr>
          <w:rFonts w:ascii="Times New Roman" w:hAnsi="Times New Roman"/>
        </w:rPr>
        <w:t>Brad Miller, D-NC</w:t>
      </w:r>
    </w:p>
    <w:p w14:paraId="5AF707C0" w14:textId="77777777" w:rsidR="006801A9" w:rsidRDefault="006801A9" w:rsidP="006801A9">
      <w:pPr>
        <w:spacing w:line="240" w:lineRule="auto"/>
        <w:rPr>
          <w:rFonts w:ascii="Times New Roman" w:hAnsi="Times New Roman"/>
        </w:rPr>
      </w:pPr>
      <w:r>
        <w:rPr>
          <w:rFonts w:ascii="Times New Roman" w:hAnsi="Times New Roman"/>
        </w:rPr>
        <w:t>David Scott, D-GA</w:t>
      </w:r>
    </w:p>
    <w:p w14:paraId="51F1263E" w14:textId="77777777" w:rsidR="006801A9" w:rsidRDefault="006801A9" w:rsidP="006801A9">
      <w:pPr>
        <w:spacing w:line="240" w:lineRule="auto"/>
        <w:rPr>
          <w:rFonts w:ascii="Times New Roman" w:hAnsi="Times New Roman"/>
        </w:rPr>
      </w:pPr>
      <w:r>
        <w:rPr>
          <w:rFonts w:ascii="Times New Roman" w:hAnsi="Times New Roman"/>
        </w:rPr>
        <w:t>Al Green, D-TX</w:t>
      </w:r>
    </w:p>
    <w:p w14:paraId="2B54FC08" w14:textId="77777777" w:rsidR="006801A9" w:rsidRDefault="006801A9" w:rsidP="006801A9">
      <w:pPr>
        <w:spacing w:line="240" w:lineRule="auto"/>
        <w:rPr>
          <w:rFonts w:ascii="Times New Roman" w:hAnsi="Times New Roman"/>
        </w:rPr>
      </w:pPr>
      <w:r>
        <w:rPr>
          <w:rFonts w:ascii="Times New Roman" w:hAnsi="Times New Roman"/>
        </w:rPr>
        <w:t>Emanuel Cleaver, D-MO</w:t>
      </w:r>
    </w:p>
    <w:p w14:paraId="76557AC5" w14:textId="77777777" w:rsidR="006801A9" w:rsidRDefault="006801A9" w:rsidP="006801A9">
      <w:pPr>
        <w:spacing w:line="240" w:lineRule="auto"/>
        <w:rPr>
          <w:rFonts w:ascii="Times New Roman" w:hAnsi="Times New Roman"/>
        </w:rPr>
      </w:pPr>
      <w:r>
        <w:rPr>
          <w:rFonts w:ascii="Times New Roman" w:hAnsi="Times New Roman"/>
        </w:rPr>
        <w:t>Melissa Bean, D-IL</w:t>
      </w:r>
    </w:p>
    <w:p w14:paraId="4853DCCA" w14:textId="77777777" w:rsidR="006801A9" w:rsidRDefault="006801A9" w:rsidP="006801A9">
      <w:pPr>
        <w:spacing w:line="240" w:lineRule="auto"/>
        <w:rPr>
          <w:rFonts w:ascii="Times New Roman" w:hAnsi="Times New Roman"/>
        </w:rPr>
      </w:pPr>
      <w:r>
        <w:rPr>
          <w:rFonts w:ascii="Times New Roman" w:hAnsi="Times New Roman"/>
        </w:rPr>
        <w:t>Gwen Moore, D-WI</w:t>
      </w:r>
    </w:p>
    <w:p w14:paraId="544A0993" w14:textId="77777777" w:rsidR="006801A9" w:rsidRDefault="006801A9" w:rsidP="006801A9">
      <w:pPr>
        <w:spacing w:line="240" w:lineRule="auto"/>
        <w:rPr>
          <w:rFonts w:ascii="Times New Roman" w:hAnsi="Times New Roman"/>
        </w:rPr>
      </w:pPr>
      <w:r>
        <w:rPr>
          <w:rFonts w:ascii="Times New Roman" w:hAnsi="Times New Roman"/>
        </w:rPr>
        <w:t>Lincoln Davis, D-TN</w:t>
      </w:r>
    </w:p>
    <w:p w14:paraId="375E1E3A" w14:textId="77777777" w:rsidR="006801A9" w:rsidRDefault="006801A9" w:rsidP="006801A9">
      <w:pPr>
        <w:spacing w:line="240" w:lineRule="auto"/>
        <w:rPr>
          <w:rFonts w:ascii="Times New Roman" w:hAnsi="Times New Roman"/>
        </w:rPr>
      </w:pPr>
      <w:proofErr w:type="spellStart"/>
      <w:r>
        <w:rPr>
          <w:rFonts w:ascii="Times New Roman" w:hAnsi="Times New Roman"/>
        </w:rPr>
        <w:t>Albio</w:t>
      </w:r>
      <w:proofErr w:type="spellEnd"/>
      <w:r>
        <w:rPr>
          <w:rFonts w:ascii="Times New Roman" w:hAnsi="Times New Roman"/>
        </w:rPr>
        <w:t xml:space="preserve"> Sires, D-NJ</w:t>
      </w:r>
    </w:p>
    <w:p w14:paraId="30BA5809" w14:textId="77777777" w:rsidR="006801A9" w:rsidRDefault="006801A9" w:rsidP="006801A9">
      <w:pPr>
        <w:spacing w:line="240" w:lineRule="auto"/>
        <w:rPr>
          <w:rFonts w:ascii="Times New Roman" w:hAnsi="Times New Roman"/>
        </w:rPr>
      </w:pPr>
      <w:r>
        <w:rPr>
          <w:rFonts w:ascii="Times New Roman" w:hAnsi="Times New Roman"/>
        </w:rPr>
        <w:t xml:space="preserve">Paul </w:t>
      </w:r>
      <w:proofErr w:type="spellStart"/>
      <w:r>
        <w:rPr>
          <w:rFonts w:ascii="Times New Roman" w:hAnsi="Times New Roman"/>
        </w:rPr>
        <w:t>Hodes</w:t>
      </w:r>
      <w:proofErr w:type="spellEnd"/>
      <w:r>
        <w:rPr>
          <w:rFonts w:ascii="Times New Roman" w:hAnsi="Times New Roman"/>
        </w:rPr>
        <w:t>, D-NH</w:t>
      </w:r>
    </w:p>
    <w:p w14:paraId="77D01740" w14:textId="77777777" w:rsidR="006801A9" w:rsidRDefault="006801A9" w:rsidP="006801A9">
      <w:pPr>
        <w:spacing w:line="240" w:lineRule="auto"/>
        <w:rPr>
          <w:rFonts w:ascii="Times New Roman" w:hAnsi="Times New Roman"/>
        </w:rPr>
      </w:pPr>
      <w:r>
        <w:rPr>
          <w:rFonts w:ascii="Times New Roman" w:hAnsi="Times New Roman"/>
        </w:rPr>
        <w:t>Keith Ellison, D-MN</w:t>
      </w:r>
    </w:p>
    <w:p w14:paraId="0518E51E" w14:textId="77777777" w:rsidR="006801A9" w:rsidRDefault="006801A9" w:rsidP="006801A9">
      <w:pPr>
        <w:spacing w:line="240" w:lineRule="auto"/>
        <w:rPr>
          <w:rFonts w:ascii="Times New Roman" w:hAnsi="Times New Roman"/>
        </w:rPr>
      </w:pPr>
      <w:r>
        <w:rPr>
          <w:rFonts w:ascii="Times New Roman" w:hAnsi="Times New Roman"/>
        </w:rPr>
        <w:t>Ron Klein, D-FL</w:t>
      </w:r>
    </w:p>
    <w:p w14:paraId="271A74E9" w14:textId="77777777" w:rsidR="006801A9" w:rsidRDefault="006801A9" w:rsidP="006801A9">
      <w:pPr>
        <w:spacing w:line="240" w:lineRule="auto"/>
        <w:rPr>
          <w:rFonts w:ascii="Times New Roman" w:hAnsi="Times New Roman"/>
        </w:rPr>
      </w:pPr>
      <w:r>
        <w:rPr>
          <w:rFonts w:ascii="Times New Roman" w:hAnsi="Times New Roman"/>
        </w:rPr>
        <w:t>Tim Mahoney, D-FL</w:t>
      </w:r>
    </w:p>
    <w:p w14:paraId="3D03CD49" w14:textId="77777777" w:rsidR="006801A9" w:rsidRDefault="006801A9" w:rsidP="006801A9">
      <w:pPr>
        <w:spacing w:line="240" w:lineRule="auto"/>
        <w:rPr>
          <w:rFonts w:ascii="Times New Roman" w:hAnsi="Times New Roman"/>
        </w:rPr>
      </w:pPr>
      <w:r>
        <w:rPr>
          <w:rFonts w:ascii="Times New Roman" w:hAnsi="Times New Roman"/>
        </w:rPr>
        <w:t>Charles Wilson, D-OH</w:t>
      </w:r>
    </w:p>
    <w:p w14:paraId="55E73DAA" w14:textId="77777777" w:rsidR="006801A9" w:rsidRDefault="006801A9" w:rsidP="006801A9">
      <w:pPr>
        <w:spacing w:line="240" w:lineRule="auto"/>
        <w:rPr>
          <w:rFonts w:ascii="Times New Roman" w:hAnsi="Times New Roman"/>
        </w:rPr>
      </w:pPr>
      <w:r>
        <w:rPr>
          <w:rFonts w:ascii="Times New Roman" w:hAnsi="Times New Roman"/>
        </w:rPr>
        <w:t xml:space="preserve">Ed </w:t>
      </w:r>
      <w:proofErr w:type="spellStart"/>
      <w:r>
        <w:rPr>
          <w:rFonts w:ascii="Times New Roman" w:hAnsi="Times New Roman"/>
        </w:rPr>
        <w:t>Perlmutter</w:t>
      </w:r>
      <w:proofErr w:type="spellEnd"/>
      <w:r>
        <w:rPr>
          <w:rFonts w:ascii="Times New Roman" w:hAnsi="Times New Roman"/>
        </w:rPr>
        <w:t>, D-CO</w:t>
      </w:r>
    </w:p>
    <w:p w14:paraId="23357BED" w14:textId="77777777" w:rsidR="006801A9" w:rsidRDefault="006801A9" w:rsidP="006801A9">
      <w:pPr>
        <w:spacing w:line="240" w:lineRule="auto"/>
        <w:rPr>
          <w:rFonts w:ascii="Times New Roman" w:hAnsi="Times New Roman"/>
        </w:rPr>
      </w:pPr>
      <w:r>
        <w:rPr>
          <w:rFonts w:ascii="Times New Roman" w:hAnsi="Times New Roman"/>
        </w:rPr>
        <w:t>Christopher Murphy, D-CT</w:t>
      </w:r>
    </w:p>
    <w:p w14:paraId="55DFEC6B" w14:textId="77777777" w:rsidR="006801A9" w:rsidRDefault="006801A9" w:rsidP="006801A9">
      <w:pPr>
        <w:spacing w:line="240" w:lineRule="auto"/>
        <w:rPr>
          <w:rFonts w:ascii="Times New Roman" w:hAnsi="Times New Roman"/>
        </w:rPr>
      </w:pPr>
      <w:r>
        <w:rPr>
          <w:rFonts w:ascii="Times New Roman" w:hAnsi="Times New Roman"/>
        </w:rPr>
        <w:lastRenderedPageBreak/>
        <w:t>Joe Donnelly, D-IN</w:t>
      </w:r>
    </w:p>
    <w:p w14:paraId="0A7D9CFE" w14:textId="77777777" w:rsidR="006801A9" w:rsidRDefault="006801A9" w:rsidP="006801A9">
      <w:pPr>
        <w:spacing w:line="240" w:lineRule="auto"/>
        <w:rPr>
          <w:rFonts w:ascii="Times New Roman" w:hAnsi="Times New Roman"/>
        </w:rPr>
      </w:pPr>
      <w:r>
        <w:rPr>
          <w:rFonts w:ascii="Times New Roman" w:hAnsi="Times New Roman"/>
        </w:rPr>
        <w:t>Robert Wexler, D-FL</w:t>
      </w:r>
    </w:p>
    <w:p w14:paraId="0FFC60C4" w14:textId="77777777" w:rsidR="006801A9" w:rsidRDefault="006801A9" w:rsidP="006801A9">
      <w:pPr>
        <w:spacing w:line="240" w:lineRule="auto"/>
        <w:rPr>
          <w:rFonts w:ascii="Times New Roman" w:hAnsi="Times New Roman"/>
        </w:rPr>
      </w:pPr>
      <w:r>
        <w:rPr>
          <w:rFonts w:ascii="Times New Roman" w:hAnsi="Times New Roman"/>
        </w:rPr>
        <w:t>Jim Marshall, D-GA</w:t>
      </w:r>
    </w:p>
    <w:p w14:paraId="60190449" w14:textId="77777777" w:rsidR="006801A9" w:rsidRDefault="006801A9" w:rsidP="006801A9">
      <w:pPr>
        <w:spacing w:line="240" w:lineRule="auto"/>
        <w:rPr>
          <w:rFonts w:ascii="Times New Roman" w:hAnsi="Times New Roman"/>
        </w:rPr>
      </w:pPr>
      <w:r>
        <w:rPr>
          <w:rFonts w:ascii="Times New Roman" w:hAnsi="Times New Roman"/>
        </w:rPr>
        <w:t>Dan Boren, D-OK</w:t>
      </w:r>
    </w:p>
    <w:p w14:paraId="3AC6507E" w14:textId="77777777" w:rsidR="006801A9" w:rsidRDefault="006801A9" w:rsidP="006801A9">
      <w:pPr>
        <w:spacing w:line="240" w:lineRule="auto"/>
        <w:rPr>
          <w:rFonts w:ascii="Times New Roman" w:hAnsi="Times New Roman"/>
        </w:rPr>
      </w:pPr>
      <w:r>
        <w:rPr>
          <w:rFonts w:ascii="Times New Roman" w:hAnsi="Times New Roman"/>
        </w:rPr>
        <w:t>Travis Childers, D-MS</w:t>
      </w:r>
    </w:p>
    <w:p w14:paraId="650AC1CB" w14:textId="77777777" w:rsidR="006801A9" w:rsidRDefault="006801A9" w:rsidP="006801A9">
      <w:pPr>
        <w:spacing w:line="240" w:lineRule="auto"/>
        <w:rPr>
          <w:rFonts w:ascii="Times New Roman" w:hAnsi="Times New Roman"/>
        </w:rPr>
      </w:pPr>
      <w:r>
        <w:rPr>
          <w:rFonts w:ascii="Times New Roman" w:hAnsi="Times New Roman"/>
        </w:rPr>
        <w:t>Bill Foster, D-IL</w:t>
      </w:r>
    </w:p>
    <w:p w14:paraId="68B988A6" w14:textId="77777777" w:rsidR="006801A9" w:rsidRDefault="006801A9" w:rsidP="006801A9">
      <w:pPr>
        <w:spacing w:line="240" w:lineRule="auto"/>
        <w:rPr>
          <w:rFonts w:ascii="Times New Roman" w:hAnsi="Times New Roman"/>
        </w:rPr>
      </w:pPr>
      <w:r>
        <w:rPr>
          <w:rFonts w:ascii="Times New Roman" w:hAnsi="Times New Roman"/>
        </w:rPr>
        <w:t>Andre Carson, D-IN</w:t>
      </w:r>
    </w:p>
    <w:p w14:paraId="30BC2478" w14:textId="77777777" w:rsidR="006801A9" w:rsidRDefault="006801A9" w:rsidP="006801A9">
      <w:pPr>
        <w:spacing w:line="240" w:lineRule="auto"/>
        <w:rPr>
          <w:rFonts w:ascii="Times New Roman" w:hAnsi="Times New Roman"/>
        </w:rPr>
      </w:pPr>
      <w:r>
        <w:rPr>
          <w:rFonts w:ascii="Times New Roman" w:hAnsi="Times New Roman"/>
        </w:rPr>
        <w:t xml:space="preserve">Karen Lorraine </w:t>
      </w:r>
      <w:proofErr w:type="spellStart"/>
      <w:r>
        <w:rPr>
          <w:rFonts w:ascii="Times New Roman" w:hAnsi="Times New Roman"/>
        </w:rPr>
        <w:t>Speier</w:t>
      </w:r>
      <w:proofErr w:type="spellEnd"/>
      <w:r>
        <w:rPr>
          <w:rFonts w:ascii="Times New Roman" w:hAnsi="Times New Roman"/>
        </w:rPr>
        <w:t>, D-CA</w:t>
      </w:r>
    </w:p>
    <w:p w14:paraId="3CCFD31B" w14:textId="77777777" w:rsidR="006801A9" w:rsidRDefault="006801A9" w:rsidP="006801A9">
      <w:pPr>
        <w:spacing w:line="240" w:lineRule="auto"/>
        <w:rPr>
          <w:rFonts w:ascii="Times New Roman" w:hAnsi="Times New Roman"/>
        </w:rPr>
      </w:pPr>
      <w:r>
        <w:rPr>
          <w:rFonts w:ascii="Times New Roman" w:hAnsi="Times New Roman"/>
        </w:rPr>
        <w:t xml:space="preserve">Donald </w:t>
      </w:r>
      <w:proofErr w:type="spellStart"/>
      <w:r>
        <w:rPr>
          <w:rFonts w:ascii="Times New Roman" w:hAnsi="Times New Roman"/>
        </w:rPr>
        <w:t>Cazayoux</w:t>
      </w:r>
      <w:proofErr w:type="spellEnd"/>
      <w:r>
        <w:rPr>
          <w:rFonts w:ascii="Times New Roman" w:hAnsi="Times New Roman"/>
        </w:rPr>
        <w:t>, D-LA</w:t>
      </w:r>
    </w:p>
    <w:p w14:paraId="0BE27F8A" w14:textId="77777777" w:rsidR="006801A9" w:rsidRDefault="006801A9" w:rsidP="006801A9">
      <w:pPr>
        <w:spacing w:line="240" w:lineRule="auto"/>
        <w:rPr>
          <w:rFonts w:ascii="Times New Roman" w:hAnsi="Times New Roman"/>
        </w:rPr>
      </w:pPr>
      <w:r>
        <w:rPr>
          <w:rFonts w:ascii="Times New Roman" w:hAnsi="Times New Roman"/>
        </w:rPr>
        <w:t xml:space="preserve">Spencer </w:t>
      </w:r>
      <w:proofErr w:type="spellStart"/>
      <w:r>
        <w:rPr>
          <w:rFonts w:ascii="Times New Roman" w:hAnsi="Times New Roman"/>
        </w:rPr>
        <w:t>Bachus</w:t>
      </w:r>
      <w:proofErr w:type="spellEnd"/>
      <w:r>
        <w:rPr>
          <w:rFonts w:ascii="Times New Roman" w:hAnsi="Times New Roman"/>
        </w:rPr>
        <w:t>, R-AL</w:t>
      </w:r>
    </w:p>
    <w:p w14:paraId="0B43849D" w14:textId="77777777" w:rsidR="006801A9" w:rsidRDefault="006801A9" w:rsidP="006801A9">
      <w:pPr>
        <w:spacing w:line="240" w:lineRule="auto"/>
        <w:rPr>
          <w:rFonts w:ascii="Times New Roman" w:hAnsi="Times New Roman"/>
        </w:rPr>
      </w:pPr>
      <w:r>
        <w:rPr>
          <w:rFonts w:ascii="Times New Roman" w:hAnsi="Times New Roman"/>
        </w:rPr>
        <w:t>Richard Baker, R-LA</w:t>
      </w:r>
    </w:p>
    <w:p w14:paraId="38432658" w14:textId="77777777" w:rsidR="006801A9" w:rsidRDefault="006801A9" w:rsidP="006801A9">
      <w:pPr>
        <w:spacing w:line="240" w:lineRule="auto"/>
        <w:rPr>
          <w:rFonts w:ascii="Times New Roman" w:hAnsi="Times New Roman"/>
        </w:rPr>
      </w:pPr>
      <w:r>
        <w:rPr>
          <w:rFonts w:ascii="Times New Roman" w:hAnsi="Times New Roman"/>
        </w:rPr>
        <w:t>Deborah Pryce, R-OH</w:t>
      </w:r>
    </w:p>
    <w:p w14:paraId="0322D75D" w14:textId="77777777" w:rsidR="006801A9" w:rsidRDefault="006801A9" w:rsidP="006801A9">
      <w:pPr>
        <w:spacing w:line="240" w:lineRule="auto"/>
        <w:rPr>
          <w:rFonts w:ascii="Times New Roman" w:hAnsi="Times New Roman"/>
        </w:rPr>
      </w:pPr>
      <w:r>
        <w:rPr>
          <w:rFonts w:ascii="Times New Roman" w:hAnsi="Times New Roman"/>
        </w:rPr>
        <w:t>Michael Castle, R-DE</w:t>
      </w:r>
    </w:p>
    <w:p w14:paraId="6AACB2A5" w14:textId="77777777" w:rsidR="006801A9" w:rsidRDefault="006801A9" w:rsidP="006801A9">
      <w:pPr>
        <w:spacing w:line="240" w:lineRule="auto"/>
        <w:rPr>
          <w:rFonts w:ascii="Times New Roman" w:hAnsi="Times New Roman"/>
        </w:rPr>
      </w:pPr>
      <w:r>
        <w:rPr>
          <w:rFonts w:ascii="Times New Roman" w:hAnsi="Times New Roman"/>
        </w:rPr>
        <w:t>Peter King, R-NY</w:t>
      </w:r>
    </w:p>
    <w:p w14:paraId="7E4E560E" w14:textId="77777777" w:rsidR="006801A9" w:rsidRDefault="006801A9" w:rsidP="006801A9">
      <w:pPr>
        <w:spacing w:line="240" w:lineRule="auto"/>
        <w:rPr>
          <w:rFonts w:ascii="Times New Roman" w:hAnsi="Times New Roman"/>
        </w:rPr>
      </w:pPr>
      <w:r>
        <w:rPr>
          <w:rFonts w:ascii="Times New Roman" w:hAnsi="Times New Roman"/>
        </w:rPr>
        <w:t>Ed Royce, R-CA</w:t>
      </w:r>
    </w:p>
    <w:p w14:paraId="1E48606F" w14:textId="77777777" w:rsidR="006801A9" w:rsidRDefault="006801A9" w:rsidP="006801A9">
      <w:pPr>
        <w:spacing w:line="240" w:lineRule="auto"/>
        <w:rPr>
          <w:rFonts w:ascii="Times New Roman" w:hAnsi="Times New Roman"/>
        </w:rPr>
      </w:pPr>
      <w:r>
        <w:rPr>
          <w:rFonts w:ascii="Times New Roman" w:hAnsi="Times New Roman"/>
        </w:rPr>
        <w:t>Frank Lucas, R-OK</w:t>
      </w:r>
    </w:p>
    <w:p w14:paraId="59A833DA" w14:textId="77777777" w:rsidR="006801A9" w:rsidRDefault="006801A9" w:rsidP="006801A9">
      <w:pPr>
        <w:spacing w:line="240" w:lineRule="auto"/>
        <w:rPr>
          <w:rFonts w:ascii="Times New Roman" w:hAnsi="Times New Roman"/>
        </w:rPr>
      </w:pPr>
      <w:r>
        <w:rPr>
          <w:rFonts w:ascii="Times New Roman" w:hAnsi="Times New Roman"/>
        </w:rPr>
        <w:t>Ron Paul, R-TX</w:t>
      </w:r>
    </w:p>
    <w:p w14:paraId="24DA0E82" w14:textId="77777777" w:rsidR="006801A9" w:rsidRDefault="006801A9" w:rsidP="006801A9">
      <w:pPr>
        <w:spacing w:line="240" w:lineRule="auto"/>
        <w:rPr>
          <w:rFonts w:ascii="Times New Roman" w:hAnsi="Times New Roman"/>
        </w:rPr>
      </w:pPr>
      <w:r>
        <w:rPr>
          <w:rFonts w:ascii="Times New Roman" w:hAnsi="Times New Roman"/>
        </w:rPr>
        <w:t>Paul Gillmor, R-OH</w:t>
      </w:r>
    </w:p>
    <w:p w14:paraId="5C6B62AC" w14:textId="77777777" w:rsidR="006801A9" w:rsidRDefault="006801A9" w:rsidP="006801A9">
      <w:pPr>
        <w:spacing w:line="240" w:lineRule="auto"/>
        <w:rPr>
          <w:rFonts w:ascii="Times New Roman" w:hAnsi="Times New Roman"/>
        </w:rPr>
      </w:pPr>
      <w:r>
        <w:rPr>
          <w:rFonts w:ascii="Times New Roman" w:hAnsi="Times New Roman"/>
        </w:rPr>
        <w:t>Steven LaTourette, R-OH</w:t>
      </w:r>
    </w:p>
    <w:p w14:paraId="1EB54B56" w14:textId="77777777" w:rsidR="006801A9" w:rsidRDefault="006801A9" w:rsidP="006801A9">
      <w:pPr>
        <w:spacing w:line="240" w:lineRule="auto"/>
        <w:rPr>
          <w:rFonts w:ascii="Times New Roman" w:hAnsi="Times New Roman"/>
        </w:rPr>
      </w:pPr>
      <w:r>
        <w:rPr>
          <w:rFonts w:ascii="Times New Roman" w:hAnsi="Times New Roman"/>
        </w:rPr>
        <w:t>Donald Manzullo, R-IL</w:t>
      </w:r>
    </w:p>
    <w:p w14:paraId="2C17D678" w14:textId="77777777" w:rsidR="006801A9" w:rsidRDefault="006801A9" w:rsidP="006801A9">
      <w:pPr>
        <w:spacing w:line="240" w:lineRule="auto"/>
        <w:rPr>
          <w:rFonts w:ascii="Times New Roman" w:hAnsi="Times New Roman"/>
        </w:rPr>
      </w:pPr>
      <w:r>
        <w:rPr>
          <w:rFonts w:ascii="Times New Roman" w:hAnsi="Times New Roman"/>
        </w:rPr>
        <w:t>Walter Jones Jr., R-NC</w:t>
      </w:r>
    </w:p>
    <w:p w14:paraId="298B8439" w14:textId="77777777" w:rsidR="006801A9" w:rsidRDefault="006801A9" w:rsidP="006801A9">
      <w:pPr>
        <w:spacing w:line="240" w:lineRule="auto"/>
        <w:rPr>
          <w:rFonts w:ascii="Times New Roman" w:hAnsi="Times New Roman"/>
        </w:rPr>
      </w:pPr>
      <w:r>
        <w:rPr>
          <w:rFonts w:ascii="Times New Roman" w:hAnsi="Times New Roman"/>
        </w:rPr>
        <w:t>Judy Biggert, R-IL</w:t>
      </w:r>
    </w:p>
    <w:p w14:paraId="685C553F" w14:textId="77777777" w:rsidR="006801A9" w:rsidRDefault="006801A9" w:rsidP="006801A9">
      <w:pPr>
        <w:spacing w:line="240" w:lineRule="auto"/>
        <w:rPr>
          <w:rFonts w:ascii="Times New Roman" w:hAnsi="Times New Roman"/>
        </w:rPr>
      </w:pPr>
      <w:r>
        <w:rPr>
          <w:rFonts w:ascii="Times New Roman" w:hAnsi="Times New Roman"/>
        </w:rPr>
        <w:t>Christopher Shays, R-CT</w:t>
      </w:r>
    </w:p>
    <w:p w14:paraId="393F4A39" w14:textId="77777777" w:rsidR="006801A9" w:rsidRDefault="006801A9" w:rsidP="006801A9">
      <w:pPr>
        <w:spacing w:line="240" w:lineRule="auto"/>
        <w:rPr>
          <w:rFonts w:ascii="Times New Roman" w:hAnsi="Times New Roman"/>
        </w:rPr>
      </w:pPr>
      <w:r>
        <w:rPr>
          <w:rFonts w:ascii="Times New Roman" w:hAnsi="Times New Roman"/>
        </w:rPr>
        <w:t>Gary Miller, R-CA</w:t>
      </w:r>
    </w:p>
    <w:p w14:paraId="4C0F3B9B" w14:textId="77777777" w:rsidR="006801A9" w:rsidRDefault="006801A9" w:rsidP="006801A9">
      <w:pPr>
        <w:spacing w:line="240" w:lineRule="auto"/>
        <w:rPr>
          <w:rFonts w:ascii="Times New Roman" w:hAnsi="Times New Roman"/>
        </w:rPr>
      </w:pPr>
      <w:r>
        <w:rPr>
          <w:rFonts w:ascii="Times New Roman" w:hAnsi="Times New Roman"/>
        </w:rPr>
        <w:t>Tom Feeney, R-FL</w:t>
      </w:r>
    </w:p>
    <w:p w14:paraId="7F6E8D69" w14:textId="77777777" w:rsidR="006801A9" w:rsidRDefault="006801A9" w:rsidP="006801A9">
      <w:pPr>
        <w:spacing w:line="240" w:lineRule="auto"/>
        <w:rPr>
          <w:rFonts w:ascii="Times New Roman" w:hAnsi="Times New Roman"/>
        </w:rPr>
      </w:pPr>
      <w:r>
        <w:rPr>
          <w:rFonts w:ascii="Times New Roman" w:hAnsi="Times New Roman"/>
        </w:rPr>
        <w:t xml:space="preserve">Jeb </w:t>
      </w:r>
      <w:proofErr w:type="spellStart"/>
      <w:r>
        <w:rPr>
          <w:rFonts w:ascii="Times New Roman" w:hAnsi="Times New Roman"/>
        </w:rPr>
        <w:t>Hensarling</w:t>
      </w:r>
      <w:proofErr w:type="spellEnd"/>
      <w:r>
        <w:rPr>
          <w:rFonts w:ascii="Times New Roman" w:hAnsi="Times New Roman"/>
        </w:rPr>
        <w:t>, R-TX</w:t>
      </w:r>
    </w:p>
    <w:p w14:paraId="4F33E8C2" w14:textId="77777777" w:rsidR="006801A9" w:rsidRDefault="006801A9" w:rsidP="006801A9">
      <w:pPr>
        <w:spacing w:line="240" w:lineRule="auto"/>
        <w:rPr>
          <w:rFonts w:ascii="Times New Roman" w:hAnsi="Times New Roman"/>
        </w:rPr>
      </w:pPr>
      <w:r>
        <w:rPr>
          <w:rFonts w:ascii="Times New Roman" w:hAnsi="Times New Roman"/>
        </w:rPr>
        <w:t>Scott Garrett, R-NJ</w:t>
      </w:r>
    </w:p>
    <w:p w14:paraId="15753ECF" w14:textId="77777777" w:rsidR="006801A9" w:rsidRDefault="006801A9" w:rsidP="006801A9">
      <w:pPr>
        <w:spacing w:line="240" w:lineRule="auto"/>
        <w:rPr>
          <w:rFonts w:ascii="Times New Roman" w:hAnsi="Times New Roman"/>
        </w:rPr>
      </w:pPr>
      <w:r>
        <w:rPr>
          <w:rFonts w:ascii="Times New Roman" w:hAnsi="Times New Roman"/>
        </w:rPr>
        <w:t>Ginny Brown-Waite, R-FL</w:t>
      </w:r>
    </w:p>
    <w:p w14:paraId="4DF746FE" w14:textId="77777777" w:rsidR="006801A9" w:rsidRDefault="006801A9" w:rsidP="006801A9">
      <w:pPr>
        <w:spacing w:line="240" w:lineRule="auto"/>
        <w:rPr>
          <w:rFonts w:ascii="Times New Roman" w:hAnsi="Times New Roman"/>
        </w:rPr>
      </w:pPr>
      <w:r>
        <w:rPr>
          <w:rFonts w:ascii="Times New Roman" w:hAnsi="Times New Roman"/>
        </w:rPr>
        <w:t>Gresham Barrett, R-SC</w:t>
      </w:r>
    </w:p>
    <w:p w14:paraId="226B562B" w14:textId="77777777" w:rsidR="006801A9" w:rsidRDefault="006801A9" w:rsidP="006801A9">
      <w:pPr>
        <w:spacing w:line="240" w:lineRule="auto"/>
        <w:rPr>
          <w:rFonts w:ascii="Times New Roman" w:hAnsi="Times New Roman"/>
        </w:rPr>
      </w:pPr>
      <w:r>
        <w:rPr>
          <w:rFonts w:ascii="Times New Roman" w:hAnsi="Times New Roman"/>
        </w:rPr>
        <w:t xml:space="preserve">Rick </w:t>
      </w:r>
      <w:proofErr w:type="spellStart"/>
      <w:r>
        <w:rPr>
          <w:rFonts w:ascii="Times New Roman" w:hAnsi="Times New Roman"/>
        </w:rPr>
        <w:t>Renzi</w:t>
      </w:r>
      <w:proofErr w:type="spellEnd"/>
      <w:r>
        <w:rPr>
          <w:rFonts w:ascii="Times New Roman" w:hAnsi="Times New Roman"/>
        </w:rPr>
        <w:t>, R-AZ</w:t>
      </w:r>
    </w:p>
    <w:p w14:paraId="0AD56593" w14:textId="77777777" w:rsidR="006801A9" w:rsidRDefault="006801A9" w:rsidP="006801A9">
      <w:pPr>
        <w:spacing w:line="240" w:lineRule="auto"/>
        <w:rPr>
          <w:rFonts w:ascii="Times New Roman" w:hAnsi="Times New Roman"/>
        </w:rPr>
      </w:pPr>
      <w:r>
        <w:rPr>
          <w:rFonts w:ascii="Times New Roman" w:hAnsi="Times New Roman"/>
        </w:rPr>
        <w:t xml:space="preserve">Jim </w:t>
      </w:r>
      <w:proofErr w:type="spellStart"/>
      <w:r>
        <w:rPr>
          <w:rFonts w:ascii="Times New Roman" w:hAnsi="Times New Roman"/>
        </w:rPr>
        <w:t>Gerlach</w:t>
      </w:r>
      <w:proofErr w:type="spellEnd"/>
      <w:r>
        <w:rPr>
          <w:rFonts w:ascii="Times New Roman" w:hAnsi="Times New Roman"/>
        </w:rPr>
        <w:t>, R-PA</w:t>
      </w:r>
    </w:p>
    <w:p w14:paraId="37A6637D" w14:textId="77777777" w:rsidR="006801A9" w:rsidRDefault="006801A9" w:rsidP="006801A9">
      <w:pPr>
        <w:spacing w:line="240" w:lineRule="auto"/>
        <w:rPr>
          <w:rFonts w:ascii="Times New Roman" w:hAnsi="Times New Roman"/>
        </w:rPr>
      </w:pPr>
      <w:proofErr w:type="spellStart"/>
      <w:r>
        <w:rPr>
          <w:rFonts w:ascii="Times New Roman" w:hAnsi="Times New Roman"/>
        </w:rPr>
        <w:t>Stevan</w:t>
      </w:r>
      <w:proofErr w:type="spellEnd"/>
      <w:r>
        <w:rPr>
          <w:rFonts w:ascii="Times New Roman" w:hAnsi="Times New Roman"/>
        </w:rPr>
        <w:t xml:space="preserve"> Pearce, R-NM</w:t>
      </w:r>
    </w:p>
    <w:p w14:paraId="054376E6" w14:textId="77777777" w:rsidR="006801A9" w:rsidRDefault="006801A9" w:rsidP="006801A9">
      <w:pPr>
        <w:spacing w:line="240" w:lineRule="auto"/>
        <w:rPr>
          <w:rFonts w:ascii="Times New Roman" w:hAnsi="Times New Roman"/>
        </w:rPr>
      </w:pPr>
      <w:r>
        <w:rPr>
          <w:rFonts w:ascii="Times New Roman" w:hAnsi="Times New Roman"/>
        </w:rPr>
        <w:t xml:space="preserve">Randy </w:t>
      </w:r>
      <w:proofErr w:type="spellStart"/>
      <w:r>
        <w:rPr>
          <w:rFonts w:ascii="Times New Roman" w:hAnsi="Times New Roman"/>
        </w:rPr>
        <w:t>Neugebauer</w:t>
      </w:r>
      <w:proofErr w:type="spellEnd"/>
      <w:r>
        <w:rPr>
          <w:rFonts w:ascii="Times New Roman" w:hAnsi="Times New Roman"/>
        </w:rPr>
        <w:t>, R-TX</w:t>
      </w:r>
    </w:p>
    <w:p w14:paraId="083509C9" w14:textId="77777777" w:rsidR="006801A9" w:rsidRDefault="006801A9" w:rsidP="006801A9">
      <w:pPr>
        <w:spacing w:line="240" w:lineRule="auto"/>
        <w:rPr>
          <w:rFonts w:ascii="Times New Roman" w:hAnsi="Times New Roman"/>
        </w:rPr>
      </w:pPr>
      <w:r>
        <w:rPr>
          <w:rFonts w:ascii="Times New Roman" w:hAnsi="Times New Roman"/>
        </w:rPr>
        <w:t>Tom Price, R-GA</w:t>
      </w:r>
    </w:p>
    <w:p w14:paraId="75C50848" w14:textId="77777777" w:rsidR="006801A9" w:rsidRDefault="006801A9" w:rsidP="006801A9">
      <w:pPr>
        <w:spacing w:line="240" w:lineRule="auto"/>
        <w:rPr>
          <w:rFonts w:ascii="Times New Roman" w:hAnsi="Times New Roman"/>
        </w:rPr>
      </w:pPr>
      <w:r>
        <w:rPr>
          <w:rFonts w:ascii="Times New Roman" w:hAnsi="Times New Roman"/>
        </w:rPr>
        <w:t>Geoff Davis, R-KY</w:t>
      </w:r>
    </w:p>
    <w:p w14:paraId="22DBAF10" w14:textId="77777777" w:rsidR="006801A9" w:rsidRDefault="006801A9" w:rsidP="006801A9">
      <w:pPr>
        <w:spacing w:line="240" w:lineRule="auto"/>
        <w:rPr>
          <w:rFonts w:ascii="Times New Roman" w:hAnsi="Times New Roman"/>
        </w:rPr>
      </w:pPr>
      <w:r>
        <w:rPr>
          <w:rFonts w:ascii="Times New Roman" w:hAnsi="Times New Roman"/>
        </w:rPr>
        <w:t>Patrick McHenry, R-NC</w:t>
      </w:r>
    </w:p>
    <w:p w14:paraId="60D7CADB" w14:textId="77777777" w:rsidR="006801A9" w:rsidRDefault="006801A9" w:rsidP="006801A9">
      <w:pPr>
        <w:spacing w:line="240" w:lineRule="auto"/>
        <w:rPr>
          <w:rFonts w:ascii="Times New Roman" w:hAnsi="Times New Roman"/>
        </w:rPr>
      </w:pPr>
      <w:r>
        <w:rPr>
          <w:rFonts w:ascii="Times New Roman" w:hAnsi="Times New Roman"/>
        </w:rPr>
        <w:t>John Campbell, R-CA</w:t>
      </w:r>
    </w:p>
    <w:p w14:paraId="518E2FCA" w14:textId="77777777" w:rsidR="006801A9" w:rsidRDefault="006801A9" w:rsidP="006801A9">
      <w:pPr>
        <w:spacing w:line="240" w:lineRule="auto"/>
        <w:rPr>
          <w:rFonts w:ascii="Times New Roman" w:hAnsi="Times New Roman"/>
        </w:rPr>
      </w:pPr>
      <w:r>
        <w:rPr>
          <w:rFonts w:ascii="Times New Roman" w:hAnsi="Times New Roman"/>
        </w:rPr>
        <w:t>Adam Putnam, R-FL</w:t>
      </w:r>
    </w:p>
    <w:p w14:paraId="56CC385D" w14:textId="77777777" w:rsidR="006801A9" w:rsidRDefault="006801A9" w:rsidP="006801A9">
      <w:pPr>
        <w:spacing w:line="240" w:lineRule="auto"/>
        <w:rPr>
          <w:rFonts w:ascii="Times New Roman" w:hAnsi="Times New Roman"/>
        </w:rPr>
      </w:pPr>
      <w:r>
        <w:rPr>
          <w:rFonts w:ascii="Times New Roman" w:hAnsi="Times New Roman"/>
        </w:rPr>
        <w:t>Marsha Blackburn, R-TN</w:t>
      </w:r>
    </w:p>
    <w:p w14:paraId="739B3BC5" w14:textId="77777777" w:rsidR="006801A9" w:rsidRDefault="006801A9" w:rsidP="006801A9">
      <w:pPr>
        <w:spacing w:line="240" w:lineRule="auto"/>
        <w:rPr>
          <w:rFonts w:ascii="Times New Roman" w:hAnsi="Times New Roman"/>
        </w:rPr>
      </w:pPr>
      <w:r>
        <w:rPr>
          <w:rFonts w:ascii="Times New Roman" w:hAnsi="Times New Roman"/>
        </w:rPr>
        <w:t>Michele Bachmann, R-MN</w:t>
      </w:r>
    </w:p>
    <w:p w14:paraId="2550FBAA" w14:textId="77777777" w:rsidR="006801A9" w:rsidRDefault="006801A9" w:rsidP="006801A9">
      <w:pPr>
        <w:spacing w:line="240" w:lineRule="auto"/>
        <w:rPr>
          <w:rFonts w:ascii="Times New Roman" w:hAnsi="Times New Roman"/>
        </w:rPr>
      </w:pPr>
      <w:r>
        <w:rPr>
          <w:rFonts w:ascii="Times New Roman" w:hAnsi="Times New Roman"/>
        </w:rPr>
        <w:t xml:space="preserve">Peter </w:t>
      </w:r>
      <w:proofErr w:type="spellStart"/>
      <w:r>
        <w:rPr>
          <w:rFonts w:ascii="Times New Roman" w:hAnsi="Times New Roman"/>
        </w:rPr>
        <w:t>Roskam</w:t>
      </w:r>
      <w:proofErr w:type="spellEnd"/>
      <w:r>
        <w:rPr>
          <w:rFonts w:ascii="Times New Roman" w:hAnsi="Times New Roman"/>
        </w:rPr>
        <w:t>, R-IL</w:t>
      </w:r>
    </w:p>
    <w:p w14:paraId="2ED36F6B" w14:textId="77777777" w:rsidR="006801A9" w:rsidRDefault="006801A9" w:rsidP="006801A9">
      <w:pPr>
        <w:spacing w:line="240" w:lineRule="auto"/>
        <w:rPr>
          <w:rFonts w:ascii="Times New Roman" w:hAnsi="Times New Roman"/>
        </w:rPr>
      </w:pPr>
      <w:r>
        <w:rPr>
          <w:rFonts w:ascii="Times New Roman" w:hAnsi="Times New Roman"/>
        </w:rPr>
        <w:t xml:space="preserve">Shelley Moore </w:t>
      </w:r>
      <w:proofErr w:type="spellStart"/>
      <w:r>
        <w:rPr>
          <w:rFonts w:ascii="Times New Roman" w:hAnsi="Times New Roman"/>
        </w:rPr>
        <w:t>Capito</w:t>
      </w:r>
      <w:proofErr w:type="spellEnd"/>
      <w:r>
        <w:rPr>
          <w:rFonts w:ascii="Times New Roman" w:hAnsi="Times New Roman"/>
        </w:rPr>
        <w:t>, R-WV</w:t>
      </w:r>
    </w:p>
    <w:p w14:paraId="00661A5E" w14:textId="77777777" w:rsidR="006801A9" w:rsidRDefault="006801A9" w:rsidP="006801A9">
      <w:pPr>
        <w:spacing w:line="240" w:lineRule="auto"/>
        <w:rPr>
          <w:rFonts w:ascii="Times New Roman" w:hAnsi="Times New Roman"/>
        </w:rPr>
      </w:pPr>
      <w:r>
        <w:rPr>
          <w:rFonts w:ascii="Times New Roman" w:hAnsi="Times New Roman"/>
        </w:rPr>
        <w:t xml:space="preserve">Kenny </w:t>
      </w:r>
      <w:proofErr w:type="spellStart"/>
      <w:r>
        <w:rPr>
          <w:rFonts w:ascii="Times New Roman" w:hAnsi="Times New Roman"/>
        </w:rPr>
        <w:t>Marchant</w:t>
      </w:r>
      <w:proofErr w:type="spellEnd"/>
      <w:r>
        <w:rPr>
          <w:rFonts w:ascii="Times New Roman" w:hAnsi="Times New Roman"/>
        </w:rPr>
        <w:t>, R-TX</w:t>
      </w:r>
    </w:p>
    <w:p w14:paraId="680E27FE" w14:textId="77777777" w:rsidR="006801A9" w:rsidRDefault="006801A9" w:rsidP="006801A9">
      <w:pPr>
        <w:spacing w:line="240" w:lineRule="auto"/>
        <w:rPr>
          <w:rFonts w:ascii="Times New Roman" w:hAnsi="Times New Roman"/>
        </w:rPr>
      </w:pPr>
      <w:r>
        <w:rPr>
          <w:rFonts w:ascii="Times New Roman" w:hAnsi="Times New Roman"/>
        </w:rPr>
        <w:t xml:space="preserve">Thaddeus </w:t>
      </w:r>
      <w:proofErr w:type="spellStart"/>
      <w:r>
        <w:rPr>
          <w:rFonts w:ascii="Times New Roman" w:hAnsi="Times New Roman"/>
        </w:rPr>
        <w:t>McCotter</w:t>
      </w:r>
      <w:proofErr w:type="spellEnd"/>
      <w:r>
        <w:rPr>
          <w:rFonts w:ascii="Times New Roman" w:hAnsi="Times New Roman"/>
        </w:rPr>
        <w:t>, R-MI</w:t>
      </w:r>
    </w:p>
    <w:p w14:paraId="02211CB0" w14:textId="77777777" w:rsidR="006801A9" w:rsidRDefault="006801A9" w:rsidP="006801A9">
      <w:pPr>
        <w:spacing w:line="240" w:lineRule="auto"/>
        <w:rPr>
          <w:rFonts w:ascii="Times New Roman" w:hAnsi="Times New Roman"/>
        </w:rPr>
      </w:pPr>
      <w:r>
        <w:rPr>
          <w:rFonts w:ascii="Times New Roman" w:hAnsi="Times New Roman"/>
        </w:rPr>
        <w:t>Kevin McCarthy, R-CA</w:t>
      </w:r>
    </w:p>
    <w:p w14:paraId="4B562C88" w14:textId="77777777" w:rsidR="006801A9" w:rsidRDefault="006801A9" w:rsidP="006801A9">
      <w:pPr>
        <w:spacing w:line="240" w:lineRule="auto"/>
        <w:rPr>
          <w:rFonts w:ascii="Times New Roman" w:hAnsi="Times New Roman"/>
        </w:rPr>
      </w:pPr>
      <w:r>
        <w:rPr>
          <w:rFonts w:ascii="Times New Roman" w:hAnsi="Times New Roman"/>
        </w:rPr>
        <w:t>Dean Heller, R-NV</w:t>
      </w:r>
    </w:p>
    <w:p w14:paraId="43F737C6" w14:textId="77777777" w:rsidR="006801A9" w:rsidRDefault="006801A9" w:rsidP="006801A9">
      <w:pPr>
        <w:spacing w:line="240" w:lineRule="auto"/>
        <w:rPr>
          <w:rFonts w:ascii="Times New Roman" w:hAnsi="Times New Roman"/>
        </w:rPr>
      </w:pPr>
    </w:p>
    <w:p w14:paraId="7E2373A7" w14:textId="77777777" w:rsidR="006801A9" w:rsidRDefault="006801A9" w:rsidP="006801A9">
      <w:pPr>
        <w:spacing w:line="240" w:lineRule="auto"/>
        <w:rPr>
          <w:rFonts w:ascii="Times New Roman" w:hAnsi="Times New Roman"/>
        </w:rPr>
      </w:pPr>
    </w:p>
    <w:p w14:paraId="3118CDDF" w14:textId="77777777" w:rsidR="006801A9" w:rsidRDefault="006801A9" w:rsidP="006801A9">
      <w:pPr>
        <w:spacing w:line="240" w:lineRule="auto"/>
        <w:outlineLvl w:val="0"/>
        <w:rPr>
          <w:rFonts w:ascii="Times New Roman" w:hAnsi="Times New Roman"/>
        </w:rPr>
      </w:pPr>
      <w:r>
        <w:rPr>
          <w:rFonts w:ascii="Times New Roman" w:hAnsi="Times New Roman"/>
          <w:u w:val="single"/>
        </w:rPr>
        <w:t>Education and Labor</w:t>
      </w:r>
    </w:p>
    <w:p w14:paraId="1F9EB5C3" w14:textId="77777777" w:rsidR="006801A9" w:rsidRDefault="006801A9" w:rsidP="006801A9">
      <w:pPr>
        <w:spacing w:line="240" w:lineRule="auto"/>
        <w:outlineLvl w:val="0"/>
        <w:rPr>
          <w:rFonts w:ascii="Times New Roman" w:hAnsi="Times New Roman"/>
        </w:rPr>
      </w:pPr>
      <w:r>
        <w:rPr>
          <w:rFonts w:ascii="Times New Roman" w:hAnsi="Times New Roman"/>
        </w:rPr>
        <w:t>George Miller, D-CA</w:t>
      </w:r>
    </w:p>
    <w:p w14:paraId="26AFB3D6" w14:textId="77777777" w:rsidR="006801A9" w:rsidRDefault="006801A9" w:rsidP="006801A9">
      <w:pPr>
        <w:spacing w:line="240" w:lineRule="auto"/>
        <w:rPr>
          <w:rFonts w:ascii="Times New Roman" w:hAnsi="Times New Roman"/>
        </w:rPr>
      </w:pPr>
      <w:r>
        <w:rPr>
          <w:rFonts w:ascii="Times New Roman" w:hAnsi="Times New Roman"/>
        </w:rPr>
        <w:t>Dale Kildee, D-MI</w:t>
      </w:r>
    </w:p>
    <w:p w14:paraId="3D92E2D9" w14:textId="77777777" w:rsidR="006801A9" w:rsidRDefault="006801A9" w:rsidP="006801A9">
      <w:pPr>
        <w:spacing w:line="240" w:lineRule="auto"/>
        <w:rPr>
          <w:rFonts w:ascii="Times New Roman" w:hAnsi="Times New Roman"/>
        </w:rPr>
      </w:pPr>
      <w:r>
        <w:rPr>
          <w:rFonts w:ascii="Times New Roman" w:hAnsi="Times New Roman"/>
        </w:rPr>
        <w:t>Donald Payne, D-NJ</w:t>
      </w:r>
    </w:p>
    <w:p w14:paraId="47156AF6" w14:textId="77777777" w:rsidR="006801A9" w:rsidRDefault="006801A9" w:rsidP="006801A9">
      <w:pPr>
        <w:spacing w:line="240" w:lineRule="auto"/>
        <w:rPr>
          <w:rFonts w:ascii="Times New Roman" w:hAnsi="Times New Roman"/>
        </w:rPr>
      </w:pPr>
      <w:r>
        <w:rPr>
          <w:rFonts w:ascii="Times New Roman" w:hAnsi="Times New Roman"/>
        </w:rPr>
        <w:t>Robert Andrews, D-NJ</w:t>
      </w:r>
    </w:p>
    <w:p w14:paraId="1BB527D3" w14:textId="77777777" w:rsidR="006801A9" w:rsidRDefault="006801A9" w:rsidP="006801A9">
      <w:pPr>
        <w:spacing w:line="240" w:lineRule="auto"/>
        <w:rPr>
          <w:rFonts w:ascii="Times New Roman" w:hAnsi="Times New Roman"/>
        </w:rPr>
      </w:pPr>
      <w:r>
        <w:rPr>
          <w:rFonts w:ascii="Times New Roman" w:hAnsi="Times New Roman"/>
        </w:rPr>
        <w:t>Robert Scott, D-VA</w:t>
      </w:r>
    </w:p>
    <w:p w14:paraId="0FC595EF" w14:textId="77777777" w:rsidR="006801A9" w:rsidRDefault="006801A9" w:rsidP="006801A9">
      <w:pPr>
        <w:spacing w:line="240" w:lineRule="auto"/>
        <w:rPr>
          <w:rFonts w:ascii="Times New Roman" w:hAnsi="Times New Roman"/>
        </w:rPr>
      </w:pPr>
      <w:r>
        <w:rPr>
          <w:rFonts w:ascii="Times New Roman" w:hAnsi="Times New Roman"/>
        </w:rPr>
        <w:t>Lynn Woolsey, D-CA</w:t>
      </w:r>
    </w:p>
    <w:p w14:paraId="2A15A1DB" w14:textId="77777777" w:rsidR="006801A9" w:rsidRDefault="006801A9" w:rsidP="006801A9">
      <w:pPr>
        <w:spacing w:line="240" w:lineRule="auto"/>
        <w:rPr>
          <w:rFonts w:ascii="Times New Roman" w:hAnsi="Times New Roman"/>
        </w:rPr>
      </w:pPr>
      <w:r>
        <w:rPr>
          <w:rFonts w:ascii="Times New Roman" w:hAnsi="Times New Roman"/>
        </w:rPr>
        <w:t>Ruben Hinojosa, D-TX</w:t>
      </w:r>
    </w:p>
    <w:p w14:paraId="1AEF1299" w14:textId="77777777" w:rsidR="006801A9" w:rsidRDefault="006801A9" w:rsidP="006801A9">
      <w:pPr>
        <w:spacing w:line="240" w:lineRule="auto"/>
        <w:rPr>
          <w:rFonts w:ascii="Times New Roman" w:hAnsi="Times New Roman"/>
        </w:rPr>
      </w:pPr>
      <w:r>
        <w:rPr>
          <w:rFonts w:ascii="Times New Roman" w:hAnsi="Times New Roman"/>
        </w:rPr>
        <w:t>Carolyn McCarthy, D-NY</w:t>
      </w:r>
    </w:p>
    <w:p w14:paraId="60A9285C" w14:textId="77777777" w:rsidR="006801A9" w:rsidRDefault="006801A9" w:rsidP="006801A9">
      <w:pPr>
        <w:spacing w:line="240" w:lineRule="auto"/>
        <w:rPr>
          <w:rFonts w:ascii="Times New Roman" w:hAnsi="Times New Roman"/>
        </w:rPr>
      </w:pPr>
      <w:r>
        <w:rPr>
          <w:rFonts w:ascii="Times New Roman" w:hAnsi="Times New Roman"/>
        </w:rPr>
        <w:t>John Tierney, D-MA</w:t>
      </w:r>
    </w:p>
    <w:p w14:paraId="547E34C7" w14:textId="77777777" w:rsidR="006801A9" w:rsidRDefault="006801A9" w:rsidP="006801A9">
      <w:pPr>
        <w:spacing w:line="240" w:lineRule="auto"/>
        <w:rPr>
          <w:rFonts w:ascii="Times New Roman" w:hAnsi="Times New Roman"/>
        </w:rPr>
      </w:pPr>
      <w:r>
        <w:rPr>
          <w:rFonts w:ascii="Times New Roman" w:hAnsi="Times New Roman"/>
        </w:rPr>
        <w:t>Denis Kucinich, D-OH</w:t>
      </w:r>
    </w:p>
    <w:p w14:paraId="08BB8A97" w14:textId="77777777" w:rsidR="006801A9" w:rsidRDefault="006801A9" w:rsidP="006801A9">
      <w:pPr>
        <w:spacing w:line="240" w:lineRule="auto"/>
        <w:rPr>
          <w:rFonts w:ascii="Times New Roman" w:hAnsi="Times New Roman"/>
        </w:rPr>
      </w:pPr>
      <w:r>
        <w:rPr>
          <w:rFonts w:ascii="Times New Roman" w:hAnsi="Times New Roman"/>
        </w:rPr>
        <w:t>David Wu, D-OR</w:t>
      </w:r>
    </w:p>
    <w:p w14:paraId="1DC08399" w14:textId="77777777" w:rsidR="006801A9" w:rsidRDefault="006801A9" w:rsidP="006801A9">
      <w:pPr>
        <w:spacing w:line="240" w:lineRule="auto"/>
        <w:rPr>
          <w:rFonts w:ascii="Times New Roman" w:hAnsi="Times New Roman"/>
        </w:rPr>
      </w:pPr>
      <w:r>
        <w:rPr>
          <w:rFonts w:ascii="Times New Roman" w:hAnsi="Times New Roman"/>
        </w:rPr>
        <w:t>Rush Holt, D-NJ</w:t>
      </w:r>
    </w:p>
    <w:p w14:paraId="7D8535A8" w14:textId="77777777" w:rsidR="006801A9" w:rsidRDefault="006801A9" w:rsidP="006801A9">
      <w:pPr>
        <w:spacing w:line="240" w:lineRule="auto"/>
        <w:rPr>
          <w:rFonts w:ascii="Times New Roman" w:hAnsi="Times New Roman"/>
        </w:rPr>
      </w:pPr>
      <w:r>
        <w:rPr>
          <w:rFonts w:ascii="Times New Roman" w:hAnsi="Times New Roman"/>
        </w:rPr>
        <w:t>Susan Davis, D-CA</w:t>
      </w:r>
    </w:p>
    <w:p w14:paraId="7A686D42" w14:textId="77777777" w:rsidR="006801A9" w:rsidRDefault="006801A9" w:rsidP="006801A9">
      <w:pPr>
        <w:spacing w:line="240" w:lineRule="auto"/>
        <w:rPr>
          <w:rFonts w:ascii="Times New Roman" w:hAnsi="Times New Roman"/>
        </w:rPr>
      </w:pPr>
      <w:r>
        <w:rPr>
          <w:rFonts w:ascii="Times New Roman" w:hAnsi="Times New Roman"/>
        </w:rPr>
        <w:t>Danny Davis, D-IL</w:t>
      </w:r>
    </w:p>
    <w:p w14:paraId="13346727" w14:textId="77777777" w:rsidR="006801A9" w:rsidRDefault="006801A9" w:rsidP="006801A9">
      <w:pPr>
        <w:spacing w:line="240" w:lineRule="auto"/>
        <w:rPr>
          <w:rFonts w:ascii="Times New Roman" w:hAnsi="Times New Roman"/>
        </w:rPr>
      </w:pPr>
      <w:r>
        <w:rPr>
          <w:rFonts w:ascii="Times New Roman" w:hAnsi="Times New Roman"/>
        </w:rPr>
        <w:t xml:space="preserve">Raul </w:t>
      </w:r>
      <w:proofErr w:type="spellStart"/>
      <w:r>
        <w:rPr>
          <w:rFonts w:ascii="Times New Roman" w:hAnsi="Times New Roman"/>
        </w:rPr>
        <w:t>Grijalva</w:t>
      </w:r>
      <w:proofErr w:type="spellEnd"/>
      <w:r>
        <w:rPr>
          <w:rFonts w:ascii="Times New Roman" w:hAnsi="Times New Roman"/>
        </w:rPr>
        <w:t>, D-AZ</w:t>
      </w:r>
    </w:p>
    <w:p w14:paraId="5C66057A" w14:textId="77777777" w:rsidR="006801A9" w:rsidRDefault="006801A9" w:rsidP="006801A9">
      <w:pPr>
        <w:spacing w:line="240" w:lineRule="auto"/>
        <w:rPr>
          <w:rFonts w:ascii="Times New Roman" w:hAnsi="Times New Roman"/>
        </w:rPr>
      </w:pPr>
      <w:r>
        <w:rPr>
          <w:rFonts w:ascii="Times New Roman" w:hAnsi="Times New Roman"/>
        </w:rPr>
        <w:t>Timothy Bishop, D-NY</w:t>
      </w:r>
    </w:p>
    <w:p w14:paraId="50ED1002" w14:textId="77777777" w:rsidR="006801A9" w:rsidRDefault="006801A9" w:rsidP="006801A9">
      <w:pPr>
        <w:spacing w:line="240" w:lineRule="auto"/>
        <w:rPr>
          <w:rFonts w:ascii="Times New Roman" w:hAnsi="Times New Roman"/>
        </w:rPr>
      </w:pPr>
      <w:r>
        <w:rPr>
          <w:rFonts w:ascii="Times New Roman" w:hAnsi="Times New Roman"/>
        </w:rPr>
        <w:t>Linda Sanchez, D-CA</w:t>
      </w:r>
    </w:p>
    <w:p w14:paraId="318BEBC7" w14:textId="77777777" w:rsidR="006801A9" w:rsidRDefault="006801A9" w:rsidP="006801A9">
      <w:pPr>
        <w:spacing w:line="240" w:lineRule="auto"/>
        <w:rPr>
          <w:rFonts w:ascii="Times New Roman" w:hAnsi="Times New Roman"/>
        </w:rPr>
      </w:pPr>
      <w:r>
        <w:rPr>
          <w:rFonts w:ascii="Times New Roman" w:hAnsi="Times New Roman"/>
        </w:rPr>
        <w:t>John Sarbanes, D-MD</w:t>
      </w:r>
    </w:p>
    <w:p w14:paraId="5FE0FCF8" w14:textId="77777777" w:rsidR="006801A9" w:rsidRDefault="006801A9" w:rsidP="006801A9">
      <w:pPr>
        <w:spacing w:line="240" w:lineRule="auto"/>
        <w:rPr>
          <w:rFonts w:ascii="Times New Roman" w:hAnsi="Times New Roman"/>
        </w:rPr>
      </w:pPr>
      <w:r>
        <w:rPr>
          <w:rFonts w:ascii="Times New Roman" w:hAnsi="Times New Roman"/>
        </w:rPr>
        <w:t xml:space="preserve">Joe </w:t>
      </w:r>
      <w:proofErr w:type="spellStart"/>
      <w:r>
        <w:rPr>
          <w:rFonts w:ascii="Times New Roman" w:hAnsi="Times New Roman"/>
        </w:rPr>
        <w:t>Sestak</w:t>
      </w:r>
      <w:proofErr w:type="spellEnd"/>
      <w:r>
        <w:rPr>
          <w:rFonts w:ascii="Times New Roman" w:hAnsi="Times New Roman"/>
        </w:rPr>
        <w:t>, D-PA</w:t>
      </w:r>
    </w:p>
    <w:p w14:paraId="5555A177" w14:textId="77777777" w:rsidR="006801A9" w:rsidRDefault="006801A9" w:rsidP="006801A9">
      <w:pPr>
        <w:spacing w:line="240" w:lineRule="auto"/>
        <w:rPr>
          <w:rFonts w:ascii="Times New Roman" w:hAnsi="Times New Roman"/>
        </w:rPr>
      </w:pPr>
      <w:r>
        <w:rPr>
          <w:rFonts w:ascii="Times New Roman" w:hAnsi="Times New Roman"/>
        </w:rPr>
        <w:t xml:space="preserve">David </w:t>
      </w:r>
      <w:proofErr w:type="spellStart"/>
      <w:r>
        <w:rPr>
          <w:rFonts w:ascii="Times New Roman" w:hAnsi="Times New Roman"/>
        </w:rPr>
        <w:t>Loebsack</w:t>
      </w:r>
      <w:proofErr w:type="spellEnd"/>
      <w:r>
        <w:rPr>
          <w:rFonts w:ascii="Times New Roman" w:hAnsi="Times New Roman"/>
        </w:rPr>
        <w:t>, D-IA</w:t>
      </w:r>
    </w:p>
    <w:p w14:paraId="5120373C" w14:textId="77777777" w:rsidR="006801A9" w:rsidRDefault="006801A9" w:rsidP="006801A9">
      <w:pPr>
        <w:spacing w:line="240" w:lineRule="auto"/>
        <w:rPr>
          <w:rFonts w:ascii="Times New Roman" w:hAnsi="Times New Roman"/>
        </w:rPr>
      </w:pPr>
      <w:proofErr w:type="spellStart"/>
      <w:r>
        <w:rPr>
          <w:rFonts w:ascii="Times New Roman" w:hAnsi="Times New Roman"/>
        </w:rPr>
        <w:t>Mazie</w:t>
      </w:r>
      <w:proofErr w:type="spellEnd"/>
      <w:r>
        <w:rPr>
          <w:rFonts w:ascii="Times New Roman" w:hAnsi="Times New Roman"/>
        </w:rPr>
        <w:t xml:space="preserve"> </w:t>
      </w:r>
      <w:proofErr w:type="spellStart"/>
      <w:r>
        <w:rPr>
          <w:rFonts w:ascii="Times New Roman" w:hAnsi="Times New Roman"/>
        </w:rPr>
        <w:t>Hirono</w:t>
      </w:r>
      <w:proofErr w:type="spellEnd"/>
      <w:r>
        <w:rPr>
          <w:rFonts w:ascii="Times New Roman" w:hAnsi="Times New Roman"/>
        </w:rPr>
        <w:t>, D-HI</w:t>
      </w:r>
    </w:p>
    <w:p w14:paraId="5BF3CCF1" w14:textId="77777777" w:rsidR="006801A9" w:rsidRDefault="006801A9" w:rsidP="006801A9">
      <w:pPr>
        <w:spacing w:line="240" w:lineRule="auto"/>
        <w:rPr>
          <w:rFonts w:ascii="Times New Roman" w:hAnsi="Times New Roman"/>
        </w:rPr>
      </w:pPr>
      <w:r>
        <w:rPr>
          <w:rFonts w:ascii="Times New Roman" w:hAnsi="Times New Roman"/>
        </w:rPr>
        <w:t xml:space="preserve">Jason </w:t>
      </w:r>
      <w:proofErr w:type="spellStart"/>
      <w:r>
        <w:rPr>
          <w:rFonts w:ascii="Times New Roman" w:hAnsi="Times New Roman"/>
        </w:rPr>
        <w:t>Altmire</w:t>
      </w:r>
      <w:proofErr w:type="spellEnd"/>
      <w:r>
        <w:rPr>
          <w:rFonts w:ascii="Times New Roman" w:hAnsi="Times New Roman"/>
        </w:rPr>
        <w:t>, D-PA</w:t>
      </w:r>
    </w:p>
    <w:p w14:paraId="330A12B7" w14:textId="77777777" w:rsidR="006801A9" w:rsidRDefault="006801A9" w:rsidP="006801A9">
      <w:pPr>
        <w:spacing w:line="240" w:lineRule="auto"/>
        <w:rPr>
          <w:rFonts w:ascii="Times New Roman" w:hAnsi="Times New Roman"/>
        </w:rPr>
      </w:pPr>
      <w:r>
        <w:rPr>
          <w:rFonts w:ascii="Times New Roman" w:hAnsi="Times New Roman"/>
        </w:rPr>
        <w:t xml:space="preserve">John </w:t>
      </w:r>
      <w:proofErr w:type="spellStart"/>
      <w:r>
        <w:rPr>
          <w:rFonts w:ascii="Times New Roman" w:hAnsi="Times New Roman"/>
        </w:rPr>
        <w:t>Yarmuth</w:t>
      </w:r>
      <w:proofErr w:type="spellEnd"/>
      <w:r>
        <w:rPr>
          <w:rFonts w:ascii="Times New Roman" w:hAnsi="Times New Roman"/>
        </w:rPr>
        <w:t>, D-KY</w:t>
      </w:r>
    </w:p>
    <w:p w14:paraId="247CD62A" w14:textId="77777777" w:rsidR="006801A9" w:rsidRDefault="006801A9" w:rsidP="006801A9">
      <w:pPr>
        <w:spacing w:line="240" w:lineRule="auto"/>
        <w:rPr>
          <w:rFonts w:ascii="Times New Roman" w:hAnsi="Times New Roman"/>
        </w:rPr>
      </w:pPr>
      <w:r>
        <w:rPr>
          <w:rFonts w:ascii="Times New Roman" w:hAnsi="Times New Roman"/>
        </w:rPr>
        <w:t>Phil Hare, D-IL</w:t>
      </w:r>
    </w:p>
    <w:p w14:paraId="6430E15F" w14:textId="77777777" w:rsidR="006801A9" w:rsidRDefault="006801A9" w:rsidP="006801A9">
      <w:pPr>
        <w:spacing w:line="240" w:lineRule="auto"/>
        <w:rPr>
          <w:rFonts w:ascii="Times New Roman" w:hAnsi="Times New Roman"/>
        </w:rPr>
      </w:pPr>
      <w:r>
        <w:rPr>
          <w:rFonts w:ascii="Times New Roman" w:hAnsi="Times New Roman"/>
        </w:rPr>
        <w:t>Yvette Clarke, D-NY</w:t>
      </w:r>
    </w:p>
    <w:p w14:paraId="4242EABB" w14:textId="77777777" w:rsidR="006801A9" w:rsidRDefault="006801A9" w:rsidP="006801A9">
      <w:pPr>
        <w:spacing w:line="240" w:lineRule="auto"/>
        <w:rPr>
          <w:rFonts w:ascii="Times New Roman" w:hAnsi="Times New Roman"/>
        </w:rPr>
      </w:pPr>
      <w:r>
        <w:rPr>
          <w:rFonts w:ascii="Times New Roman" w:hAnsi="Times New Roman"/>
        </w:rPr>
        <w:t>Joe Courtney, D-CT</w:t>
      </w:r>
    </w:p>
    <w:p w14:paraId="1C33CD05" w14:textId="77777777" w:rsidR="006801A9" w:rsidRDefault="006801A9" w:rsidP="006801A9">
      <w:pPr>
        <w:spacing w:line="240" w:lineRule="auto"/>
        <w:rPr>
          <w:rFonts w:ascii="Times New Roman" w:hAnsi="Times New Roman"/>
        </w:rPr>
      </w:pPr>
      <w:r>
        <w:rPr>
          <w:rFonts w:ascii="Times New Roman" w:hAnsi="Times New Roman"/>
        </w:rPr>
        <w:t>Carol Shea-Porter, D-NH</w:t>
      </w:r>
    </w:p>
    <w:p w14:paraId="0A4CFE6E" w14:textId="77777777" w:rsidR="006801A9" w:rsidRDefault="006801A9" w:rsidP="006801A9">
      <w:pPr>
        <w:spacing w:line="240" w:lineRule="auto"/>
        <w:rPr>
          <w:rFonts w:ascii="Times New Roman" w:hAnsi="Times New Roman"/>
        </w:rPr>
      </w:pPr>
      <w:r>
        <w:rPr>
          <w:rFonts w:ascii="Times New Roman" w:hAnsi="Times New Roman"/>
        </w:rPr>
        <w:t>Howard McKeon, R-CA</w:t>
      </w:r>
    </w:p>
    <w:p w14:paraId="46C96B9F" w14:textId="77777777" w:rsidR="006801A9" w:rsidRDefault="006801A9" w:rsidP="006801A9">
      <w:pPr>
        <w:spacing w:line="240" w:lineRule="auto"/>
        <w:rPr>
          <w:rFonts w:ascii="Times New Roman" w:hAnsi="Times New Roman"/>
        </w:rPr>
      </w:pPr>
      <w:r>
        <w:rPr>
          <w:rFonts w:ascii="Times New Roman" w:hAnsi="Times New Roman"/>
        </w:rPr>
        <w:t>Thomas Petri, R-WI</w:t>
      </w:r>
    </w:p>
    <w:p w14:paraId="38328C4D" w14:textId="77777777" w:rsidR="006801A9" w:rsidRDefault="006801A9" w:rsidP="006801A9">
      <w:pPr>
        <w:spacing w:line="240" w:lineRule="auto"/>
        <w:rPr>
          <w:rFonts w:ascii="Times New Roman" w:hAnsi="Times New Roman"/>
        </w:rPr>
      </w:pPr>
      <w:r>
        <w:rPr>
          <w:rFonts w:ascii="Times New Roman" w:hAnsi="Times New Roman"/>
        </w:rPr>
        <w:t>Peter Hoekstra, R-MI</w:t>
      </w:r>
    </w:p>
    <w:p w14:paraId="063D4223" w14:textId="77777777" w:rsidR="006801A9" w:rsidRDefault="006801A9" w:rsidP="006801A9">
      <w:pPr>
        <w:spacing w:line="240" w:lineRule="auto"/>
        <w:rPr>
          <w:rFonts w:ascii="Times New Roman" w:hAnsi="Times New Roman"/>
        </w:rPr>
      </w:pPr>
      <w:r>
        <w:rPr>
          <w:rFonts w:ascii="Times New Roman" w:hAnsi="Times New Roman"/>
        </w:rPr>
        <w:t>Michael Castle, R-DE</w:t>
      </w:r>
    </w:p>
    <w:p w14:paraId="771EFC39" w14:textId="77777777" w:rsidR="006801A9" w:rsidRDefault="006801A9" w:rsidP="006801A9">
      <w:pPr>
        <w:spacing w:line="240" w:lineRule="auto"/>
        <w:rPr>
          <w:rFonts w:ascii="Times New Roman" w:hAnsi="Times New Roman"/>
        </w:rPr>
      </w:pPr>
      <w:r>
        <w:rPr>
          <w:rFonts w:ascii="Times New Roman" w:hAnsi="Times New Roman"/>
        </w:rPr>
        <w:t>Mark Souder, R-IN</w:t>
      </w:r>
    </w:p>
    <w:p w14:paraId="7ABF09CB" w14:textId="77777777" w:rsidR="006801A9" w:rsidRDefault="006801A9" w:rsidP="006801A9">
      <w:pPr>
        <w:spacing w:line="240" w:lineRule="auto"/>
        <w:rPr>
          <w:rFonts w:ascii="Times New Roman" w:hAnsi="Times New Roman"/>
        </w:rPr>
      </w:pPr>
      <w:r>
        <w:rPr>
          <w:rFonts w:ascii="Times New Roman" w:hAnsi="Times New Roman"/>
        </w:rPr>
        <w:t>Vernon Ehlers, R-MI</w:t>
      </w:r>
    </w:p>
    <w:p w14:paraId="0DE7B0F4" w14:textId="77777777" w:rsidR="006801A9" w:rsidRDefault="006801A9" w:rsidP="006801A9">
      <w:pPr>
        <w:spacing w:line="240" w:lineRule="auto"/>
        <w:rPr>
          <w:rFonts w:ascii="Times New Roman" w:hAnsi="Times New Roman"/>
        </w:rPr>
      </w:pPr>
      <w:r>
        <w:rPr>
          <w:rFonts w:ascii="Times New Roman" w:hAnsi="Times New Roman"/>
        </w:rPr>
        <w:t>Judy Biggert, R-IL</w:t>
      </w:r>
    </w:p>
    <w:p w14:paraId="0C7C2C07" w14:textId="77777777" w:rsidR="006801A9" w:rsidRDefault="006801A9" w:rsidP="006801A9">
      <w:pPr>
        <w:spacing w:line="240" w:lineRule="auto"/>
        <w:rPr>
          <w:rFonts w:ascii="Times New Roman" w:hAnsi="Times New Roman"/>
        </w:rPr>
      </w:pPr>
      <w:r>
        <w:rPr>
          <w:rFonts w:ascii="Times New Roman" w:hAnsi="Times New Roman"/>
        </w:rPr>
        <w:t xml:space="preserve">Todd </w:t>
      </w:r>
      <w:proofErr w:type="spellStart"/>
      <w:r>
        <w:rPr>
          <w:rFonts w:ascii="Times New Roman" w:hAnsi="Times New Roman"/>
        </w:rPr>
        <w:t>Platts</w:t>
      </w:r>
      <w:proofErr w:type="spellEnd"/>
      <w:r>
        <w:rPr>
          <w:rFonts w:ascii="Times New Roman" w:hAnsi="Times New Roman"/>
        </w:rPr>
        <w:t>, R-PA</w:t>
      </w:r>
    </w:p>
    <w:p w14:paraId="12B1C28A" w14:textId="77777777" w:rsidR="006801A9" w:rsidRDefault="006801A9" w:rsidP="006801A9">
      <w:pPr>
        <w:spacing w:line="240" w:lineRule="auto"/>
        <w:rPr>
          <w:rFonts w:ascii="Times New Roman" w:hAnsi="Times New Roman"/>
        </w:rPr>
      </w:pPr>
      <w:proofErr w:type="spellStart"/>
      <w:r>
        <w:rPr>
          <w:rFonts w:ascii="Times New Roman" w:hAnsi="Times New Roman"/>
        </w:rPr>
        <w:t>Ric</w:t>
      </w:r>
      <w:proofErr w:type="spellEnd"/>
      <w:r>
        <w:rPr>
          <w:rFonts w:ascii="Times New Roman" w:hAnsi="Times New Roman"/>
        </w:rPr>
        <w:t xml:space="preserve"> Keller, R-FL</w:t>
      </w:r>
    </w:p>
    <w:p w14:paraId="4880F23D" w14:textId="77777777" w:rsidR="006801A9" w:rsidRDefault="006801A9" w:rsidP="006801A9">
      <w:pPr>
        <w:spacing w:line="240" w:lineRule="auto"/>
        <w:rPr>
          <w:rFonts w:ascii="Times New Roman" w:hAnsi="Times New Roman"/>
        </w:rPr>
      </w:pPr>
      <w:r>
        <w:rPr>
          <w:rFonts w:ascii="Times New Roman" w:hAnsi="Times New Roman"/>
        </w:rPr>
        <w:t>Addison Wilson, R-SC</w:t>
      </w:r>
    </w:p>
    <w:p w14:paraId="15D9DA4A" w14:textId="77777777" w:rsidR="006801A9" w:rsidRDefault="006801A9" w:rsidP="006801A9">
      <w:pPr>
        <w:spacing w:line="240" w:lineRule="auto"/>
        <w:rPr>
          <w:rFonts w:ascii="Times New Roman" w:hAnsi="Times New Roman"/>
        </w:rPr>
      </w:pPr>
      <w:r>
        <w:rPr>
          <w:rFonts w:ascii="Times New Roman" w:hAnsi="Times New Roman"/>
        </w:rPr>
        <w:t>John Kline, R-MN</w:t>
      </w:r>
    </w:p>
    <w:p w14:paraId="61981156" w14:textId="77777777" w:rsidR="006801A9" w:rsidRDefault="006801A9" w:rsidP="006801A9">
      <w:pPr>
        <w:spacing w:line="240" w:lineRule="auto"/>
        <w:rPr>
          <w:rFonts w:ascii="Times New Roman" w:hAnsi="Times New Roman"/>
        </w:rPr>
      </w:pPr>
      <w:r>
        <w:rPr>
          <w:rFonts w:ascii="Times New Roman" w:hAnsi="Times New Roman"/>
        </w:rPr>
        <w:t xml:space="preserve">Bob </w:t>
      </w:r>
      <w:proofErr w:type="spellStart"/>
      <w:r>
        <w:rPr>
          <w:rFonts w:ascii="Times New Roman" w:hAnsi="Times New Roman"/>
        </w:rPr>
        <w:t>Inglis</w:t>
      </w:r>
      <w:proofErr w:type="spellEnd"/>
      <w:r>
        <w:rPr>
          <w:rFonts w:ascii="Times New Roman" w:hAnsi="Times New Roman"/>
        </w:rPr>
        <w:t>, R-SC</w:t>
      </w:r>
    </w:p>
    <w:p w14:paraId="21DE02E2" w14:textId="77777777" w:rsidR="006801A9" w:rsidRDefault="006801A9" w:rsidP="006801A9">
      <w:pPr>
        <w:spacing w:line="240" w:lineRule="auto"/>
        <w:rPr>
          <w:rFonts w:ascii="Times New Roman" w:hAnsi="Times New Roman"/>
        </w:rPr>
      </w:pPr>
      <w:r>
        <w:rPr>
          <w:rFonts w:ascii="Times New Roman" w:hAnsi="Times New Roman"/>
        </w:rPr>
        <w:t xml:space="preserve">Cathy </w:t>
      </w:r>
      <w:proofErr w:type="spellStart"/>
      <w:r>
        <w:rPr>
          <w:rFonts w:ascii="Times New Roman" w:hAnsi="Times New Roman"/>
        </w:rPr>
        <w:t>McMorris</w:t>
      </w:r>
      <w:proofErr w:type="spellEnd"/>
      <w:r>
        <w:rPr>
          <w:rFonts w:ascii="Times New Roman" w:hAnsi="Times New Roman"/>
        </w:rPr>
        <w:t xml:space="preserve"> Rodgers, R-WA</w:t>
      </w:r>
    </w:p>
    <w:p w14:paraId="5D216E7E" w14:textId="77777777" w:rsidR="006801A9" w:rsidRDefault="006801A9" w:rsidP="006801A9">
      <w:pPr>
        <w:spacing w:line="240" w:lineRule="auto"/>
        <w:rPr>
          <w:rFonts w:ascii="Times New Roman" w:hAnsi="Times New Roman"/>
        </w:rPr>
      </w:pPr>
      <w:r>
        <w:rPr>
          <w:rFonts w:ascii="Times New Roman" w:hAnsi="Times New Roman"/>
        </w:rPr>
        <w:t xml:space="preserve">Kenny </w:t>
      </w:r>
      <w:proofErr w:type="spellStart"/>
      <w:r>
        <w:rPr>
          <w:rFonts w:ascii="Times New Roman" w:hAnsi="Times New Roman"/>
        </w:rPr>
        <w:t>Marchant</w:t>
      </w:r>
      <w:proofErr w:type="spellEnd"/>
      <w:r>
        <w:rPr>
          <w:rFonts w:ascii="Times New Roman" w:hAnsi="Times New Roman"/>
        </w:rPr>
        <w:t>, R-TX</w:t>
      </w:r>
    </w:p>
    <w:p w14:paraId="6698C22B" w14:textId="77777777" w:rsidR="006801A9" w:rsidRDefault="006801A9" w:rsidP="006801A9">
      <w:pPr>
        <w:spacing w:line="240" w:lineRule="auto"/>
        <w:rPr>
          <w:rFonts w:ascii="Times New Roman" w:hAnsi="Times New Roman"/>
        </w:rPr>
      </w:pPr>
      <w:r>
        <w:rPr>
          <w:rFonts w:ascii="Times New Roman" w:hAnsi="Times New Roman"/>
        </w:rPr>
        <w:t>Tom Price, R-GA</w:t>
      </w:r>
    </w:p>
    <w:p w14:paraId="0D5DE921" w14:textId="77777777" w:rsidR="006801A9" w:rsidRDefault="006801A9" w:rsidP="006801A9">
      <w:pPr>
        <w:spacing w:line="240" w:lineRule="auto"/>
        <w:rPr>
          <w:rFonts w:ascii="Times New Roman" w:hAnsi="Times New Roman"/>
        </w:rPr>
      </w:pPr>
      <w:r>
        <w:rPr>
          <w:rFonts w:ascii="Times New Roman" w:hAnsi="Times New Roman"/>
        </w:rPr>
        <w:t xml:space="preserve">Charles </w:t>
      </w:r>
      <w:proofErr w:type="spellStart"/>
      <w:r>
        <w:rPr>
          <w:rFonts w:ascii="Times New Roman" w:hAnsi="Times New Roman"/>
        </w:rPr>
        <w:t>Boustany</w:t>
      </w:r>
      <w:proofErr w:type="spellEnd"/>
      <w:r>
        <w:rPr>
          <w:rFonts w:ascii="Times New Roman" w:hAnsi="Times New Roman"/>
        </w:rPr>
        <w:t>, R-LA</w:t>
      </w:r>
    </w:p>
    <w:p w14:paraId="66C553FA" w14:textId="77777777" w:rsidR="006801A9" w:rsidRDefault="006801A9" w:rsidP="006801A9">
      <w:pPr>
        <w:spacing w:line="240" w:lineRule="auto"/>
        <w:rPr>
          <w:rFonts w:ascii="Times New Roman" w:hAnsi="Times New Roman"/>
        </w:rPr>
      </w:pPr>
      <w:r>
        <w:rPr>
          <w:rFonts w:ascii="Times New Roman" w:hAnsi="Times New Roman"/>
        </w:rPr>
        <w:lastRenderedPageBreak/>
        <w:t>Virginia Foxx, R-NC</w:t>
      </w:r>
    </w:p>
    <w:p w14:paraId="3B33987B" w14:textId="77777777" w:rsidR="006801A9" w:rsidRDefault="006801A9" w:rsidP="006801A9">
      <w:pPr>
        <w:spacing w:line="240" w:lineRule="auto"/>
        <w:rPr>
          <w:rFonts w:ascii="Times New Roman" w:hAnsi="Times New Roman"/>
        </w:rPr>
      </w:pPr>
      <w:r>
        <w:rPr>
          <w:rFonts w:ascii="Times New Roman" w:hAnsi="Times New Roman"/>
        </w:rPr>
        <w:t xml:space="preserve">John </w:t>
      </w:r>
      <w:proofErr w:type="spellStart"/>
      <w:r>
        <w:rPr>
          <w:rFonts w:ascii="Times New Roman" w:hAnsi="Times New Roman"/>
        </w:rPr>
        <w:t>Kuhl</w:t>
      </w:r>
      <w:proofErr w:type="spellEnd"/>
      <w:r>
        <w:rPr>
          <w:rFonts w:ascii="Times New Roman" w:hAnsi="Times New Roman"/>
        </w:rPr>
        <w:t xml:space="preserve"> Jr., R-NY</w:t>
      </w:r>
    </w:p>
    <w:p w14:paraId="456D676C" w14:textId="77777777" w:rsidR="006801A9" w:rsidRDefault="006801A9" w:rsidP="006801A9">
      <w:pPr>
        <w:spacing w:line="240" w:lineRule="auto"/>
        <w:rPr>
          <w:rFonts w:ascii="Times New Roman" w:hAnsi="Times New Roman"/>
        </w:rPr>
      </w:pPr>
      <w:r>
        <w:rPr>
          <w:rFonts w:ascii="Times New Roman" w:hAnsi="Times New Roman"/>
        </w:rPr>
        <w:t>Rob Bishop, R-UT</w:t>
      </w:r>
    </w:p>
    <w:p w14:paraId="112571AE" w14:textId="77777777" w:rsidR="006801A9" w:rsidRDefault="006801A9" w:rsidP="006801A9">
      <w:pPr>
        <w:spacing w:line="240" w:lineRule="auto"/>
        <w:rPr>
          <w:rFonts w:ascii="Times New Roman" w:hAnsi="Times New Roman"/>
        </w:rPr>
      </w:pPr>
      <w:r>
        <w:rPr>
          <w:rFonts w:ascii="Times New Roman" w:hAnsi="Times New Roman"/>
        </w:rPr>
        <w:t>David Davis, R-TN</w:t>
      </w:r>
    </w:p>
    <w:p w14:paraId="6486D2B6" w14:textId="77777777" w:rsidR="006801A9" w:rsidRDefault="006801A9" w:rsidP="006801A9">
      <w:pPr>
        <w:spacing w:line="240" w:lineRule="auto"/>
        <w:rPr>
          <w:rFonts w:ascii="Times New Roman" w:hAnsi="Times New Roman"/>
        </w:rPr>
      </w:pPr>
      <w:r>
        <w:rPr>
          <w:rFonts w:ascii="Times New Roman" w:hAnsi="Times New Roman"/>
        </w:rPr>
        <w:t>Tim Walberg, R-MI</w:t>
      </w:r>
    </w:p>
    <w:p w14:paraId="234E7A4B" w14:textId="77777777" w:rsidR="006801A9" w:rsidRDefault="006801A9" w:rsidP="006801A9">
      <w:pPr>
        <w:spacing w:line="240" w:lineRule="auto"/>
        <w:rPr>
          <w:rFonts w:ascii="Times New Roman" w:hAnsi="Times New Roman"/>
        </w:rPr>
      </w:pPr>
      <w:r>
        <w:rPr>
          <w:rFonts w:ascii="Times New Roman" w:hAnsi="Times New Roman"/>
        </w:rPr>
        <w:t>Dean Heller, R-NV</w:t>
      </w:r>
      <w:r>
        <w:rPr>
          <w:rFonts w:ascii="Times New Roman" w:hAnsi="Times New Roman"/>
        </w:rPr>
        <w:br/>
      </w:r>
    </w:p>
    <w:p w14:paraId="14B6517C" w14:textId="77777777" w:rsidR="006801A9" w:rsidRDefault="006801A9" w:rsidP="006801A9">
      <w:pPr>
        <w:spacing w:line="240" w:lineRule="auto"/>
        <w:rPr>
          <w:rFonts w:ascii="Times New Roman" w:hAnsi="Times New Roman"/>
        </w:rPr>
      </w:pPr>
    </w:p>
    <w:p w14:paraId="3160CB67" w14:textId="77777777" w:rsidR="006801A9" w:rsidRDefault="006801A9" w:rsidP="006801A9">
      <w:pPr>
        <w:spacing w:line="240" w:lineRule="auto"/>
        <w:outlineLvl w:val="0"/>
        <w:rPr>
          <w:rFonts w:ascii="Times New Roman" w:hAnsi="Times New Roman"/>
        </w:rPr>
      </w:pPr>
      <w:r>
        <w:rPr>
          <w:rFonts w:ascii="Times New Roman" w:hAnsi="Times New Roman"/>
          <w:u w:val="single"/>
        </w:rPr>
        <w:t>Ways and Means</w:t>
      </w:r>
    </w:p>
    <w:p w14:paraId="69680196" w14:textId="77777777" w:rsidR="006801A9" w:rsidRDefault="006801A9" w:rsidP="006801A9">
      <w:pPr>
        <w:spacing w:line="240" w:lineRule="auto"/>
        <w:outlineLvl w:val="0"/>
        <w:rPr>
          <w:rFonts w:ascii="Times New Roman" w:hAnsi="Times New Roman"/>
        </w:rPr>
      </w:pPr>
      <w:r>
        <w:rPr>
          <w:rFonts w:ascii="Times New Roman" w:hAnsi="Times New Roman"/>
        </w:rPr>
        <w:t>Charles Rangel, D-NY</w:t>
      </w:r>
    </w:p>
    <w:p w14:paraId="5611C928" w14:textId="77777777" w:rsidR="006801A9" w:rsidRDefault="006801A9" w:rsidP="006801A9">
      <w:pPr>
        <w:spacing w:line="240" w:lineRule="auto"/>
        <w:rPr>
          <w:rFonts w:ascii="Times New Roman" w:hAnsi="Times New Roman"/>
        </w:rPr>
      </w:pPr>
      <w:r>
        <w:rPr>
          <w:rFonts w:ascii="Times New Roman" w:hAnsi="Times New Roman"/>
        </w:rPr>
        <w:t>Fortney Pete Stark, D-CA</w:t>
      </w:r>
    </w:p>
    <w:p w14:paraId="035EF26E" w14:textId="77777777" w:rsidR="006801A9" w:rsidRDefault="006801A9" w:rsidP="006801A9">
      <w:pPr>
        <w:spacing w:line="240" w:lineRule="auto"/>
        <w:rPr>
          <w:rFonts w:ascii="Times New Roman" w:hAnsi="Times New Roman"/>
        </w:rPr>
      </w:pPr>
      <w:r>
        <w:rPr>
          <w:rFonts w:ascii="Times New Roman" w:hAnsi="Times New Roman"/>
        </w:rPr>
        <w:t>Sander Levin, D-MI</w:t>
      </w:r>
    </w:p>
    <w:p w14:paraId="6C8712D7" w14:textId="77777777" w:rsidR="006801A9" w:rsidRDefault="006801A9" w:rsidP="006801A9">
      <w:pPr>
        <w:spacing w:line="240" w:lineRule="auto"/>
        <w:rPr>
          <w:rFonts w:ascii="Times New Roman" w:hAnsi="Times New Roman"/>
        </w:rPr>
      </w:pPr>
      <w:r>
        <w:rPr>
          <w:rFonts w:ascii="Times New Roman" w:hAnsi="Times New Roman"/>
        </w:rPr>
        <w:t>James McDermott, D-WA</w:t>
      </w:r>
    </w:p>
    <w:p w14:paraId="14EABABE" w14:textId="77777777" w:rsidR="006801A9" w:rsidRDefault="006801A9" w:rsidP="006801A9">
      <w:pPr>
        <w:spacing w:line="240" w:lineRule="auto"/>
        <w:rPr>
          <w:rFonts w:ascii="Times New Roman" w:hAnsi="Times New Roman"/>
        </w:rPr>
      </w:pPr>
      <w:r>
        <w:rPr>
          <w:rFonts w:ascii="Times New Roman" w:hAnsi="Times New Roman"/>
        </w:rPr>
        <w:t>John Lewis, D-GA</w:t>
      </w:r>
    </w:p>
    <w:p w14:paraId="0C0ACF70" w14:textId="77777777" w:rsidR="006801A9" w:rsidRDefault="006801A9" w:rsidP="006801A9">
      <w:pPr>
        <w:spacing w:line="240" w:lineRule="auto"/>
        <w:rPr>
          <w:rFonts w:ascii="Times New Roman" w:hAnsi="Times New Roman"/>
        </w:rPr>
      </w:pPr>
      <w:r>
        <w:rPr>
          <w:rFonts w:ascii="Times New Roman" w:hAnsi="Times New Roman"/>
        </w:rPr>
        <w:t>Richard Neal, D-MA</w:t>
      </w:r>
    </w:p>
    <w:p w14:paraId="15C4A8F2" w14:textId="77777777" w:rsidR="006801A9" w:rsidRDefault="006801A9" w:rsidP="006801A9">
      <w:pPr>
        <w:spacing w:line="240" w:lineRule="auto"/>
        <w:rPr>
          <w:rFonts w:ascii="Times New Roman" w:hAnsi="Times New Roman"/>
        </w:rPr>
      </w:pPr>
      <w:r>
        <w:rPr>
          <w:rFonts w:ascii="Times New Roman" w:hAnsi="Times New Roman"/>
        </w:rPr>
        <w:t>Michael McNulty, D-NY</w:t>
      </w:r>
    </w:p>
    <w:p w14:paraId="34921AAA" w14:textId="77777777" w:rsidR="006801A9" w:rsidRDefault="006801A9" w:rsidP="006801A9">
      <w:pPr>
        <w:spacing w:line="240" w:lineRule="auto"/>
        <w:rPr>
          <w:rFonts w:ascii="Times New Roman" w:hAnsi="Times New Roman"/>
        </w:rPr>
      </w:pPr>
      <w:r>
        <w:rPr>
          <w:rFonts w:ascii="Times New Roman" w:hAnsi="Times New Roman"/>
        </w:rPr>
        <w:t>John Tanner, D-TN</w:t>
      </w:r>
    </w:p>
    <w:p w14:paraId="6415C1EC" w14:textId="77777777" w:rsidR="006801A9" w:rsidRDefault="006801A9" w:rsidP="006801A9">
      <w:pPr>
        <w:spacing w:line="240" w:lineRule="auto"/>
        <w:rPr>
          <w:rFonts w:ascii="Times New Roman" w:hAnsi="Times New Roman"/>
        </w:rPr>
      </w:pPr>
      <w:r>
        <w:rPr>
          <w:rFonts w:ascii="Times New Roman" w:hAnsi="Times New Roman"/>
        </w:rPr>
        <w:t>Xavier Becerra, D-CA</w:t>
      </w:r>
    </w:p>
    <w:p w14:paraId="31BD7698" w14:textId="77777777" w:rsidR="006801A9" w:rsidRDefault="006801A9" w:rsidP="006801A9">
      <w:pPr>
        <w:spacing w:line="240" w:lineRule="auto"/>
        <w:rPr>
          <w:rFonts w:ascii="Times New Roman" w:hAnsi="Times New Roman"/>
        </w:rPr>
      </w:pPr>
      <w:r>
        <w:rPr>
          <w:rFonts w:ascii="Times New Roman" w:hAnsi="Times New Roman"/>
        </w:rPr>
        <w:t>Lloyd Doggett, D-TX</w:t>
      </w:r>
    </w:p>
    <w:p w14:paraId="4C7B625C" w14:textId="77777777" w:rsidR="006801A9" w:rsidRDefault="006801A9" w:rsidP="006801A9">
      <w:pPr>
        <w:spacing w:line="240" w:lineRule="auto"/>
        <w:rPr>
          <w:rFonts w:ascii="Times New Roman" w:hAnsi="Times New Roman"/>
        </w:rPr>
      </w:pPr>
      <w:r>
        <w:rPr>
          <w:rFonts w:ascii="Times New Roman" w:hAnsi="Times New Roman"/>
        </w:rPr>
        <w:t>Earl Pomeroy, D-ND</w:t>
      </w:r>
    </w:p>
    <w:p w14:paraId="347945A7" w14:textId="77777777" w:rsidR="006801A9" w:rsidRDefault="006801A9" w:rsidP="006801A9">
      <w:pPr>
        <w:spacing w:line="240" w:lineRule="auto"/>
        <w:rPr>
          <w:rFonts w:ascii="Times New Roman" w:hAnsi="Times New Roman"/>
        </w:rPr>
      </w:pPr>
      <w:r>
        <w:rPr>
          <w:rFonts w:ascii="Times New Roman" w:hAnsi="Times New Roman"/>
        </w:rPr>
        <w:t>Stephanie Tubbs Jones, D-OH</w:t>
      </w:r>
    </w:p>
    <w:p w14:paraId="2B71F687" w14:textId="77777777" w:rsidR="006801A9" w:rsidRDefault="006801A9" w:rsidP="006801A9">
      <w:pPr>
        <w:spacing w:line="240" w:lineRule="auto"/>
        <w:rPr>
          <w:rFonts w:ascii="Times New Roman" w:hAnsi="Times New Roman"/>
        </w:rPr>
      </w:pPr>
      <w:r>
        <w:rPr>
          <w:rFonts w:ascii="Times New Roman" w:hAnsi="Times New Roman"/>
        </w:rPr>
        <w:t>Mike Thompson, D-CA</w:t>
      </w:r>
    </w:p>
    <w:p w14:paraId="4E0B713C" w14:textId="77777777" w:rsidR="006801A9" w:rsidRDefault="006801A9" w:rsidP="006801A9">
      <w:pPr>
        <w:spacing w:line="240" w:lineRule="auto"/>
        <w:rPr>
          <w:rFonts w:ascii="Times New Roman" w:hAnsi="Times New Roman"/>
        </w:rPr>
      </w:pPr>
      <w:r>
        <w:rPr>
          <w:rFonts w:ascii="Times New Roman" w:hAnsi="Times New Roman"/>
        </w:rPr>
        <w:t>John Larson, D-CT</w:t>
      </w:r>
    </w:p>
    <w:p w14:paraId="2803DC9F" w14:textId="77777777" w:rsidR="006801A9" w:rsidRDefault="006801A9" w:rsidP="006801A9">
      <w:pPr>
        <w:spacing w:line="240" w:lineRule="auto"/>
        <w:rPr>
          <w:rFonts w:ascii="Times New Roman" w:hAnsi="Times New Roman"/>
        </w:rPr>
      </w:pPr>
      <w:r>
        <w:rPr>
          <w:rFonts w:ascii="Times New Roman" w:hAnsi="Times New Roman"/>
        </w:rPr>
        <w:t>Rahm Emanuel, D-IL</w:t>
      </w:r>
    </w:p>
    <w:p w14:paraId="373380BA" w14:textId="77777777" w:rsidR="006801A9" w:rsidRDefault="006801A9" w:rsidP="006801A9">
      <w:pPr>
        <w:spacing w:line="240" w:lineRule="auto"/>
        <w:rPr>
          <w:rFonts w:ascii="Times New Roman" w:hAnsi="Times New Roman"/>
        </w:rPr>
      </w:pPr>
      <w:r>
        <w:rPr>
          <w:rFonts w:ascii="Times New Roman" w:hAnsi="Times New Roman"/>
        </w:rPr>
        <w:t>Earl Blumenauer, D-OR</w:t>
      </w:r>
    </w:p>
    <w:p w14:paraId="4DDE258E" w14:textId="77777777" w:rsidR="006801A9" w:rsidRDefault="006801A9" w:rsidP="006801A9">
      <w:pPr>
        <w:spacing w:line="240" w:lineRule="auto"/>
        <w:rPr>
          <w:rFonts w:ascii="Times New Roman" w:hAnsi="Times New Roman"/>
        </w:rPr>
      </w:pPr>
      <w:r>
        <w:rPr>
          <w:rFonts w:ascii="Times New Roman" w:hAnsi="Times New Roman"/>
        </w:rPr>
        <w:t>Ron Kind, D-WI</w:t>
      </w:r>
    </w:p>
    <w:p w14:paraId="5E538516" w14:textId="77777777" w:rsidR="006801A9" w:rsidRDefault="006801A9" w:rsidP="006801A9">
      <w:pPr>
        <w:spacing w:line="240" w:lineRule="auto"/>
        <w:rPr>
          <w:rFonts w:ascii="Times New Roman" w:hAnsi="Times New Roman"/>
        </w:rPr>
      </w:pPr>
      <w:r>
        <w:rPr>
          <w:rFonts w:ascii="Times New Roman" w:hAnsi="Times New Roman"/>
        </w:rPr>
        <w:t>William Pascrell, D-NJ</w:t>
      </w:r>
    </w:p>
    <w:p w14:paraId="4525884A" w14:textId="77777777" w:rsidR="006801A9" w:rsidRDefault="006801A9" w:rsidP="006801A9">
      <w:pPr>
        <w:spacing w:line="240" w:lineRule="auto"/>
        <w:rPr>
          <w:rFonts w:ascii="Times New Roman" w:hAnsi="Times New Roman"/>
        </w:rPr>
      </w:pPr>
      <w:r>
        <w:rPr>
          <w:rFonts w:ascii="Times New Roman" w:hAnsi="Times New Roman"/>
        </w:rPr>
        <w:t>Shelley Berkley, D-NV</w:t>
      </w:r>
    </w:p>
    <w:p w14:paraId="4BEA5CEB" w14:textId="77777777" w:rsidR="006801A9" w:rsidRDefault="006801A9" w:rsidP="006801A9">
      <w:pPr>
        <w:spacing w:line="240" w:lineRule="auto"/>
        <w:rPr>
          <w:rFonts w:ascii="Times New Roman" w:hAnsi="Times New Roman"/>
        </w:rPr>
      </w:pPr>
      <w:r>
        <w:rPr>
          <w:rFonts w:ascii="Times New Roman" w:hAnsi="Times New Roman"/>
        </w:rPr>
        <w:t>Joseph Crowley, D-NY</w:t>
      </w:r>
    </w:p>
    <w:p w14:paraId="78FB7BA2" w14:textId="77777777" w:rsidR="006801A9" w:rsidRDefault="006801A9" w:rsidP="006801A9">
      <w:pPr>
        <w:spacing w:line="240" w:lineRule="auto"/>
        <w:rPr>
          <w:rFonts w:ascii="Times New Roman" w:hAnsi="Times New Roman"/>
        </w:rPr>
      </w:pPr>
      <w:r>
        <w:rPr>
          <w:rFonts w:ascii="Times New Roman" w:hAnsi="Times New Roman"/>
        </w:rPr>
        <w:t xml:space="preserve">Chris Van </w:t>
      </w:r>
      <w:proofErr w:type="spellStart"/>
      <w:r>
        <w:rPr>
          <w:rFonts w:ascii="Times New Roman" w:hAnsi="Times New Roman"/>
        </w:rPr>
        <w:t>Hollen</w:t>
      </w:r>
      <w:proofErr w:type="spellEnd"/>
      <w:r>
        <w:rPr>
          <w:rFonts w:ascii="Times New Roman" w:hAnsi="Times New Roman"/>
        </w:rPr>
        <w:t>, D-MD</w:t>
      </w:r>
    </w:p>
    <w:p w14:paraId="62C2F501" w14:textId="77777777" w:rsidR="006801A9" w:rsidRDefault="006801A9" w:rsidP="006801A9">
      <w:pPr>
        <w:spacing w:line="240" w:lineRule="auto"/>
        <w:rPr>
          <w:rFonts w:ascii="Times New Roman" w:hAnsi="Times New Roman"/>
        </w:rPr>
      </w:pPr>
      <w:r>
        <w:rPr>
          <w:rFonts w:ascii="Times New Roman" w:hAnsi="Times New Roman"/>
        </w:rPr>
        <w:t xml:space="preserve">Kendrick </w:t>
      </w:r>
      <w:proofErr w:type="spellStart"/>
      <w:r>
        <w:rPr>
          <w:rFonts w:ascii="Times New Roman" w:hAnsi="Times New Roman"/>
        </w:rPr>
        <w:t>Meerk</w:t>
      </w:r>
      <w:proofErr w:type="spellEnd"/>
      <w:r>
        <w:rPr>
          <w:rFonts w:ascii="Times New Roman" w:hAnsi="Times New Roman"/>
        </w:rPr>
        <w:t>, D-FL</w:t>
      </w:r>
    </w:p>
    <w:p w14:paraId="6C3E0AA4" w14:textId="77777777" w:rsidR="006801A9" w:rsidRDefault="006801A9" w:rsidP="006801A9">
      <w:pPr>
        <w:spacing w:line="240" w:lineRule="auto"/>
        <w:rPr>
          <w:rFonts w:ascii="Times New Roman" w:hAnsi="Times New Roman"/>
        </w:rPr>
      </w:pPr>
      <w:r>
        <w:rPr>
          <w:rFonts w:ascii="Times New Roman" w:hAnsi="Times New Roman"/>
        </w:rPr>
        <w:t>Allyson Schwartz, D-PA</w:t>
      </w:r>
    </w:p>
    <w:p w14:paraId="232B2945" w14:textId="77777777" w:rsidR="006801A9" w:rsidRDefault="006801A9" w:rsidP="006801A9">
      <w:pPr>
        <w:spacing w:line="240" w:lineRule="auto"/>
        <w:rPr>
          <w:rFonts w:ascii="Times New Roman" w:hAnsi="Times New Roman"/>
        </w:rPr>
      </w:pPr>
      <w:proofErr w:type="spellStart"/>
      <w:r>
        <w:rPr>
          <w:rFonts w:ascii="Times New Roman" w:hAnsi="Times New Roman"/>
        </w:rPr>
        <w:t>Artur</w:t>
      </w:r>
      <w:proofErr w:type="spellEnd"/>
      <w:r>
        <w:rPr>
          <w:rFonts w:ascii="Times New Roman" w:hAnsi="Times New Roman"/>
        </w:rPr>
        <w:t xml:space="preserve"> Davis, D-AL</w:t>
      </w:r>
    </w:p>
    <w:p w14:paraId="49DB00ED" w14:textId="77777777" w:rsidR="006801A9" w:rsidRDefault="006801A9" w:rsidP="006801A9">
      <w:pPr>
        <w:spacing w:line="240" w:lineRule="auto"/>
        <w:rPr>
          <w:rFonts w:ascii="Times New Roman" w:hAnsi="Times New Roman"/>
        </w:rPr>
      </w:pPr>
      <w:r>
        <w:rPr>
          <w:rFonts w:ascii="Times New Roman" w:hAnsi="Times New Roman"/>
        </w:rPr>
        <w:t>Jim McCrery, R-LA</w:t>
      </w:r>
    </w:p>
    <w:p w14:paraId="71BF5B29" w14:textId="77777777" w:rsidR="006801A9" w:rsidRDefault="006801A9" w:rsidP="006801A9">
      <w:pPr>
        <w:spacing w:line="240" w:lineRule="auto"/>
        <w:rPr>
          <w:rFonts w:ascii="Times New Roman" w:hAnsi="Times New Roman"/>
        </w:rPr>
      </w:pPr>
      <w:r>
        <w:rPr>
          <w:rFonts w:ascii="Times New Roman" w:hAnsi="Times New Roman"/>
        </w:rPr>
        <w:t>Wally Herger, R-CA</w:t>
      </w:r>
    </w:p>
    <w:p w14:paraId="551936A5" w14:textId="77777777" w:rsidR="006801A9" w:rsidRDefault="006801A9" w:rsidP="006801A9">
      <w:pPr>
        <w:spacing w:line="240" w:lineRule="auto"/>
        <w:rPr>
          <w:rFonts w:ascii="Times New Roman" w:hAnsi="Times New Roman"/>
        </w:rPr>
      </w:pPr>
      <w:r>
        <w:rPr>
          <w:rFonts w:ascii="Times New Roman" w:hAnsi="Times New Roman"/>
        </w:rPr>
        <w:t>Dave Camp, R-MI</w:t>
      </w:r>
    </w:p>
    <w:p w14:paraId="4352306F" w14:textId="77777777" w:rsidR="006801A9" w:rsidRDefault="006801A9" w:rsidP="006801A9">
      <w:pPr>
        <w:spacing w:line="240" w:lineRule="auto"/>
        <w:rPr>
          <w:rFonts w:ascii="Times New Roman" w:hAnsi="Times New Roman"/>
        </w:rPr>
      </w:pPr>
      <w:r>
        <w:rPr>
          <w:rFonts w:ascii="Times New Roman" w:hAnsi="Times New Roman"/>
        </w:rPr>
        <w:t>Jim Ramstad, R-MN</w:t>
      </w:r>
    </w:p>
    <w:p w14:paraId="4318D9A8" w14:textId="77777777" w:rsidR="006801A9" w:rsidRDefault="006801A9" w:rsidP="006801A9">
      <w:pPr>
        <w:spacing w:line="240" w:lineRule="auto"/>
        <w:rPr>
          <w:rFonts w:ascii="Times New Roman" w:hAnsi="Times New Roman"/>
        </w:rPr>
      </w:pPr>
      <w:r>
        <w:rPr>
          <w:rFonts w:ascii="Times New Roman" w:hAnsi="Times New Roman"/>
        </w:rPr>
        <w:t>Sam Johnson, R-TX</w:t>
      </w:r>
    </w:p>
    <w:p w14:paraId="2B62D8E0" w14:textId="77777777" w:rsidR="006801A9" w:rsidRDefault="006801A9" w:rsidP="006801A9">
      <w:pPr>
        <w:spacing w:line="240" w:lineRule="auto"/>
        <w:rPr>
          <w:rFonts w:ascii="Times New Roman" w:hAnsi="Times New Roman"/>
        </w:rPr>
      </w:pPr>
      <w:r>
        <w:rPr>
          <w:rFonts w:ascii="Times New Roman" w:hAnsi="Times New Roman"/>
        </w:rPr>
        <w:t>Phil English, R-PA</w:t>
      </w:r>
    </w:p>
    <w:p w14:paraId="0A26D0DC" w14:textId="77777777" w:rsidR="006801A9" w:rsidRDefault="006801A9" w:rsidP="006801A9">
      <w:pPr>
        <w:spacing w:line="240" w:lineRule="auto"/>
        <w:rPr>
          <w:rFonts w:ascii="Times New Roman" w:hAnsi="Times New Roman"/>
        </w:rPr>
      </w:pPr>
      <w:r>
        <w:rPr>
          <w:rFonts w:ascii="Times New Roman" w:hAnsi="Times New Roman"/>
        </w:rPr>
        <w:t>Gerald Weller, R-IL</w:t>
      </w:r>
    </w:p>
    <w:p w14:paraId="0E274657" w14:textId="77777777" w:rsidR="006801A9" w:rsidRDefault="006801A9" w:rsidP="006801A9">
      <w:pPr>
        <w:spacing w:line="240" w:lineRule="auto"/>
        <w:rPr>
          <w:rFonts w:ascii="Times New Roman" w:hAnsi="Times New Roman"/>
        </w:rPr>
      </w:pPr>
      <w:r>
        <w:rPr>
          <w:rFonts w:ascii="Times New Roman" w:hAnsi="Times New Roman"/>
        </w:rPr>
        <w:t xml:space="preserve">Kenny </w:t>
      </w:r>
      <w:proofErr w:type="spellStart"/>
      <w:r>
        <w:rPr>
          <w:rFonts w:ascii="Times New Roman" w:hAnsi="Times New Roman"/>
        </w:rPr>
        <w:t>Hilshof</w:t>
      </w:r>
      <w:proofErr w:type="spellEnd"/>
      <w:r>
        <w:rPr>
          <w:rFonts w:ascii="Times New Roman" w:hAnsi="Times New Roman"/>
        </w:rPr>
        <w:t>, R-MO</w:t>
      </w:r>
    </w:p>
    <w:p w14:paraId="13C236D9" w14:textId="77777777" w:rsidR="006801A9" w:rsidRDefault="006801A9" w:rsidP="006801A9">
      <w:pPr>
        <w:spacing w:line="240" w:lineRule="auto"/>
        <w:rPr>
          <w:rFonts w:ascii="Times New Roman" w:hAnsi="Times New Roman"/>
        </w:rPr>
      </w:pPr>
      <w:r>
        <w:rPr>
          <w:rFonts w:ascii="Times New Roman" w:hAnsi="Times New Roman"/>
        </w:rPr>
        <w:t>Ron Lewis, R-KY</w:t>
      </w:r>
    </w:p>
    <w:p w14:paraId="1CBEE200" w14:textId="77777777" w:rsidR="006801A9" w:rsidRDefault="006801A9" w:rsidP="006801A9">
      <w:pPr>
        <w:spacing w:line="240" w:lineRule="auto"/>
        <w:rPr>
          <w:rFonts w:ascii="Times New Roman" w:hAnsi="Times New Roman"/>
        </w:rPr>
      </w:pPr>
      <w:r>
        <w:rPr>
          <w:rFonts w:ascii="Times New Roman" w:hAnsi="Times New Roman"/>
        </w:rPr>
        <w:t>Kevin Brady, R-TX</w:t>
      </w:r>
    </w:p>
    <w:p w14:paraId="61F0D232" w14:textId="77777777" w:rsidR="006801A9" w:rsidRDefault="006801A9" w:rsidP="006801A9">
      <w:pPr>
        <w:spacing w:line="240" w:lineRule="auto"/>
        <w:rPr>
          <w:rFonts w:ascii="Times New Roman" w:hAnsi="Times New Roman"/>
        </w:rPr>
      </w:pPr>
      <w:r>
        <w:rPr>
          <w:rFonts w:ascii="Times New Roman" w:hAnsi="Times New Roman"/>
        </w:rPr>
        <w:t>Thomas Reynolds, R-NY</w:t>
      </w:r>
    </w:p>
    <w:p w14:paraId="6EBCAAD8" w14:textId="77777777" w:rsidR="006801A9" w:rsidRDefault="006801A9" w:rsidP="006801A9">
      <w:pPr>
        <w:spacing w:line="240" w:lineRule="auto"/>
        <w:rPr>
          <w:rFonts w:ascii="Times New Roman" w:hAnsi="Times New Roman"/>
        </w:rPr>
      </w:pPr>
      <w:r>
        <w:rPr>
          <w:rFonts w:ascii="Times New Roman" w:hAnsi="Times New Roman"/>
        </w:rPr>
        <w:t>Paul Ryan, R-WI</w:t>
      </w:r>
    </w:p>
    <w:p w14:paraId="56F302C6" w14:textId="77777777" w:rsidR="006801A9" w:rsidRDefault="006801A9" w:rsidP="006801A9">
      <w:pPr>
        <w:spacing w:line="240" w:lineRule="auto"/>
        <w:rPr>
          <w:rFonts w:ascii="Times New Roman" w:hAnsi="Times New Roman"/>
        </w:rPr>
      </w:pPr>
      <w:r>
        <w:rPr>
          <w:rFonts w:ascii="Times New Roman" w:hAnsi="Times New Roman"/>
        </w:rPr>
        <w:t>Eric Cantor, R-VA</w:t>
      </w:r>
    </w:p>
    <w:p w14:paraId="43BE4BC2" w14:textId="77777777" w:rsidR="006801A9" w:rsidRDefault="006801A9" w:rsidP="006801A9">
      <w:pPr>
        <w:spacing w:line="240" w:lineRule="auto"/>
        <w:rPr>
          <w:rFonts w:ascii="Times New Roman" w:hAnsi="Times New Roman"/>
        </w:rPr>
      </w:pPr>
      <w:r>
        <w:rPr>
          <w:rFonts w:ascii="Times New Roman" w:hAnsi="Times New Roman"/>
        </w:rPr>
        <w:lastRenderedPageBreak/>
        <w:t>John Linder, R-GA</w:t>
      </w:r>
    </w:p>
    <w:p w14:paraId="766D258B" w14:textId="77777777" w:rsidR="006801A9" w:rsidRDefault="006801A9" w:rsidP="006801A9">
      <w:pPr>
        <w:spacing w:line="240" w:lineRule="auto"/>
        <w:rPr>
          <w:rFonts w:ascii="Times New Roman" w:hAnsi="Times New Roman"/>
        </w:rPr>
      </w:pPr>
      <w:r>
        <w:rPr>
          <w:rFonts w:ascii="Times New Roman" w:hAnsi="Times New Roman"/>
        </w:rPr>
        <w:t xml:space="preserve">Devin </w:t>
      </w:r>
      <w:proofErr w:type="spellStart"/>
      <w:r>
        <w:rPr>
          <w:rFonts w:ascii="Times New Roman" w:hAnsi="Times New Roman"/>
        </w:rPr>
        <w:t>Nunes</w:t>
      </w:r>
      <w:proofErr w:type="spellEnd"/>
      <w:r>
        <w:rPr>
          <w:rFonts w:ascii="Times New Roman" w:hAnsi="Times New Roman"/>
        </w:rPr>
        <w:t>, R-CA</w:t>
      </w:r>
    </w:p>
    <w:p w14:paraId="54463E0E" w14:textId="77777777" w:rsidR="006801A9" w:rsidRDefault="006801A9" w:rsidP="006801A9">
      <w:pPr>
        <w:spacing w:line="240" w:lineRule="auto"/>
        <w:rPr>
          <w:rFonts w:ascii="Times New Roman" w:hAnsi="Times New Roman"/>
        </w:rPr>
      </w:pPr>
      <w:r>
        <w:rPr>
          <w:rFonts w:ascii="Times New Roman" w:hAnsi="Times New Roman"/>
        </w:rPr>
        <w:t xml:space="preserve">Patrick </w:t>
      </w:r>
      <w:proofErr w:type="spellStart"/>
      <w:r>
        <w:rPr>
          <w:rFonts w:ascii="Times New Roman" w:hAnsi="Times New Roman"/>
        </w:rPr>
        <w:t>Tiberi</w:t>
      </w:r>
      <w:proofErr w:type="spellEnd"/>
      <w:r>
        <w:rPr>
          <w:rFonts w:ascii="Times New Roman" w:hAnsi="Times New Roman"/>
        </w:rPr>
        <w:t>, R-OH</w:t>
      </w:r>
    </w:p>
    <w:p w14:paraId="25C782F8" w14:textId="77777777" w:rsidR="006801A9" w:rsidRPr="00663D87" w:rsidRDefault="006801A9" w:rsidP="006801A9">
      <w:pPr>
        <w:spacing w:line="240" w:lineRule="auto"/>
        <w:rPr>
          <w:rFonts w:ascii="Times New Roman" w:hAnsi="Times New Roman"/>
        </w:rPr>
      </w:pPr>
      <w:r>
        <w:rPr>
          <w:rFonts w:ascii="Times New Roman" w:hAnsi="Times New Roman"/>
        </w:rPr>
        <w:t>Jon Porter, R-NV</w:t>
      </w:r>
    </w:p>
    <w:p w14:paraId="71F81C70" w14:textId="77777777" w:rsidR="006801A9" w:rsidRDefault="006801A9" w:rsidP="006801A9">
      <w:pPr>
        <w:spacing w:line="240" w:lineRule="auto"/>
        <w:rPr>
          <w:rFonts w:ascii="Times New Roman" w:hAnsi="Times New Roman"/>
        </w:rPr>
      </w:pPr>
    </w:p>
    <w:p w14:paraId="5667E54E" w14:textId="77777777" w:rsidR="006801A9" w:rsidRDefault="006801A9" w:rsidP="006801A9">
      <w:pPr>
        <w:spacing w:line="240" w:lineRule="auto"/>
        <w:rPr>
          <w:rFonts w:ascii="Times New Roman" w:hAnsi="Times New Roman"/>
        </w:rPr>
      </w:pPr>
    </w:p>
    <w:p w14:paraId="6AD4BB79" w14:textId="77777777" w:rsidR="006801A9" w:rsidRDefault="006801A9" w:rsidP="006801A9">
      <w:pPr>
        <w:spacing w:line="240" w:lineRule="auto"/>
        <w:rPr>
          <w:rFonts w:ascii="Times New Roman" w:hAnsi="Times New Roman"/>
        </w:rPr>
      </w:pPr>
      <w:r>
        <w:rPr>
          <w:rFonts w:ascii="Times New Roman" w:hAnsi="Times New Roman"/>
          <w:b/>
          <w:i/>
          <w:u w:val="single"/>
        </w:rPr>
        <w:t>111</w:t>
      </w:r>
      <w:r w:rsidRPr="00DB26FD">
        <w:rPr>
          <w:rFonts w:ascii="Times New Roman" w:hAnsi="Times New Roman"/>
          <w:b/>
          <w:i/>
          <w:u w:val="single"/>
          <w:vertAlign w:val="superscript"/>
        </w:rPr>
        <w:t>th</w:t>
      </w:r>
    </w:p>
    <w:p w14:paraId="7E28FE80" w14:textId="77777777" w:rsidR="006801A9" w:rsidRDefault="006801A9" w:rsidP="006801A9">
      <w:pPr>
        <w:spacing w:line="240" w:lineRule="auto"/>
        <w:rPr>
          <w:rFonts w:ascii="Times New Roman" w:hAnsi="Times New Roman"/>
        </w:rPr>
      </w:pPr>
    </w:p>
    <w:p w14:paraId="05B863C6" w14:textId="77777777" w:rsidR="006801A9" w:rsidRDefault="006801A9" w:rsidP="006801A9">
      <w:pPr>
        <w:spacing w:line="240" w:lineRule="auto"/>
        <w:outlineLvl w:val="0"/>
        <w:rPr>
          <w:rFonts w:ascii="Times New Roman" w:hAnsi="Times New Roman"/>
        </w:rPr>
      </w:pPr>
      <w:r>
        <w:rPr>
          <w:rFonts w:ascii="Times New Roman" w:hAnsi="Times New Roman"/>
          <w:u w:val="single"/>
        </w:rPr>
        <w:t>Appropriations</w:t>
      </w:r>
    </w:p>
    <w:p w14:paraId="0DD84C5E" w14:textId="77777777" w:rsidR="006801A9" w:rsidRDefault="006801A9" w:rsidP="006801A9">
      <w:pPr>
        <w:spacing w:line="240" w:lineRule="auto"/>
        <w:outlineLvl w:val="0"/>
        <w:rPr>
          <w:rFonts w:ascii="Times New Roman" w:hAnsi="Times New Roman"/>
        </w:rPr>
      </w:pPr>
      <w:r>
        <w:rPr>
          <w:rFonts w:ascii="Times New Roman" w:hAnsi="Times New Roman"/>
        </w:rPr>
        <w:t>David Obey, D-WI</w:t>
      </w:r>
    </w:p>
    <w:p w14:paraId="3DF676C9" w14:textId="77777777" w:rsidR="006801A9" w:rsidRDefault="006801A9" w:rsidP="006801A9">
      <w:pPr>
        <w:spacing w:line="240" w:lineRule="auto"/>
        <w:rPr>
          <w:rFonts w:ascii="Times New Roman" w:hAnsi="Times New Roman"/>
        </w:rPr>
      </w:pPr>
      <w:r>
        <w:rPr>
          <w:rFonts w:ascii="Times New Roman" w:hAnsi="Times New Roman"/>
        </w:rPr>
        <w:t>John Murtha Jr., D-PA</w:t>
      </w:r>
    </w:p>
    <w:p w14:paraId="3337BF2F" w14:textId="77777777" w:rsidR="006801A9" w:rsidRDefault="006801A9" w:rsidP="006801A9">
      <w:pPr>
        <w:spacing w:line="240" w:lineRule="auto"/>
        <w:rPr>
          <w:rFonts w:ascii="Times New Roman" w:hAnsi="Times New Roman"/>
        </w:rPr>
      </w:pPr>
      <w:r>
        <w:rPr>
          <w:rFonts w:ascii="Times New Roman" w:hAnsi="Times New Roman"/>
        </w:rPr>
        <w:t>Norman Dicks, D-WA</w:t>
      </w:r>
    </w:p>
    <w:p w14:paraId="7CAE3075" w14:textId="77777777" w:rsidR="006801A9" w:rsidRDefault="006801A9" w:rsidP="006801A9">
      <w:pPr>
        <w:spacing w:line="240" w:lineRule="auto"/>
        <w:rPr>
          <w:rFonts w:ascii="Times New Roman" w:hAnsi="Times New Roman"/>
        </w:rPr>
      </w:pPr>
      <w:r>
        <w:rPr>
          <w:rFonts w:ascii="Times New Roman" w:hAnsi="Times New Roman"/>
        </w:rPr>
        <w:t>Alan Mollohan, D-WV</w:t>
      </w:r>
    </w:p>
    <w:p w14:paraId="4185F629" w14:textId="77777777" w:rsidR="006801A9" w:rsidRDefault="006801A9" w:rsidP="006801A9">
      <w:pPr>
        <w:spacing w:line="240" w:lineRule="auto"/>
        <w:rPr>
          <w:rFonts w:ascii="Times New Roman" w:hAnsi="Times New Roman"/>
        </w:rPr>
      </w:pPr>
      <w:r>
        <w:rPr>
          <w:rFonts w:ascii="Times New Roman" w:hAnsi="Times New Roman"/>
        </w:rPr>
        <w:t>Marcy Kaptur, D-OH</w:t>
      </w:r>
    </w:p>
    <w:p w14:paraId="4B414DE6" w14:textId="77777777" w:rsidR="006801A9" w:rsidRDefault="006801A9" w:rsidP="006801A9">
      <w:pPr>
        <w:spacing w:line="240" w:lineRule="auto"/>
        <w:rPr>
          <w:rFonts w:ascii="Times New Roman" w:hAnsi="Times New Roman"/>
        </w:rPr>
      </w:pPr>
      <w:r>
        <w:rPr>
          <w:rFonts w:ascii="Times New Roman" w:hAnsi="Times New Roman"/>
        </w:rPr>
        <w:t>Peter Visclosky, D-IN</w:t>
      </w:r>
    </w:p>
    <w:p w14:paraId="23564394" w14:textId="77777777" w:rsidR="006801A9" w:rsidRDefault="006801A9" w:rsidP="006801A9">
      <w:pPr>
        <w:spacing w:line="240" w:lineRule="auto"/>
        <w:rPr>
          <w:rFonts w:ascii="Times New Roman" w:hAnsi="Times New Roman"/>
        </w:rPr>
      </w:pPr>
      <w:r>
        <w:rPr>
          <w:rFonts w:ascii="Times New Roman" w:hAnsi="Times New Roman"/>
        </w:rPr>
        <w:t>Nita Lowey, D-NY</w:t>
      </w:r>
    </w:p>
    <w:p w14:paraId="3F6B4222" w14:textId="77777777" w:rsidR="006801A9" w:rsidRDefault="006801A9" w:rsidP="006801A9">
      <w:pPr>
        <w:spacing w:line="240" w:lineRule="auto"/>
        <w:rPr>
          <w:rFonts w:ascii="Times New Roman" w:hAnsi="Times New Roman"/>
        </w:rPr>
      </w:pPr>
      <w:r>
        <w:rPr>
          <w:rFonts w:ascii="Times New Roman" w:hAnsi="Times New Roman"/>
        </w:rPr>
        <w:t>Jose Serrano, D-NY</w:t>
      </w:r>
    </w:p>
    <w:p w14:paraId="10D4E321" w14:textId="77777777" w:rsidR="006801A9" w:rsidRDefault="006801A9" w:rsidP="006801A9">
      <w:pPr>
        <w:spacing w:line="240" w:lineRule="auto"/>
        <w:rPr>
          <w:rFonts w:ascii="Times New Roman" w:hAnsi="Times New Roman"/>
        </w:rPr>
      </w:pPr>
      <w:r>
        <w:rPr>
          <w:rFonts w:ascii="Times New Roman" w:hAnsi="Times New Roman"/>
        </w:rPr>
        <w:t>Rosa DeLauro, D-CT</w:t>
      </w:r>
    </w:p>
    <w:p w14:paraId="521A151F" w14:textId="77777777" w:rsidR="006801A9" w:rsidRDefault="006801A9" w:rsidP="006801A9">
      <w:pPr>
        <w:spacing w:line="240" w:lineRule="auto"/>
        <w:rPr>
          <w:rFonts w:ascii="Times New Roman" w:hAnsi="Times New Roman"/>
        </w:rPr>
      </w:pPr>
      <w:r>
        <w:rPr>
          <w:rFonts w:ascii="Times New Roman" w:hAnsi="Times New Roman"/>
        </w:rPr>
        <w:t>James Moran Jr., D-VA</w:t>
      </w:r>
    </w:p>
    <w:p w14:paraId="4DA91F93" w14:textId="77777777" w:rsidR="006801A9" w:rsidRDefault="006801A9" w:rsidP="006801A9">
      <w:pPr>
        <w:spacing w:line="240" w:lineRule="auto"/>
        <w:rPr>
          <w:rFonts w:ascii="Times New Roman" w:hAnsi="Times New Roman"/>
        </w:rPr>
      </w:pPr>
      <w:r>
        <w:rPr>
          <w:rFonts w:ascii="Times New Roman" w:hAnsi="Times New Roman"/>
        </w:rPr>
        <w:t xml:space="preserve">John </w:t>
      </w:r>
      <w:proofErr w:type="spellStart"/>
      <w:r>
        <w:rPr>
          <w:rFonts w:ascii="Times New Roman" w:hAnsi="Times New Roman"/>
        </w:rPr>
        <w:t>Olver</w:t>
      </w:r>
      <w:proofErr w:type="spellEnd"/>
      <w:r>
        <w:rPr>
          <w:rFonts w:ascii="Times New Roman" w:hAnsi="Times New Roman"/>
        </w:rPr>
        <w:t>, D-MA</w:t>
      </w:r>
    </w:p>
    <w:p w14:paraId="6C2D3805" w14:textId="77777777" w:rsidR="006801A9" w:rsidRDefault="006801A9" w:rsidP="006801A9">
      <w:pPr>
        <w:spacing w:line="240" w:lineRule="auto"/>
        <w:rPr>
          <w:rFonts w:ascii="Times New Roman" w:hAnsi="Times New Roman"/>
        </w:rPr>
      </w:pPr>
      <w:r>
        <w:rPr>
          <w:rFonts w:ascii="Times New Roman" w:hAnsi="Times New Roman"/>
        </w:rPr>
        <w:t>Ed Pastor, D-AZ</w:t>
      </w:r>
    </w:p>
    <w:p w14:paraId="1DCB0E0E" w14:textId="77777777" w:rsidR="006801A9" w:rsidRDefault="006801A9" w:rsidP="006801A9">
      <w:pPr>
        <w:spacing w:line="240" w:lineRule="auto"/>
        <w:rPr>
          <w:rFonts w:ascii="Times New Roman" w:hAnsi="Times New Roman"/>
        </w:rPr>
      </w:pPr>
      <w:r>
        <w:rPr>
          <w:rFonts w:ascii="Times New Roman" w:hAnsi="Times New Roman"/>
        </w:rPr>
        <w:t>David Price, D-NC</w:t>
      </w:r>
    </w:p>
    <w:p w14:paraId="11E6FAB1" w14:textId="77777777" w:rsidR="006801A9" w:rsidRDefault="006801A9" w:rsidP="006801A9">
      <w:pPr>
        <w:spacing w:line="240" w:lineRule="auto"/>
        <w:rPr>
          <w:rFonts w:ascii="Times New Roman" w:hAnsi="Times New Roman"/>
        </w:rPr>
      </w:pPr>
      <w:r>
        <w:rPr>
          <w:rFonts w:ascii="Times New Roman" w:hAnsi="Times New Roman"/>
        </w:rPr>
        <w:t>Chet Edwards, D-TX</w:t>
      </w:r>
    </w:p>
    <w:p w14:paraId="652C1657" w14:textId="77777777" w:rsidR="006801A9" w:rsidRDefault="006801A9" w:rsidP="006801A9">
      <w:pPr>
        <w:spacing w:line="240" w:lineRule="auto"/>
        <w:rPr>
          <w:rFonts w:ascii="Times New Roman" w:hAnsi="Times New Roman"/>
        </w:rPr>
      </w:pPr>
      <w:r>
        <w:rPr>
          <w:rFonts w:ascii="Times New Roman" w:hAnsi="Times New Roman"/>
        </w:rPr>
        <w:t>Patrick Kennedy, D-RI</w:t>
      </w:r>
    </w:p>
    <w:p w14:paraId="6761F0BA" w14:textId="77777777" w:rsidR="006801A9" w:rsidRDefault="006801A9" w:rsidP="006801A9">
      <w:pPr>
        <w:spacing w:line="240" w:lineRule="auto"/>
        <w:rPr>
          <w:rFonts w:ascii="Times New Roman" w:hAnsi="Times New Roman"/>
        </w:rPr>
      </w:pPr>
      <w:r>
        <w:rPr>
          <w:rFonts w:ascii="Times New Roman" w:hAnsi="Times New Roman"/>
        </w:rPr>
        <w:t>Maurice Hinchey, D-NY</w:t>
      </w:r>
    </w:p>
    <w:p w14:paraId="335D09B4" w14:textId="77777777" w:rsidR="006801A9" w:rsidRDefault="006801A9" w:rsidP="006801A9">
      <w:pPr>
        <w:spacing w:line="240" w:lineRule="auto"/>
        <w:rPr>
          <w:rFonts w:ascii="Times New Roman" w:hAnsi="Times New Roman"/>
        </w:rPr>
      </w:pPr>
      <w:r>
        <w:rPr>
          <w:rFonts w:ascii="Times New Roman" w:hAnsi="Times New Roman"/>
        </w:rPr>
        <w:t>Lucille Roybal-Allard, D-CA</w:t>
      </w:r>
    </w:p>
    <w:p w14:paraId="134A1B14" w14:textId="77777777" w:rsidR="006801A9" w:rsidRDefault="006801A9" w:rsidP="006801A9">
      <w:pPr>
        <w:spacing w:line="240" w:lineRule="auto"/>
        <w:rPr>
          <w:rFonts w:ascii="Times New Roman" w:hAnsi="Times New Roman"/>
        </w:rPr>
      </w:pPr>
      <w:r>
        <w:rPr>
          <w:rFonts w:ascii="Times New Roman" w:hAnsi="Times New Roman"/>
        </w:rPr>
        <w:t>Sam Farr, D-CA</w:t>
      </w:r>
    </w:p>
    <w:p w14:paraId="1CFD9C32" w14:textId="77777777" w:rsidR="006801A9" w:rsidRDefault="006801A9" w:rsidP="006801A9">
      <w:pPr>
        <w:spacing w:line="240" w:lineRule="auto"/>
        <w:rPr>
          <w:rFonts w:ascii="Times New Roman" w:hAnsi="Times New Roman"/>
        </w:rPr>
      </w:pPr>
      <w:r>
        <w:rPr>
          <w:rFonts w:ascii="Times New Roman" w:hAnsi="Times New Roman"/>
        </w:rPr>
        <w:t>Jesse Jackson Jr., D-IL</w:t>
      </w:r>
    </w:p>
    <w:p w14:paraId="485DDA0B" w14:textId="77777777" w:rsidR="006801A9" w:rsidRDefault="006801A9" w:rsidP="006801A9">
      <w:pPr>
        <w:spacing w:line="240" w:lineRule="auto"/>
        <w:rPr>
          <w:rFonts w:ascii="Times New Roman" w:hAnsi="Times New Roman"/>
        </w:rPr>
      </w:pPr>
      <w:r>
        <w:rPr>
          <w:rFonts w:ascii="Times New Roman" w:hAnsi="Times New Roman"/>
        </w:rPr>
        <w:t>Carolyn Kilpatrick, D-MI</w:t>
      </w:r>
    </w:p>
    <w:p w14:paraId="5382B475" w14:textId="77777777" w:rsidR="006801A9" w:rsidRDefault="006801A9" w:rsidP="006801A9">
      <w:pPr>
        <w:spacing w:line="240" w:lineRule="auto"/>
        <w:rPr>
          <w:rFonts w:ascii="Times New Roman" w:hAnsi="Times New Roman"/>
        </w:rPr>
      </w:pPr>
      <w:r>
        <w:rPr>
          <w:rFonts w:ascii="Times New Roman" w:hAnsi="Times New Roman"/>
        </w:rPr>
        <w:t>Allen Boyd, D-FL</w:t>
      </w:r>
    </w:p>
    <w:p w14:paraId="5851CBE3" w14:textId="77777777" w:rsidR="006801A9" w:rsidRDefault="006801A9" w:rsidP="006801A9">
      <w:pPr>
        <w:spacing w:line="240" w:lineRule="auto"/>
        <w:rPr>
          <w:rFonts w:ascii="Times New Roman" w:hAnsi="Times New Roman"/>
        </w:rPr>
      </w:pPr>
      <w:r>
        <w:rPr>
          <w:rFonts w:ascii="Times New Roman" w:hAnsi="Times New Roman"/>
        </w:rPr>
        <w:t>Chaka Fattah, D-PA</w:t>
      </w:r>
    </w:p>
    <w:p w14:paraId="5507A612" w14:textId="77777777" w:rsidR="006801A9" w:rsidRDefault="006801A9" w:rsidP="006801A9">
      <w:pPr>
        <w:spacing w:line="240" w:lineRule="auto"/>
        <w:rPr>
          <w:rFonts w:ascii="Times New Roman" w:hAnsi="Times New Roman"/>
        </w:rPr>
      </w:pPr>
      <w:r>
        <w:rPr>
          <w:rFonts w:ascii="Times New Roman" w:hAnsi="Times New Roman"/>
        </w:rPr>
        <w:t>Steven Rothman, D-NJ</w:t>
      </w:r>
    </w:p>
    <w:p w14:paraId="217ADBE1" w14:textId="77777777" w:rsidR="006801A9" w:rsidRDefault="006801A9" w:rsidP="006801A9">
      <w:pPr>
        <w:spacing w:line="240" w:lineRule="auto"/>
        <w:rPr>
          <w:rFonts w:ascii="Times New Roman" w:hAnsi="Times New Roman"/>
        </w:rPr>
      </w:pPr>
      <w:r>
        <w:rPr>
          <w:rFonts w:ascii="Times New Roman" w:hAnsi="Times New Roman"/>
        </w:rPr>
        <w:t>Sanford Bishop, D-GA</w:t>
      </w:r>
    </w:p>
    <w:p w14:paraId="01520A54" w14:textId="77777777" w:rsidR="006801A9" w:rsidRDefault="006801A9" w:rsidP="006801A9">
      <w:pPr>
        <w:spacing w:line="240" w:lineRule="auto"/>
        <w:rPr>
          <w:rFonts w:ascii="Times New Roman" w:hAnsi="Times New Roman"/>
        </w:rPr>
      </w:pPr>
      <w:r>
        <w:rPr>
          <w:rFonts w:ascii="Times New Roman" w:hAnsi="Times New Roman"/>
        </w:rPr>
        <w:t>Marion Berry, D-AR</w:t>
      </w:r>
    </w:p>
    <w:p w14:paraId="4362E5D9" w14:textId="77777777" w:rsidR="006801A9" w:rsidRPr="00DB26FD" w:rsidRDefault="006801A9" w:rsidP="006801A9">
      <w:pPr>
        <w:spacing w:line="240" w:lineRule="auto"/>
        <w:rPr>
          <w:rFonts w:ascii="Times New Roman" w:hAnsi="Times New Roman"/>
        </w:rPr>
      </w:pPr>
      <w:r>
        <w:rPr>
          <w:rFonts w:ascii="Times New Roman" w:hAnsi="Times New Roman"/>
        </w:rPr>
        <w:t>Barbara Lee, D-CA</w:t>
      </w:r>
    </w:p>
    <w:p w14:paraId="44188B8D" w14:textId="77777777" w:rsidR="006801A9" w:rsidRDefault="006801A9" w:rsidP="006801A9">
      <w:pPr>
        <w:spacing w:line="240" w:lineRule="auto"/>
        <w:rPr>
          <w:rFonts w:ascii="Times New Roman" w:hAnsi="Times New Roman"/>
        </w:rPr>
      </w:pPr>
      <w:r>
        <w:rPr>
          <w:rFonts w:ascii="Times New Roman" w:hAnsi="Times New Roman"/>
        </w:rPr>
        <w:t>Adam Schiff, D-CA</w:t>
      </w:r>
    </w:p>
    <w:p w14:paraId="7CAE7DBB" w14:textId="77777777" w:rsidR="006801A9" w:rsidRDefault="006801A9" w:rsidP="006801A9">
      <w:pPr>
        <w:spacing w:line="240" w:lineRule="auto"/>
        <w:rPr>
          <w:rFonts w:ascii="Times New Roman" w:hAnsi="Times New Roman"/>
        </w:rPr>
      </w:pPr>
      <w:r>
        <w:rPr>
          <w:rFonts w:ascii="Times New Roman" w:hAnsi="Times New Roman"/>
        </w:rPr>
        <w:t>Mike Honda, D-CA</w:t>
      </w:r>
    </w:p>
    <w:p w14:paraId="4D1A6326" w14:textId="77777777" w:rsidR="006801A9" w:rsidRDefault="006801A9" w:rsidP="006801A9">
      <w:pPr>
        <w:spacing w:line="240" w:lineRule="auto"/>
        <w:rPr>
          <w:rFonts w:ascii="Times New Roman" w:hAnsi="Times New Roman"/>
        </w:rPr>
      </w:pPr>
      <w:r>
        <w:rPr>
          <w:rFonts w:ascii="Times New Roman" w:hAnsi="Times New Roman"/>
        </w:rPr>
        <w:t>Betty McCollum, D-MN</w:t>
      </w:r>
    </w:p>
    <w:p w14:paraId="085A7828" w14:textId="77777777" w:rsidR="006801A9" w:rsidRDefault="006801A9" w:rsidP="006801A9">
      <w:pPr>
        <w:spacing w:line="240" w:lineRule="auto"/>
        <w:rPr>
          <w:rFonts w:ascii="Times New Roman" w:hAnsi="Times New Roman"/>
        </w:rPr>
      </w:pPr>
      <w:r>
        <w:rPr>
          <w:rFonts w:ascii="Times New Roman" w:hAnsi="Times New Roman"/>
        </w:rPr>
        <w:t>Steve Israel, D-NY</w:t>
      </w:r>
    </w:p>
    <w:p w14:paraId="11C057B9" w14:textId="77777777" w:rsidR="006801A9" w:rsidRDefault="006801A9" w:rsidP="006801A9">
      <w:pPr>
        <w:spacing w:line="240" w:lineRule="auto"/>
        <w:rPr>
          <w:rFonts w:ascii="Times New Roman" w:hAnsi="Times New Roman"/>
        </w:rPr>
      </w:pPr>
      <w:r>
        <w:rPr>
          <w:rFonts w:ascii="Times New Roman" w:hAnsi="Times New Roman"/>
        </w:rPr>
        <w:t>Timothy Ryan, D-OH</w:t>
      </w:r>
    </w:p>
    <w:p w14:paraId="1AF208BC" w14:textId="77777777" w:rsidR="006801A9" w:rsidRDefault="006801A9" w:rsidP="006801A9">
      <w:pPr>
        <w:spacing w:line="240" w:lineRule="auto"/>
        <w:rPr>
          <w:rFonts w:ascii="Times New Roman" w:hAnsi="Times New Roman"/>
        </w:rPr>
      </w:pPr>
      <w:r>
        <w:rPr>
          <w:rFonts w:ascii="Times New Roman" w:hAnsi="Times New Roman"/>
        </w:rPr>
        <w:t xml:space="preserve">C.A. Dutch </w:t>
      </w:r>
      <w:proofErr w:type="spellStart"/>
      <w:r>
        <w:rPr>
          <w:rFonts w:ascii="Times New Roman" w:hAnsi="Times New Roman"/>
        </w:rPr>
        <w:t>Ruppersberger</w:t>
      </w:r>
      <w:proofErr w:type="spellEnd"/>
      <w:r>
        <w:rPr>
          <w:rFonts w:ascii="Times New Roman" w:hAnsi="Times New Roman"/>
        </w:rPr>
        <w:t>, D-MD</w:t>
      </w:r>
    </w:p>
    <w:p w14:paraId="5245D46F" w14:textId="77777777" w:rsidR="006801A9" w:rsidRDefault="006801A9" w:rsidP="006801A9">
      <w:pPr>
        <w:spacing w:line="240" w:lineRule="auto"/>
        <w:rPr>
          <w:rFonts w:ascii="Times New Roman" w:hAnsi="Times New Roman"/>
        </w:rPr>
      </w:pPr>
      <w:r>
        <w:rPr>
          <w:rFonts w:ascii="Times New Roman" w:hAnsi="Times New Roman"/>
        </w:rPr>
        <w:t>A.B. Chandler, D-KY</w:t>
      </w:r>
    </w:p>
    <w:p w14:paraId="5BF392BE" w14:textId="77777777" w:rsidR="006801A9" w:rsidRDefault="006801A9" w:rsidP="006801A9">
      <w:pPr>
        <w:spacing w:line="240" w:lineRule="auto"/>
        <w:rPr>
          <w:rFonts w:ascii="Times New Roman" w:hAnsi="Times New Roman"/>
        </w:rPr>
      </w:pPr>
      <w:r>
        <w:rPr>
          <w:rFonts w:ascii="Times New Roman" w:hAnsi="Times New Roman"/>
        </w:rPr>
        <w:t>Debbie Wasserman Schultz, D-FL</w:t>
      </w:r>
    </w:p>
    <w:p w14:paraId="2A517CDC" w14:textId="77777777" w:rsidR="006801A9" w:rsidRDefault="006801A9" w:rsidP="006801A9">
      <w:pPr>
        <w:spacing w:line="240" w:lineRule="auto"/>
        <w:rPr>
          <w:rFonts w:ascii="Times New Roman" w:hAnsi="Times New Roman"/>
        </w:rPr>
      </w:pPr>
      <w:proofErr w:type="spellStart"/>
      <w:r>
        <w:rPr>
          <w:rFonts w:ascii="Times New Roman" w:hAnsi="Times New Roman"/>
        </w:rPr>
        <w:t>Ciro</w:t>
      </w:r>
      <w:proofErr w:type="spellEnd"/>
      <w:r>
        <w:rPr>
          <w:rFonts w:ascii="Times New Roman" w:hAnsi="Times New Roman"/>
        </w:rPr>
        <w:t xml:space="preserve"> Rodriguez, D-TX</w:t>
      </w:r>
    </w:p>
    <w:p w14:paraId="132FC4BD" w14:textId="77777777" w:rsidR="006801A9" w:rsidRDefault="006801A9" w:rsidP="006801A9">
      <w:pPr>
        <w:spacing w:line="240" w:lineRule="auto"/>
        <w:rPr>
          <w:rFonts w:ascii="Times New Roman" w:hAnsi="Times New Roman"/>
        </w:rPr>
      </w:pPr>
      <w:r>
        <w:rPr>
          <w:rFonts w:ascii="Times New Roman" w:hAnsi="Times New Roman"/>
        </w:rPr>
        <w:t>Lincoln Davis, D-TN</w:t>
      </w:r>
    </w:p>
    <w:p w14:paraId="2A9B3EB5" w14:textId="77777777" w:rsidR="006801A9" w:rsidRDefault="006801A9" w:rsidP="006801A9">
      <w:pPr>
        <w:spacing w:line="240" w:lineRule="auto"/>
        <w:rPr>
          <w:rFonts w:ascii="Times New Roman" w:hAnsi="Times New Roman"/>
        </w:rPr>
      </w:pPr>
      <w:r>
        <w:rPr>
          <w:rFonts w:ascii="Times New Roman" w:hAnsi="Times New Roman"/>
        </w:rPr>
        <w:t>John Salazar, D-CO</w:t>
      </w:r>
    </w:p>
    <w:p w14:paraId="20C17A80" w14:textId="77777777" w:rsidR="006801A9" w:rsidRDefault="006801A9" w:rsidP="006801A9">
      <w:pPr>
        <w:spacing w:line="240" w:lineRule="auto"/>
        <w:rPr>
          <w:rFonts w:ascii="Times New Roman" w:hAnsi="Times New Roman"/>
        </w:rPr>
      </w:pPr>
      <w:r>
        <w:rPr>
          <w:rFonts w:ascii="Times New Roman" w:hAnsi="Times New Roman"/>
        </w:rPr>
        <w:lastRenderedPageBreak/>
        <w:t>Jerry Lewis, R-CA</w:t>
      </w:r>
    </w:p>
    <w:p w14:paraId="398544AF" w14:textId="77777777" w:rsidR="006801A9" w:rsidRDefault="006801A9" w:rsidP="006801A9">
      <w:pPr>
        <w:spacing w:line="240" w:lineRule="auto"/>
        <w:rPr>
          <w:rFonts w:ascii="Times New Roman" w:hAnsi="Times New Roman"/>
        </w:rPr>
      </w:pPr>
      <w:r>
        <w:rPr>
          <w:rFonts w:ascii="Times New Roman" w:hAnsi="Times New Roman"/>
        </w:rPr>
        <w:t>C.W. Bill Young, R-FL</w:t>
      </w:r>
    </w:p>
    <w:p w14:paraId="48A8D2A7" w14:textId="77777777" w:rsidR="006801A9" w:rsidRDefault="006801A9" w:rsidP="006801A9">
      <w:pPr>
        <w:spacing w:line="240" w:lineRule="auto"/>
        <w:rPr>
          <w:rFonts w:ascii="Times New Roman" w:hAnsi="Times New Roman"/>
        </w:rPr>
      </w:pPr>
      <w:r>
        <w:rPr>
          <w:rFonts w:ascii="Times New Roman" w:hAnsi="Times New Roman"/>
        </w:rPr>
        <w:t>Harold Rogers, R-KY</w:t>
      </w:r>
    </w:p>
    <w:p w14:paraId="0FA62BC9" w14:textId="77777777" w:rsidR="006801A9" w:rsidRDefault="006801A9" w:rsidP="006801A9">
      <w:pPr>
        <w:spacing w:line="240" w:lineRule="auto"/>
        <w:rPr>
          <w:rFonts w:ascii="Times New Roman" w:hAnsi="Times New Roman"/>
        </w:rPr>
      </w:pPr>
      <w:r>
        <w:rPr>
          <w:rFonts w:ascii="Times New Roman" w:hAnsi="Times New Roman"/>
        </w:rPr>
        <w:t>Frank Wolf, R-VA</w:t>
      </w:r>
    </w:p>
    <w:p w14:paraId="74EA6CB2" w14:textId="77777777" w:rsidR="006801A9" w:rsidRDefault="006801A9" w:rsidP="006801A9">
      <w:pPr>
        <w:spacing w:line="240" w:lineRule="auto"/>
        <w:rPr>
          <w:rFonts w:ascii="Times New Roman" w:hAnsi="Times New Roman"/>
        </w:rPr>
      </w:pPr>
      <w:r>
        <w:rPr>
          <w:rFonts w:ascii="Times New Roman" w:hAnsi="Times New Roman"/>
        </w:rPr>
        <w:t>Jack Kingston, R-GA</w:t>
      </w:r>
    </w:p>
    <w:p w14:paraId="6058EF15" w14:textId="77777777" w:rsidR="006801A9" w:rsidRDefault="006801A9" w:rsidP="006801A9">
      <w:pPr>
        <w:spacing w:line="240" w:lineRule="auto"/>
        <w:rPr>
          <w:rFonts w:ascii="Times New Roman" w:hAnsi="Times New Roman"/>
        </w:rPr>
      </w:pPr>
      <w:r>
        <w:rPr>
          <w:rFonts w:ascii="Times New Roman" w:hAnsi="Times New Roman"/>
        </w:rPr>
        <w:t>Rodney Frelinghuysen, R-NJ</w:t>
      </w:r>
    </w:p>
    <w:p w14:paraId="4ED8F396" w14:textId="77777777" w:rsidR="006801A9" w:rsidRDefault="006801A9" w:rsidP="006801A9">
      <w:pPr>
        <w:spacing w:line="240" w:lineRule="auto"/>
        <w:rPr>
          <w:rFonts w:ascii="Times New Roman" w:hAnsi="Times New Roman"/>
        </w:rPr>
      </w:pPr>
      <w:r>
        <w:rPr>
          <w:rFonts w:ascii="Times New Roman" w:hAnsi="Times New Roman"/>
        </w:rPr>
        <w:t>Todd Tiahrt, R-KS</w:t>
      </w:r>
    </w:p>
    <w:p w14:paraId="74059E1A" w14:textId="77777777" w:rsidR="006801A9" w:rsidRDefault="006801A9" w:rsidP="006801A9">
      <w:pPr>
        <w:spacing w:line="240" w:lineRule="auto"/>
        <w:rPr>
          <w:rFonts w:ascii="Times New Roman" w:hAnsi="Times New Roman"/>
        </w:rPr>
      </w:pPr>
      <w:r>
        <w:rPr>
          <w:rFonts w:ascii="Times New Roman" w:hAnsi="Times New Roman"/>
        </w:rPr>
        <w:t xml:space="preserve">Zach </w:t>
      </w:r>
      <w:proofErr w:type="spellStart"/>
      <w:r>
        <w:rPr>
          <w:rFonts w:ascii="Times New Roman" w:hAnsi="Times New Roman"/>
        </w:rPr>
        <w:t>Wamp</w:t>
      </w:r>
      <w:proofErr w:type="spellEnd"/>
      <w:r>
        <w:rPr>
          <w:rFonts w:ascii="Times New Roman" w:hAnsi="Times New Roman"/>
        </w:rPr>
        <w:t>, R-TN</w:t>
      </w:r>
    </w:p>
    <w:p w14:paraId="168F38C5" w14:textId="77777777" w:rsidR="006801A9" w:rsidRDefault="006801A9" w:rsidP="006801A9">
      <w:pPr>
        <w:spacing w:line="240" w:lineRule="auto"/>
        <w:rPr>
          <w:rFonts w:ascii="Times New Roman" w:hAnsi="Times New Roman"/>
        </w:rPr>
      </w:pPr>
      <w:r>
        <w:rPr>
          <w:rFonts w:ascii="Times New Roman" w:hAnsi="Times New Roman"/>
        </w:rPr>
        <w:t>Tom Latham, R-IA</w:t>
      </w:r>
    </w:p>
    <w:p w14:paraId="0F8191A5" w14:textId="77777777" w:rsidR="006801A9" w:rsidRDefault="006801A9" w:rsidP="006801A9">
      <w:pPr>
        <w:spacing w:line="240" w:lineRule="auto"/>
        <w:rPr>
          <w:rFonts w:ascii="Times New Roman" w:hAnsi="Times New Roman"/>
        </w:rPr>
      </w:pPr>
      <w:r>
        <w:rPr>
          <w:rFonts w:ascii="Times New Roman" w:hAnsi="Times New Roman"/>
        </w:rPr>
        <w:t>Robert Aderholt, R-AL</w:t>
      </w:r>
    </w:p>
    <w:p w14:paraId="78BD23A1" w14:textId="77777777" w:rsidR="006801A9" w:rsidRDefault="006801A9" w:rsidP="006801A9">
      <w:pPr>
        <w:spacing w:line="240" w:lineRule="auto"/>
        <w:rPr>
          <w:rFonts w:ascii="Times New Roman" w:hAnsi="Times New Roman"/>
        </w:rPr>
      </w:pPr>
      <w:r>
        <w:rPr>
          <w:rFonts w:ascii="Times New Roman" w:hAnsi="Times New Roman"/>
        </w:rPr>
        <w:t>Jo Ann Emerson, R-MO</w:t>
      </w:r>
    </w:p>
    <w:p w14:paraId="0B0CDCA4" w14:textId="77777777" w:rsidR="006801A9" w:rsidRDefault="006801A9" w:rsidP="006801A9">
      <w:pPr>
        <w:spacing w:line="240" w:lineRule="auto"/>
        <w:rPr>
          <w:rFonts w:ascii="Times New Roman" w:hAnsi="Times New Roman"/>
        </w:rPr>
      </w:pPr>
      <w:r>
        <w:rPr>
          <w:rFonts w:ascii="Times New Roman" w:hAnsi="Times New Roman"/>
        </w:rPr>
        <w:t>Kay Granger, R-TX</w:t>
      </w:r>
    </w:p>
    <w:p w14:paraId="07792A84" w14:textId="77777777" w:rsidR="006801A9" w:rsidRDefault="006801A9" w:rsidP="006801A9">
      <w:pPr>
        <w:spacing w:line="240" w:lineRule="auto"/>
        <w:rPr>
          <w:rFonts w:ascii="Times New Roman" w:hAnsi="Times New Roman"/>
        </w:rPr>
      </w:pPr>
      <w:r>
        <w:rPr>
          <w:rFonts w:ascii="Times New Roman" w:hAnsi="Times New Roman"/>
        </w:rPr>
        <w:t>Michael Simpson, R-ID</w:t>
      </w:r>
    </w:p>
    <w:p w14:paraId="4E60C080" w14:textId="77777777" w:rsidR="006801A9" w:rsidRDefault="006801A9" w:rsidP="006801A9">
      <w:pPr>
        <w:spacing w:line="240" w:lineRule="auto"/>
        <w:rPr>
          <w:rFonts w:ascii="Times New Roman" w:hAnsi="Times New Roman"/>
        </w:rPr>
      </w:pPr>
      <w:r>
        <w:rPr>
          <w:rFonts w:ascii="Times New Roman" w:hAnsi="Times New Roman"/>
        </w:rPr>
        <w:t>John Culberson, R-TX</w:t>
      </w:r>
    </w:p>
    <w:p w14:paraId="70C5D154" w14:textId="77777777" w:rsidR="006801A9" w:rsidRDefault="006801A9" w:rsidP="006801A9">
      <w:pPr>
        <w:spacing w:line="240" w:lineRule="auto"/>
        <w:rPr>
          <w:rFonts w:ascii="Times New Roman" w:hAnsi="Times New Roman"/>
        </w:rPr>
      </w:pPr>
      <w:r>
        <w:rPr>
          <w:rFonts w:ascii="Times New Roman" w:hAnsi="Times New Roman"/>
        </w:rPr>
        <w:t>Mark Kirk, R-IL</w:t>
      </w:r>
    </w:p>
    <w:p w14:paraId="6FFC73C1" w14:textId="77777777" w:rsidR="006801A9" w:rsidRDefault="006801A9" w:rsidP="006801A9">
      <w:pPr>
        <w:spacing w:line="240" w:lineRule="auto"/>
        <w:rPr>
          <w:rFonts w:ascii="Times New Roman" w:hAnsi="Times New Roman"/>
        </w:rPr>
      </w:pPr>
      <w:r>
        <w:rPr>
          <w:rFonts w:ascii="Times New Roman" w:hAnsi="Times New Roman"/>
        </w:rPr>
        <w:t>Ander Crenshaw, R-FL</w:t>
      </w:r>
    </w:p>
    <w:p w14:paraId="42F1B710" w14:textId="77777777" w:rsidR="006801A9" w:rsidRDefault="006801A9" w:rsidP="006801A9">
      <w:pPr>
        <w:spacing w:line="240" w:lineRule="auto"/>
        <w:rPr>
          <w:rFonts w:ascii="Times New Roman" w:hAnsi="Times New Roman"/>
        </w:rPr>
      </w:pPr>
      <w:r>
        <w:rPr>
          <w:rFonts w:ascii="Times New Roman" w:hAnsi="Times New Roman"/>
        </w:rPr>
        <w:t xml:space="preserve">Dennis </w:t>
      </w:r>
      <w:proofErr w:type="spellStart"/>
      <w:r>
        <w:rPr>
          <w:rFonts w:ascii="Times New Roman" w:hAnsi="Times New Roman"/>
        </w:rPr>
        <w:t>Rehberg</w:t>
      </w:r>
      <w:proofErr w:type="spellEnd"/>
      <w:r>
        <w:rPr>
          <w:rFonts w:ascii="Times New Roman" w:hAnsi="Times New Roman"/>
        </w:rPr>
        <w:t>, R-MT</w:t>
      </w:r>
    </w:p>
    <w:p w14:paraId="4E08B5B5" w14:textId="77777777" w:rsidR="006801A9" w:rsidRDefault="006801A9" w:rsidP="006801A9">
      <w:pPr>
        <w:spacing w:line="240" w:lineRule="auto"/>
        <w:rPr>
          <w:rFonts w:ascii="Times New Roman" w:hAnsi="Times New Roman"/>
        </w:rPr>
      </w:pPr>
      <w:r>
        <w:rPr>
          <w:rFonts w:ascii="Times New Roman" w:hAnsi="Times New Roman"/>
        </w:rPr>
        <w:t>John Carter, R-TX</w:t>
      </w:r>
    </w:p>
    <w:p w14:paraId="3F2FB2E0" w14:textId="77777777" w:rsidR="006801A9" w:rsidRDefault="006801A9" w:rsidP="006801A9">
      <w:pPr>
        <w:spacing w:line="240" w:lineRule="auto"/>
        <w:rPr>
          <w:rFonts w:ascii="Times New Roman" w:hAnsi="Times New Roman"/>
        </w:rPr>
      </w:pPr>
      <w:r>
        <w:rPr>
          <w:rFonts w:ascii="Times New Roman" w:hAnsi="Times New Roman"/>
        </w:rPr>
        <w:t>Rodney Alexander, R-LA</w:t>
      </w:r>
    </w:p>
    <w:p w14:paraId="23EE1837" w14:textId="77777777" w:rsidR="006801A9" w:rsidRDefault="006801A9" w:rsidP="006801A9">
      <w:pPr>
        <w:spacing w:line="240" w:lineRule="auto"/>
        <w:rPr>
          <w:rFonts w:ascii="Times New Roman" w:hAnsi="Times New Roman"/>
        </w:rPr>
      </w:pPr>
      <w:r>
        <w:rPr>
          <w:rFonts w:ascii="Times New Roman" w:hAnsi="Times New Roman"/>
        </w:rPr>
        <w:t>Ken Calvert, R-CA</w:t>
      </w:r>
    </w:p>
    <w:p w14:paraId="0023AB7C" w14:textId="77777777" w:rsidR="006801A9" w:rsidRDefault="006801A9" w:rsidP="006801A9">
      <w:pPr>
        <w:spacing w:line="240" w:lineRule="auto"/>
        <w:rPr>
          <w:rFonts w:ascii="Times New Roman" w:hAnsi="Times New Roman"/>
        </w:rPr>
      </w:pPr>
      <w:r>
        <w:rPr>
          <w:rFonts w:ascii="Times New Roman" w:hAnsi="Times New Roman"/>
        </w:rPr>
        <w:t>Jo Bonner, R-AL</w:t>
      </w:r>
    </w:p>
    <w:p w14:paraId="73765BAE" w14:textId="77777777" w:rsidR="006801A9" w:rsidRDefault="006801A9" w:rsidP="006801A9">
      <w:pPr>
        <w:spacing w:line="240" w:lineRule="auto"/>
        <w:rPr>
          <w:rFonts w:ascii="Times New Roman" w:hAnsi="Times New Roman"/>
        </w:rPr>
      </w:pPr>
      <w:r>
        <w:rPr>
          <w:rFonts w:ascii="Times New Roman" w:hAnsi="Times New Roman"/>
        </w:rPr>
        <w:t>Steven LaTourette, R-OH</w:t>
      </w:r>
    </w:p>
    <w:p w14:paraId="1EA825CA" w14:textId="77777777" w:rsidR="006801A9" w:rsidRDefault="006801A9" w:rsidP="006801A9">
      <w:pPr>
        <w:spacing w:line="240" w:lineRule="auto"/>
        <w:rPr>
          <w:rFonts w:ascii="Times New Roman" w:hAnsi="Times New Roman"/>
        </w:rPr>
      </w:pPr>
      <w:r>
        <w:rPr>
          <w:rFonts w:ascii="Times New Roman" w:hAnsi="Times New Roman"/>
        </w:rPr>
        <w:t>Tom Cole, R-OK</w:t>
      </w:r>
    </w:p>
    <w:p w14:paraId="33BE76BF" w14:textId="77777777" w:rsidR="006801A9" w:rsidRDefault="006801A9" w:rsidP="006801A9">
      <w:pPr>
        <w:spacing w:line="240" w:lineRule="auto"/>
        <w:rPr>
          <w:rFonts w:ascii="Times New Roman" w:hAnsi="Times New Roman"/>
        </w:rPr>
      </w:pPr>
      <w:r>
        <w:rPr>
          <w:rFonts w:ascii="Times New Roman" w:hAnsi="Times New Roman"/>
        </w:rPr>
        <w:t>Patrick Murphy, D-PA</w:t>
      </w:r>
    </w:p>
    <w:p w14:paraId="2CDE585A" w14:textId="77777777" w:rsidR="006801A9" w:rsidRDefault="006801A9" w:rsidP="006801A9">
      <w:pPr>
        <w:spacing w:line="240" w:lineRule="auto"/>
        <w:rPr>
          <w:rFonts w:ascii="Times New Roman" w:hAnsi="Times New Roman"/>
        </w:rPr>
      </w:pPr>
    </w:p>
    <w:p w14:paraId="68F03BCD" w14:textId="77777777" w:rsidR="006801A9" w:rsidRDefault="006801A9" w:rsidP="006801A9">
      <w:pPr>
        <w:spacing w:line="240" w:lineRule="auto"/>
        <w:rPr>
          <w:rFonts w:ascii="Times New Roman" w:hAnsi="Times New Roman"/>
        </w:rPr>
      </w:pPr>
    </w:p>
    <w:p w14:paraId="63330FC5" w14:textId="77777777" w:rsidR="006801A9" w:rsidRDefault="006801A9" w:rsidP="006801A9">
      <w:pPr>
        <w:spacing w:line="240" w:lineRule="auto"/>
        <w:outlineLvl w:val="0"/>
        <w:rPr>
          <w:rFonts w:ascii="Times New Roman" w:hAnsi="Times New Roman"/>
          <w:u w:val="single"/>
        </w:rPr>
      </w:pPr>
      <w:r>
        <w:rPr>
          <w:rFonts w:ascii="Times New Roman" w:hAnsi="Times New Roman"/>
          <w:u w:val="single"/>
        </w:rPr>
        <w:t>Financial Services</w:t>
      </w:r>
    </w:p>
    <w:p w14:paraId="38F0F2C6" w14:textId="77777777" w:rsidR="006801A9" w:rsidRDefault="006801A9" w:rsidP="006801A9">
      <w:pPr>
        <w:spacing w:line="240" w:lineRule="auto"/>
        <w:outlineLvl w:val="0"/>
        <w:rPr>
          <w:rFonts w:ascii="Times New Roman" w:hAnsi="Times New Roman"/>
        </w:rPr>
      </w:pPr>
      <w:r>
        <w:rPr>
          <w:rFonts w:ascii="Times New Roman" w:hAnsi="Times New Roman"/>
        </w:rPr>
        <w:t>Barney Frank, D-MA</w:t>
      </w:r>
    </w:p>
    <w:p w14:paraId="0E9E7996" w14:textId="77777777" w:rsidR="006801A9" w:rsidRDefault="006801A9" w:rsidP="006801A9">
      <w:pPr>
        <w:spacing w:line="240" w:lineRule="auto"/>
        <w:rPr>
          <w:rFonts w:ascii="Times New Roman" w:hAnsi="Times New Roman"/>
        </w:rPr>
      </w:pPr>
      <w:r>
        <w:rPr>
          <w:rFonts w:ascii="Times New Roman" w:hAnsi="Times New Roman"/>
        </w:rPr>
        <w:t>Paul Kanjorski, D-PA</w:t>
      </w:r>
    </w:p>
    <w:p w14:paraId="70AB394B" w14:textId="77777777" w:rsidR="006801A9" w:rsidRDefault="006801A9" w:rsidP="006801A9">
      <w:pPr>
        <w:spacing w:line="240" w:lineRule="auto"/>
        <w:rPr>
          <w:rFonts w:ascii="Times New Roman" w:hAnsi="Times New Roman"/>
        </w:rPr>
      </w:pPr>
      <w:r>
        <w:rPr>
          <w:rFonts w:ascii="Times New Roman" w:hAnsi="Times New Roman"/>
        </w:rPr>
        <w:t>Maxine Waters, D-CA</w:t>
      </w:r>
    </w:p>
    <w:p w14:paraId="73C1EF39" w14:textId="77777777" w:rsidR="006801A9" w:rsidRDefault="006801A9" w:rsidP="006801A9">
      <w:pPr>
        <w:spacing w:line="240" w:lineRule="auto"/>
        <w:rPr>
          <w:rFonts w:ascii="Times New Roman" w:hAnsi="Times New Roman"/>
        </w:rPr>
      </w:pPr>
      <w:r>
        <w:rPr>
          <w:rFonts w:ascii="Times New Roman" w:hAnsi="Times New Roman"/>
        </w:rPr>
        <w:t>Carolyn Maloney, D-NY</w:t>
      </w:r>
    </w:p>
    <w:p w14:paraId="72035D02" w14:textId="77777777" w:rsidR="006801A9" w:rsidRDefault="006801A9" w:rsidP="006801A9">
      <w:pPr>
        <w:spacing w:line="240" w:lineRule="auto"/>
        <w:rPr>
          <w:rFonts w:ascii="Times New Roman" w:hAnsi="Times New Roman"/>
        </w:rPr>
      </w:pPr>
      <w:r>
        <w:rPr>
          <w:rFonts w:ascii="Times New Roman" w:hAnsi="Times New Roman"/>
        </w:rPr>
        <w:t>Luis Gutierrez, D-IL</w:t>
      </w:r>
    </w:p>
    <w:p w14:paraId="061406F2" w14:textId="77777777" w:rsidR="006801A9" w:rsidRDefault="006801A9" w:rsidP="006801A9">
      <w:pPr>
        <w:spacing w:line="240" w:lineRule="auto"/>
        <w:rPr>
          <w:rFonts w:ascii="Times New Roman" w:hAnsi="Times New Roman"/>
        </w:rPr>
      </w:pPr>
      <w:r>
        <w:rPr>
          <w:rFonts w:ascii="Times New Roman" w:hAnsi="Times New Roman"/>
        </w:rPr>
        <w:t>Nydia Velazquez, D-NY</w:t>
      </w:r>
    </w:p>
    <w:p w14:paraId="495B3713" w14:textId="77777777" w:rsidR="006801A9" w:rsidRDefault="006801A9" w:rsidP="006801A9">
      <w:pPr>
        <w:spacing w:line="240" w:lineRule="auto"/>
        <w:rPr>
          <w:rFonts w:ascii="Times New Roman" w:hAnsi="Times New Roman"/>
        </w:rPr>
      </w:pPr>
      <w:r>
        <w:rPr>
          <w:rFonts w:ascii="Times New Roman" w:hAnsi="Times New Roman"/>
        </w:rPr>
        <w:t>Melvin Watt, D-NC</w:t>
      </w:r>
    </w:p>
    <w:p w14:paraId="4B5CA07B" w14:textId="77777777" w:rsidR="006801A9" w:rsidRDefault="006801A9" w:rsidP="006801A9">
      <w:pPr>
        <w:spacing w:line="240" w:lineRule="auto"/>
        <w:rPr>
          <w:rFonts w:ascii="Times New Roman" w:hAnsi="Times New Roman"/>
        </w:rPr>
      </w:pPr>
      <w:r>
        <w:rPr>
          <w:rFonts w:ascii="Times New Roman" w:hAnsi="Times New Roman"/>
        </w:rPr>
        <w:t>Gary Ackerman, D-NY</w:t>
      </w:r>
    </w:p>
    <w:p w14:paraId="3B855A96" w14:textId="77777777" w:rsidR="006801A9" w:rsidRDefault="006801A9" w:rsidP="006801A9">
      <w:pPr>
        <w:spacing w:line="240" w:lineRule="auto"/>
        <w:rPr>
          <w:rFonts w:ascii="Times New Roman" w:hAnsi="Times New Roman"/>
        </w:rPr>
      </w:pPr>
      <w:r>
        <w:rPr>
          <w:rFonts w:ascii="Times New Roman" w:hAnsi="Times New Roman"/>
        </w:rPr>
        <w:t>Brad Sherman, D-CA</w:t>
      </w:r>
    </w:p>
    <w:p w14:paraId="05F10669" w14:textId="77777777" w:rsidR="006801A9" w:rsidRDefault="006801A9" w:rsidP="006801A9">
      <w:pPr>
        <w:spacing w:line="240" w:lineRule="auto"/>
        <w:rPr>
          <w:rFonts w:ascii="Times New Roman" w:hAnsi="Times New Roman"/>
        </w:rPr>
      </w:pPr>
      <w:r>
        <w:rPr>
          <w:rFonts w:ascii="Times New Roman" w:hAnsi="Times New Roman"/>
        </w:rPr>
        <w:t>Gregory Meeks, D-NY</w:t>
      </w:r>
    </w:p>
    <w:p w14:paraId="0A8F9C6D" w14:textId="77777777" w:rsidR="006801A9" w:rsidRDefault="006801A9" w:rsidP="006801A9">
      <w:pPr>
        <w:spacing w:line="240" w:lineRule="auto"/>
        <w:rPr>
          <w:rFonts w:ascii="Times New Roman" w:hAnsi="Times New Roman"/>
        </w:rPr>
      </w:pPr>
      <w:r>
        <w:rPr>
          <w:rFonts w:ascii="Times New Roman" w:hAnsi="Times New Roman"/>
        </w:rPr>
        <w:t>Dennis Moore, D-KS</w:t>
      </w:r>
    </w:p>
    <w:p w14:paraId="4270B081" w14:textId="77777777" w:rsidR="006801A9" w:rsidRDefault="006801A9" w:rsidP="006801A9">
      <w:pPr>
        <w:spacing w:line="240" w:lineRule="auto"/>
        <w:rPr>
          <w:rFonts w:ascii="Times New Roman" w:hAnsi="Times New Roman"/>
        </w:rPr>
      </w:pPr>
      <w:r>
        <w:rPr>
          <w:rFonts w:ascii="Times New Roman" w:hAnsi="Times New Roman"/>
        </w:rPr>
        <w:t>Michael Capuano, D-MA</w:t>
      </w:r>
    </w:p>
    <w:p w14:paraId="78301376" w14:textId="77777777" w:rsidR="006801A9" w:rsidRDefault="006801A9" w:rsidP="006801A9">
      <w:pPr>
        <w:spacing w:line="240" w:lineRule="auto"/>
        <w:rPr>
          <w:rFonts w:ascii="Times New Roman" w:hAnsi="Times New Roman"/>
        </w:rPr>
      </w:pPr>
      <w:r>
        <w:rPr>
          <w:rFonts w:ascii="Times New Roman" w:hAnsi="Times New Roman"/>
        </w:rPr>
        <w:t>Ruben Hinojosa, D-TX</w:t>
      </w:r>
    </w:p>
    <w:p w14:paraId="67678476" w14:textId="77777777" w:rsidR="006801A9" w:rsidRDefault="006801A9" w:rsidP="006801A9">
      <w:pPr>
        <w:spacing w:line="240" w:lineRule="auto"/>
        <w:rPr>
          <w:rFonts w:ascii="Times New Roman" w:hAnsi="Times New Roman"/>
        </w:rPr>
      </w:pPr>
      <w:r>
        <w:rPr>
          <w:rFonts w:ascii="Times New Roman" w:hAnsi="Times New Roman"/>
        </w:rPr>
        <w:t>William Lacy Clay, D-MO</w:t>
      </w:r>
    </w:p>
    <w:p w14:paraId="0951809B" w14:textId="77777777" w:rsidR="006801A9" w:rsidRDefault="006801A9" w:rsidP="006801A9">
      <w:pPr>
        <w:spacing w:line="240" w:lineRule="auto"/>
        <w:rPr>
          <w:rFonts w:ascii="Times New Roman" w:hAnsi="Times New Roman"/>
        </w:rPr>
      </w:pPr>
      <w:r>
        <w:rPr>
          <w:rFonts w:ascii="Times New Roman" w:hAnsi="Times New Roman"/>
        </w:rPr>
        <w:t>Carolyn McCarthy, D-NY</w:t>
      </w:r>
    </w:p>
    <w:p w14:paraId="16BF76B4" w14:textId="77777777" w:rsidR="006801A9" w:rsidRDefault="006801A9" w:rsidP="006801A9">
      <w:pPr>
        <w:spacing w:line="240" w:lineRule="auto"/>
        <w:rPr>
          <w:rFonts w:ascii="Times New Roman" w:hAnsi="Times New Roman"/>
        </w:rPr>
      </w:pPr>
      <w:r>
        <w:rPr>
          <w:rFonts w:ascii="Times New Roman" w:hAnsi="Times New Roman"/>
        </w:rPr>
        <w:t>Joe Baca, D-CA</w:t>
      </w:r>
    </w:p>
    <w:p w14:paraId="4A399A4D" w14:textId="77777777" w:rsidR="006801A9" w:rsidRDefault="006801A9" w:rsidP="006801A9">
      <w:pPr>
        <w:spacing w:line="240" w:lineRule="auto"/>
        <w:rPr>
          <w:rFonts w:ascii="Times New Roman" w:hAnsi="Times New Roman"/>
        </w:rPr>
      </w:pPr>
      <w:r>
        <w:rPr>
          <w:rFonts w:ascii="Times New Roman" w:hAnsi="Times New Roman"/>
        </w:rPr>
        <w:t>Stephen Lynch, D-MA</w:t>
      </w:r>
    </w:p>
    <w:p w14:paraId="1EE15DAE" w14:textId="77777777" w:rsidR="006801A9" w:rsidRDefault="006801A9" w:rsidP="006801A9">
      <w:pPr>
        <w:spacing w:line="240" w:lineRule="auto"/>
        <w:rPr>
          <w:rFonts w:ascii="Times New Roman" w:hAnsi="Times New Roman"/>
        </w:rPr>
      </w:pPr>
      <w:r>
        <w:rPr>
          <w:rFonts w:ascii="Times New Roman" w:hAnsi="Times New Roman"/>
        </w:rPr>
        <w:t>Brad Miller, D-NC</w:t>
      </w:r>
    </w:p>
    <w:p w14:paraId="46D3B0A8" w14:textId="77777777" w:rsidR="006801A9" w:rsidRDefault="006801A9" w:rsidP="006801A9">
      <w:pPr>
        <w:spacing w:line="240" w:lineRule="auto"/>
        <w:rPr>
          <w:rFonts w:ascii="Times New Roman" w:hAnsi="Times New Roman"/>
        </w:rPr>
      </w:pPr>
      <w:r>
        <w:rPr>
          <w:rFonts w:ascii="Times New Roman" w:hAnsi="Times New Roman"/>
        </w:rPr>
        <w:t>David Scott, D-GA</w:t>
      </w:r>
    </w:p>
    <w:p w14:paraId="422CEBB5" w14:textId="77777777" w:rsidR="006801A9" w:rsidRDefault="006801A9" w:rsidP="006801A9">
      <w:pPr>
        <w:spacing w:line="240" w:lineRule="auto"/>
        <w:rPr>
          <w:rFonts w:ascii="Times New Roman" w:hAnsi="Times New Roman"/>
        </w:rPr>
      </w:pPr>
      <w:r>
        <w:rPr>
          <w:rFonts w:ascii="Times New Roman" w:hAnsi="Times New Roman"/>
        </w:rPr>
        <w:lastRenderedPageBreak/>
        <w:t>Al Green, D-TX</w:t>
      </w:r>
    </w:p>
    <w:p w14:paraId="505B4DF4" w14:textId="77777777" w:rsidR="006801A9" w:rsidRDefault="006801A9" w:rsidP="006801A9">
      <w:pPr>
        <w:spacing w:line="240" w:lineRule="auto"/>
        <w:rPr>
          <w:rFonts w:ascii="Times New Roman" w:hAnsi="Times New Roman"/>
        </w:rPr>
      </w:pPr>
      <w:r>
        <w:rPr>
          <w:rFonts w:ascii="Times New Roman" w:hAnsi="Times New Roman"/>
        </w:rPr>
        <w:t>Emanuel Cleaver, D-MO</w:t>
      </w:r>
    </w:p>
    <w:p w14:paraId="59CA6341" w14:textId="77777777" w:rsidR="006801A9" w:rsidRDefault="006801A9" w:rsidP="006801A9">
      <w:pPr>
        <w:spacing w:line="240" w:lineRule="auto"/>
        <w:rPr>
          <w:rFonts w:ascii="Times New Roman" w:hAnsi="Times New Roman"/>
        </w:rPr>
      </w:pPr>
      <w:r>
        <w:rPr>
          <w:rFonts w:ascii="Times New Roman" w:hAnsi="Times New Roman"/>
        </w:rPr>
        <w:t>Melissa Bean, D-IL</w:t>
      </w:r>
    </w:p>
    <w:p w14:paraId="444E97BE" w14:textId="77777777" w:rsidR="006801A9" w:rsidRDefault="006801A9" w:rsidP="006801A9">
      <w:pPr>
        <w:spacing w:line="240" w:lineRule="auto"/>
        <w:rPr>
          <w:rFonts w:ascii="Times New Roman" w:hAnsi="Times New Roman"/>
        </w:rPr>
      </w:pPr>
      <w:r>
        <w:rPr>
          <w:rFonts w:ascii="Times New Roman" w:hAnsi="Times New Roman"/>
        </w:rPr>
        <w:t>Gwen Moore, D-WI</w:t>
      </w:r>
    </w:p>
    <w:p w14:paraId="162039C7" w14:textId="77777777" w:rsidR="006801A9" w:rsidRDefault="006801A9" w:rsidP="006801A9">
      <w:pPr>
        <w:spacing w:line="240" w:lineRule="auto"/>
        <w:rPr>
          <w:rFonts w:ascii="Times New Roman" w:hAnsi="Times New Roman"/>
        </w:rPr>
      </w:pPr>
      <w:r>
        <w:rPr>
          <w:rFonts w:ascii="Times New Roman" w:hAnsi="Times New Roman"/>
        </w:rPr>
        <w:t xml:space="preserve">Paul </w:t>
      </w:r>
      <w:proofErr w:type="spellStart"/>
      <w:r>
        <w:rPr>
          <w:rFonts w:ascii="Times New Roman" w:hAnsi="Times New Roman"/>
        </w:rPr>
        <w:t>Hodes</w:t>
      </w:r>
      <w:proofErr w:type="spellEnd"/>
      <w:r>
        <w:rPr>
          <w:rFonts w:ascii="Times New Roman" w:hAnsi="Times New Roman"/>
        </w:rPr>
        <w:t>, D-NH</w:t>
      </w:r>
    </w:p>
    <w:p w14:paraId="6D555464" w14:textId="77777777" w:rsidR="006801A9" w:rsidRDefault="006801A9" w:rsidP="006801A9">
      <w:pPr>
        <w:spacing w:line="240" w:lineRule="auto"/>
        <w:rPr>
          <w:rFonts w:ascii="Times New Roman" w:hAnsi="Times New Roman"/>
        </w:rPr>
      </w:pPr>
      <w:r>
        <w:rPr>
          <w:rFonts w:ascii="Times New Roman" w:hAnsi="Times New Roman"/>
        </w:rPr>
        <w:t>Keith Ellison, D-MN</w:t>
      </w:r>
    </w:p>
    <w:p w14:paraId="7D937D01" w14:textId="77777777" w:rsidR="006801A9" w:rsidRPr="00FA30E4" w:rsidRDefault="006801A9" w:rsidP="006801A9">
      <w:pPr>
        <w:spacing w:line="240" w:lineRule="auto"/>
        <w:rPr>
          <w:rFonts w:ascii="Times New Roman" w:hAnsi="Times New Roman"/>
        </w:rPr>
      </w:pPr>
      <w:r>
        <w:rPr>
          <w:rFonts w:ascii="Times New Roman" w:hAnsi="Times New Roman"/>
        </w:rPr>
        <w:t>Ron Klein, D-FL</w:t>
      </w:r>
    </w:p>
    <w:p w14:paraId="1E2F9929" w14:textId="77777777" w:rsidR="006801A9" w:rsidRDefault="006801A9" w:rsidP="006801A9">
      <w:pPr>
        <w:spacing w:line="240" w:lineRule="auto"/>
        <w:rPr>
          <w:rFonts w:ascii="Times New Roman" w:hAnsi="Times New Roman"/>
        </w:rPr>
      </w:pPr>
      <w:r>
        <w:rPr>
          <w:rFonts w:ascii="Times New Roman" w:hAnsi="Times New Roman"/>
        </w:rPr>
        <w:t>Charles Wilson, D-OH</w:t>
      </w:r>
    </w:p>
    <w:p w14:paraId="23136EDF" w14:textId="77777777" w:rsidR="006801A9" w:rsidRDefault="006801A9" w:rsidP="006801A9">
      <w:pPr>
        <w:spacing w:line="240" w:lineRule="auto"/>
        <w:rPr>
          <w:rFonts w:ascii="Times New Roman" w:hAnsi="Times New Roman"/>
        </w:rPr>
      </w:pPr>
      <w:r>
        <w:rPr>
          <w:rFonts w:ascii="Times New Roman" w:hAnsi="Times New Roman"/>
        </w:rPr>
        <w:t xml:space="preserve">Ed </w:t>
      </w:r>
      <w:proofErr w:type="spellStart"/>
      <w:r>
        <w:rPr>
          <w:rFonts w:ascii="Times New Roman" w:hAnsi="Times New Roman"/>
        </w:rPr>
        <w:t>Perlmutter</w:t>
      </w:r>
      <w:proofErr w:type="spellEnd"/>
      <w:r>
        <w:rPr>
          <w:rFonts w:ascii="Times New Roman" w:hAnsi="Times New Roman"/>
        </w:rPr>
        <w:t>, D-CO</w:t>
      </w:r>
    </w:p>
    <w:p w14:paraId="3B912499" w14:textId="77777777" w:rsidR="006801A9" w:rsidRDefault="006801A9" w:rsidP="006801A9">
      <w:pPr>
        <w:spacing w:line="240" w:lineRule="auto"/>
        <w:rPr>
          <w:rFonts w:ascii="Times New Roman" w:hAnsi="Times New Roman"/>
        </w:rPr>
      </w:pPr>
      <w:r>
        <w:rPr>
          <w:rFonts w:ascii="Times New Roman" w:hAnsi="Times New Roman"/>
        </w:rPr>
        <w:t>Joe Donnelly, D-IN</w:t>
      </w:r>
    </w:p>
    <w:p w14:paraId="4A35D547" w14:textId="77777777" w:rsidR="006801A9" w:rsidRDefault="006801A9" w:rsidP="006801A9">
      <w:pPr>
        <w:spacing w:line="240" w:lineRule="auto"/>
        <w:rPr>
          <w:rFonts w:ascii="Times New Roman" w:hAnsi="Times New Roman"/>
        </w:rPr>
      </w:pPr>
      <w:r>
        <w:rPr>
          <w:rFonts w:ascii="Times New Roman" w:hAnsi="Times New Roman"/>
        </w:rPr>
        <w:t>Bill Foster, D-IL</w:t>
      </w:r>
    </w:p>
    <w:p w14:paraId="0E43DA84" w14:textId="77777777" w:rsidR="006801A9" w:rsidRDefault="006801A9" w:rsidP="006801A9">
      <w:pPr>
        <w:spacing w:line="240" w:lineRule="auto"/>
        <w:rPr>
          <w:rFonts w:ascii="Times New Roman" w:hAnsi="Times New Roman"/>
        </w:rPr>
      </w:pPr>
      <w:r>
        <w:rPr>
          <w:rFonts w:ascii="Times New Roman" w:hAnsi="Times New Roman"/>
        </w:rPr>
        <w:t>Andre Carson, D-IN</w:t>
      </w:r>
    </w:p>
    <w:p w14:paraId="5C22A5A3" w14:textId="77777777" w:rsidR="006801A9" w:rsidRDefault="006801A9" w:rsidP="006801A9">
      <w:pPr>
        <w:spacing w:line="240" w:lineRule="auto"/>
        <w:rPr>
          <w:rFonts w:ascii="Times New Roman" w:hAnsi="Times New Roman"/>
        </w:rPr>
      </w:pPr>
      <w:r>
        <w:rPr>
          <w:rFonts w:ascii="Times New Roman" w:hAnsi="Times New Roman"/>
        </w:rPr>
        <w:t xml:space="preserve">Karen Lorraine Jacqueline </w:t>
      </w:r>
      <w:proofErr w:type="spellStart"/>
      <w:r>
        <w:rPr>
          <w:rFonts w:ascii="Times New Roman" w:hAnsi="Times New Roman"/>
        </w:rPr>
        <w:t>Speier</w:t>
      </w:r>
      <w:proofErr w:type="spellEnd"/>
      <w:r>
        <w:rPr>
          <w:rFonts w:ascii="Times New Roman" w:hAnsi="Times New Roman"/>
        </w:rPr>
        <w:t>, D-CA</w:t>
      </w:r>
    </w:p>
    <w:p w14:paraId="38393415" w14:textId="77777777" w:rsidR="006801A9" w:rsidRDefault="006801A9" w:rsidP="006801A9">
      <w:pPr>
        <w:spacing w:line="240" w:lineRule="auto"/>
        <w:rPr>
          <w:rFonts w:ascii="Times New Roman" w:hAnsi="Times New Roman"/>
        </w:rPr>
      </w:pPr>
      <w:r>
        <w:rPr>
          <w:rFonts w:ascii="Times New Roman" w:hAnsi="Times New Roman"/>
        </w:rPr>
        <w:t>Travis Childers, D-MS</w:t>
      </w:r>
    </w:p>
    <w:p w14:paraId="058FE99E" w14:textId="77777777" w:rsidR="006801A9" w:rsidRDefault="006801A9" w:rsidP="006801A9">
      <w:pPr>
        <w:spacing w:line="240" w:lineRule="auto"/>
        <w:rPr>
          <w:rFonts w:ascii="Times New Roman" w:hAnsi="Times New Roman"/>
        </w:rPr>
      </w:pPr>
      <w:r>
        <w:rPr>
          <w:rFonts w:ascii="Times New Roman" w:hAnsi="Times New Roman"/>
        </w:rPr>
        <w:t>Walt Minnick, D-ID</w:t>
      </w:r>
    </w:p>
    <w:p w14:paraId="7D01F9A8" w14:textId="77777777" w:rsidR="006801A9" w:rsidRDefault="006801A9" w:rsidP="006801A9">
      <w:pPr>
        <w:spacing w:line="240" w:lineRule="auto"/>
        <w:rPr>
          <w:rFonts w:ascii="Times New Roman" w:hAnsi="Times New Roman"/>
        </w:rPr>
      </w:pPr>
      <w:r>
        <w:rPr>
          <w:rFonts w:ascii="Times New Roman" w:hAnsi="Times New Roman"/>
        </w:rPr>
        <w:t>John Adler, D-NJ</w:t>
      </w:r>
    </w:p>
    <w:p w14:paraId="4FD3A920" w14:textId="77777777" w:rsidR="006801A9" w:rsidRDefault="006801A9" w:rsidP="006801A9">
      <w:pPr>
        <w:spacing w:line="240" w:lineRule="auto"/>
        <w:rPr>
          <w:rFonts w:ascii="Times New Roman" w:hAnsi="Times New Roman"/>
        </w:rPr>
      </w:pPr>
      <w:r>
        <w:rPr>
          <w:rFonts w:ascii="Times New Roman" w:hAnsi="Times New Roman"/>
        </w:rPr>
        <w:t>Mary Jo Kilroy, D-OH</w:t>
      </w:r>
    </w:p>
    <w:p w14:paraId="060C1DA6" w14:textId="77777777" w:rsidR="006801A9" w:rsidRDefault="006801A9" w:rsidP="006801A9">
      <w:pPr>
        <w:spacing w:line="240" w:lineRule="auto"/>
        <w:rPr>
          <w:rFonts w:ascii="Times New Roman" w:hAnsi="Times New Roman"/>
        </w:rPr>
      </w:pPr>
      <w:r>
        <w:rPr>
          <w:rFonts w:ascii="Times New Roman" w:hAnsi="Times New Roman"/>
        </w:rPr>
        <w:t xml:space="preserve">Steve </w:t>
      </w:r>
      <w:proofErr w:type="spellStart"/>
      <w:r>
        <w:rPr>
          <w:rFonts w:ascii="Times New Roman" w:hAnsi="Times New Roman"/>
        </w:rPr>
        <w:t>Driehaus</w:t>
      </w:r>
      <w:proofErr w:type="spellEnd"/>
      <w:r>
        <w:rPr>
          <w:rFonts w:ascii="Times New Roman" w:hAnsi="Times New Roman"/>
        </w:rPr>
        <w:t>, D-OH</w:t>
      </w:r>
    </w:p>
    <w:p w14:paraId="19DA27CC" w14:textId="77777777" w:rsidR="006801A9" w:rsidRDefault="006801A9" w:rsidP="006801A9">
      <w:pPr>
        <w:spacing w:line="240" w:lineRule="auto"/>
        <w:rPr>
          <w:rFonts w:ascii="Times New Roman" w:hAnsi="Times New Roman"/>
        </w:rPr>
      </w:pPr>
      <w:r>
        <w:rPr>
          <w:rFonts w:ascii="Times New Roman" w:hAnsi="Times New Roman"/>
        </w:rPr>
        <w:t>Suzanne Kosmas, D-FL</w:t>
      </w:r>
    </w:p>
    <w:p w14:paraId="61358351" w14:textId="77777777" w:rsidR="006801A9" w:rsidRDefault="006801A9" w:rsidP="006801A9">
      <w:pPr>
        <w:spacing w:line="240" w:lineRule="auto"/>
        <w:rPr>
          <w:rFonts w:ascii="Times New Roman" w:hAnsi="Times New Roman"/>
        </w:rPr>
      </w:pPr>
      <w:r>
        <w:rPr>
          <w:rFonts w:ascii="Times New Roman" w:hAnsi="Times New Roman"/>
        </w:rPr>
        <w:t>Alan Grayson, D-FL</w:t>
      </w:r>
    </w:p>
    <w:p w14:paraId="5CFB9BD5" w14:textId="77777777" w:rsidR="006801A9" w:rsidRDefault="006801A9" w:rsidP="006801A9">
      <w:pPr>
        <w:spacing w:line="240" w:lineRule="auto"/>
        <w:rPr>
          <w:rFonts w:ascii="Times New Roman" w:hAnsi="Times New Roman"/>
        </w:rPr>
      </w:pPr>
      <w:r>
        <w:rPr>
          <w:rFonts w:ascii="Times New Roman" w:hAnsi="Times New Roman"/>
        </w:rPr>
        <w:t>James Himes, D-CT</w:t>
      </w:r>
    </w:p>
    <w:p w14:paraId="3B961950" w14:textId="77777777" w:rsidR="006801A9" w:rsidRDefault="006801A9" w:rsidP="006801A9">
      <w:pPr>
        <w:spacing w:line="240" w:lineRule="auto"/>
        <w:rPr>
          <w:rFonts w:ascii="Times New Roman" w:hAnsi="Times New Roman"/>
        </w:rPr>
      </w:pPr>
      <w:r>
        <w:rPr>
          <w:rFonts w:ascii="Times New Roman" w:hAnsi="Times New Roman"/>
        </w:rPr>
        <w:t>Gary Peters, D-MI</w:t>
      </w:r>
    </w:p>
    <w:p w14:paraId="0855F13A" w14:textId="77777777" w:rsidR="006801A9" w:rsidRDefault="006801A9" w:rsidP="006801A9">
      <w:pPr>
        <w:spacing w:line="240" w:lineRule="auto"/>
        <w:rPr>
          <w:rFonts w:ascii="Times New Roman" w:hAnsi="Times New Roman"/>
        </w:rPr>
      </w:pPr>
      <w:r>
        <w:rPr>
          <w:rFonts w:ascii="Times New Roman" w:hAnsi="Times New Roman"/>
        </w:rPr>
        <w:t xml:space="preserve">Daniel </w:t>
      </w:r>
      <w:proofErr w:type="spellStart"/>
      <w:r>
        <w:rPr>
          <w:rFonts w:ascii="Times New Roman" w:hAnsi="Times New Roman"/>
        </w:rPr>
        <w:t>Maffei</w:t>
      </w:r>
      <w:proofErr w:type="spellEnd"/>
      <w:r>
        <w:rPr>
          <w:rFonts w:ascii="Times New Roman" w:hAnsi="Times New Roman"/>
        </w:rPr>
        <w:t>, D-NY</w:t>
      </w:r>
    </w:p>
    <w:p w14:paraId="6413E568" w14:textId="77777777" w:rsidR="006801A9" w:rsidRDefault="006801A9" w:rsidP="006801A9">
      <w:pPr>
        <w:spacing w:line="240" w:lineRule="auto"/>
        <w:rPr>
          <w:rFonts w:ascii="Times New Roman" w:hAnsi="Times New Roman"/>
        </w:rPr>
      </w:pPr>
      <w:r>
        <w:rPr>
          <w:rFonts w:ascii="Times New Roman" w:hAnsi="Times New Roman"/>
        </w:rPr>
        <w:t xml:space="preserve">Spencer </w:t>
      </w:r>
      <w:proofErr w:type="spellStart"/>
      <w:r>
        <w:rPr>
          <w:rFonts w:ascii="Times New Roman" w:hAnsi="Times New Roman"/>
        </w:rPr>
        <w:t>Bachus</w:t>
      </w:r>
      <w:proofErr w:type="spellEnd"/>
      <w:r>
        <w:rPr>
          <w:rFonts w:ascii="Times New Roman" w:hAnsi="Times New Roman"/>
        </w:rPr>
        <w:t>, R-AL</w:t>
      </w:r>
    </w:p>
    <w:p w14:paraId="6A54AE7B" w14:textId="77777777" w:rsidR="006801A9" w:rsidRDefault="006801A9" w:rsidP="006801A9">
      <w:pPr>
        <w:spacing w:line="240" w:lineRule="auto"/>
        <w:rPr>
          <w:rFonts w:ascii="Times New Roman" w:hAnsi="Times New Roman"/>
        </w:rPr>
      </w:pPr>
      <w:r>
        <w:rPr>
          <w:rFonts w:ascii="Times New Roman" w:hAnsi="Times New Roman"/>
        </w:rPr>
        <w:t>Michael Castle, R-DE</w:t>
      </w:r>
    </w:p>
    <w:p w14:paraId="4DB68D82" w14:textId="77777777" w:rsidR="006801A9" w:rsidRDefault="006801A9" w:rsidP="006801A9">
      <w:pPr>
        <w:spacing w:line="240" w:lineRule="auto"/>
        <w:rPr>
          <w:rFonts w:ascii="Times New Roman" w:hAnsi="Times New Roman"/>
        </w:rPr>
      </w:pPr>
      <w:r>
        <w:rPr>
          <w:rFonts w:ascii="Times New Roman" w:hAnsi="Times New Roman"/>
        </w:rPr>
        <w:t>Peter King, R-NY</w:t>
      </w:r>
    </w:p>
    <w:p w14:paraId="6F5F927C" w14:textId="77777777" w:rsidR="006801A9" w:rsidRDefault="006801A9" w:rsidP="006801A9">
      <w:pPr>
        <w:spacing w:line="240" w:lineRule="auto"/>
        <w:rPr>
          <w:rFonts w:ascii="Times New Roman" w:hAnsi="Times New Roman"/>
        </w:rPr>
      </w:pPr>
      <w:r>
        <w:rPr>
          <w:rFonts w:ascii="Times New Roman" w:hAnsi="Times New Roman"/>
        </w:rPr>
        <w:t>Ed Royce, R-CA</w:t>
      </w:r>
    </w:p>
    <w:p w14:paraId="40838C38" w14:textId="77777777" w:rsidR="006801A9" w:rsidRDefault="006801A9" w:rsidP="006801A9">
      <w:pPr>
        <w:spacing w:line="240" w:lineRule="auto"/>
        <w:rPr>
          <w:rFonts w:ascii="Times New Roman" w:hAnsi="Times New Roman"/>
        </w:rPr>
      </w:pPr>
      <w:r>
        <w:rPr>
          <w:rFonts w:ascii="Times New Roman" w:hAnsi="Times New Roman"/>
        </w:rPr>
        <w:t>Frank Lucas, R-OK</w:t>
      </w:r>
    </w:p>
    <w:p w14:paraId="11A70CD9" w14:textId="77777777" w:rsidR="006801A9" w:rsidRDefault="006801A9" w:rsidP="006801A9">
      <w:pPr>
        <w:spacing w:line="240" w:lineRule="auto"/>
        <w:rPr>
          <w:rFonts w:ascii="Times New Roman" w:hAnsi="Times New Roman"/>
        </w:rPr>
      </w:pPr>
      <w:r>
        <w:rPr>
          <w:rFonts w:ascii="Times New Roman" w:hAnsi="Times New Roman"/>
        </w:rPr>
        <w:t>Ron Paul, R-TX</w:t>
      </w:r>
    </w:p>
    <w:p w14:paraId="50A4A5C4" w14:textId="77777777" w:rsidR="006801A9" w:rsidRDefault="006801A9" w:rsidP="006801A9">
      <w:pPr>
        <w:spacing w:line="240" w:lineRule="auto"/>
        <w:rPr>
          <w:rFonts w:ascii="Times New Roman" w:hAnsi="Times New Roman"/>
        </w:rPr>
      </w:pPr>
      <w:r>
        <w:rPr>
          <w:rFonts w:ascii="Times New Roman" w:hAnsi="Times New Roman"/>
        </w:rPr>
        <w:t>Donald Manzullo, R-IL</w:t>
      </w:r>
    </w:p>
    <w:p w14:paraId="57782E3D" w14:textId="77777777" w:rsidR="006801A9" w:rsidRDefault="006801A9" w:rsidP="006801A9">
      <w:pPr>
        <w:spacing w:line="240" w:lineRule="auto"/>
        <w:rPr>
          <w:rFonts w:ascii="Times New Roman" w:hAnsi="Times New Roman"/>
        </w:rPr>
      </w:pPr>
      <w:r>
        <w:rPr>
          <w:rFonts w:ascii="Times New Roman" w:hAnsi="Times New Roman"/>
        </w:rPr>
        <w:t>Walter Jones Jr., R-NC</w:t>
      </w:r>
    </w:p>
    <w:p w14:paraId="3892B26D" w14:textId="77777777" w:rsidR="006801A9" w:rsidRDefault="006801A9" w:rsidP="006801A9">
      <w:pPr>
        <w:spacing w:line="240" w:lineRule="auto"/>
        <w:rPr>
          <w:rFonts w:ascii="Times New Roman" w:hAnsi="Times New Roman"/>
        </w:rPr>
      </w:pPr>
      <w:r>
        <w:rPr>
          <w:rFonts w:ascii="Times New Roman" w:hAnsi="Times New Roman"/>
        </w:rPr>
        <w:t>Judy Biggert, R-IL</w:t>
      </w:r>
    </w:p>
    <w:p w14:paraId="6ED3D863" w14:textId="77777777" w:rsidR="006801A9" w:rsidRDefault="006801A9" w:rsidP="006801A9">
      <w:pPr>
        <w:spacing w:line="240" w:lineRule="auto"/>
        <w:rPr>
          <w:rFonts w:ascii="Times New Roman" w:hAnsi="Times New Roman"/>
        </w:rPr>
      </w:pPr>
      <w:r>
        <w:rPr>
          <w:rFonts w:ascii="Times New Roman" w:hAnsi="Times New Roman"/>
        </w:rPr>
        <w:t>Gary Miller, R-CA</w:t>
      </w:r>
    </w:p>
    <w:p w14:paraId="5021312B" w14:textId="77777777" w:rsidR="006801A9" w:rsidRDefault="006801A9" w:rsidP="006801A9">
      <w:pPr>
        <w:spacing w:line="240" w:lineRule="auto"/>
        <w:rPr>
          <w:rFonts w:ascii="Times New Roman" w:hAnsi="Times New Roman"/>
        </w:rPr>
      </w:pPr>
      <w:r>
        <w:rPr>
          <w:rFonts w:ascii="Times New Roman" w:hAnsi="Times New Roman"/>
        </w:rPr>
        <w:t xml:space="preserve">Shelley Moore </w:t>
      </w:r>
      <w:proofErr w:type="spellStart"/>
      <w:r>
        <w:rPr>
          <w:rFonts w:ascii="Times New Roman" w:hAnsi="Times New Roman"/>
        </w:rPr>
        <w:t>Capito</w:t>
      </w:r>
      <w:proofErr w:type="spellEnd"/>
      <w:r>
        <w:rPr>
          <w:rFonts w:ascii="Times New Roman" w:hAnsi="Times New Roman"/>
        </w:rPr>
        <w:t>, R-WV</w:t>
      </w:r>
    </w:p>
    <w:p w14:paraId="24682B58" w14:textId="77777777" w:rsidR="006801A9" w:rsidRDefault="006801A9" w:rsidP="006801A9">
      <w:pPr>
        <w:spacing w:line="240" w:lineRule="auto"/>
        <w:rPr>
          <w:rFonts w:ascii="Times New Roman" w:hAnsi="Times New Roman"/>
        </w:rPr>
      </w:pPr>
      <w:r>
        <w:rPr>
          <w:rFonts w:ascii="Times New Roman" w:hAnsi="Times New Roman"/>
        </w:rPr>
        <w:t xml:space="preserve">Jeb </w:t>
      </w:r>
      <w:proofErr w:type="spellStart"/>
      <w:r>
        <w:rPr>
          <w:rFonts w:ascii="Times New Roman" w:hAnsi="Times New Roman"/>
        </w:rPr>
        <w:t>Hensarling</w:t>
      </w:r>
      <w:proofErr w:type="spellEnd"/>
      <w:r>
        <w:rPr>
          <w:rFonts w:ascii="Times New Roman" w:hAnsi="Times New Roman"/>
        </w:rPr>
        <w:t>, R-TX</w:t>
      </w:r>
    </w:p>
    <w:p w14:paraId="4B5397F3" w14:textId="77777777" w:rsidR="006801A9" w:rsidRDefault="006801A9" w:rsidP="006801A9">
      <w:pPr>
        <w:spacing w:line="240" w:lineRule="auto"/>
        <w:rPr>
          <w:rFonts w:ascii="Times New Roman" w:hAnsi="Times New Roman"/>
        </w:rPr>
      </w:pPr>
      <w:r>
        <w:rPr>
          <w:rFonts w:ascii="Times New Roman" w:hAnsi="Times New Roman"/>
        </w:rPr>
        <w:t>Scott Garrett, R-NJ</w:t>
      </w:r>
    </w:p>
    <w:p w14:paraId="60F91BF8" w14:textId="77777777" w:rsidR="006801A9" w:rsidRDefault="006801A9" w:rsidP="006801A9">
      <w:pPr>
        <w:spacing w:line="240" w:lineRule="auto"/>
        <w:rPr>
          <w:rFonts w:ascii="Times New Roman" w:hAnsi="Times New Roman"/>
        </w:rPr>
      </w:pPr>
      <w:r>
        <w:rPr>
          <w:rFonts w:ascii="Times New Roman" w:hAnsi="Times New Roman"/>
        </w:rPr>
        <w:t>Gresham Barrett, R-SC</w:t>
      </w:r>
    </w:p>
    <w:p w14:paraId="4FB2D900" w14:textId="77777777" w:rsidR="006801A9" w:rsidRDefault="006801A9" w:rsidP="006801A9">
      <w:pPr>
        <w:spacing w:line="240" w:lineRule="auto"/>
        <w:rPr>
          <w:rFonts w:ascii="Times New Roman" w:hAnsi="Times New Roman"/>
        </w:rPr>
      </w:pPr>
      <w:r>
        <w:rPr>
          <w:rFonts w:ascii="Times New Roman" w:hAnsi="Times New Roman"/>
        </w:rPr>
        <w:t xml:space="preserve">Jim </w:t>
      </w:r>
      <w:proofErr w:type="spellStart"/>
      <w:r>
        <w:rPr>
          <w:rFonts w:ascii="Times New Roman" w:hAnsi="Times New Roman"/>
        </w:rPr>
        <w:t>Gerlach</w:t>
      </w:r>
      <w:proofErr w:type="spellEnd"/>
      <w:r>
        <w:rPr>
          <w:rFonts w:ascii="Times New Roman" w:hAnsi="Times New Roman"/>
        </w:rPr>
        <w:t>, R-PA</w:t>
      </w:r>
    </w:p>
    <w:p w14:paraId="1B3BC206" w14:textId="77777777" w:rsidR="006801A9" w:rsidRDefault="006801A9" w:rsidP="006801A9">
      <w:pPr>
        <w:spacing w:line="240" w:lineRule="auto"/>
        <w:rPr>
          <w:rFonts w:ascii="Times New Roman" w:hAnsi="Times New Roman"/>
        </w:rPr>
      </w:pPr>
      <w:r>
        <w:rPr>
          <w:rFonts w:ascii="Times New Roman" w:hAnsi="Times New Roman"/>
        </w:rPr>
        <w:t xml:space="preserve">Randy </w:t>
      </w:r>
      <w:proofErr w:type="spellStart"/>
      <w:r>
        <w:rPr>
          <w:rFonts w:ascii="Times New Roman" w:hAnsi="Times New Roman"/>
        </w:rPr>
        <w:t>Neugebauer</w:t>
      </w:r>
      <w:proofErr w:type="spellEnd"/>
      <w:r>
        <w:rPr>
          <w:rFonts w:ascii="Times New Roman" w:hAnsi="Times New Roman"/>
        </w:rPr>
        <w:t>, R-TX</w:t>
      </w:r>
    </w:p>
    <w:p w14:paraId="5E8F1EAB" w14:textId="77777777" w:rsidR="006801A9" w:rsidRDefault="006801A9" w:rsidP="006801A9">
      <w:pPr>
        <w:spacing w:line="240" w:lineRule="auto"/>
        <w:rPr>
          <w:rFonts w:ascii="Times New Roman" w:hAnsi="Times New Roman"/>
        </w:rPr>
      </w:pPr>
      <w:r>
        <w:rPr>
          <w:rFonts w:ascii="Times New Roman" w:hAnsi="Times New Roman"/>
        </w:rPr>
        <w:t>Tom Price, R-GA</w:t>
      </w:r>
    </w:p>
    <w:p w14:paraId="339872B1" w14:textId="77777777" w:rsidR="006801A9" w:rsidRDefault="006801A9" w:rsidP="006801A9">
      <w:pPr>
        <w:spacing w:line="240" w:lineRule="auto"/>
        <w:rPr>
          <w:rFonts w:ascii="Times New Roman" w:hAnsi="Times New Roman"/>
        </w:rPr>
      </w:pPr>
      <w:r>
        <w:rPr>
          <w:rFonts w:ascii="Times New Roman" w:hAnsi="Times New Roman"/>
        </w:rPr>
        <w:t>Patrick McHenry, R-NC</w:t>
      </w:r>
    </w:p>
    <w:p w14:paraId="7A74D1B4" w14:textId="77777777" w:rsidR="006801A9" w:rsidRDefault="006801A9" w:rsidP="006801A9">
      <w:pPr>
        <w:spacing w:line="240" w:lineRule="auto"/>
        <w:rPr>
          <w:rFonts w:ascii="Times New Roman" w:hAnsi="Times New Roman"/>
        </w:rPr>
      </w:pPr>
      <w:r>
        <w:rPr>
          <w:rFonts w:ascii="Times New Roman" w:hAnsi="Times New Roman"/>
        </w:rPr>
        <w:t>John Campbell, R-CA</w:t>
      </w:r>
    </w:p>
    <w:p w14:paraId="6E9DEBAF" w14:textId="77777777" w:rsidR="006801A9" w:rsidRDefault="006801A9" w:rsidP="006801A9">
      <w:pPr>
        <w:spacing w:line="240" w:lineRule="auto"/>
        <w:rPr>
          <w:rFonts w:ascii="Times New Roman" w:hAnsi="Times New Roman"/>
        </w:rPr>
      </w:pPr>
      <w:r>
        <w:rPr>
          <w:rFonts w:ascii="Times New Roman" w:hAnsi="Times New Roman"/>
        </w:rPr>
        <w:t>Adam Putnam, R-FL</w:t>
      </w:r>
    </w:p>
    <w:p w14:paraId="3B679E2C" w14:textId="77777777" w:rsidR="006801A9" w:rsidRDefault="006801A9" w:rsidP="006801A9">
      <w:pPr>
        <w:spacing w:line="240" w:lineRule="auto"/>
        <w:rPr>
          <w:rFonts w:ascii="Times New Roman" w:hAnsi="Times New Roman"/>
        </w:rPr>
      </w:pPr>
      <w:r>
        <w:rPr>
          <w:rFonts w:ascii="Times New Roman" w:hAnsi="Times New Roman"/>
        </w:rPr>
        <w:t>Michele Bachmann, R-MN</w:t>
      </w:r>
    </w:p>
    <w:p w14:paraId="112BD2BB" w14:textId="77777777" w:rsidR="006801A9" w:rsidRDefault="006801A9" w:rsidP="006801A9">
      <w:pPr>
        <w:spacing w:line="240" w:lineRule="auto"/>
        <w:rPr>
          <w:rFonts w:ascii="Times New Roman" w:hAnsi="Times New Roman"/>
        </w:rPr>
      </w:pPr>
      <w:r>
        <w:rPr>
          <w:rFonts w:ascii="Times New Roman" w:hAnsi="Times New Roman"/>
        </w:rPr>
        <w:t xml:space="preserve">Kenny </w:t>
      </w:r>
      <w:proofErr w:type="spellStart"/>
      <w:r>
        <w:rPr>
          <w:rFonts w:ascii="Times New Roman" w:hAnsi="Times New Roman"/>
        </w:rPr>
        <w:t>Marchant</w:t>
      </w:r>
      <w:proofErr w:type="spellEnd"/>
      <w:r>
        <w:rPr>
          <w:rFonts w:ascii="Times New Roman" w:hAnsi="Times New Roman"/>
        </w:rPr>
        <w:t>, R-TX</w:t>
      </w:r>
    </w:p>
    <w:p w14:paraId="5940141E" w14:textId="77777777" w:rsidR="006801A9" w:rsidRDefault="006801A9" w:rsidP="006801A9">
      <w:pPr>
        <w:spacing w:line="240" w:lineRule="auto"/>
        <w:rPr>
          <w:rFonts w:ascii="Times New Roman" w:hAnsi="Times New Roman"/>
        </w:rPr>
      </w:pPr>
      <w:r>
        <w:rPr>
          <w:rFonts w:ascii="Times New Roman" w:hAnsi="Times New Roman"/>
        </w:rPr>
        <w:t xml:space="preserve">Thaddeus </w:t>
      </w:r>
      <w:proofErr w:type="spellStart"/>
      <w:r>
        <w:rPr>
          <w:rFonts w:ascii="Times New Roman" w:hAnsi="Times New Roman"/>
        </w:rPr>
        <w:t>McCotter</w:t>
      </w:r>
      <w:proofErr w:type="spellEnd"/>
      <w:r>
        <w:rPr>
          <w:rFonts w:ascii="Times New Roman" w:hAnsi="Times New Roman"/>
        </w:rPr>
        <w:t>, R-MI</w:t>
      </w:r>
    </w:p>
    <w:p w14:paraId="0A50A7FB" w14:textId="77777777" w:rsidR="006801A9" w:rsidRDefault="006801A9" w:rsidP="006801A9">
      <w:pPr>
        <w:spacing w:line="240" w:lineRule="auto"/>
        <w:rPr>
          <w:rFonts w:ascii="Times New Roman" w:hAnsi="Times New Roman"/>
        </w:rPr>
      </w:pPr>
      <w:r>
        <w:rPr>
          <w:rFonts w:ascii="Times New Roman" w:hAnsi="Times New Roman"/>
        </w:rPr>
        <w:lastRenderedPageBreak/>
        <w:t>Kevin McCarthy, R-CA</w:t>
      </w:r>
    </w:p>
    <w:p w14:paraId="5348FCEF" w14:textId="77777777" w:rsidR="006801A9" w:rsidRDefault="006801A9" w:rsidP="006801A9">
      <w:pPr>
        <w:spacing w:line="240" w:lineRule="auto"/>
        <w:rPr>
          <w:rFonts w:ascii="Times New Roman" w:hAnsi="Times New Roman"/>
        </w:rPr>
      </w:pPr>
      <w:r>
        <w:rPr>
          <w:rFonts w:ascii="Times New Roman" w:hAnsi="Times New Roman"/>
        </w:rPr>
        <w:t>Bill Posey, R-FL</w:t>
      </w:r>
    </w:p>
    <w:p w14:paraId="321C31DE" w14:textId="77777777" w:rsidR="006801A9" w:rsidRDefault="006801A9" w:rsidP="006801A9">
      <w:pPr>
        <w:spacing w:line="240" w:lineRule="auto"/>
        <w:rPr>
          <w:rFonts w:ascii="Times New Roman" w:hAnsi="Times New Roman"/>
        </w:rPr>
      </w:pPr>
      <w:r>
        <w:rPr>
          <w:rFonts w:ascii="Times New Roman" w:hAnsi="Times New Roman"/>
        </w:rPr>
        <w:t>Lynn Jenkins, R-KS</w:t>
      </w:r>
    </w:p>
    <w:p w14:paraId="7EB1F1B4" w14:textId="77777777" w:rsidR="006801A9" w:rsidRDefault="006801A9" w:rsidP="006801A9">
      <w:pPr>
        <w:spacing w:line="240" w:lineRule="auto"/>
        <w:rPr>
          <w:rFonts w:ascii="Times New Roman" w:hAnsi="Times New Roman"/>
        </w:rPr>
      </w:pPr>
      <w:r>
        <w:rPr>
          <w:rFonts w:ascii="Times New Roman" w:hAnsi="Times New Roman"/>
        </w:rPr>
        <w:t>Christopher John Lee, R-NY</w:t>
      </w:r>
    </w:p>
    <w:p w14:paraId="0B92815A" w14:textId="77777777" w:rsidR="006801A9" w:rsidRDefault="006801A9" w:rsidP="006801A9">
      <w:pPr>
        <w:spacing w:line="240" w:lineRule="auto"/>
        <w:rPr>
          <w:rFonts w:ascii="Times New Roman" w:hAnsi="Times New Roman"/>
        </w:rPr>
      </w:pPr>
      <w:r>
        <w:rPr>
          <w:rFonts w:ascii="Times New Roman" w:hAnsi="Times New Roman"/>
        </w:rPr>
        <w:t>Erik Paulsen, R-MN</w:t>
      </w:r>
    </w:p>
    <w:p w14:paraId="0E791006" w14:textId="77777777" w:rsidR="006801A9" w:rsidRDefault="006801A9" w:rsidP="006801A9">
      <w:pPr>
        <w:spacing w:line="240" w:lineRule="auto"/>
        <w:rPr>
          <w:rFonts w:ascii="Times New Roman" w:hAnsi="Times New Roman"/>
        </w:rPr>
      </w:pPr>
      <w:r>
        <w:rPr>
          <w:rFonts w:ascii="Times New Roman" w:hAnsi="Times New Roman"/>
        </w:rPr>
        <w:t>Leonard Lance, R-NJ</w:t>
      </w:r>
    </w:p>
    <w:p w14:paraId="55685DBE" w14:textId="77777777" w:rsidR="006801A9" w:rsidRDefault="006801A9" w:rsidP="006801A9">
      <w:pPr>
        <w:spacing w:line="240" w:lineRule="auto"/>
        <w:rPr>
          <w:rFonts w:ascii="Times New Roman" w:hAnsi="Times New Roman"/>
        </w:rPr>
      </w:pPr>
    </w:p>
    <w:p w14:paraId="1FE11845" w14:textId="77777777" w:rsidR="006801A9" w:rsidRDefault="006801A9" w:rsidP="006801A9">
      <w:pPr>
        <w:spacing w:line="240" w:lineRule="auto"/>
        <w:rPr>
          <w:rFonts w:ascii="Times New Roman" w:hAnsi="Times New Roman"/>
        </w:rPr>
      </w:pPr>
    </w:p>
    <w:p w14:paraId="196CC52B" w14:textId="77777777" w:rsidR="006801A9" w:rsidRDefault="006801A9" w:rsidP="006801A9">
      <w:pPr>
        <w:spacing w:line="240" w:lineRule="auto"/>
        <w:outlineLvl w:val="0"/>
        <w:rPr>
          <w:rFonts w:ascii="Times New Roman" w:hAnsi="Times New Roman"/>
        </w:rPr>
      </w:pPr>
      <w:r>
        <w:rPr>
          <w:rFonts w:ascii="Times New Roman" w:hAnsi="Times New Roman"/>
          <w:u w:val="single"/>
        </w:rPr>
        <w:t>Education and Labor</w:t>
      </w:r>
    </w:p>
    <w:p w14:paraId="7CD4BBA3" w14:textId="77777777" w:rsidR="006801A9" w:rsidRDefault="006801A9" w:rsidP="006801A9">
      <w:pPr>
        <w:spacing w:line="240" w:lineRule="auto"/>
        <w:outlineLvl w:val="0"/>
        <w:rPr>
          <w:rFonts w:ascii="Times New Roman" w:hAnsi="Times New Roman"/>
        </w:rPr>
      </w:pPr>
      <w:r>
        <w:rPr>
          <w:rFonts w:ascii="Times New Roman" w:hAnsi="Times New Roman"/>
        </w:rPr>
        <w:t>George Miller, D-CA</w:t>
      </w:r>
    </w:p>
    <w:p w14:paraId="082F6530" w14:textId="77777777" w:rsidR="006801A9" w:rsidRDefault="006801A9" w:rsidP="006801A9">
      <w:pPr>
        <w:spacing w:line="240" w:lineRule="auto"/>
        <w:rPr>
          <w:rFonts w:ascii="Times New Roman" w:hAnsi="Times New Roman"/>
        </w:rPr>
      </w:pPr>
      <w:r>
        <w:rPr>
          <w:rFonts w:ascii="Times New Roman" w:hAnsi="Times New Roman"/>
        </w:rPr>
        <w:t>Dale Kildee, D-MI</w:t>
      </w:r>
    </w:p>
    <w:p w14:paraId="1D49976A" w14:textId="77777777" w:rsidR="006801A9" w:rsidRDefault="006801A9" w:rsidP="006801A9">
      <w:pPr>
        <w:spacing w:line="240" w:lineRule="auto"/>
        <w:rPr>
          <w:rFonts w:ascii="Times New Roman" w:hAnsi="Times New Roman"/>
        </w:rPr>
      </w:pPr>
      <w:r>
        <w:rPr>
          <w:rFonts w:ascii="Times New Roman" w:hAnsi="Times New Roman"/>
        </w:rPr>
        <w:t>Donald Payne, D-NJ</w:t>
      </w:r>
    </w:p>
    <w:p w14:paraId="2B428118" w14:textId="77777777" w:rsidR="006801A9" w:rsidRDefault="006801A9" w:rsidP="006801A9">
      <w:pPr>
        <w:spacing w:line="240" w:lineRule="auto"/>
        <w:rPr>
          <w:rFonts w:ascii="Times New Roman" w:hAnsi="Times New Roman"/>
        </w:rPr>
      </w:pPr>
      <w:r>
        <w:rPr>
          <w:rFonts w:ascii="Times New Roman" w:hAnsi="Times New Roman"/>
        </w:rPr>
        <w:t>Robert Andrews, D-NJ</w:t>
      </w:r>
    </w:p>
    <w:p w14:paraId="315F496A" w14:textId="77777777" w:rsidR="006801A9" w:rsidRDefault="006801A9" w:rsidP="006801A9">
      <w:pPr>
        <w:spacing w:line="240" w:lineRule="auto"/>
        <w:rPr>
          <w:rFonts w:ascii="Times New Roman" w:hAnsi="Times New Roman"/>
        </w:rPr>
      </w:pPr>
      <w:r>
        <w:rPr>
          <w:rFonts w:ascii="Times New Roman" w:hAnsi="Times New Roman"/>
        </w:rPr>
        <w:t>Robert Scott, D-VA</w:t>
      </w:r>
    </w:p>
    <w:p w14:paraId="2F903D3A" w14:textId="77777777" w:rsidR="006801A9" w:rsidRDefault="006801A9" w:rsidP="006801A9">
      <w:pPr>
        <w:spacing w:line="240" w:lineRule="auto"/>
        <w:rPr>
          <w:rFonts w:ascii="Times New Roman" w:hAnsi="Times New Roman"/>
        </w:rPr>
      </w:pPr>
      <w:r>
        <w:rPr>
          <w:rFonts w:ascii="Times New Roman" w:hAnsi="Times New Roman"/>
        </w:rPr>
        <w:t>Lynn Woolsey, D-CA</w:t>
      </w:r>
    </w:p>
    <w:p w14:paraId="4B89AC1E" w14:textId="77777777" w:rsidR="006801A9" w:rsidRDefault="006801A9" w:rsidP="006801A9">
      <w:pPr>
        <w:spacing w:line="240" w:lineRule="auto"/>
        <w:rPr>
          <w:rFonts w:ascii="Times New Roman" w:hAnsi="Times New Roman"/>
        </w:rPr>
      </w:pPr>
      <w:r>
        <w:rPr>
          <w:rFonts w:ascii="Times New Roman" w:hAnsi="Times New Roman"/>
        </w:rPr>
        <w:t>Ruben Hinojosa, D-TX</w:t>
      </w:r>
    </w:p>
    <w:p w14:paraId="7B9CD0C3" w14:textId="77777777" w:rsidR="006801A9" w:rsidRDefault="006801A9" w:rsidP="006801A9">
      <w:pPr>
        <w:spacing w:line="240" w:lineRule="auto"/>
        <w:rPr>
          <w:rFonts w:ascii="Times New Roman" w:hAnsi="Times New Roman"/>
        </w:rPr>
      </w:pPr>
      <w:r>
        <w:rPr>
          <w:rFonts w:ascii="Times New Roman" w:hAnsi="Times New Roman"/>
        </w:rPr>
        <w:t>Carolyn McCarthy, D-NY</w:t>
      </w:r>
    </w:p>
    <w:p w14:paraId="4A01CF30" w14:textId="77777777" w:rsidR="006801A9" w:rsidRDefault="006801A9" w:rsidP="006801A9">
      <w:pPr>
        <w:spacing w:line="240" w:lineRule="auto"/>
        <w:rPr>
          <w:rFonts w:ascii="Times New Roman" w:hAnsi="Times New Roman"/>
        </w:rPr>
      </w:pPr>
      <w:r>
        <w:rPr>
          <w:rFonts w:ascii="Times New Roman" w:hAnsi="Times New Roman"/>
        </w:rPr>
        <w:t>John Tierney, D-MA</w:t>
      </w:r>
    </w:p>
    <w:p w14:paraId="42763223" w14:textId="77777777" w:rsidR="006801A9" w:rsidRDefault="006801A9" w:rsidP="006801A9">
      <w:pPr>
        <w:spacing w:line="240" w:lineRule="auto"/>
        <w:rPr>
          <w:rFonts w:ascii="Times New Roman" w:hAnsi="Times New Roman"/>
        </w:rPr>
      </w:pPr>
      <w:r>
        <w:rPr>
          <w:rFonts w:ascii="Times New Roman" w:hAnsi="Times New Roman"/>
        </w:rPr>
        <w:t>Dennis Kucinich, D-OH</w:t>
      </w:r>
    </w:p>
    <w:p w14:paraId="4B6E506A" w14:textId="77777777" w:rsidR="006801A9" w:rsidRDefault="006801A9" w:rsidP="006801A9">
      <w:pPr>
        <w:spacing w:line="240" w:lineRule="auto"/>
        <w:rPr>
          <w:rFonts w:ascii="Times New Roman" w:hAnsi="Times New Roman"/>
        </w:rPr>
      </w:pPr>
      <w:r>
        <w:rPr>
          <w:rFonts w:ascii="Times New Roman" w:hAnsi="Times New Roman"/>
        </w:rPr>
        <w:t>David Wu, D-OR</w:t>
      </w:r>
    </w:p>
    <w:p w14:paraId="620FDB55" w14:textId="77777777" w:rsidR="006801A9" w:rsidRDefault="006801A9" w:rsidP="006801A9">
      <w:pPr>
        <w:spacing w:line="240" w:lineRule="auto"/>
        <w:rPr>
          <w:rFonts w:ascii="Times New Roman" w:hAnsi="Times New Roman"/>
        </w:rPr>
      </w:pPr>
      <w:r>
        <w:rPr>
          <w:rFonts w:ascii="Times New Roman" w:hAnsi="Times New Roman"/>
        </w:rPr>
        <w:t>Rush Holt, D-NJ</w:t>
      </w:r>
    </w:p>
    <w:p w14:paraId="155E2A24" w14:textId="77777777" w:rsidR="006801A9" w:rsidRDefault="006801A9" w:rsidP="006801A9">
      <w:pPr>
        <w:spacing w:line="240" w:lineRule="auto"/>
        <w:rPr>
          <w:rFonts w:ascii="Times New Roman" w:hAnsi="Times New Roman"/>
        </w:rPr>
      </w:pPr>
      <w:r>
        <w:rPr>
          <w:rFonts w:ascii="Times New Roman" w:hAnsi="Times New Roman"/>
        </w:rPr>
        <w:t>Susan Davis, D-CA</w:t>
      </w:r>
    </w:p>
    <w:p w14:paraId="58836DE2" w14:textId="77777777" w:rsidR="006801A9" w:rsidRDefault="006801A9" w:rsidP="006801A9">
      <w:pPr>
        <w:spacing w:line="240" w:lineRule="auto"/>
        <w:rPr>
          <w:rFonts w:ascii="Times New Roman" w:hAnsi="Times New Roman"/>
        </w:rPr>
      </w:pPr>
      <w:r>
        <w:rPr>
          <w:rFonts w:ascii="Times New Roman" w:hAnsi="Times New Roman"/>
        </w:rPr>
        <w:t xml:space="preserve">Raul </w:t>
      </w:r>
      <w:proofErr w:type="spellStart"/>
      <w:r>
        <w:rPr>
          <w:rFonts w:ascii="Times New Roman" w:hAnsi="Times New Roman"/>
        </w:rPr>
        <w:t>Grijalva</w:t>
      </w:r>
      <w:proofErr w:type="spellEnd"/>
      <w:r>
        <w:rPr>
          <w:rFonts w:ascii="Times New Roman" w:hAnsi="Times New Roman"/>
        </w:rPr>
        <w:t>, D-AZ</w:t>
      </w:r>
    </w:p>
    <w:p w14:paraId="451B69E4" w14:textId="77777777" w:rsidR="006801A9" w:rsidRDefault="006801A9" w:rsidP="006801A9">
      <w:pPr>
        <w:spacing w:line="240" w:lineRule="auto"/>
        <w:rPr>
          <w:rFonts w:ascii="Times New Roman" w:hAnsi="Times New Roman"/>
        </w:rPr>
      </w:pPr>
      <w:r>
        <w:rPr>
          <w:rFonts w:ascii="Times New Roman" w:hAnsi="Times New Roman"/>
        </w:rPr>
        <w:t>Timothy Bishop, D-NY</w:t>
      </w:r>
    </w:p>
    <w:p w14:paraId="47BA3428" w14:textId="77777777" w:rsidR="006801A9" w:rsidRDefault="006801A9" w:rsidP="006801A9">
      <w:pPr>
        <w:spacing w:line="240" w:lineRule="auto"/>
        <w:rPr>
          <w:rFonts w:ascii="Times New Roman" w:hAnsi="Times New Roman"/>
        </w:rPr>
      </w:pPr>
      <w:r>
        <w:rPr>
          <w:rFonts w:ascii="Times New Roman" w:hAnsi="Times New Roman"/>
        </w:rPr>
        <w:t xml:space="preserve">Joe </w:t>
      </w:r>
      <w:proofErr w:type="spellStart"/>
      <w:r>
        <w:rPr>
          <w:rFonts w:ascii="Times New Roman" w:hAnsi="Times New Roman"/>
        </w:rPr>
        <w:t>Sestak</w:t>
      </w:r>
      <w:proofErr w:type="spellEnd"/>
      <w:r>
        <w:rPr>
          <w:rFonts w:ascii="Times New Roman" w:hAnsi="Times New Roman"/>
        </w:rPr>
        <w:t>, D-PA</w:t>
      </w:r>
    </w:p>
    <w:p w14:paraId="4D6FC4B0" w14:textId="77777777" w:rsidR="006801A9" w:rsidRDefault="006801A9" w:rsidP="006801A9">
      <w:pPr>
        <w:spacing w:line="240" w:lineRule="auto"/>
        <w:rPr>
          <w:rFonts w:ascii="Times New Roman" w:hAnsi="Times New Roman"/>
        </w:rPr>
      </w:pPr>
      <w:r>
        <w:rPr>
          <w:rFonts w:ascii="Times New Roman" w:hAnsi="Times New Roman"/>
        </w:rPr>
        <w:t xml:space="preserve">David </w:t>
      </w:r>
      <w:proofErr w:type="spellStart"/>
      <w:r>
        <w:rPr>
          <w:rFonts w:ascii="Times New Roman" w:hAnsi="Times New Roman"/>
        </w:rPr>
        <w:t>Loebsack</w:t>
      </w:r>
      <w:proofErr w:type="spellEnd"/>
      <w:r>
        <w:rPr>
          <w:rFonts w:ascii="Times New Roman" w:hAnsi="Times New Roman"/>
        </w:rPr>
        <w:t>, D-IA</w:t>
      </w:r>
    </w:p>
    <w:p w14:paraId="53D96BD4" w14:textId="77777777" w:rsidR="006801A9" w:rsidRDefault="006801A9" w:rsidP="006801A9">
      <w:pPr>
        <w:spacing w:line="240" w:lineRule="auto"/>
        <w:rPr>
          <w:rFonts w:ascii="Times New Roman" w:hAnsi="Times New Roman"/>
        </w:rPr>
      </w:pPr>
      <w:proofErr w:type="spellStart"/>
      <w:r>
        <w:rPr>
          <w:rFonts w:ascii="Times New Roman" w:hAnsi="Times New Roman"/>
        </w:rPr>
        <w:t>Mazie</w:t>
      </w:r>
      <w:proofErr w:type="spellEnd"/>
      <w:r>
        <w:rPr>
          <w:rFonts w:ascii="Times New Roman" w:hAnsi="Times New Roman"/>
        </w:rPr>
        <w:t xml:space="preserve"> </w:t>
      </w:r>
      <w:proofErr w:type="spellStart"/>
      <w:r>
        <w:rPr>
          <w:rFonts w:ascii="Times New Roman" w:hAnsi="Times New Roman"/>
        </w:rPr>
        <w:t>Hirono</w:t>
      </w:r>
      <w:proofErr w:type="spellEnd"/>
      <w:r>
        <w:rPr>
          <w:rFonts w:ascii="Times New Roman" w:hAnsi="Times New Roman"/>
        </w:rPr>
        <w:t>, D-HI</w:t>
      </w:r>
    </w:p>
    <w:p w14:paraId="570A8054" w14:textId="77777777" w:rsidR="006801A9" w:rsidRDefault="006801A9" w:rsidP="006801A9">
      <w:pPr>
        <w:spacing w:line="240" w:lineRule="auto"/>
        <w:rPr>
          <w:rFonts w:ascii="Times New Roman" w:hAnsi="Times New Roman"/>
        </w:rPr>
      </w:pPr>
      <w:r>
        <w:rPr>
          <w:rFonts w:ascii="Times New Roman" w:hAnsi="Times New Roman"/>
        </w:rPr>
        <w:t xml:space="preserve">Jason </w:t>
      </w:r>
      <w:proofErr w:type="spellStart"/>
      <w:r>
        <w:rPr>
          <w:rFonts w:ascii="Times New Roman" w:hAnsi="Times New Roman"/>
        </w:rPr>
        <w:t>Altmire</w:t>
      </w:r>
      <w:proofErr w:type="spellEnd"/>
      <w:r>
        <w:rPr>
          <w:rFonts w:ascii="Times New Roman" w:hAnsi="Times New Roman"/>
        </w:rPr>
        <w:t>, D-PA</w:t>
      </w:r>
    </w:p>
    <w:p w14:paraId="48E9E7F6" w14:textId="77777777" w:rsidR="006801A9" w:rsidRDefault="006801A9" w:rsidP="006801A9">
      <w:pPr>
        <w:spacing w:line="240" w:lineRule="auto"/>
        <w:rPr>
          <w:rFonts w:ascii="Times New Roman" w:hAnsi="Times New Roman"/>
        </w:rPr>
      </w:pPr>
      <w:r>
        <w:rPr>
          <w:rFonts w:ascii="Times New Roman" w:hAnsi="Times New Roman"/>
        </w:rPr>
        <w:t>Phil Hare, D-IL</w:t>
      </w:r>
    </w:p>
    <w:p w14:paraId="5074B337" w14:textId="77777777" w:rsidR="006801A9" w:rsidRDefault="006801A9" w:rsidP="006801A9">
      <w:pPr>
        <w:spacing w:line="240" w:lineRule="auto"/>
        <w:rPr>
          <w:rFonts w:ascii="Times New Roman" w:hAnsi="Times New Roman"/>
        </w:rPr>
      </w:pPr>
      <w:r>
        <w:rPr>
          <w:rFonts w:ascii="Times New Roman" w:hAnsi="Times New Roman"/>
        </w:rPr>
        <w:t>Yvette Clarke, D-NY</w:t>
      </w:r>
    </w:p>
    <w:p w14:paraId="280C1F92" w14:textId="77777777" w:rsidR="006801A9" w:rsidRDefault="006801A9" w:rsidP="006801A9">
      <w:pPr>
        <w:spacing w:line="240" w:lineRule="auto"/>
        <w:rPr>
          <w:rFonts w:ascii="Times New Roman" w:hAnsi="Times New Roman"/>
        </w:rPr>
      </w:pPr>
      <w:r>
        <w:rPr>
          <w:rFonts w:ascii="Times New Roman" w:hAnsi="Times New Roman"/>
        </w:rPr>
        <w:t>Joe Courtney, D-CT</w:t>
      </w:r>
    </w:p>
    <w:p w14:paraId="7423EEAA" w14:textId="77777777" w:rsidR="006801A9" w:rsidRDefault="006801A9" w:rsidP="006801A9">
      <w:pPr>
        <w:spacing w:line="240" w:lineRule="auto"/>
        <w:rPr>
          <w:rFonts w:ascii="Times New Roman" w:hAnsi="Times New Roman"/>
        </w:rPr>
      </w:pPr>
      <w:r>
        <w:rPr>
          <w:rFonts w:ascii="Times New Roman" w:hAnsi="Times New Roman"/>
        </w:rPr>
        <w:t>Carol Shea-Porter, D-NH</w:t>
      </w:r>
    </w:p>
    <w:p w14:paraId="2187ECAA" w14:textId="77777777" w:rsidR="006801A9" w:rsidRDefault="006801A9" w:rsidP="006801A9">
      <w:pPr>
        <w:spacing w:line="240" w:lineRule="auto"/>
        <w:rPr>
          <w:rFonts w:ascii="Times New Roman" w:hAnsi="Times New Roman"/>
        </w:rPr>
      </w:pPr>
      <w:r>
        <w:rPr>
          <w:rFonts w:ascii="Times New Roman" w:hAnsi="Times New Roman"/>
        </w:rPr>
        <w:t>Marcia Fudge, D-OH</w:t>
      </w:r>
    </w:p>
    <w:p w14:paraId="768F07CD" w14:textId="77777777" w:rsidR="006801A9" w:rsidRDefault="006801A9" w:rsidP="006801A9">
      <w:pPr>
        <w:spacing w:line="240" w:lineRule="auto"/>
        <w:rPr>
          <w:rFonts w:ascii="Times New Roman" w:hAnsi="Times New Roman"/>
        </w:rPr>
      </w:pPr>
      <w:r>
        <w:rPr>
          <w:rFonts w:ascii="Times New Roman" w:hAnsi="Times New Roman"/>
        </w:rPr>
        <w:t>Jared Polis, D-CO</w:t>
      </w:r>
    </w:p>
    <w:p w14:paraId="682B3FB4" w14:textId="77777777" w:rsidR="006801A9" w:rsidRDefault="006801A9" w:rsidP="006801A9">
      <w:pPr>
        <w:spacing w:line="240" w:lineRule="auto"/>
        <w:rPr>
          <w:rFonts w:ascii="Times New Roman" w:hAnsi="Times New Roman"/>
        </w:rPr>
      </w:pPr>
      <w:r>
        <w:rPr>
          <w:rFonts w:ascii="Times New Roman" w:hAnsi="Times New Roman"/>
        </w:rPr>
        <w:t xml:space="preserve">Paul </w:t>
      </w:r>
      <w:proofErr w:type="spellStart"/>
      <w:r>
        <w:rPr>
          <w:rFonts w:ascii="Times New Roman" w:hAnsi="Times New Roman"/>
        </w:rPr>
        <w:t>Tonko</w:t>
      </w:r>
      <w:proofErr w:type="spellEnd"/>
      <w:r>
        <w:rPr>
          <w:rFonts w:ascii="Times New Roman" w:hAnsi="Times New Roman"/>
        </w:rPr>
        <w:t>, D-NY</w:t>
      </w:r>
    </w:p>
    <w:p w14:paraId="5E37BC5F" w14:textId="77777777" w:rsidR="006801A9" w:rsidRDefault="006801A9" w:rsidP="006801A9">
      <w:pPr>
        <w:spacing w:line="240" w:lineRule="auto"/>
        <w:rPr>
          <w:rFonts w:ascii="Times New Roman" w:hAnsi="Times New Roman"/>
        </w:rPr>
      </w:pPr>
      <w:r>
        <w:rPr>
          <w:rFonts w:ascii="Times New Roman" w:hAnsi="Times New Roman"/>
        </w:rPr>
        <w:t>Dina Titus, D-NV</w:t>
      </w:r>
    </w:p>
    <w:p w14:paraId="1B427C81" w14:textId="77777777" w:rsidR="006801A9" w:rsidRDefault="006801A9" w:rsidP="006801A9">
      <w:pPr>
        <w:spacing w:line="240" w:lineRule="auto"/>
        <w:rPr>
          <w:rFonts w:ascii="Times New Roman" w:hAnsi="Times New Roman"/>
        </w:rPr>
      </w:pPr>
      <w:r>
        <w:rPr>
          <w:rFonts w:ascii="Times New Roman" w:hAnsi="Times New Roman"/>
        </w:rPr>
        <w:t>Howard McKeon, R-CA</w:t>
      </w:r>
    </w:p>
    <w:p w14:paraId="60AF1B3B" w14:textId="77777777" w:rsidR="006801A9" w:rsidRDefault="006801A9" w:rsidP="006801A9">
      <w:pPr>
        <w:spacing w:line="240" w:lineRule="auto"/>
        <w:rPr>
          <w:rFonts w:ascii="Times New Roman" w:hAnsi="Times New Roman"/>
        </w:rPr>
      </w:pPr>
      <w:r>
        <w:rPr>
          <w:rFonts w:ascii="Times New Roman" w:hAnsi="Times New Roman"/>
        </w:rPr>
        <w:t>Thomas Petri, R-WI</w:t>
      </w:r>
    </w:p>
    <w:p w14:paraId="38B49361" w14:textId="77777777" w:rsidR="006801A9" w:rsidRDefault="006801A9" w:rsidP="006801A9">
      <w:pPr>
        <w:spacing w:line="240" w:lineRule="auto"/>
        <w:rPr>
          <w:rFonts w:ascii="Times New Roman" w:hAnsi="Times New Roman"/>
        </w:rPr>
      </w:pPr>
      <w:r>
        <w:rPr>
          <w:rFonts w:ascii="Times New Roman" w:hAnsi="Times New Roman"/>
        </w:rPr>
        <w:t>Peter Hoekstra, R-MI</w:t>
      </w:r>
    </w:p>
    <w:p w14:paraId="0286CE21" w14:textId="77777777" w:rsidR="006801A9" w:rsidRDefault="006801A9" w:rsidP="006801A9">
      <w:pPr>
        <w:spacing w:line="240" w:lineRule="auto"/>
        <w:rPr>
          <w:rFonts w:ascii="Times New Roman" w:hAnsi="Times New Roman"/>
        </w:rPr>
      </w:pPr>
      <w:r>
        <w:rPr>
          <w:rFonts w:ascii="Times New Roman" w:hAnsi="Times New Roman"/>
        </w:rPr>
        <w:t>Michael Castle, R-DE</w:t>
      </w:r>
    </w:p>
    <w:p w14:paraId="089E6BF5" w14:textId="77777777" w:rsidR="006801A9" w:rsidRDefault="006801A9" w:rsidP="006801A9">
      <w:pPr>
        <w:spacing w:line="240" w:lineRule="auto"/>
        <w:rPr>
          <w:rFonts w:ascii="Times New Roman" w:hAnsi="Times New Roman"/>
        </w:rPr>
      </w:pPr>
      <w:r>
        <w:rPr>
          <w:rFonts w:ascii="Times New Roman" w:hAnsi="Times New Roman"/>
        </w:rPr>
        <w:t>Mark Souder, R-IN</w:t>
      </w:r>
    </w:p>
    <w:p w14:paraId="40A050AD" w14:textId="77777777" w:rsidR="006801A9" w:rsidRDefault="006801A9" w:rsidP="006801A9">
      <w:pPr>
        <w:spacing w:line="240" w:lineRule="auto"/>
        <w:rPr>
          <w:rFonts w:ascii="Times New Roman" w:hAnsi="Times New Roman"/>
        </w:rPr>
      </w:pPr>
      <w:r>
        <w:rPr>
          <w:rFonts w:ascii="Times New Roman" w:hAnsi="Times New Roman"/>
        </w:rPr>
        <w:t>Vernon Ehlers, R-MI</w:t>
      </w:r>
    </w:p>
    <w:p w14:paraId="6143CFEF" w14:textId="77777777" w:rsidR="006801A9" w:rsidRDefault="006801A9" w:rsidP="006801A9">
      <w:pPr>
        <w:spacing w:line="240" w:lineRule="auto"/>
        <w:rPr>
          <w:rFonts w:ascii="Times New Roman" w:hAnsi="Times New Roman"/>
        </w:rPr>
      </w:pPr>
      <w:r>
        <w:rPr>
          <w:rFonts w:ascii="Times New Roman" w:hAnsi="Times New Roman"/>
        </w:rPr>
        <w:t>Judy Biggert, R-IL</w:t>
      </w:r>
    </w:p>
    <w:p w14:paraId="018CDF3E" w14:textId="77777777" w:rsidR="006801A9" w:rsidRDefault="006801A9" w:rsidP="006801A9">
      <w:pPr>
        <w:spacing w:line="240" w:lineRule="auto"/>
        <w:rPr>
          <w:rFonts w:ascii="Times New Roman" w:hAnsi="Times New Roman"/>
        </w:rPr>
      </w:pPr>
      <w:r>
        <w:rPr>
          <w:rFonts w:ascii="Times New Roman" w:hAnsi="Times New Roman"/>
        </w:rPr>
        <w:t xml:space="preserve">Rodd Russell </w:t>
      </w:r>
      <w:proofErr w:type="spellStart"/>
      <w:r>
        <w:rPr>
          <w:rFonts w:ascii="Times New Roman" w:hAnsi="Times New Roman"/>
        </w:rPr>
        <w:t>Platts</w:t>
      </w:r>
      <w:proofErr w:type="spellEnd"/>
      <w:r>
        <w:rPr>
          <w:rFonts w:ascii="Times New Roman" w:hAnsi="Times New Roman"/>
        </w:rPr>
        <w:t xml:space="preserve"> R-PA</w:t>
      </w:r>
    </w:p>
    <w:p w14:paraId="145CF1B8" w14:textId="77777777" w:rsidR="006801A9" w:rsidRDefault="006801A9" w:rsidP="006801A9">
      <w:pPr>
        <w:spacing w:line="240" w:lineRule="auto"/>
        <w:rPr>
          <w:rFonts w:ascii="Times New Roman" w:hAnsi="Times New Roman"/>
        </w:rPr>
      </w:pPr>
      <w:r>
        <w:rPr>
          <w:rFonts w:ascii="Times New Roman" w:hAnsi="Times New Roman"/>
        </w:rPr>
        <w:t>Addison Wilson, R-SC</w:t>
      </w:r>
    </w:p>
    <w:p w14:paraId="4CB1C90E" w14:textId="77777777" w:rsidR="006801A9" w:rsidRDefault="006801A9" w:rsidP="006801A9">
      <w:pPr>
        <w:spacing w:line="240" w:lineRule="auto"/>
        <w:rPr>
          <w:rFonts w:ascii="Times New Roman" w:hAnsi="Times New Roman"/>
        </w:rPr>
      </w:pPr>
      <w:r>
        <w:rPr>
          <w:rFonts w:ascii="Times New Roman" w:hAnsi="Times New Roman"/>
        </w:rPr>
        <w:t>John Kline, R-MN</w:t>
      </w:r>
    </w:p>
    <w:p w14:paraId="5B7AFFAE" w14:textId="77777777" w:rsidR="006801A9" w:rsidRDefault="006801A9" w:rsidP="006801A9">
      <w:pPr>
        <w:spacing w:line="240" w:lineRule="auto"/>
        <w:rPr>
          <w:rFonts w:ascii="Times New Roman" w:hAnsi="Times New Roman"/>
        </w:rPr>
      </w:pPr>
      <w:r>
        <w:rPr>
          <w:rFonts w:ascii="Times New Roman" w:hAnsi="Times New Roman"/>
        </w:rPr>
        <w:lastRenderedPageBreak/>
        <w:t xml:space="preserve">Cathy </w:t>
      </w:r>
      <w:proofErr w:type="spellStart"/>
      <w:r>
        <w:rPr>
          <w:rFonts w:ascii="Times New Roman" w:hAnsi="Times New Roman"/>
        </w:rPr>
        <w:t>McMorris</w:t>
      </w:r>
      <w:proofErr w:type="spellEnd"/>
      <w:r>
        <w:rPr>
          <w:rFonts w:ascii="Times New Roman" w:hAnsi="Times New Roman"/>
        </w:rPr>
        <w:t xml:space="preserve"> Rodgers, R-WA</w:t>
      </w:r>
    </w:p>
    <w:p w14:paraId="18AF936D" w14:textId="77777777" w:rsidR="006801A9" w:rsidRDefault="006801A9" w:rsidP="006801A9">
      <w:pPr>
        <w:spacing w:line="240" w:lineRule="auto"/>
        <w:rPr>
          <w:rFonts w:ascii="Times New Roman" w:hAnsi="Times New Roman"/>
        </w:rPr>
      </w:pPr>
      <w:r>
        <w:rPr>
          <w:rFonts w:ascii="Times New Roman" w:hAnsi="Times New Roman"/>
        </w:rPr>
        <w:t>Tom Price, R-GA</w:t>
      </w:r>
    </w:p>
    <w:p w14:paraId="22B76E94" w14:textId="77777777" w:rsidR="006801A9" w:rsidRDefault="006801A9" w:rsidP="006801A9">
      <w:pPr>
        <w:spacing w:line="240" w:lineRule="auto"/>
        <w:rPr>
          <w:rFonts w:ascii="Times New Roman" w:hAnsi="Times New Roman"/>
        </w:rPr>
      </w:pPr>
      <w:r>
        <w:rPr>
          <w:rFonts w:ascii="Times New Roman" w:hAnsi="Times New Roman"/>
        </w:rPr>
        <w:t>Virginia Foxx, R-NC</w:t>
      </w:r>
    </w:p>
    <w:p w14:paraId="7219DD28" w14:textId="77777777" w:rsidR="006801A9" w:rsidRDefault="006801A9" w:rsidP="006801A9">
      <w:pPr>
        <w:spacing w:line="240" w:lineRule="auto"/>
        <w:rPr>
          <w:rFonts w:ascii="Times New Roman" w:hAnsi="Times New Roman"/>
        </w:rPr>
      </w:pPr>
      <w:r>
        <w:rPr>
          <w:rFonts w:ascii="Times New Roman" w:hAnsi="Times New Roman"/>
        </w:rPr>
        <w:t>Rob Bishop, R-UT</w:t>
      </w:r>
    </w:p>
    <w:p w14:paraId="65464CFA" w14:textId="77777777" w:rsidR="006801A9" w:rsidRDefault="006801A9" w:rsidP="006801A9">
      <w:pPr>
        <w:spacing w:line="240" w:lineRule="auto"/>
        <w:rPr>
          <w:rFonts w:ascii="Times New Roman" w:hAnsi="Times New Roman"/>
        </w:rPr>
      </w:pPr>
      <w:r>
        <w:rPr>
          <w:rFonts w:ascii="Times New Roman" w:hAnsi="Times New Roman"/>
        </w:rPr>
        <w:t>Brett Guthrie, R-KY</w:t>
      </w:r>
    </w:p>
    <w:p w14:paraId="5503FFFD" w14:textId="77777777" w:rsidR="006801A9" w:rsidRDefault="006801A9" w:rsidP="006801A9">
      <w:pPr>
        <w:spacing w:line="240" w:lineRule="auto"/>
        <w:rPr>
          <w:rFonts w:ascii="Times New Roman" w:hAnsi="Times New Roman"/>
        </w:rPr>
      </w:pPr>
      <w:r>
        <w:rPr>
          <w:rFonts w:ascii="Times New Roman" w:hAnsi="Times New Roman"/>
        </w:rPr>
        <w:t>Bill Cassidy, R-LA</w:t>
      </w:r>
    </w:p>
    <w:p w14:paraId="15807FB4" w14:textId="77777777" w:rsidR="006801A9" w:rsidRDefault="006801A9" w:rsidP="006801A9">
      <w:pPr>
        <w:spacing w:line="240" w:lineRule="auto"/>
        <w:rPr>
          <w:rFonts w:ascii="Times New Roman" w:hAnsi="Times New Roman"/>
        </w:rPr>
      </w:pPr>
      <w:r>
        <w:rPr>
          <w:rFonts w:ascii="Times New Roman" w:hAnsi="Times New Roman"/>
        </w:rPr>
        <w:t>Tom McClintock, R-CA</w:t>
      </w:r>
    </w:p>
    <w:p w14:paraId="7DAFDA5A" w14:textId="77777777" w:rsidR="006801A9" w:rsidRDefault="006801A9" w:rsidP="006801A9">
      <w:pPr>
        <w:spacing w:line="240" w:lineRule="auto"/>
        <w:rPr>
          <w:rFonts w:ascii="Times New Roman" w:hAnsi="Times New Roman"/>
        </w:rPr>
      </w:pPr>
      <w:r>
        <w:rPr>
          <w:rFonts w:ascii="Times New Roman" w:hAnsi="Times New Roman"/>
        </w:rPr>
        <w:t>Duncan Hunter, R-CA</w:t>
      </w:r>
    </w:p>
    <w:p w14:paraId="5E58B737" w14:textId="77777777" w:rsidR="006801A9" w:rsidRDefault="006801A9" w:rsidP="006801A9">
      <w:pPr>
        <w:spacing w:line="240" w:lineRule="auto"/>
        <w:rPr>
          <w:rFonts w:ascii="Times New Roman" w:hAnsi="Times New Roman"/>
        </w:rPr>
      </w:pPr>
      <w:r>
        <w:rPr>
          <w:rFonts w:ascii="Times New Roman" w:hAnsi="Times New Roman"/>
        </w:rPr>
        <w:t>David Roe, R-TN</w:t>
      </w:r>
    </w:p>
    <w:p w14:paraId="0C7990E0" w14:textId="77777777" w:rsidR="006801A9" w:rsidRDefault="006801A9" w:rsidP="006801A9">
      <w:pPr>
        <w:spacing w:line="240" w:lineRule="auto"/>
        <w:rPr>
          <w:rFonts w:ascii="Times New Roman" w:hAnsi="Times New Roman"/>
        </w:rPr>
      </w:pPr>
      <w:r>
        <w:rPr>
          <w:rFonts w:ascii="Times New Roman" w:hAnsi="Times New Roman"/>
        </w:rPr>
        <w:t>Judy Chu, R-CA</w:t>
      </w:r>
    </w:p>
    <w:p w14:paraId="2EB79753" w14:textId="77777777" w:rsidR="006801A9" w:rsidRDefault="006801A9" w:rsidP="006801A9">
      <w:pPr>
        <w:spacing w:line="240" w:lineRule="auto"/>
        <w:rPr>
          <w:rFonts w:ascii="Times New Roman" w:hAnsi="Times New Roman"/>
        </w:rPr>
      </w:pPr>
      <w:r>
        <w:rPr>
          <w:rFonts w:ascii="Times New Roman" w:hAnsi="Times New Roman"/>
        </w:rPr>
        <w:t>Glenn Thompson, R-PA</w:t>
      </w:r>
    </w:p>
    <w:p w14:paraId="54351C99" w14:textId="77777777" w:rsidR="006801A9" w:rsidRDefault="006801A9" w:rsidP="006801A9">
      <w:pPr>
        <w:spacing w:line="240" w:lineRule="auto"/>
        <w:rPr>
          <w:rFonts w:ascii="Times New Roman" w:hAnsi="Times New Roman"/>
        </w:rPr>
      </w:pPr>
      <w:r>
        <w:rPr>
          <w:rFonts w:ascii="Times New Roman" w:hAnsi="Times New Roman"/>
        </w:rPr>
        <w:t>Howard McKeon, R-CA</w:t>
      </w:r>
    </w:p>
    <w:p w14:paraId="1497046F" w14:textId="77777777" w:rsidR="006801A9" w:rsidRDefault="006801A9" w:rsidP="006801A9">
      <w:pPr>
        <w:spacing w:line="240" w:lineRule="auto"/>
        <w:rPr>
          <w:rFonts w:ascii="Times New Roman" w:hAnsi="Times New Roman"/>
        </w:rPr>
      </w:pPr>
      <w:r>
        <w:rPr>
          <w:rFonts w:ascii="Times New Roman" w:hAnsi="Times New Roman"/>
        </w:rPr>
        <w:t>Judy Chu, R-CA</w:t>
      </w:r>
    </w:p>
    <w:p w14:paraId="0091CA8E" w14:textId="77777777" w:rsidR="006801A9" w:rsidRDefault="006801A9" w:rsidP="006801A9">
      <w:pPr>
        <w:spacing w:line="240" w:lineRule="auto"/>
        <w:rPr>
          <w:rFonts w:ascii="Times New Roman" w:hAnsi="Times New Roman"/>
        </w:rPr>
      </w:pPr>
    </w:p>
    <w:p w14:paraId="74144DD9" w14:textId="77777777" w:rsidR="006801A9" w:rsidRDefault="006801A9" w:rsidP="006801A9">
      <w:pPr>
        <w:spacing w:line="240" w:lineRule="auto"/>
        <w:rPr>
          <w:rFonts w:ascii="Times New Roman" w:hAnsi="Times New Roman"/>
        </w:rPr>
      </w:pPr>
    </w:p>
    <w:p w14:paraId="49FB7ABD" w14:textId="77777777" w:rsidR="006801A9" w:rsidRDefault="006801A9" w:rsidP="006801A9">
      <w:pPr>
        <w:spacing w:line="240" w:lineRule="auto"/>
        <w:outlineLvl w:val="0"/>
        <w:rPr>
          <w:rFonts w:ascii="Times New Roman" w:hAnsi="Times New Roman"/>
          <w:u w:val="single"/>
        </w:rPr>
      </w:pPr>
      <w:r>
        <w:rPr>
          <w:rFonts w:ascii="Times New Roman" w:hAnsi="Times New Roman"/>
          <w:u w:val="single"/>
        </w:rPr>
        <w:t>Ways and Means</w:t>
      </w:r>
    </w:p>
    <w:p w14:paraId="4FA08218" w14:textId="77777777" w:rsidR="006801A9" w:rsidRDefault="006801A9" w:rsidP="006801A9">
      <w:pPr>
        <w:spacing w:line="240" w:lineRule="auto"/>
        <w:outlineLvl w:val="0"/>
        <w:rPr>
          <w:rFonts w:ascii="Times New Roman" w:hAnsi="Times New Roman"/>
        </w:rPr>
      </w:pPr>
      <w:r>
        <w:rPr>
          <w:rFonts w:ascii="Times New Roman" w:hAnsi="Times New Roman"/>
        </w:rPr>
        <w:t>Charles Rangel, D-NY</w:t>
      </w:r>
    </w:p>
    <w:p w14:paraId="5BABBFF6" w14:textId="77777777" w:rsidR="006801A9" w:rsidRDefault="006801A9" w:rsidP="006801A9">
      <w:pPr>
        <w:spacing w:line="240" w:lineRule="auto"/>
        <w:rPr>
          <w:rFonts w:ascii="Times New Roman" w:hAnsi="Times New Roman"/>
        </w:rPr>
      </w:pPr>
      <w:r>
        <w:rPr>
          <w:rFonts w:ascii="Times New Roman" w:hAnsi="Times New Roman"/>
        </w:rPr>
        <w:t>Fortney Pete Stark, D-CA</w:t>
      </w:r>
    </w:p>
    <w:p w14:paraId="66F03A20" w14:textId="77777777" w:rsidR="006801A9" w:rsidRDefault="006801A9" w:rsidP="006801A9">
      <w:pPr>
        <w:spacing w:line="240" w:lineRule="auto"/>
        <w:rPr>
          <w:rFonts w:ascii="Times New Roman" w:hAnsi="Times New Roman"/>
        </w:rPr>
      </w:pPr>
      <w:r>
        <w:rPr>
          <w:rFonts w:ascii="Times New Roman" w:hAnsi="Times New Roman"/>
        </w:rPr>
        <w:t>Sander Levin, D-MI</w:t>
      </w:r>
    </w:p>
    <w:p w14:paraId="28F2BDD6" w14:textId="77777777" w:rsidR="006801A9" w:rsidRDefault="006801A9" w:rsidP="006801A9">
      <w:pPr>
        <w:spacing w:line="240" w:lineRule="auto"/>
        <w:rPr>
          <w:rFonts w:ascii="Times New Roman" w:hAnsi="Times New Roman"/>
        </w:rPr>
      </w:pPr>
      <w:r>
        <w:rPr>
          <w:rFonts w:ascii="Times New Roman" w:hAnsi="Times New Roman"/>
        </w:rPr>
        <w:t>James McDermott, D-WA</w:t>
      </w:r>
    </w:p>
    <w:p w14:paraId="036976EA" w14:textId="77777777" w:rsidR="006801A9" w:rsidRDefault="006801A9" w:rsidP="006801A9">
      <w:pPr>
        <w:spacing w:line="240" w:lineRule="auto"/>
        <w:rPr>
          <w:rFonts w:ascii="Times New Roman" w:hAnsi="Times New Roman"/>
        </w:rPr>
      </w:pPr>
      <w:r>
        <w:rPr>
          <w:rFonts w:ascii="Times New Roman" w:hAnsi="Times New Roman"/>
        </w:rPr>
        <w:t>John Lewis, D-GA</w:t>
      </w:r>
    </w:p>
    <w:p w14:paraId="00039D05" w14:textId="77777777" w:rsidR="006801A9" w:rsidRDefault="006801A9" w:rsidP="006801A9">
      <w:pPr>
        <w:spacing w:line="240" w:lineRule="auto"/>
        <w:rPr>
          <w:rFonts w:ascii="Times New Roman" w:hAnsi="Times New Roman"/>
        </w:rPr>
      </w:pPr>
      <w:r>
        <w:rPr>
          <w:rFonts w:ascii="Times New Roman" w:hAnsi="Times New Roman"/>
        </w:rPr>
        <w:t>Richard Neal, D-MA</w:t>
      </w:r>
    </w:p>
    <w:p w14:paraId="25AB6A29" w14:textId="77777777" w:rsidR="006801A9" w:rsidRDefault="006801A9" w:rsidP="006801A9">
      <w:pPr>
        <w:spacing w:line="240" w:lineRule="auto"/>
        <w:rPr>
          <w:rFonts w:ascii="Times New Roman" w:hAnsi="Times New Roman"/>
        </w:rPr>
      </w:pPr>
      <w:r>
        <w:rPr>
          <w:rFonts w:ascii="Times New Roman" w:hAnsi="Times New Roman"/>
        </w:rPr>
        <w:t>John Tanner, D-TN</w:t>
      </w:r>
    </w:p>
    <w:p w14:paraId="3C147A37" w14:textId="77777777" w:rsidR="006801A9" w:rsidRDefault="006801A9" w:rsidP="006801A9">
      <w:pPr>
        <w:spacing w:line="240" w:lineRule="auto"/>
        <w:rPr>
          <w:rFonts w:ascii="Times New Roman" w:hAnsi="Times New Roman"/>
        </w:rPr>
      </w:pPr>
      <w:r>
        <w:rPr>
          <w:rFonts w:ascii="Times New Roman" w:hAnsi="Times New Roman"/>
        </w:rPr>
        <w:t>Xavier Becerra, D-CA</w:t>
      </w:r>
    </w:p>
    <w:p w14:paraId="78A1770B" w14:textId="77777777" w:rsidR="006801A9" w:rsidRDefault="006801A9" w:rsidP="006801A9">
      <w:pPr>
        <w:spacing w:line="240" w:lineRule="auto"/>
        <w:rPr>
          <w:rFonts w:ascii="Times New Roman" w:hAnsi="Times New Roman"/>
        </w:rPr>
      </w:pPr>
      <w:r>
        <w:rPr>
          <w:rFonts w:ascii="Times New Roman" w:hAnsi="Times New Roman"/>
        </w:rPr>
        <w:t>Lloyd Doggett, D-TX</w:t>
      </w:r>
    </w:p>
    <w:p w14:paraId="6560C82C" w14:textId="77777777" w:rsidR="006801A9" w:rsidRDefault="006801A9" w:rsidP="006801A9">
      <w:pPr>
        <w:spacing w:line="240" w:lineRule="auto"/>
        <w:rPr>
          <w:rFonts w:ascii="Times New Roman" w:hAnsi="Times New Roman"/>
        </w:rPr>
      </w:pPr>
      <w:r>
        <w:rPr>
          <w:rFonts w:ascii="Times New Roman" w:hAnsi="Times New Roman"/>
        </w:rPr>
        <w:t>Earl Pomeroy, D-ND</w:t>
      </w:r>
    </w:p>
    <w:p w14:paraId="4CEC1E78" w14:textId="77777777" w:rsidR="006801A9" w:rsidRDefault="006801A9" w:rsidP="006801A9">
      <w:pPr>
        <w:spacing w:line="240" w:lineRule="auto"/>
        <w:rPr>
          <w:rFonts w:ascii="Times New Roman" w:hAnsi="Times New Roman"/>
        </w:rPr>
      </w:pPr>
      <w:r>
        <w:rPr>
          <w:rFonts w:ascii="Times New Roman" w:hAnsi="Times New Roman"/>
        </w:rPr>
        <w:t>Mike Thompson, D-CA</w:t>
      </w:r>
    </w:p>
    <w:p w14:paraId="1959BD4F" w14:textId="77777777" w:rsidR="006801A9" w:rsidRDefault="006801A9" w:rsidP="006801A9">
      <w:pPr>
        <w:spacing w:line="240" w:lineRule="auto"/>
        <w:rPr>
          <w:rFonts w:ascii="Times New Roman" w:hAnsi="Times New Roman"/>
        </w:rPr>
      </w:pPr>
      <w:r>
        <w:rPr>
          <w:rFonts w:ascii="Times New Roman" w:hAnsi="Times New Roman"/>
        </w:rPr>
        <w:t>John Larson, D-CT</w:t>
      </w:r>
    </w:p>
    <w:p w14:paraId="22C03FC4" w14:textId="77777777" w:rsidR="006801A9" w:rsidRDefault="006801A9" w:rsidP="006801A9">
      <w:pPr>
        <w:spacing w:line="240" w:lineRule="auto"/>
        <w:rPr>
          <w:rFonts w:ascii="Times New Roman" w:hAnsi="Times New Roman"/>
        </w:rPr>
      </w:pPr>
      <w:r>
        <w:rPr>
          <w:rFonts w:ascii="Times New Roman" w:hAnsi="Times New Roman"/>
        </w:rPr>
        <w:t>Earl Blumenauer, D-OR</w:t>
      </w:r>
    </w:p>
    <w:p w14:paraId="445B014B" w14:textId="77777777" w:rsidR="006801A9" w:rsidRDefault="006801A9" w:rsidP="006801A9">
      <w:pPr>
        <w:spacing w:line="240" w:lineRule="auto"/>
        <w:rPr>
          <w:rFonts w:ascii="Times New Roman" w:hAnsi="Times New Roman"/>
        </w:rPr>
      </w:pPr>
      <w:r>
        <w:rPr>
          <w:rFonts w:ascii="Times New Roman" w:hAnsi="Times New Roman"/>
        </w:rPr>
        <w:t>Ron Kind, D-WI</w:t>
      </w:r>
    </w:p>
    <w:p w14:paraId="724D71D6" w14:textId="77777777" w:rsidR="006801A9" w:rsidRDefault="006801A9" w:rsidP="006801A9">
      <w:pPr>
        <w:spacing w:line="240" w:lineRule="auto"/>
        <w:rPr>
          <w:rFonts w:ascii="Times New Roman" w:hAnsi="Times New Roman"/>
        </w:rPr>
      </w:pPr>
      <w:r>
        <w:rPr>
          <w:rFonts w:ascii="Times New Roman" w:hAnsi="Times New Roman"/>
        </w:rPr>
        <w:t>William Pascrell, D-NJ</w:t>
      </w:r>
    </w:p>
    <w:p w14:paraId="2015058C" w14:textId="77777777" w:rsidR="006801A9" w:rsidRDefault="006801A9" w:rsidP="006801A9">
      <w:pPr>
        <w:spacing w:line="240" w:lineRule="auto"/>
        <w:rPr>
          <w:rFonts w:ascii="Times New Roman" w:hAnsi="Times New Roman"/>
        </w:rPr>
      </w:pPr>
      <w:r>
        <w:rPr>
          <w:rFonts w:ascii="Times New Roman" w:hAnsi="Times New Roman"/>
        </w:rPr>
        <w:t>Shelley Berkley, D-NV</w:t>
      </w:r>
    </w:p>
    <w:p w14:paraId="6182876D" w14:textId="77777777" w:rsidR="006801A9" w:rsidRDefault="006801A9" w:rsidP="006801A9">
      <w:pPr>
        <w:spacing w:line="240" w:lineRule="auto"/>
        <w:rPr>
          <w:rFonts w:ascii="Times New Roman" w:hAnsi="Times New Roman"/>
        </w:rPr>
      </w:pPr>
      <w:r>
        <w:rPr>
          <w:rFonts w:ascii="Times New Roman" w:hAnsi="Times New Roman"/>
        </w:rPr>
        <w:t>Joseph Crowley, D-NY</w:t>
      </w:r>
    </w:p>
    <w:p w14:paraId="679249F2" w14:textId="77777777" w:rsidR="006801A9" w:rsidRDefault="006801A9" w:rsidP="006801A9">
      <w:pPr>
        <w:spacing w:line="240" w:lineRule="auto"/>
        <w:rPr>
          <w:rFonts w:ascii="Times New Roman" w:hAnsi="Times New Roman"/>
        </w:rPr>
      </w:pPr>
      <w:r>
        <w:rPr>
          <w:rFonts w:ascii="Times New Roman" w:hAnsi="Times New Roman"/>
        </w:rPr>
        <w:t xml:space="preserve">Chris Van </w:t>
      </w:r>
      <w:proofErr w:type="spellStart"/>
      <w:r>
        <w:rPr>
          <w:rFonts w:ascii="Times New Roman" w:hAnsi="Times New Roman"/>
        </w:rPr>
        <w:t>Hollen</w:t>
      </w:r>
      <w:proofErr w:type="spellEnd"/>
      <w:r>
        <w:rPr>
          <w:rFonts w:ascii="Times New Roman" w:hAnsi="Times New Roman"/>
        </w:rPr>
        <w:t>, D-MD</w:t>
      </w:r>
    </w:p>
    <w:p w14:paraId="722BB196" w14:textId="77777777" w:rsidR="006801A9" w:rsidRDefault="006801A9" w:rsidP="006801A9">
      <w:pPr>
        <w:spacing w:line="240" w:lineRule="auto"/>
        <w:rPr>
          <w:rFonts w:ascii="Times New Roman" w:hAnsi="Times New Roman"/>
        </w:rPr>
      </w:pPr>
      <w:r>
        <w:rPr>
          <w:rFonts w:ascii="Times New Roman" w:hAnsi="Times New Roman"/>
        </w:rPr>
        <w:t>Kendrick Meek, D-FL</w:t>
      </w:r>
    </w:p>
    <w:p w14:paraId="1148BE2F" w14:textId="77777777" w:rsidR="006801A9" w:rsidRDefault="006801A9" w:rsidP="006801A9">
      <w:pPr>
        <w:spacing w:line="240" w:lineRule="auto"/>
        <w:rPr>
          <w:rFonts w:ascii="Times New Roman" w:hAnsi="Times New Roman"/>
        </w:rPr>
      </w:pPr>
      <w:r>
        <w:rPr>
          <w:rFonts w:ascii="Times New Roman" w:hAnsi="Times New Roman"/>
        </w:rPr>
        <w:t>Allyson Schwartz, D-PA</w:t>
      </w:r>
    </w:p>
    <w:p w14:paraId="2EB4B9C3" w14:textId="77777777" w:rsidR="006801A9" w:rsidRDefault="006801A9" w:rsidP="006801A9">
      <w:pPr>
        <w:spacing w:line="240" w:lineRule="auto"/>
        <w:rPr>
          <w:rFonts w:ascii="Times New Roman" w:hAnsi="Times New Roman"/>
        </w:rPr>
      </w:pPr>
      <w:proofErr w:type="spellStart"/>
      <w:r>
        <w:rPr>
          <w:rFonts w:ascii="Times New Roman" w:hAnsi="Times New Roman"/>
        </w:rPr>
        <w:t>Artur</w:t>
      </w:r>
      <w:proofErr w:type="spellEnd"/>
      <w:r>
        <w:rPr>
          <w:rFonts w:ascii="Times New Roman" w:hAnsi="Times New Roman"/>
        </w:rPr>
        <w:t xml:space="preserve"> Davis, D-AL</w:t>
      </w:r>
    </w:p>
    <w:p w14:paraId="66473984" w14:textId="77777777" w:rsidR="006801A9" w:rsidRDefault="006801A9" w:rsidP="006801A9">
      <w:pPr>
        <w:spacing w:line="240" w:lineRule="auto"/>
        <w:rPr>
          <w:rFonts w:ascii="Times New Roman" w:hAnsi="Times New Roman"/>
        </w:rPr>
      </w:pPr>
      <w:r>
        <w:rPr>
          <w:rFonts w:ascii="Times New Roman" w:hAnsi="Times New Roman"/>
        </w:rPr>
        <w:t>Danny Davis, D-IL</w:t>
      </w:r>
    </w:p>
    <w:p w14:paraId="55766853" w14:textId="77777777" w:rsidR="006801A9" w:rsidRDefault="006801A9" w:rsidP="006801A9">
      <w:pPr>
        <w:spacing w:line="240" w:lineRule="auto"/>
        <w:rPr>
          <w:rFonts w:ascii="Times New Roman" w:hAnsi="Times New Roman"/>
        </w:rPr>
      </w:pPr>
      <w:r>
        <w:rPr>
          <w:rFonts w:ascii="Times New Roman" w:hAnsi="Times New Roman"/>
        </w:rPr>
        <w:t>Bob Etheridge, D-NC</w:t>
      </w:r>
    </w:p>
    <w:p w14:paraId="3A8D1D28" w14:textId="77777777" w:rsidR="006801A9" w:rsidRDefault="006801A9" w:rsidP="006801A9">
      <w:pPr>
        <w:spacing w:line="240" w:lineRule="auto"/>
        <w:rPr>
          <w:rFonts w:ascii="Times New Roman" w:hAnsi="Times New Roman"/>
        </w:rPr>
      </w:pPr>
      <w:r>
        <w:rPr>
          <w:rFonts w:ascii="Times New Roman" w:hAnsi="Times New Roman"/>
        </w:rPr>
        <w:t>Linda Sanchez, D-CA</w:t>
      </w:r>
    </w:p>
    <w:p w14:paraId="52A45BAD" w14:textId="77777777" w:rsidR="006801A9" w:rsidRDefault="006801A9" w:rsidP="006801A9">
      <w:pPr>
        <w:spacing w:line="240" w:lineRule="auto"/>
        <w:rPr>
          <w:rFonts w:ascii="Times New Roman" w:hAnsi="Times New Roman"/>
        </w:rPr>
      </w:pPr>
      <w:r>
        <w:rPr>
          <w:rFonts w:ascii="Times New Roman" w:hAnsi="Times New Roman"/>
        </w:rPr>
        <w:t>Brian Higgins, D-NY</w:t>
      </w:r>
    </w:p>
    <w:p w14:paraId="065DD504" w14:textId="77777777" w:rsidR="006801A9" w:rsidRDefault="006801A9" w:rsidP="006801A9">
      <w:pPr>
        <w:spacing w:line="240" w:lineRule="auto"/>
        <w:rPr>
          <w:rFonts w:ascii="Times New Roman" w:hAnsi="Times New Roman"/>
        </w:rPr>
      </w:pPr>
      <w:r>
        <w:rPr>
          <w:rFonts w:ascii="Times New Roman" w:hAnsi="Times New Roman"/>
        </w:rPr>
        <w:t xml:space="preserve">John </w:t>
      </w:r>
      <w:proofErr w:type="spellStart"/>
      <w:r>
        <w:rPr>
          <w:rFonts w:ascii="Times New Roman" w:hAnsi="Times New Roman"/>
        </w:rPr>
        <w:t>Yarmuth</w:t>
      </w:r>
      <w:proofErr w:type="spellEnd"/>
      <w:r>
        <w:rPr>
          <w:rFonts w:ascii="Times New Roman" w:hAnsi="Times New Roman"/>
        </w:rPr>
        <w:t>, D-KY</w:t>
      </w:r>
    </w:p>
    <w:p w14:paraId="58C1B3C6" w14:textId="77777777" w:rsidR="006801A9" w:rsidRDefault="006801A9" w:rsidP="006801A9">
      <w:pPr>
        <w:spacing w:line="240" w:lineRule="auto"/>
        <w:rPr>
          <w:rFonts w:ascii="Times New Roman" w:hAnsi="Times New Roman"/>
        </w:rPr>
      </w:pPr>
      <w:r>
        <w:rPr>
          <w:rFonts w:ascii="Times New Roman" w:hAnsi="Times New Roman"/>
        </w:rPr>
        <w:t>Dave Camp, R-MI</w:t>
      </w:r>
    </w:p>
    <w:p w14:paraId="1A1A8B0C" w14:textId="77777777" w:rsidR="006801A9" w:rsidRDefault="006801A9" w:rsidP="006801A9">
      <w:pPr>
        <w:spacing w:line="240" w:lineRule="auto"/>
        <w:rPr>
          <w:rFonts w:ascii="Times New Roman" w:hAnsi="Times New Roman"/>
        </w:rPr>
      </w:pPr>
      <w:r>
        <w:rPr>
          <w:rFonts w:ascii="Times New Roman" w:hAnsi="Times New Roman"/>
        </w:rPr>
        <w:t>Wally Herger, R-CA</w:t>
      </w:r>
    </w:p>
    <w:p w14:paraId="07551637" w14:textId="77777777" w:rsidR="006801A9" w:rsidRDefault="006801A9" w:rsidP="006801A9">
      <w:pPr>
        <w:spacing w:line="240" w:lineRule="auto"/>
        <w:rPr>
          <w:rFonts w:ascii="Times New Roman" w:hAnsi="Times New Roman"/>
        </w:rPr>
      </w:pPr>
      <w:r>
        <w:rPr>
          <w:rFonts w:ascii="Times New Roman" w:hAnsi="Times New Roman"/>
        </w:rPr>
        <w:t>Sam Johnson, R-TX</w:t>
      </w:r>
    </w:p>
    <w:p w14:paraId="66420110" w14:textId="77777777" w:rsidR="006801A9" w:rsidRDefault="006801A9" w:rsidP="006801A9">
      <w:pPr>
        <w:spacing w:line="240" w:lineRule="auto"/>
        <w:rPr>
          <w:rFonts w:ascii="Times New Roman" w:hAnsi="Times New Roman"/>
        </w:rPr>
      </w:pPr>
      <w:r>
        <w:rPr>
          <w:rFonts w:ascii="Times New Roman" w:hAnsi="Times New Roman"/>
        </w:rPr>
        <w:t>Kevin Brady, R-TX</w:t>
      </w:r>
    </w:p>
    <w:p w14:paraId="0D2FAECA" w14:textId="77777777" w:rsidR="006801A9" w:rsidRDefault="006801A9" w:rsidP="006801A9">
      <w:pPr>
        <w:spacing w:line="240" w:lineRule="auto"/>
        <w:rPr>
          <w:rFonts w:ascii="Times New Roman" w:hAnsi="Times New Roman"/>
        </w:rPr>
      </w:pPr>
      <w:r>
        <w:rPr>
          <w:rFonts w:ascii="Times New Roman" w:hAnsi="Times New Roman"/>
        </w:rPr>
        <w:lastRenderedPageBreak/>
        <w:t>Paul Ryan, R-WI</w:t>
      </w:r>
    </w:p>
    <w:p w14:paraId="7951250A" w14:textId="77777777" w:rsidR="006801A9" w:rsidRDefault="006801A9" w:rsidP="006801A9">
      <w:pPr>
        <w:spacing w:line="240" w:lineRule="auto"/>
        <w:rPr>
          <w:rFonts w:ascii="Times New Roman" w:hAnsi="Times New Roman"/>
        </w:rPr>
      </w:pPr>
      <w:r>
        <w:rPr>
          <w:rFonts w:ascii="Times New Roman" w:hAnsi="Times New Roman"/>
        </w:rPr>
        <w:t>Eric Cantor, R-VA</w:t>
      </w:r>
    </w:p>
    <w:p w14:paraId="3906F089" w14:textId="77777777" w:rsidR="006801A9" w:rsidRDefault="006801A9" w:rsidP="006801A9">
      <w:pPr>
        <w:spacing w:line="240" w:lineRule="auto"/>
        <w:rPr>
          <w:rFonts w:ascii="Times New Roman" w:hAnsi="Times New Roman"/>
        </w:rPr>
      </w:pPr>
      <w:r>
        <w:rPr>
          <w:rFonts w:ascii="Times New Roman" w:hAnsi="Times New Roman"/>
        </w:rPr>
        <w:t>John Linder, R-GA</w:t>
      </w:r>
    </w:p>
    <w:p w14:paraId="5A469401" w14:textId="77777777" w:rsidR="006801A9" w:rsidRDefault="006801A9" w:rsidP="006801A9">
      <w:pPr>
        <w:spacing w:line="240" w:lineRule="auto"/>
        <w:rPr>
          <w:rFonts w:ascii="Times New Roman" w:hAnsi="Times New Roman"/>
        </w:rPr>
      </w:pPr>
      <w:r>
        <w:rPr>
          <w:rFonts w:ascii="Times New Roman" w:hAnsi="Times New Roman"/>
        </w:rPr>
        <w:t xml:space="preserve">Devin </w:t>
      </w:r>
      <w:proofErr w:type="spellStart"/>
      <w:r>
        <w:rPr>
          <w:rFonts w:ascii="Times New Roman" w:hAnsi="Times New Roman"/>
        </w:rPr>
        <w:t>Nunes</w:t>
      </w:r>
      <w:proofErr w:type="spellEnd"/>
      <w:r>
        <w:rPr>
          <w:rFonts w:ascii="Times New Roman" w:hAnsi="Times New Roman"/>
        </w:rPr>
        <w:t>, R-CA</w:t>
      </w:r>
    </w:p>
    <w:p w14:paraId="60A8DB34" w14:textId="77777777" w:rsidR="006801A9" w:rsidRDefault="006801A9" w:rsidP="006801A9">
      <w:pPr>
        <w:spacing w:line="240" w:lineRule="auto"/>
        <w:rPr>
          <w:rFonts w:ascii="Times New Roman" w:hAnsi="Times New Roman"/>
        </w:rPr>
      </w:pPr>
      <w:r>
        <w:rPr>
          <w:rFonts w:ascii="Times New Roman" w:hAnsi="Times New Roman"/>
        </w:rPr>
        <w:t xml:space="preserve">Patrick </w:t>
      </w:r>
      <w:proofErr w:type="spellStart"/>
      <w:r>
        <w:rPr>
          <w:rFonts w:ascii="Times New Roman" w:hAnsi="Times New Roman"/>
        </w:rPr>
        <w:t>Tiberi</w:t>
      </w:r>
      <w:proofErr w:type="spellEnd"/>
      <w:r>
        <w:rPr>
          <w:rFonts w:ascii="Times New Roman" w:hAnsi="Times New Roman"/>
        </w:rPr>
        <w:t>, R-OH</w:t>
      </w:r>
    </w:p>
    <w:p w14:paraId="48EE48DC" w14:textId="77777777" w:rsidR="006801A9" w:rsidRDefault="006801A9" w:rsidP="006801A9">
      <w:pPr>
        <w:spacing w:line="240" w:lineRule="auto"/>
        <w:rPr>
          <w:rFonts w:ascii="Times New Roman" w:hAnsi="Times New Roman"/>
        </w:rPr>
      </w:pPr>
      <w:r>
        <w:rPr>
          <w:rFonts w:ascii="Times New Roman" w:hAnsi="Times New Roman"/>
        </w:rPr>
        <w:t>Ginny Brown-Waite, R-FL</w:t>
      </w:r>
    </w:p>
    <w:p w14:paraId="786DFA22" w14:textId="77777777" w:rsidR="006801A9" w:rsidRDefault="006801A9" w:rsidP="006801A9">
      <w:pPr>
        <w:spacing w:line="240" w:lineRule="auto"/>
        <w:rPr>
          <w:rFonts w:ascii="Times New Roman" w:hAnsi="Times New Roman"/>
        </w:rPr>
      </w:pPr>
      <w:r>
        <w:rPr>
          <w:rFonts w:ascii="Times New Roman" w:hAnsi="Times New Roman"/>
        </w:rPr>
        <w:t>Geoff Davis, R-KY</w:t>
      </w:r>
    </w:p>
    <w:p w14:paraId="2E21DEDE" w14:textId="77777777" w:rsidR="006801A9" w:rsidRDefault="006801A9" w:rsidP="006801A9">
      <w:pPr>
        <w:spacing w:line="240" w:lineRule="auto"/>
        <w:rPr>
          <w:rFonts w:ascii="Times New Roman" w:hAnsi="Times New Roman"/>
        </w:rPr>
      </w:pPr>
      <w:r>
        <w:rPr>
          <w:rFonts w:ascii="Times New Roman" w:hAnsi="Times New Roman"/>
        </w:rPr>
        <w:t>David Reichert, R-WA</w:t>
      </w:r>
    </w:p>
    <w:p w14:paraId="646FAF81" w14:textId="77777777" w:rsidR="006801A9" w:rsidRDefault="006801A9" w:rsidP="006801A9">
      <w:pPr>
        <w:spacing w:line="240" w:lineRule="auto"/>
        <w:rPr>
          <w:rFonts w:ascii="Times New Roman" w:hAnsi="Times New Roman"/>
        </w:rPr>
      </w:pPr>
      <w:r>
        <w:rPr>
          <w:rFonts w:ascii="Times New Roman" w:hAnsi="Times New Roman"/>
        </w:rPr>
        <w:t xml:space="preserve">Charles </w:t>
      </w:r>
      <w:proofErr w:type="spellStart"/>
      <w:r>
        <w:rPr>
          <w:rFonts w:ascii="Times New Roman" w:hAnsi="Times New Roman"/>
        </w:rPr>
        <w:t>Boustany</w:t>
      </w:r>
      <w:proofErr w:type="spellEnd"/>
      <w:r>
        <w:rPr>
          <w:rFonts w:ascii="Times New Roman" w:hAnsi="Times New Roman"/>
        </w:rPr>
        <w:t>, R-LA</w:t>
      </w:r>
    </w:p>
    <w:p w14:paraId="2BACE54B" w14:textId="77777777" w:rsidR="006801A9" w:rsidRDefault="006801A9" w:rsidP="006801A9">
      <w:pPr>
        <w:spacing w:line="240" w:lineRule="auto"/>
        <w:rPr>
          <w:rFonts w:ascii="Times New Roman" w:hAnsi="Times New Roman"/>
        </w:rPr>
      </w:pPr>
      <w:r>
        <w:rPr>
          <w:rFonts w:ascii="Times New Roman" w:hAnsi="Times New Roman"/>
        </w:rPr>
        <w:t>Dean Heller, R-NV</w:t>
      </w:r>
    </w:p>
    <w:p w14:paraId="22E54AA3" w14:textId="77777777" w:rsidR="006801A9" w:rsidRDefault="006801A9" w:rsidP="006801A9">
      <w:pPr>
        <w:spacing w:line="240" w:lineRule="auto"/>
        <w:rPr>
          <w:rFonts w:ascii="Times New Roman" w:hAnsi="Times New Roman"/>
        </w:rPr>
      </w:pPr>
      <w:r>
        <w:rPr>
          <w:rFonts w:ascii="Times New Roman" w:hAnsi="Times New Roman"/>
        </w:rPr>
        <w:t xml:space="preserve">Peter </w:t>
      </w:r>
      <w:proofErr w:type="spellStart"/>
      <w:r>
        <w:rPr>
          <w:rFonts w:ascii="Times New Roman" w:hAnsi="Times New Roman"/>
        </w:rPr>
        <w:t>Roskam</w:t>
      </w:r>
      <w:proofErr w:type="spellEnd"/>
      <w:r>
        <w:rPr>
          <w:rFonts w:ascii="Times New Roman" w:hAnsi="Times New Roman"/>
        </w:rPr>
        <w:t>, R-IL</w:t>
      </w:r>
    </w:p>
    <w:p w14:paraId="516D0144" w14:textId="77777777" w:rsidR="006801A9" w:rsidRPr="0087263F" w:rsidRDefault="006801A9" w:rsidP="006801A9">
      <w:pPr>
        <w:spacing w:line="240" w:lineRule="auto"/>
        <w:rPr>
          <w:rFonts w:ascii="Times New Roman" w:hAnsi="Times New Roman"/>
        </w:rPr>
      </w:pPr>
    </w:p>
    <w:p w14:paraId="5DD6746E" w14:textId="77777777" w:rsidR="006801A9" w:rsidRDefault="006801A9" w:rsidP="006801A9">
      <w:pPr>
        <w:spacing w:line="240" w:lineRule="auto"/>
        <w:rPr>
          <w:rFonts w:ascii="Times New Roman" w:hAnsi="Times New Roman"/>
        </w:rPr>
      </w:pPr>
    </w:p>
    <w:p w14:paraId="073D7AED" w14:textId="77777777" w:rsidR="006801A9" w:rsidRDefault="006801A9" w:rsidP="006801A9">
      <w:pPr>
        <w:spacing w:line="240" w:lineRule="auto"/>
        <w:rPr>
          <w:rFonts w:ascii="Times New Roman" w:hAnsi="Times New Roman"/>
        </w:rPr>
      </w:pPr>
      <w:r>
        <w:rPr>
          <w:rFonts w:ascii="Times New Roman" w:hAnsi="Times New Roman"/>
          <w:b/>
          <w:i/>
          <w:u w:val="single"/>
        </w:rPr>
        <w:t>112</w:t>
      </w:r>
      <w:r w:rsidRPr="00826E1F">
        <w:rPr>
          <w:rFonts w:ascii="Times New Roman" w:hAnsi="Times New Roman"/>
          <w:b/>
          <w:i/>
          <w:u w:val="single"/>
          <w:vertAlign w:val="superscript"/>
        </w:rPr>
        <w:t>th</w:t>
      </w:r>
    </w:p>
    <w:p w14:paraId="5CA19D34" w14:textId="77777777" w:rsidR="006801A9" w:rsidRDefault="006801A9" w:rsidP="006801A9">
      <w:pPr>
        <w:spacing w:line="240" w:lineRule="auto"/>
        <w:rPr>
          <w:rFonts w:ascii="Times New Roman" w:hAnsi="Times New Roman"/>
        </w:rPr>
      </w:pPr>
    </w:p>
    <w:p w14:paraId="3F18BC31" w14:textId="77777777" w:rsidR="006801A9" w:rsidRDefault="006801A9" w:rsidP="006801A9">
      <w:pPr>
        <w:spacing w:line="240" w:lineRule="auto"/>
        <w:outlineLvl w:val="0"/>
        <w:rPr>
          <w:rFonts w:ascii="Times New Roman" w:hAnsi="Times New Roman"/>
        </w:rPr>
      </w:pPr>
      <w:r>
        <w:rPr>
          <w:rFonts w:ascii="Times New Roman" w:hAnsi="Times New Roman"/>
          <w:u w:val="single"/>
        </w:rPr>
        <w:t>Appropriations</w:t>
      </w:r>
    </w:p>
    <w:p w14:paraId="32F877A6" w14:textId="77777777" w:rsidR="006801A9" w:rsidRDefault="006801A9" w:rsidP="006801A9">
      <w:pPr>
        <w:spacing w:line="240" w:lineRule="auto"/>
        <w:outlineLvl w:val="0"/>
        <w:rPr>
          <w:rFonts w:ascii="Times New Roman" w:hAnsi="Times New Roman"/>
        </w:rPr>
      </w:pPr>
      <w:r>
        <w:rPr>
          <w:rFonts w:ascii="Times New Roman" w:hAnsi="Times New Roman"/>
        </w:rPr>
        <w:t>Harold Rogers, R-KY</w:t>
      </w:r>
    </w:p>
    <w:p w14:paraId="0112D89A" w14:textId="77777777" w:rsidR="006801A9" w:rsidRDefault="006801A9" w:rsidP="006801A9">
      <w:pPr>
        <w:spacing w:line="240" w:lineRule="auto"/>
        <w:rPr>
          <w:rFonts w:ascii="Times New Roman" w:hAnsi="Times New Roman"/>
        </w:rPr>
      </w:pPr>
      <w:r>
        <w:rPr>
          <w:rFonts w:ascii="Times New Roman" w:hAnsi="Times New Roman"/>
        </w:rPr>
        <w:t>C.W. Bill Young, R-FL</w:t>
      </w:r>
    </w:p>
    <w:p w14:paraId="4B0C2F63" w14:textId="77777777" w:rsidR="006801A9" w:rsidRDefault="006801A9" w:rsidP="006801A9">
      <w:pPr>
        <w:spacing w:line="240" w:lineRule="auto"/>
        <w:rPr>
          <w:rFonts w:ascii="Times New Roman" w:hAnsi="Times New Roman"/>
        </w:rPr>
      </w:pPr>
      <w:r>
        <w:rPr>
          <w:rFonts w:ascii="Times New Roman" w:hAnsi="Times New Roman"/>
        </w:rPr>
        <w:t>Jerry Lewis, R-CA</w:t>
      </w:r>
    </w:p>
    <w:p w14:paraId="2D82BF96" w14:textId="77777777" w:rsidR="006801A9" w:rsidRDefault="006801A9" w:rsidP="006801A9">
      <w:pPr>
        <w:spacing w:line="240" w:lineRule="auto"/>
        <w:rPr>
          <w:rFonts w:ascii="Times New Roman" w:hAnsi="Times New Roman"/>
        </w:rPr>
      </w:pPr>
      <w:r>
        <w:rPr>
          <w:rFonts w:ascii="Times New Roman" w:hAnsi="Times New Roman"/>
        </w:rPr>
        <w:t>Frank Wolf, R-VA</w:t>
      </w:r>
    </w:p>
    <w:p w14:paraId="0BFC9B89" w14:textId="77777777" w:rsidR="006801A9" w:rsidRDefault="006801A9" w:rsidP="006801A9">
      <w:pPr>
        <w:spacing w:line="240" w:lineRule="auto"/>
        <w:rPr>
          <w:rFonts w:ascii="Times New Roman" w:hAnsi="Times New Roman"/>
        </w:rPr>
      </w:pPr>
      <w:r>
        <w:rPr>
          <w:rFonts w:ascii="Times New Roman" w:hAnsi="Times New Roman"/>
        </w:rPr>
        <w:t>Jack Kingston, R-GA</w:t>
      </w:r>
    </w:p>
    <w:p w14:paraId="74E79987" w14:textId="77777777" w:rsidR="006801A9" w:rsidRDefault="006801A9" w:rsidP="006801A9">
      <w:pPr>
        <w:spacing w:line="240" w:lineRule="auto"/>
        <w:rPr>
          <w:rFonts w:ascii="Times New Roman" w:hAnsi="Times New Roman"/>
        </w:rPr>
      </w:pPr>
      <w:r>
        <w:rPr>
          <w:rFonts w:ascii="Times New Roman" w:hAnsi="Times New Roman"/>
        </w:rPr>
        <w:t>Rodney Frelinghuysen, R-NJ</w:t>
      </w:r>
    </w:p>
    <w:p w14:paraId="73F9CA2C" w14:textId="77777777" w:rsidR="006801A9" w:rsidRDefault="006801A9" w:rsidP="006801A9">
      <w:pPr>
        <w:spacing w:line="240" w:lineRule="auto"/>
        <w:rPr>
          <w:rFonts w:ascii="Times New Roman" w:hAnsi="Times New Roman"/>
        </w:rPr>
      </w:pPr>
      <w:r>
        <w:rPr>
          <w:rFonts w:ascii="Times New Roman" w:hAnsi="Times New Roman"/>
        </w:rPr>
        <w:t>Tom Latham, R-IA</w:t>
      </w:r>
    </w:p>
    <w:p w14:paraId="50CDFD09" w14:textId="77777777" w:rsidR="006801A9" w:rsidRDefault="006801A9" w:rsidP="006801A9">
      <w:pPr>
        <w:spacing w:line="240" w:lineRule="auto"/>
        <w:rPr>
          <w:rFonts w:ascii="Times New Roman" w:hAnsi="Times New Roman"/>
        </w:rPr>
      </w:pPr>
      <w:r>
        <w:rPr>
          <w:rFonts w:ascii="Times New Roman" w:hAnsi="Times New Roman"/>
        </w:rPr>
        <w:t>Robert Aderholt, R-AL</w:t>
      </w:r>
    </w:p>
    <w:p w14:paraId="09711046" w14:textId="77777777" w:rsidR="006801A9" w:rsidRDefault="006801A9" w:rsidP="006801A9">
      <w:pPr>
        <w:spacing w:line="240" w:lineRule="auto"/>
        <w:rPr>
          <w:rFonts w:ascii="Times New Roman" w:hAnsi="Times New Roman"/>
        </w:rPr>
      </w:pPr>
      <w:r>
        <w:rPr>
          <w:rFonts w:ascii="Times New Roman" w:hAnsi="Times New Roman"/>
        </w:rPr>
        <w:t>Jo Ann Emerson, R-MO</w:t>
      </w:r>
    </w:p>
    <w:p w14:paraId="518A0447" w14:textId="77777777" w:rsidR="006801A9" w:rsidRDefault="006801A9" w:rsidP="006801A9">
      <w:pPr>
        <w:spacing w:line="240" w:lineRule="auto"/>
        <w:rPr>
          <w:rFonts w:ascii="Times New Roman" w:hAnsi="Times New Roman"/>
        </w:rPr>
      </w:pPr>
      <w:r>
        <w:rPr>
          <w:rFonts w:ascii="Times New Roman" w:hAnsi="Times New Roman"/>
        </w:rPr>
        <w:t>Kay Granger, R-TX</w:t>
      </w:r>
    </w:p>
    <w:p w14:paraId="36D2F022" w14:textId="77777777" w:rsidR="006801A9" w:rsidRDefault="006801A9" w:rsidP="006801A9">
      <w:pPr>
        <w:spacing w:line="240" w:lineRule="auto"/>
        <w:rPr>
          <w:rFonts w:ascii="Times New Roman" w:hAnsi="Times New Roman"/>
        </w:rPr>
      </w:pPr>
      <w:r>
        <w:rPr>
          <w:rFonts w:ascii="Times New Roman" w:hAnsi="Times New Roman"/>
        </w:rPr>
        <w:t>Michael Simpson, R-ID</w:t>
      </w:r>
    </w:p>
    <w:p w14:paraId="5553281C" w14:textId="77777777" w:rsidR="006801A9" w:rsidRDefault="006801A9" w:rsidP="006801A9">
      <w:pPr>
        <w:spacing w:line="240" w:lineRule="auto"/>
        <w:rPr>
          <w:rFonts w:ascii="Times New Roman" w:hAnsi="Times New Roman"/>
        </w:rPr>
      </w:pPr>
      <w:r>
        <w:rPr>
          <w:rFonts w:ascii="Times New Roman" w:hAnsi="Times New Roman"/>
        </w:rPr>
        <w:t>John Culberson, R-TX</w:t>
      </w:r>
    </w:p>
    <w:p w14:paraId="72369941" w14:textId="77777777" w:rsidR="006801A9" w:rsidRDefault="006801A9" w:rsidP="006801A9">
      <w:pPr>
        <w:spacing w:line="240" w:lineRule="auto"/>
        <w:rPr>
          <w:rFonts w:ascii="Times New Roman" w:hAnsi="Times New Roman"/>
        </w:rPr>
      </w:pPr>
      <w:r>
        <w:rPr>
          <w:rFonts w:ascii="Times New Roman" w:hAnsi="Times New Roman"/>
        </w:rPr>
        <w:t>Ander Crenshaw, R-FL</w:t>
      </w:r>
    </w:p>
    <w:p w14:paraId="33A23FB6" w14:textId="77777777" w:rsidR="006801A9" w:rsidRDefault="006801A9" w:rsidP="006801A9">
      <w:pPr>
        <w:spacing w:line="240" w:lineRule="auto"/>
        <w:rPr>
          <w:rFonts w:ascii="Times New Roman" w:hAnsi="Times New Roman"/>
        </w:rPr>
      </w:pPr>
      <w:r>
        <w:rPr>
          <w:rFonts w:ascii="Times New Roman" w:hAnsi="Times New Roman"/>
        </w:rPr>
        <w:t xml:space="preserve">Dennis </w:t>
      </w:r>
      <w:proofErr w:type="spellStart"/>
      <w:r>
        <w:rPr>
          <w:rFonts w:ascii="Times New Roman" w:hAnsi="Times New Roman"/>
        </w:rPr>
        <w:t>Rehberg</w:t>
      </w:r>
      <w:proofErr w:type="spellEnd"/>
      <w:r>
        <w:rPr>
          <w:rFonts w:ascii="Times New Roman" w:hAnsi="Times New Roman"/>
        </w:rPr>
        <w:t>, R-MT</w:t>
      </w:r>
    </w:p>
    <w:p w14:paraId="7272EE93" w14:textId="77777777" w:rsidR="006801A9" w:rsidRDefault="006801A9" w:rsidP="006801A9">
      <w:pPr>
        <w:spacing w:line="240" w:lineRule="auto"/>
        <w:rPr>
          <w:rFonts w:ascii="Times New Roman" w:hAnsi="Times New Roman"/>
        </w:rPr>
      </w:pPr>
      <w:r>
        <w:rPr>
          <w:rFonts w:ascii="Times New Roman" w:hAnsi="Times New Roman"/>
        </w:rPr>
        <w:t>John Carter, R-TX</w:t>
      </w:r>
    </w:p>
    <w:p w14:paraId="3E3765DA" w14:textId="77777777" w:rsidR="006801A9" w:rsidRDefault="006801A9" w:rsidP="006801A9">
      <w:pPr>
        <w:spacing w:line="240" w:lineRule="auto"/>
        <w:rPr>
          <w:rFonts w:ascii="Times New Roman" w:hAnsi="Times New Roman"/>
        </w:rPr>
      </w:pPr>
      <w:r>
        <w:rPr>
          <w:rFonts w:ascii="Times New Roman" w:hAnsi="Times New Roman"/>
        </w:rPr>
        <w:t>Rodney Alexander, R-LA</w:t>
      </w:r>
    </w:p>
    <w:p w14:paraId="6E4B3DF9" w14:textId="77777777" w:rsidR="006801A9" w:rsidRDefault="006801A9" w:rsidP="006801A9">
      <w:pPr>
        <w:spacing w:line="240" w:lineRule="auto"/>
        <w:rPr>
          <w:rFonts w:ascii="Times New Roman" w:hAnsi="Times New Roman"/>
        </w:rPr>
      </w:pPr>
      <w:r>
        <w:rPr>
          <w:rFonts w:ascii="Times New Roman" w:hAnsi="Times New Roman"/>
        </w:rPr>
        <w:t>Ken Calvert, R-CA</w:t>
      </w:r>
    </w:p>
    <w:p w14:paraId="57957B3B" w14:textId="77777777" w:rsidR="006801A9" w:rsidRDefault="006801A9" w:rsidP="006801A9">
      <w:pPr>
        <w:spacing w:line="240" w:lineRule="auto"/>
        <w:rPr>
          <w:rFonts w:ascii="Times New Roman" w:hAnsi="Times New Roman"/>
        </w:rPr>
      </w:pPr>
      <w:r>
        <w:rPr>
          <w:rFonts w:ascii="Times New Roman" w:hAnsi="Times New Roman"/>
        </w:rPr>
        <w:t>Jo Bonner, R-AL</w:t>
      </w:r>
    </w:p>
    <w:p w14:paraId="1CA5775A" w14:textId="77777777" w:rsidR="006801A9" w:rsidRDefault="006801A9" w:rsidP="006801A9">
      <w:pPr>
        <w:spacing w:line="240" w:lineRule="auto"/>
        <w:rPr>
          <w:rFonts w:ascii="Times New Roman" w:hAnsi="Times New Roman"/>
        </w:rPr>
      </w:pPr>
      <w:r>
        <w:rPr>
          <w:rFonts w:ascii="Times New Roman" w:hAnsi="Times New Roman"/>
        </w:rPr>
        <w:t>Steven LaTourette, R-OH</w:t>
      </w:r>
    </w:p>
    <w:p w14:paraId="12E08746" w14:textId="77777777" w:rsidR="006801A9" w:rsidRDefault="006801A9" w:rsidP="006801A9">
      <w:pPr>
        <w:spacing w:line="240" w:lineRule="auto"/>
        <w:rPr>
          <w:rFonts w:ascii="Times New Roman" w:hAnsi="Times New Roman"/>
        </w:rPr>
      </w:pPr>
      <w:r>
        <w:rPr>
          <w:rFonts w:ascii="Times New Roman" w:hAnsi="Times New Roman"/>
        </w:rPr>
        <w:t>Tom Cole, R-OK</w:t>
      </w:r>
    </w:p>
    <w:p w14:paraId="4AB23829" w14:textId="77777777" w:rsidR="006801A9" w:rsidRDefault="006801A9" w:rsidP="006801A9">
      <w:pPr>
        <w:spacing w:line="240" w:lineRule="auto"/>
        <w:rPr>
          <w:rFonts w:ascii="Times New Roman" w:hAnsi="Times New Roman"/>
        </w:rPr>
      </w:pPr>
      <w:r>
        <w:rPr>
          <w:rFonts w:ascii="Times New Roman" w:hAnsi="Times New Roman"/>
        </w:rPr>
        <w:t>Jeff Flake, R-AZ</w:t>
      </w:r>
    </w:p>
    <w:p w14:paraId="32214B6C" w14:textId="77777777" w:rsidR="006801A9" w:rsidRDefault="006801A9" w:rsidP="006801A9">
      <w:pPr>
        <w:spacing w:line="240" w:lineRule="auto"/>
        <w:rPr>
          <w:rFonts w:ascii="Times New Roman" w:hAnsi="Times New Roman"/>
        </w:rPr>
      </w:pPr>
      <w:r>
        <w:rPr>
          <w:rFonts w:ascii="Times New Roman" w:hAnsi="Times New Roman"/>
        </w:rPr>
        <w:t>Mario Diaz-Balart, R-FL</w:t>
      </w:r>
    </w:p>
    <w:p w14:paraId="42572F7F" w14:textId="77777777" w:rsidR="006801A9" w:rsidRDefault="006801A9" w:rsidP="006801A9">
      <w:pPr>
        <w:spacing w:line="240" w:lineRule="auto"/>
        <w:rPr>
          <w:rFonts w:ascii="Times New Roman" w:hAnsi="Times New Roman"/>
        </w:rPr>
      </w:pPr>
      <w:r>
        <w:rPr>
          <w:rFonts w:ascii="Times New Roman" w:hAnsi="Times New Roman"/>
        </w:rPr>
        <w:t>Charles Dent, R-PA</w:t>
      </w:r>
    </w:p>
    <w:p w14:paraId="25C5FCFF" w14:textId="77777777" w:rsidR="006801A9" w:rsidRDefault="006801A9" w:rsidP="006801A9">
      <w:pPr>
        <w:spacing w:line="240" w:lineRule="auto"/>
        <w:rPr>
          <w:rFonts w:ascii="Times New Roman" w:hAnsi="Times New Roman"/>
        </w:rPr>
      </w:pPr>
      <w:r>
        <w:rPr>
          <w:rFonts w:ascii="Times New Roman" w:hAnsi="Times New Roman"/>
        </w:rPr>
        <w:t>Steve Austria, R-OH</w:t>
      </w:r>
    </w:p>
    <w:p w14:paraId="37877EA8" w14:textId="77777777" w:rsidR="006801A9" w:rsidRDefault="006801A9" w:rsidP="006801A9">
      <w:pPr>
        <w:spacing w:line="240" w:lineRule="auto"/>
        <w:rPr>
          <w:rFonts w:ascii="Times New Roman" w:hAnsi="Times New Roman"/>
        </w:rPr>
      </w:pPr>
      <w:r>
        <w:rPr>
          <w:rFonts w:ascii="Times New Roman" w:hAnsi="Times New Roman"/>
        </w:rPr>
        <w:t>Cynthia Lummis, R-WY</w:t>
      </w:r>
    </w:p>
    <w:p w14:paraId="6412B976" w14:textId="77777777" w:rsidR="006801A9" w:rsidRDefault="006801A9" w:rsidP="006801A9">
      <w:pPr>
        <w:spacing w:line="240" w:lineRule="auto"/>
        <w:rPr>
          <w:rFonts w:ascii="Times New Roman" w:hAnsi="Times New Roman"/>
        </w:rPr>
      </w:pPr>
      <w:r>
        <w:rPr>
          <w:rFonts w:ascii="Times New Roman" w:hAnsi="Times New Roman"/>
        </w:rPr>
        <w:t>Tom Graves, R-GA</w:t>
      </w:r>
    </w:p>
    <w:p w14:paraId="3D61DA2E" w14:textId="77777777" w:rsidR="006801A9" w:rsidRDefault="006801A9" w:rsidP="006801A9">
      <w:pPr>
        <w:spacing w:line="240" w:lineRule="auto"/>
        <w:rPr>
          <w:rFonts w:ascii="Times New Roman" w:hAnsi="Times New Roman"/>
        </w:rPr>
      </w:pPr>
      <w:r>
        <w:rPr>
          <w:rFonts w:ascii="Times New Roman" w:hAnsi="Times New Roman"/>
        </w:rPr>
        <w:t>Kevin Yoder, R-KS</w:t>
      </w:r>
    </w:p>
    <w:p w14:paraId="6DFBE948" w14:textId="77777777" w:rsidR="006801A9" w:rsidRDefault="006801A9" w:rsidP="006801A9">
      <w:pPr>
        <w:spacing w:line="240" w:lineRule="auto"/>
        <w:rPr>
          <w:rFonts w:ascii="Times New Roman" w:hAnsi="Times New Roman"/>
        </w:rPr>
      </w:pPr>
      <w:r>
        <w:rPr>
          <w:rFonts w:ascii="Times New Roman" w:hAnsi="Times New Roman"/>
        </w:rPr>
        <w:t>Steve Womack, R-AR</w:t>
      </w:r>
    </w:p>
    <w:p w14:paraId="74314F70" w14:textId="77777777" w:rsidR="006801A9" w:rsidRDefault="006801A9" w:rsidP="006801A9">
      <w:pPr>
        <w:spacing w:line="240" w:lineRule="auto"/>
        <w:rPr>
          <w:rFonts w:ascii="Times New Roman" w:hAnsi="Times New Roman"/>
        </w:rPr>
      </w:pPr>
      <w:r>
        <w:rPr>
          <w:rFonts w:ascii="Times New Roman" w:hAnsi="Times New Roman"/>
        </w:rPr>
        <w:t xml:space="preserve">Alan </w:t>
      </w:r>
      <w:proofErr w:type="spellStart"/>
      <w:r>
        <w:rPr>
          <w:rFonts w:ascii="Times New Roman" w:hAnsi="Times New Roman"/>
        </w:rPr>
        <w:t>Nunnelee</w:t>
      </w:r>
      <w:proofErr w:type="spellEnd"/>
      <w:r>
        <w:rPr>
          <w:rFonts w:ascii="Times New Roman" w:hAnsi="Times New Roman"/>
        </w:rPr>
        <w:t>, R-MS</w:t>
      </w:r>
    </w:p>
    <w:p w14:paraId="22C16543" w14:textId="77777777" w:rsidR="006801A9" w:rsidRDefault="006801A9" w:rsidP="006801A9">
      <w:pPr>
        <w:spacing w:line="240" w:lineRule="auto"/>
        <w:rPr>
          <w:rFonts w:ascii="Times New Roman" w:hAnsi="Times New Roman"/>
        </w:rPr>
      </w:pPr>
      <w:r>
        <w:rPr>
          <w:rFonts w:ascii="Times New Roman" w:hAnsi="Times New Roman"/>
        </w:rPr>
        <w:t>Norman Dicks, D-WA</w:t>
      </w:r>
    </w:p>
    <w:p w14:paraId="705692A1" w14:textId="77777777" w:rsidR="006801A9" w:rsidRDefault="006801A9" w:rsidP="006801A9">
      <w:pPr>
        <w:spacing w:line="240" w:lineRule="auto"/>
        <w:rPr>
          <w:rFonts w:ascii="Times New Roman" w:hAnsi="Times New Roman"/>
        </w:rPr>
      </w:pPr>
      <w:r>
        <w:rPr>
          <w:rFonts w:ascii="Times New Roman" w:hAnsi="Times New Roman"/>
        </w:rPr>
        <w:lastRenderedPageBreak/>
        <w:t>Marcy Kaptur, D-OH</w:t>
      </w:r>
    </w:p>
    <w:p w14:paraId="44441BC8" w14:textId="77777777" w:rsidR="006801A9" w:rsidRDefault="006801A9" w:rsidP="006801A9">
      <w:pPr>
        <w:spacing w:line="240" w:lineRule="auto"/>
        <w:rPr>
          <w:rFonts w:ascii="Times New Roman" w:hAnsi="Times New Roman"/>
        </w:rPr>
      </w:pPr>
      <w:r>
        <w:rPr>
          <w:rFonts w:ascii="Times New Roman" w:hAnsi="Times New Roman"/>
        </w:rPr>
        <w:t>Peter Visclosky, D-IN</w:t>
      </w:r>
    </w:p>
    <w:p w14:paraId="03EA93B6" w14:textId="77777777" w:rsidR="006801A9" w:rsidRDefault="006801A9" w:rsidP="006801A9">
      <w:pPr>
        <w:spacing w:line="240" w:lineRule="auto"/>
        <w:rPr>
          <w:rFonts w:ascii="Times New Roman" w:hAnsi="Times New Roman"/>
        </w:rPr>
      </w:pPr>
      <w:r>
        <w:rPr>
          <w:rFonts w:ascii="Times New Roman" w:hAnsi="Times New Roman"/>
        </w:rPr>
        <w:t>Nita Lowey, D-NY</w:t>
      </w:r>
    </w:p>
    <w:p w14:paraId="59316E9A" w14:textId="77777777" w:rsidR="006801A9" w:rsidRDefault="006801A9" w:rsidP="006801A9">
      <w:pPr>
        <w:spacing w:line="240" w:lineRule="auto"/>
        <w:rPr>
          <w:rFonts w:ascii="Times New Roman" w:hAnsi="Times New Roman"/>
        </w:rPr>
      </w:pPr>
      <w:r>
        <w:rPr>
          <w:rFonts w:ascii="Times New Roman" w:hAnsi="Times New Roman"/>
        </w:rPr>
        <w:t>Jose Serrano, D-NY</w:t>
      </w:r>
    </w:p>
    <w:p w14:paraId="586D00B5" w14:textId="77777777" w:rsidR="006801A9" w:rsidRDefault="006801A9" w:rsidP="006801A9">
      <w:pPr>
        <w:spacing w:line="240" w:lineRule="auto"/>
        <w:rPr>
          <w:rFonts w:ascii="Times New Roman" w:hAnsi="Times New Roman"/>
        </w:rPr>
      </w:pPr>
      <w:r>
        <w:rPr>
          <w:rFonts w:ascii="Times New Roman" w:hAnsi="Times New Roman"/>
        </w:rPr>
        <w:t>Rosa DeLauro, D-CT</w:t>
      </w:r>
    </w:p>
    <w:p w14:paraId="68C0F5C5" w14:textId="77777777" w:rsidR="006801A9" w:rsidRDefault="006801A9" w:rsidP="006801A9">
      <w:pPr>
        <w:spacing w:line="240" w:lineRule="auto"/>
        <w:rPr>
          <w:rFonts w:ascii="Times New Roman" w:hAnsi="Times New Roman"/>
        </w:rPr>
      </w:pPr>
      <w:r>
        <w:rPr>
          <w:rFonts w:ascii="Times New Roman" w:hAnsi="Times New Roman"/>
        </w:rPr>
        <w:t>James Moran, D-VA</w:t>
      </w:r>
    </w:p>
    <w:p w14:paraId="4DA1747C" w14:textId="77777777" w:rsidR="006801A9" w:rsidRDefault="006801A9" w:rsidP="006801A9">
      <w:pPr>
        <w:spacing w:line="240" w:lineRule="auto"/>
        <w:rPr>
          <w:rFonts w:ascii="Times New Roman" w:hAnsi="Times New Roman"/>
        </w:rPr>
      </w:pPr>
      <w:r>
        <w:rPr>
          <w:rFonts w:ascii="Times New Roman" w:hAnsi="Times New Roman"/>
        </w:rPr>
        <w:t xml:space="preserve">John </w:t>
      </w:r>
      <w:proofErr w:type="spellStart"/>
      <w:r>
        <w:rPr>
          <w:rFonts w:ascii="Times New Roman" w:hAnsi="Times New Roman"/>
        </w:rPr>
        <w:t>Olver</w:t>
      </w:r>
      <w:proofErr w:type="spellEnd"/>
      <w:r>
        <w:rPr>
          <w:rFonts w:ascii="Times New Roman" w:hAnsi="Times New Roman"/>
        </w:rPr>
        <w:t>, D-MA</w:t>
      </w:r>
    </w:p>
    <w:p w14:paraId="45FEA4CB" w14:textId="77777777" w:rsidR="006801A9" w:rsidRDefault="006801A9" w:rsidP="006801A9">
      <w:pPr>
        <w:spacing w:line="240" w:lineRule="auto"/>
        <w:rPr>
          <w:rFonts w:ascii="Times New Roman" w:hAnsi="Times New Roman"/>
        </w:rPr>
      </w:pPr>
      <w:r>
        <w:rPr>
          <w:rFonts w:ascii="Times New Roman" w:hAnsi="Times New Roman"/>
        </w:rPr>
        <w:t>Ed Pastor, D-AZ</w:t>
      </w:r>
    </w:p>
    <w:p w14:paraId="5504E13A" w14:textId="77777777" w:rsidR="006801A9" w:rsidRDefault="006801A9" w:rsidP="006801A9">
      <w:pPr>
        <w:spacing w:line="240" w:lineRule="auto"/>
        <w:rPr>
          <w:rFonts w:ascii="Times New Roman" w:hAnsi="Times New Roman"/>
        </w:rPr>
      </w:pPr>
      <w:r>
        <w:rPr>
          <w:rFonts w:ascii="Times New Roman" w:hAnsi="Times New Roman"/>
        </w:rPr>
        <w:t>David Price, D-NC</w:t>
      </w:r>
    </w:p>
    <w:p w14:paraId="374153F9" w14:textId="77777777" w:rsidR="006801A9" w:rsidRDefault="006801A9" w:rsidP="006801A9">
      <w:pPr>
        <w:spacing w:line="240" w:lineRule="auto"/>
        <w:rPr>
          <w:rFonts w:ascii="Times New Roman" w:hAnsi="Times New Roman"/>
        </w:rPr>
      </w:pPr>
      <w:r>
        <w:rPr>
          <w:rFonts w:ascii="Times New Roman" w:hAnsi="Times New Roman"/>
        </w:rPr>
        <w:t>Maurice Hinchey, D-NY</w:t>
      </w:r>
    </w:p>
    <w:p w14:paraId="603F527E" w14:textId="77777777" w:rsidR="006801A9" w:rsidRDefault="006801A9" w:rsidP="006801A9">
      <w:pPr>
        <w:spacing w:line="240" w:lineRule="auto"/>
        <w:rPr>
          <w:rFonts w:ascii="Times New Roman" w:hAnsi="Times New Roman"/>
        </w:rPr>
      </w:pPr>
      <w:r>
        <w:rPr>
          <w:rFonts w:ascii="Times New Roman" w:hAnsi="Times New Roman"/>
        </w:rPr>
        <w:t>Lucille Roybal-Allard, D-CA</w:t>
      </w:r>
    </w:p>
    <w:p w14:paraId="784CA035" w14:textId="77777777" w:rsidR="006801A9" w:rsidRDefault="006801A9" w:rsidP="006801A9">
      <w:pPr>
        <w:spacing w:line="240" w:lineRule="auto"/>
        <w:rPr>
          <w:rFonts w:ascii="Times New Roman" w:hAnsi="Times New Roman"/>
        </w:rPr>
      </w:pPr>
      <w:r>
        <w:rPr>
          <w:rFonts w:ascii="Times New Roman" w:hAnsi="Times New Roman"/>
        </w:rPr>
        <w:t>Sam Farr, D-CA</w:t>
      </w:r>
    </w:p>
    <w:p w14:paraId="2EAB1BCC" w14:textId="77777777" w:rsidR="006801A9" w:rsidRDefault="006801A9" w:rsidP="006801A9">
      <w:pPr>
        <w:spacing w:line="240" w:lineRule="auto"/>
        <w:rPr>
          <w:rFonts w:ascii="Times New Roman" w:hAnsi="Times New Roman"/>
        </w:rPr>
      </w:pPr>
      <w:r>
        <w:rPr>
          <w:rFonts w:ascii="Times New Roman" w:hAnsi="Times New Roman"/>
        </w:rPr>
        <w:t>Jesse Jackson Jr., D-IL</w:t>
      </w:r>
    </w:p>
    <w:p w14:paraId="75563567" w14:textId="77777777" w:rsidR="006801A9" w:rsidRDefault="006801A9" w:rsidP="006801A9">
      <w:pPr>
        <w:spacing w:line="240" w:lineRule="auto"/>
        <w:rPr>
          <w:rFonts w:ascii="Times New Roman" w:hAnsi="Times New Roman"/>
        </w:rPr>
      </w:pPr>
      <w:r>
        <w:rPr>
          <w:rFonts w:ascii="Times New Roman" w:hAnsi="Times New Roman"/>
        </w:rPr>
        <w:t>Chaka Fattah, D-PA</w:t>
      </w:r>
    </w:p>
    <w:p w14:paraId="074B9786" w14:textId="77777777" w:rsidR="006801A9" w:rsidRDefault="006801A9" w:rsidP="006801A9">
      <w:pPr>
        <w:spacing w:line="240" w:lineRule="auto"/>
        <w:rPr>
          <w:rFonts w:ascii="Times New Roman" w:hAnsi="Times New Roman"/>
        </w:rPr>
      </w:pPr>
      <w:r>
        <w:rPr>
          <w:rFonts w:ascii="Times New Roman" w:hAnsi="Times New Roman"/>
        </w:rPr>
        <w:t>Steven Rothman, D-NJ</w:t>
      </w:r>
    </w:p>
    <w:p w14:paraId="7A00A0C1" w14:textId="77777777" w:rsidR="006801A9" w:rsidRDefault="006801A9" w:rsidP="006801A9">
      <w:pPr>
        <w:spacing w:line="240" w:lineRule="auto"/>
        <w:rPr>
          <w:rFonts w:ascii="Times New Roman" w:hAnsi="Times New Roman"/>
        </w:rPr>
      </w:pPr>
      <w:r>
        <w:rPr>
          <w:rFonts w:ascii="Times New Roman" w:hAnsi="Times New Roman"/>
        </w:rPr>
        <w:t>Sanford Bishop, D-GA</w:t>
      </w:r>
    </w:p>
    <w:p w14:paraId="05240B58" w14:textId="77777777" w:rsidR="006801A9" w:rsidRDefault="006801A9" w:rsidP="006801A9">
      <w:pPr>
        <w:spacing w:line="240" w:lineRule="auto"/>
        <w:rPr>
          <w:rFonts w:ascii="Times New Roman" w:hAnsi="Times New Roman"/>
        </w:rPr>
      </w:pPr>
      <w:r>
        <w:rPr>
          <w:rFonts w:ascii="Times New Roman" w:hAnsi="Times New Roman"/>
        </w:rPr>
        <w:t>Barbara Lee, D-CA</w:t>
      </w:r>
    </w:p>
    <w:p w14:paraId="52D3F2C7" w14:textId="77777777" w:rsidR="006801A9" w:rsidRDefault="006801A9" w:rsidP="006801A9">
      <w:pPr>
        <w:spacing w:line="240" w:lineRule="auto"/>
        <w:rPr>
          <w:rFonts w:ascii="Times New Roman" w:hAnsi="Times New Roman"/>
        </w:rPr>
      </w:pPr>
      <w:r>
        <w:rPr>
          <w:rFonts w:ascii="Times New Roman" w:hAnsi="Times New Roman"/>
        </w:rPr>
        <w:t>Adam Schiff, D-CA</w:t>
      </w:r>
    </w:p>
    <w:p w14:paraId="2815A4E5" w14:textId="77777777" w:rsidR="006801A9" w:rsidRDefault="006801A9" w:rsidP="006801A9">
      <w:pPr>
        <w:spacing w:line="240" w:lineRule="auto"/>
        <w:rPr>
          <w:rFonts w:ascii="Times New Roman" w:hAnsi="Times New Roman"/>
        </w:rPr>
      </w:pPr>
      <w:r>
        <w:rPr>
          <w:rFonts w:ascii="Times New Roman" w:hAnsi="Times New Roman"/>
        </w:rPr>
        <w:t>Mike Honda, D-CA</w:t>
      </w:r>
    </w:p>
    <w:p w14:paraId="6163AE8B" w14:textId="77777777" w:rsidR="006801A9" w:rsidRDefault="006801A9" w:rsidP="006801A9">
      <w:pPr>
        <w:spacing w:line="240" w:lineRule="auto"/>
        <w:rPr>
          <w:rFonts w:ascii="Times New Roman" w:hAnsi="Times New Roman"/>
        </w:rPr>
      </w:pPr>
      <w:r>
        <w:rPr>
          <w:rFonts w:ascii="Times New Roman" w:hAnsi="Times New Roman"/>
        </w:rPr>
        <w:t>Betty McCollum, D-MN</w:t>
      </w:r>
    </w:p>
    <w:p w14:paraId="482C0408" w14:textId="77777777" w:rsidR="006801A9" w:rsidRDefault="006801A9" w:rsidP="006801A9">
      <w:pPr>
        <w:spacing w:line="240" w:lineRule="auto"/>
        <w:rPr>
          <w:rFonts w:ascii="Times New Roman" w:hAnsi="Times New Roman"/>
        </w:rPr>
      </w:pPr>
    </w:p>
    <w:p w14:paraId="5BA37235" w14:textId="77777777" w:rsidR="006801A9" w:rsidRDefault="006801A9" w:rsidP="006801A9">
      <w:pPr>
        <w:spacing w:line="240" w:lineRule="auto"/>
        <w:rPr>
          <w:rFonts w:ascii="Times New Roman" w:hAnsi="Times New Roman"/>
        </w:rPr>
      </w:pPr>
    </w:p>
    <w:p w14:paraId="28614A26" w14:textId="77777777" w:rsidR="006801A9" w:rsidRDefault="006801A9" w:rsidP="006801A9">
      <w:pPr>
        <w:spacing w:line="240" w:lineRule="auto"/>
        <w:outlineLvl w:val="0"/>
        <w:rPr>
          <w:rFonts w:ascii="Times New Roman" w:hAnsi="Times New Roman"/>
        </w:rPr>
      </w:pPr>
      <w:r>
        <w:rPr>
          <w:rFonts w:ascii="Times New Roman" w:hAnsi="Times New Roman"/>
          <w:u w:val="single"/>
        </w:rPr>
        <w:t>Financial Services</w:t>
      </w:r>
    </w:p>
    <w:p w14:paraId="3766670D" w14:textId="77777777" w:rsidR="006801A9" w:rsidRDefault="006801A9" w:rsidP="006801A9">
      <w:pPr>
        <w:spacing w:line="240" w:lineRule="auto"/>
        <w:outlineLvl w:val="0"/>
        <w:rPr>
          <w:rFonts w:ascii="Times New Roman" w:hAnsi="Times New Roman"/>
        </w:rPr>
      </w:pPr>
      <w:r>
        <w:rPr>
          <w:rFonts w:ascii="Times New Roman" w:hAnsi="Times New Roman"/>
        </w:rPr>
        <w:t xml:space="preserve">Spencer </w:t>
      </w:r>
      <w:proofErr w:type="spellStart"/>
      <w:r>
        <w:rPr>
          <w:rFonts w:ascii="Times New Roman" w:hAnsi="Times New Roman"/>
        </w:rPr>
        <w:t>Bachus</w:t>
      </w:r>
      <w:proofErr w:type="spellEnd"/>
      <w:r>
        <w:rPr>
          <w:rFonts w:ascii="Times New Roman" w:hAnsi="Times New Roman"/>
        </w:rPr>
        <w:t>, R-AL</w:t>
      </w:r>
    </w:p>
    <w:p w14:paraId="6E8C2FFE" w14:textId="77777777" w:rsidR="006801A9" w:rsidRDefault="006801A9" w:rsidP="006801A9">
      <w:pPr>
        <w:spacing w:line="240" w:lineRule="auto"/>
        <w:rPr>
          <w:rFonts w:ascii="Times New Roman" w:hAnsi="Times New Roman"/>
        </w:rPr>
      </w:pPr>
      <w:r>
        <w:rPr>
          <w:rFonts w:ascii="Times New Roman" w:hAnsi="Times New Roman"/>
        </w:rPr>
        <w:t>Peter King, R-NY</w:t>
      </w:r>
    </w:p>
    <w:p w14:paraId="131A0E0D" w14:textId="77777777" w:rsidR="006801A9" w:rsidRDefault="006801A9" w:rsidP="006801A9">
      <w:pPr>
        <w:spacing w:line="240" w:lineRule="auto"/>
        <w:rPr>
          <w:rFonts w:ascii="Times New Roman" w:hAnsi="Times New Roman"/>
        </w:rPr>
      </w:pPr>
      <w:r>
        <w:rPr>
          <w:rFonts w:ascii="Times New Roman" w:hAnsi="Times New Roman"/>
        </w:rPr>
        <w:t>Ed Royce, R-CA</w:t>
      </w:r>
    </w:p>
    <w:p w14:paraId="6999B60D" w14:textId="77777777" w:rsidR="006801A9" w:rsidRDefault="006801A9" w:rsidP="006801A9">
      <w:pPr>
        <w:spacing w:line="240" w:lineRule="auto"/>
        <w:rPr>
          <w:rFonts w:ascii="Times New Roman" w:hAnsi="Times New Roman"/>
        </w:rPr>
      </w:pPr>
      <w:r>
        <w:rPr>
          <w:rFonts w:ascii="Times New Roman" w:hAnsi="Times New Roman"/>
        </w:rPr>
        <w:t>Frank Lucas, R-OK</w:t>
      </w:r>
    </w:p>
    <w:p w14:paraId="48EA0CCE" w14:textId="77777777" w:rsidR="006801A9" w:rsidRDefault="006801A9" w:rsidP="006801A9">
      <w:pPr>
        <w:spacing w:line="240" w:lineRule="auto"/>
        <w:rPr>
          <w:rFonts w:ascii="Times New Roman" w:hAnsi="Times New Roman"/>
        </w:rPr>
      </w:pPr>
      <w:r>
        <w:rPr>
          <w:rFonts w:ascii="Times New Roman" w:hAnsi="Times New Roman"/>
        </w:rPr>
        <w:t>Ron Paul, R-TX</w:t>
      </w:r>
    </w:p>
    <w:p w14:paraId="55FA0CE2" w14:textId="77777777" w:rsidR="006801A9" w:rsidRDefault="006801A9" w:rsidP="006801A9">
      <w:pPr>
        <w:spacing w:line="240" w:lineRule="auto"/>
        <w:rPr>
          <w:rFonts w:ascii="Times New Roman" w:hAnsi="Times New Roman"/>
        </w:rPr>
      </w:pPr>
      <w:r>
        <w:rPr>
          <w:rFonts w:ascii="Times New Roman" w:hAnsi="Times New Roman"/>
        </w:rPr>
        <w:t>Donald Manzullo, R-IL</w:t>
      </w:r>
    </w:p>
    <w:p w14:paraId="74CD0FF7" w14:textId="77777777" w:rsidR="006801A9" w:rsidRDefault="006801A9" w:rsidP="006801A9">
      <w:pPr>
        <w:spacing w:line="240" w:lineRule="auto"/>
        <w:rPr>
          <w:rFonts w:ascii="Times New Roman" w:hAnsi="Times New Roman"/>
        </w:rPr>
      </w:pPr>
      <w:r>
        <w:rPr>
          <w:rFonts w:ascii="Times New Roman" w:hAnsi="Times New Roman"/>
        </w:rPr>
        <w:t>Walter Jones Jr., R-NC</w:t>
      </w:r>
    </w:p>
    <w:p w14:paraId="79EA7D13" w14:textId="77777777" w:rsidR="006801A9" w:rsidRDefault="006801A9" w:rsidP="006801A9">
      <w:pPr>
        <w:spacing w:line="240" w:lineRule="auto"/>
        <w:rPr>
          <w:rFonts w:ascii="Times New Roman" w:hAnsi="Times New Roman"/>
        </w:rPr>
      </w:pPr>
      <w:r>
        <w:rPr>
          <w:rFonts w:ascii="Times New Roman" w:hAnsi="Times New Roman"/>
        </w:rPr>
        <w:t>Judy Biggert, R-IL</w:t>
      </w:r>
    </w:p>
    <w:p w14:paraId="33CD35F8" w14:textId="77777777" w:rsidR="006801A9" w:rsidRDefault="006801A9" w:rsidP="006801A9">
      <w:pPr>
        <w:spacing w:line="240" w:lineRule="auto"/>
        <w:rPr>
          <w:rFonts w:ascii="Times New Roman" w:hAnsi="Times New Roman"/>
        </w:rPr>
      </w:pPr>
      <w:r>
        <w:rPr>
          <w:rFonts w:ascii="Times New Roman" w:hAnsi="Times New Roman"/>
        </w:rPr>
        <w:t>Gary Miller, R-CA</w:t>
      </w:r>
    </w:p>
    <w:p w14:paraId="629C2C81" w14:textId="77777777" w:rsidR="006801A9" w:rsidRDefault="006801A9" w:rsidP="006801A9">
      <w:pPr>
        <w:spacing w:line="240" w:lineRule="auto"/>
        <w:rPr>
          <w:rFonts w:ascii="Times New Roman" w:hAnsi="Times New Roman"/>
        </w:rPr>
      </w:pPr>
      <w:r>
        <w:rPr>
          <w:rFonts w:ascii="Times New Roman" w:hAnsi="Times New Roman"/>
        </w:rPr>
        <w:t xml:space="preserve">Shelley Moore </w:t>
      </w:r>
      <w:proofErr w:type="spellStart"/>
      <w:r>
        <w:rPr>
          <w:rFonts w:ascii="Times New Roman" w:hAnsi="Times New Roman"/>
        </w:rPr>
        <w:t>Capito</w:t>
      </w:r>
      <w:proofErr w:type="spellEnd"/>
      <w:r>
        <w:rPr>
          <w:rFonts w:ascii="Times New Roman" w:hAnsi="Times New Roman"/>
        </w:rPr>
        <w:t>, R-WV</w:t>
      </w:r>
    </w:p>
    <w:p w14:paraId="1C6440A9" w14:textId="77777777" w:rsidR="006801A9" w:rsidRDefault="006801A9" w:rsidP="006801A9">
      <w:pPr>
        <w:spacing w:line="240" w:lineRule="auto"/>
        <w:rPr>
          <w:rFonts w:ascii="Times New Roman" w:hAnsi="Times New Roman"/>
        </w:rPr>
      </w:pPr>
      <w:r>
        <w:rPr>
          <w:rFonts w:ascii="Times New Roman" w:hAnsi="Times New Roman"/>
        </w:rPr>
        <w:t xml:space="preserve">Jeb </w:t>
      </w:r>
      <w:proofErr w:type="spellStart"/>
      <w:r>
        <w:rPr>
          <w:rFonts w:ascii="Times New Roman" w:hAnsi="Times New Roman"/>
        </w:rPr>
        <w:t>Hensarling</w:t>
      </w:r>
      <w:proofErr w:type="spellEnd"/>
      <w:r>
        <w:rPr>
          <w:rFonts w:ascii="Times New Roman" w:hAnsi="Times New Roman"/>
        </w:rPr>
        <w:t>, R-TX</w:t>
      </w:r>
    </w:p>
    <w:p w14:paraId="4D11472B" w14:textId="77777777" w:rsidR="006801A9" w:rsidRDefault="006801A9" w:rsidP="006801A9">
      <w:pPr>
        <w:spacing w:line="240" w:lineRule="auto"/>
        <w:rPr>
          <w:rFonts w:ascii="Times New Roman" w:hAnsi="Times New Roman"/>
        </w:rPr>
      </w:pPr>
      <w:r>
        <w:rPr>
          <w:rFonts w:ascii="Times New Roman" w:hAnsi="Times New Roman"/>
        </w:rPr>
        <w:t>Scott Garrett, R-NJ</w:t>
      </w:r>
    </w:p>
    <w:p w14:paraId="2AE42A2B" w14:textId="77777777" w:rsidR="006801A9" w:rsidRDefault="006801A9" w:rsidP="006801A9">
      <w:pPr>
        <w:spacing w:line="240" w:lineRule="auto"/>
        <w:rPr>
          <w:rFonts w:ascii="Times New Roman" w:hAnsi="Times New Roman"/>
        </w:rPr>
      </w:pPr>
      <w:r>
        <w:rPr>
          <w:rFonts w:ascii="Times New Roman" w:hAnsi="Times New Roman"/>
        </w:rPr>
        <w:t xml:space="preserve">Randy </w:t>
      </w:r>
      <w:proofErr w:type="spellStart"/>
      <w:r>
        <w:rPr>
          <w:rFonts w:ascii="Times New Roman" w:hAnsi="Times New Roman"/>
        </w:rPr>
        <w:t>Neugebauer</w:t>
      </w:r>
      <w:proofErr w:type="spellEnd"/>
      <w:r>
        <w:rPr>
          <w:rFonts w:ascii="Times New Roman" w:hAnsi="Times New Roman"/>
        </w:rPr>
        <w:t>, R-TX</w:t>
      </w:r>
    </w:p>
    <w:p w14:paraId="0E327C88" w14:textId="77777777" w:rsidR="006801A9" w:rsidRDefault="006801A9" w:rsidP="006801A9">
      <w:pPr>
        <w:spacing w:line="240" w:lineRule="auto"/>
        <w:rPr>
          <w:rFonts w:ascii="Times New Roman" w:hAnsi="Times New Roman"/>
        </w:rPr>
      </w:pPr>
      <w:r>
        <w:rPr>
          <w:rFonts w:ascii="Times New Roman" w:hAnsi="Times New Roman"/>
        </w:rPr>
        <w:t>Patrick McHenry, R-NC</w:t>
      </w:r>
    </w:p>
    <w:p w14:paraId="41E016C4" w14:textId="77777777" w:rsidR="006801A9" w:rsidRDefault="006801A9" w:rsidP="006801A9">
      <w:pPr>
        <w:spacing w:line="240" w:lineRule="auto"/>
        <w:rPr>
          <w:rFonts w:ascii="Times New Roman" w:hAnsi="Times New Roman"/>
        </w:rPr>
      </w:pPr>
      <w:r>
        <w:rPr>
          <w:rFonts w:ascii="Times New Roman" w:hAnsi="Times New Roman"/>
        </w:rPr>
        <w:t>John Campbell, R-CA</w:t>
      </w:r>
    </w:p>
    <w:p w14:paraId="4CD6413B" w14:textId="77777777" w:rsidR="006801A9" w:rsidRDefault="006801A9" w:rsidP="006801A9">
      <w:pPr>
        <w:spacing w:line="240" w:lineRule="auto"/>
        <w:rPr>
          <w:rFonts w:ascii="Times New Roman" w:hAnsi="Times New Roman"/>
        </w:rPr>
      </w:pPr>
      <w:r>
        <w:rPr>
          <w:rFonts w:ascii="Times New Roman" w:hAnsi="Times New Roman"/>
        </w:rPr>
        <w:t>Michele Bachmann, R-MN</w:t>
      </w:r>
    </w:p>
    <w:p w14:paraId="52916114" w14:textId="77777777" w:rsidR="006801A9" w:rsidRDefault="006801A9" w:rsidP="006801A9">
      <w:pPr>
        <w:spacing w:line="240" w:lineRule="auto"/>
        <w:rPr>
          <w:rFonts w:ascii="Times New Roman" w:hAnsi="Times New Roman"/>
        </w:rPr>
      </w:pPr>
      <w:r>
        <w:rPr>
          <w:rFonts w:ascii="Times New Roman" w:hAnsi="Times New Roman"/>
        </w:rPr>
        <w:t xml:space="preserve">Kenny </w:t>
      </w:r>
      <w:proofErr w:type="spellStart"/>
      <w:r>
        <w:rPr>
          <w:rFonts w:ascii="Times New Roman" w:hAnsi="Times New Roman"/>
        </w:rPr>
        <w:t>Marchant</w:t>
      </w:r>
      <w:proofErr w:type="spellEnd"/>
      <w:r>
        <w:rPr>
          <w:rFonts w:ascii="Times New Roman" w:hAnsi="Times New Roman"/>
        </w:rPr>
        <w:t>, R-TX</w:t>
      </w:r>
    </w:p>
    <w:p w14:paraId="2E4624A4" w14:textId="77777777" w:rsidR="006801A9" w:rsidRDefault="006801A9" w:rsidP="006801A9">
      <w:pPr>
        <w:spacing w:line="240" w:lineRule="auto"/>
        <w:rPr>
          <w:rFonts w:ascii="Times New Roman" w:hAnsi="Times New Roman"/>
        </w:rPr>
      </w:pPr>
      <w:r>
        <w:rPr>
          <w:rFonts w:ascii="Times New Roman" w:hAnsi="Times New Roman"/>
        </w:rPr>
        <w:t xml:space="preserve">Thaddeus </w:t>
      </w:r>
      <w:proofErr w:type="spellStart"/>
      <w:r>
        <w:rPr>
          <w:rFonts w:ascii="Times New Roman" w:hAnsi="Times New Roman"/>
        </w:rPr>
        <w:t>McCotter</w:t>
      </w:r>
      <w:proofErr w:type="spellEnd"/>
      <w:r>
        <w:rPr>
          <w:rFonts w:ascii="Times New Roman" w:hAnsi="Times New Roman"/>
        </w:rPr>
        <w:t>, R-MI</w:t>
      </w:r>
    </w:p>
    <w:p w14:paraId="53F88264" w14:textId="77777777" w:rsidR="006801A9" w:rsidRDefault="006801A9" w:rsidP="006801A9">
      <w:pPr>
        <w:spacing w:line="240" w:lineRule="auto"/>
        <w:rPr>
          <w:rFonts w:ascii="Times New Roman" w:hAnsi="Times New Roman"/>
        </w:rPr>
      </w:pPr>
      <w:r>
        <w:rPr>
          <w:rFonts w:ascii="Times New Roman" w:hAnsi="Times New Roman"/>
        </w:rPr>
        <w:t>Kevin McCarthy, R-CA</w:t>
      </w:r>
    </w:p>
    <w:p w14:paraId="7FAF15DC" w14:textId="77777777" w:rsidR="006801A9" w:rsidRDefault="006801A9" w:rsidP="006801A9">
      <w:pPr>
        <w:spacing w:line="240" w:lineRule="auto"/>
        <w:rPr>
          <w:rFonts w:ascii="Times New Roman" w:hAnsi="Times New Roman"/>
        </w:rPr>
      </w:pPr>
      <w:proofErr w:type="spellStart"/>
      <w:r>
        <w:rPr>
          <w:rFonts w:ascii="Times New Roman" w:hAnsi="Times New Roman"/>
        </w:rPr>
        <w:t>Stevan</w:t>
      </w:r>
      <w:proofErr w:type="spellEnd"/>
      <w:r>
        <w:rPr>
          <w:rFonts w:ascii="Times New Roman" w:hAnsi="Times New Roman"/>
        </w:rPr>
        <w:t xml:space="preserve"> Pearce, R-NM</w:t>
      </w:r>
    </w:p>
    <w:p w14:paraId="7AE68976" w14:textId="77777777" w:rsidR="006801A9" w:rsidRDefault="006801A9" w:rsidP="006801A9">
      <w:pPr>
        <w:spacing w:line="240" w:lineRule="auto"/>
        <w:rPr>
          <w:rFonts w:ascii="Times New Roman" w:hAnsi="Times New Roman"/>
        </w:rPr>
      </w:pPr>
      <w:r>
        <w:rPr>
          <w:rFonts w:ascii="Times New Roman" w:hAnsi="Times New Roman"/>
        </w:rPr>
        <w:t>Bill Posey, R-FL</w:t>
      </w:r>
    </w:p>
    <w:p w14:paraId="79346D53" w14:textId="77777777" w:rsidR="006801A9" w:rsidRDefault="006801A9" w:rsidP="006801A9">
      <w:pPr>
        <w:spacing w:line="240" w:lineRule="auto"/>
        <w:rPr>
          <w:rFonts w:ascii="Times New Roman" w:hAnsi="Times New Roman"/>
        </w:rPr>
      </w:pPr>
      <w:r>
        <w:rPr>
          <w:rFonts w:ascii="Times New Roman" w:hAnsi="Times New Roman"/>
        </w:rPr>
        <w:t>Michael Fitzpatrick, R-PA</w:t>
      </w:r>
    </w:p>
    <w:p w14:paraId="6B52F3EC" w14:textId="77777777" w:rsidR="006801A9" w:rsidRDefault="006801A9" w:rsidP="006801A9">
      <w:pPr>
        <w:spacing w:line="240" w:lineRule="auto"/>
        <w:rPr>
          <w:rFonts w:ascii="Times New Roman" w:hAnsi="Times New Roman"/>
        </w:rPr>
      </w:pPr>
      <w:r>
        <w:rPr>
          <w:rFonts w:ascii="Times New Roman" w:hAnsi="Times New Roman"/>
        </w:rPr>
        <w:t>Lynn Westmoreland, R-GA</w:t>
      </w:r>
    </w:p>
    <w:p w14:paraId="68649ECA" w14:textId="77777777" w:rsidR="006801A9" w:rsidRDefault="006801A9" w:rsidP="006801A9">
      <w:pPr>
        <w:spacing w:line="240" w:lineRule="auto"/>
        <w:rPr>
          <w:rFonts w:ascii="Times New Roman" w:hAnsi="Times New Roman"/>
        </w:rPr>
      </w:pPr>
      <w:r>
        <w:rPr>
          <w:rFonts w:ascii="Times New Roman" w:hAnsi="Times New Roman"/>
        </w:rPr>
        <w:lastRenderedPageBreak/>
        <w:t xml:space="preserve">Blaine </w:t>
      </w:r>
      <w:proofErr w:type="spellStart"/>
      <w:r>
        <w:rPr>
          <w:rFonts w:ascii="Times New Roman" w:hAnsi="Times New Roman"/>
        </w:rPr>
        <w:t>Luetkemeyer</w:t>
      </w:r>
      <w:proofErr w:type="spellEnd"/>
      <w:r>
        <w:rPr>
          <w:rFonts w:ascii="Times New Roman" w:hAnsi="Times New Roman"/>
        </w:rPr>
        <w:t>, R-MO</w:t>
      </w:r>
    </w:p>
    <w:p w14:paraId="772CA789" w14:textId="77777777" w:rsidR="006801A9" w:rsidRDefault="006801A9" w:rsidP="006801A9">
      <w:pPr>
        <w:spacing w:line="240" w:lineRule="auto"/>
        <w:rPr>
          <w:rFonts w:ascii="Times New Roman" w:hAnsi="Times New Roman"/>
        </w:rPr>
      </w:pPr>
      <w:r>
        <w:rPr>
          <w:rFonts w:ascii="Times New Roman" w:hAnsi="Times New Roman"/>
        </w:rPr>
        <w:t>Bill Huizenga, R-MI</w:t>
      </w:r>
    </w:p>
    <w:p w14:paraId="07243227" w14:textId="77777777" w:rsidR="006801A9" w:rsidRDefault="006801A9" w:rsidP="006801A9">
      <w:pPr>
        <w:spacing w:line="240" w:lineRule="auto"/>
        <w:rPr>
          <w:rFonts w:ascii="Times New Roman" w:hAnsi="Times New Roman"/>
        </w:rPr>
      </w:pPr>
      <w:r>
        <w:rPr>
          <w:rFonts w:ascii="Times New Roman" w:hAnsi="Times New Roman"/>
        </w:rPr>
        <w:t>Sean Duffy, R-WI</w:t>
      </w:r>
    </w:p>
    <w:p w14:paraId="12A4AD8E" w14:textId="77777777" w:rsidR="006801A9" w:rsidRDefault="006801A9" w:rsidP="006801A9">
      <w:pPr>
        <w:spacing w:line="240" w:lineRule="auto"/>
        <w:rPr>
          <w:rFonts w:ascii="Times New Roman" w:hAnsi="Times New Roman"/>
        </w:rPr>
      </w:pPr>
      <w:r>
        <w:rPr>
          <w:rFonts w:ascii="Times New Roman" w:hAnsi="Times New Roman"/>
        </w:rPr>
        <w:t>Nan Hayworth, R-NY</w:t>
      </w:r>
    </w:p>
    <w:p w14:paraId="52A2DA94" w14:textId="77777777" w:rsidR="006801A9" w:rsidRDefault="006801A9" w:rsidP="006801A9">
      <w:pPr>
        <w:spacing w:line="240" w:lineRule="auto"/>
        <w:rPr>
          <w:rFonts w:ascii="Times New Roman" w:hAnsi="Times New Roman"/>
        </w:rPr>
      </w:pPr>
      <w:r>
        <w:rPr>
          <w:rFonts w:ascii="Times New Roman" w:hAnsi="Times New Roman"/>
        </w:rPr>
        <w:t xml:space="preserve">Jim </w:t>
      </w:r>
      <w:proofErr w:type="spellStart"/>
      <w:r>
        <w:rPr>
          <w:rFonts w:ascii="Times New Roman" w:hAnsi="Times New Roman"/>
        </w:rPr>
        <w:t>Renacci</w:t>
      </w:r>
      <w:proofErr w:type="spellEnd"/>
      <w:r>
        <w:rPr>
          <w:rFonts w:ascii="Times New Roman" w:hAnsi="Times New Roman"/>
        </w:rPr>
        <w:t>, R-OH</w:t>
      </w:r>
    </w:p>
    <w:p w14:paraId="4CA8503C" w14:textId="77777777" w:rsidR="006801A9" w:rsidRDefault="006801A9" w:rsidP="006801A9">
      <w:pPr>
        <w:spacing w:line="240" w:lineRule="auto"/>
        <w:rPr>
          <w:rFonts w:ascii="Times New Roman" w:hAnsi="Times New Roman"/>
        </w:rPr>
      </w:pPr>
      <w:r>
        <w:rPr>
          <w:rFonts w:ascii="Times New Roman" w:hAnsi="Times New Roman"/>
        </w:rPr>
        <w:t>Robert Hurt, R-VA</w:t>
      </w:r>
    </w:p>
    <w:p w14:paraId="701AD9EC" w14:textId="77777777" w:rsidR="006801A9" w:rsidRDefault="006801A9" w:rsidP="006801A9">
      <w:pPr>
        <w:spacing w:line="240" w:lineRule="auto"/>
        <w:rPr>
          <w:rFonts w:ascii="Times New Roman" w:hAnsi="Times New Roman"/>
        </w:rPr>
      </w:pPr>
      <w:r>
        <w:rPr>
          <w:rFonts w:ascii="Times New Roman" w:hAnsi="Times New Roman"/>
        </w:rPr>
        <w:t xml:space="preserve">Robert </w:t>
      </w:r>
      <w:proofErr w:type="spellStart"/>
      <w:r>
        <w:rPr>
          <w:rFonts w:ascii="Times New Roman" w:hAnsi="Times New Roman"/>
        </w:rPr>
        <w:t>Dold</w:t>
      </w:r>
      <w:proofErr w:type="spellEnd"/>
      <w:r>
        <w:rPr>
          <w:rFonts w:ascii="Times New Roman" w:hAnsi="Times New Roman"/>
        </w:rPr>
        <w:t>, R-IL</w:t>
      </w:r>
    </w:p>
    <w:p w14:paraId="5127218D" w14:textId="77777777" w:rsidR="006801A9" w:rsidRDefault="006801A9" w:rsidP="006801A9">
      <w:pPr>
        <w:spacing w:line="240" w:lineRule="auto"/>
        <w:rPr>
          <w:rFonts w:ascii="Times New Roman" w:hAnsi="Times New Roman"/>
        </w:rPr>
      </w:pPr>
      <w:r>
        <w:rPr>
          <w:rFonts w:ascii="Times New Roman" w:hAnsi="Times New Roman"/>
        </w:rPr>
        <w:t xml:space="preserve">David </w:t>
      </w:r>
      <w:proofErr w:type="spellStart"/>
      <w:r>
        <w:rPr>
          <w:rFonts w:ascii="Times New Roman" w:hAnsi="Times New Roman"/>
        </w:rPr>
        <w:t>Schweikert</w:t>
      </w:r>
      <w:proofErr w:type="spellEnd"/>
      <w:r>
        <w:rPr>
          <w:rFonts w:ascii="Times New Roman" w:hAnsi="Times New Roman"/>
        </w:rPr>
        <w:t>, R-AZ</w:t>
      </w:r>
    </w:p>
    <w:p w14:paraId="653F10F0" w14:textId="77777777" w:rsidR="006801A9" w:rsidRDefault="006801A9" w:rsidP="006801A9">
      <w:pPr>
        <w:spacing w:line="240" w:lineRule="auto"/>
        <w:rPr>
          <w:rFonts w:ascii="Times New Roman" w:hAnsi="Times New Roman"/>
        </w:rPr>
      </w:pPr>
      <w:r>
        <w:rPr>
          <w:rFonts w:ascii="Times New Roman" w:hAnsi="Times New Roman"/>
        </w:rPr>
        <w:t>Michael Grimm, R-NY</w:t>
      </w:r>
    </w:p>
    <w:p w14:paraId="3F79A48C" w14:textId="77777777" w:rsidR="006801A9" w:rsidRDefault="006801A9" w:rsidP="006801A9">
      <w:pPr>
        <w:spacing w:line="240" w:lineRule="auto"/>
        <w:rPr>
          <w:rFonts w:ascii="Times New Roman" w:hAnsi="Times New Roman"/>
        </w:rPr>
      </w:pPr>
      <w:r>
        <w:rPr>
          <w:rFonts w:ascii="Times New Roman" w:hAnsi="Times New Roman"/>
        </w:rPr>
        <w:t>Francisco Canseco, R-TX</w:t>
      </w:r>
    </w:p>
    <w:p w14:paraId="38AA7523" w14:textId="77777777" w:rsidR="006801A9" w:rsidRDefault="006801A9" w:rsidP="006801A9">
      <w:pPr>
        <w:spacing w:line="240" w:lineRule="auto"/>
        <w:rPr>
          <w:rFonts w:ascii="Times New Roman" w:hAnsi="Times New Roman"/>
        </w:rPr>
      </w:pPr>
      <w:r>
        <w:rPr>
          <w:rFonts w:ascii="Times New Roman" w:hAnsi="Times New Roman"/>
        </w:rPr>
        <w:t xml:space="preserve">Steve </w:t>
      </w:r>
      <w:proofErr w:type="spellStart"/>
      <w:r>
        <w:rPr>
          <w:rFonts w:ascii="Times New Roman" w:hAnsi="Times New Roman"/>
        </w:rPr>
        <w:t>Stivers</w:t>
      </w:r>
      <w:proofErr w:type="spellEnd"/>
      <w:r>
        <w:rPr>
          <w:rFonts w:ascii="Times New Roman" w:hAnsi="Times New Roman"/>
        </w:rPr>
        <w:t>, R-OH</w:t>
      </w:r>
    </w:p>
    <w:p w14:paraId="7E5C973A" w14:textId="77777777" w:rsidR="006801A9" w:rsidRDefault="006801A9" w:rsidP="006801A9">
      <w:pPr>
        <w:spacing w:line="240" w:lineRule="auto"/>
        <w:rPr>
          <w:rFonts w:ascii="Times New Roman" w:hAnsi="Times New Roman"/>
        </w:rPr>
      </w:pPr>
      <w:r>
        <w:rPr>
          <w:rFonts w:ascii="Times New Roman" w:hAnsi="Times New Roman"/>
        </w:rPr>
        <w:t>Barney Frank, D-MA</w:t>
      </w:r>
    </w:p>
    <w:p w14:paraId="41229244" w14:textId="77777777" w:rsidR="006801A9" w:rsidRDefault="006801A9" w:rsidP="006801A9">
      <w:pPr>
        <w:spacing w:line="240" w:lineRule="auto"/>
        <w:rPr>
          <w:rFonts w:ascii="Times New Roman" w:hAnsi="Times New Roman"/>
        </w:rPr>
      </w:pPr>
      <w:r>
        <w:rPr>
          <w:rFonts w:ascii="Times New Roman" w:hAnsi="Times New Roman"/>
        </w:rPr>
        <w:t>Maxine Waters, D-CA</w:t>
      </w:r>
    </w:p>
    <w:p w14:paraId="665220D4" w14:textId="77777777" w:rsidR="006801A9" w:rsidRDefault="006801A9" w:rsidP="006801A9">
      <w:pPr>
        <w:spacing w:line="240" w:lineRule="auto"/>
        <w:rPr>
          <w:rFonts w:ascii="Times New Roman" w:hAnsi="Times New Roman"/>
        </w:rPr>
      </w:pPr>
      <w:r>
        <w:rPr>
          <w:rFonts w:ascii="Times New Roman" w:hAnsi="Times New Roman"/>
        </w:rPr>
        <w:t>Carolyn Maloney, D-NY</w:t>
      </w:r>
    </w:p>
    <w:p w14:paraId="77C254F5" w14:textId="77777777" w:rsidR="006801A9" w:rsidRDefault="006801A9" w:rsidP="006801A9">
      <w:pPr>
        <w:spacing w:line="240" w:lineRule="auto"/>
        <w:rPr>
          <w:rFonts w:ascii="Times New Roman" w:hAnsi="Times New Roman"/>
        </w:rPr>
      </w:pPr>
      <w:r>
        <w:rPr>
          <w:rFonts w:ascii="Times New Roman" w:hAnsi="Times New Roman"/>
        </w:rPr>
        <w:t>Luis Gutierrez, D-IL</w:t>
      </w:r>
    </w:p>
    <w:p w14:paraId="75422314" w14:textId="77777777" w:rsidR="006801A9" w:rsidRDefault="006801A9" w:rsidP="006801A9">
      <w:pPr>
        <w:spacing w:line="240" w:lineRule="auto"/>
        <w:rPr>
          <w:rFonts w:ascii="Times New Roman" w:hAnsi="Times New Roman"/>
        </w:rPr>
      </w:pPr>
      <w:r>
        <w:rPr>
          <w:rFonts w:ascii="Times New Roman" w:hAnsi="Times New Roman"/>
        </w:rPr>
        <w:t>Nydia Velazquez, D-NY</w:t>
      </w:r>
    </w:p>
    <w:p w14:paraId="05489BA6" w14:textId="77777777" w:rsidR="006801A9" w:rsidRDefault="006801A9" w:rsidP="006801A9">
      <w:pPr>
        <w:spacing w:line="240" w:lineRule="auto"/>
        <w:rPr>
          <w:rFonts w:ascii="Times New Roman" w:hAnsi="Times New Roman"/>
        </w:rPr>
      </w:pPr>
      <w:r>
        <w:rPr>
          <w:rFonts w:ascii="Times New Roman" w:hAnsi="Times New Roman"/>
        </w:rPr>
        <w:t>Melvin Watt, D-NC</w:t>
      </w:r>
    </w:p>
    <w:p w14:paraId="4D87D9A4" w14:textId="77777777" w:rsidR="006801A9" w:rsidRDefault="006801A9" w:rsidP="006801A9">
      <w:pPr>
        <w:spacing w:line="240" w:lineRule="auto"/>
        <w:rPr>
          <w:rFonts w:ascii="Times New Roman" w:hAnsi="Times New Roman"/>
        </w:rPr>
      </w:pPr>
      <w:r>
        <w:rPr>
          <w:rFonts w:ascii="Times New Roman" w:hAnsi="Times New Roman"/>
        </w:rPr>
        <w:t>Gary Ackerman, D-NY</w:t>
      </w:r>
    </w:p>
    <w:p w14:paraId="6FB5341A" w14:textId="77777777" w:rsidR="006801A9" w:rsidRDefault="006801A9" w:rsidP="006801A9">
      <w:pPr>
        <w:spacing w:line="240" w:lineRule="auto"/>
        <w:rPr>
          <w:rFonts w:ascii="Times New Roman" w:hAnsi="Times New Roman"/>
        </w:rPr>
      </w:pPr>
      <w:r>
        <w:rPr>
          <w:rFonts w:ascii="Times New Roman" w:hAnsi="Times New Roman"/>
        </w:rPr>
        <w:t>Brad Sherman, D-CA</w:t>
      </w:r>
    </w:p>
    <w:p w14:paraId="159CCD3F" w14:textId="77777777" w:rsidR="006801A9" w:rsidRDefault="006801A9" w:rsidP="006801A9">
      <w:pPr>
        <w:spacing w:line="240" w:lineRule="auto"/>
        <w:rPr>
          <w:rFonts w:ascii="Times New Roman" w:hAnsi="Times New Roman"/>
        </w:rPr>
      </w:pPr>
      <w:r>
        <w:rPr>
          <w:rFonts w:ascii="Times New Roman" w:hAnsi="Times New Roman"/>
        </w:rPr>
        <w:t>Gregory Meeks, D-NY</w:t>
      </w:r>
    </w:p>
    <w:p w14:paraId="3B7AB0D8" w14:textId="77777777" w:rsidR="006801A9" w:rsidRDefault="006801A9" w:rsidP="006801A9">
      <w:pPr>
        <w:spacing w:line="240" w:lineRule="auto"/>
        <w:rPr>
          <w:rFonts w:ascii="Times New Roman" w:hAnsi="Times New Roman"/>
        </w:rPr>
      </w:pPr>
      <w:r>
        <w:rPr>
          <w:rFonts w:ascii="Times New Roman" w:hAnsi="Times New Roman"/>
        </w:rPr>
        <w:t>Michael Capuano, D-MA</w:t>
      </w:r>
    </w:p>
    <w:p w14:paraId="6CDF28D4" w14:textId="77777777" w:rsidR="006801A9" w:rsidRDefault="006801A9" w:rsidP="006801A9">
      <w:pPr>
        <w:spacing w:line="240" w:lineRule="auto"/>
        <w:rPr>
          <w:rFonts w:ascii="Times New Roman" w:hAnsi="Times New Roman"/>
        </w:rPr>
      </w:pPr>
      <w:r>
        <w:rPr>
          <w:rFonts w:ascii="Times New Roman" w:hAnsi="Times New Roman"/>
        </w:rPr>
        <w:t>Ruben Hinojosa, D-TX</w:t>
      </w:r>
    </w:p>
    <w:p w14:paraId="482E4F77" w14:textId="77777777" w:rsidR="006801A9" w:rsidRDefault="006801A9" w:rsidP="006801A9">
      <w:pPr>
        <w:spacing w:line="240" w:lineRule="auto"/>
        <w:rPr>
          <w:rFonts w:ascii="Times New Roman" w:hAnsi="Times New Roman"/>
        </w:rPr>
      </w:pPr>
      <w:r>
        <w:rPr>
          <w:rFonts w:ascii="Times New Roman" w:hAnsi="Times New Roman"/>
        </w:rPr>
        <w:t>William Lacy Clay, D-MO</w:t>
      </w:r>
    </w:p>
    <w:p w14:paraId="33AB6B36" w14:textId="77777777" w:rsidR="006801A9" w:rsidRDefault="006801A9" w:rsidP="006801A9">
      <w:pPr>
        <w:spacing w:line="240" w:lineRule="auto"/>
        <w:rPr>
          <w:rFonts w:ascii="Times New Roman" w:hAnsi="Times New Roman"/>
        </w:rPr>
      </w:pPr>
      <w:r>
        <w:rPr>
          <w:rFonts w:ascii="Times New Roman" w:hAnsi="Times New Roman"/>
        </w:rPr>
        <w:t>Carolyn McCarthy, D-NY</w:t>
      </w:r>
    </w:p>
    <w:p w14:paraId="523CCE6F" w14:textId="77777777" w:rsidR="006801A9" w:rsidRDefault="006801A9" w:rsidP="006801A9">
      <w:pPr>
        <w:spacing w:line="240" w:lineRule="auto"/>
        <w:rPr>
          <w:rFonts w:ascii="Times New Roman" w:hAnsi="Times New Roman"/>
        </w:rPr>
      </w:pPr>
      <w:r>
        <w:rPr>
          <w:rFonts w:ascii="Times New Roman" w:hAnsi="Times New Roman"/>
        </w:rPr>
        <w:t>Joe Baca, D-CA</w:t>
      </w:r>
    </w:p>
    <w:p w14:paraId="01C84DAC" w14:textId="77777777" w:rsidR="006801A9" w:rsidRDefault="006801A9" w:rsidP="006801A9">
      <w:pPr>
        <w:spacing w:line="240" w:lineRule="auto"/>
        <w:rPr>
          <w:rFonts w:ascii="Times New Roman" w:hAnsi="Times New Roman"/>
        </w:rPr>
      </w:pPr>
      <w:r>
        <w:rPr>
          <w:rFonts w:ascii="Times New Roman" w:hAnsi="Times New Roman"/>
        </w:rPr>
        <w:t>Stephen Lynch, D-MA</w:t>
      </w:r>
    </w:p>
    <w:p w14:paraId="7C586EB0" w14:textId="77777777" w:rsidR="006801A9" w:rsidRDefault="006801A9" w:rsidP="006801A9">
      <w:pPr>
        <w:spacing w:line="240" w:lineRule="auto"/>
        <w:rPr>
          <w:rFonts w:ascii="Times New Roman" w:hAnsi="Times New Roman"/>
        </w:rPr>
      </w:pPr>
      <w:r>
        <w:rPr>
          <w:rFonts w:ascii="Times New Roman" w:hAnsi="Times New Roman"/>
        </w:rPr>
        <w:t>Brad Miller, D-NC</w:t>
      </w:r>
    </w:p>
    <w:p w14:paraId="679B4069" w14:textId="77777777" w:rsidR="006801A9" w:rsidRDefault="006801A9" w:rsidP="006801A9">
      <w:pPr>
        <w:spacing w:line="240" w:lineRule="auto"/>
        <w:rPr>
          <w:rFonts w:ascii="Times New Roman" w:hAnsi="Times New Roman"/>
        </w:rPr>
      </w:pPr>
      <w:r>
        <w:rPr>
          <w:rFonts w:ascii="Times New Roman" w:hAnsi="Times New Roman"/>
        </w:rPr>
        <w:t>David Scott, D-GA</w:t>
      </w:r>
    </w:p>
    <w:p w14:paraId="4A02F142" w14:textId="77777777" w:rsidR="006801A9" w:rsidRDefault="006801A9" w:rsidP="006801A9">
      <w:pPr>
        <w:spacing w:line="240" w:lineRule="auto"/>
        <w:rPr>
          <w:rFonts w:ascii="Times New Roman" w:hAnsi="Times New Roman"/>
        </w:rPr>
      </w:pPr>
      <w:r>
        <w:rPr>
          <w:rFonts w:ascii="Times New Roman" w:hAnsi="Times New Roman"/>
        </w:rPr>
        <w:t>Al Green, D-TX</w:t>
      </w:r>
    </w:p>
    <w:p w14:paraId="6DEE4724" w14:textId="77777777" w:rsidR="006801A9" w:rsidRDefault="006801A9" w:rsidP="006801A9">
      <w:pPr>
        <w:spacing w:line="240" w:lineRule="auto"/>
        <w:rPr>
          <w:rFonts w:ascii="Times New Roman" w:hAnsi="Times New Roman"/>
        </w:rPr>
      </w:pPr>
      <w:r>
        <w:rPr>
          <w:rFonts w:ascii="Times New Roman" w:hAnsi="Times New Roman"/>
        </w:rPr>
        <w:t>Emanuel Cleaver, D-MO</w:t>
      </w:r>
    </w:p>
    <w:p w14:paraId="692C2BEF" w14:textId="77777777" w:rsidR="006801A9" w:rsidRDefault="006801A9" w:rsidP="006801A9">
      <w:pPr>
        <w:spacing w:line="240" w:lineRule="auto"/>
        <w:rPr>
          <w:rFonts w:ascii="Times New Roman" w:hAnsi="Times New Roman"/>
        </w:rPr>
      </w:pPr>
      <w:r>
        <w:rPr>
          <w:rFonts w:ascii="Times New Roman" w:hAnsi="Times New Roman"/>
        </w:rPr>
        <w:t>Gwen Moore, D-WI</w:t>
      </w:r>
    </w:p>
    <w:p w14:paraId="5E9E5367" w14:textId="77777777" w:rsidR="006801A9" w:rsidRDefault="006801A9" w:rsidP="006801A9">
      <w:pPr>
        <w:spacing w:line="240" w:lineRule="auto"/>
        <w:rPr>
          <w:rFonts w:ascii="Times New Roman" w:hAnsi="Times New Roman"/>
        </w:rPr>
      </w:pPr>
      <w:r>
        <w:rPr>
          <w:rFonts w:ascii="Times New Roman" w:hAnsi="Times New Roman"/>
        </w:rPr>
        <w:t>Keith Ellison, D-MN</w:t>
      </w:r>
    </w:p>
    <w:p w14:paraId="7AF27F9D" w14:textId="77777777" w:rsidR="006801A9" w:rsidRDefault="006801A9" w:rsidP="006801A9">
      <w:pPr>
        <w:spacing w:line="240" w:lineRule="auto"/>
        <w:rPr>
          <w:rFonts w:ascii="Times New Roman" w:hAnsi="Times New Roman"/>
        </w:rPr>
      </w:pPr>
      <w:r>
        <w:rPr>
          <w:rFonts w:ascii="Times New Roman" w:hAnsi="Times New Roman"/>
        </w:rPr>
        <w:t xml:space="preserve">Ed </w:t>
      </w:r>
      <w:proofErr w:type="spellStart"/>
      <w:r>
        <w:rPr>
          <w:rFonts w:ascii="Times New Roman" w:hAnsi="Times New Roman"/>
        </w:rPr>
        <w:t>Perlmutter</w:t>
      </w:r>
      <w:proofErr w:type="spellEnd"/>
      <w:r>
        <w:rPr>
          <w:rFonts w:ascii="Times New Roman" w:hAnsi="Times New Roman"/>
        </w:rPr>
        <w:t>, D-CO</w:t>
      </w:r>
    </w:p>
    <w:p w14:paraId="4416AB23" w14:textId="77777777" w:rsidR="006801A9" w:rsidRDefault="006801A9" w:rsidP="006801A9">
      <w:pPr>
        <w:spacing w:line="240" w:lineRule="auto"/>
        <w:rPr>
          <w:rFonts w:ascii="Times New Roman" w:hAnsi="Times New Roman"/>
        </w:rPr>
      </w:pPr>
      <w:r>
        <w:rPr>
          <w:rFonts w:ascii="Times New Roman" w:hAnsi="Times New Roman"/>
        </w:rPr>
        <w:t>Joe Donnelly, D-IN</w:t>
      </w:r>
    </w:p>
    <w:p w14:paraId="34B0365B" w14:textId="77777777" w:rsidR="006801A9" w:rsidRDefault="006801A9" w:rsidP="006801A9">
      <w:pPr>
        <w:spacing w:line="240" w:lineRule="auto"/>
        <w:rPr>
          <w:rFonts w:ascii="Times New Roman" w:hAnsi="Times New Roman"/>
        </w:rPr>
      </w:pPr>
      <w:r>
        <w:rPr>
          <w:rFonts w:ascii="Times New Roman" w:hAnsi="Times New Roman"/>
        </w:rPr>
        <w:t>Andre Carson, D-IN</w:t>
      </w:r>
    </w:p>
    <w:p w14:paraId="67221653" w14:textId="77777777" w:rsidR="006801A9" w:rsidRDefault="006801A9" w:rsidP="006801A9">
      <w:pPr>
        <w:spacing w:line="240" w:lineRule="auto"/>
        <w:rPr>
          <w:rFonts w:ascii="Times New Roman" w:hAnsi="Times New Roman"/>
        </w:rPr>
      </w:pPr>
      <w:r>
        <w:rPr>
          <w:rFonts w:ascii="Times New Roman" w:hAnsi="Times New Roman"/>
        </w:rPr>
        <w:t>James Himes, D-CT</w:t>
      </w:r>
    </w:p>
    <w:p w14:paraId="21BF631E" w14:textId="77777777" w:rsidR="006801A9" w:rsidRDefault="006801A9" w:rsidP="006801A9">
      <w:pPr>
        <w:spacing w:line="240" w:lineRule="auto"/>
        <w:rPr>
          <w:rFonts w:ascii="Times New Roman" w:hAnsi="Times New Roman"/>
        </w:rPr>
      </w:pPr>
      <w:r>
        <w:rPr>
          <w:rFonts w:ascii="Times New Roman" w:hAnsi="Times New Roman"/>
        </w:rPr>
        <w:t>Gary Peters, D-MI</w:t>
      </w:r>
    </w:p>
    <w:p w14:paraId="464A3E21" w14:textId="77777777" w:rsidR="006801A9" w:rsidRDefault="006801A9" w:rsidP="006801A9">
      <w:pPr>
        <w:spacing w:line="240" w:lineRule="auto"/>
        <w:rPr>
          <w:rFonts w:ascii="Times New Roman" w:hAnsi="Times New Roman"/>
        </w:rPr>
      </w:pPr>
      <w:r>
        <w:rPr>
          <w:rFonts w:ascii="Times New Roman" w:hAnsi="Times New Roman"/>
        </w:rPr>
        <w:t>John Carney, D-DE</w:t>
      </w:r>
    </w:p>
    <w:p w14:paraId="293E55BA" w14:textId="77777777" w:rsidR="006801A9" w:rsidRDefault="006801A9" w:rsidP="006801A9">
      <w:pPr>
        <w:spacing w:line="240" w:lineRule="auto"/>
        <w:rPr>
          <w:rFonts w:ascii="Times New Roman" w:hAnsi="Times New Roman"/>
        </w:rPr>
      </w:pPr>
      <w:r>
        <w:rPr>
          <w:rFonts w:ascii="Times New Roman" w:hAnsi="Times New Roman"/>
        </w:rPr>
        <w:t>Stephen Fincher, R-TN</w:t>
      </w:r>
    </w:p>
    <w:p w14:paraId="576B7CF6" w14:textId="77777777" w:rsidR="006801A9" w:rsidRDefault="006801A9" w:rsidP="006801A9">
      <w:pPr>
        <w:spacing w:line="240" w:lineRule="auto"/>
        <w:rPr>
          <w:rFonts w:ascii="Times New Roman" w:hAnsi="Times New Roman"/>
        </w:rPr>
      </w:pPr>
    </w:p>
    <w:p w14:paraId="51A5D2A4" w14:textId="77777777" w:rsidR="006801A9" w:rsidRDefault="006801A9" w:rsidP="006801A9">
      <w:pPr>
        <w:spacing w:line="240" w:lineRule="auto"/>
        <w:rPr>
          <w:rFonts w:ascii="Times New Roman" w:hAnsi="Times New Roman"/>
        </w:rPr>
      </w:pPr>
    </w:p>
    <w:p w14:paraId="618EBF48" w14:textId="77777777" w:rsidR="006801A9" w:rsidRDefault="006801A9" w:rsidP="006801A9">
      <w:pPr>
        <w:spacing w:line="240" w:lineRule="auto"/>
        <w:outlineLvl w:val="0"/>
        <w:rPr>
          <w:rFonts w:ascii="Times New Roman" w:hAnsi="Times New Roman"/>
        </w:rPr>
      </w:pPr>
      <w:r>
        <w:rPr>
          <w:rFonts w:ascii="Times New Roman" w:hAnsi="Times New Roman"/>
          <w:u w:val="single"/>
        </w:rPr>
        <w:t>Education and the Workplace</w:t>
      </w:r>
    </w:p>
    <w:p w14:paraId="3C4D27F7" w14:textId="77777777" w:rsidR="006801A9" w:rsidRDefault="006801A9" w:rsidP="006801A9">
      <w:pPr>
        <w:spacing w:line="240" w:lineRule="auto"/>
        <w:outlineLvl w:val="0"/>
        <w:rPr>
          <w:rFonts w:ascii="Times New Roman" w:hAnsi="Times New Roman"/>
        </w:rPr>
      </w:pPr>
      <w:r>
        <w:rPr>
          <w:rFonts w:ascii="Times New Roman" w:hAnsi="Times New Roman"/>
        </w:rPr>
        <w:t>John Kline, R-MN</w:t>
      </w:r>
    </w:p>
    <w:p w14:paraId="7702FD67" w14:textId="77777777" w:rsidR="006801A9" w:rsidRDefault="006801A9" w:rsidP="006801A9">
      <w:pPr>
        <w:spacing w:line="240" w:lineRule="auto"/>
        <w:rPr>
          <w:rFonts w:ascii="Times New Roman" w:hAnsi="Times New Roman"/>
        </w:rPr>
      </w:pPr>
      <w:r>
        <w:rPr>
          <w:rFonts w:ascii="Times New Roman" w:hAnsi="Times New Roman"/>
        </w:rPr>
        <w:t>Thomas Petri, R-WI</w:t>
      </w:r>
    </w:p>
    <w:p w14:paraId="48C04DFB" w14:textId="77777777" w:rsidR="006801A9" w:rsidRDefault="006801A9" w:rsidP="006801A9">
      <w:pPr>
        <w:spacing w:line="240" w:lineRule="auto"/>
        <w:rPr>
          <w:rFonts w:ascii="Times New Roman" w:hAnsi="Times New Roman"/>
        </w:rPr>
      </w:pPr>
      <w:r>
        <w:rPr>
          <w:rFonts w:ascii="Times New Roman" w:hAnsi="Times New Roman"/>
        </w:rPr>
        <w:t>Howard McKeon, R-CA</w:t>
      </w:r>
    </w:p>
    <w:p w14:paraId="147C6FE0" w14:textId="77777777" w:rsidR="006801A9" w:rsidRDefault="006801A9" w:rsidP="006801A9">
      <w:pPr>
        <w:spacing w:line="240" w:lineRule="auto"/>
        <w:rPr>
          <w:rFonts w:ascii="Times New Roman" w:hAnsi="Times New Roman"/>
        </w:rPr>
      </w:pPr>
      <w:r>
        <w:rPr>
          <w:rFonts w:ascii="Times New Roman" w:hAnsi="Times New Roman"/>
        </w:rPr>
        <w:t>Judy Biggert, R-IL</w:t>
      </w:r>
    </w:p>
    <w:p w14:paraId="04DCA81D" w14:textId="77777777" w:rsidR="006801A9" w:rsidRDefault="006801A9" w:rsidP="006801A9">
      <w:pPr>
        <w:spacing w:line="240" w:lineRule="auto"/>
        <w:rPr>
          <w:rFonts w:ascii="Times New Roman" w:hAnsi="Times New Roman"/>
        </w:rPr>
      </w:pPr>
      <w:r>
        <w:rPr>
          <w:rFonts w:ascii="Times New Roman" w:hAnsi="Times New Roman"/>
        </w:rPr>
        <w:lastRenderedPageBreak/>
        <w:t xml:space="preserve">Todd Russell </w:t>
      </w:r>
      <w:proofErr w:type="spellStart"/>
      <w:r>
        <w:rPr>
          <w:rFonts w:ascii="Times New Roman" w:hAnsi="Times New Roman"/>
        </w:rPr>
        <w:t>Platts</w:t>
      </w:r>
      <w:proofErr w:type="spellEnd"/>
      <w:r>
        <w:rPr>
          <w:rFonts w:ascii="Times New Roman" w:hAnsi="Times New Roman"/>
        </w:rPr>
        <w:t>, R-PA</w:t>
      </w:r>
    </w:p>
    <w:p w14:paraId="202A1BCE" w14:textId="77777777" w:rsidR="006801A9" w:rsidRDefault="006801A9" w:rsidP="006801A9">
      <w:pPr>
        <w:spacing w:line="240" w:lineRule="auto"/>
        <w:rPr>
          <w:rFonts w:ascii="Times New Roman" w:hAnsi="Times New Roman"/>
        </w:rPr>
      </w:pPr>
      <w:r>
        <w:rPr>
          <w:rFonts w:ascii="Times New Roman" w:hAnsi="Times New Roman"/>
        </w:rPr>
        <w:t>Addison Wilson, R-SC</w:t>
      </w:r>
    </w:p>
    <w:p w14:paraId="0A797B51" w14:textId="77777777" w:rsidR="006801A9" w:rsidRDefault="006801A9" w:rsidP="006801A9">
      <w:pPr>
        <w:spacing w:line="240" w:lineRule="auto"/>
        <w:rPr>
          <w:rFonts w:ascii="Times New Roman" w:hAnsi="Times New Roman"/>
        </w:rPr>
      </w:pPr>
      <w:r>
        <w:rPr>
          <w:rFonts w:ascii="Times New Roman" w:hAnsi="Times New Roman"/>
        </w:rPr>
        <w:t>Virginia Foxx, R-NC</w:t>
      </w:r>
    </w:p>
    <w:p w14:paraId="717C7EDB" w14:textId="77777777" w:rsidR="006801A9" w:rsidRDefault="006801A9" w:rsidP="006801A9">
      <w:pPr>
        <w:spacing w:line="240" w:lineRule="auto"/>
        <w:rPr>
          <w:rFonts w:ascii="Times New Roman" w:hAnsi="Times New Roman"/>
        </w:rPr>
      </w:pPr>
      <w:r>
        <w:rPr>
          <w:rFonts w:ascii="Times New Roman" w:hAnsi="Times New Roman"/>
        </w:rPr>
        <w:t>Duncan Hunter, R-CA</w:t>
      </w:r>
    </w:p>
    <w:p w14:paraId="501B8CBF" w14:textId="77777777" w:rsidR="006801A9" w:rsidRDefault="006801A9" w:rsidP="006801A9">
      <w:pPr>
        <w:spacing w:line="240" w:lineRule="auto"/>
        <w:rPr>
          <w:rFonts w:ascii="Times New Roman" w:hAnsi="Times New Roman"/>
        </w:rPr>
      </w:pPr>
      <w:r>
        <w:rPr>
          <w:rFonts w:ascii="Times New Roman" w:hAnsi="Times New Roman"/>
        </w:rPr>
        <w:t>David Roe, R-TN</w:t>
      </w:r>
    </w:p>
    <w:p w14:paraId="4BF35886" w14:textId="77777777" w:rsidR="006801A9" w:rsidRDefault="006801A9" w:rsidP="006801A9">
      <w:pPr>
        <w:spacing w:line="240" w:lineRule="auto"/>
        <w:rPr>
          <w:rFonts w:ascii="Times New Roman" w:hAnsi="Times New Roman"/>
        </w:rPr>
      </w:pPr>
      <w:r>
        <w:rPr>
          <w:rFonts w:ascii="Times New Roman" w:hAnsi="Times New Roman"/>
        </w:rPr>
        <w:t>Glenn Thompson, R-PA</w:t>
      </w:r>
    </w:p>
    <w:p w14:paraId="5197DE0D" w14:textId="77777777" w:rsidR="006801A9" w:rsidRDefault="006801A9" w:rsidP="006801A9">
      <w:pPr>
        <w:spacing w:line="240" w:lineRule="auto"/>
        <w:rPr>
          <w:rFonts w:ascii="Times New Roman" w:hAnsi="Times New Roman"/>
        </w:rPr>
      </w:pPr>
      <w:r>
        <w:rPr>
          <w:rFonts w:ascii="Times New Roman" w:hAnsi="Times New Roman"/>
        </w:rPr>
        <w:t>Tim Walberg, R-MI</w:t>
      </w:r>
    </w:p>
    <w:p w14:paraId="4A2E7C9A" w14:textId="77777777" w:rsidR="006801A9" w:rsidRDefault="006801A9" w:rsidP="006801A9">
      <w:pPr>
        <w:spacing w:line="240" w:lineRule="auto"/>
        <w:rPr>
          <w:rFonts w:ascii="Times New Roman" w:hAnsi="Times New Roman"/>
        </w:rPr>
      </w:pPr>
      <w:r>
        <w:rPr>
          <w:rFonts w:ascii="Times New Roman" w:hAnsi="Times New Roman"/>
        </w:rPr>
        <w:t xml:space="preserve">Scott </w:t>
      </w:r>
      <w:proofErr w:type="spellStart"/>
      <w:r>
        <w:rPr>
          <w:rFonts w:ascii="Times New Roman" w:hAnsi="Times New Roman"/>
        </w:rPr>
        <w:t>DesJarlais</w:t>
      </w:r>
      <w:proofErr w:type="spellEnd"/>
      <w:r>
        <w:rPr>
          <w:rFonts w:ascii="Times New Roman" w:hAnsi="Times New Roman"/>
        </w:rPr>
        <w:t>, R-TN</w:t>
      </w:r>
    </w:p>
    <w:p w14:paraId="746EFEA7" w14:textId="77777777" w:rsidR="006801A9" w:rsidRDefault="006801A9" w:rsidP="006801A9">
      <w:pPr>
        <w:spacing w:line="240" w:lineRule="auto"/>
        <w:rPr>
          <w:rFonts w:ascii="Times New Roman" w:hAnsi="Times New Roman"/>
        </w:rPr>
      </w:pPr>
      <w:r>
        <w:rPr>
          <w:rFonts w:ascii="Times New Roman" w:hAnsi="Times New Roman"/>
        </w:rPr>
        <w:t>Richard Hanna, R-NY</w:t>
      </w:r>
    </w:p>
    <w:p w14:paraId="612C3D49" w14:textId="77777777" w:rsidR="006801A9" w:rsidRDefault="006801A9" w:rsidP="006801A9">
      <w:pPr>
        <w:spacing w:line="240" w:lineRule="auto"/>
        <w:rPr>
          <w:rFonts w:ascii="Times New Roman" w:hAnsi="Times New Roman"/>
        </w:rPr>
      </w:pPr>
      <w:r>
        <w:rPr>
          <w:rFonts w:ascii="Times New Roman" w:hAnsi="Times New Roman"/>
        </w:rPr>
        <w:t xml:space="preserve">Todd </w:t>
      </w:r>
      <w:proofErr w:type="spellStart"/>
      <w:r>
        <w:rPr>
          <w:rFonts w:ascii="Times New Roman" w:hAnsi="Times New Roman"/>
        </w:rPr>
        <w:t>Rokita</w:t>
      </w:r>
      <w:proofErr w:type="spellEnd"/>
      <w:r>
        <w:rPr>
          <w:rFonts w:ascii="Times New Roman" w:hAnsi="Times New Roman"/>
        </w:rPr>
        <w:t>, R-IN</w:t>
      </w:r>
    </w:p>
    <w:p w14:paraId="7937F3A8" w14:textId="77777777" w:rsidR="006801A9" w:rsidRDefault="006801A9" w:rsidP="006801A9">
      <w:pPr>
        <w:spacing w:line="240" w:lineRule="auto"/>
        <w:rPr>
          <w:rFonts w:ascii="Times New Roman" w:hAnsi="Times New Roman"/>
        </w:rPr>
      </w:pPr>
      <w:r>
        <w:rPr>
          <w:rFonts w:ascii="Times New Roman" w:hAnsi="Times New Roman"/>
        </w:rPr>
        <w:t xml:space="preserve">Larry </w:t>
      </w:r>
      <w:proofErr w:type="spellStart"/>
      <w:r>
        <w:rPr>
          <w:rFonts w:ascii="Times New Roman" w:hAnsi="Times New Roman"/>
        </w:rPr>
        <w:t>Bucshon</w:t>
      </w:r>
      <w:proofErr w:type="spellEnd"/>
      <w:r>
        <w:rPr>
          <w:rFonts w:ascii="Times New Roman" w:hAnsi="Times New Roman"/>
        </w:rPr>
        <w:t>, R-IN</w:t>
      </w:r>
    </w:p>
    <w:p w14:paraId="728B6193" w14:textId="77777777" w:rsidR="006801A9" w:rsidRDefault="006801A9" w:rsidP="006801A9">
      <w:pPr>
        <w:spacing w:line="240" w:lineRule="auto"/>
        <w:rPr>
          <w:rFonts w:ascii="Times New Roman" w:hAnsi="Times New Roman"/>
        </w:rPr>
      </w:pPr>
      <w:r>
        <w:rPr>
          <w:rFonts w:ascii="Times New Roman" w:hAnsi="Times New Roman"/>
        </w:rPr>
        <w:t xml:space="preserve">Trey </w:t>
      </w:r>
      <w:proofErr w:type="spellStart"/>
      <w:r>
        <w:rPr>
          <w:rFonts w:ascii="Times New Roman" w:hAnsi="Times New Roman"/>
        </w:rPr>
        <w:t>Gowdy</w:t>
      </w:r>
      <w:proofErr w:type="spellEnd"/>
      <w:r>
        <w:rPr>
          <w:rFonts w:ascii="Times New Roman" w:hAnsi="Times New Roman"/>
        </w:rPr>
        <w:t>, R-SC</w:t>
      </w:r>
    </w:p>
    <w:p w14:paraId="682B33AB" w14:textId="77777777" w:rsidR="006801A9" w:rsidRDefault="006801A9" w:rsidP="006801A9">
      <w:pPr>
        <w:spacing w:line="240" w:lineRule="auto"/>
        <w:rPr>
          <w:rFonts w:ascii="Times New Roman" w:hAnsi="Times New Roman"/>
        </w:rPr>
      </w:pPr>
      <w:r>
        <w:rPr>
          <w:rFonts w:ascii="Times New Roman" w:hAnsi="Times New Roman"/>
        </w:rPr>
        <w:t>Lou Barletta, R-PA</w:t>
      </w:r>
    </w:p>
    <w:p w14:paraId="5C6A1D48" w14:textId="77777777" w:rsidR="006801A9" w:rsidRDefault="006801A9" w:rsidP="006801A9">
      <w:pPr>
        <w:spacing w:line="240" w:lineRule="auto"/>
        <w:rPr>
          <w:rFonts w:ascii="Times New Roman" w:hAnsi="Times New Roman"/>
        </w:rPr>
      </w:pPr>
      <w:r>
        <w:rPr>
          <w:rFonts w:ascii="Times New Roman" w:hAnsi="Times New Roman"/>
        </w:rPr>
        <w:t xml:space="preserve">Kristi </w:t>
      </w:r>
      <w:proofErr w:type="spellStart"/>
      <w:r>
        <w:rPr>
          <w:rFonts w:ascii="Times New Roman" w:hAnsi="Times New Roman"/>
        </w:rPr>
        <w:t>Noem</w:t>
      </w:r>
      <w:proofErr w:type="spellEnd"/>
      <w:r>
        <w:rPr>
          <w:rFonts w:ascii="Times New Roman" w:hAnsi="Times New Roman"/>
        </w:rPr>
        <w:t>, R-SD</w:t>
      </w:r>
    </w:p>
    <w:p w14:paraId="6DF23E27" w14:textId="77777777" w:rsidR="006801A9" w:rsidRDefault="006801A9" w:rsidP="006801A9">
      <w:pPr>
        <w:spacing w:line="240" w:lineRule="auto"/>
        <w:rPr>
          <w:rFonts w:ascii="Times New Roman" w:hAnsi="Times New Roman"/>
        </w:rPr>
      </w:pPr>
      <w:r>
        <w:rPr>
          <w:rFonts w:ascii="Times New Roman" w:hAnsi="Times New Roman"/>
        </w:rPr>
        <w:t>Martha Roby, R-AL</w:t>
      </w:r>
    </w:p>
    <w:p w14:paraId="014746B2" w14:textId="77777777" w:rsidR="006801A9" w:rsidRDefault="006801A9" w:rsidP="006801A9">
      <w:pPr>
        <w:spacing w:line="240" w:lineRule="auto"/>
        <w:rPr>
          <w:rFonts w:ascii="Times New Roman" w:hAnsi="Times New Roman"/>
        </w:rPr>
      </w:pPr>
      <w:r>
        <w:rPr>
          <w:rFonts w:ascii="Times New Roman" w:hAnsi="Times New Roman"/>
        </w:rPr>
        <w:t>Joe Heck, R-NV</w:t>
      </w:r>
    </w:p>
    <w:p w14:paraId="266FDD21" w14:textId="77777777" w:rsidR="006801A9" w:rsidRDefault="006801A9" w:rsidP="006801A9">
      <w:pPr>
        <w:spacing w:line="240" w:lineRule="auto"/>
        <w:rPr>
          <w:rFonts w:ascii="Times New Roman" w:hAnsi="Times New Roman"/>
        </w:rPr>
      </w:pPr>
      <w:r>
        <w:rPr>
          <w:rFonts w:ascii="Times New Roman" w:hAnsi="Times New Roman"/>
        </w:rPr>
        <w:t>Dennis Ross, R-FL</w:t>
      </w:r>
    </w:p>
    <w:p w14:paraId="2C82F2E3" w14:textId="77777777" w:rsidR="006801A9" w:rsidRDefault="006801A9" w:rsidP="006801A9">
      <w:pPr>
        <w:spacing w:line="240" w:lineRule="auto"/>
        <w:rPr>
          <w:rFonts w:ascii="Times New Roman" w:hAnsi="Times New Roman"/>
        </w:rPr>
      </w:pPr>
      <w:r>
        <w:rPr>
          <w:rFonts w:ascii="Times New Roman" w:hAnsi="Times New Roman"/>
        </w:rPr>
        <w:t>Mike Kelly, R-PA</w:t>
      </w:r>
    </w:p>
    <w:p w14:paraId="36ACC0C6" w14:textId="77777777" w:rsidR="006801A9" w:rsidRDefault="006801A9" w:rsidP="006801A9">
      <w:pPr>
        <w:spacing w:line="240" w:lineRule="auto"/>
        <w:rPr>
          <w:rFonts w:ascii="Times New Roman" w:hAnsi="Times New Roman"/>
        </w:rPr>
      </w:pPr>
      <w:r>
        <w:rPr>
          <w:rFonts w:ascii="Times New Roman" w:hAnsi="Times New Roman"/>
        </w:rPr>
        <w:t>George Miller, D-CA</w:t>
      </w:r>
    </w:p>
    <w:p w14:paraId="1C6C4702" w14:textId="77777777" w:rsidR="006801A9" w:rsidRDefault="006801A9" w:rsidP="006801A9">
      <w:pPr>
        <w:spacing w:line="240" w:lineRule="auto"/>
        <w:rPr>
          <w:rFonts w:ascii="Times New Roman" w:hAnsi="Times New Roman"/>
        </w:rPr>
      </w:pPr>
      <w:r>
        <w:rPr>
          <w:rFonts w:ascii="Times New Roman" w:hAnsi="Times New Roman"/>
        </w:rPr>
        <w:t>Dale Kildee, D-MI</w:t>
      </w:r>
    </w:p>
    <w:p w14:paraId="00ECD625" w14:textId="77777777" w:rsidR="006801A9" w:rsidRDefault="006801A9" w:rsidP="006801A9">
      <w:pPr>
        <w:spacing w:line="240" w:lineRule="auto"/>
        <w:rPr>
          <w:rFonts w:ascii="Times New Roman" w:hAnsi="Times New Roman"/>
        </w:rPr>
      </w:pPr>
      <w:r>
        <w:rPr>
          <w:rFonts w:ascii="Times New Roman" w:hAnsi="Times New Roman"/>
        </w:rPr>
        <w:t>Donald Payne, D-NJ</w:t>
      </w:r>
    </w:p>
    <w:p w14:paraId="18E008AF" w14:textId="77777777" w:rsidR="006801A9" w:rsidRDefault="006801A9" w:rsidP="006801A9">
      <w:pPr>
        <w:spacing w:line="240" w:lineRule="auto"/>
        <w:rPr>
          <w:rFonts w:ascii="Times New Roman" w:hAnsi="Times New Roman"/>
        </w:rPr>
      </w:pPr>
      <w:r>
        <w:rPr>
          <w:rFonts w:ascii="Times New Roman" w:hAnsi="Times New Roman"/>
        </w:rPr>
        <w:t>Robert Andrews, D-NJ</w:t>
      </w:r>
    </w:p>
    <w:p w14:paraId="65B9E0BD" w14:textId="77777777" w:rsidR="006801A9" w:rsidRDefault="006801A9" w:rsidP="006801A9">
      <w:pPr>
        <w:spacing w:line="240" w:lineRule="auto"/>
        <w:rPr>
          <w:rFonts w:ascii="Times New Roman" w:hAnsi="Times New Roman"/>
        </w:rPr>
      </w:pPr>
      <w:r>
        <w:rPr>
          <w:rFonts w:ascii="Times New Roman" w:hAnsi="Times New Roman"/>
        </w:rPr>
        <w:t>Robert Scott, D-VA</w:t>
      </w:r>
    </w:p>
    <w:p w14:paraId="26EF9CB9" w14:textId="77777777" w:rsidR="006801A9" w:rsidRDefault="006801A9" w:rsidP="006801A9">
      <w:pPr>
        <w:spacing w:line="240" w:lineRule="auto"/>
        <w:rPr>
          <w:rFonts w:ascii="Times New Roman" w:hAnsi="Times New Roman"/>
        </w:rPr>
      </w:pPr>
      <w:r>
        <w:rPr>
          <w:rFonts w:ascii="Times New Roman" w:hAnsi="Times New Roman"/>
        </w:rPr>
        <w:t>Lynn Woolsey, D-CA</w:t>
      </w:r>
    </w:p>
    <w:p w14:paraId="515C3036" w14:textId="77777777" w:rsidR="006801A9" w:rsidRDefault="006801A9" w:rsidP="006801A9">
      <w:pPr>
        <w:spacing w:line="240" w:lineRule="auto"/>
        <w:rPr>
          <w:rFonts w:ascii="Times New Roman" w:hAnsi="Times New Roman"/>
        </w:rPr>
      </w:pPr>
      <w:r>
        <w:rPr>
          <w:rFonts w:ascii="Times New Roman" w:hAnsi="Times New Roman"/>
        </w:rPr>
        <w:t>Ruben Hinojosa, D-TX</w:t>
      </w:r>
    </w:p>
    <w:p w14:paraId="58B25AA3" w14:textId="77777777" w:rsidR="006801A9" w:rsidRDefault="006801A9" w:rsidP="006801A9">
      <w:pPr>
        <w:spacing w:line="240" w:lineRule="auto"/>
        <w:rPr>
          <w:rFonts w:ascii="Times New Roman" w:hAnsi="Times New Roman"/>
        </w:rPr>
      </w:pPr>
      <w:r>
        <w:rPr>
          <w:rFonts w:ascii="Times New Roman" w:hAnsi="Times New Roman"/>
        </w:rPr>
        <w:t>Carolyn McCarthy, D-NY</w:t>
      </w:r>
    </w:p>
    <w:p w14:paraId="4D4C02F2" w14:textId="77777777" w:rsidR="006801A9" w:rsidRDefault="006801A9" w:rsidP="006801A9">
      <w:pPr>
        <w:spacing w:line="240" w:lineRule="auto"/>
        <w:rPr>
          <w:rFonts w:ascii="Times New Roman" w:hAnsi="Times New Roman"/>
        </w:rPr>
      </w:pPr>
      <w:r>
        <w:rPr>
          <w:rFonts w:ascii="Times New Roman" w:hAnsi="Times New Roman"/>
        </w:rPr>
        <w:t>John Tierney, D-MA</w:t>
      </w:r>
    </w:p>
    <w:p w14:paraId="7819CEAF" w14:textId="77777777" w:rsidR="006801A9" w:rsidRDefault="006801A9" w:rsidP="006801A9">
      <w:pPr>
        <w:spacing w:line="240" w:lineRule="auto"/>
        <w:rPr>
          <w:rFonts w:ascii="Times New Roman" w:hAnsi="Times New Roman"/>
        </w:rPr>
      </w:pPr>
      <w:r>
        <w:rPr>
          <w:rFonts w:ascii="Times New Roman" w:hAnsi="Times New Roman"/>
        </w:rPr>
        <w:t>Dennis Kucinich, D-OH</w:t>
      </w:r>
    </w:p>
    <w:p w14:paraId="111B0870" w14:textId="77777777" w:rsidR="006801A9" w:rsidRDefault="006801A9" w:rsidP="006801A9">
      <w:pPr>
        <w:spacing w:line="240" w:lineRule="auto"/>
        <w:rPr>
          <w:rFonts w:ascii="Times New Roman" w:hAnsi="Times New Roman"/>
        </w:rPr>
      </w:pPr>
      <w:r>
        <w:rPr>
          <w:rFonts w:ascii="Times New Roman" w:hAnsi="Times New Roman"/>
        </w:rPr>
        <w:t>David Wu, D-OR</w:t>
      </w:r>
    </w:p>
    <w:p w14:paraId="551F63B6" w14:textId="77777777" w:rsidR="006801A9" w:rsidRDefault="006801A9" w:rsidP="006801A9">
      <w:pPr>
        <w:spacing w:line="240" w:lineRule="auto"/>
        <w:rPr>
          <w:rFonts w:ascii="Times New Roman" w:hAnsi="Times New Roman"/>
        </w:rPr>
      </w:pPr>
      <w:r>
        <w:rPr>
          <w:rFonts w:ascii="Times New Roman" w:hAnsi="Times New Roman"/>
        </w:rPr>
        <w:t>Rush Holt, D-NJ</w:t>
      </w:r>
    </w:p>
    <w:p w14:paraId="304131B5" w14:textId="77777777" w:rsidR="006801A9" w:rsidRDefault="006801A9" w:rsidP="006801A9">
      <w:pPr>
        <w:spacing w:line="240" w:lineRule="auto"/>
        <w:rPr>
          <w:rFonts w:ascii="Times New Roman" w:hAnsi="Times New Roman"/>
        </w:rPr>
      </w:pPr>
      <w:r>
        <w:rPr>
          <w:rFonts w:ascii="Times New Roman" w:hAnsi="Times New Roman"/>
        </w:rPr>
        <w:t>Susan Davis, D-CA</w:t>
      </w:r>
    </w:p>
    <w:p w14:paraId="501CB881" w14:textId="77777777" w:rsidR="006801A9" w:rsidRDefault="006801A9" w:rsidP="006801A9">
      <w:pPr>
        <w:spacing w:line="240" w:lineRule="auto"/>
        <w:rPr>
          <w:rFonts w:ascii="Times New Roman" w:hAnsi="Times New Roman"/>
        </w:rPr>
      </w:pPr>
      <w:r>
        <w:rPr>
          <w:rFonts w:ascii="Times New Roman" w:hAnsi="Times New Roman"/>
        </w:rPr>
        <w:t xml:space="preserve">Raul </w:t>
      </w:r>
      <w:proofErr w:type="spellStart"/>
      <w:r>
        <w:rPr>
          <w:rFonts w:ascii="Times New Roman" w:hAnsi="Times New Roman"/>
        </w:rPr>
        <w:t>Grijalva</w:t>
      </w:r>
      <w:proofErr w:type="spellEnd"/>
      <w:r>
        <w:rPr>
          <w:rFonts w:ascii="Times New Roman" w:hAnsi="Times New Roman"/>
        </w:rPr>
        <w:t>, D-AZ</w:t>
      </w:r>
    </w:p>
    <w:p w14:paraId="78DF1F33" w14:textId="77777777" w:rsidR="006801A9" w:rsidRDefault="006801A9" w:rsidP="006801A9">
      <w:pPr>
        <w:spacing w:line="240" w:lineRule="auto"/>
        <w:rPr>
          <w:rFonts w:ascii="Times New Roman" w:hAnsi="Times New Roman"/>
        </w:rPr>
      </w:pPr>
      <w:r>
        <w:rPr>
          <w:rFonts w:ascii="Times New Roman" w:hAnsi="Times New Roman"/>
        </w:rPr>
        <w:t>Timothy Bishop, D-NY</w:t>
      </w:r>
    </w:p>
    <w:p w14:paraId="22BCEEC6" w14:textId="77777777" w:rsidR="006801A9" w:rsidRDefault="006801A9" w:rsidP="006801A9">
      <w:pPr>
        <w:spacing w:line="240" w:lineRule="auto"/>
        <w:rPr>
          <w:rFonts w:ascii="Times New Roman" w:hAnsi="Times New Roman"/>
        </w:rPr>
      </w:pPr>
      <w:r>
        <w:rPr>
          <w:rFonts w:ascii="Times New Roman" w:hAnsi="Times New Roman"/>
        </w:rPr>
        <w:t xml:space="preserve">David </w:t>
      </w:r>
      <w:proofErr w:type="spellStart"/>
      <w:r>
        <w:rPr>
          <w:rFonts w:ascii="Times New Roman" w:hAnsi="Times New Roman"/>
        </w:rPr>
        <w:t>Loebsack</w:t>
      </w:r>
      <w:proofErr w:type="spellEnd"/>
      <w:r>
        <w:rPr>
          <w:rFonts w:ascii="Times New Roman" w:hAnsi="Times New Roman"/>
        </w:rPr>
        <w:t>, D-IA</w:t>
      </w:r>
    </w:p>
    <w:p w14:paraId="4520F686" w14:textId="77777777" w:rsidR="006801A9" w:rsidRDefault="006801A9" w:rsidP="006801A9">
      <w:pPr>
        <w:spacing w:line="240" w:lineRule="auto"/>
        <w:rPr>
          <w:rFonts w:ascii="Times New Roman" w:hAnsi="Times New Roman"/>
        </w:rPr>
      </w:pPr>
      <w:proofErr w:type="spellStart"/>
      <w:r>
        <w:rPr>
          <w:rFonts w:ascii="Times New Roman" w:hAnsi="Times New Roman"/>
        </w:rPr>
        <w:t>Mazie</w:t>
      </w:r>
      <w:proofErr w:type="spellEnd"/>
      <w:r>
        <w:rPr>
          <w:rFonts w:ascii="Times New Roman" w:hAnsi="Times New Roman"/>
        </w:rPr>
        <w:t xml:space="preserve"> </w:t>
      </w:r>
      <w:proofErr w:type="spellStart"/>
      <w:r>
        <w:rPr>
          <w:rFonts w:ascii="Times New Roman" w:hAnsi="Times New Roman"/>
        </w:rPr>
        <w:t>Hirono</w:t>
      </w:r>
      <w:proofErr w:type="spellEnd"/>
      <w:r>
        <w:rPr>
          <w:rFonts w:ascii="Times New Roman" w:hAnsi="Times New Roman"/>
        </w:rPr>
        <w:t>, D-HI</w:t>
      </w:r>
    </w:p>
    <w:p w14:paraId="1C9E4F4B" w14:textId="77777777" w:rsidR="006801A9" w:rsidRDefault="006801A9" w:rsidP="006801A9">
      <w:pPr>
        <w:spacing w:line="240" w:lineRule="auto"/>
        <w:rPr>
          <w:rFonts w:ascii="Times New Roman" w:hAnsi="Times New Roman"/>
        </w:rPr>
      </w:pPr>
      <w:r>
        <w:rPr>
          <w:rFonts w:ascii="Times New Roman" w:hAnsi="Times New Roman"/>
        </w:rPr>
        <w:t xml:space="preserve">Robert </w:t>
      </w:r>
      <w:proofErr w:type="spellStart"/>
      <w:r>
        <w:rPr>
          <w:rFonts w:ascii="Times New Roman" w:hAnsi="Times New Roman"/>
        </w:rPr>
        <w:t>Goodlatte</w:t>
      </w:r>
      <w:proofErr w:type="spellEnd"/>
      <w:r>
        <w:rPr>
          <w:rFonts w:ascii="Times New Roman" w:hAnsi="Times New Roman"/>
        </w:rPr>
        <w:t>, R-VA</w:t>
      </w:r>
    </w:p>
    <w:p w14:paraId="0054B735" w14:textId="77777777" w:rsidR="006801A9" w:rsidRDefault="006801A9" w:rsidP="006801A9">
      <w:pPr>
        <w:spacing w:line="240" w:lineRule="auto"/>
        <w:rPr>
          <w:rFonts w:ascii="Times New Roman" w:hAnsi="Times New Roman"/>
        </w:rPr>
      </w:pPr>
    </w:p>
    <w:p w14:paraId="4D052041" w14:textId="77777777" w:rsidR="006801A9" w:rsidRDefault="006801A9" w:rsidP="006801A9">
      <w:pPr>
        <w:spacing w:line="240" w:lineRule="auto"/>
        <w:rPr>
          <w:rFonts w:ascii="Times New Roman" w:hAnsi="Times New Roman"/>
        </w:rPr>
      </w:pPr>
    </w:p>
    <w:p w14:paraId="58B339B3" w14:textId="77777777" w:rsidR="006801A9" w:rsidRDefault="006801A9" w:rsidP="006801A9">
      <w:pPr>
        <w:spacing w:line="240" w:lineRule="auto"/>
        <w:outlineLvl w:val="0"/>
        <w:rPr>
          <w:rStyle w:val="apple-style-span"/>
          <w:rFonts w:ascii="Times New Roman" w:hAnsi="Times New Roman"/>
          <w:u w:val="single"/>
          <w:shd w:val="clear" w:color="auto" w:fill="FFFFFF"/>
        </w:rPr>
      </w:pPr>
      <w:r>
        <w:rPr>
          <w:rStyle w:val="apple-style-span"/>
          <w:rFonts w:ascii="Times New Roman" w:hAnsi="Times New Roman"/>
          <w:u w:val="single"/>
          <w:shd w:val="clear" w:color="auto" w:fill="FFFFFF"/>
        </w:rPr>
        <w:t>Ways and Means</w:t>
      </w:r>
    </w:p>
    <w:p w14:paraId="6EB97951" w14:textId="77777777" w:rsidR="006801A9" w:rsidRDefault="006801A9" w:rsidP="006801A9">
      <w:pPr>
        <w:spacing w:line="240" w:lineRule="auto"/>
        <w:outlineLvl w:val="0"/>
        <w:rPr>
          <w:rStyle w:val="apple-style-span"/>
          <w:rFonts w:ascii="Times New Roman" w:hAnsi="Times New Roman"/>
          <w:shd w:val="clear" w:color="auto" w:fill="FFFFFF"/>
        </w:rPr>
      </w:pPr>
      <w:r>
        <w:rPr>
          <w:rStyle w:val="apple-style-span"/>
          <w:rFonts w:ascii="Times New Roman" w:hAnsi="Times New Roman"/>
          <w:shd w:val="clear" w:color="auto" w:fill="FFFFFF"/>
        </w:rPr>
        <w:t>Dave Camp, R-MI</w:t>
      </w:r>
    </w:p>
    <w:p w14:paraId="5C700AD7"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Wally Herger, R-CA</w:t>
      </w:r>
    </w:p>
    <w:p w14:paraId="515CC208"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Sam Johnson, R-TX</w:t>
      </w:r>
    </w:p>
    <w:p w14:paraId="6E8C8445"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Kevin Brady, R-TX</w:t>
      </w:r>
    </w:p>
    <w:p w14:paraId="1FBB4354"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Paul Ryan, R-WI</w:t>
      </w:r>
    </w:p>
    <w:p w14:paraId="6E12B585"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 xml:space="preserve">Devin </w:t>
      </w:r>
      <w:proofErr w:type="spellStart"/>
      <w:r>
        <w:rPr>
          <w:rStyle w:val="apple-style-span"/>
          <w:rFonts w:ascii="Times New Roman" w:hAnsi="Times New Roman"/>
          <w:shd w:val="clear" w:color="auto" w:fill="FFFFFF"/>
        </w:rPr>
        <w:t>Nunes</w:t>
      </w:r>
      <w:proofErr w:type="spellEnd"/>
      <w:r>
        <w:rPr>
          <w:rStyle w:val="apple-style-span"/>
          <w:rFonts w:ascii="Times New Roman" w:hAnsi="Times New Roman"/>
          <w:shd w:val="clear" w:color="auto" w:fill="FFFFFF"/>
        </w:rPr>
        <w:t>, R-CA</w:t>
      </w:r>
    </w:p>
    <w:p w14:paraId="5ECA9E82"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 xml:space="preserve">Patrick </w:t>
      </w:r>
      <w:proofErr w:type="spellStart"/>
      <w:r>
        <w:rPr>
          <w:rStyle w:val="apple-style-span"/>
          <w:rFonts w:ascii="Times New Roman" w:hAnsi="Times New Roman"/>
          <w:shd w:val="clear" w:color="auto" w:fill="FFFFFF"/>
        </w:rPr>
        <w:t>Tiberi</w:t>
      </w:r>
      <w:proofErr w:type="spellEnd"/>
      <w:r>
        <w:rPr>
          <w:rStyle w:val="apple-style-span"/>
          <w:rFonts w:ascii="Times New Roman" w:hAnsi="Times New Roman"/>
          <w:shd w:val="clear" w:color="auto" w:fill="FFFFFF"/>
        </w:rPr>
        <w:t>, R-OH</w:t>
      </w:r>
    </w:p>
    <w:p w14:paraId="1E2FD059"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lastRenderedPageBreak/>
        <w:t>Geoff Davis, R-KY</w:t>
      </w:r>
    </w:p>
    <w:p w14:paraId="2B58A81F"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David Reichert, R-WA</w:t>
      </w:r>
    </w:p>
    <w:p w14:paraId="0336732D"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 xml:space="preserve">Charles </w:t>
      </w:r>
      <w:proofErr w:type="spellStart"/>
      <w:r>
        <w:rPr>
          <w:rStyle w:val="apple-style-span"/>
          <w:rFonts w:ascii="Times New Roman" w:hAnsi="Times New Roman"/>
          <w:shd w:val="clear" w:color="auto" w:fill="FFFFFF"/>
        </w:rPr>
        <w:t>Boustany</w:t>
      </w:r>
      <w:proofErr w:type="spellEnd"/>
      <w:r>
        <w:rPr>
          <w:rStyle w:val="apple-style-span"/>
          <w:rFonts w:ascii="Times New Roman" w:hAnsi="Times New Roman"/>
          <w:shd w:val="clear" w:color="auto" w:fill="FFFFFF"/>
        </w:rPr>
        <w:t>, R-LA</w:t>
      </w:r>
    </w:p>
    <w:p w14:paraId="5AED2484"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Dean Heller, R-NV</w:t>
      </w:r>
    </w:p>
    <w:p w14:paraId="569ECB5F"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 xml:space="preserve">Peter </w:t>
      </w:r>
      <w:proofErr w:type="spellStart"/>
      <w:r>
        <w:rPr>
          <w:rStyle w:val="apple-style-span"/>
          <w:rFonts w:ascii="Times New Roman" w:hAnsi="Times New Roman"/>
          <w:shd w:val="clear" w:color="auto" w:fill="FFFFFF"/>
        </w:rPr>
        <w:t>Roskam</w:t>
      </w:r>
      <w:proofErr w:type="spellEnd"/>
      <w:r>
        <w:rPr>
          <w:rStyle w:val="apple-style-span"/>
          <w:rFonts w:ascii="Times New Roman" w:hAnsi="Times New Roman"/>
          <w:shd w:val="clear" w:color="auto" w:fill="FFFFFF"/>
        </w:rPr>
        <w:t>, R-IL</w:t>
      </w:r>
    </w:p>
    <w:p w14:paraId="24ECF02D"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 xml:space="preserve">Jim </w:t>
      </w:r>
      <w:proofErr w:type="spellStart"/>
      <w:r>
        <w:rPr>
          <w:rStyle w:val="apple-style-span"/>
          <w:rFonts w:ascii="Times New Roman" w:hAnsi="Times New Roman"/>
          <w:shd w:val="clear" w:color="auto" w:fill="FFFFFF"/>
        </w:rPr>
        <w:t>Gerlach</w:t>
      </w:r>
      <w:proofErr w:type="spellEnd"/>
      <w:r>
        <w:rPr>
          <w:rStyle w:val="apple-style-span"/>
          <w:rFonts w:ascii="Times New Roman" w:hAnsi="Times New Roman"/>
          <w:shd w:val="clear" w:color="auto" w:fill="FFFFFF"/>
        </w:rPr>
        <w:t>, R-PA</w:t>
      </w:r>
    </w:p>
    <w:p w14:paraId="30C6C112"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Tom Price, R-GA</w:t>
      </w:r>
    </w:p>
    <w:p w14:paraId="53E99765"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Vern Buchanan, R-FL</w:t>
      </w:r>
    </w:p>
    <w:p w14:paraId="4361DEF3"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Adrian Smith, R-NE</w:t>
      </w:r>
    </w:p>
    <w:p w14:paraId="1CB2E147"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 xml:space="preserve">Aaron </w:t>
      </w:r>
      <w:proofErr w:type="spellStart"/>
      <w:r>
        <w:rPr>
          <w:rStyle w:val="apple-style-span"/>
          <w:rFonts w:ascii="Times New Roman" w:hAnsi="Times New Roman"/>
          <w:shd w:val="clear" w:color="auto" w:fill="FFFFFF"/>
        </w:rPr>
        <w:t>Schock</w:t>
      </w:r>
      <w:proofErr w:type="spellEnd"/>
      <w:r>
        <w:rPr>
          <w:rStyle w:val="apple-style-span"/>
          <w:rFonts w:ascii="Times New Roman" w:hAnsi="Times New Roman"/>
          <w:shd w:val="clear" w:color="auto" w:fill="FFFFFF"/>
        </w:rPr>
        <w:t>, R-IL</w:t>
      </w:r>
    </w:p>
    <w:p w14:paraId="157921D5"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Christopher John lee, R-NY</w:t>
      </w:r>
    </w:p>
    <w:p w14:paraId="6313B554"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Lynn Jenkins, R-KS</w:t>
      </w:r>
    </w:p>
    <w:p w14:paraId="06204643"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Erik Paulsen, R-MN</w:t>
      </w:r>
    </w:p>
    <w:p w14:paraId="1F343DA7"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 xml:space="preserve">Kenny </w:t>
      </w:r>
      <w:proofErr w:type="spellStart"/>
      <w:r>
        <w:rPr>
          <w:rStyle w:val="apple-style-span"/>
          <w:rFonts w:ascii="Times New Roman" w:hAnsi="Times New Roman"/>
          <w:shd w:val="clear" w:color="auto" w:fill="FFFFFF"/>
        </w:rPr>
        <w:t>Marchant</w:t>
      </w:r>
      <w:proofErr w:type="spellEnd"/>
      <w:r>
        <w:rPr>
          <w:rStyle w:val="apple-style-span"/>
          <w:rFonts w:ascii="Times New Roman" w:hAnsi="Times New Roman"/>
          <w:shd w:val="clear" w:color="auto" w:fill="FFFFFF"/>
        </w:rPr>
        <w:t>, R-TX</w:t>
      </w:r>
    </w:p>
    <w:p w14:paraId="322DE3D2"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Rick Berg, R-ND</w:t>
      </w:r>
    </w:p>
    <w:p w14:paraId="2589B2F4"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Diane Black, R-TN</w:t>
      </w:r>
    </w:p>
    <w:p w14:paraId="2EA2EEF1"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Sander Levin, D-MI</w:t>
      </w:r>
    </w:p>
    <w:p w14:paraId="3BB56526"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Charles Rangel, D-NY</w:t>
      </w:r>
    </w:p>
    <w:p w14:paraId="38F6353A"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Fortney Pete Stark, D-CA</w:t>
      </w:r>
    </w:p>
    <w:p w14:paraId="5864C46A"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James McDermott, D-WA</w:t>
      </w:r>
    </w:p>
    <w:p w14:paraId="2CD00840"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John Lewis, D-GA</w:t>
      </w:r>
    </w:p>
    <w:p w14:paraId="43D94EC0"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Richard Neal, D-MA</w:t>
      </w:r>
    </w:p>
    <w:p w14:paraId="02AEEAE1"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Xavier Becerra, D-CA</w:t>
      </w:r>
    </w:p>
    <w:p w14:paraId="0B756606"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Lloyd Doggett, D-TX</w:t>
      </w:r>
    </w:p>
    <w:p w14:paraId="31D7B512"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Mike Thompson, D-CA</w:t>
      </w:r>
    </w:p>
    <w:p w14:paraId="3B4A498C"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John Larson, D-CT</w:t>
      </w:r>
    </w:p>
    <w:p w14:paraId="2BF45E88"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Earl Blumenauer, D-OR</w:t>
      </w:r>
    </w:p>
    <w:p w14:paraId="58DB6165"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Ron Kind, D-WI</w:t>
      </w:r>
    </w:p>
    <w:p w14:paraId="73343F4C"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William Pascrell, D-NJ</w:t>
      </w:r>
    </w:p>
    <w:p w14:paraId="366D3E1F"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Shelley Berkley, D-NV</w:t>
      </w:r>
    </w:p>
    <w:p w14:paraId="17F4FA50" w14:textId="77777777" w:rsidR="006801A9" w:rsidRDefault="006801A9" w:rsidP="006801A9">
      <w:pPr>
        <w:spacing w:line="240" w:lineRule="auto"/>
        <w:rPr>
          <w:rStyle w:val="apple-style-span"/>
          <w:rFonts w:ascii="Times New Roman" w:hAnsi="Times New Roman"/>
          <w:shd w:val="clear" w:color="auto" w:fill="FFFFFF"/>
        </w:rPr>
      </w:pPr>
      <w:r>
        <w:rPr>
          <w:rStyle w:val="apple-style-span"/>
          <w:rFonts w:ascii="Times New Roman" w:hAnsi="Times New Roman"/>
          <w:shd w:val="clear" w:color="auto" w:fill="FFFFFF"/>
        </w:rPr>
        <w:t>Joseph Crowley, D-NY</w:t>
      </w:r>
    </w:p>
    <w:p w14:paraId="3DFC3BC8" w14:textId="5A8962DE" w:rsidR="006801A9" w:rsidRPr="006801A9" w:rsidRDefault="006801A9" w:rsidP="006801A9">
      <w:pPr>
        <w:spacing w:line="240" w:lineRule="auto"/>
        <w:rPr>
          <w:rFonts w:ascii="Times New Roman" w:hAnsi="Times New Roman"/>
          <w:shd w:val="clear" w:color="auto" w:fill="FFFFFF"/>
        </w:rPr>
        <w:sectPr w:rsidR="006801A9" w:rsidRPr="006801A9" w:rsidSect="00874F87">
          <w:type w:val="continuous"/>
          <w:pgSz w:w="12240" w:h="15840"/>
          <w:pgMar w:top="1440" w:right="1440" w:bottom="1440" w:left="2304" w:header="720" w:footer="720" w:gutter="0"/>
          <w:cols w:space="720"/>
          <w:docGrid w:linePitch="360"/>
        </w:sectPr>
      </w:pPr>
      <w:r>
        <w:rPr>
          <w:rStyle w:val="apple-style-span"/>
          <w:rFonts w:ascii="Times New Roman" w:hAnsi="Times New Roman"/>
          <w:shd w:val="clear" w:color="auto" w:fill="FFFFFF"/>
        </w:rPr>
        <w:t>Thomas W. Reed II, R-NY</w:t>
      </w:r>
    </w:p>
    <w:p w14:paraId="1127835D" w14:textId="77777777" w:rsidR="00AA0B13" w:rsidRPr="00AA0B13" w:rsidRDefault="00AA0B13" w:rsidP="004133BA">
      <w:pPr>
        <w:pStyle w:val="Heading1"/>
      </w:pPr>
    </w:p>
    <w:sectPr w:rsidR="00AA0B13" w:rsidRPr="00AA0B13" w:rsidSect="00874F87">
      <w:type w:val="continuous"/>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31003" w14:textId="77777777" w:rsidR="00A82D4A" w:rsidRDefault="00A82D4A" w:rsidP="008E1C26">
      <w:pPr>
        <w:spacing w:line="240" w:lineRule="auto"/>
      </w:pPr>
      <w:r>
        <w:separator/>
      </w:r>
    </w:p>
  </w:endnote>
  <w:endnote w:type="continuationSeparator" w:id="0">
    <w:p w14:paraId="73AD945C" w14:textId="77777777" w:rsidR="00A82D4A" w:rsidRDefault="00A82D4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2F286" w14:textId="77777777" w:rsidR="009D7266" w:rsidRDefault="009D7266" w:rsidP="00365F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6E5270" w14:textId="77777777" w:rsidR="009D7266" w:rsidRDefault="009D72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F4DCF" w14:textId="171CBCF5" w:rsidR="009D7266" w:rsidRDefault="009D7266" w:rsidP="00365F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72B0">
      <w:rPr>
        <w:rStyle w:val="PageNumber"/>
        <w:noProof/>
      </w:rPr>
      <w:t>iii</w:t>
    </w:r>
    <w:r>
      <w:rPr>
        <w:rStyle w:val="PageNumber"/>
      </w:rPr>
      <w:fldChar w:fldCharType="end"/>
    </w:r>
  </w:p>
  <w:p w14:paraId="2431D07C" w14:textId="2C3378EA" w:rsidR="009D7266" w:rsidRDefault="009D72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D4A42" w14:textId="77777777" w:rsidR="00A82D4A" w:rsidRDefault="00A82D4A" w:rsidP="008E1C26">
      <w:pPr>
        <w:spacing w:line="240" w:lineRule="auto"/>
      </w:pPr>
      <w:r>
        <w:separator/>
      </w:r>
    </w:p>
  </w:footnote>
  <w:footnote w:type="continuationSeparator" w:id="0">
    <w:p w14:paraId="28525CB7" w14:textId="77777777" w:rsidR="00A82D4A" w:rsidRDefault="00A82D4A"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74121"/>
    <w:multiLevelType w:val="hybridMultilevel"/>
    <w:tmpl w:val="9E548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A05D66"/>
    <w:multiLevelType w:val="hybridMultilevel"/>
    <w:tmpl w:val="B1467AF2"/>
    <w:lvl w:ilvl="0" w:tplc="18225576">
      <w:start w:val="1"/>
      <w:numFmt w:val="bullet"/>
      <w:lvlText w:val="•"/>
      <w:lvlJc w:val="left"/>
      <w:pPr>
        <w:tabs>
          <w:tab w:val="num" w:pos="720"/>
        </w:tabs>
        <w:ind w:left="720" w:hanging="360"/>
      </w:pPr>
      <w:rPr>
        <w:rFonts w:ascii="Arial" w:hAnsi="Arial" w:hint="default"/>
      </w:rPr>
    </w:lvl>
    <w:lvl w:ilvl="1" w:tplc="0644C8A4">
      <w:start w:val="1"/>
      <w:numFmt w:val="bullet"/>
      <w:lvlText w:val="•"/>
      <w:lvlJc w:val="left"/>
      <w:pPr>
        <w:tabs>
          <w:tab w:val="num" w:pos="1440"/>
        </w:tabs>
        <w:ind w:left="1440" w:hanging="360"/>
      </w:pPr>
      <w:rPr>
        <w:rFonts w:ascii="Arial" w:hAnsi="Arial" w:hint="default"/>
      </w:rPr>
    </w:lvl>
    <w:lvl w:ilvl="2" w:tplc="EEBE7740" w:tentative="1">
      <w:start w:val="1"/>
      <w:numFmt w:val="bullet"/>
      <w:lvlText w:val="•"/>
      <w:lvlJc w:val="left"/>
      <w:pPr>
        <w:tabs>
          <w:tab w:val="num" w:pos="2160"/>
        </w:tabs>
        <w:ind w:left="2160" w:hanging="360"/>
      </w:pPr>
      <w:rPr>
        <w:rFonts w:ascii="Arial" w:hAnsi="Arial" w:hint="default"/>
      </w:rPr>
    </w:lvl>
    <w:lvl w:ilvl="3" w:tplc="54DAA6D2" w:tentative="1">
      <w:start w:val="1"/>
      <w:numFmt w:val="bullet"/>
      <w:lvlText w:val="•"/>
      <w:lvlJc w:val="left"/>
      <w:pPr>
        <w:tabs>
          <w:tab w:val="num" w:pos="2880"/>
        </w:tabs>
        <w:ind w:left="2880" w:hanging="360"/>
      </w:pPr>
      <w:rPr>
        <w:rFonts w:ascii="Arial" w:hAnsi="Arial" w:hint="default"/>
      </w:rPr>
    </w:lvl>
    <w:lvl w:ilvl="4" w:tplc="44B651D6" w:tentative="1">
      <w:start w:val="1"/>
      <w:numFmt w:val="bullet"/>
      <w:lvlText w:val="•"/>
      <w:lvlJc w:val="left"/>
      <w:pPr>
        <w:tabs>
          <w:tab w:val="num" w:pos="3600"/>
        </w:tabs>
        <w:ind w:left="3600" w:hanging="360"/>
      </w:pPr>
      <w:rPr>
        <w:rFonts w:ascii="Arial" w:hAnsi="Arial" w:hint="default"/>
      </w:rPr>
    </w:lvl>
    <w:lvl w:ilvl="5" w:tplc="F3966094" w:tentative="1">
      <w:start w:val="1"/>
      <w:numFmt w:val="bullet"/>
      <w:lvlText w:val="•"/>
      <w:lvlJc w:val="left"/>
      <w:pPr>
        <w:tabs>
          <w:tab w:val="num" w:pos="4320"/>
        </w:tabs>
        <w:ind w:left="4320" w:hanging="360"/>
      </w:pPr>
      <w:rPr>
        <w:rFonts w:ascii="Arial" w:hAnsi="Arial" w:hint="default"/>
      </w:rPr>
    </w:lvl>
    <w:lvl w:ilvl="6" w:tplc="931871B2" w:tentative="1">
      <w:start w:val="1"/>
      <w:numFmt w:val="bullet"/>
      <w:lvlText w:val="•"/>
      <w:lvlJc w:val="left"/>
      <w:pPr>
        <w:tabs>
          <w:tab w:val="num" w:pos="5040"/>
        </w:tabs>
        <w:ind w:left="5040" w:hanging="360"/>
      </w:pPr>
      <w:rPr>
        <w:rFonts w:ascii="Arial" w:hAnsi="Arial" w:hint="default"/>
      </w:rPr>
    </w:lvl>
    <w:lvl w:ilvl="7" w:tplc="3872CF9A" w:tentative="1">
      <w:start w:val="1"/>
      <w:numFmt w:val="bullet"/>
      <w:lvlText w:val="•"/>
      <w:lvlJc w:val="left"/>
      <w:pPr>
        <w:tabs>
          <w:tab w:val="num" w:pos="5760"/>
        </w:tabs>
        <w:ind w:left="5760" w:hanging="360"/>
      </w:pPr>
      <w:rPr>
        <w:rFonts w:ascii="Arial" w:hAnsi="Arial" w:hint="default"/>
      </w:rPr>
    </w:lvl>
    <w:lvl w:ilvl="8" w:tplc="EB40B014" w:tentative="1">
      <w:start w:val="1"/>
      <w:numFmt w:val="bullet"/>
      <w:lvlText w:val="•"/>
      <w:lvlJc w:val="left"/>
      <w:pPr>
        <w:tabs>
          <w:tab w:val="num" w:pos="6480"/>
        </w:tabs>
        <w:ind w:left="6480" w:hanging="360"/>
      </w:pPr>
      <w:rPr>
        <w:rFonts w:ascii="Arial" w:hAnsi="Arial" w:hint="default"/>
      </w:r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7F3C3E"/>
    <w:multiLevelType w:val="hybridMultilevel"/>
    <w:tmpl w:val="BCFA4026"/>
    <w:lvl w:ilvl="0" w:tplc="AE1A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050E5F"/>
    <w:multiLevelType w:val="hybridMultilevel"/>
    <w:tmpl w:val="0C88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9B1AB6"/>
    <w:multiLevelType w:val="hybridMultilevel"/>
    <w:tmpl w:val="FC36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241B0F"/>
    <w:multiLevelType w:val="hybridMultilevel"/>
    <w:tmpl w:val="7392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E20A33"/>
    <w:multiLevelType w:val="hybridMultilevel"/>
    <w:tmpl w:val="EA22B7E4"/>
    <w:lvl w:ilvl="0" w:tplc="48E29AE0">
      <w:start w:val="1"/>
      <w:numFmt w:val="bullet"/>
      <w:lvlText w:val="•"/>
      <w:lvlJc w:val="left"/>
      <w:pPr>
        <w:tabs>
          <w:tab w:val="num" w:pos="720"/>
        </w:tabs>
        <w:ind w:left="720" w:hanging="360"/>
      </w:pPr>
      <w:rPr>
        <w:rFonts w:ascii="Arial" w:hAnsi="Arial" w:hint="default"/>
      </w:rPr>
    </w:lvl>
    <w:lvl w:ilvl="1" w:tplc="2CBC9A86">
      <w:start w:val="1"/>
      <w:numFmt w:val="bullet"/>
      <w:lvlText w:val="•"/>
      <w:lvlJc w:val="left"/>
      <w:pPr>
        <w:tabs>
          <w:tab w:val="num" w:pos="1440"/>
        </w:tabs>
        <w:ind w:left="1440" w:hanging="360"/>
      </w:pPr>
      <w:rPr>
        <w:rFonts w:ascii="Arial" w:hAnsi="Arial" w:hint="default"/>
      </w:rPr>
    </w:lvl>
    <w:lvl w:ilvl="2" w:tplc="951AAEEE" w:tentative="1">
      <w:start w:val="1"/>
      <w:numFmt w:val="bullet"/>
      <w:lvlText w:val="•"/>
      <w:lvlJc w:val="left"/>
      <w:pPr>
        <w:tabs>
          <w:tab w:val="num" w:pos="2160"/>
        </w:tabs>
        <w:ind w:left="2160" w:hanging="360"/>
      </w:pPr>
      <w:rPr>
        <w:rFonts w:ascii="Arial" w:hAnsi="Arial" w:hint="default"/>
      </w:rPr>
    </w:lvl>
    <w:lvl w:ilvl="3" w:tplc="5C94FF12" w:tentative="1">
      <w:start w:val="1"/>
      <w:numFmt w:val="bullet"/>
      <w:lvlText w:val="•"/>
      <w:lvlJc w:val="left"/>
      <w:pPr>
        <w:tabs>
          <w:tab w:val="num" w:pos="2880"/>
        </w:tabs>
        <w:ind w:left="2880" w:hanging="360"/>
      </w:pPr>
      <w:rPr>
        <w:rFonts w:ascii="Arial" w:hAnsi="Arial" w:hint="default"/>
      </w:rPr>
    </w:lvl>
    <w:lvl w:ilvl="4" w:tplc="E63AFA5E" w:tentative="1">
      <w:start w:val="1"/>
      <w:numFmt w:val="bullet"/>
      <w:lvlText w:val="•"/>
      <w:lvlJc w:val="left"/>
      <w:pPr>
        <w:tabs>
          <w:tab w:val="num" w:pos="3600"/>
        </w:tabs>
        <w:ind w:left="3600" w:hanging="360"/>
      </w:pPr>
      <w:rPr>
        <w:rFonts w:ascii="Arial" w:hAnsi="Arial" w:hint="default"/>
      </w:rPr>
    </w:lvl>
    <w:lvl w:ilvl="5" w:tplc="8D92927A" w:tentative="1">
      <w:start w:val="1"/>
      <w:numFmt w:val="bullet"/>
      <w:lvlText w:val="•"/>
      <w:lvlJc w:val="left"/>
      <w:pPr>
        <w:tabs>
          <w:tab w:val="num" w:pos="4320"/>
        </w:tabs>
        <w:ind w:left="4320" w:hanging="360"/>
      </w:pPr>
      <w:rPr>
        <w:rFonts w:ascii="Arial" w:hAnsi="Arial" w:hint="default"/>
      </w:rPr>
    </w:lvl>
    <w:lvl w:ilvl="6" w:tplc="E1AE73EA" w:tentative="1">
      <w:start w:val="1"/>
      <w:numFmt w:val="bullet"/>
      <w:lvlText w:val="•"/>
      <w:lvlJc w:val="left"/>
      <w:pPr>
        <w:tabs>
          <w:tab w:val="num" w:pos="5040"/>
        </w:tabs>
        <w:ind w:left="5040" w:hanging="360"/>
      </w:pPr>
      <w:rPr>
        <w:rFonts w:ascii="Arial" w:hAnsi="Arial" w:hint="default"/>
      </w:rPr>
    </w:lvl>
    <w:lvl w:ilvl="7" w:tplc="3672208E" w:tentative="1">
      <w:start w:val="1"/>
      <w:numFmt w:val="bullet"/>
      <w:lvlText w:val="•"/>
      <w:lvlJc w:val="left"/>
      <w:pPr>
        <w:tabs>
          <w:tab w:val="num" w:pos="5760"/>
        </w:tabs>
        <w:ind w:left="5760" w:hanging="360"/>
      </w:pPr>
      <w:rPr>
        <w:rFonts w:ascii="Arial" w:hAnsi="Arial" w:hint="default"/>
      </w:rPr>
    </w:lvl>
    <w:lvl w:ilvl="8" w:tplc="48B6FB20" w:tentative="1">
      <w:start w:val="1"/>
      <w:numFmt w:val="bullet"/>
      <w:lvlText w:val="•"/>
      <w:lvlJc w:val="left"/>
      <w:pPr>
        <w:tabs>
          <w:tab w:val="num" w:pos="6480"/>
        </w:tabs>
        <w:ind w:left="6480" w:hanging="360"/>
      </w:pPr>
      <w:rPr>
        <w:rFonts w:ascii="Arial" w:hAnsi="Arial" w:hint="default"/>
      </w:rPr>
    </w:lvl>
  </w:abstractNum>
  <w:abstractNum w:abstractNumId="11">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357EE1"/>
    <w:multiLevelType w:val="hybridMultilevel"/>
    <w:tmpl w:val="AB848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850DB4"/>
    <w:multiLevelType w:val="hybridMultilevel"/>
    <w:tmpl w:val="DC2294E4"/>
    <w:lvl w:ilvl="0" w:tplc="8042CEC4">
      <w:start w:val="1"/>
      <w:numFmt w:val="bullet"/>
      <w:lvlText w:val="•"/>
      <w:lvlJc w:val="left"/>
      <w:pPr>
        <w:tabs>
          <w:tab w:val="num" w:pos="720"/>
        </w:tabs>
        <w:ind w:left="720" w:hanging="360"/>
      </w:pPr>
      <w:rPr>
        <w:rFonts w:ascii="Arial" w:hAnsi="Arial" w:hint="default"/>
      </w:rPr>
    </w:lvl>
    <w:lvl w:ilvl="1" w:tplc="CE705302">
      <w:start w:val="1"/>
      <w:numFmt w:val="bullet"/>
      <w:lvlText w:val="•"/>
      <w:lvlJc w:val="left"/>
      <w:pPr>
        <w:tabs>
          <w:tab w:val="num" w:pos="1440"/>
        </w:tabs>
        <w:ind w:left="1440" w:hanging="360"/>
      </w:pPr>
      <w:rPr>
        <w:rFonts w:ascii="Arial" w:hAnsi="Arial" w:hint="default"/>
      </w:rPr>
    </w:lvl>
    <w:lvl w:ilvl="2" w:tplc="FFA882EC" w:tentative="1">
      <w:start w:val="1"/>
      <w:numFmt w:val="bullet"/>
      <w:lvlText w:val="•"/>
      <w:lvlJc w:val="left"/>
      <w:pPr>
        <w:tabs>
          <w:tab w:val="num" w:pos="2160"/>
        </w:tabs>
        <w:ind w:left="2160" w:hanging="360"/>
      </w:pPr>
      <w:rPr>
        <w:rFonts w:ascii="Arial" w:hAnsi="Arial" w:hint="default"/>
      </w:rPr>
    </w:lvl>
    <w:lvl w:ilvl="3" w:tplc="2F58C392" w:tentative="1">
      <w:start w:val="1"/>
      <w:numFmt w:val="bullet"/>
      <w:lvlText w:val="•"/>
      <w:lvlJc w:val="left"/>
      <w:pPr>
        <w:tabs>
          <w:tab w:val="num" w:pos="2880"/>
        </w:tabs>
        <w:ind w:left="2880" w:hanging="360"/>
      </w:pPr>
      <w:rPr>
        <w:rFonts w:ascii="Arial" w:hAnsi="Arial" w:hint="default"/>
      </w:rPr>
    </w:lvl>
    <w:lvl w:ilvl="4" w:tplc="2AB260EE" w:tentative="1">
      <w:start w:val="1"/>
      <w:numFmt w:val="bullet"/>
      <w:lvlText w:val="•"/>
      <w:lvlJc w:val="left"/>
      <w:pPr>
        <w:tabs>
          <w:tab w:val="num" w:pos="3600"/>
        </w:tabs>
        <w:ind w:left="3600" w:hanging="360"/>
      </w:pPr>
      <w:rPr>
        <w:rFonts w:ascii="Arial" w:hAnsi="Arial" w:hint="default"/>
      </w:rPr>
    </w:lvl>
    <w:lvl w:ilvl="5" w:tplc="FF7022F0" w:tentative="1">
      <w:start w:val="1"/>
      <w:numFmt w:val="bullet"/>
      <w:lvlText w:val="•"/>
      <w:lvlJc w:val="left"/>
      <w:pPr>
        <w:tabs>
          <w:tab w:val="num" w:pos="4320"/>
        </w:tabs>
        <w:ind w:left="4320" w:hanging="360"/>
      </w:pPr>
      <w:rPr>
        <w:rFonts w:ascii="Arial" w:hAnsi="Arial" w:hint="default"/>
      </w:rPr>
    </w:lvl>
    <w:lvl w:ilvl="6" w:tplc="A5C2B624" w:tentative="1">
      <w:start w:val="1"/>
      <w:numFmt w:val="bullet"/>
      <w:lvlText w:val="•"/>
      <w:lvlJc w:val="left"/>
      <w:pPr>
        <w:tabs>
          <w:tab w:val="num" w:pos="5040"/>
        </w:tabs>
        <w:ind w:left="5040" w:hanging="360"/>
      </w:pPr>
      <w:rPr>
        <w:rFonts w:ascii="Arial" w:hAnsi="Arial" w:hint="default"/>
      </w:rPr>
    </w:lvl>
    <w:lvl w:ilvl="7" w:tplc="39FCC744" w:tentative="1">
      <w:start w:val="1"/>
      <w:numFmt w:val="bullet"/>
      <w:lvlText w:val="•"/>
      <w:lvlJc w:val="left"/>
      <w:pPr>
        <w:tabs>
          <w:tab w:val="num" w:pos="5760"/>
        </w:tabs>
        <w:ind w:left="5760" w:hanging="360"/>
      </w:pPr>
      <w:rPr>
        <w:rFonts w:ascii="Arial" w:hAnsi="Arial" w:hint="default"/>
      </w:rPr>
    </w:lvl>
    <w:lvl w:ilvl="8" w:tplc="2A929EF0" w:tentative="1">
      <w:start w:val="1"/>
      <w:numFmt w:val="bullet"/>
      <w:lvlText w:val="•"/>
      <w:lvlJc w:val="left"/>
      <w:pPr>
        <w:tabs>
          <w:tab w:val="num" w:pos="6480"/>
        </w:tabs>
        <w:ind w:left="6480" w:hanging="360"/>
      </w:pPr>
      <w:rPr>
        <w:rFonts w:ascii="Arial" w:hAnsi="Arial" w:hint="default"/>
      </w:rPr>
    </w:lvl>
  </w:abstractNum>
  <w:abstractNum w:abstractNumId="14">
    <w:nsid w:val="67156745"/>
    <w:multiLevelType w:val="hybridMultilevel"/>
    <w:tmpl w:val="25C21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522DC8"/>
    <w:multiLevelType w:val="hybridMultilevel"/>
    <w:tmpl w:val="24A0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5"/>
  </w:num>
  <w:num w:numId="4">
    <w:abstractNumId w:val="2"/>
  </w:num>
  <w:num w:numId="5">
    <w:abstractNumId w:val="7"/>
  </w:num>
  <w:num w:numId="6">
    <w:abstractNumId w:val="9"/>
  </w:num>
  <w:num w:numId="7">
    <w:abstractNumId w:val="11"/>
  </w:num>
  <w:num w:numId="8">
    <w:abstractNumId w:val="6"/>
  </w:num>
  <w:num w:numId="9">
    <w:abstractNumId w:val="14"/>
  </w:num>
  <w:num w:numId="10">
    <w:abstractNumId w:val="3"/>
  </w:num>
  <w:num w:numId="11">
    <w:abstractNumId w:val="12"/>
  </w:num>
  <w:num w:numId="12">
    <w:abstractNumId w:val="15"/>
  </w:num>
  <w:num w:numId="13">
    <w:abstractNumId w:val="0"/>
  </w:num>
  <w:num w:numId="14">
    <w:abstractNumId w:val="4"/>
  </w:num>
  <w:num w:numId="15">
    <w:abstractNumId w:val="8"/>
  </w:num>
  <w:num w:numId="16">
    <w:abstractNumId w:val="1"/>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3F14"/>
    <w:rsid w:val="00015B5C"/>
    <w:rsid w:val="0001761F"/>
    <w:rsid w:val="00025A12"/>
    <w:rsid w:val="000326D4"/>
    <w:rsid w:val="000352B6"/>
    <w:rsid w:val="00041B04"/>
    <w:rsid w:val="00044558"/>
    <w:rsid w:val="0005374D"/>
    <w:rsid w:val="0005706B"/>
    <w:rsid w:val="000617D3"/>
    <w:rsid w:val="00062E33"/>
    <w:rsid w:val="00076B36"/>
    <w:rsid w:val="00077A99"/>
    <w:rsid w:val="00077F0A"/>
    <w:rsid w:val="0008176F"/>
    <w:rsid w:val="00093589"/>
    <w:rsid w:val="00096C96"/>
    <w:rsid w:val="000A4149"/>
    <w:rsid w:val="000A54F9"/>
    <w:rsid w:val="000C18E6"/>
    <w:rsid w:val="000C24B8"/>
    <w:rsid w:val="000F0748"/>
    <w:rsid w:val="000F0F1E"/>
    <w:rsid w:val="000F3E18"/>
    <w:rsid w:val="000F56FF"/>
    <w:rsid w:val="00101AF6"/>
    <w:rsid w:val="0010244D"/>
    <w:rsid w:val="00105BBB"/>
    <w:rsid w:val="00111915"/>
    <w:rsid w:val="001160DA"/>
    <w:rsid w:val="0012450E"/>
    <w:rsid w:val="00126EFC"/>
    <w:rsid w:val="00135F93"/>
    <w:rsid w:val="00136412"/>
    <w:rsid w:val="00143351"/>
    <w:rsid w:val="001504BE"/>
    <w:rsid w:val="001617DC"/>
    <w:rsid w:val="00165D57"/>
    <w:rsid w:val="00172240"/>
    <w:rsid w:val="00187691"/>
    <w:rsid w:val="00197CA2"/>
    <w:rsid w:val="001A3DDE"/>
    <w:rsid w:val="001B12EF"/>
    <w:rsid w:val="001B16A6"/>
    <w:rsid w:val="001B521A"/>
    <w:rsid w:val="001C10A0"/>
    <w:rsid w:val="001C25F1"/>
    <w:rsid w:val="001C3B63"/>
    <w:rsid w:val="001D52E2"/>
    <w:rsid w:val="001D6188"/>
    <w:rsid w:val="0020625D"/>
    <w:rsid w:val="002147D8"/>
    <w:rsid w:val="00216345"/>
    <w:rsid w:val="00224AC2"/>
    <w:rsid w:val="00227893"/>
    <w:rsid w:val="00236EED"/>
    <w:rsid w:val="00240600"/>
    <w:rsid w:val="00244C26"/>
    <w:rsid w:val="00250723"/>
    <w:rsid w:val="00253A04"/>
    <w:rsid w:val="00256F09"/>
    <w:rsid w:val="00257382"/>
    <w:rsid w:val="0025754A"/>
    <w:rsid w:val="00260F9A"/>
    <w:rsid w:val="00271ED6"/>
    <w:rsid w:val="00271F7D"/>
    <w:rsid w:val="00274E2C"/>
    <w:rsid w:val="0027592B"/>
    <w:rsid w:val="002A0FFA"/>
    <w:rsid w:val="002B14C1"/>
    <w:rsid w:val="002B38BC"/>
    <w:rsid w:val="002D6E20"/>
    <w:rsid w:val="002D79F6"/>
    <w:rsid w:val="002E157F"/>
    <w:rsid w:val="002E524D"/>
    <w:rsid w:val="002E6470"/>
    <w:rsid w:val="0030004C"/>
    <w:rsid w:val="00304B68"/>
    <w:rsid w:val="00304FD6"/>
    <w:rsid w:val="0030767B"/>
    <w:rsid w:val="00314F3F"/>
    <w:rsid w:val="00315800"/>
    <w:rsid w:val="003165C6"/>
    <w:rsid w:val="003218D0"/>
    <w:rsid w:val="003240AA"/>
    <w:rsid w:val="00324750"/>
    <w:rsid w:val="00341937"/>
    <w:rsid w:val="00343673"/>
    <w:rsid w:val="003450B1"/>
    <w:rsid w:val="003509F5"/>
    <w:rsid w:val="003635D6"/>
    <w:rsid w:val="00365F5B"/>
    <w:rsid w:val="00375929"/>
    <w:rsid w:val="00385E9D"/>
    <w:rsid w:val="00386E26"/>
    <w:rsid w:val="003907B2"/>
    <w:rsid w:val="00393159"/>
    <w:rsid w:val="00396207"/>
    <w:rsid w:val="003A060D"/>
    <w:rsid w:val="003B0A2F"/>
    <w:rsid w:val="003B7039"/>
    <w:rsid w:val="003B73A8"/>
    <w:rsid w:val="003D34F2"/>
    <w:rsid w:val="003E22B5"/>
    <w:rsid w:val="00403FAD"/>
    <w:rsid w:val="004133BA"/>
    <w:rsid w:val="00423982"/>
    <w:rsid w:val="0043095C"/>
    <w:rsid w:val="00432864"/>
    <w:rsid w:val="004431F8"/>
    <w:rsid w:val="0044339C"/>
    <w:rsid w:val="00447086"/>
    <w:rsid w:val="00457FE0"/>
    <w:rsid w:val="00461AA9"/>
    <w:rsid w:val="00464909"/>
    <w:rsid w:val="00472B7F"/>
    <w:rsid w:val="004754EB"/>
    <w:rsid w:val="004853C6"/>
    <w:rsid w:val="00487182"/>
    <w:rsid w:val="004A52B4"/>
    <w:rsid w:val="004A7222"/>
    <w:rsid w:val="004B1AF0"/>
    <w:rsid w:val="004C44F7"/>
    <w:rsid w:val="004E0FB5"/>
    <w:rsid w:val="004E41F4"/>
    <w:rsid w:val="004E5314"/>
    <w:rsid w:val="004E7861"/>
    <w:rsid w:val="00503F08"/>
    <w:rsid w:val="00504DE6"/>
    <w:rsid w:val="0051086B"/>
    <w:rsid w:val="00511E62"/>
    <w:rsid w:val="0052116F"/>
    <w:rsid w:val="0053028C"/>
    <w:rsid w:val="00534182"/>
    <w:rsid w:val="005354E8"/>
    <w:rsid w:val="00551CAF"/>
    <w:rsid w:val="00554AE7"/>
    <w:rsid w:val="005756BB"/>
    <w:rsid w:val="00575841"/>
    <w:rsid w:val="005775A6"/>
    <w:rsid w:val="0057775C"/>
    <w:rsid w:val="00582080"/>
    <w:rsid w:val="00582EBC"/>
    <w:rsid w:val="00583C7E"/>
    <w:rsid w:val="005960D2"/>
    <w:rsid w:val="005A24A5"/>
    <w:rsid w:val="005A2B79"/>
    <w:rsid w:val="005A4AE5"/>
    <w:rsid w:val="005A59E4"/>
    <w:rsid w:val="005A6AA1"/>
    <w:rsid w:val="005B0705"/>
    <w:rsid w:val="005B16E2"/>
    <w:rsid w:val="005C1940"/>
    <w:rsid w:val="005C67D8"/>
    <w:rsid w:val="005E3427"/>
    <w:rsid w:val="005E64CF"/>
    <w:rsid w:val="005F5949"/>
    <w:rsid w:val="005F72B0"/>
    <w:rsid w:val="006010A2"/>
    <w:rsid w:val="006022C9"/>
    <w:rsid w:val="006073EC"/>
    <w:rsid w:val="00607711"/>
    <w:rsid w:val="00610551"/>
    <w:rsid w:val="0062491B"/>
    <w:rsid w:val="006273C0"/>
    <w:rsid w:val="006276F6"/>
    <w:rsid w:val="00633C74"/>
    <w:rsid w:val="00640379"/>
    <w:rsid w:val="00641C6A"/>
    <w:rsid w:val="00645A8F"/>
    <w:rsid w:val="00647814"/>
    <w:rsid w:val="00653C73"/>
    <w:rsid w:val="006601E7"/>
    <w:rsid w:val="00661C13"/>
    <w:rsid w:val="00674167"/>
    <w:rsid w:val="006801A9"/>
    <w:rsid w:val="00691737"/>
    <w:rsid w:val="0069202C"/>
    <w:rsid w:val="0069549B"/>
    <w:rsid w:val="00695C18"/>
    <w:rsid w:val="006A6340"/>
    <w:rsid w:val="006B1D41"/>
    <w:rsid w:val="006B4721"/>
    <w:rsid w:val="006B487F"/>
    <w:rsid w:val="006D1B98"/>
    <w:rsid w:val="006D386C"/>
    <w:rsid w:val="006E43C5"/>
    <w:rsid w:val="006F10CE"/>
    <w:rsid w:val="006F401C"/>
    <w:rsid w:val="0070017B"/>
    <w:rsid w:val="00701482"/>
    <w:rsid w:val="00705086"/>
    <w:rsid w:val="00711B92"/>
    <w:rsid w:val="00722513"/>
    <w:rsid w:val="007247B0"/>
    <w:rsid w:val="00725AC0"/>
    <w:rsid w:val="00730F0A"/>
    <w:rsid w:val="00746E16"/>
    <w:rsid w:val="0074733A"/>
    <w:rsid w:val="007559B1"/>
    <w:rsid w:val="00761FDB"/>
    <w:rsid w:val="007739FB"/>
    <w:rsid w:val="00775701"/>
    <w:rsid w:val="00784171"/>
    <w:rsid w:val="00785175"/>
    <w:rsid w:val="007864D2"/>
    <w:rsid w:val="0078679A"/>
    <w:rsid w:val="0079523B"/>
    <w:rsid w:val="007D54D9"/>
    <w:rsid w:val="007D56D3"/>
    <w:rsid w:val="007E3440"/>
    <w:rsid w:val="007E7A6A"/>
    <w:rsid w:val="007F2648"/>
    <w:rsid w:val="00817524"/>
    <w:rsid w:val="008253D8"/>
    <w:rsid w:val="0082601C"/>
    <w:rsid w:val="008264BE"/>
    <w:rsid w:val="00827A86"/>
    <w:rsid w:val="00833E0C"/>
    <w:rsid w:val="008360B3"/>
    <w:rsid w:val="00841129"/>
    <w:rsid w:val="00855C22"/>
    <w:rsid w:val="00874F87"/>
    <w:rsid w:val="008778BC"/>
    <w:rsid w:val="0088774D"/>
    <w:rsid w:val="008904F9"/>
    <w:rsid w:val="00891893"/>
    <w:rsid w:val="00897739"/>
    <w:rsid w:val="008A1585"/>
    <w:rsid w:val="008A1EE9"/>
    <w:rsid w:val="008A4F22"/>
    <w:rsid w:val="008C151E"/>
    <w:rsid w:val="008C27FE"/>
    <w:rsid w:val="008D05C3"/>
    <w:rsid w:val="008E1C26"/>
    <w:rsid w:val="008E3FF2"/>
    <w:rsid w:val="008E6186"/>
    <w:rsid w:val="008F1822"/>
    <w:rsid w:val="00917D6C"/>
    <w:rsid w:val="009232F6"/>
    <w:rsid w:val="009245C5"/>
    <w:rsid w:val="00931BB1"/>
    <w:rsid w:val="00942CA5"/>
    <w:rsid w:val="00946CFF"/>
    <w:rsid w:val="00952BBC"/>
    <w:rsid w:val="009671ED"/>
    <w:rsid w:val="00967C96"/>
    <w:rsid w:val="00976BD6"/>
    <w:rsid w:val="00981558"/>
    <w:rsid w:val="00992C28"/>
    <w:rsid w:val="009A135A"/>
    <w:rsid w:val="009A1894"/>
    <w:rsid w:val="009A3B4B"/>
    <w:rsid w:val="009B49FC"/>
    <w:rsid w:val="009C1DCC"/>
    <w:rsid w:val="009D7266"/>
    <w:rsid w:val="009F7636"/>
    <w:rsid w:val="00A0094B"/>
    <w:rsid w:val="00A04A35"/>
    <w:rsid w:val="00A126D0"/>
    <w:rsid w:val="00A1624D"/>
    <w:rsid w:val="00A249B5"/>
    <w:rsid w:val="00A2723C"/>
    <w:rsid w:val="00A4564B"/>
    <w:rsid w:val="00A460F3"/>
    <w:rsid w:val="00A50007"/>
    <w:rsid w:val="00A5010A"/>
    <w:rsid w:val="00A523B9"/>
    <w:rsid w:val="00A54054"/>
    <w:rsid w:val="00A5626C"/>
    <w:rsid w:val="00A6666D"/>
    <w:rsid w:val="00A67355"/>
    <w:rsid w:val="00A77093"/>
    <w:rsid w:val="00A77A9D"/>
    <w:rsid w:val="00A82147"/>
    <w:rsid w:val="00A82D4A"/>
    <w:rsid w:val="00AA0B13"/>
    <w:rsid w:val="00AA1B3B"/>
    <w:rsid w:val="00AA34B2"/>
    <w:rsid w:val="00AB266B"/>
    <w:rsid w:val="00AB7C7F"/>
    <w:rsid w:val="00AC5E50"/>
    <w:rsid w:val="00AE0987"/>
    <w:rsid w:val="00AF0BB2"/>
    <w:rsid w:val="00AF40D3"/>
    <w:rsid w:val="00AF72BC"/>
    <w:rsid w:val="00B01265"/>
    <w:rsid w:val="00B044B5"/>
    <w:rsid w:val="00B16AB5"/>
    <w:rsid w:val="00B224CD"/>
    <w:rsid w:val="00B26394"/>
    <w:rsid w:val="00B270FE"/>
    <w:rsid w:val="00B3499C"/>
    <w:rsid w:val="00B36426"/>
    <w:rsid w:val="00B51C7B"/>
    <w:rsid w:val="00B53F4C"/>
    <w:rsid w:val="00B63791"/>
    <w:rsid w:val="00B73828"/>
    <w:rsid w:val="00B905E2"/>
    <w:rsid w:val="00BA1A3A"/>
    <w:rsid w:val="00BB3F72"/>
    <w:rsid w:val="00BB50E5"/>
    <w:rsid w:val="00BB678C"/>
    <w:rsid w:val="00BD1142"/>
    <w:rsid w:val="00BD2CD9"/>
    <w:rsid w:val="00BD45C8"/>
    <w:rsid w:val="00BE2D64"/>
    <w:rsid w:val="00BE5647"/>
    <w:rsid w:val="00BF0DFC"/>
    <w:rsid w:val="00C07876"/>
    <w:rsid w:val="00C16C66"/>
    <w:rsid w:val="00C20A7B"/>
    <w:rsid w:val="00C26BE0"/>
    <w:rsid w:val="00C3745C"/>
    <w:rsid w:val="00C4062A"/>
    <w:rsid w:val="00C50F82"/>
    <w:rsid w:val="00C54100"/>
    <w:rsid w:val="00C55FB1"/>
    <w:rsid w:val="00C62823"/>
    <w:rsid w:val="00C63C23"/>
    <w:rsid w:val="00C722A1"/>
    <w:rsid w:val="00C8326D"/>
    <w:rsid w:val="00C844F9"/>
    <w:rsid w:val="00C85668"/>
    <w:rsid w:val="00C92079"/>
    <w:rsid w:val="00CA2298"/>
    <w:rsid w:val="00CA498F"/>
    <w:rsid w:val="00CB20CB"/>
    <w:rsid w:val="00CC4495"/>
    <w:rsid w:val="00CC7E26"/>
    <w:rsid w:val="00CC7F30"/>
    <w:rsid w:val="00CD4932"/>
    <w:rsid w:val="00D057B1"/>
    <w:rsid w:val="00D20939"/>
    <w:rsid w:val="00D215A8"/>
    <w:rsid w:val="00D323D6"/>
    <w:rsid w:val="00D37083"/>
    <w:rsid w:val="00D4177A"/>
    <w:rsid w:val="00D54F29"/>
    <w:rsid w:val="00D634EB"/>
    <w:rsid w:val="00D65384"/>
    <w:rsid w:val="00D72498"/>
    <w:rsid w:val="00D75B66"/>
    <w:rsid w:val="00D803A1"/>
    <w:rsid w:val="00D97201"/>
    <w:rsid w:val="00D97CFA"/>
    <w:rsid w:val="00DA02BF"/>
    <w:rsid w:val="00DA1614"/>
    <w:rsid w:val="00DA1971"/>
    <w:rsid w:val="00DB4395"/>
    <w:rsid w:val="00DB57AB"/>
    <w:rsid w:val="00DB664C"/>
    <w:rsid w:val="00DC5623"/>
    <w:rsid w:val="00DC6749"/>
    <w:rsid w:val="00DD484C"/>
    <w:rsid w:val="00DE1EF7"/>
    <w:rsid w:val="00DE3019"/>
    <w:rsid w:val="00DE50F8"/>
    <w:rsid w:val="00DE732D"/>
    <w:rsid w:val="00DF316A"/>
    <w:rsid w:val="00DF44B8"/>
    <w:rsid w:val="00DF4B88"/>
    <w:rsid w:val="00E0451F"/>
    <w:rsid w:val="00E0501B"/>
    <w:rsid w:val="00E11D2F"/>
    <w:rsid w:val="00E162AA"/>
    <w:rsid w:val="00E16F9B"/>
    <w:rsid w:val="00E20A48"/>
    <w:rsid w:val="00E20B9A"/>
    <w:rsid w:val="00E245E3"/>
    <w:rsid w:val="00E2476B"/>
    <w:rsid w:val="00E252B0"/>
    <w:rsid w:val="00E25A04"/>
    <w:rsid w:val="00E25D5F"/>
    <w:rsid w:val="00E26C5A"/>
    <w:rsid w:val="00E30DA2"/>
    <w:rsid w:val="00E42D39"/>
    <w:rsid w:val="00E453E8"/>
    <w:rsid w:val="00E502FA"/>
    <w:rsid w:val="00E53D7E"/>
    <w:rsid w:val="00E64EB5"/>
    <w:rsid w:val="00E71903"/>
    <w:rsid w:val="00E71A2C"/>
    <w:rsid w:val="00E77477"/>
    <w:rsid w:val="00EA13D9"/>
    <w:rsid w:val="00EA7E4F"/>
    <w:rsid w:val="00ED50DF"/>
    <w:rsid w:val="00ED632C"/>
    <w:rsid w:val="00ED6F0B"/>
    <w:rsid w:val="00EE1461"/>
    <w:rsid w:val="00EE3797"/>
    <w:rsid w:val="00EF3D56"/>
    <w:rsid w:val="00F05151"/>
    <w:rsid w:val="00F1741E"/>
    <w:rsid w:val="00F27248"/>
    <w:rsid w:val="00F33F21"/>
    <w:rsid w:val="00F37F46"/>
    <w:rsid w:val="00F40087"/>
    <w:rsid w:val="00F46A49"/>
    <w:rsid w:val="00F62AE9"/>
    <w:rsid w:val="00F742B5"/>
    <w:rsid w:val="00F77781"/>
    <w:rsid w:val="00F909A5"/>
    <w:rsid w:val="00F93475"/>
    <w:rsid w:val="00F93726"/>
    <w:rsid w:val="00FA2425"/>
    <w:rsid w:val="00FB5287"/>
    <w:rsid w:val="00FC4EFC"/>
    <w:rsid w:val="00FC6A58"/>
    <w:rsid w:val="00FD20A4"/>
    <w:rsid w:val="00FE6A30"/>
    <w:rsid w:val="00FF0F0F"/>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16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133BA"/>
    <w:pPr>
      <w:spacing w:line="480" w:lineRule="auto"/>
      <w:jc w:val="center"/>
      <w:outlineLvl w:val="0"/>
    </w:pPr>
    <w:rPr>
      <w:rFonts w:asciiTheme="majorHAnsi" w:hAnsiTheme="majorHAnsi"/>
      <w:bCs/>
      <w:sz w:val="24"/>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3BA"/>
    <w:rPr>
      <w:rFonts w:asciiTheme="majorHAnsi" w:hAnsiTheme="majorHAnsi"/>
      <w:bCs/>
      <w:sz w:val="24"/>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4133BA"/>
    <w:pPr>
      <w:keepNext/>
      <w:ind w:left="-90"/>
    </w:pPr>
    <w:rPr>
      <w:bCs w:val="0"/>
    </w:rPr>
  </w:style>
  <w:style w:type="character" w:customStyle="1" w:styleId="TitleChar">
    <w:name w:val="Title Char"/>
    <w:basedOn w:val="DefaultParagraphFont"/>
    <w:link w:val="Title"/>
    <w:uiPriority w:val="10"/>
    <w:rsid w:val="004133BA"/>
    <w:rPr>
      <w:rFonts w:asciiTheme="majorHAnsi" w:hAnsiTheme="majorHAnsi"/>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99"/>
    <w:unhideWhenUsed/>
    <w:qFormat/>
    <w:rsid w:val="005E64CF"/>
    <w:pPr>
      <w:ind w:left="720"/>
      <w:contextualSpacing/>
    </w:pPr>
  </w:style>
  <w:style w:type="character" w:customStyle="1" w:styleId="apple-style-span">
    <w:name w:val="apple-style-span"/>
    <w:basedOn w:val="DefaultParagraphFont"/>
    <w:rsid w:val="000A54F9"/>
  </w:style>
  <w:style w:type="character" w:customStyle="1" w:styleId="HeaderChar1">
    <w:name w:val="Header Char1"/>
    <w:basedOn w:val="DefaultParagraphFont"/>
    <w:uiPriority w:val="99"/>
    <w:semiHidden/>
    <w:rsid w:val="000A54F9"/>
    <w:rPr>
      <w:rFonts w:ascii="Calibri" w:eastAsia="Calibri" w:hAnsi="Calibri" w:cs="Times New Roman"/>
      <w:sz w:val="22"/>
      <w:szCs w:val="22"/>
    </w:rPr>
  </w:style>
  <w:style w:type="character" w:customStyle="1" w:styleId="BalloonTextChar1">
    <w:name w:val="Balloon Text Char1"/>
    <w:basedOn w:val="DefaultParagraphFont"/>
    <w:uiPriority w:val="99"/>
    <w:semiHidden/>
    <w:rsid w:val="000A54F9"/>
    <w:rPr>
      <w:rFonts w:ascii="Lucida Grande" w:eastAsia="Calibri" w:hAnsi="Lucida Grande" w:cs="Lucida Grande"/>
      <w:sz w:val="18"/>
      <w:szCs w:val="18"/>
    </w:rPr>
  </w:style>
  <w:style w:type="character" w:customStyle="1" w:styleId="apple-converted-space">
    <w:name w:val="apple-converted-space"/>
    <w:basedOn w:val="DefaultParagraphFont"/>
    <w:rsid w:val="000A54F9"/>
  </w:style>
  <w:style w:type="character" w:styleId="PageNumber">
    <w:name w:val="page number"/>
    <w:basedOn w:val="DefaultParagraphFont"/>
    <w:uiPriority w:val="99"/>
    <w:semiHidden/>
    <w:unhideWhenUsed/>
    <w:rsid w:val="008E3FF2"/>
  </w:style>
  <w:style w:type="character" w:styleId="CommentReference">
    <w:name w:val="annotation reference"/>
    <w:basedOn w:val="DefaultParagraphFont"/>
    <w:uiPriority w:val="99"/>
    <w:semiHidden/>
    <w:unhideWhenUsed/>
    <w:rsid w:val="005A59E4"/>
    <w:rPr>
      <w:sz w:val="16"/>
      <w:szCs w:val="16"/>
    </w:rPr>
  </w:style>
  <w:style w:type="paragraph" w:styleId="CommentText">
    <w:name w:val="annotation text"/>
    <w:basedOn w:val="Normal"/>
    <w:link w:val="CommentTextChar"/>
    <w:uiPriority w:val="99"/>
    <w:semiHidden/>
    <w:unhideWhenUsed/>
    <w:rsid w:val="005A59E4"/>
    <w:pPr>
      <w:spacing w:line="240" w:lineRule="auto"/>
    </w:pPr>
    <w:rPr>
      <w:sz w:val="20"/>
      <w:szCs w:val="20"/>
    </w:rPr>
  </w:style>
  <w:style w:type="character" w:customStyle="1" w:styleId="CommentTextChar">
    <w:name w:val="Comment Text Char"/>
    <w:basedOn w:val="DefaultParagraphFont"/>
    <w:link w:val="CommentText"/>
    <w:uiPriority w:val="99"/>
    <w:semiHidden/>
    <w:rsid w:val="005A59E4"/>
    <w:rPr>
      <w:rFonts w:asciiTheme="minorHAnsi" w:hAnsiTheme="minorHAnsi"/>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133BA"/>
    <w:pPr>
      <w:spacing w:line="480" w:lineRule="auto"/>
      <w:jc w:val="center"/>
      <w:outlineLvl w:val="0"/>
    </w:pPr>
    <w:rPr>
      <w:rFonts w:asciiTheme="majorHAnsi" w:hAnsiTheme="majorHAnsi"/>
      <w:bCs/>
      <w:sz w:val="24"/>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3BA"/>
    <w:rPr>
      <w:rFonts w:asciiTheme="majorHAnsi" w:hAnsiTheme="majorHAnsi"/>
      <w:bCs/>
      <w:sz w:val="24"/>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4133BA"/>
    <w:pPr>
      <w:keepNext/>
      <w:ind w:left="-90"/>
    </w:pPr>
    <w:rPr>
      <w:bCs w:val="0"/>
    </w:rPr>
  </w:style>
  <w:style w:type="character" w:customStyle="1" w:styleId="TitleChar">
    <w:name w:val="Title Char"/>
    <w:basedOn w:val="DefaultParagraphFont"/>
    <w:link w:val="Title"/>
    <w:uiPriority w:val="10"/>
    <w:rsid w:val="004133BA"/>
    <w:rPr>
      <w:rFonts w:asciiTheme="majorHAnsi" w:hAnsiTheme="majorHAnsi"/>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99"/>
    <w:unhideWhenUsed/>
    <w:qFormat/>
    <w:rsid w:val="005E64CF"/>
    <w:pPr>
      <w:ind w:left="720"/>
      <w:contextualSpacing/>
    </w:pPr>
  </w:style>
  <w:style w:type="character" w:customStyle="1" w:styleId="apple-style-span">
    <w:name w:val="apple-style-span"/>
    <w:basedOn w:val="DefaultParagraphFont"/>
    <w:rsid w:val="000A54F9"/>
  </w:style>
  <w:style w:type="character" w:customStyle="1" w:styleId="HeaderChar1">
    <w:name w:val="Header Char1"/>
    <w:basedOn w:val="DefaultParagraphFont"/>
    <w:uiPriority w:val="99"/>
    <w:semiHidden/>
    <w:rsid w:val="000A54F9"/>
    <w:rPr>
      <w:rFonts w:ascii="Calibri" w:eastAsia="Calibri" w:hAnsi="Calibri" w:cs="Times New Roman"/>
      <w:sz w:val="22"/>
      <w:szCs w:val="22"/>
    </w:rPr>
  </w:style>
  <w:style w:type="character" w:customStyle="1" w:styleId="BalloonTextChar1">
    <w:name w:val="Balloon Text Char1"/>
    <w:basedOn w:val="DefaultParagraphFont"/>
    <w:uiPriority w:val="99"/>
    <w:semiHidden/>
    <w:rsid w:val="000A54F9"/>
    <w:rPr>
      <w:rFonts w:ascii="Lucida Grande" w:eastAsia="Calibri" w:hAnsi="Lucida Grande" w:cs="Lucida Grande"/>
      <w:sz w:val="18"/>
      <w:szCs w:val="18"/>
    </w:rPr>
  </w:style>
  <w:style w:type="character" w:customStyle="1" w:styleId="apple-converted-space">
    <w:name w:val="apple-converted-space"/>
    <w:basedOn w:val="DefaultParagraphFont"/>
    <w:rsid w:val="000A54F9"/>
  </w:style>
  <w:style w:type="character" w:styleId="PageNumber">
    <w:name w:val="page number"/>
    <w:basedOn w:val="DefaultParagraphFont"/>
    <w:uiPriority w:val="99"/>
    <w:semiHidden/>
    <w:unhideWhenUsed/>
    <w:rsid w:val="008E3FF2"/>
  </w:style>
  <w:style w:type="character" w:styleId="CommentReference">
    <w:name w:val="annotation reference"/>
    <w:basedOn w:val="DefaultParagraphFont"/>
    <w:uiPriority w:val="99"/>
    <w:semiHidden/>
    <w:unhideWhenUsed/>
    <w:rsid w:val="005A59E4"/>
    <w:rPr>
      <w:sz w:val="16"/>
      <w:szCs w:val="16"/>
    </w:rPr>
  </w:style>
  <w:style w:type="paragraph" w:styleId="CommentText">
    <w:name w:val="annotation text"/>
    <w:basedOn w:val="Normal"/>
    <w:link w:val="CommentTextChar"/>
    <w:uiPriority w:val="99"/>
    <w:semiHidden/>
    <w:unhideWhenUsed/>
    <w:rsid w:val="005A59E4"/>
    <w:pPr>
      <w:spacing w:line="240" w:lineRule="auto"/>
    </w:pPr>
    <w:rPr>
      <w:sz w:val="20"/>
      <w:szCs w:val="20"/>
    </w:rPr>
  </w:style>
  <w:style w:type="character" w:customStyle="1" w:styleId="CommentTextChar">
    <w:name w:val="Comment Text Char"/>
    <w:basedOn w:val="DefaultParagraphFont"/>
    <w:link w:val="CommentText"/>
    <w:uiPriority w:val="99"/>
    <w:semiHidden/>
    <w:rsid w:val="005A59E4"/>
    <w:rPr>
      <w:rFonts w:asciiTheme="minorHAnsi" w:hAnsiTheme="minorHAns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8571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fge.org/" TargetMode="External"/><Relationship Id="rId18" Type="http://schemas.openxmlformats.org/officeDocument/2006/relationships/hyperlink" Target="http://www.appraisalinstitute.org/" TargetMode="External"/><Relationship Id="rId26" Type="http://schemas.openxmlformats.org/officeDocument/2006/relationships/hyperlink" Target="http://www.chapa.org/" TargetMode="External"/><Relationship Id="rId39" Type="http://schemas.openxmlformats.org/officeDocument/2006/relationships/hyperlink" Target="http://www.freddiemac.com/" TargetMode="External"/><Relationship Id="rId21" Type="http://schemas.openxmlformats.org/officeDocument/2006/relationships/hyperlink" Target="http://www.communitychange.org/" TargetMode="External"/><Relationship Id="rId34" Type="http://schemas.openxmlformats.org/officeDocument/2006/relationships/hyperlink" Target="http://www.fanniemae.com/kb/index?page=home" TargetMode="External"/><Relationship Id="rId42" Type="http://schemas.openxmlformats.org/officeDocument/2006/relationships/hyperlink" Target="http://www.hudson.org/" TargetMode="External"/><Relationship Id="rId47" Type="http://schemas.openxmlformats.org/officeDocument/2006/relationships/hyperlink" Target="http://www.mbaa.org/default.htm" TargetMode="External"/><Relationship Id="rId50" Type="http://schemas.openxmlformats.org/officeDocument/2006/relationships/hyperlink" Target="http://www.endhomelessness.org/" TargetMode="External"/><Relationship Id="rId55" Type="http://schemas.openxmlformats.org/officeDocument/2006/relationships/hyperlink" Target="http://center.serve.org/nche/" TargetMode="External"/><Relationship Id="rId63" Type="http://schemas.openxmlformats.org/officeDocument/2006/relationships/hyperlink" Target="http://www.nlihc.org/template/index.cfm" TargetMode="External"/><Relationship Id="rId68" Type="http://schemas.openxmlformats.org/officeDocument/2006/relationships/hyperlink" Target="http://www.povertylaw.org/" TargetMode="Externa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hyperlink" Target="http://www.uschamber.com/" TargetMode="External"/><Relationship Id="rId2" Type="http://schemas.openxmlformats.org/officeDocument/2006/relationships/numbering" Target="numbering.xml"/><Relationship Id="rId16" Type="http://schemas.openxmlformats.org/officeDocument/2006/relationships/hyperlink" Target="http://www.atr.org/" TargetMode="External"/><Relationship Id="rId29" Type="http://schemas.openxmlformats.org/officeDocument/2006/relationships/hyperlink" Target="http://www.crfusa.com/Pages/Default.aspx" TargetMode="External"/><Relationship Id="rId11" Type="http://schemas.openxmlformats.org/officeDocument/2006/relationships/hyperlink" Target="http://www.americanbar.org/groups/public_services/homelessness_poverty.html" TargetMode="External"/><Relationship Id="rId24" Type="http://schemas.openxmlformats.org/officeDocument/2006/relationships/hyperlink" Target="http://www.cagw.org/" TargetMode="External"/><Relationship Id="rId32" Type="http://schemas.openxmlformats.org/officeDocument/2006/relationships/hyperlink" Target="http://www.carh.org/" TargetMode="External"/><Relationship Id="rId37" Type="http://schemas.openxmlformats.org/officeDocument/2006/relationships/hyperlink" Target="http://www.fhfa.gov/" TargetMode="External"/><Relationship Id="rId40" Type="http://schemas.openxmlformats.org/officeDocument/2006/relationships/hyperlink" Target="http://www.freedomworks.org/" TargetMode="External"/><Relationship Id="rId45" Type="http://schemas.openxmlformats.org/officeDocument/2006/relationships/hyperlink" Target="http://www.teamster.org/" TargetMode="External"/><Relationship Id="rId53" Type="http://schemas.openxmlformats.org/officeDocument/2006/relationships/hyperlink" Target="http://www.namp.org/" TargetMode="External"/><Relationship Id="rId58" Type="http://schemas.openxmlformats.org/officeDocument/2006/relationships/hyperlink" Target="http://www.nhchc.org/" TargetMode="External"/><Relationship Id="rId66" Type="http://schemas.openxmlformats.org/officeDocument/2006/relationships/hyperlink" Target="http://www.partnershipforthehomeless.org/home.php5" TargetMode="External"/><Relationship Id="rId74" Type="http://schemas.openxmlformats.org/officeDocument/2006/relationships/hyperlink" Target="http://www.workplacefairness.org/" TargetMode="External"/><Relationship Id="rId5" Type="http://schemas.openxmlformats.org/officeDocument/2006/relationships/settings" Target="settings.xml"/><Relationship Id="rId15" Type="http://schemas.openxmlformats.org/officeDocument/2006/relationships/hyperlink" Target="http://www.fairtax.org/site/PageServer" TargetMode="External"/><Relationship Id="rId23" Type="http://schemas.openxmlformats.org/officeDocument/2006/relationships/hyperlink" Target="http://www.cbpp.org/about/" TargetMode="External"/><Relationship Id="rId28" Type="http://schemas.openxmlformats.org/officeDocument/2006/relationships/hyperlink" Target="http://www.ced.org/" TargetMode="External"/><Relationship Id="rId36" Type="http://schemas.openxmlformats.org/officeDocument/2006/relationships/hyperlink" Target="http://www.ffiec.gov/" TargetMode="External"/><Relationship Id="rId49" Type="http://schemas.openxmlformats.org/officeDocument/2006/relationships/hyperlink" Target="http://www.nahma.org/" TargetMode="External"/><Relationship Id="rId57" Type="http://schemas.openxmlformats.org/officeDocument/2006/relationships/hyperlink" Target="http://www.nfib.com/" TargetMode="External"/><Relationship Id="rId61" Type="http://schemas.openxmlformats.org/officeDocument/2006/relationships/hyperlink" Target="http://www.nhtinc.org/" TargetMode="External"/><Relationship Id="rId10" Type="http://schemas.openxmlformats.org/officeDocument/2006/relationships/footer" Target="footer2.xml"/><Relationship Id="rId19" Type="http://schemas.openxmlformats.org/officeDocument/2006/relationships/hyperlink" Target="http://www.brookings.edu/" TargetMode="External"/><Relationship Id="rId31" Type="http://schemas.openxmlformats.org/officeDocument/2006/relationships/hyperlink" Target="http://www.consumerfed.org/" TargetMode="External"/><Relationship Id="rId44" Type="http://schemas.openxmlformats.org/officeDocument/2006/relationships/hyperlink" Target="http://www.iedconline.org/" TargetMode="External"/><Relationship Id="rId52" Type="http://schemas.openxmlformats.org/officeDocument/2006/relationships/hyperlink" Target="http://www.nam.org/" TargetMode="External"/><Relationship Id="rId60" Type="http://schemas.openxmlformats.org/officeDocument/2006/relationships/hyperlink" Target="http://www.nhi.org/" TargetMode="External"/><Relationship Id="rId65" Type="http://schemas.openxmlformats.org/officeDocument/2006/relationships/hyperlink" Target="http://www.ntu.org/" TargetMode="External"/><Relationship Id="rId73" Type="http://schemas.openxmlformats.org/officeDocument/2006/relationships/hyperlink" Target="http://www.womenemployed.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aflcio.org/" TargetMode="External"/><Relationship Id="rId22" Type="http://schemas.openxmlformats.org/officeDocument/2006/relationships/hyperlink" Target="http://www.cucs.org/" TargetMode="External"/><Relationship Id="rId27" Type="http://schemas.openxmlformats.org/officeDocument/2006/relationships/hyperlink" Target="http://www.cdfi.org/" TargetMode="External"/><Relationship Id="rId30" Type="http://schemas.openxmlformats.org/officeDocument/2006/relationships/hyperlink" Target="http://www.concordcoalition.org/" TargetMode="External"/><Relationship Id="rId35" Type="http://schemas.openxmlformats.org/officeDocument/2006/relationships/hyperlink" Target="http://www.fhlbanks.com/" TargetMode="External"/><Relationship Id="rId43" Type="http://schemas.openxmlformats.org/officeDocument/2006/relationships/hyperlink" Target="http://www.irem.org/" TargetMode="External"/><Relationship Id="rId48" Type="http://schemas.openxmlformats.org/officeDocument/2006/relationships/hyperlink" Target="http://www.micanews.com/" TargetMode="External"/><Relationship Id="rId56" Type="http://schemas.openxmlformats.org/officeDocument/2006/relationships/hyperlink" Target="http://www.nationalhomeless.org/" TargetMode="External"/><Relationship Id="rId64" Type="http://schemas.openxmlformats.org/officeDocument/2006/relationships/hyperlink" Target="http://www.nsba.biz/" TargetMode="External"/><Relationship Id="rId69" Type="http://schemas.openxmlformats.org/officeDocument/2006/relationships/hyperlink" Target="http://www.taxpayer.net/"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nahb.com/" TargetMode="External"/><Relationship Id="rId72" Type="http://schemas.openxmlformats.org/officeDocument/2006/relationships/hyperlink" Target="http://www.uspirg.org/" TargetMode="External"/><Relationship Id="rId3" Type="http://schemas.openxmlformats.org/officeDocument/2006/relationships/styles" Target="styles.xml"/><Relationship Id="rId12" Type="http://schemas.openxmlformats.org/officeDocument/2006/relationships/hyperlink" Target="http://www.workerfreedom.org/" TargetMode="External"/><Relationship Id="rId17" Type="http://schemas.openxmlformats.org/officeDocument/2006/relationships/hyperlink" Target="http://www.americanshareholders.org/" TargetMode="External"/><Relationship Id="rId25" Type="http://schemas.openxmlformats.org/officeDocument/2006/relationships/hyperlink" Target="http://www.ctj.org/" TargetMode="External"/><Relationship Id="rId33" Type="http://schemas.openxmlformats.org/officeDocument/2006/relationships/hyperlink" Target="http://www.epi.org/" TargetMode="External"/><Relationship Id="rId38" Type="http://schemas.openxmlformats.org/officeDocument/2006/relationships/hyperlink" Target="http://www.few.org/" TargetMode="External"/><Relationship Id="rId46" Type="http://schemas.openxmlformats.org/officeDocument/2006/relationships/hyperlink" Target="http://www.jointcenter.org/" TargetMode="External"/><Relationship Id="rId59" Type="http://schemas.openxmlformats.org/officeDocument/2006/relationships/hyperlink" Target="http://www.housingonline.com/" TargetMode="External"/><Relationship Id="rId67" Type="http://schemas.openxmlformats.org/officeDocument/2006/relationships/hyperlink" Target="http://www.citizen.org/Page.aspx?pid=183" TargetMode="External"/><Relationship Id="rId20" Type="http://schemas.openxmlformats.org/officeDocument/2006/relationships/hyperlink" Target="http://www.cato.org/" TargetMode="External"/><Relationship Id="rId41" Type="http://schemas.openxmlformats.org/officeDocument/2006/relationships/hyperlink" Target="http://www.heritage.org/" TargetMode="External"/><Relationship Id="rId54" Type="http://schemas.openxmlformats.org/officeDocument/2006/relationships/hyperlink" Target="http://www.nase.org/Home.aspx" TargetMode="External"/><Relationship Id="rId62" Type="http://schemas.openxmlformats.org/officeDocument/2006/relationships/hyperlink" Target="http://www.nlchp.org/" TargetMode="External"/><Relationship Id="rId70" Type="http://schemas.openxmlformats.org/officeDocument/2006/relationships/hyperlink" Target="http://www.uaw.org/"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31D39"/>
    <w:rsid w:val="0015246B"/>
    <w:rsid w:val="00190672"/>
    <w:rsid w:val="001B2C8F"/>
    <w:rsid w:val="001B7ECB"/>
    <w:rsid w:val="001C1B81"/>
    <w:rsid w:val="001E1A0C"/>
    <w:rsid w:val="00260A2D"/>
    <w:rsid w:val="00261A96"/>
    <w:rsid w:val="00276951"/>
    <w:rsid w:val="00293081"/>
    <w:rsid w:val="00307829"/>
    <w:rsid w:val="00335015"/>
    <w:rsid w:val="00346696"/>
    <w:rsid w:val="004950C2"/>
    <w:rsid w:val="004C5756"/>
    <w:rsid w:val="0051203D"/>
    <w:rsid w:val="00515BA8"/>
    <w:rsid w:val="00554753"/>
    <w:rsid w:val="00572AB3"/>
    <w:rsid w:val="005844EF"/>
    <w:rsid w:val="005902A4"/>
    <w:rsid w:val="005D74C7"/>
    <w:rsid w:val="006743CE"/>
    <w:rsid w:val="00686BAE"/>
    <w:rsid w:val="006B53FA"/>
    <w:rsid w:val="00787914"/>
    <w:rsid w:val="007A04BC"/>
    <w:rsid w:val="008421DA"/>
    <w:rsid w:val="00875ABD"/>
    <w:rsid w:val="009439A4"/>
    <w:rsid w:val="00992B2C"/>
    <w:rsid w:val="00A343F1"/>
    <w:rsid w:val="00A702EE"/>
    <w:rsid w:val="00AD0350"/>
    <w:rsid w:val="00AF3BB8"/>
    <w:rsid w:val="00AF7E9B"/>
    <w:rsid w:val="00B00899"/>
    <w:rsid w:val="00B46CD3"/>
    <w:rsid w:val="00C30222"/>
    <w:rsid w:val="00C738D6"/>
    <w:rsid w:val="00C84B33"/>
    <w:rsid w:val="00CA39D2"/>
    <w:rsid w:val="00D164D8"/>
    <w:rsid w:val="00D17717"/>
    <w:rsid w:val="00DA45EA"/>
    <w:rsid w:val="00DC292E"/>
    <w:rsid w:val="00DD6093"/>
    <w:rsid w:val="00E01AE2"/>
    <w:rsid w:val="00E144A3"/>
    <w:rsid w:val="00EF14E5"/>
    <w:rsid w:val="00F20A25"/>
    <w:rsid w:val="00F80430"/>
    <w:rsid w:val="00FB6705"/>
    <w:rsid w:val="00FB7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339EB-F9CD-4F90-9447-70F6324D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5290</TotalTime>
  <Pages>266</Pages>
  <Words>53400</Words>
  <Characters>304383</Characters>
  <Application>Microsoft Office Word</Application>
  <DocSecurity>0</DocSecurity>
  <Lines>2536</Lines>
  <Paragraphs>714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357069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Caitlin O'Grady</cp:lastModifiedBy>
  <cp:revision>73</cp:revision>
  <cp:lastPrinted>2013-09-26T14:46:00Z</cp:lastPrinted>
  <dcterms:created xsi:type="dcterms:W3CDTF">2013-02-21T23:16:00Z</dcterms:created>
  <dcterms:modified xsi:type="dcterms:W3CDTF">2013-10-16T15:09:00Z</dcterms:modified>
</cp:coreProperties>
</file>