
<file path=[Content_Types].xml><?xml version="1.0" encoding="utf-8"?>
<Types xmlns="http://schemas.openxmlformats.org/package/2006/content-types">
  <Default Extension="tmp"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C2148" w14:textId="77777777" w:rsidR="00D23514" w:rsidRDefault="00D23514" w:rsidP="00D23514">
      <w:pPr>
        <w:rPr>
          <w:caps/>
        </w:rPr>
      </w:pPr>
      <w:bookmarkStart w:id="0" w:name="_GoBack"/>
      <w:bookmarkEnd w:id="0"/>
    </w:p>
    <w:sdt>
      <w:sdtPr>
        <w:rPr>
          <w:caps/>
        </w:rPr>
        <w:id w:val="30091833"/>
        <w:lock w:val="contentLocked"/>
        <w:placeholder>
          <w:docPart w:val="DefaultPlaceholder_22675703"/>
        </w:placeholder>
        <w:group/>
      </w:sdtPr>
      <w:sdtEndPr/>
      <w:sdtContent>
        <w:p w14:paraId="5B2C214F" w14:textId="77777777" w:rsidR="00A50007" w:rsidRPr="0008176F" w:rsidRDefault="0008176F" w:rsidP="0008176F">
          <w:pPr>
            <w:pStyle w:val="NoSpacing"/>
            <w:jc w:val="center"/>
            <w:rPr>
              <w:caps/>
            </w:rPr>
          </w:pPr>
          <w:r w:rsidRPr="0008176F">
            <w:rPr>
              <w:caps/>
            </w:rPr>
            <w:t>University of Oklahoma</w:t>
          </w:r>
        </w:p>
        <w:p w14:paraId="5B2C2150" w14:textId="77777777" w:rsidR="0008176F" w:rsidRPr="0008176F" w:rsidRDefault="0008176F" w:rsidP="0008176F">
          <w:pPr>
            <w:pStyle w:val="NoSpacing"/>
            <w:jc w:val="center"/>
            <w:rPr>
              <w:caps/>
            </w:rPr>
          </w:pPr>
        </w:p>
        <w:p w14:paraId="5B2C2151" w14:textId="77777777" w:rsidR="0008176F" w:rsidRPr="0008176F" w:rsidRDefault="0008176F" w:rsidP="0008176F">
          <w:pPr>
            <w:pStyle w:val="NoSpacing"/>
            <w:jc w:val="center"/>
            <w:rPr>
              <w:caps/>
            </w:rPr>
          </w:pPr>
          <w:r w:rsidRPr="0008176F">
            <w:rPr>
              <w:caps/>
            </w:rPr>
            <w:t>Graduate College</w:t>
          </w:r>
        </w:p>
      </w:sdtContent>
    </w:sdt>
    <w:p w14:paraId="5B2C2152" w14:textId="77777777" w:rsidR="0008176F" w:rsidRPr="0008176F" w:rsidRDefault="0008176F" w:rsidP="0008176F">
      <w:pPr>
        <w:pStyle w:val="NoSpacing"/>
        <w:jc w:val="center"/>
        <w:rPr>
          <w:caps/>
        </w:rPr>
      </w:pPr>
    </w:p>
    <w:p w14:paraId="5B2C2153" w14:textId="77777777" w:rsidR="0008176F" w:rsidRPr="0008176F" w:rsidRDefault="0008176F" w:rsidP="0008176F">
      <w:pPr>
        <w:pStyle w:val="NoSpacing"/>
        <w:jc w:val="center"/>
        <w:rPr>
          <w:caps/>
        </w:rPr>
      </w:pPr>
    </w:p>
    <w:p w14:paraId="5B2C2154" w14:textId="77777777" w:rsidR="0008176F" w:rsidRPr="0008176F" w:rsidRDefault="0008176F" w:rsidP="0008176F">
      <w:pPr>
        <w:pStyle w:val="NoSpacing"/>
        <w:jc w:val="center"/>
        <w:rPr>
          <w:caps/>
        </w:rPr>
      </w:pPr>
    </w:p>
    <w:p w14:paraId="5B2C2155" w14:textId="77777777" w:rsidR="0008176F" w:rsidRPr="0008176F" w:rsidRDefault="0008176F" w:rsidP="0008176F">
      <w:pPr>
        <w:pStyle w:val="NoSpacing"/>
        <w:jc w:val="center"/>
        <w:rPr>
          <w:caps/>
        </w:rPr>
      </w:pPr>
    </w:p>
    <w:p w14:paraId="5B2C2156" w14:textId="77777777" w:rsidR="0008176F" w:rsidRPr="0008176F" w:rsidRDefault="0008176F" w:rsidP="0008176F">
      <w:pPr>
        <w:pStyle w:val="NoSpacing"/>
        <w:jc w:val="center"/>
        <w:rPr>
          <w:caps/>
        </w:rPr>
      </w:pPr>
    </w:p>
    <w:p w14:paraId="5B2C2157" w14:textId="77777777" w:rsidR="0008176F" w:rsidRPr="0008176F" w:rsidRDefault="0008176F" w:rsidP="0008176F">
      <w:pPr>
        <w:pStyle w:val="NoSpacing"/>
        <w:jc w:val="center"/>
        <w:rPr>
          <w:caps/>
        </w:rPr>
      </w:pPr>
    </w:p>
    <w:p w14:paraId="5B2C2158"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115C2625" w14:textId="77777777" w:rsidR="000A2EF4" w:rsidRDefault="00CD215F" w:rsidP="0008176F">
          <w:pPr>
            <w:pStyle w:val="NoSpacing"/>
            <w:spacing w:line="480" w:lineRule="auto"/>
            <w:jc w:val="center"/>
            <w:rPr>
              <w:caps/>
            </w:rPr>
          </w:pPr>
          <w:r>
            <w:rPr>
              <w:caps/>
            </w:rPr>
            <w:t xml:space="preserve">Adaptive classroom project management: </w:t>
          </w:r>
        </w:p>
        <w:p w14:paraId="5B2C2159" w14:textId="42619CFF" w:rsidR="0008176F" w:rsidRPr="0008176F" w:rsidRDefault="00CD215F" w:rsidP="0008176F">
          <w:pPr>
            <w:pStyle w:val="NoSpacing"/>
            <w:spacing w:line="480" w:lineRule="auto"/>
            <w:jc w:val="center"/>
            <w:rPr>
              <w:caps/>
            </w:rPr>
          </w:pPr>
          <w:r>
            <w:rPr>
              <w:caps/>
            </w:rPr>
            <w:t xml:space="preserve">facilitating </w:t>
          </w:r>
          <w:r w:rsidR="00C672EA">
            <w:rPr>
              <w:caps/>
            </w:rPr>
            <w:t xml:space="preserve">collaborative </w:t>
          </w:r>
          <w:r>
            <w:rPr>
              <w:caps/>
            </w:rPr>
            <w:t>science inquiry with scrum</w:t>
          </w:r>
        </w:p>
      </w:sdtContent>
    </w:sdt>
    <w:p w14:paraId="5B2C215A" w14:textId="77777777" w:rsidR="0008176F" w:rsidRPr="0008176F" w:rsidRDefault="0008176F" w:rsidP="0008176F">
      <w:pPr>
        <w:pStyle w:val="NoSpacing"/>
        <w:jc w:val="center"/>
        <w:rPr>
          <w:caps/>
        </w:rPr>
      </w:pPr>
    </w:p>
    <w:p w14:paraId="5B2C215B" w14:textId="77777777" w:rsidR="0008176F" w:rsidRPr="0008176F" w:rsidRDefault="0008176F" w:rsidP="0008176F">
      <w:pPr>
        <w:pStyle w:val="NoSpacing"/>
        <w:jc w:val="center"/>
        <w:rPr>
          <w:caps/>
        </w:rPr>
      </w:pPr>
    </w:p>
    <w:p w14:paraId="5B2C215C" w14:textId="77777777" w:rsidR="0008176F" w:rsidRPr="0008176F" w:rsidRDefault="0008176F" w:rsidP="0008176F">
      <w:pPr>
        <w:pStyle w:val="NoSpacing"/>
        <w:jc w:val="center"/>
        <w:rPr>
          <w:caps/>
        </w:rPr>
      </w:pPr>
    </w:p>
    <w:p w14:paraId="5B2C215D" w14:textId="77777777" w:rsidR="0008176F" w:rsidRPr="0008176F" w:rsidRDefault="0008176F" w:rsidP="0008176F">
      <w:pPr>
        <w:pStyle w:val="NoSpacing"/>
        <w:jc w:val="center"/>
        <w:rPr>
          <w:caps/>
        </w:rPr>
      </w:pPr>
    </w:p>
    <w:p w14:paraId="5B2C215E" w14:textId="77777777" w:rsidR="0008176F" w:rsidRPr="0008176F" w:rsidRDefault="0008176F" w:rsidP="0008176F">
      <w:pPr>
        <w:pStyle w:val="NoSpacing"/>
        <w:jc w:val="center"/>
        <w:rPr>
          <w:caps/>
        </w:rPr>
      </w:pPr>
    </w:p>
    <w:p w14:paraId="5B2C215F"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5B2C2160" w14:textId="77777777" w:rsidR="0008176F" w:rsidRPr="0008176F" w:rsidRDefault="0008176F" w:rsidP="0008176F">
          <w:pPr>
            <w:pStyle w:val="NoSpacing"/>
            <w:jc w:val="center"/>
            <w:rPr>
              <w:caps/>
            </w:rPr>
          </w:pPr>
          <w:r w:rsidRPr="0008176F">
            <w:rPr>
              <w:caps/>
            </w:rPr>
            <w:t>A thesis</w:t>
          </w:r>
        </w:p>
        <w:p w14:paraId="5B2C2161" w14:textId="77777777" w:rsidR="0008176F" w:rsidRPr="0008176F" w:rsidRDefault="0008176F" w:rsidP="0008176F">
          <w:pPr>
            <w:pStyle w:val="NoSpacing"/>
            <w:jc w:val="center"/>
            <w:rPr>
              <w:caps/>
            </w:rPr>
          </w:pPr>
        </w:p>
        <w:p w14:paraId="5B2C2162" w14:textId="77777777" w:rsidR="0008176F" w:rsidRPr="0008176F" w:rsidRDefault="0008176F" w:rsidP="0008176F">
          <w:pPr>
            <w:pStyle w:val="NoSpacing"/>
            <w:jc w:val="center"/>
            <w:rPr>
              <w:caps/>
            </w:rPr>
          </w:pPr>
          <w:r w:rsidRPr="0008176F">
            <w:rPr>
              <w:caps/>
            </w:rPr>
            <w:t>submitted to the Graduate Faculty</w:t>
          </w:r>
        </w:p>
        <w:p w14:paraId="5B2C2163" w14:textId="77777777" w:rsidR="0008176F" w:rsidRDefault="0008176F" w:rsidP="0008176F">
          <w:pPr>
            <w:pStyle w:val="NoSpacing"/>
            <w:jc w:val="center"/>
          </w:pPr>
        </w:p>
        <w:p w14:paraId="5B2C2164" w14:textId="77777777" w:rsidR="0008176F" w:rsidRDefault="0008176F" w:rsidP="0008176F">
          <w:pPr>
            <w:pStyle w:val="NoSpacing"/>
            <w:jc w:val="center"/>
          </w:pPr>
          <w:r>
            <w:t>in partial fulfillment of the requirements for the</w:t>
          </w:r>
        </w:p>
        <w:p w14:paraId="5B2C2165" w14:textId="77777777" w:rsidR="0008176F" w:rsidRDefault="0008176F" w:rsidP="0008176F">
          <w:pPr>
            <w:pStyle w:val="NoSpacing"/>
            <w:jc w:val="center"/>
          </w:pPr>
        </w:p>
        <w:p w14:paraId="5B2C2166" w14:textId="77777777" w:rsidR="0008176F" w:rsidRDefault="0008176F" w:rsidP="0008176F">
          <w:pPr>
            <w:pStyle w:val="NoSpacing"/>
            <w:jc w:val="center"/>
          </w:pPr>
          <w:r>
            <w:t>Degree of</w:t>
          </w:r>
        </w:p>
      </w:sdtContent>
    </w:sdt>
    <w:p w14:paraId="5B2C2167"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08900AFE" w14:textId="4BC714AA" w:rsidR="000A2EF4" w:rsidRDefault="009C7FBF" w:rsidP="002472E9">
          <w:pPr>
            <w:pStyle w:val="NoSpacing"/>
            <w:spacing w:line="480" w:lineRule="auto"/>
            <w:jc w:val="center"/>
          </w:pPr>
          <w:r>
            <w:rPr>
              <w:caps/>
            </w:rPr>
            <w:t>Master of Education</w:t>
          </w:r>
        </w:p>
      </w:sdtContent>
    </w:sdt>
    <w:p w14:paraId="5B2C216F" w14:textId="77777777" w:rsidR="00730F0A" w:rsidRDefault="00730F0A" w:rsidP="00BC383D">
      <w:pPr>
        <w:pStyle w:val="NoSpacing"/>
        <w:jc w:val="center"/>
      </w:pPr>
    </w:p>
    <w:p w14:paraId="3B1DCCBB" w14:textId="77777777" w:rsidR="00C672EA" w:rsidRDefault="00C672EA" w:rsidP="00BC383D">
      <w:pPr>
        <w:pStyle w:val="NoSpacing"/>
        <w:jc w:val="center"/>
      </w:pPr>
    </w:p>
    <w:p w14:paraId="5B2C2170" w14:textId="77777777" w:rsidR="00730F0A" w:rsidRDefault="00730F0A" w:rsidP="0008176F">
      <w:pPr>
        <w:pStyle w:val="NoSpacing"/>
        <w:jc w:val="center"/>
      </w:pPr>
    </w:p>
    <w:p w14:paraId="0143ED04" w14:textId="77777777" w:rsidR="00C672EA" w:rsidRDefault="00C672EA" w:rsidP="0008176F">
      <w:pPr>
        <w:pStyle w:val="NoSpacing"/>
        <w:jc w:val="center"/>
      </w:pPr>
    </w:p>
    <w:p w14:paraId="25E86615" w14:textId="77777777" w:rsidR="00C672EA" w:rsidRDefault="00C672EA" w:rsidP="0008176F">
      <w:pPr>
        <w:pStyle w:val="NoSpacing"/>
        <w:jc w:val="center"/>
      </w:pPr>
    </w:p>
    <w:p w14:paraId="6D21A603" w14:textId="77777777" w:rsidR="000D308B" w:rsidRDefault="000D308B" w:rsidP="0008176F">
      <w:pPr>
        <w:pStyle w:val="NoSpacing"/>
        <w:jc w:val="center"/>
      </w:pPr>
    </w:p>
    <w:p w14:paraId="56D505D7" w14:textId="77777777" w:rsidR="00C672EA" w:rsidRDefault="00C672EA" w:rsidP="0008176F">
      <w:pPr>
        <w:pStyle w:val="NoSpacing"/>
        <w:jc w:val="center"/>
      </w:pPr>
    </w:p>
    <w:p w14:paraId="5B2C2171" w14:textId="77777777" w:rsidR="00730F0A" w:rsidRDefault="00730F0A" w:rsidP="0008176F">
      <w:pPr>
        <w:pStyle w:val="NoSpacing"/>
        <w:jc w:val="center"/>
      </w:pPr>
    </w:p>
    <w:p w14:paraId="5B2C2172" w14:textId="77777777" w:rsidR="00730F0A" w:rsidRDefault="00730F0A" w:rsidP="0008176F">
      <w:pPr>
        <w:pStyle w:val="NoSpacing"/>
        <w:jc w:val="center"/>
      </w:pPr>
      <w:r>
        <w:t>By</w:t>
      </w:r>
    </w:p>
    <w:p w14:paraId="5B2C2173"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5B2C2174" w14:textId="77777777" w:rsidR="00746E16" w:rsidRDefault="009C7FBF" w:rsidP="00746E16">
          <w:pPr>
            <w:pStyle w:val="NoSpacing"/>
            <w:jc w:val="center"/>
            <w:rPr>
              <w:caps/>
            </w:rPr>
          </w:pPr>
          <w:r>
            <w:rPr>
              <w:caps/>
            </w:rPr>
            <w:t>amelia cook</w:t>
          </w:r>
        </w:p>
      </w:sdtContent>
    </w:sdt>
    <w:sdt>
      <w:sdtPr>
        <w:id w:val="30091838"/>
        <w:lock w:val="contentLocked"/>
        <w:placeholder>
          <w:docPart w:val="DefaultPlaceholder_22675703"/>
        </w:placeholder>
        <w:group/>
      </w:sdtPr>
      <w:sdtEndPr/>
      <w:sdtContent>
        <w:p w14:paraId="5B2C2175"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5B2C2176" w14:textId="77777777" w:rsidR="00730F0A" w:rsidRDefault="009C7FBF" w:rsidP="00730F0A">
          <w:pPr>
            <w:pStyle w:val="NoSpacing"/>
            <w:jc w:val="center"/>
          </w:pPr>
          <w:r>
            <w:t>2017</w:t>
          </w:r>
        </w:p>
      </w:sdtContent>
    </w:sdt>
    <w:p w14:paraId="5B2C2177" w14:textId="77777777" w:rsidR="00730F0A" w:rsidRDefault="00730F0A" w:rsidP="00730F0A">
      <w:pPr>
        <w:pStyle w:val="NoSpacing"/>
        <w:jc w:val="center"/>
      </w:pPr>
      <w:r>
        <w:br w:type="page"/>
      </w:r>
    </w:p>
    <w:p w14:paraId="5B2C2178" w14:textId="77777777" w:rsidR="00730F0A" w:rsidRDefault="00730F0A" w:rsidP="00730F0A">
      <w:pPr>
        <w:pStyle w:val="NoSpacing"/>
        <w:jc w:val="center"/>
      </w:pPr>
    </w:p>
    <w:p w14:paraId="5B2C2179" w14:textId="77777777" w:rsidR="00730F0A" w:rsidRDefault="00730F0A" w:rsidP="00730F0A">
      <w:pPr>
        <w:pStyle w:val="NoSpacing"/>
        <w:jc w:val="center"/>
      </w:pPr>
    </w:p>
    <w:p w14:paraId="5B2C217A" w14:textId="77777777" w:rsidR="006B5C7A" w:rsidRDefault="006B5C7A" w:rsidP="00730F0A">
      <w:pPr>
        <w:pStyle w:val="NoSpacing"/>
        <w:jc w:val="center"/>
      </w:pPr>
    </w:p>
    <w:p w14:paraId="5B2C217B" w14:textId="77777777" w:rsidR="00C378FA" w:rsidRDefault="00C378FA" w:rsidP="00730F0A">
      <w:pPr>
        <w:pStyle w:val="NoSpacing"/>
        <w:jc w:val="center"/>
      </w:pPr>
    </w:p>
    <w:p w14:paraId="5B2C217C"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29FC1E94" w14:textId="77777777" w:rsidR="000A2EF4" w:rsidRDefault="00B169AE" w:rsidP="00730F0A">
          <w:pPr>
            <w:pStyle w:val="NoSpacing"/>
            <w:jc w:val="center"/>
            <w:rPr>
              <w:caps/>
            </w:rPr>
          </w:pPr>
          <w:r>
            <w:rPr>
              <w:caps/>
            </w:rPr>
            <w:t xml:space="preserve">Adaptive Classroom Project Management: </w:t>
          </w:r>
        </w:p>
        <w:p w14:paraId="5B2C217D" w14:textId="09BCC242" w:rsidR="00730F0A" w:rsidRPr="00730F0A" w:rsidRDefault="00B169AE" w:rsidP="00730F0A">
          <w:pPr>
            <w:pStyle w:val="NoSpacing"/>
            <w:jc w:val="center"/>
            <w:rPr>
              <w:caps/>
            </w:rPr>
          </w:pPr>
          <w:r>
            <w:rPr>
              <w:caps/>
            </w:rPr>
            <w:t xml:space="preserve">facilitating </w:t>
          </w:r>
          <w:r w:rsidR="00C672EA">
            <w:rPr>
              <w:caps/>
            </w:rPr>
            <w:t xml:space="preserve">collaborative </w:t>
          </w:r>
          <w:r>
            <w:rPr>
              <w:caps/>
            </w:rPr>
            <w:t>science inquiry with scrum</w:t>
          </w:r>
        </w:p>
      </w:sdtContent>
    </w:sdt>
    <w:p w14:paraId="5B2C217E" w14:textId="77777777" w:rsidR="00730F0A" w:rsidRPr="00730F0A" w:rsidRDefault="00730F0A" w:rsidP="00730F0A">
      <w:pPr>
        <w:pStyle w:val="NoSpacing"/>
        <w:jc w:val="center"/>
        <w:rPr>
          <w:caps/>
        </w:rPr>
      </w:pPr>
    </w:p>
    <w:p w14:paraId="5B2C217F"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5B2C2180"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5B2C2181" w14:textId="62640B36" w:rsidR="00746E16" w:rsidRDefault="00B169AE" w:rsidP="00746E16">
          <w:pPr>
            <w:pStyle w:val="NoSpacing"/>
            <w:jc w:val="center"/>
            <w:rPr>
              <w:caps/>
            </w:rPr>
          </w:pPr>
          <w:r>
            <w:rPr>
              <w:caps/>
            </w:rPr>
            <w:t>Department of Instructional Leadership and Academic Curriculum</w:t>
          </w:r>
        </w:p>
      </w:sdtContent>
    </w:sdt>
    <w:p w14:paraId="5B2C2182" w14:textId="77777777" w:rsidR="00730F0A" w:rsidRPr="00730F0A" w:rsidRDefault="00730F0A" w:rsidP="00730F0A">
      <w:pPr>
        <w:pStyle w:val="NoSpacing"/>
        <w:jc w:val="center"/>
        <w:rPr>
          <w:caps/>
        </w:rPr>
      </w:pPr>
    </w:p>
    <w:p w14:paraId="5B2C2183" w14:textId="77777777" w:rsidR="00730F0A" w:rsidRPr="00730F0A" w:rsidRDefault="00730F0A" w:rsidP="00730F0A">
      <w:pPr>
        <w:pStyle w:val="NoSpacing"/>
        <w:jc w:val="center"/>
        <w:rPr>
          <w:caps/>
        </w:rPr>
      </w:pPr>
    </w:p>
    <w:p w14:paraId="5B2C2184" w14:textId="77777777" w:rsidR="00730F0A" w:rsidRPr="00730F0A" w:rsidRDefault="00730F0A" w:rsidP="00730F0A">
      <w:pPr>
        <w:pStyle w:val="NoSpacing"/>
        <w:jc w:val="center"/>
        <w:rPr>
          <w:caps/>
        </w:rPr>
      </w:pPr>
    </w:p>
    <w:p w14:paraId="5B2C2185" w14:textId="77777777" w:rsidR="00730F0A" w:rsidRDefault="00730F0A" w:rsidP="00730F0A">
      <w:pPr>
        <w:pStyle w:val="NoSpacing"/>
        <w:jc w:val="center"/>
        <w:rPr>
          <w:caps/>
        </w:rPr>
      </w:pPr>
    </w:p>
    <w:p w14:paraId="5B2C2186" w14:textId="77777777" w:rsidR="00730F0A" w:rsidRPr="00730F0A" w:rsidRDefault="00730F0A" w:rsidP="00730F0A">
      <w:pPr>
        <w:pStyle w:val="NoSpacing"/>
        <w:jc w:val="center"/>
        <w:rPr>
          <w:caps/>
        </w:rPr>
      </w:pPr>
    </w:p>
    <w:p w14:paraId="5B2C2187" w14:textId="77777777" w:rsidR="00730F0A" w:rsidRPr="00730F0A" w:rsidRDefault="00730F0A" w:rsidP="00730F0A">
      <w:pPr>
        <w:pStyle w:val="NoSpacing"/>
        <w:jc w:val="center"/>
        <w:rPr>
          <w:caps/>
        </w:rPr>
      </w:pPr>
    </w:p>
    <w:p w14:paraId="5B2C2188" w14:textId="77777777" w:rsidR="00730F0A" w:rsidRPr="00730F0A" w:rsidRDefault="00730F0A" w:rsidP="00730F0A">
      <w:pPr>
        <w:pStyle w:val="NoSpacing"/>
        <w:jc w:val="center"/>
        <w:rPr>
          <w:caps/>
        </w:rPr>
      </w:pPr>
    </w:p>
    <w:p w14:paraId="5B2C2189"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5B2C218A" w14:textId="77777777" w:rsidR="00730F0A" w:rsidRPr="00730F0A" w:rsidRDefault="00730F0A" w:rsidP="00730F0A">
          <w:pPr>
            <w:pStyle w:val="NoSpacing"/>
            <w:jc w:val="center"/>
            <w:rPr>
              <w:caps/>
            </w:rPr>
          </w:pPr>
          <w:r w:rsidRPr="00730F0A">
            <w:rPr>
              <w:caps/>
            </w:rPr>
            <w:t>By</w:t>
          </w:r>
        </w:p>
      </w:sdtContent>
    </w:sdt>
    <w:p w14:paraId="5B2C218B" w14:textId="77777777" w:rsidR="00730F0A" w:rsidRDefault="00730F0A" w:rsidP="00730F0A">
      <w:pPr>
        <w:pStyle w:val="NoSpacing"/>
        <w:jc w:val="center"/>
      </w:pPr>
    </w:p>
    <w:p w14:paraId="5B2C218C" w14:textId="77777777" w:rsidR="00730F0A" w:rsidRDefault="00730F0A" w:rsidP="00730F0A">
      <w:pPr>
        <w:pStyle w:val="NoSpacing"/>
        <w:jc w:val="center"/>
      </w:pPr>
    </w:p>
    <w:p w14:paraId="5B2C218D" w14:textId="77777777" w:rsidR="00730F0A" w:rsidRDefault="00730F0A" w:rsidP="00730F0A">
      <w:pPr>
        <w:pStyle w:val="NoSpacing"/>
        <w:jc w:val="center"/>
      </w:pPr>
    </w:p>
    <w:p w14:paraId="5B2C218E" w14:textId="77777777" w:rsidR="00730F0A" w:rsidRPr="003B763D" w:rsidRDefault="003B763D" w:rsidP="00730F0A">
      <w:pPr>
        <w:pStyle w:val="NoSpacing"/>
        <w:jc w:val="right"/>
      </w:pPr>
      <w:r>
        <w:t>______________________________</w:t>
      </w:r>
    </w:p>
    <w:p w14:paraId="5B2C218F" w14:textId="4F0579C7" w:rsidR="00730F0A" w:rsidRDefault="0092442A"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B169AE">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9C7FBF">
            <w:t>Timothy Laubach</w:t>
          </w:r>
        </w:sdtContent>
      </w:sdt>
      <w:r w:rsidR="00730F0A">
        <w:t>, Chair</w:t>
      </w:r>
    </w:p>
    <w:p w14:paraId="5B2C2190" w14:textId="77777777" w:rsidR="00730F0A" w:rsidRDefault="00730F0A" w:rsidP="00730F0A">
      <w:pPr>
        <w:pStyle w:val="NoSpacing"/>
        <w:jc w:val="right"/>
      </w:pPr>
    </w:p>
    <w:p w14:paraId="5B2C2191" w14:textId="77777777" w:rsidR="00730F0A" w:rsidRDefault="00730F0A" w:rsidP="00730F0A">
      <w:pPr>
        <w:pStyle w:val="NoSpacing"/>
        <w:jc w:val="right"/>
      </w:pPr>
    </w:p>
    <w:p w14:paraId="5B2C2192" w14:textId="77777777" w:rsidR="00730F0A" w:rsidRPr="003B763D" w:rsidRDefault="003B763D" w:rsidP="00730F0A">
      <w:pPr>
        <w:pStyle w:val="NoSpacing"/>
        <w:jc w:val="right"/>
      </w:pPr>
      <w:r>
        <w:t>______________________________</w:t>
      </w:r>
    </w:p>
    <w:p w14:paraId="5B2C2193" w14:textId="2F369EC3" w:rsidR="00730F0A" w:rsidRDefault="0092442A"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B169AE">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B169AE">
            <w:t>Neil Houser</w:t>
          </w:r>
        </w:sdtContent>
      </w:sdt>
    </w:p>
    <w:p w14:paraId="5B2C2194" w14:textId="77777777" w:rsidR="00730F0A" w:rsidRDefault="00730F0A" w:rsidP="00730F0A">
      <w:pPr>
        <w:pStyle w:val="NoSpacing"/>
        <w:jc w:val="right"/>
      </w:pPr>
    </w:p>
    <w:p w14:paraId="5B2C2195" w14:textId="77777777" w:rsidR="00730F0A" w:rsidRDefault="00730F0A" w:rsidP="00730F0A">
      <w:pPr>
        <w:pStyle w:val="NoSpacing"/>
        <w:jc w:val="right"/>
      </w:pPr>
    </w:p>
    <w:p w14:paraId="5B2C2196" w14:textId="77777777" w:rsidR="00730F0A" w:rsidRPr="003B763D" w:rsidRDefault="003B763D" w:rsidP="00730F0A">
      <w:pPr>
        <w:pStyle w:val="NoSpacing"/>
        <w:jc w:val="right"/>
      </w:pPr>
      <w:r>
        <w:t>______________________________</w:t>
      </w:r>
    </w:p>
    <w:p w14:paraId="5B2C2197" w14:textId="02851D56" w:rsidR="00730F0A" w:rsidRDefault="0092442A"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B169AE">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B169AE">
            <w:t>Michael Richman</w:t>
          </w:r>
        </w:sdtContent>
      </w:sdt>
    </w:p>
    <w:p w14:paraId="5B2C2198" w14:textId="77777777" w:rsidR="00730F0A" w:rsidRDefault="00730F0A" w:rsidP="00730F0A">
      <w:pPr>
        <w:pStyle w:val="NoSpacing"/>
        <w:jc w:val="right"/>
      </w:pPr>
    </w:p>
    <w:p w14:paraId="5B2C2199" w14:textId="77777777" w:rsidR="00730F0A" w:rsidRDefault="00730F0A" w:rsidP="00730F0A">
      <w:pPr>
        <w:pStyle w:val="NoSpacing"/>
        <w:jc w:val="right"/>
      </w:pPr>
    </w:p>
    <w:p w14:paraId="5B2C219F" w14:textId="2C97977F" w:rsidR="00730F0A" w:rsidRDefault="00730F0A" w:rsidP="00730F0A">
      <w:pPr>
        <w:pStyle w:val="NoSpacing"/>
        <w:jc w:val="right"/>
      </w:pPr>
    </w:p>
    <w:p w14:paraId="5B2C21A0" w14:textId="77777777" w:rsidR="00730F0A" w:rsidRDefault="00730F0A" w:rsidP="00730F0A">
      <w:pPr>
        <w:pStyle w:val="NoSpacing"/>
        <w:jc w:val="center"/>
      </w:pPr>
      <w:r>
        <w:br w:type="page"/>
      </w:r>
    </w:p>
    <w:p w14:paraId="5B2C21A1" w14:textId="77777777" w:rsidR="00730F0A" w:rsidRDefault="00730F0A" w:rsidP="00730F0A">
      <w:pPr>
        <w:pStyle w:val="NoSpacing"/>
        <w:jc w:val="center"/>
      </w:pPr>
    </w:p>
    <w:p w14:paraId="5B2C21A2" w14:textId="77777777" w:rsidR="00730F0A" w:rsidRDefault="00730F0A" w:rsidP="00730F0A">
      <w:pPr>
        <w:pStyle w:val="NoSpacing"/>
        <w:jc w:val="center"/>
      </w:pPr>
    </w:p>
    <w:p w14:paraId="5B2C21A3" w14:textId="77777777" w:rsidR="00730F0A" w:rsidRDefault="00730F0A" w:rsidP="00730F0A">
      <w:pPr>
        <w:pStyle w:val="NoSpacing"/>
        <w:jc w:val="center"/>
      </w:pPr>
    </w:p>
    <w:p w14:paraId="5B2C21A4" w14:textId="77777777" w:rsidR="00730F0A" w:rsidRDefault="00730F0A" w:rsidP="00730F0A">
      <w:pPr>
        <w:pStyle w:val="NoSpacing"/>
        <w:jc w:val="center"/>
      </w:pPr>
    </w:p>
    <w:p w14:paraId="5B2C21A5" w14:textId="77777777" w:rsidR="00730F0A" w:rsidRDefault="00730F0A" w:rsidP="00730F0A">
      <w:pPr>
        <w:pStyle w:val="NoSpacing"/>
        <w:jc w:val="center"/>
      </w:pPr>
    </w:p>
    <w:p w14:paraId="5B2C21A6" w14:textId="77777777" w:rsidR="00730F0A" w:rsidRDefault="00730F0A" w:rsidP="00730F0A">
      <w:pPr>
        <w:pStyle w:val="NoSpacing"/>
        <w:jc w:val="center"/>
      </w:pPr>
    </w:p>
    <w:p w14:paraId="5B2C21A7" w14:textId="77777777" w:rsidR="00730F0A" w:rsidRDefault="00730F0A" w:rsidP="00730F0A">
      <w:pPr>
        <w:pStyle w:val="NoSpacing"/>
        <w:jc w:val="center"/>
      </w:pPr>
    </w:p>
    <w:p w14:paraId="5B2C21A8" w14:textId="77777777" w:rsidR="00730F0A" w:rsidRDefault="00730F0A" w:rsidP="00730F0A">
      <w:pPr>
        <w:pStyle w:val="NoSpacing"/>
        <w:jc w:val="center"/>
      </w:pPr>
    </w:p>
    <w:p w14:paraId="5B2C21A9" w14:textId="77777777" w:rsidR="00730F0A" w:rsidRDefault="00730F0A" w:rsidP="00730F0A">
      <w:pPr>
        <w:pStyle w:val="NoSpacing"/>
        <w:jc w:val="center"/>
      </w:pPr>
    </w:p>
    <w:p w14:paraId="5B2C21AA" w14:textId="77777777" w:rsidR="00730F0A" w:rsidRDefault="00730F0A" w:rsidP="00730F0A">
      <w:pPr>
        <w:pStyle w:val="NoSpacing"/>
        <w:jc w:val="center"/>
      </w:pPr>
    </w:p>
    <w:p w14:paraId="5B2C21AB" w14:textId="77777777" w:rsidR="00730F0A" w:rsidRDefault="00730F0A" w:rsidP="00730F0A">
      <w:pPr>
        <w:pStyle w:val="NoSpacing"/>
        <w:jc w:val="center"/>
      </w:pPr>
    </w:p>
    <w:p w14:paraId="5B2C21AC" w14:textId="77777777" w:rsidR="00730F0A" w:rsidRDefault="00730F0A" w:rsidP="00730F0A">
      <w:pPr>
        <w:pStyle w:val="NoSpacing"/>
        <w:jc w:val="center"/>
      </w:pPr>
    </w:p>
    <w:p w14:paraId="5B2C21AD" w14:textId="77777777" w:rsidR="00730F0A" w:rsidRDefault="00730F0A" w:rsidP="00730F0A">
      <w:pPr>
        <w:pStyle w:val="NoSpacing"/>
        <w:jc w:val="center"/>
      </w:pPr>
    </w:p>
    <w:p w14:paraId="5B2C21AE" w14:textId="77777777" w:rsidR="00730F0A" w:rsidRDefault="00730F0A" w:rsidP="00730F0A">
      <w:pPr>
        <w:pStyle w:val="NoSpacing"/>
        <w:jc w:val="center"/>
      </w:pPr>
    </w:p>
    <w:p w14:paraId="5B2C21AF" w14:textId="77777777" w:rsidR="00730F0A" w:rsidRDefault="00730F0A" w:rsidP="00730F0A">
      <w:pPr>
        <w:pStyle w:val="NoSpacing"/>
        <w:jc w:val="center"/>
      </w:pPr>
    </w:p>
    <w:p w14:paraId="5B2C21B0" w14:textId="77777777" w:rsidR="00730F0A" w:rsidRDefault="00730F0A" w:rsidP="00730F0A">
      <w:pPr>
        <w:pStyle w:val="NoSpacing"/>
        <w:jc w:val="center"/>
      </w:pPr>
    </w:p>
    <w:p w14:paraId="5B2C21B1" w14:textId="77777777" w:rsidR="00730F0A" w:rsidRDefault="00730F0A" w:rsidP="00730F0A">
      <w:pPr>
        <w:pStyle w:val="NoSpacing"/>
        <w:jc w:val="center"/>
      </w:pPr>
    </w:p>
    <w:p w14:paraId="5B2C21B2" w14:textId="77777777" w:rsidR="00730F0A" w:rsidRDefault="00730F0A" w:rsidP="00730F0A">
      <w:pPr>
        <w:pStyle w:val="NoSpacing"/>
        <w:jc w:val="center"/>
      </w:pPr>
    </w:p>
    <w:p w14:paraId="5B2C21B3" w14:textId="77777777" w:rsidR="00730F0A" w:rsidRDefault="00730F0A" w:rsidP="00730F0A">
      <w:pPr>
        <w:pStyle w:val="NoSpacing"/>
        <w:jc w:val="center"/>
      </w:pPr>
    </w:p>
    <w:p w14:paraId="5B2C21B4" w14:textId="77777777" w:rsidR="00730F0A" w:rsidRDefault="00730F0A" w:rsidP="00730F0A">
      <w:pPr>
        <w:pStyle w:val="NoSpacing"/>
        <w:jc w:val="center"/>
      </w:pPr>
    </w:p>
    <w:p w14:paraId="5B2C21B5" w14:textId="77777777" w:rsidR="00730F0A" w:rsidRDefault="00730F0A" w:rsidP="00730F0A">
      <w:pPr>
        <w:pStyle w:val="NoSpacing"/>
        <w:jc w:val="center"/>
      </w:pPr>
    </w:p>
    <w:p w14:paraId="5B2C21B6" w14:textId="77777777" w:rsidR="00730F0A" w:rsidRDefault="00730F0A" w:rsidP="00730F0A">
      <w:pPr>
        <w:pStyle w:val="NoSpacing"/>
        <w:jc w:val="center"/>
      </w:pPr>
    </w:p>
    <w:p w14:paraId="5B2C21B7" w14:textId="77777777" w:rsidR="00730F0A" w:rsidRDefault="00730F0A" w:rsidP="00730F0A">
      <w:pPr>
        <w:pStyle w:val="NoSpacing"/>
        <w:jc w:val="center"/>
      </w:pPr>
    </w:p>
    <w:p w14:paraId="5B2C21B8" w14:textId="77777777" w:rsidR="00730F0A" w:rsidRDefault="00730F0A" w:rsidP="00730F0A">
      <w:pPr>
        <w:pStyle w:val="NoSpacing"/>
        <w:jc w:val="center"/>
      </w:pPr>
    </w:p>
    <w:p w14:paraId="5B2C21B9" w14:textId="77777777" w:rsidR="00730F0A" w:rsidRDefault="00730F0A" w:rsidP="00730F0A">
      <w:pPr>
        <w:pStyle w:val="NoSpacing"/>
        <w:jc w:val="center"/>
      </w:pPr>
    </w:p>
    <w:p w14:paraId="5B2C21BA" w14:textId="77777777" w:rsidR="00730F0A" w:rsidRDefault="00730F0A" w:rsidP="00730F0A">
      <w:pPr>
        <w:pStyle w:val="NoSpacing"/>
        <w:jc w:val="center"/>
      </w:pPr>
    </w:p>
    <w:p w14:paraId="5B2C21BB" w14:textId="77777777" w:rsidR="00730F0A" w:rsidRDefault="00730F0A" w:rsidP="00730F0A">
      <w:pPr>
        <w:pStyle w:val="NoSpacing"/>
        <w:jc w:val="center"/>
      </w:pPr>
    </w:p>
    <w:p w14:paraId="5B2C21BC" w14:textId="77777777" w:rsidR="00730F0A" w:rsidRDefault="00730F0A" w:rsidP="00730F0A">
      <w:pPr>
        <w:pStyle w:val="NoSpacing"/>
        <w:jc w:val="center"/>
      </w:pPr>
    </w:p>
    <w:p w14:paraId="5B2C21BD" w14:textId="77777777" w:rsidR="00730F0A" w:rsidRDefault="00730F0A" w:rsidP="00730F0A">
      <w:pPr>
        <w:pStyle w:val="NoSpacing"/>
        <w:jc w:val="center"/>
      </w:pPr>
    </w:p>
    <w:p w14:paraId="5B2C21BE" w14:textId="77777777" w:rsidR="00730F0A" w:rsidRDefault="00730F0A" w:rsidP="00730F0A">
      <w:pPr>
        <w:pStyle w:val="NoSpacing"/>
        <w:jc w:val="center"/>
      </w:pPr>
    </w:p>
    <w:p w14:paraId="5B2C21BF" w14:textId="77777777" w:rsidR="00730F0A" w:rsidRDefault="00730F0A" w:rsidP="00730F0A">
      <w:pPr>
        <w:pStyle w:val="NoSpacing"/>
        <w:jc w:val="center"/>
      </w:pPr>
    </w:p>
    <w:p w14:paraId="5B2C21C0" w14:textId="77777777" w:rsidR="00730F0A" w:rsidRDefault="00730F0A" w:rsidP="00730F0A">
      <w:pPr>
        <w:pStyle w:val="NoSpacing"/>
        <w:jc w:val="center"/>
      </w:pPr>
    </w:p>
    <w:p w14:paraId="5B2C21C1" w14:textId="77777777" w:rsidR="00730F0A" w:rsidRDefault="00730F0A" w:rsidP="00730F0A">
      <w:pPr>
        <w:pStyle w:val="NoSpacing"/>
        <w:jc w:val="center"/>
      </w:pPr>
    </w:p>
    <w:p w14:paraId="5B2C21C2" w14:textId="77777777" w:rsidR="00730F0A" w:rsidRDefault="00730F0A" w:rsidP="00730F0A">
      <w:pPr>
        <w:pStyle w:val="NoSpacing"/>
        <w:jc w:val="center"/>
      </w:pPr>
    </w:p>
    <w:p w14:paraId="5B2C21C3" w14:textId="77777777" w:rsidR="00730F0A" w:rsidRDefault="00730F0A" w:rsidP="00730F0A">
      <w:pPr>
        <w:pStyle w:val="NoSpacing"/>
        <w:jc w:val="center"/>
      </w:pPr>
    </w:p>
    <w:p w14:paraId="5B2C21C4" w14:textId="77777777" w:rsidR="00730F0A" w:rsidRDefault="00730F0A" w:rsidP="00730F0A">
      <w:pPr>
        <w:pStyle w:val="NoSpacing"/>
        <w:jc w:val="center"/>
      </w:pPr>
    </w:p>
    <w:p w14:paraId="5B2C21C5" w14:textId="77777777" w:rsidR="00730F0A" w:rsidRDefault="00730F0A" w:rsidP="00730F0A">
      <w:pPr>
        <w:pStyle w:val="NoSpacing"/>
        <w:jc w:val="center"/>
      </w:pPr>
    </w:p>
    <w:p w14:paraId="5B2C21C6" w14:textId="77777777" w:rsidR="00730F0A" w:rsidRDefault="00730F0A" w:rsidP="00730F0A">
      <w:pPr>
        <w:pStyle w:val="NoSpacing"/>
        <w:jc w:val="center"/>
      </w:pPr>
    </w:p>
    <w:p w14:paraId="5B2C21C7" w14:textId="77777777" w:rsidR="00730F0A" w:rsidRDefault="00730F0A" w:rsidP="00730F0A">
      <w:pPr>
        <w:pStyle w:val="NoSpacing"/>
        <w:jc w:val="center"/>
      </w:pPr>
    </w:p>
    <w:p w14:paraId="5B2C21C8" w14:textId="77777777" w:rsidR="00730F0A" w:rsidRDefault="00730F0A" w:rsidP="00730F0A">
      <w:pPr>
        <w:pStyle w:val="NoSpacing"/>
        <w:jc w:val="center"/>
      </w:pPr>
    </w:p>
    <w:p w14:paraId="5B2C21C9" w14:textId="77777777" w:rsidR="00730F0A" w:rsidRDefault="00730F0A" w:rsidP="00730F0A">
      <w:pPr>
        <w:pStyle w:val="NoSpacing"/>
        <w:jc w:val="center"/>
      </w:pPr>
    </w:p>
    <w:p w14:paraId="7E4746CE" w14:textId="77777777" w:rsidR="00C672EA" w:rsidRDefault="00C672EA" w:rsidP="00730F0A">
      <w:pPr>
        <w:pStyle w:val="NoSpacing"/>
        <w:jc w:val="center"/>
      </w:pPr>
    </w:p>
    <w:p w14:paraId="5B2C21CA" w14:textId="77777777" w:rsidR="00730F0A" w:rsidRDefault="00730F0A" w:rsidP="00730F0A">
      <w:pPr>
        <w:pStyle w:val="NoSpacing"/>
        <w:jc w:val="center"/>
      </w:pPr>
    </w:p>
    <w:p w14:paraId="5B2C21CB" w14:textId="77777777" w:rsidR="00730F0A" w:rsidRDefault="0092442A"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9C7FBF">
            <w:rPr>
              <w:caps/>
            </w:rPr>
            <w:t>Amelia cook</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9C7FBF">
            <w:t>2017</w:t>
          </w:r>
        </w:sdtContent>
      </w:sdt>
    </w:p>
    <w:p w14:paraId="5B2C21CC" w14:textId="77777777" w:rsidR="00730F0A" w:rsidRDefault="00730F0A" w:rsidP="00730F0A">
      <w:pPr>
        <w:pStyle w:val="NoSpacing"/>
        <w:jc w:val="center"/>
      </w:pPr>
      <w:r>
        <w:t>All Rights Reserved.</w:t>
      </w:r>
    </w:p>
    <w:p w14:paraId="5B2C21CD" w14:textId="521734E1" w:rsidR="008E1C26" w:rsidRDefault="006F10CE" w:rsidP="008E1C26">
      <w:r>
        <w:br w:type="page"/>
      </w:r>
    </w:p>
    <w:p w14:paraId="0F745B81" w14:textId="5F5488E8" w:rsidR="00C672EA" w:rsidRDefault="00A91531" w:rsidP="008E1C26">
      <w:pPr>
        <w:sectPr w:rsidR="00C672EA" w:rsidSect="00C378FA">
          <w:pgSz w:w="12240" w:h="15840" w:code="1"/>
          <w:pgMar w:top="1440" w:right="1440" w:bottom="1440" w:left="2304" w:header="720" w:footer="720" w:gutter="0"/>
          <w:cols w:space="720"/>
          <w:docGrid w:linePitch="360"/>
        </w:sectPr>
      </w:pPr>
      <w:r>
        <w:lastRenderedPageBreak/>
        <w:t>For Mom and Dad – so it goes. And for Uncle Drew, because – Rugby.</w:t>
      </w:r>
    </w:p>
    <w:p w14:paraId="5B2C21CE" w14:textId="77777777" w:rsidR="008E1C26" w:rsidRDefault="00775701" w:rsidP="006C2A0D">
      <w:pPr>
        <w:pStyle w:val="Heading1"/>
      </w:pPr>
      <w:bookmarkStart w:id="1" w:name="_Toc310579464"/>
      <w:bookmarkStart w:id="2" w:name="_Toc315681358"/>
      <w:bookmarkStart w:id="3" w:name="_Toc480844553"/>
      <w:r>
        <w:lastRenderedPageBreak/>
        <w:t>Acknowledgements</w:t>
      </w:r>
      <w:bookmarkEnd w:id="1"/>
      <w:bookmarkEnd w:id="2"/>
      <w:bookmarkEnd w:id="3"/>
    </w:p>
    <w:p w14:paraId="5B2C21CF" w14:textId="764F4FC8" w:rsidR="003450B1" w:rsidRDefault="00044E16" w:rsidP="00E77477">
      <w:r>
        <w:t>First and foremost</w:t>
      </w:r>
      <w:r w:rsidR="00D10435">
        <w:t>,</w:t>
      </w:r>
      <w:r>
        <w:t xml:space="preserve"> I wish to express my sincere gratitude for my adviser, Dr. Timothy Laubach. This thesis would not have been possible without his patience, insight, support, and immense knowledge. I could not have imagined a better adviser and mentor for this project. </w:t>
      </w:r>
    </w:p>
    <w:p w14:paraId="672B2019" w14:textId="77777777" w:rsidR="00127A32" w:rsidRDefault="00127A32" w:rsidP="00E77477"/>
    <w:p w14:paraId="3615F5D9" w14:textId="77777777" w:rsidR="00044E16" w:rsidRDefault="00044E16" w:rsidP="00E77477">
      <w:r>
        <w:t>I had the good fortune of an exceptional graduate committee and thank Dr. Houser and Dr. Richman for their encouragement, tough questions, and insightful suggestions.</w:t>
      </w:r>
    </w:p>
    <w:p w14:paraId="3F63DBC3" w14:textId="3F6180E5" w:rsidR="00127A32" w:rsidRDefault="00044E16" w:rsidP="00E77477">
      <w:r>
        <w:t>Thank you</w:t>
      </w:r>
      <w:r w:rsidR="00127A32">
        <w:t>,</w:t>
      </w:r>
      <w:r>
        <w:t xml:space="preserve"> Dr. Richman</w:t>
      </w:r>
      <w:r w:rsidR="00127A32">
        <w:t>,</w:t>
      </w:r>
      <w:r>
        <w:t xml:space="preserve"> for teaching me the value of scientifi</w:t>
      </w:r>
      <w:r w:rsidR="005967A9">
        <w:t>c literacy in the community</w:t>
      </w:r>
      <w:r w:rsidR="00127A32">
        <w:t xml:space="preserve"> and how to share the message of climate science. You are an inspiring and empowering e</w:t>
      </w:r>
      <w:r w:rsidR="00F21504">
        <w:t>ducator.</w:t>
      </w:r>
    </w:p>
    <w:p w14:paraId="1A9A99F3" w14:textId="77777777" w:rsidR="00F21504" w:rsidRDefault="00F21504" w:rsidP="00E77477"/>
    <w:p w14:paraId="1CBABD27" w14:textId="71446031" w:rsidR="00127A32" w:rsidRDefault="00127A32" w:rsidP="00E77477">
      <w:r>
        <w:t xml:space="preserve">I would not be here without the love, support, and understanding of Russell, my #1. He always comes along for the ride, no matter how bumpy, and is there to right the ship. God bless him. </w:t>
      </w:r>
    </w:p>
    <w:p w14:paraId="59DAEA8D" w14:textId="550FFEAD" w:rsidR="00EE0605" w:rsidRDefault="00775701" w:rsidP="006C2A0D">
      <w:pPr>
        <w:pStyle w:val="Title"/>
      </w:pPr>
      <w:r>
        <w:br w:type="page"/>
      </w:r>
    </w:p>
    <w:sdt>
      <w:sdtPr>
        <w:rPr>
          <w:rFonts w:asciiTheme="minorHAnsi" w:hAnsiTheme="minorHAnsi"/>
          <w:sz w:val="24"/>
          <w:szCs w:val="24"/>
        </w:rPr>
        <w:id w:val="138929135"/>
        <w:docPartObj>
          <w:docPartGallery w:val="Table of Contents"/>
          <w:docPartUnique/>
        </w:docPartObj>
      </w:sdtPr>
      <w:sdtEndPr>
        <w:rPr>
          <w:rFonts w:asciiTheme="majorHAnsi" w:hAnsiTheme="majorHAnsi"/>
          <w:noProof/>
          <w:sz w:val="28"/>
          <w:szCs w:val="32"/>
        </w:rPr>
      </w:sdtEndPr>
      <w:sdtContent>
        <w:p w14:paraId="3E6509A6" w14:textId="429A75F8" w:rsidR="00EE0605" w:rsidRPr="00337428" w:rsidRDefault="00EE0605" w:rsidP="006C2A0D">
          <w:pPr>
            <w:pStyle w:val="TOCHeading"/>
          </w:pPr>
          <w:r w:rsidRPr="00337428">
            <w:t>Table of Contents</w:t>
          </w:r>
        </w:p>
        <w:p w14:paraId="76799EEA" w14:textId="77777777" w:rsidR="000A5004" w:rsidRPr="000A5004" w:rsidRDefault="00EE0605">
          <w:pPr>
            <w:pStyle w:val="TOC1"/>
            <w:rPr>
              <w:rFonts w:eastAsiaTheme="minorEastAsia" w:cstheme="minorBidi"/>
              <w:b w:val="0"/>
              <w:bCs w:val="0"/>
              <w:noProof/>
              <w:sz w:val="22"/>
              <w:szCs w:val="22"/>
              <w:lang w:bidi="ar-SA"/>
            </w:rPr>
          </w:pPr>
          <w:r w:rsidRPr="00BC383D">
            <w:rPr>
              <w:b w:val="0"/>
            </w:rPr>
            <w:fldChar w:fldCharType="begin"/>
          </w:r>
          <w:r w:rsidRPr="00337428">
            <w:rPr>
              <w:b w:val="0"/>
            </w:rPr>
            <w:instrText xml:space="preserve"> TOC \o "1-3" \h \z \u </w:instrText>
          </w:r>
          <w:r w:rsidRPr="00BC383D">
            <w:rPr>
              <w:b w:val="0"/>
            </w:rPr>
            <w:fldChar w:fldCharType="separate"/>
          </w:r>
          <w:hyperlink w:anchor="_Toc480844553" w:history="1">
            <w:r w:rsidR="000A5004" w:rsidRPr="00BC383D">
              <w:rPr>
                <w:rStyle w:val="Hyperlink"/>
                <w:b w:val="0"/>
                <w:noProof/>
              </w:rPr>
              <w:t>Acknowledgements</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_Toc480844553 \h </w:instrText>
            </w:r>
            <w:r w:rsidR="000A5004" w:rsidRPr="00BC383D">
              <w:rPr>
                <w:b w:val="0"/>
                <w:noProof/>
                <w:webHidden/>
              </w:rPr>
            </w:r>
            <w:r w:rsidR="000A5004" w:rsidRPr="00BC383D">
              <w:rPr>
                <w:b w:val="0"/>
                <w:noProof/>
                <w:webHidden/>
              </w:rPr>
              <w:fldChar w:fldCharType="separate"/>
            </w:r>
            <w:r w:rsidR="000A5004" w:rsidRPr="00BC383D">
              <w:rPr>
                <w:b w:val="0"/>
                <w:noProof/>
                <w:webHidden/>
              </w:rPr>
              <w:t>iv</w:t>
            </w:r>
            <w:r w:rsidR="000A5004" w:rsidRPr="00BC383D">
              <w:rPr>
                <w:b w:val="0"/>
                <w:noProof/>
                <w:webHidden/>
              </w:rPr>
              <w:fldChar w:fldCharType="end"/>
            </w:r>
          </w:hyperlink>
        </w:p>
        <w:p w14:paraId="32D26C92" w14:textId="77777777" w:rsidR="000A5004" w:rsidRPr="000A5004" w:rsidRDefault="0092442A">
          <w:pPr>
            <w:pStyle w:val="TOC1"/>
            <w:rPr>
              <w:rFonts w:eastAsiaTheme="minorEastAsia" w:cstheme="minorBidi"/>
              <w:b w:val="0"/>
              <w:bCs w:val="0"/>
              <w:noProof/>
              <w:sz w:val="22"/>
              <w:szCs w:val="22"/>
              <w:lang w:bidi="ar-SA"/>
            </w:rPr>
          </w:pPr>
          <w:hyperlink w:anchor="_Toc480844554" w:history="1">
            <w:r w:rsidR="000A5004" w:rsidRPr="00BC383D">
              <w:rPr>
                <w:rStyle w:val="Hyperlink"/>
                <w:b w:val="0"/>
                <w:noProof/>
              </w:rPr>
              <w:t>List of Figures</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_Toc480844554 \h </w:instrText>
            </w:r>
            <w:r w:rsidR="000A5004" w:rsidRPr="00BC383D">
              <w:rPr>
                <w:b w:val="0"/>
                <w:noProof/>
                <w:webHidden/>
              </w:rPr>
            </w:r>
            <w:r w:rsidR="000A5004" w:rsidRPr="00BC383D">
              <w:rPr>
                <w:b w:val="0"/>
                <w:noProof/>
                <w:webHidden/>
              </w:rPr>
              <w:fldChar w:fldCharType="separate"/>
            </w:r>
            <w:r w:rsidR="000A5004" w:rsidRPr="00BC383D">
              <w:rPr>
                <w:b w:val="0"/>
                <w:noProof/>
                <w:webHidden/>
              </w:rPr>
              <w:t>viii</w:t>
            </w:r>
            <w:r w:rsidR="000A5004" w:rsidRPr="00BC383D">
              <w:rPr>
                <w:b w:val="0"/>
                <w:noProof/>
                <w:webHidden/>
              </w:rPr>
              <w:fldChar w:fldCharType="end"/>
            </w:r>
          </w:hyperlink>
        </w:p>
        <w:p w14:paraId="4D9BF6BA" w14:textId="77777777" w:rsidR="000A5004" w:rsidRPr="000A5004" w:rsidRDefault="0092442A">
          <w:pPr>
            <w:pStyle w:val="TOC1"/>
            <w:rPr>
              <w:rFonts w:eastAsiaTheme="minorEastAsia" w:cstheme="minorBidi"/>
              <w:b w:val="0"/>
              <w:bCs w:val="0"/>
              <w:noProof/>
              <w:sz w:val="22"/>
              <w:szCs w:val="22"/>
              <w:lang w:bidi="ar-SA"/>
            </w:rPr>
          </w:pPr>
          <w:hyperlink w:anchor="_Toc480844555" w:history="1">
            <w:r w:rsidR="000A5004" w:rsidRPr="00BC383D">
              <w:rPr>
                <w:rStyle w:val="Hyperlink"/>
                <w:b w:val="0"/>
                <w:noProof/>
              </w:rPr>
              <w:t>Abstract</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_Toc480844555 \h </w:instrText>
            </w:r>
            <w:r w:rsidR="000A5004" w:rsidRPr="00BC383D">
              <w:rPr>
                <w:b w:val="0"/>
                <w:noProof/>
                <w:webHidden/>
              </w:rPr>
            </w:r>
            <w:r w:rsidR="000A5004" w:rsidRPr="00BC383D">
              <w:rPr>
                <w:b w:val="0"/>
                <w:noProof/>
                <w:webHidden/>
              </w:rPr>
              <w:fldChar w:fldCharType="separate"/>
            </w:r>
            <w:r w:rsidR="000A5004" w:rsidRPr="00BC383D">
              <w:rPr>
                <w:b w:val="0"/>
                <w:noProof/>
                <w:webHidden/>
              </w:rPr>
              <w:t>ix</w:t>
            </w:r>
            <w:r w:rsidR="000A5004" w:rsidRPr="00BC383D">
              <w:rPr>
                <w:b w:val="0"/>
                <w:noProof/>
                <w:webHidden/>
              </w:rPr>
              <w:fldChar w:fldCharType="end"/>
            </w:r>
          </w:hyperlink>
        </w:p>
        <w:p w14:paraId="735527AA" w14:textId="77777777" w:rsidR="000A5004" w:rsidRPr="000A5004" w:rsidRDefault="0092442A">
          <w:pPr>
            <w:pStyle w:val="TOC1"/>
            <w:rPr>
              <w:rFonts w:eastAsiaTheme="minorEastAsia" w:cstheme="minorBidi"/>
              <w:b w:val="0"/>
              <w:bCs w:val="0"/>
              <w:noProof/>
              <w:sz w:val="22"/>
              <w:szCs w:val="22"/>
              <w:lang w:bidi="ar-SA"/>
            </w:rPr>
          </w:pPr>
          <w:hyperlink w:anchor="_Toc480844556" w:history="1">
            <w:r w:rsidR="000A5004" w:rsidRPr="00BC383D">
              <w:rPr>
                <w:rStyle w:val="Hyperlink"/>
                <w:b w:val="0"/>
                <w:noProof/>
              </w:rPr>
              <w:t>Chapter 1: Introduction</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_Toc480844556 \h </w:instrText>
            </w:r>
            <w:r w:rsidR="000A5004" w:rsidRPr="00BC383D">
              <w:rPr>
                <w:b w:val="0"/>
                <w:noProof/>
                <w:webHidden/>
              </w:rPr>
            </w:r>
            <w:r w:rsidR="000A5004" w:rsidRPr="00BC383D">
              <w:rPr>
                <w:b w:val="0"/>
                <w:noProof/>
                <w:webHidden/>
              </w:rPr>
              <w:fldChar w:fldCharType="separate"/>
            </w:r>
            <w:r w:rsidR="000A5004" w:rsidRPr="00BC383D">
              <w:rPr>
                <w:b w:val="0"/>
                <w:noProof/>
                <w:webHidden/>
              </w:rPr>
              <w:t>1</w:t>
            </w:r>
            <w:r w:rsidR="000A5004" w:rsidRPr="00BC383D">
              <w:rPr>
                <w:b w:val="0"/>
                <w:noProof/>
                <w:webHidden/>
              </w:rPr>
              <w:fldChar w:fldCharType="end"/>
            </w:r>
          </w:hyperlink>
        </w:p>
        <w:p w14:paraId="24DFACC1" w14:textId="77777777" w:rsidR="000A5004" w:rsidRPr="000A5004" w:rsidRDefault="0092442A">
          <w:pPr>
            <w:pStyle w:val="TOC2"/>
            <w:rPr>
              <w:rFonts w:eastAsiaTheme="minorEastAsia" w:cstheme="minorBidi"/>
              <w:b w:val="0"/>
              <w:bCs w:val="0"/>
              <w:noProof/>
              <w:lang w:bidi="ar-SA"/>
            </w:rPr>
          </w:pPr>
          <w:hyperlink w:anchor="_Toc480844557" w:history="1">
            <w:r w:rsidR="000A5004" w:rsidRPr="00BC383D">
              <w:rPr>
                <w:rStyle w:val="Hyperlink"/>
                <w:b w:val="0"/>
                <w:noProof/>
              </w:rPr>
              <w:t>Statement of the Problem</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_Toc480844557 \h </w:instrText>
            </w:r>
            <w:r w:rsidR="000A5004" w:rsidRPr="00BC383D">
              <w:rPr>
                <w:b w:val="0"/>
                <w:noProof/>
                <w:webHidden/>
              </w:rPr>
            </w:r>
            <w:r w:rsidR="000A5004" w:rsidRPr="00BC383D">
              <w:rPr>
                <w:b w:val="0"/>
                <w:noProof/>
                <w:webHidden/>
              </w:rPr>
              <w:fldChar w:fldCharType="separate"/>
            </w:r>
            <w:r w:rsidR="000A5004" w:rsidRPr="00BC383D">
              <w:rPr>
                <w:b w:val="0"/>
                <w:noProof/>
                <w:webHidden/>
              </w:rPr>
              <w:t>8</w:t>
            </w:r>
            <w:r w:rsidR="000A5004" w:rsidRPr="00BC383D">
              <w:rPr>
                <w:b w:val="0"/>
                <w:noProof/>
                <w:webHidden/>
              </w:rPr>
              <w:fldChar w:fldCharType="end"/>
            </w:r>
          </w:hyperlink>
        </w:p>
        <w:p w14:paraId="33F335AA" w14:textId="77777777" w:rsidR="000A5004" w:rsidRPr="000A5004" w:rsidRDefault="0092442A">
          <w:pPr>
            <w:pStyle w:val="TOC2"/>
            <w:rPr>
              <w:rFonts w:eastAsiaTheme="minorEastAsia" w:cstheme="minorBidi"/>
              <w:b w:val="0"/>
              <w:bCs w:val="0"/>
              <w:noProof/>
              <w:lang w:bidi="ar-SA"/>
            </w:rPr>
          </w:pPr>
          <w:hyperlink w:anchor="_Toc480844558" w:history="1">
            <w:r w:rsidR="000A5004" w:rsidRPr="00BC383D">
              <w:rPr>
                <w:rStyle w:val="Hyperlink"/>
                <w:b w:val="0"/>
                <w:noProof/>
              </w:rPr>
              <w:t>Background and Need</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_Toc480844558 \h </w:instrText>
            </w:r>
            <w:r w:rsidR="000A5004" w:rsidRPr="00BC383D">
              <w:rPr>
                <w:b w:val="0"/>
                <w:noProof/>
                <w:webHidden/>
              </w:rPr>
            </w:r>
            <w:r w:rsidR="000A5004" w:rsidRPr="00BC383D">
              <w:rPr>
                <w:b w:val="0"/>
                <w:noProof/>
                <w:webHidden/>
              </w:rPr>
              <w:fldChar w:fldCharType="separate"/>
            </w:r>
            <w:r w:rsidR="000A5004" w:rsidRPr="00BC383D">
              <w:rPr>
                <w:b w:val="0"/>
                <w:noProof/>
                <w:webHidden/>
              </w:rPr>
              <w:t>11</w:t>
            </w:r>
            <w:r w:rsidR="000A5004" w:rsidRPr="00BC383D">
              <w:rPr>
                <w:b w:val="0"/>
                <w:noProof/>
                <w:webHidden/>
              </w:rPr>
              <w:fldChar w:fldCharType="end"/>
            </w:r>
          </w:hyperlink>
        </w:p>
        <w:p w14:paraId="145E9486" w14:textId="77777777" w:rsidR="000A5004" w:rsidRPr="000A5004" w:rsidRDefault="0092442A">
          <w:pPr>
            <w:pStyle w:val="TOC2"/>
            <w:rPr>
              <w:rFonts w:eastAsiaTheme="minorEastAsia" w:cstheme="minorBidi"/>
              <w:b w:val="0"/>
              <w:bCs w:val="0"/>
              <w:noProof/>
              <w:lang w:bidi="ar-SA"/>
            </w:rPr>
          </w:pPr>
          <w:hyperlink w:anchor="_Toc480844559" w:history="1">
            <w:r w:rsidR="000A5004" w:rsidRPr="00BC383D">
              <w:rPr>
                <w:rStyle w:val="Hyperlink"/>
                <w:b w:val="0"/>
                <w:noProof/>
              </w:rPr>
              <w:t>Purpose of the Study</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_Toc480844559 \h </w:instrText>
            </w:r>
            <w:r w:rsidR="000A5004" w:rsidRPr="00BC383D">
              <w:rPr>
                <w:b w:val="0"/>
                <w:noProof/>
                <w:webHidden/>
              </w:rPr>
            </w:r>
            <w:r w:rsidR="000A5004" w:rsidRPr="00BC383D">
              <w:rPr>
                <w:b w:val="0"/>
                <w:noProof/>
                <w:webHidden/>
              </w:rPr>
              <w:fldChar w:fldCharType="separate"/>
            </w:r>
            <w:r w:rsidR="000A5004" w:rsidRPr="00BC383D">
              <w:rPr>
                <w:b w:val="0"/>
                <w:noProof/>
                <w:webHidden/>
              </w:rPr>
              <w:t>16</w:t>
            </w:r>
            <w:r w:rsidR="000A5004" w:rsidRPr="00BC383D">
              <w:rPr>
                <w:b w:val="0"/>
                <w:noProof/>
                <w:webHidden/>
              </w:rPr>
              <w:fldChar w:fldCharType="end"/>
            </w:r>
          </w:hyperlink>
        </w:p>
        <w:p w14:paraId="0B74A363" w14:textId="77777777" w:rsidR="000A5004" w:rsidRPr="000A5004" w:rsidRDefault="0092442A">
          <w:pPr>
            <w:pStyle w:val="TOC2"/>
            <w:rPr>
              <w:rFonts w:eastAsiaTheme="minorEastAsia" w:cstheme="minorBidi"/>
              <w:b w:val="0"/>
              <w:bCs w:val="0"/>
              <w:noProof/>
              <w:lang w:bidi="ar-SA"/>
            </w:rPr>
          </w:pPr>
          <w:hyperlink w:anchor="_Toc480844560" w:history="1">
            <w:r w:rsidR="000A5004" w:rsidRPr="00BC383D">
              <w:rPr>
                <w:rStyle w:val="Hyperlink"/>
                <w:b w:val="0"/>
                <w:noProof/>
              </w:rPr>
              <w:t>Research Question</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_Toc480844560 \h </w:instrText>
            </w:r>
            <w:r w:rsidR="000A5004" w:rsidRPr="00BC383D">
              <w:rPr>
                <w:b w:val="0"/>
                <w:noProof/>
                <w:webHidden/>
              </w:rPr>
            </w:r>
            <w:r w:rsidR="000A5004" w:rsidRPr="00BC383D">
              <w:rPr>
                <w:b w:val="0"/>
                <w:noProof/>
                <w:webHidden/>
              </w:rPr>
              <w:fldChar w:fldCharType="separate"/>
            </w:r>
            <w:r w:rsidR="000A5004" w:rsidRPr="00BC383D">
              <w:rPr>
                <w:b w:val="0"/>
                <w:noProof/>
                <w:webHidden/>
              </w:rPr>
              <w:t>19</w:t>
            </w:r>
            <w:r w:rsidR="000A5004" w:rsidRPr="00BC383D">
              <w:rPr>
                <w:b w:val="0"/>
                <w:noProof/>
                <w:webHidden/>
              </w:rPr>
              <w:fldChar w:fldCharType="end"/>
            </w:r>
          </w:hyperlink>
        </w:p>
        <w:p w14:paraId="14ACC41D" w14:textId="77777777" w:rsidR="000A5004" w:rsidRPr="000A5004" w:rsidRDefault="0092442A">
          <w:pPr>
            <w:pStyle w:val="TOC2"/>
            <w:rPr>
              <w:rFonts w:eastAsiaTheme="minorEastAsia" w:cstheme="minorBidi"/>
              <w:b w:val="0"/>
              <w:bCs w:val="0"/>
              <w:noProof/>
              <w:lang w:bidi="ar-SA"/>
            </w:rPr>
          </w:pPr>
          <w:hyperlink w:anchor="_Toc480844561" w:history="1">
            <w:r w:rsidR="000A5004" w:rsidRPr="00BC383D">
              <w:rPr>
                <w:rStyle w:val="Hyperlink"/>
                <w:b w:val="0"/>
                <w:noProof/>
              </w:rPr>
              <w:t>Significance of Study</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_Toc480844561 \h </w:instrText>
            </w:r>
            <w:r w:rsidR="000A5004" w:rsidRPr="00BC383D">
              <w:rPr>
                <w:b w:val="0"/>
                <w:noProof/>
                <w:webHidden/>
              </w:rPr>
            </w:r>
            <w:r w:rsidR="000A5004" w:rsidRPr="00BC383D">
              <w:rPr>
                <w:b w:val="0"/>
                <w:noProof/>
                <w:webHidden/>
              </w:rPr>
              <w:fldChar w:fldCharType="separate"/>
            </w:r>
            <w:r w:rsidR="000A5004" w:rsidRPr="00BC383D">
              <w:rPr>
                <w:b w:val="0"/>
                <w:noProof/>
                <w:webHidden/>
              </w:rPr>
              <w:t>20</w:t>
            </w:r>
            <w:r w:rsidR="000A5004" w:rsidRPr="00BC383D">
              <w:rPr>
                <w:b w:val="0"/>
                <w:noProof/>
                <w:webHidden/>
              </w:rPr>
              <w:fldChar w:fldCharType="end"/>
            </w:r>
          </w:hyperlink>
        </w:p>
        <w:p w14:paraId="42EC5A63" w14:textId="77777777" w:rsidR="000A5004" w:rsidRPr="000A5004" w:rsidRDefault="0092442A">
          <w:pPr>
            <w:pStyle w:val="TOC2"/>
            <w:rPr>
              <w:rFonts w:eastAsiaTheme="minorEastAsia" w:cstheme="minorBidi"/>
              <w:b w:val="0"/>
              <w:bCs w:val="0"/>
              <w:noProof/>
              <w:lang w:bidi="ar-SA"/>
            </w:rPr>
          </w:pPr>
          <w:hyperlink w:anchor="_Toc480844562" w:history="1">
            <w:r w:rsidR="000A5004" w:rsidRPr="00BC383D">
              <w:rPr>
                <w:rStyle w:val="Hyperlink"/>
                <w:b w:val="0"/>
                <w:noProof/>
              </w:rPr>
              <w:t>Definitions</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_Toc480844562 \h </w:instrText>
            </w:r>
            <w:r w:rsidR="000A5004" w:rsidRPr="00BC383D">
              <w:rPr>
                <w:b w:val="0"/>
                <w:noProof/>
                <w:webHidden/>
              </w:rPr>
            </w:r>
            <w:r w:rsidR="000A5004" w:rsidRPr="00BC383D">
              <w:rPr>
                <w:b w:val="0"/>
                <w:noProof/>
                <w:webHidden/>
              </w:rPr>
              <w:fldChar w:fldCharType="separate"/>
            </w:r>
            <w:r w:rsidR="000A5004" w:rsidRPr="00BC383D">
              <w:rPr>
                <w:b w:val="0"/>
                <w:noProof/>
                <w:webHidden/>
              </w:rPr>
              <w:t>20</w:t>
            </w:r>
            <w:r w:rsidR="000A5004" w:rsidRPr="00BC383D">
              <w:rPr>
                <w:b w:val="0"/>
                <w:noProof/>
                <w:webHidden/>
              </w:rPr>
              <w:fldChar w:fldCharType="end"/>
            </w:r>
          </w:hyperlink>
        </w:p>
        <w:p w14:paraId="0054573E" w14:textId="77777777" w:rsidR="000A5004" w:rsidRPr="000A5004" w:rsidRDefault="0092442A">
          <w:pPr>
            <w:pStyle w:val="TOC2"/>
            <w:rPr>
              <w:rFonts w:eastAsiaTheme="minorEastAsia" w:cstheme="minorBidi"/>
              <w:b w:val="0"/>
              <w:bCs w:val="0"/>
              <w:noProof/>
              <w:lang w:bidi="ar-SA"/>
            </w:rPr>
          </w:pPr>
          <w:hyperlink w:anchor="_Toc480844563" w:history="1">
            <w:r w:rsidR="000A5004" w:rsidRPr="00BC383D">
              <w:rPr>
                <w:rStyle w:val="Hyperlink"/>
                <w:b w:val="0"/>
                <w:noProof/>
              </w:rPr>
              <w:t>Limitations</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_Toc480844563 \h </w:instrText>
            </w:r>
            <w:r w:rsidR="000A5004" w:rsidRPr="00BC383D">
              <w:rPr>
                <w:b w:val="0"/>
                <w:noProof/>
                <w:webHidden/>
              </w:rPr>
            </w:r>
            <w:r w:rsidR="000A5004" w:rsidRPr="00BC383D">
              <w:rPr>
                <w:b w:val="0"/>
                <w:noProof/>
                <w:webHidden/>
              </w:rPr>
              <w:fldChar w:fldCharType="separate"/>
            </w:r>
            <w:r w:rsidR="000A5004" w:rsidRPr="00BC383D">
              <w:rPr>
                <w:b w:val="0"/>
                <w:noProof/>
                <w:webHidden/>
              </w:rPr>
              <w:t>23</w:t>
            </w:r>
            <w:r w:rsidR="000A5004" w:rsidRPr="00BC383D">
              <w:rPr>
                <w:b w:val="0"/>
                <w:noProof/>
                <w:webHidden/>
              </w:rPr>
              <w:fldChar w:fldCharType="end"/>
            </w:r>
          </w:hyperlink>
        </w:p>
        <w:p w14:paraId="3EA39FBE" w14:textId="77777777" w:rsidR="000A5004" w:rsidRPr="000A5004" w:rsidRDefault="0092442A">
          <w:pPr>
            <w:pStyle w:val="TOC2"/>
            <w:rPr>
              <w:rFonts w:eastAsiaTheme="minorEastAsia" w:cstheme="minorBidi"/>
              <w:b w:val="0"/>
              <w:bCs w:val="0"/>
              <w:noProof/>
              <w:lang w:bidi="ar-SA"/>
            </w:rPr>
          </w:pPr>
          <w:hyperlink w:anchor="_Toc480844564" w:history="1">
            <w:r w:rsidR="000A5004" w:rsidRPr="00BC383D">
              <w:rPr>
                <w:rStyle w:val="Hyperlink"/>
                <w:b w:val="0"/>
                <w:noProof/>
              </w:rPr>
              <w:t>Ethical Considerations</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_Toc480844564 \h </w:instrText>
            </w:r>
            <w:r w:rsidR="000A5004" w:rsidRPr="00BC383D">
              <w:rPr>
                <w:b w:val="0"/>
                <w:noProof/>
                <w:webHidden/>
              </w:rPr>
            </w:r>
            <w:r w:rsidR="000A5004" w:rsidRPr="00BC383D">
              <w:rPr>
                <w:b w:val="0"/>
                <w:noProof/>
                <w:webHidden/>
              </w:rPr>
              <w:fldChar w:fldCharType="separate"/>
            </w:r>
            <w:r w:rsidR="000A5004" w:rsidRPr="00BC383D">
              <w:rPr>
                <w:b w:val="0"/>
                <w:noProof/>
                <w:webHidden/>
              </w:rPr>
              <w:t>25</w:t>
            </w:r>
            <w:r w:rsidR="000A5004" w:rsidRPr="00BC383D">
              <w:rPr>
                <w:b w:val="0"/>
                <w:noProof/>
                <w:webHidden/>
              </w:rPr>
              <w:fldChar w:fldCharType="end"/>
            </w:r>
          </w:hyperlink>
        </w:p>
        <w:p w14:paraId="26341B09" w14:textId="77777777" w:rsidR="000A5004" w:rsidRPr="000A5004" w:rsidRDefault="0092442A">
          <w:pPr>
            <w:pStyle w:val="TOC1"/>
            <w:rPr>
              <w:rFonts w:eastAsiaTheme="minorEastAsia" w:cstheme="minorBidi"/>
              <w:b w:val="0"/>
              <w:bCs w:val="0"/>
              <w:noProof/>
              <w:sz w:val="22"/>
              <w:szCs w:val="22"/>
              <w:lang w:bidi="ar-SA"/>
            </w:rPr>
          </w:pPr>
          <w:hyperlink w:anchor="_Toc480844565" w:history="1">
            <w:r w:rsidR="000A5004" w:rsidRPr="00BC383D">
              <w:rPr>
                <w:rStyle w:val="Hyperlink"/>
                <w:b w:val="0"/>
                <w:noProof/>
              </w:rPr>
              <w:t>Chapter 2: Literature Review</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_Toc480844565 \h </w:instrText>
            </w:r>
            <w:r w:rsidR="000A5004" w:rsidRPr="00BC383D">
              <w:rPr>
                <w:b w:val="0"/>
                <w:noProof/>
                <w:webHidden/>
              </w:rPr>
            </w:r>
            <w:r w:rsidR="000A5004" w:rsidRPr="00BC383D">
              <w:rPr>
                <w:b w:val="0"/>
                <w:noProof/>
                <w:webHidden/>
              </w:rPr>
              <w:fldChar w:fldCharType="separate"/>
            </w:r>
            <w:r w:rsidR="000A5004" w:rsidRPr="00BC383D">
              <w:rPr>
                <w:b w:val="0"/>
                <w:noProof/>
                <w:webHidden/>
              </w:rPr>
              <w:t>26</w:t>
            </w:r>
            <w:r w:rsidR="000A5004" w:rsidRPr="00BC383D">
              <w:rPr>
                <w:b w:val="0"/>
                <w:noProof/>
                <w:webHidden/>
              </w:rPr>
              <w:fldChar w:fldCharType="end"/>
            </w:r>
          </w:hyperlink>
        </w:p>
        <w:p w14:paraId="37FDF66C" w14:textId="77777777" w:rsidR="000A5004" w:rsidRPr="000A5004" w:rsidRDefault="0092442A">
          <w:pPr>
            <w:pStyle w:val="TOC2"/>
            <w:rPr>
              <w:rFonts w:eastAsiaTheme="minorEastAsia" w:cstheme="minorBidi"/>
              <w:b w:val="0"/>
              <w:bCs w:val="0"/>
              <w:noProof/>
              <w:lang w:bidi="ar-SA"/>
            </w:rPr>
          </w:pPr>
          <w:hyperlink w:anchor="_Toc480844566" w:history="1">
            <w:r w:rsidR="000A5004" w:rsidRPr="00BC383D">
              <w:rPr>
                <w:rStyle w:val="Hyperlink"/>
                <w:b w:val="0"/>
                <w:noProof/>
              </w:rPr>
              <w:t>Inquiry Science Education</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_Toc480844566 \h </w:instrText>
            </w:r>
            <w:r w:rsidR="000A5004" w:rsidRPr="00BC383D">
              <w:rPr>
                <w:b w:val="0"/>
                <w:noProof/>
                <w:webHidden/>
              </w:rPr>
            </w:r>
            <w:r w:rsidR="000A5004" w:rsidRPr="00BC383D">
              <w:rPr>
                <w:b w:val="0"/>
                <w:noProof/>
                <w:webHidden/>
              </w:rPr>
              <w:fldChar w:fldCharType="separate"/>
            </w:r>
            <w:r w:rsidR="000A5004" w:rsidRPr="00BC383D">
              <w:rPr>
                <w:b w:val="0"/>
                <w:noProof/>
                <w:webHidden/>
              </w:rPr>
              <w:t>29</w:t>
            </w:r>
            <w:r w:rsidR="000A5004" w:rsidRPr="00BC383D">
              <w:rPr>
                <w:b w:val="0"/>
                <w:noProof/>
                <w:webHidden/>
              </w:rPr>
              <w:fldChar w:fldCharType="end"/>
            </w:r>
          </w:hyperlink>
        </w:p>
        <w:p w14:paraId="24E35205" w14:textId="77777777" w:rsidR="000A5004" w:rsidRPr="000A5004" w:rsidRDefault="0092442A">
          <w:pPr>
            <w:pStyle w:val="TOC2"/>
            <w:rPr>
              <w:rFonts w:eastAsiaTheme="minorEastAsia" w:cstheme="minorBidi"/>
              <w:b w:val="0"/>
              <w:bCs w:val="0"/>
              <w:noProof/>
              <w:lang w:bidi="ar-SA"/>
            </w:rPr>
          </w:pPr>
          <w:hyperlink w:anchor="_Toc480844567" w:history="1">
            <w:r w:rsidR="000A5004" w:rsidRPr="00BC383D">
              <w:rPr>
                <w:rStyle w:val="Hyperlink"/>
                <w:b w:val="0"/>
                <w:noProof/>
              </w:rPr>
              <w:t>Student Collaboration and Classroom Learning Communities</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_Toc480844567 \h </w:instrText>
            </w:r>
            <w:r w:rsidR="000A5004" w:rsidRPr="00BC383D">
              <w:rPr>
                <w:b w:val="0"/>
                <w:noProof/>
                <w:webHidden/>
              </w:rPr>
            </w:r>
            <w:r w:rsidR="000A5004" w:rsidRPr="00BC383D">
              <w:rPr>
                <w:b w:val="0"/>
                <w:noProof/>
                <w:webHidden/>
              </w:rPr>
              <w:fldChar w:fldCharType="separate"/>
            </w:r>
            <w:r w:rsidR="000A5004" w:rsidRPr="00BC383D">
              <w:rPr>
                <w:b w:val="0"/>
                <w:noProof/>
                <w:webHidden/>
              </w:rPr>
              <w:t>37</w:t>
            </w:r>
            <w:r w:rsidR="000A5004" w:rsidRPr="00BC383D">
              <w:rPr>
                <w:b w:val="0"/>
                <w:noProof/>
                <w:webHidden/>
              </w:rPr>
              <w:fldChar w:fldCharType="end"/>
            </w:r>
          </w:hyperlink>
        </w:p>
        <w:p w14:paraId="3FCE59EA" w14:textId="77777777" w:rsidR="000A5004" w:rsidRPr="000A5004" w:rsidRDefault="0092442A">
          <w:pPr>
            <w:pStyle w:val="TOC2"/>
            <w:rPr>
              <w:rFonts w:eastAsiaTheme="minorEastAsia" w:cstheme="minorBidi"/>
              <w:b w:val="0"/>
              <w:bCs w:val="0"/>
              <w:noProof/>
              <w:lang w:bidi="ar-SA"/>
            </w:rPr>
          </w:pPr>
          <w:hyperlink w:anchor="_Toc480844568" w:history="1">
            <w:r w:rsidR="000A5004" w:rsidRPr="00BC383D">
              <w:rPr>
                <w:rStyle w:val="Hyperlink"/>
                <w:b w:val="0"/>
                <w:noProof/>
              </w:rPr>
              <w:t>Challenges of Pre-Service Science Teachers</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_Toc480844568 \h </w:instrText>
            </w:r>
            <w:r w:rsidR="000A5004" w:rsidRPr="00BC383D">
              <w:rPr>
                <w:b w:val="0"/>
                <w:noProof/>
                <w:webHidden/>
              </w:rPr>
            </w:r>
            <w:r w:rsidR="000A5004" w:rsidRPr="00BC383D">
              <w:rPr>
                <w:b w:val="0"/>
                <w:noProof/>
                <w:webHidden/>
              </w:rPr>
              <w:fldChar w:fldCharType="separate"/>
            </w:r>
            <w:r w:rsidR="000A5004" w:rsidRPr="00BC383D">
              <w:rPr>
                <w:b w:val="0"/>
                <w:noProof/>
                <w:webHidden/>
              </w:rPr>
              <w:t>41</w:t>
            </w:r>
            <w:r w:rsidR="000A5004" w:rsidRPr="00BC383D">
              <w:rPr>
                <w:b w:val="0"/>
                <w:noProof/>
                <w:webHidden/>
              </w:rPr>
              <w:fldChar w:fldCharType="end"/>
            </w:r>
          </w:hyperlink>
        </w:p>
        <w:p w14:paraId="6A5C4683" w14:textId="77777777" w:rsidR="000A5004" w:rsidRPr="000A5004" w:rsidRDefault="0092442A">
          <w:pPr>
            <w:pStyle w:val="TOC2"/>
            <w:rPr>
              <w:rFonts w:eastAsiaTheme="minorEastAsia" w:cstheme="minorBidi"/>
              <w:b w:val="0"/>
              <w:bCs w:val="0"/>
              <w:noProof/>
              <w:lang w:bidi="ar-SA"/>
            </w:rPr>
          </w:pPr>
          <w:hyperlink w:anchor="_Toc480844569" w:history="1">
            <w:r w:rsidR="000A5004" w:rsidRPr="00BC383D">
              <w:rPr>
                <w:rStyle w:val="Hyperlink"/>
                <w:b w:val="0"/>
                <w:noProof/>
              </w:rPr>
              <w:t>Classroom Agility</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_Toc480844569 \h </w:instrText>
            </w:r>
            <w:r w:rsidR="000A5004" w:rsidRPr="00BC383D">
              <w:rPr>
                <w:b w:val="0"/>
                <w:noProof/>
                <w:webHidden/>
              </w:rPr>
            </w:r>
            <w:r w:rsidR="000A5004" w:rsidRPr="00BC383D">
              <w:rPr>
                <w:b w:val="0"/>
                <w:noProof/>
                <w:webHidden/>
              </w:rPr>
              <w:fldChar w:fldCharType="separate"/>
            </w:r>
            <w:r w:rsidR="000A5004" w:rsidRPr="00BC383D">
              <w:rPr>
                <w:b w:val="0"/>
                <w:noProof/>
                <w:webHidden/>
              </w:rPr>
              <w:t>47</w:t>
            </w:r>
            <w:r w:rsidR="000A5004" w:rsidRPr="00BC383D">
              <w:rPr>
                <w:b w:val="0"/>
                <w:noProof/>
                <w:webHidden/>
              </w:rPr>
              <w:fldChar w:fldCharType="end"/>
            </w:r>
          </w:hyperlink>
        </w:p>
        <w:p w14:paraId="710A0DFE" w14:textId="77777777" w:rsidR="000A5004" w:rsidRPr="000A5004" w:rsidRDefault="0092442A">
          <w:pPr>
            <w:pStyle w:val="TOC2"/>
            <w:rPr>
              <w:rFonts w:eastAsiaTheme="minorEastAsia" w:cstheme="minorBidi"/>
              <w:b w:val="0"/>
              <w:bCs w:val="0"/>
              <w:noProof/>
              <w:lang w:bidi="ar-SA"/>
            </w:rPr>
          </w:pPr>
          <w:hyperlink w:anchor="_Toc480844570" w:history="1">
            <w:r w:rsidR="000A5004" w:rsidRPr="00BC383D">
              <w:rPr>
                <w:rStyle w:val="Hyperlink"/>
                <w:b w:val="0"/>
                <w:noProof/>
              </w:rPr>
              <w:t>Summary</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_Toc480844570 \h </w:instrText>
            </w:r>
            <w:r w:rsidR="000A5004" w:rsidRPr="00BC383D">
              <w:rPr>
                <w:b w:val="0"/>
                <w:noProof/>
                <w:webHidden/>
              </w:rPr>
            </w:r>
            <w:r w:rsidR="000A5004" w:rsidRPr="00BC383D">
              <w:rPr>
                <w:b w:val="0"/>
                <w:noProof/>
                <w:webHidden/>
              </w:rPr>
              <w:fldChar w:fldCharType="separate"/>
            </w:r>
            <w:r w:rsidR="000A5004" w:rsidRPr="00BC383D">
              <w:rPr>
                <w:b w:val="0"/>
                <w:noProof/>
                <w:webHidden/>
              </w:rPr>
              <w:t>53</w:t>
            </w:r>
            <w:r w:rsidR="000A5004" w:rsidRPr="00BC383D">
              <w:rPr>
                <w:b w:val="0"/>
                <w:noProof/>
                <w:webHidden/>
              </w:rPr>
              <w:fldChar w:fldCharType="end"/>
            </w:r>
          </w:hyperlink>
        </w:p>
        <w:p w14:paraId="29C7B386" w14:textId="77777777" w:rsidR="000A5004" w:rsidRPr="000A5004" w:rsidRDefault="0092442A">
          <w:pPr>
            <w:pStyle w:val="TOC1"/>
            <w:rPr>
              <w:rFonts w:eastAsiaTheme="minorEastAsia" w:cstheme="minorBidi"/>
              <w:b w:val="0"/>
              <w:bCs w:val="0"/>
              <w:noProof/>
              <w:sz w:val="22"/>
              <w:szCs w:val="22"/>
              <w:lang w:bidi="ar-SA"/>
            </w:rPr>
          </w:pPr>
          <w:hyperlink w:anchor="_Toc480844571" w:history="1">
            <w:r w:rsidR="000A5004" w:rsidRPr="00BC383D">
              <w:rPr>
                <w:rStyle w:val="Hyperlink"/>
                <w:b w:val="0"/>
                <w:noProof/>
              </w:rPr>
              <w:t>Chapter 3: Methodology</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_Toc480844571 \h </w:instrText>
            </w:r>
            <w:r w:rsidR="000A5004" w:rsidRPr="00BC383D">
              <w:rPr>
                <w:b w:val="0"/>
                <w:noProof/>
                <w:webHidden/>
              </w:rPr>
            </w:r>
            <w:r w:rsidR="000A5004" w:rsidRPr="00BC383D">
              <w:rPr>
                <w:b w:val="0"/>
                <w:noProof/>
                <w:webHidden/>
              </w:rPr>
              <w:fldChar w:fldCharType="separate"/>
            </w:r>
            <w:r w:rsidR="000A5004" w:rsidRPr="00BC383D">
              <w:rPr>
                <w:b w:val="0"/>
                <w:noProof/>
                <w:webHidden/>
              </w:rPr>
              <w:t>56</w:t>
            </w:r>
            <w:r w:rsidR="000A5004" w:rsidRPr="00BC383D">
              <w:rPr>
                <w:b w:val="0"/>
                <w:noProof/>
                <w:webHidden/>
              </w:rPr>
              <w:fldChar w:fldCharType="end"/>
            </w:r>
          </w:hyperlink>
        </w:p>
        <w:p w14:paraId="6D3EE508" w14:textId="77777777" w:rsidR="000A5004" w:rsidRPr="000A5004" w:rsidRDefault="0092442A">
          <w:pPr>
            <w:pStyle w:val="TOC2"/>
            <w:rPr>
              <w:rFonts w:eastAsiaTheme="minorEastAsia" w:cstheme="minorBidi"/>
              <w:b w:val="0"/>
              <w:bCs w:val="0"/>
              <w:noProof/>
              <w:lang w:bidi="ar-SA"/>
            </w:rPr>
          </w:pPr>
          <w:hyperlink w:anchor="_Toc480844572" w:history="1">
            <w:r w:rsidR="000A5004" w:rsidRPr="00BC383D">
              <w:rPr>
                <w:rStyle w:val="Hyperlink"/>
                <w:b w:val="0"/>
                <w:noProof/>
              </w:rPr>
              <w:t>Introduction</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_Toc480844572 \h </w:instrText>
            </w:r>
            <w:r w:rsidR="000A5004" w:rsidRPr="00BC383D">
              <w:rPr>
                <w:b w:val="0"/>
                <w:noProof/>
                <w:webHidden/>
              </w:rPr>
            </w:r>
            <w:r w:rsidR="000A5004" w:rsidRPr="00BC383D">
              <w:rPr>
                <w:b w:val="0"/>
                <w:noProof/>
                <w:webHidden/>
              </w:rPr>
              <w:fldChar w:fldCharType="separate"/>
            </w:r>
            <w:r w:rsidR="000A5004" w:rsidRPr="00BC383D">
              <w:rPr>
                <w:b w:val="0"/>
                <w:noProof/>
                <w:webHidden/>
              </w:rPr>
              <w:t>56</w:t>
            </w:r>
            <w:r w:rsidR="000A5004" w:rsidRPr="00BC383D">
              <w:rPr>
                <w:b w:val="0"/>
                <w:noProof/>
                <w:webHidden/>
              </w:rPr>
              <w:fldChar w:fldCharType="end"/>
            </w:r>
          </w:hyperlink>
        </w:p>
        <w:p w14:paraId="20E55D71" w14:textId="77777777" w:rsidR="000A5004" w:rsidRPr="000A5004" w:rsidRDefault="0092442A">
          <w:pPr>
            <w:pStyle w:val="TOC2"/>
            <w:rPr>
              <w:rFonts w:eastAsiaTheme="minorEastAsia" w:cstheme="minorBidi"/>
              <w:b w:val="0"/>
              <w:bCs w:val="0"/>
              <w:noProof/>
              <w:lang w:bidi="ar-SA"/>
            </w:rPr>
          </w:pPr>
          <w:hyperlink w:anchor="_Toc480844573" w:history="1">
            <w:r w:rsidR="000A5004" w:rsidRPr="00BC383D">
              <w:rPr>
                <w:rStyle w:val="Hyperlink"/>
                <w:b w:val="0"/>
                <w:noProof/>
              </w:rPr>
              <w:t>Pre-Service Science Teacher Agility – An Autoethnographic Investigation</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_Toc480844573 \h </w:instrText>
            </w:r>
            <w:r w:rsidR="000A5004" w:rsidRPr="00BC383D">
              <w:rPr>
                <w:b w:val="0"/>
                <w:noProof/>
                <w:webHidden/>
              </w:rPr>
            </w:r>
            <w:r w:rsidR="000A5004" w:rsidRPr="00BC383D">
              <w:rPr>
                <w:b w:val="0"/>
                <w:noProof/>
                <w:webHidden/>
              </w:rPr>
              <w:fldChar w:fldCharType="separate"/>
            </w:r>
            <w:r w:rsidR="000A5004" w:rsidRPr="00BC383D">
              <w:rPr>
                <w:b w:val="0"/>
                <w:noProof/>
                <w:webHidden/>
              </w:rPr>
              <w:t>58</w:t>
            </w:r>
            <w:r w:rsidR="000A5004" w:rsidRPr="00BC383D">
              <w:rPr>
                <w:b w:val="0"/>
                <w:noProof/>
                <w:webHidden/>
              </w:rPr>
              <w:fldChar w:fldCharType="end"/>
            </w:r>
          </w:hyperlink>
        </w:p>
        <w:p w14:paraId="1A3E8382" w14:textId="77777777" w:rsidR="000A5004" w:rsidRPr="000A5004" w:rsidRDefault="0092442A">
          <w:pPr>
            <w:pStyle w:val="TOC2"/>
            <w:rPr>
              <w:rFonts w:eastAsiaTheme="minorEastAsia" w:cstheme="minorBidi"/>
              <w:b w:val="0"/>
              <w:bCs w:val="0"/>
              <w:noProof/>
              <w:lang w:bidi="ar-SA"/>
            </w:rPr>
          </w:pPr>
          <w:hyperlink w:anchor="_Toc480844574" w:history="1">
            <w:r w:rsidR="000A5004" w:rsidRPr="00BC383D">
              <w:rPr>
                <w:rStyle w:val="Hyperlink"/>
                <w:b w:val="0"/>
                <w:noProof/>
              </w:rPr>
              <w:t>Setting</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_Toc480844574 \h </w:instrText>
            </w:r>
            <w:r w:rsidR="000A5004" w:rsidRPr="00BC383D">
              <w:rPr>
                <w:b w:val="0"/>
                <w:noProof/>
                <w:webHidden/>
              </w:rPr>
            </w:r>
            <w:r w:rsidR="000A5004" w:rsidRPr="00BC383D">
              <w:rPr>
                <w:b w:val="0"/>
                <w:noProof/>
                <w:webHidden/>
              </w:rPr>
              <w:fldChar w:fldCharType="separate"/>
            </w:r>
            <w:r w:rsidR="000A5004" w:rsidRPr="00BC383D">
              <w:rPr>
                <w:b w:val="0"/>
                <w:noProof/>
                <w:webHidden/>
              </w:rPr>
              <w:t>62</w:t>
            </w:r>
            <w:r w:rsidR="000A5004" w:rsidRPr="00BC383D">
              <w:rPr>
                <w:b w:val="0"/>
                <w:noProof/>
                <w:webHidden/>
              </w:rPr>
              <w:fldChar w:fldCharType="end"/>
            </w:r>
          </w:hyperlink>
        </w:p>
        <w:p w14:paraId="6B47C254" w14:textId="77777777" w:rsidR="000A5004" w:rsidRPr="000A5004" w:rsidRDefault="0092442A">
          <w:pPr>
            <w:pStyle w:val="TOC2"/>
            <w:rPr>
              <w:rFonts w:eastAsiaTheme="minorEastAsia" w:cstheme="minorBidi"/>
              <w:b w:val="0"/>
              <w:bCs w:val="0"/>
              <w:noProof/>
              <w:lang w:bidi="ar-SA"/>
            </w:rPr>
          </w:pPr>
          <w:hyperlink w:anchor="_Toc480844575" w:history="1">
            <w:r w:rsidR="000A5004" w:rsidRPr="00BC383D">
              <w:rPr>
                <w:rStyle w:val="Hyperlink"/>
                <w:b w:val="0"/>
                <w:noProof/>
              </w:rPr>
              <w:t>Participants</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_Toc480844575 \h </w:instrText>
            </w:r>
            <w:r w:rsidR="000A5004" w:rsidRPr="00BC383D">
              <w:rPr>
                <w:b w:val="0"/>
                <w:noProof/>
                <w:webHidden/>
              </w:rPr>
            </w:r>
            <w:r w:rsidR="000A5004" w:rsidRPr="00BC383D">
              <w:rPr>
                <w:b w:val="0"/>
                <w:noProof/>
                <w:webHidden/>
              </w:rPr>
              <w:fldChar w:fldCharType="separate"/>
            </w:r>
            <w:r w:rsidR="000A5004" w:rsidRPr="00BC383D">
              <w:rPr>
                <w:b w:val="0"/>
                <w:noProof/>
                <w:webHidden/>
              </w:rPr>
              <w:t>63</w:t>
            </w:r>
            <w:r w:rsidR="000A5004" w:rsidRPr="00BC383D">
              <w:rPr>
                <w:b w:val="0"/>
                <w:noProof/>
                <w:webHidden/>
              </w:rPr>
              <w:fldChar w:fldCharType="end"/>
            </w:r>
          </w:hyperlink>
        </w:p>
        <w:p w14:paraId="3AF701E2" w14:textId="77777777" w:rsidR="000A5004" w:rsidRPr="000A5004" w:rsidRDefault="0092442A">
          <w:pPr>
            <w:pStyle w:val="TOC2"/>
            <w:rPr>
              <w:rFonts w:eastAsiaTheme="minorEastAsia" w:cstheme="minorBidi"/>
              <w:b w:val="0"/>
              <w:bCs w:val="0"/>
              <w:noProof/>
              <w:lang w:bidi="ar-SA"/>
            </w:rPr>
          </w:pPr>
          <w:hyperlink w:anchor="_Toc480844576" w:history="1">
            <w:r w:rsidR="000A5004" w:rsidRPr="00BC383D">
              <w:rPr>
                <w:rStyle w:val="Hyperlink"/>
                <w:b w:val="0"/>
                <w:noProof/>
              </w:rPr>
              <w:t>Research Process</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_Toc480844576 \h </w:instrText>
            </w:r>
            <w:r w:rsidR="000A5004" w:rsidRPr="00BC383D">
              <w:rPr>
                <w:b w:val="0"/>
                <w:noProof/>
                <w:webHidden/>
              </w:rPr>
            </w:r>
            <w:r w:rsidR="000A5004" w:rsidRPr="00BC383D">
              <w:rPr>
                <w:b w:val="0"/>
                <w:noProof/>
                <w:webHidden/>
              </w:rPr>
              <w:fldChar w:fldCharType="separate"/>
            </w:r>
            <w:r w:rsidR="000A5004" w:rsidRPr="00BC383D">
              <w:rPr>
                <w:b w:val="0"/>
                <w:noProof/>
                <w:webHidden/>
              </w:rPr>
              <w:t>64</w:t>
            </w:r>
            <w:r w:rsidR="000A5004" w:rsidRPr="00BC383D">
              <w:rPr>
                <w:b w:val="0"/>
                <w:noProof/>
                <w:webHidden/>
              </w:rPr>
              <w:fldChar w:fldCharType="end"/>
            </w:r>
          </w:hyperlink>
        </w:p>
        <w:p w14:paraId="31100E33" w14:textId="77777777" w:rsidR="000A5004" w:rsidRPr="000A5004" w:rsidRDefault="0092442A">
          <w:pPr>
            <w:pStyle w:val="TOC3"/>
            <w:tabs>
              <w:tab w:val="right" w:leader="dot" w:pos="8486"/>
            </w:tabs>
            <w:rPr>
              <w:rFonts w:eastAsiaTheme="minorEastAsia" w:cstheme="minorBidi"/>
              <w:noProof/>
              <w:lang w:bidi="ar-SA"/>
            </w:rPr>
          </w:pPr>
          <w:hyperlink w:anchor="_Toc480844577" w:history="1">
            <w:r w:rsidR="000A5004" w:rsidRPr="000A5004">
              <w:rPr>
                <w:rStyle w:val="Hyperlink"/>
                <w:noProof/>
              </w:rPr>
              <w:t>Curriculum Design</w:t>
            </w:r>
            <w:r w:rsidR="000A5004" w:rsidRPr="000A5004">
              <w:rPr>
                <w:noProof/>
                <w:webHidden/>
              </w:rPr>
              <w:tab/>
            </w:r>
            <w:r w:rsidR="000A5004" w:rsidRPr="00BC383D">
              <w:rPr>
                <w:noProof/>
                <w:webHidden/>
              </w:rPr>
              <w:fldChar w:fldCharType="begin"/>
            </w:r>
            <w:r w:rsidR="000A5004" w:rsidRPr="000A5004">
              <w:rPr>
                <w:noProof/>
                <w:webHidden/>
              </w:rPr>
              <w:instrText xml:space="preserve"> PAGEREF _Toc480844577 \h </w:instrText>
            </w:r>
            <w:r w:rsidR="000A5004" w:rsidRPr="00BC383D">
              <w:rPr>
                <w:noProof/>
                <w:webHidden/>
              </w:rPr>
            </w:r>
            <w:r w:rsidR="000A5004" w:rsidRPr="00BC383D">
              <w:rPr>
                <w:noProof/>
                <w:webHidden/>
              </w:rPr>
              <w:fldChar w:fldCharType="separate"/>
            </w:r>
            <w:r w:rsidR="000A5004" w:rsidRPr="000A5004">
              <w:rPr>
                <w:noProof/>
                <w:webHidden/>
              </w:rPr>
              <w:t>64</w:t>
            </w:r>
            <w:r w:rsidR="000A5004" w:rsidRPr="00BC383D">
              <w:rPr>
                <w:noProof/>
                <w:webHidden/>
              </w:rPr>
              <w:fldChar w:fldCharType="end"/>
            </w:r>
          </w:hyperlink>
        </w:p>
        <w:p w14:paraId="4FFD7EDC" w14:textId="77777777" w:rsidR="000A5004" w:rsidRPr="000A5004" w:rsidRDefault="0092442A">
          <w:pPr>
            <w:pStyle w:val="TOC3"/>
            <w:tabs>
              <w:tab w:val="right" w:leader="dot" w:pos="8486"/>
            </w:tabs>
            <w:rPr>
              <w:rFonts w:eastAsiaTheme="minorEastAsia" w:cstheme="minorBidi"/>
              <w:noProof/>
              <w:lang w:bidi="ar-SA"/>
            </w:rPr>
          </w:pPr>
          <w:hyperlink w:anchor="_Toc480844578" w:history="1">
            <w:r w:rsidR="000A5004" w:rsidRPr="000A5004">
              <w:rPr>
                <w:rStyle w:val="Hyperlink"/>
                <w:noProof/>
              </w:rPr>
              <w:t>Sprint 1.</w:t>
            </w:r>
            <w:r w:rsidR="000A5004" w:rsidRPr="000A5004">
              <w:rPr>
                <w:noProof/>
                <w:webHidden/>
              </w:rPr>
              <w:tab/>
            </w:r>
            <w:r w:rsidR="000A5004" w:rsidRPr="00BC383D">
              <w:rPr>
                <w:noProof/>
                <w:webHidden/>
              </w:rPr>
              <w:fldChar w:fldCharType="begin"/>
            </w:r>
            <w:r w:rsidR="000A5004" w:rsidRPr="000A5004">
              <w:rPr>
                <w:noProof/>
                <w:webHidden/>
              </w:rPr>
              <w:instrText xml:space="preserve"> PAGEREF _Toc480844578 \h </w:instrText>
            </w:r>
            <w:r w:rsidR="000A5004" w:rsidRPr="00BC383D">
              <w:rPr>
                <w:noProof/>
                <w:webHidden/>
              </w:rPr>
            </w:r>
            <w:r w:rsidR="000A5004" w:rsidRPr="00BC383D">
              <w:rPr>
                <w:noProof/>
                <w:webHidden/>
              </w:rPr>
              <w:fldChar w:fldCharType="separate"/>
            </w:r>
            <w:r w:rsidR="000A5004" w:rsidRPr="000A5004">
              <w:rPr>
                <w:noProof/>
                <w:webHidden/>
              </w:rPr>
              <w:t>71</w:t>
            </w:r>
            <w:r w:rsidR="000A5004" w:rsidRPr="00BC383D">
              <w:rPr>
                <w:noProof/>
                <w:webHidden/>
              </w:rPr>
              <w:fldChar w:fldCharType="end"/>
            </w:r>
          </w:hyperlink>
        </w:p>
        <w:p w14:paraId="4AF8B0F0" w14:textId="77777777" w:rsidR="000A5004" w:rsidRPr="000A5004" w:rsidRDefault="0092442A">
          <w:pPr>
            <w:pStyle w:val="TOC3"/>
            <w:tabs>
              <w:tab w:val="right" w:leader="dot" w:pos="8486"/>
            </w:tabs>
            <w:rPr>
              <w:rFonts w:eastAsiaTheme="minorEastAsia" w:cstheme="minorBidi"/>
              <w:noProof/>
              <w:lang w:bidi="ar-SA"/>
            </w:rPr>
          </w:pPr>
          <w:hyperlink w:anchor="_Toc480844579" w:history="1">
            <w:r w:rsidR="000A5004" w:rsidRPr="000A5004">
              <w:rPr>
                <w:rStyle w:val="Hyperlink"/>
                <w:noProof/>
              </w:rPr>
              <w:t>Sprint 2.</w:t>
            </w:r>
            <w:r w:rsidR="000A5004" w:rsidRPr="000A5004">
              <w:rPr>
                <w:noProof/>
                <w:webHidden/>
              </w:rPr>
              <w:tab/>
            </w:r>
            <w:r w:rsidR="000A5004" w:rsidRPr="00BC383D">
              <w:rPr>
                <w:noProof/>
                <w:webHidden/>
              </w:rPr>
              <w:fldChar w:fldCharType="begin"/>
            </w:r>
            <w:r w:rsidR="000A5004" w:rsidRPr="000A5004">
              <w:rPr>
                <w:noProof/>
                <w:webHidden/>
              </w:rPr>
              <w:instrText xml:space="preserve"> PAGEREF _Toc480844579 \h </w:instrText>
            </w:r>
            <w:r w:rsidR="000A5004" w:rsidRPr="00BC383D">
              <w:rPr>
                <w:noProof/>
                <w:webHidden/>
              </w:rPr>
            </w:r>
            <w:r w:rsidR="000A5004" w:rsidRPr="00BC383D">
              <w:rPr>
                <w:noProof/>
                <w:webHidden/>
              </w:rPr>
              <w:fldChar w:fldCharType="separate"/>
            </w:r>
            <w:r w:rsidR="000A5004" w:rsidRPr="000A5004">
              <w:rPr>
                <w:noProof/>
                <w:webHidden/>
              </w:rPr>
              <w:t>72</w:t>
            </w:r>
            <w:r w:rsidR="000A5004" w:rsidRPr="00BC383D">
              <w:rPr>
                <w:noProof/>
                <w:webHidden/>
              </w:rPr>
              <w:fldChar w:fldCharType="end"/>
            </w:r>
          </w:hyperlink>
        </w:p>
        <w:p w14:paraId="41A8BA0F" w14:textId="77777777" w:rsidR="000A5004" w:rsidRPr="000A5004" w:rsidRDefault="0092442A">
          <w:pPr>
            <w:pStyle w:val="TOC3"/>
            <w:tabs>
              <w:tab w:val="right" w:leader="dot" w:pos="8486"/>
            </w:tabs>
            <w:rPr>
              <w:rFonts w:eastAsiaTheme="minorEastAsia" w:cstheme="minorBidi"/>
              <w:noProof/>
              <w:lang w:bidi="ar-SA"/>
            </w:rPr>
          </w:pPr>
          <w:hyperlink w:anchor="_Toc480844580" w:history="1">
            <w:r w:rsidR="000A5004" w:rsidRPr="000A5004">
              <w:rPr>
                <w:rStyle w:val="Hyperlink"/>
                <w:noProof/>
              </w:rPr>
              <w:t>Sprint 3.</w:t>
            </w:r>
            <w:r w:rsidR="000A5004" w:rsidRPr="000A5004">
              <w:rPr>
                <w:noProof/>
                <w:webHidden/>
              </w:rPr>
              <w:tab/>
            </w:r>
            <w:r w:rsidR="000A5004" w:rsidRPr="00BC383D">
              <w:rPr>
                <w:noProof/>
                <w:webHidden/>
              </w:rPr>
              <w:fldChar w:fldCharType="begin"/>
            </w:r>
            <w:r w:rsidR="000A5004" w:rsidRPr="000A5004">
              <w:rPr>
                <w:noProof/>
                <w:webHidden/>
              </w:rPr>
              <w:instrText xml:space="preserve"> PAGEREF _Toc480844580 \h </w:instrText>
            </w:r>
            <w:r w:rsidR="000A5004" w:rsidRPr="00BC383D">
              <w:rPr>
                <w:noProof/>
                <w:webHidden/>
              </w:rPr>
            </w:r>
            <w:r w:rsidR="000A5004" w:rsidRPr="00BC383D">
              <w:rPr>
                <w:noProof/>
                <w:webHidden/>
              </w:rPr>
              <w:fldChar w:fldCharType="separate"/>
            </w:r>
            <w:r w:rsidR="000A5004" w:rsidRPr="000A5004">
              <w:rPr>
                <w:noProof/>
                <w:webHidden/>
              </w:rPr>
              <w:t>75</w:t>
            </w:r>
            <w:r w:rsidR="000A5004" w:rsidRPr="00BC383D">
              <w:rPr>
                <w:noProof/>
                <w:webHidden/>
              </w:rPr>
              <w:fldChar w:fldCharType="end"/>
            </w:r>
          </w:hyperlink>
        </w:p>
        <w:p w14:paraId="00F6A73F" w14:textId="77777777" w:rsidR="000A5004" w:rsidRPr="000A5004" w:rsidRDefault="0092442A">
          <w:pPr>
            <w:pStyle w:val="TOC2"/>
            <w:rPr>
              <w:rFonts w:eastAsiaTheme="minorEastAsia" w:cstheme="minorBidi"/>
              <w:b w:val="0"/>
              <w:bCs w:val="0"/>
              <w:noProof/>
              <w:lang w:bidi="ar-SA"/>
            </w:rPr>
          </w:pPr>
          <w:hyperlink w:anchor="_Toc480844581" w:history="1">
            <w:r w:rsidR="000A5004" w:rsidRPr="00BC383D">
              <w:rPr>
                <w:rStyle w:val="Hyperlink"/>
                <w:b w:val="0"/>
                <w:noProof/>
              </w:rPr>
              <w:t>Materials</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_Toc480844581 \h </w:instrText>
            </w:r>
            <w:r w:rsidR="000A5004" w:rsidRPr="00BC383D">
              <w:rPr>
                <w:b w:val="0"/>
                <w:noProof/>
                <w:webHidden/>
              </w:rPr>
            </w:r>
            <w:r w:rsidR="000A5004" w:rsidRPr="00BC383D">
              <w:rPr>
                <w:b w:val="0"/>
                <w:noProof/>
                <w:webHidden/>
              </w:rPr>
              <w:fldChar w:fldCharType="separate"/>
            </w:r>
            <w:r w:rsidR="000A5004" w:rsidRPr="00BC383D">
              <w:rPr>
                <w:b w:val="0"/>
                <w:noProof/>
                <w:webHidden/>
              </w:rPr>
              <w:t>78</w:t>
            </w:r>
            <w:r w:rsidR="000A5004" w:rsidRPr="00BC383D">
              <w:rPr>
                <w:b w:val="0"/>
                <w:noProof/>
                <w:webHidden/>
              </w:rPr>
              <w:fldChar w:fldCharType="end"/>
            </w:r>
          </w:hyperlink>
        </w:p>
        <w:p w14:paraId="117ACE8B" w14:textId="77777777" w:rsidR="000A5004" w:rsidRPr="000A5004" w:rsidRDefault="0092442A">
          <w:pPr>
            <w:pStyle w:val="TOC2"/>
            <w:rPr>
              <w:rFonts w:eastAsiaTheme="minorEastAsia" w:cstheme="minorBidi"/>
              <w:b w:val="0"/>
              <w:bCs w:val="0"/>
              <w:noProof/>
              <w:lang w:bidi="ar-SA"/>
            </w:rPr>
          </w:pPr>
          <w:hyperlink w:anchor="_Toc480844582" w:history="1">
            <w:r w:rsidR="000A5004" w:rsidRPr="00BC383D">
              <w:rPr>
                <w:rStyle w:val="Hyperlink"/>
                <w:b w:val="0"/>
                <w:noProof/>
              </w:rPr>
              <w:t>Data Collection</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_Toc480844582 \h </w:instrText>
            </w:r>
            <w:r w:rsidR="000A5004" w:rsidRPr="00BC383D">
              <w:rPr>
                <w:b w:val="0"/>
                <w:noProof/>
                <w:webHidden/>
              </w:rPr>
            </w:r>
            <w:r w:rsidR="000A5004" w:rsidRPr="00BC383D">
              <w:rPr>
                <w:b w:val="0"/>
                <w:noProof/>
                <w:webHidden/>
              </w:rPr>
              <w:fldChar w:fldCharType="separate"/>
            </w:r>
            <w:r w:rsidR="000A5004" w:rsidRPr="00BC383D">
              <w:rPr>
                <w:b w:val="0"/>
                <w:noProof/>
                <w:webHidden/>
              </w:rPr>
              <w:t>78</w:t>
            </w:r>
            <w:r w:rsidR="000A5004" w:rsidRPr="00BC383D">
              <w:rPr>
                <w:b w:val="0"/>
                <w:noProof/>
                <w:webHidden/>
              </w:rPr>
              <w:fldChar w:fldCharType="end"/>
            </w:r>
          </w:hyperlink>
        </w:p>
        <w:p w14:paraId="2F5255E2" w14:textId="77777777" w:rsidR="000A5004" w:rsidRPr="000A5004" w:rsidRDefault="0092442A">
          <w:pPr>
            <w:pStyle w:val="TOC2"/>
            <w:rPr>
              <w:rFonts w:eastAsiaTheme="minorEastAsia" w:cstheme="minorBidi"/>
              <w:b w:val="0"/>
              <w:bCs w:val="0"/>
              <w:noProof/>
              <w:lang w:bidi="ar-SA"/>
            </w:rPr>
          </w:pPr>
          <w:hyperlink w:anchor="_Toc480844583" w:history="1">
            <w:r w:rsidR="000A5004" w:rsidRPr="00BC383D">
              <w:rPr>
                <w:rStyle w:val="Hyperlink"/>
                <w:b w:val="0"/>
                <w:noProof/>
              </w:rPr>
              <w:t>Data Analysis</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_Toc480844583 \h </w:instrText>
            </w:r>
            <w:r w:rsidR="000A5004" w:rsidRPr="00BC383D">
              <w:rPr>
                <w:b w:val="0"/>
                <w:noProof/>
                <w:webHidden/>
              </w:rPr>
            </w:r>
            <w:r w:rsidR="000A5004" w:rsidRPr="00BC383D">
              <w:rPr>
                <w:b w:val="0"/>
                <w:noProof/>
                <w:webHidden/>
              </w:rPr>
              <w:fldChar w:fldCharType="separate"/>
            </w:r>
            <w:r w:rsidR="000A5004" w:rsidRPr="00BC383D">
              <w:rPr>
                <w:b w:val="0"/>
                <w:noProof/>
                <w:webHidden/>
              </w:rPr>
              <w:t>79</w:t>
            </w:r>
            <w:r w:rsidR="000A5004" w:rsidRPr="00BC383D">
              <w:rPr>
                <w:b w:val="0"/>
                <w:noProof/>
                <w:webHidden/>
              </w:rPr>
              <w:fldChar w:fldCharType="end"/>
            </w:r>
          </w:hyperlink>
        </w:p>
        <w:p w14:paraId="04B5849A" w14:textId="77777777" w:rsidR="000A5004" w:rsidRPr="000A5004" w:rsidRDefault="0092442A">
          <w:pPr>
            <w:pStyle w:val="TOC1"/>
            <w:rPr>
              <w:rFonts w:eastAsiaTheme="minorEastAsia" w:cstheme="minorBidi"/>
              <w:b w:val="0"/>
              <w:bCs w:val="0"/>
              <w:noProof/>
              <w:sz w:val="22"/>
              <w:szCs w:val="22"/>
              <w:lang w:bidi="ar-SA"/>
            </w:rPr>
          </w:pPr>
          <w:hyperlink w:anchor="_Toc480844584" w:history="1">
            <w:r w:rsidR="000A5004" w:rsidRPr="00BC383D">
              <w:rPr>
                <w:rStyle w:val="Hyperlink"/>
                <w:b w:val="0"/>
                <w:noProof/>
              </w:rPr>
              <w:t>Chapter 4: The Science Scrum!</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_Toc480844584 \h </w:instrText>
            </w:r>
            <w:r w:rsidR="000A5004" w:rsidRPr="00BC383D">
              <w:rPr>
                <w:b w:val="0"/>
                <w:noProof/>
                <w:webHidden/>
              </w:rPr>
            </w:r>
            <w:r w:rsidR="000A5004" w:rsidRPr="00BC383D">
              <w:rPr>
                <w:b w:val="0"/>
                <w:noProof/>
                <w:webHidden/>
              </w:rPr>
              <w:fldChar w:fldCharType="separate"/>
            </w:r>
            <w:r w:rsidR="000A5004" w:rsidRPr="00BC383D">
              <w:rPr>
                <w:b w:val="0"/>
                <w:noProof/>
                <w:webHidden/>
              </w:rPr>
              <w:t>81</w:t>
            </w:r>
            <w:r w:rsidR="000A5004" w:rsidRPr="00BC383D">
              <w:rPr>
                <w:b w:val="0"/>
                <w:noProof/>
                <w:webHidden/>
              </w:rPr>
              <w:fldChar w:fldCharType="end"/>
            </w:r>
          </w:hyperlink>
        </w:p>
        <w:p w14:paraId="42ACBA56" w14:textId="77777777" w:rsidR="000A5004" w:rsidRPr="000A5004" w:rsidRDefault="0092442A">
          <w:pPr>
            <w:pStyle w:val="TOC2"/>
            <w:rPr>
              <w:rFonts w:eastAsiaTheme="minorEastAsia" w:cstheme="minorBidi"/>
              <w:b w:val="0"/>
              <w:bCs w:val="0"/>
              <w:noProof/>
              <w:lang w:bidi="ar-SA"/>
            </w:rPr>
          </w:pPr>
          <w:hyperlink w:anchor="_Toc480844585" w:history="1">
            <w:r w:rsidR="000A5004" w:rsidRPr="00BC383D">
              <w:rPr>
                <w:rStyle w:val="Hyperlink"/>
                <w:b w:val="0"/>
                <w:noProof/>
              </w:rPr>
              <w:t>Introduction</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_Toc480844585 \h </w:instrText>
            </w:r>
            <w:r w:rsidR="000A5004" w:rsidRPr="00BC383D">
              <w:rPr>
                <w:b w:val="0"/>
                <w:noProof/>
                <w:webHidden/>
              </w:rPr>
            </w:r>
            <w:r w:rsidR="000A5004" w:rsidRPr="00BC383D">
              <w:rPr>
                <w:b w:val="0"/>
                <w:noProof/>
                <w:webHidden/>
              </w:rPr>
              <w:fldChar w:fldCharType="separate"/>
            </w:r>
            <w:r w:rsidR="000A5004" w:rsidRPr="00BC383D">
              <w:rPr>
                <w:b w:val="0"/>
                <w:noProof/>
                <w:webHidden/>
              </w:rPr>
              <w:t>81</w:t>
            </w:r>
            <w:r w:rsidR="000A5004" w:rsidRPr="00BC383D">
              <w:rPr>
                <w:b w:val="0"/>
                <w:noProof/>
                <w:webHidden/>
              </w:rPr>
              <w:fldChar w:fldCharType="end"/>
            </w:r>
          </w:hyperlink>
        </w:p>
        <w:p w14:paraId="777541C7" w14:textId="77777777" w:rsidR="000A5004" w:rsidRPr="000A5004" w:rsidRDefault="0092442A">
          <w:pPr>
            <w:pStyle w:val="TOC2"/>
            <w:rPr>
              <w:rFonts w:eastAsiaTheme="minorEastAsia" w:cstheme="minorBidi"/>
              <w:b w:val="0"/>
              <w:bCs w:val="0"/>
              <w:noProof/>
              <w:lang w:bidi="ar-SA"/>
            </w:rPr>
          </w:pPr>
          <w:hyperlink w:anchor="_Toc480844586" w:history="1">
            <w:r w:rsidR="000A5004" w:rsidRPr="00BC383D">
              <w:rPr>
                <w:rStyle w:val="Hyperlink"/>
                <w:b w:val="0"/>
                <w:noProof/>
              </w:rPr>
              <w:t>Facilitating Collaborative Science Inquiry with Scrum</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_Toc480844586 \h </w:instrText>
            </w:r>
            <w:r w:rsidR="000A5004" w:rsidRPr="00BC383D">
              <w:rPr>
                <w:b w:val="0"/>
                <w:noProof/>
                <w:webHidden/>
              </w:rPr>
            </w:r>
            <w:r w:rsidR="000A5004" w:rsidRPr="00BC383D">
              <w:rPr>
                <w:b w:val="0"/>
                <w:noProof/>
                <w:webHidden/>
              </w:rPr>
              <w:fldChar w:fldCharType="separate"/>
            </w:r>
            <w:r w:rsidR="000A5004" w:rsidRPr="00BC383D">
              <w:rPr>
                <w:b w:val="0"/>
                <w:noProof/>
                <w:webHidden/>
              </w:rPr>
              <w:t>82</w:t>
            </w:r>
            <w:r w:rsidR="000A5004" w:rsidRPr="00BC383D">
              <w:rPr>
                <w:b w:val="0"/>
                <w:noProof/>
                <w:webHidden/>
              </w:rPr>
              <w:fldChar w:fldCharType="end"/>
            </w:r>
          </w:hyperlink>
        </w:p>
        <w:p w14:paraId="68697137" w14:textId="77777777" w:rsidR="000A5004" w:rsidRPr="000A5004" w:rsidRDefault="0092442A">
          <w:pPr>
            <w:pStyle w:val="TOC3"/>
            <w:tabs>
              <w:tab w:val="right" w:leader="dot" w:pos="8486"/>
            </w:tabs>
            <w:rPr>
              <w:rFonts w:eastAsiaTheme="minorEastAsia" w:cstheme="minorBidi"/>
              <w:noProof/>
              <w:lang w:bidi="ar-SA"/>
            </w:rPr>
          </w:pPr>
          <w:hyperlink w:anchor="_Toc480844587" w:history="1">
            <w:r w:rsidR="000A5004" w:rsidRPr="000A5004">
              <w:rPr>
                <w:rStyle w:val="Hyperlink"/>
                <w:noProof/>
              </w:rPr>
              <w:t>Cultivating Collaboration and Community with Scrum Curriculum</w:t>
            </w:r>
            <w:r w:rsidR="000A5004" w:rsidRPr="000A5004">
              <w:rPr>
                <w:noProof/>
                <w:webHidden/>
              </w:rPr>
              <w:tab/>
            </w:r>
            <w:r w:rsidR="000A5004" w:rsidRPr="00BC383D">
              <w:rPr>
                <w:noProof/>
                <w:webHidden/>
              </w:rPr>
              <w:fldChar w:fldCharType="begin"/>
            </w:r>
            <w:r w:rsidR="000A5004" w:rsidRPr="000A5004">
              <w:rPr>
                <w:noProof/>
                <w:webHidden/>
              </w:rPr>
              <w:instrText xml:space="preserve"> PAGEREF _Toc480844587 \h </w:instrText>
            </w:r>
            <w:r w:rsidR="000A5004" w:rsidRPr="00BC383D">
              <w:rPr>
                <w:noProof/>
                <w:webHidden/>
              </w:rPr>
            </w:r>
            <w:r w:rsidR="000A5004" w:rsidRPr="00BC383D">
              <w:rPr>
                <w:noProof/>
                <w:webHidden/>
              </w:rPr>
              <w:fldChar w:fldCharType="separate"/>
            </w:r>
            <w:r w:rsidR="000A5004" w:rsidRPr="000A5004">
              <w:rPr>
                <w:noProof/>
                <w:webHidden/>
              </w:rPr>
              <w:t>83</w:t>
            </w:r>
            <w:r w:rsidR="000A5004" w:rsidRPr="00BC383D">
              <w:rPr>
                <w:noProof/>
                <w:webHidden/>
              </w:rPr>
              <w:fldChar w:fldCharType="end"/>
            </w:r>
          </w:hyperlink>
        </w:p>
        <w:p w14:paraId="302949FC" w14:textId="77777777" w:rsidR="000A5004" w:rsidRPr="000A5004" w:rsidRDefault="0092442A">
          <w:pPr>
            <w:pStyle w:val="TOC3"/>
            <w:tabs>
              <w:tab w:val="right" w:leader="dot" w:pos="8486"/>
            </w:tabs>
            <w:rPr>
              <w:rFonts w:eastAsiaTheme="minorEastAsia" w:cstheme="minorBidi"/>
              <w:noProof/>
              <w:lang w:bidi="ar-SA"/>
            </w:rPr>
          </w:pPr>
          <w:hyperlink w:anchor="_Toc480844588" w:history="1">
            <w:r w:rsidR="000A5004" w:rsidRPr="000A5004">
              <w:rPr>
                <w:rStyle w:val="Hyperlink"/>
                <w:noProof/>
              </w:rPr>
              <w:t>Communication Tools</w:t>
            </w:r>
            <w:r w:rsidR="000A5004" w:rsidRPr="000A5004">
              <w:rPr>
                <w:noProof/>
                <w:webHidden/>
              </w:rPr>
              <w:tab/>
            </w:r>
            <w:r w:rsidR="000A5004" w:rsidRPr="00BC383D">
              <w:rPr>
                <w:noProof/>
                <w:webHidden/>
              </w:rPr>
              <w:fldChar w:fldCharType="begin"/>
            </w:r>
            <w:r w:rsidR="000A5004" w:rsidRPr="000A5004">
              <w:rPr>
                <w:noProof/>
                <w:webHidden/>
              </w:rPr>
              <w:instrText xml:space="preserve"> PAGEREF _Toc480844588 \h </w:instrText>
            </w:r>
            <w:r w:rsidR="000A5004" w:rsidRPr="00BC383D">
              <w:rPr>
                <w:noProof/>
                <w:webHidden/>
              </w:rPr>
            </w:r>
            <w:r w:rsidR="000A5004" w:rsidRPr="00BC383D">
              <w:rPr>
                <w:noProof/>
                <w:webHidden/>
              </w:rPr>
              <w:fldChar w:fldCharType="separate"/>
            </w:r>
            <w:r w:rsidR="000A5004" w:rsidRPr="000A5004">
              <w:rPr>
                <w:noProof/>
                <w:webHidden/>
              </w:rPr>
              <w:t>87</w:t>
            </w:r>
            <w:r w:rsidR="000A5004" w:rsidRPr="00BC383D">
              <w:rPr>
                <w:noProof/>
                <w:webHidden/>
              </w:rPr>
              <w:fldChar w:fldCharType="end"/>
            </w:r>
          </w:hyperlink>
        </w:p>
        <w:p w14:paraId="3B081DD1" w14:textId="77777777" w:rsidR="000A5004" w:rsidRPr="000A5004" w:rsidRDefault="0092442A">
          <w:pPr>
            <w:pStyle w:val="TOC3"/>
            <w:tabs>
              <w:tab w:val="right" w:leader="dot" w:pos="8486"/>
            </w:tabs>
            <w:rPr>
              <w:rFonts w:eastAsiaTheme="minorEastAsia" w:cstheme="minorBidi"/>
              <w:noProof/>
              <w:lang w:bidi="ar-SA"/>
            </w:rPr>
          </w:pPr>
          <w:hyperlink w:anchor="_Toc480844589" w:history="1">
            <w:r w:rsidR="000A5004" w:rsidRPr="000A5004">
              <w:rPr>
                <w:rStyle w:val="Hyperlink"/>
                <w:noProof/>
              </w:rPr>
              <w:t>Educational Outcomes and Adaptive Classrooms</w:t>
            </w:r>
            <w:r w:rsidR="000A5004" w:rsidRPr="000A5004">
              <w:rPr>
                <w:noProof/>
                <w:webHidden/>
              </w:rPr>
              <w:tab/>
            </w:r>
            <w:r w:rsidR="000A5004" w:rsidRPr="00BC383D">
              <w:rPr>
                <w:noProof/>
                <w:webHidden/>
              </w:rPr>
              <w:fldChar w:fldCharType="begin"/>
            </w:r>
            <w:r w:rsidR="000A5004" w:rsidRPr="000A5004">
              <w:rPr>
                <w:noProof/>
                <w:webHidden/>
              </w:rPr>
              <w:instrText xml:space="preserve"> PAGEREF _Toc480844589 \h </w:instrText>
            </w:r>
            <w:r w:rsidR="000A5004" w:rsidRPr="00BC383D">
              <w:rPr>
                <w:noProof/>
                <w:webHidden/>
              </w:rPr>
            </w:r>
            <w:r w:rsidR="000A5004" w:rsidRPr="00BC383D">
              <w:rPr>
                <w:noProof/>
                <w:webHidden/>
              </w:rPr>
              <w:fldChar w:fldCharType="separate"/>
            </w:r>
            <w:r w:rsidR="000A5004" w:rsidRPr="000A5004">
              <w:rPr>
                <w:noProof/>
                <w:webHidden/>
              </w:rPr>
              <w:t>89</w:t>
            </w:r>
            <w:r w:rsidR="000A5004" w:rsidRPr="00BC383D">
              <w:rPr>
                <w:noProof/>
                <w:webHidden/>
              </w:rPr>
              <w:fldChar w:fldCharType="end"/>
            </w:r>
          </w:hyperlink>
        </w:p>
        <w:p w14:paraId="416CA987" w14:textId="77777777" w:rsidR="000A5004" w:rsidRPr="000A5004" w:rsidRDefault="0092442A">
          <w:pPr>
            <w:pStyle w:val="TOC1"/>
            <w:rPr>
              <w:rFonts w:eastAsiaTheme="minorEastAsia" w:cstheme="minorBidi"/>
              <w:b w:val="0"/>
              <w:bCs w:val="0"/>
              <w:noProof/>
              <w:sz w:val="22"/>
              <w:szCs w:val="22"/>
              <w:lang w:bidi="ar-SA"/>
            </w:rPr>
          </w:pPr>
          <w:hyperlink w:anchor="_Toc480844590" w:history="1">
            <w:r w:rsidR="000A5004" w:rsidRPr="00BC383D">
              <w:rPr>
                <w:rStyle w:val="Hyperlink"/>
                <w:b w:val="0"/>
                <w:noProof/>
              </w:rPr>
              <w:t>Chapter 5: Scrum in Education</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_Toc480844590 \h </w:instrText>
            </w:r>
            <w:r w:rsidR="000A5004" w:rsidRPr="00BC383D">
              <w:rPr>
                <w:b w:val="0"/>
                <w:noProof/>
                <w:webHidden/>
              </w:rPr>
            </w:r>
            <w:r w:rsidR="000A5004" w:rsidRPr="00BC383D">
              <w:rPr>
                <w:b w:val="0"/>
                <w:noProof/>
                <w:webHidden/>
              </w:rPr>
              <w:fldChar w:fldCharType="separate"/>
            </w:r>
            <w:r w:rsidR="000A5004" w:rsidRPr="00BC383D">
              <w:rPr>
                <w:b w:val="0"/>
                <w:noProof/>
                <w:webHidden/>
              </w:rPr>
              <w:t>94</w:t>
            </w:r>
            <w:r w:rsidR="000A5004" w:rsidRPr="00BC383D">
              <w:rPr>
                <w:b w:val="0"/>
                <w:noProof/>
                <w:webHidden/>
              </w:rPr>
              <w:fldChar w:fldCharType="end"/>
            </w:r>
          </w:hyperlink>
        </w:p>
        <w:p w14:paraId="00B06847" w14:textId="77777777" w:rsidR="000A5004" w:rsidRPr="000A5004" w:rsidRDefault="0092442A">
          <w:pPr>
            <w:pStyle w:val="TOC2"/>
            <w:rPr>
              <w:rFonts w:eastAsiaTheme="minorEastAsia" w:cstheme="minorBidi"/>
              <w:b w:val="0"/>
              <w:bCs w:val="0"/>
              <w:noProof/>
              <w:lang w:bidi="ar-SA"/>
            </w:rPr>
          </w:pPr>
          <w:hyperlink w:anchor="_Toc480844591" w:history="1">
            <w:r w:rsidR="000A5004" w:rsidRPr="00BC383D">
              <w:rPr>
                <w:rStyle w:val="Hyperlink"/>
                <w:b w:val="0"/>
                <w:noProof/>
              </w:rPr>
              <w:t>Introduction</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_Toc480844591 \h </w:instrText>
            </w:r>
            <w:r w:rsidR="000A5004" w:rsidRPr="00BC383D">
              <w:rPr>
                <w:b w:val="0"/>
                <w:noProof/>
                <w:webHidden/>
              </w:rPr>
            </w:r>
            <w:r w:rsidR="000A5004" w:rsidRPr="00BC383D">
              <w:rPr>
                <w:b w:val="0"/>
                <w:noProof/>
                <w:webHidden/>
              </w:rPr>
              <w:fldChar w:fldCharType="separate"/>
            </w:r>
            <w:r w:rsidR="000A5004" w:rsidRPr="00BC383D">
              <w:rPr>
                <w:b w:val="0"/>
                <w:noProof/>
                <w:webHidden/>
              </w:rPr>
              <w:t>94</w:t>
            </w:r>
            <w:r w:rsidR="000A5004" w:rsidRPr="00BC383D">
              <w:rPr>
                <w:b w:val="0"/>
                <w:noProof/>
                <w:webHidden/>
              </w:rPr>
              <w:fldChar w:fldCharType="end"/>
            </w:r>
          </w:hyperlink>
        </w:p>
        <w:p w14:paraId="0A9D232B" w14:textId="77777777" w:rsidR="000A5004" w:rsidRPr="000A5004" w:rsidRDefault="0092442A">
          <w:pPr>
            <w:pStyle w:val="TOC2"/>
            <w:rPr>
              <w:rFonts w:eastAsiaTheme="minorEastAsia" w:cstheme="minorBidi"/>
              <w:b w:val="0"/>
              <w:bCs w:val="0"/>
              <w:noProof/>
              <w:lang w:bidi="ar-SA"/>
            </w:rPr>
          </w:pPr>
          <w:hyperlink w:anchor="_Toc480844592" w:history="1">
            <w:r w:rsidR="000A5004" w:rsidRPr="00BC383D">
              <w:rPr>
                <w:rStyle w:val="Hyperlink"/>
                <w:b w:val="0"/>
                <w:noProof/>
              </w:rPr>
              <w:t>Discussion</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_Toc480844592 \h </w:instrText>
            </w:r>
            <w:r w:rsidR="000A5004" w:rsidRPr="00BC383D">
              <w:rPr>
                <w:b w:val="0"/>
                <w:noProof/>
                <w:webHidden/>
              </w:rPr>
            </w:r>
            <w:r w:rsidR="000A5004" w:rsidRPr="00BC383D">
              <w:rPr>
                <w:b w:val="0"/>
                <w:noProof/>
                <w:webHidden/>
              </w:rPr>
              <w:fldChar w:fldCharType="separate"/>
            </w:r>
            <w:r w:rsidR="000A5004" w:rsidRPr="00BC383D">
              <w:rPr>
                <w:b w:val="0"/>
                <w:noProof/>
                <w:webHidden/>
              </w:rPr>
              <w:t>95</w:t>
            </w:r>
            <w:r w:rsidR="000A5004" w:rsidRPr="00BC383D">
              <w:rPr>
                <w:b w:val="0"/>
                <w:noProof/>
                <w:webHidden/>
              </w:rPr>
              <w:fldChar w:fldCharType="end"/>
            </w:r>
          </w:hyperlink>
        </w:p>
        <w:p w14:paraId="495AE504" w14:textId="77777777" w:rsidR="000A5004" w:rsidRPr="000A5004" w:rsidRDefault="0092442A">
          <w:pPr>
            <w:pStyle w:val="TOC3"/>
            <w:tabs>
              <w:tab w:val="right" w:leader="dot" w:pos="8486"/>
            </w:tabs>
            <w:rPr>
              <w:rFonts w:eastAsiaTheme="minorEastAsia" w:cstheme="minorBidi"/>
              <w:noProof/>
              <w:lang w:bidi="ar-SA"/>
            </w:rPr>
          </w:pPr>
          <w:hyperlink w:anchor="_Toc480844593" w:history="1">
            <w:r w:rsidR="000A5004" w:rsidRPr="000A5004">
              <w:rPr>
                <w:rStyle w:val="Hyperlink"/>
                <w:noProof/>
              </w:rPr>
              <w:t>Agile Values, Scrum Educational Methods, Collaborative Inquiry Science</w:t>
            </w:r>
            <w:r w:rsidR="000A5004" w:rsidRPr="000A5004">
              <w:rPr>
                <w:noProof/>
                <w:webHidden/>
              </w:rPr>
              <w:tab/>
            </w:r>
            <w:r w:rsidR="000A5004" w:rsidRPr="00BC383D">
              <w:rPr>
                <w:noProof/>
                <w:webHidden/>
              </w:rPr>
              <w:fldChar w:fldCharType="begin"/>
            </w:r>
            <w:r w:rsidR="000A5004" w:rsidRPr="000A5004">
              <w:rPr>
                <w:noProof/>
                <w:webHidden/>
              </w:rPr>
              <w:instrText xml:space="preserve"> PAGEREF _Toc480844593 \h </w:instrText>
            </w:r>
            <w:r w:rsidR="000A5004" w:rsidRPr="00BC383D">
              <w:rPr>
                <w:noProof/>
                <w:webHidden/>
              </w:rPr>
            </w:r>
            <w:r w:rsidR="000A5004" w:rsidRPr="00BC383D">
              <w:rPr>
                <w:noProof/>
                <w:webHidden/>
              </w:rPr>
              <w:fldChar w:fldCharType="separate"/>
            </w:r>
            <w:r w:rsidR="000A5004" w:rsidRPr="000A5004">
              <w:rPr>
                <w:noProof/>
                <w:webHidden/>
              </w:rPr>
              <w:t>97</w:t>
            </w:r>
            <w:r w:rsidR="000A5004" w:rsidRPr="00BC383D">
              <w:rPr>
                <w:noProof/>
                <w:webHidden/>
              </w:rPr>
              <w:fldChar w:fldCharType="end"/>
            </w:r>
          </w:hyperlink>
        </w:p>
        <w:p w14:paraId="3F1098DE" w14:textId="77777777" w:rsidR="000A5004" w:rsidRPr="000A5004" w:rsidRDefault="0092442A">
          <w:pPr>
            <w:pStyle w:val="TOC2"/>
            <w:rPr>
              <w:rFonts w:eastAsiaTheme="minorEastAsia" w:cstheme="minorBidi"/>
              <w:b w:val="0"/>
              <w:bCs w:val="0"/>
              <w:noProof/>
              <w:lang w:bidi="ar-SA"/>
            </w:rPr>
          </w:pPr>
          <w:hyperlink w:anchor="_Toc480844594" w:history="1">
            <w:r w:rsidR="000A5004" w:rsidRPr="00BC383D">
              <w:rPr>
                <w:rStyle w:val="Hyperlink"/>
                <w:b w:val="0"/>
                <w:noProof/>
              </w:rPr>
              <w:t>Limitations</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_Toc480844594 \h </w:instrText>
            </w:r>
            <w:r w:rsidR="000A5004" w:rsidRPr="00BC383D">
              <w:rPr>
                <w:b w:val="0"/>
                <w:noProof/>
                <w:webHidden/>
              </w:rPr>
            </w:r>
            <w:r w:rsidR="000A5004" w:rsidRPr="00BC383D">
              <w:rPr>
                <w:b w:val="0"/>
                <w:noProof/>
                <w:webHidden/>
              </w:rPr>
              <w:fldChar w:fldCharType="separate"/>
            </w:r>
            <w:r w:rsidR="000A5004" w:rsidRPr="00BC383D">
              <w:rPr>
                <w:b w:val="0"/>
                <w:noProof/>
                <w:webHidden/>
              </w:rPr>
              <w:t>104</w:t>
            </w:r>
            <w:r w:rsidR="000A5004" w:rsidRPr="00BC383D">
              <w:rPr>
                <w:b w:val="0"/>
                <w:noProof/>
                <w:webHidden/>
              </w:rPr>
              <w:fldChar w:fldCharType="end"/>
            </w:r>
          </w:hyperlink>
        </w:p>
        <w:p w14:paraId="7AC546AD" w14:textId="77777777" w:rsidR="000A5004" w:rsidRPr="000A5004" w:rsidRDefault="0092442A">
          <w:pPr>
            <w:pStyle w:val="TOC2"/>
            <w:rPr>
              <w:rFonts w:eastAsiaTheme="minorEastAsia" w:cstheme="minorBidi"/>
              <w:b w:val="0"/>
              <w:bCs w:val="0"/>
              <w:noProof/>
              <w:lang w:bidi="ar-SA"/>
            </w:rPr>
          </w:pPr>
          <w:hyperlink w:anchor="_Toc480844595" w:history="1">
            <w:r w:rsidR="000A5004" w:rsidRPr="00BC383D">
              <w:rPr>
                <w:rStyle w:val="Hyperlink"/>
                <w:b w:val="0"/>
                <w:noProof/>
              </w:rPr>
              <w:t>Recommendations for Future Research</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_Toc480844595 \h </w:instrText>
            </w:r>
            <w:r w:rsidR="000A5004" w:rsidRPr="00BC383D">
              <w:rPr>
                <w:b w:val="0"/>
                <w:noProof/>
                <w:webHidden/>
              </w:rPr>
            </w:r>
            <w:r w:rsidR="000A5004" w:rsidRPr="00BC383D">
              <w:rPr>
                <w:b w:val="0"/>
                <w:noProof/>
                <w:webHidden/>
              </w:rPr>
              <w:fldChar w:fldCharType="separate"/>
            </w:r>
            <w:r w:rsidR="000A5004" w:rsidRPr="00BC383D">
              <w:rPr>
                <w:b w:val="0"/>
                <w:noProof/>
                <w:webHidden/>
              </w:rPr>
              <w:t>105</w:t>
            </w:r>
            <w:r w:rsidR="000A5004" w:rsidRPr="00BC383D">
              <w:rPr>
                <w:b w:val="0"/>
                <w:noProof/>
                <w:webHidden/>
              </w:rPr>
              <w:fldChar w:fldCharType="end"/>
            </w:r>
          </w:hyperlink>
        </w:p>
        <w:p w14:paraId="7D35465E" w14:textId="77777777" w:rsidR="000A5004" w:rsidRPr="000A5004" w:rsidRDefault="0092442A">
          <w:pPr>
            <w:pStyle w:val="TOC2"/>
            <w:rPr>
              <w:rFonts w:eastAsiaTheme="minorEastAsia" w:cstheme="minorBidi"/>
              <w:b w:val="0"/>
              <w:bCs w:val="0"/>
              <w:noProof/>
              <w:lang w:bidi="ar-SA"/>
            </w:rPr>
          </w:pPr>
          <w:hyperlink w:anchor="_Toc480844596" w:history="1">
            <w:r w:rsidR="000A5004" w:rsidRPr="00BC383D">
              <w:rPr>
                <w:rStyle w:val="Hyperlink"/>
                <w:b w:val="0"/>
                <w:noProof/>
              </w:rPr>
              <w:t>Conclusions</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_Toc480844596 \h </w:instrText>
            </w:r>
            <w:r w:rsidR="000A5004" w:rsidRPr="00BC383D">
              <w:rPr>
                <w:b w:val="0"/>
                <w:noProof/>
                <w:webHidden/>
              </w:rPr>
            </w:r>
            <w:r w:rsidR="000A5004" w:rsidRPr="00BC383D">
              <w:rPr>
                <w:b w:val="0"/>
                <w:noProof/>
                <w:webHidden/>
              </w:rPr>
              <w:fldChar w:fldCharType="separate"/>
            </w:r>
            <w:r w:rsidR="000A5004" w:rsidRPr="00BC383D">
              <w:rPr>
                <w:b w:val="0"/>
                <w:noProof/>
                <w:webHidden/>
              </w:rPr>
              <w:t>107</w:t>
            </w:r>
            <w:r w:rsidR="000A5004" w:rsidRPr="00BC383D">
              <w:rPr>
                <w:b w:val="0"/>
                <w:noProof/>
                <w:webHidden/>
              </w:rPr>
              <w:fldChar w:fldCharType="end"/>
            </w:r>
          </w:hyperlink>
        </w:p>
        <w:p w14:paraId="7FD97729" w14:textId="77777777" w:rsidR="000A5004" w:rsidRPr="000A5004" w:rsidRDefault="0092442A">
          <w:pPr>
            <w:pStyle w:val="TOC1"/>
            <w:rPr>
              <w:rFonts w:eastAsiaTheme="minorEastAsia" w:cstheme="minorBidi"/>
              <w:b w:val="0"/>
              <w:bCs w:val="0"/>
              <w:noProof/>
              <w:sz w:val="22"/>
              <w:szCs w:val="22"/>
              <w:lang w:bidi="ar-SA"/>
            </w:rPr>
          </w:pPr>
          <w:hyperlink w:anchor="_Toc480844597" w:history="1">
            <w:r w:rsidR="000A5004" w:rsidRPr="00BC383D">
              <w:rPr>
                <w:rStyle w:val="Hyperlink"/>
                <w:b w:val="0"/>
                <w:noProof/>
              </w:rPr>
              <w:t>References</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_Toc480844597 \h </w:instrText>
            </w:r>
            <w:r w:rsidR="000A5004" w:rsidRPr="00BC383D">
              <w:rPr>
                <w:b w:val="0"/>
                <w:noProof/>
                <w:webHidden/>
              </w:rPr>
            </w:r>
            <w:r w:rsidR="000A5004" w:rsidRPr="00BC383D">
              <w:rPr>
                <w:b w:val="0"/>
                <w:noProof/>
                <w:webHidden/>
              </w:rPr>
              <w:fldChar w:fldCharType="separate"/>
            </w:r>
            <w:r w:rsidR="000A5004" w:rsidRPr="00BC383D">
              <w:rPr>
                <w:b w:val="0"/>
                <w:noProof/>
                <w:webHidden/>
              </w:rPr>
              <w:t>112</w:t>
            </w:r>
            <w:r w:rsidR="000A5004" w:rsidRPr="00BC383D">
              <w:rPr>
                <w:b w:val="0"/>
                <w:noProof/>
                <w:webHidden/>
              </w:rPr>
              <w:fldChar w:fldCharType="end"/>
            </w:r>
          </w:hyperlink>
        </w:p>
        <w:p w14:paraId="54BD5934" w14:textId="715734B5" w:rsidR="000A5004" w:rsidRPr="000A5004" w:rsidRDefault="0092442A">
          <w:pPr>
            <w:pStyle w:val="TOC1"/>
            <w:rPr>
              <w:rFonts w:eastAsiaTheme="minorEastAsia" w:cstheme="minorBidi"/>
              <w:b w:val="0"/>
              <w:bCs w:val="0"/>
              <w:noProof/>
              <w:sz w:val="22"/>
              <w:szCs w:val="22"/>
              <w:lang w:bidi="ar-SA"/>
            </w:rPr>
          </w:pPr>
          <w:hyperlink w:anchor="_Toc480844598" w:history="1">
            <w:r w:rsidR="000A5004" w:rsidRPr="00BC383D">
              <w:rPr>
                <w:rStyle w:val="Hyperlink"/>
                <w:b w:val="0"/>
                <w:noProof/>
              </w:rPr>
              <w:t>Appendix: IRB</w:t>
            </w:r>
            <w:r w:rsidR="000A5004" w:rsidRPr="00BC383D">
              <w:rPr>
                <w:b w:val="0"/>
                <w:noProof/>
                <w:webHidden/>
              </w:rPr>
              <w:tab/>
            </w:r>
            <w:r w:rsidR="000A5004" w:rsidRPr="00BC383D">
              <w:rPr>
                <w:b w:val="0"/>
                <w:noProof/>
                <w:webHidden/>
              </w:rPr>
              <w:fldChar w:fldCharType="begin"/>
            </w:r>
            <w:r w:rsidR="000A5004" w:rsidRPr="00BC383D">
              <w:rPr>
                <w:b w:val="0"/>
                <w:noProof/>
                <w:webHidden/>
              </w:rPr>
              <w:instrText xml:space="preserve"> PAGEREF _Toc480844598 \h </w:instrText>
            </w:r>
            <w:r w:rsidR="000A5004" w:rsidRPr="00BC383D">
              <w:rPr>
                <w:b w:val="0"/>
                <w:noProof/>
                <w:webHidden/>
              </w:rPr>
            </w:r>
            <w:r w:rsidR="000A5004" w:rsidRPr="00BC383D">
              <w:rPr>
                <w:b w:val="0"/>
                <w:noProof/>
                <w:webHidden/>
              </w:rPr>
              <w:fldChar w:fldCharType="separate"/>
            </w:r>
            <w:r w:rsidR="000A5004" w:rsidRPr="00BC383D">
              <w:rPr>
                <w:b w:val="0"/>
                <w:noProof/>
                <w:webHidden/>
              </w:rPr>
              <w:t>120</w:t>
            </w:r>
            <w:r w:rsidR="000A5004" w:rsidRPr="00BC383D">
              <w:rPr>
                <w:b w:val="0"/>
                <w:noProof/>
                <w:webHidden/>
              </w:rPr>
              <w:fldChar w:fldCharType="end"/>
            </w:r>
          </w:hyperlink>
        </w:p>
        <w:p w14:paraId="43DB548C" w14:textId="77777777" w:rsidR="00BC383D" w:rsidRDefault="00EE0605" w:rsidP="006C2A0D">
          <w:pPr>
            <w:pStyle w:val="Heading1"/>
            <w:rPr>
              <w:noProof/>
            </w:rPr>
          </w:pPr>
          <w:r w:rsidRPr="00BC383D">
            <w:rPr>
              <w:noProof/>
            </w:rPr>
            <w:lastRenderedPageBreak/>
            <w:fldChar w:fldCharType="end"/>
          </w:r>
        </w:p>
      </w:sdtContent>
    </w:sdt>
    <w:bookmarkStart w:id="4" w:name="_Toc310579466"/>
    <w:bookmarkStart w:id="5" w:name="_Toc315681360"/>
    <w:bookmarkStart w:id="6" w:name="_Toc480844554"/>
    <w:p w14:paraId="5B2C21E8" w14:textId="5D44EE75" w:rsidR="00DA1971" w:rsidRDefault="0092442A" w:rsidP="006C2A0D">
      <w:pPr>
        <w:pStyle w:val="Heading1"/>
      </w:pPr>
      <w:sdt>
        <w:sdtPr>
          <w:alias w:val="List of Figures/Illustrations"/>
          <w:tag w:val="List of Figures/Illustrations"/>
          <w:id w:val="30091882"/>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bookmarkEnd w:id="6"/>
    </w:p>
    <w:p w14:paraId="5B2C21EA" w14:textId="77777777" w:rsidR="009C4FEF" w:rsidRPr="00EE3EDB" w:rsidRDefault="009C4FEF" w:rsidP="009C4FEF">
      <w:pPr>
        <w:pStyle w:val="NoSpacing"/>
      </w:pPr>
    </w:p>
    <w:p w14:paraId="35FE7F44" w14:textId="7737E2FC" w:rsidR="00D4095A"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80890978" w:history="1">
        <w:r w:rsidR="00D4095A" w:rsidRPr="00314A6B">
          <w:rPr>
            <w:rStyle w:val="Hyperlink"/>
            <w:i/>
            <w:noProof/>
          </w:rPr>
          <w:t>Figure 1</w:t>
        </w:r>
        <w:r w:rsidR="00D4095A">
          <w:rPr>
            <w:rStyle w:val="Hyperlink"/>
            <w:noProof/>
          </w:rPr>
          <w:t>. Scrum Process Flow</w:t>
        </w:r>
        <w:r w:rsidR="00D4095A">
          <w:rPr>
            <w:noProof/>
            <w:webHidden/>
          </w:rPr>
          <w:tab/>
        </w:r>
        <w:r w:rsidR="00D4095A">
          <w:rPr>
            <w:noProof/>
            <w:webHidden/>
          </w:rPr>
          <w:fldChar w:fldCharType="begin"/>
        </w:r>
        <w:r w:rsidR="00D4095A">
          <w:rPr>
            <w:noProof/>
            <w:webHidden/>
          </w:rPr>
          <w:instrText xml:space="preserve"> PAGEREF _Toc480890978 \h </w:instrText>
        </w:r>
        <w:r w:rsidR="00D4095A">
          <w:rPr>
            <w:noProof/>
            <w:webHidden/>
          </w:rPr>
        </w:r>
        <w:r w:rsidR="00D4095A">
          <w:rPr>
            <w:noProof/>
            <w:webHidden/>
          </w:rPr>
          <w:fldChar w:fldCharType="separate"/>
        </w:r>
        <w:r w:rsidR="00D4095A">
          <w:rPr>
            <w:noProof/>
            <w:webHidden/>
          </w:rPr>
          <w:t>66</w:t>
        </w:r>
        <w:r w:rsidR="00D4095A">
          <w:rPr>
            <w:noProof/>
            <w:webHidden/>
          </w:rPr>
          <w:fldChar w:fldCharType="end"/>
        </w:r>
      </w:hyperlink>
    </w:p>
    <w:p w14:paraId="7F652872" w14:textId="6FF50904" w:rsidR="00D4095A" w:rsidRDefault="0092442A">
      <w:pPr>
        <w:pStyle w:val="TableofFigures"/>
        <w:tabs>
          <w:tab w:val="right" w:leader="dot" w:pos="8486"/>
        </w:tabs>
        <w:rPr>
          <w:rFonts w:eastAsiaTheme="minorEastAsia" w:cstheme="minorBidi"/>
          <w:noProof/>
          <w:sz w:val="22"/>
          <w:szCs w:val="22"/>
          <w:lang w:bidi="ar-SA"/>
        </w:rPr>
      </w:pPr>
      <w:hyperlink w:anchor="_Toc480890979" w:history="1">
        <w:r w:rsidR="00D4095A" w:rsidRPr="00314A6B">
          <w:rPr>
            <w:rStyle w:val="Hyperlink"/>
            <w:i/>
            <w:noProof/>
          </w:rPr>
          <w:t xml:space="preserve">Figure 2. </w:t>
        </w:r>
        <w:r w:rsidR="00D4095A">
          <w:rPr>
            <w:rStyle w:val="Hyperlink"/>
            <w:noProof/>
          </w:rPr>
          <w:t>Agile in Education Compass</w:t>
        </w:r>
        <w:r w:rsidR="00D4095A">
          <w:rPr>
            <w:noProof/>
            <w:webHidden/>
          </w:rPr>
          <w:tab/>
        </w:r>
        <w:r w:rsidR="00D4095A">
          <w:rPr>
            <w:noProof/>
            <w:webHidden/>
          </w:rPr>
          <w:fldChar w:fldCharType="begin"/>
        </w:r>
        <w:r w:rsidR="00D4095A">
          <w:rPr>
            <w:noProof/>
            <w:webHidden/>
          </w:rPr>
          <w:instrText xml:space="preserve"> PAGEREF _Toc480890979 \h </w:instrText>
        </w:r>
        <w:r w:rsidR="00D4095A">
          <w:rPr>
            <w:noProof/>
            <w:webHidden/>
          </w:rPr>
        </w:r>
        <w:r w:rsidR="00D4095A">
          <w:rPr>
            <w:noProof/>
            <w:webHidden/>
          </w:rPr>
          <w:fldChar w:fldCharType="separate"/>
        </w:r>
        <w:r w:rsidR="00D4095A">
          <w:rPr>
            <w:noProof/>
            <w:webHidden/>
          </w:rPr>
          <w:t>98</w:t>
        </w:r>
        <w:r w:rsidR="00D4095A">
          <w:rPr>
            <w:noProof/>
            <w:webHidden/>
          </w:rPr>
          <w:fldChar w:fldCharType="end"/>
        </w:r>
      </w:hyperlink>
    </w:p>
    <w:p w14:paraId="66CD87F6" w14:textId="77777777" w:rsidR="00D4095A" w:rsidRDefault="0092442A">
      <w:pPr>
        <w:pStyle w:val="TableofFigures"/>
        <w:tabs>
          <w:tab w:val="right" w:leader="dot" w:pos="8486"/>
        </w:tabs>
        <w:rPr>
          <w:rFonts w:eastAsiaTheme="minorEastAsia" w:cstheme="minorBidi"/>
          <w:noProof/>
          <w:sz w:val="22"/>
          <w:szCs w:val="22"/>
          <w:lang w:bidi="ar-SA"/>
        </w:rPr>
      </w:pPr>
      <w:hyperlink w:anchor="_Toc480890980" w:history="1">
        <w:r w:rsidR="00D4095A" w:rsidRPr="00314A6B">
          <w:rPr>
            <w:rStyle w:val="Hyperlink"/>
            <w:i/>
            <w:noProof/>
          </w:rPr>
          <w:t>Figure 3</w:t>
        </w:r>
        <w:r w:rsidR="00D4095A" w:rsidRPr="00314A6B">
          <w:rPr>
            <w:rStyle w:val="Hyperlink"/>
            <w:noProof/>
          </w:rPr>
          <w:t>. Inquiry Science Learning Environment Management Interactions</w:t>
        </w:r>
        <w:r w:rsidR="00D4095A">
          <w:rPr>
            <w:noProof/>
            <w:webHidden/>
          </w:rPr>
          <w:tab/>
        </w:r>
        <w:r w:rsidR="00D4095A">
          <w:rPr>
            <w:noProof/>
            <w:webHidden/>
          </w:rPr>
          <w:fldChar w:fldCharType="begin"/>
        </w:r>
        <w:r w:rsidR="00D4095A">
          <w:rPr>
            <w:noProof/>
            <w:webHidden/>
          </w:rPr>
          <w:instrText xml:space="preserve"> PAGEREF _Toc480890980 \h </w:instrText>
        </w:r>
        <w:r w:rsidR="00D4095A">
          <w:rPr>
            <w:noProof/>
            <w:webHidden/>
          </w:rPr>
        </w:r>
        <w:r w:rsidR="00D4095A">
          <w:rPr>
            <w:noProof/>
            <w:webHidden/>
          </w:rPr>
          <w:fldChar w:fldCharType="separate"/>
        </w:r>
        <w:r w:rsidR="00D4095A">
          <w:rPr>
            <w:noProof/>
            <w:webHidden/>
          </w:rPr>
          <w:t>99</w:t>
        </w:r>
        <w:r w:rsidR="00D4095A">
          <w:rPr>
            <w:noProof/>
            <w:webHidden/>
          </w:rPr>
          <w:fldChar w:fldCharType="end"/>
        </w:r>
      </w:hyperlink>
    </w:p>
    <w:p w14:paraId="75E5CD98" w14:textId="77777777" w:rsidR="00D4095A" w:rsidRDefault="0092442A">
      <w:pPr>
        <w:pStyle w:val="TableofFigures"/>
        <w:tabs>
          <w:tab w:val="right" w:leader="dot" w:pos="8486"/>
        </w:tabs>
        <w:rPr>
          <w:rFonts w:eastAsiaTheme="minorEastAsia" w:cstheme="minorBidi"/>
          <w:noProof/>
          <w:sz w:val="22"/>
          <w:szCs w:val="22"/>
          <w:lang w:bidi="ar-SA"/>
        </w:rPr>
      </w:pPr>
      <w:hyperlink r:id="rId8" w:anchor="_Toc480890981" w:history="1">
        <w:r w:rsidR="00D4095A" w:rsidRPr="00314A6B">
          <w:rPr>
            <w:rStyle w:val="Hyperlink"/>
            <w:i/>
            <w:noProof/>
          </w:rPr>
          <w:t>Figure 4</w:t>
        </w:r>
        <w:r w:rsidR="00D4095A" w:rsidRPr="00314A6B">
          <w:rPr>
            <w:rStyle w:val="Hyperlink"/>
            <w:noProof/>
          </w:rPr>
          <w:t>. Adaptive Classroom Project Management</w:t>
        </w:r>
        <w:r w:rsidR="00D4095A">
          <w:rPr>
            <w:noProof/>
            <w:webHidden/>
          </w:rPr>
          <w:tab/>
        </w:r>
        <w:r w:rsidR="00D4095A">
          <w:rPr>
            <w:noProof/>
            <w:webHidden/>
          </w:rPr>
          <w:fldChar w:fldCharType="begin"/>
        </w:r>
        <w:r w:rsidR="00D4095A">
          <w:rPr>
            <w:noProof/>
            <w:webHidden/>
          </w:rPr>
          <w:instrText xml:space="preserve"> PAGEREF _Toc480890981 \h </w:instrText>
        </w:r>
        <w:r w:rsidR="00D4095A">
          <w:rPr>
            <w:noProof/>
            <w:webHidden/>
          </w:rPr>
        </w:r>
        <w:r w:rsidR="00D4095A">
          <w:rPr>
            <w:noProof/>
            <w:webHidden/>
          </w:rPr>
          <w:fldChar w:fldCharType="separate"/>
        </w:r>
        <w:r w:rsidR="00D4095A">
          <w:rPr>
            <w:noProof/>
            <w:webHidden/>
          </w:rPr>
          <w:t>102</w:t>
        </w:r>
        <w:r w:rsidR="00D4095A">
          <w:rPr>
            <w:noProof/>
            <w:webHidden/>
          </w:rPr>
          <w:fldChar w:fldCharType="end"/>
        </w:r>
      </w:hyperlink>
    </w:p>
    <w:p w14:paraId="5B2C21EC" w14:textId="77777777" w:rsidR="00DA1971" w:rsidRDefault="00AA4AED" w:rsidP="006C2A0D">
      <w:pPr>
        <w:pStyle w:val="Heading1"/>
      </w:pPr>
      <w:r>
        <w:fldChar w:fldCharType="end"/>
      </w:r>
      <w:r w:rsidR="00DA1971">
        <w:br w:type="page"/>
      </w:r>
      <w:bookmarkStart w:id="7" w:name="_Toc310579467"/>
      <w:bookmarkStart w:id="8" w:name="_Toc315681361"/>
      <w:bookmarkStart w:id="9" w:name="_Toc480844555"/>
      <w:r w:rsidR="00DA1971">
        <w:lastRenderedPageBreak/>
        <w:t>Abstract</w:t>
      </w:r>
      <w:bookmarkEnd w:id="7"/>
      <w:bookmarkEnd w:id="8"/>
      <w:bookmarkEnd w:id="9"/>
    </w:p>
    <w:p w14:paraId="5B2C21ED" w14:textId="35B3EAD0" w:rsidR="00DA1971" w:rsidRDefault="000A5004" w:rsidP="000A5004">
      <w:pPr>
        <w:sectPr w:rsidR="00DA1971" w:rsidSect="00775701">
          <w:footerReference w:type="default" r:id="rId9"/>
          <w:pgSz w:w="12240" w:h="15840" w:code="1"/>
          <w:pgMar w:top="1440" w:right="1440" w:bottom="1440" w:left="2304" w:header="720" w:footer="720" w:gutter="0"/>
          <w:pgNumType w:fmt="lowerRoman" w:start="4"/>
          <w:cols w:space="720"/>
          <w:docGrid w:linePitch="360"/>
        </w:sectPr>
      </w:pPr>
      <w:r>
        <w:t xml:space="preserve">New standards such as </w:t>
      </w:r>
      <w:r w:rsidRPr="00AD1911">
        <w:rPr>
          <w:i/>
        </w:rPr>
        <w:t>NGSS</w:t>
      </w:r>
      <w:r>
        <w:t xml:space="preserve"> require science teachers to shift the focus of classroom teaching to making sense of phenomena and designing solutions to problems, engaging in three dimensional learning, and developing 21</w:t>
      </w:r>
      <w:r w:rsidRPr="00AD1911">
        <w:rPr>
          <w:vertAlign w:val="superscript"/>
        </w:rPr>
        <w:t>st</w:t>
      </w:r>
      <w:r>
        <w:t xml:space="preserve"> century skills such as problem solving, critical thinking, communication, collaboration and self-management. To achieve these goals, novel teaching and instructional management methods will be required to meet these new dynamic requirements.  With the variety of challenges faced in the classroom, novice teachers stand to benefit from a management strategy to guide and organize their leadership efforts. This study is an autoethnographic reflection of</w:t>
      </w:r>
      <w:r w:rsidR="00321CE0">
        <w:t xml:space="preserve"> how</w:t>
      </w:r>
      <w:r>
        <w:t xml:space="preserve"> a pre-service science teacher utilized Scrum, an Agile Project Management delivery framework, to implement a collaborative project-based learning</w:t>
      </w:r>
      <w:r w:rsidR="00321CE0">
        <w:t xml:space="preserve"> (PBL)</w:t>
      </w:r>
      <w:r>
        <w:t xml:space="preserve"> inquiry science curriculum unit. </w:t>
      </w:r>
      <w:r w:rsidR="00321CE0">
        <w:t xml:space="preserve">Scrum roles, processes, and artifacts were incorporated into the PBL </w:t>
      </w:r>
      <w:r w:rsidR="0004181A">
        <w:t xml:space="preserve">global climate change </w:t>
      </w:r>
      <w:r w:rsidR="00321CE0">
        <w:t>curriculum design and management strategies of the student intern. Researcher observations of variables in the learning environment that contributed to student collaboration were analyzed for patterns of significance.</w:t>
      </w:r>
      <w:r w:rsidR="004C6867">
        <w:rPr>
          <w:rFonts w:ascii="Times New Roman" w:hAnsi="Times New Roman"/>
        </w:rPr>
        <w:t xml:space="preserve"> Scrum management had a significant impact on curriculum design and group communication which contributed to building a classroom community and </w:t>
      </w:r>
      <w:r w:rsidR="00321CE0">
        <w:rPr>
          <w:rFonts w:ascii="Times New Roman" w:hAnsi="Times New Roman"/>
        </w:rPr>
        <w:t>creat</w:t>
      </w:r>
      <w:r w:rsidR="004C6867">
        <w:rPr>
          <w:rFonts w:ascii="Times New Roman" w:hAnsi="Times New Roman"/>
        </w:rPr>
        <w:t>ing</w:t>
      </w:r>
      <w:r w:rsidR="00321CE0">
        <w:rPr>
          <w:rFonts w:ascii="Times New Roman" w:hAnsi="Times New Roman"/>
        </w:rPr>
        <w:t xml:space="preserve"> a learning environment of positive educational outcomes and adaptability. The </w:t>
      </w:r>
      <w:r w:rsidR="00321CE0">
        <w:t xml:space="preserve">Scrum educational environment supported social learning, creativity, accessibility, engagement, and collaboration. These positive outcomes were the result of purposeful group management and sustained inquiry learning. Adaptive classroom project management based on components of Scrum </w:t>
      </w:r>
      <w:r w:rsidR="004C6867">
        <w:t>was</w:t>
      </w:r>
      <w:r w:rsidR="00321CE0">
        <w:t xml:space="preserve"> an effective method</w:t>
      </w:r>
      <w:r w:rsidR="004C6867">
        <w:t xml:space="preserve"> for a pre-service science teacher</w:t>
      </w:r>
      <w:r w:rsidR="00321CE0">
        <w:t xml:space="preserve"> to facilitate student collaboration and a student-centered learning environment.</w:t>
      </w:r>
    </w:p>
    <w:p w14:paraId="5B2C21EE" w14:textId="0A688E9B" w:rsidR="00DA1971" w:rsidRPr="000F56FF" w:rsidRDefault="00DA1971" w:rsidP="006C2A0D">
      <w:pPr>
        <w:pStyle w:val="Heading1"/>
      </w:pPr>
      <w:bookmarkStart w:id="10" w:name="_Toc310579468"/>
      <w:bookmarkStart w:id="11" w:name="_Toc315681362"/>
      <w:bookmarkStart w:id="12" w:name="_Toc480844556"/>
      <w:r w:rsidRPr="000F56FF">
        <w:lastRenderedPageBreak/>
        <w:t xml:space="preserve">Chapter </w:t>
      </w:r>
      <w:r w:rsidR="00111915" w:rsidRPr="000F56FF">
        <w:t>1</w:t>
      </w:r>
      <w:r w:rsidR="009245C5" w:rsidRPr="000F56FF">
        <w:t xml:space="preserve">: </w:t>
      </w:r>
      <w:r w:rsidRPr="000F56FF">
        <w:t>Introduction</w:t>
      </w:r>
      <w:bookmarkEnd w:id="10"/>
      <w:bookmarkEnd w:id="11"/>
      <w:bookmarkEnd w:id="12"/>
    </w:p>
    <w:p w14:paraId="003CD3BA" w14:textId="464D64EF" w:rsidR="00AF324D" w:rsidRDefault="009C7FBF" w:rsidP="009C7FBF">
      <w:pPr>
        <w:ind w:firstLine="720"/>
      </w:pPr>
      <w:r>
        <w:t xml:space="preserve">Historically, science education reform called for inquiry to be integrated into science classrooms; </w:t>
      </w:r>
      <w:r w:rsidR="0082489A">
        <w:t xml:space="preserve">this was </w:t>
      </w:r>
      <w:r>
        <w:t>a new view of teaching and learning with the primary focus on the way studen</w:t>
      </w:r>
      <w:r w:rsidR="009208A3">
        <w:t xml:space="preserve">ts attempt to make sense of </w:t>
      </w:r>
      <w:r>
        <w:t>what they were learning, rather than how teachers should deliver ins</w:t>
      </w:r>
      <w:r w:rsidR="00B169AE">
        <w:t>truction (</w:t>
      </w:r>
      <w:r w:rsidR="00717D38">
        <w:t>American Association for the Advancement of Science [</w:t>
      </w:r>
      <w:r w:rsidR="00B169AE">
        <w:t>AAAS</w:t>
      </w:r>
      <w:r w:rsidR="00717D38">
        <w:t>]</w:t>
      </w:r>
      <w:r w:rsidR="00B169AE">
        <w:t>, 1993;</w:t>
      </w:r>
      <w:r>
        <w:t xml:space="preserve"> </w:t>
      </w:r>
      <w:r w:rsidR="00717D38">
        <w:t>National Research Council [</w:t>
      </w:r>
      <w:r>
        <w:t>NRC</w:t>
      </w:r>
      <w:r w:rsidR="00717D38">
        <w:t>]</w:t>
      </w:r>
      <w:r>
        <w:t xml:space="preserve">, 1996). These reforms called for </w:t>
      </w:r>
      <w:r w:rsidR="0082489A">
        <w:t xml:space="preserve">teachers to create inquiry-based learning environments (Crawford, 2000) </w:t>
      </w:r>
      <w:r w:rsidR="00FD23A6">
        <w:t xml:space="preserve">so </w:t>
      </w:r>
      <w:r w:rsidR="0082489A">
        <w:t xml:space="preserve">to </w:t>
      </w:r>
      <w:r>
        <w:t>promote the development of inquiry abilities in students (Marx et al</w:t>
      </w:r>
      <w:r w:rsidR="00805130">
        <w:t>.</w:t>
      </w:r>
      <w:r>
        <w:t>, 1997). These reforms supported shifting from a teacher-centered, knowledge</w:t>
      </w:r>
      <w:r w:rsidR="00AF324D">
        <w:t>-</w:t>
      </w:r>
      <w:r>
        <w:t>giver and student-</w:t>
      </w:r>
      <w:r w:rsidR="009208A3">
        <w:t>receiver</w:t>
      </w:r>
      <w:r>
        <w:t>, to a learner-centered learning environment where teachers and students participate in learning as a partnership. Instructional strategies to promote and develop scientific inquiry are based on the idea that students learn science best when they are given an opportunity to do science in ways that represent authentic practices of s</w:t>
      </w:r>
      <w:r w:rsidR="00B169AE">
        <w:t>cientists (Harris &amp; Rooks, 2010;</w:t>
      </w:r>
      <w:r>
        <w:t xml:space="preserve"> Minstrell &amp; van Zee, 2000).</w:t>
      </w:r>
      <w:r w:rsidR="00F44274">
        <w:t xml:space="preserve"> </w:t>
      </w:r>
    </w:p>
    <w:p w14:paraId="35E5CA3F" w14:textId="16BB0045" w:rsidR="006809AD" w:rsidRDefault="00F44274" w:rsidP="009C7FBF">
      <w:pPr>
        <w:ind w:firstLine="720"/>
      </w:pPr>
      <w:r>
        <w:t xml:space="preserve">States developed their own </w:t>
      </w:r>
      <w:r w:rsidR="006D19A2">
        <w:t xml:space="preserve">science </w:t>
      </w:r>
      <w:r>
        <w:t>standards based on the</w:t>
      </w:r>
      <w:r w:rsidR="00644884">
        <w:t xml:space="preserve"> following</w:t>
      </w:r>
      <w:r>
        <w:t xml:space="preserve"> reform</w:t>
      </w:r>
      <w:r w:rsidR="00644884">
        <w:t xml:space="preserve"> efforts:</w:t>
      </w:r>
      <w:r>
        <w:t xml:space="preserve"> the </w:t>
      </w:r>
      <w:r w:rsidRPr="00B60221">
        <w:rPr>
          <w:i/>
        </w:rPr>
        <w:t>National Science Education Standards</w:t>
      </w:r>
      <w:r>
        <w:t xml:space="preserve"> (</w:t>
      </w:r>
      <w:r w:rsidRPr="00B60221">
        <w:rPr>
          <w:i/>
        </w:rPr>
        <w:t>NSES</w:t>
      </w:r>
      <w:r w:rsidR="00AF324D">
        <w:t xml:space="preserve">; </w:t>
      </w:r>
      <w:r w:rsidR="00B35A18">
        <w:t>NRC</w:t>
      </w:r>
      <w:r w:rsidR="00AF324D">
        <w:t>, 1996) and</w:t>
      </w:r>
      <w:r>
        <w:t xml:space="preserve"> the </w:t>
      </w:r>
      <w:r>
        <w:rPr>
          <w:i/>
        </w:rPr>
        <w:t>Benchmarks for Science Literacy</w:t>
      </w:r>
      <w:r>
        <w:t xml:space="preserve"> </w:t>
      </w:r>
      <w:r w:rsidR="00AF324D">
        <w:t>(</w:t>
      </w:r>
      <w:r w:rsidR="00B35A18">
        <w:t>AAAS</w:t>
      </w:r>
      <w:r w:rsidR="00AF324D">
        <w:t xml:space="preserve">, </w:t>
      </w:r>
      <w:r w:rsidR="00055346">
        <w:t>1993)</w:t>
      </w:r>
      <w:r>
        <w:t>. Both reforms called for inquiry to be incorporated into science classroom instruction</w:t>
      </w:r>
      <w:r w:rsidR="00055346">
        <w:t>;</w:t>
      </w:r>
      <w:r>
        <w:t xml:space="preserve"> however, many states regarded inquiry and content standards </w:t>
      </w:r>
      <w:r w:rsidR="006809AD">
        <w:t>separately. Pruitt (2014) explain</w:t>
      </w:r>
      <w:r w:rsidR="00055346">
        <w:t>ed</w:t>
      </w:r>
      <w:r w:rsidR="006809AD">
        <w:t xml:space="preserve"> that this reduction of science as discrete pieces of knowledge resulted in state assessments that tended to focus</w:t>
      </w:r>
      <w:r w:rsidR="00055346">
        <w:t xml:space="preserve"> solely</w:t>
      </w:r>
      <w:r w:rsidR="006809AD">
        <w:t xml:space="preserve"> on content. This </w:t>
      </w:r>
      <w:r w:rsidR="00644884">
        <w:t xml:space="preserve">juxtaposition </w:t>
      </w:r>
      <w:r w:rsidR="006809AD">
        <w:t xml:space="preserve">led to a greater focus on content in science classrooms with little time spent engaged in authentic inquiry and science practice. </w:t>
      </w:r>
    </w:p>
    <w:p w14:paraId="24F1D910" w14:textId="44DA37D9" w:rsidR="00195DAB" w:rsidRDefault="006809AD" w:rsidP="009C7FBF">
      <w:pPr>
        <w:ind w:firstLine="720"/>
      </w:pPr>
      <w:r>
        <w:lastRenderedPageBreak/>
        <w:t xml:space="preserve">A new vision of quality science education </w:t>
      </w:r>
      <w:r w:rsidR="00195DAB">
        <w:t xml:space="preserve">began in 2011 with the release of </w:t>
      </w:r>
      <w:r w:rsidR="00195DAB">
        <w:rPr>
          <w:i/>
        </w:rPr>
        <w:t>A Framework for K-12 Science Education</w:t>
      </w:r>
      <w:r w:rsidR="00195DAB">
        <w:t xml:space="preserve"> (</w:t>
      </w:r>
      <w:r w:rsidR="00195DAB">
        <w:rPr>
          <w:i/>
        </w:rPr>
        <w:t>Framework</w:t>
      </w:r>
      <w:r w:rsidR="00644884">
        <w:t xml:space="preserve">; </w:t>
      </w:r>
      <w:r w:rsidR="00B35A18">
        <w:t>NRC, 2012</w:t>
      </w:r>
      <w:r w:rsidR="00195DAB">
        <w:rPr>
          <w:i/>
        </w:rPr>
        <w:t xml:space="preserve">), </w:t>
      </w:r>
      <w:r w:rsidR="00195DAB">
        <w:t xml:space="preserve">which identifies key scientific practices </w:t>
      </w:r>
      <w:r w:rsidR="00644884">
        <w:t xml:space="preserve">and ideas </w:t>
      </w:r>
      <w:r w:rsidR="00195DAB">
        <w:t xml:space="preserve">all student should learn by the end of high school. The purpose of the </w:t>
      </w:r>
      <w:r w:rsidR="00195DAB">
        <w:rPr>
          <w:i/>
        </w:rPr>
        <w:t>Framework</w:t>
      </w:r>
      <w:r w:rsidR="00195DAB">
        <w:t xml:space="preserve"> was to </w:t>
      </w:r>
      <w:r w:rsidR="001E0EBD">
        <w:t xml:space="preserve">serve as a foundation for new K-12 science education standards to </w:t>
      </w:r>
      <w:r w:rsidR="00195DAB">
        <w:t>replace previous science education standards (</w:t>
      </w:r>
      <w:r w:rsidR="00195DAB" w:rsidRPr="00B60221">
        <w:rPr>
          <w:i/>
        </w:rPr>
        <w:t>NSES</w:t>
      </w:r>
      <w:r w:rsidR="00195DAB">
        <w:t xml:space="preserve"> and </w:t>
      </w:r>
      <w:r w:rsidR="00195DAB" w:rsidRPr="00B60221">
        <w:rPr>
          <w:i/>
        </w:rPr>
        <w:t>Benchmarks</w:t>
      </w:r>
      <w:r w:rsidR="00195DAB">
        <w:t>)</w:t>
      </w:r>
      <w:r w:rsidR="001E0EBD">
        <w:t xml:space="preserve">. The </w:t>
      </w:r>
      <w:r w:rsidR="001E0EBD" w:rsidRPr="001E0EBD">
        <w:rPr>
          <w:i/>
        </w:rPr>
        <w:t>Framework</w:t>
      </w:r>
      <w:r w:rsidR="001E0EBD">
        <w:rPr>
          <w:i/>
        </w:rPr>
        <w:t xml:space="preserve"> </w:t>
      </w:r>
      <w:r w:rsidR="001E0EBD">
        <w:t>is based on a synthesis of the current research on how children learn science, implications for science instruction, the role of laboratory experiences in science instruction, the role of science learning experiences outside of school, assessments of science learning, and the knowledge and skill need to introduce students to engineering (NRC, 2012). The report articulates “a vision for science education in the 21st century and what students need to know to be considered scientifically literate citizens</w:t>
      </w:r>
      <w:r w:rsidR="00644884">
        <w:t>”</w:t>
      </w:r>
      <w:r w:rsidR="001E0EBD">
        <w:t xml:space="preserve"> (Pruitt, 2014, p.146).</w:t>
      </w:r>
    </w:p>
    <w:p w14:paraId="05E19931" w14:textId="455260D0" w:rsidR="001E0EBD" w:rsidRDefault="001E0EBD" w:rsidP="009C7FBF">
      <w:pPr>
        <w:ind w:firstLine="720"/>
      </w:pPr>
      <w:r>
        <w:t xml:space="preserve">The vision of the </w:t>
      </w:r>
      <w:r w:rsidRPr="001E0EBD">
        <w:rPr>
          <w:i/>
        </w:rPr>
        <w:t>Framework</w:t>
      </w:r>
      <w:r>
        <w:rPr>
          <w:i/>
        </w:rPr>
        <w:t xml:space="preserve"> </w:t>
      </w:r>
      <w:r>
        <w:t xml:space="preserve">reinforces what has been well accepted as the vision for science education in past reforms of </w:t>
      </w:r>
      <w:r w:rsidRPr="00B60221">
        <w:rPr>
          <w:i/>
        </w:rPr>
        <w:t>NSES</w:t>
      </w:r>
      <w:r>
        <w:t xml:space="preserve"> and </w:t>
      </w:r>
      <w:r w:rsidRPr="00B60221">
        <w:rPr>
          <w:i/>
        </w:rPr>
        <w:t>Benchmarks</w:t>
      </w:r>
      <w:r w:rsidR="009F0913">
        <w:t>,</w:t>
      </w:r>
      <w:r>
        <w:t xml:space="preserve"> with one major addition</w:t>
      </w:r>
      <w:r w:rsidR="00055346">
        <w:t xml:space="preserve">, </w:t>
      </w:r>
      <w:r>
        <w:t>the introduction and definition of engineering and technology (NRC,</w:t>
      </w:r>
      <w:r w:rsidR="002472E9">
        <w:t xml:space="preserve"> </w:t>
      </w:r>
      <w:r>
        <w:t xml:space="preserve">2012). </w:t>
      </w:r>
      <w:r w:rsidR="009F0913">
        <w:t xml:space="preserve">The </w:t>
      </w:r>
      <w:r w:rsidR="009F0913" w:rsidRPr="001E0EBD">
        <w:rPr>
          <w:i/>
        </w:rPr>
        <w:t>Framework</w:t>
      </w:r>
      <w:r w:rsidR="009F0913">
        <w:rPr>
          <w:i/>
        </w:rPr>
        <w:t xml:space="preserve"> </w:t>
      </w:r>
      <w:r w:rsidR="009F0913">
        <w:t xml:space="preserve">calls for a move in science education toward a more coherent vision that includes building on the notion that learning is a developmental progression, focusing on a limited number of core ideas in science and engineering, and emphasizing that learning about science and engineering involves the integration of </w:t>
      </w:r>
      <w:r w:rsidR="00644884">
        <w:t xml:space="preserve">the practices needed to engage in scientific inquiry and engineering design necessary to construct </w:t>
      </w:r>
      <w:r w:rsidR="009F0913">
        <w:t xml:space="preserve">knowledge of science </w:t>
      </w:r>
      <w:r w:rsidR="00644884">
        <w:t>ideas</w:t>
      </w:r>
      <w:r w:rsidR="009F0913">
        <w:t xml:space="preserve"> (NRC, 2012). It is </w:t>
      </w:r>
      <w:r w:rsidR="00E71898">
        <w:t>recommended that science education be built around three major dimensions</w:t>
      </w:r>
      <w:r w:rsidR="00055346">
        <w:t>:</w:t>
      </w:r>
      <w:r w:rsidR="00E71898">
        <w:t xml:space="preserve"> scientific and engineering practices, crosscutting </w:t>
      </w:r>
      <w:r w:rsidR="00E71898">
        <w:lastRenderedPageBreak/>
        <w:t>concepts, and disciplinary core ideas.</w:t>
      </w:r>
      <w:r w:rsidR="00E13E7E">
        <w:t xml:space="preserve"> The three dimensions will be discussed more extensively in </w:t>
      </w:r>
      <w:r w:rsidR="006D19A2">
        <w:t>C</w:t>
      </w:r>
      <w:r w:rsidR="00E13E7E">
        <w:t xml:space="preserve">hapter 2. </w:t>
      </w:r>
    </w:p>
    <w:p w14:paraId="5521E15C" w14:textId="0458DD50" w:rsidR="00461236" w:rsidRDefault="00195DAB" w:rsidP="002472E9">
      <w:pPr>
        <w:ind w:firstLine="720"/>
      </w:pPr>
      <w:r>
        <w:t>A</w:t>
      </w:r>
      <w:r w:rsidR="007624FF">
        <w:t xml:space="preserve"> coalition of </w:t>
      </w:r>
      <w:r w:rsidR="00674083">
        <w:t xml:space="preserve">26 </w:t>
      </w:r>
      <w:r w:rsidR="007624FF">
        <w:t>states</w:t>
      </w:r>
      <w:r w:rsidR="00C239C6">
        <w:t>,</w:t>
      </w:r>
      <w:r w:rsidR="007624FF">
        <w:t xml:space="preserve"> </w:t>
      </w:r>
      <w:r w:rsidR="00477722">
        <w:t>managed by</w:t>
      </w:r>
      <w:r>
        <w:t xml:space="preserve"> Achieve</w:t>
      </w:r>
      <w:r w:rsidR="00C239C6">
        <w:t>,</w:t>
      </w:r>
      <w:r w:rsidR="006809AD">
        <w:t xml:space="preserve"> </w:t>
      </w:r>
      <w:r w:rsidR="00674083">
        <w:t xml:space="preserve">led the </w:t>
      </w:r>
      <w:r w:rsidR="006809AD">
        <w:t>develop</w:t>
      </w:r>
      <w:r w:rsidR="00674083">
        <w:t xml:space="preserve">ment of </w:t>
      </w:r>
      <w:r w:rsidR="007624FF">
        <w:t xml:space="preserve">K-12 science </w:t>
      </w:r>
      <w:r w:rsidR="00C239C6">
        <w:t xml:space="preserve">standards integrating the three dimensional recommendations in the </w:t>
      </w:r>
      <w:r w:rsidR="00C239C6" w:rsidRPr="001E0EBD">
        <w:rPr>
          <w:i/>
        </w:rPr>
        <w:t>Framework</w:t>
      </w:r>
      <w:r w:rsidR="00C239C6">
        <w:rPr>
          <w:i/>
        </w:rPr>
        <w:t xml:space="preserve">. </w:t>
      </w:r>
      <w:r w:rsidR="00C239C6">
        <w:t>The science standards</w:t>
      </w:r>
      <w:r>
        <w:t>,</w:t>
      </w:r>
      <w:r w:rsidR="006809AD">
        <w:t xml:space="preserve"> </w:t>
      </w:r>
      <w:r w:rsidR="006809AD">
        <w:rPr>
          <w:i/>
        </w:rPr>
        <w:t>Next Generation Science Standard</w:t>
      </w:r>
      <w:r w:rsidR="006D19A2">
        <w:rPr>
          <w:i/>
        </w:rPr>
        <w:t>s</w:t>
      </w:r>
      <w:r w:rsidR="00055346">
        <w:t xml:space="preserve"> (</w:t>
      </w:r>
      <w:r w:rsidR="00055346" w:rsidRPr="00B60221">
        <w:rPr>
          <w:i/>
        </w:rPr>
        <w:t>NGSS</w:t>
      </w:r>
      <w:r w:rsidR="00055346">
        <w:t>)</w:t>
      </w:r>
      <w:r w:rsidR="00C239C6">
        <w:rPr>
          <w:i/>
        </w:rPr>
        <w:t xml:space="preserve">, </w:t>
      </w:r>
      <w:r w:rsidR="00C239C6">
        <w:t>are arranged in a coherent manner across disciplines and grades to provide students an internationally-benchmarked science education</w:t>
      </w:r>
      <w:r w:rsidR="006809AD">
        <w:rPr>
          <w:i/>
        </w:rPr>
        <w:t xml:space="preserve"> </w:t>
      </w:r>
      <w:r w:rsidR="006809AD">
        <w:t>(NGSS Lead States, 2013)</w:t>
      </w:r>
      <w:r w:rsidR="00C239C6">
        <w:t>.</w:t>
      </w:r>
      <w:r w:rsidR="006809AD">
        <w:t xml:space="preserve"> </w:t>
      </w:r>
      <w:r w:rsidR="00477722">
        <w:t xml:space="preserve">The </w:t>
      </w:r>
      <w:r w:rsidR="00477722" w:rsidRPr="00DF093B">
        <w:rPr>
          <w:i/>
        </w:rPr>
        <w:t>NGSS</w:t>
      </w:r>
      <w:r w:rsidR="00477722">
        <w:t xml:space="preserve"> were developed collaboratively with many stakeholders in science, science education, business, and industry in a process that underwent multiple reviews and drafts incorporating feedback from stakeholders and the public</w:t>
      </w:r>
      <w:r w:rsidR="00E13E7E">
        <w:t>,</w:t>
      </w:r>
      <w:r w:rsidR="00477722">
        <w:t xml:space="preserve"> allowing science education </w:t>
      </w:r>
      <w:r w:rsidR="00674083">
        <w:t>shareholders</w:t>
      </w:r>
      <w:r w:rsidR="00477722">
        <w:t xml:space="preserve"> an opportunity to inform the standards (</w:t>
      </w:r>
      <w:r w:rsidR="00674083">
        <w:t>NGSS</w:t>
      </w:r>
      <w:r w:rsidR="00055346">
        <w:t xml:space="preserve"> Lead States</w:t>
      </w:r>
      <w:r w:rsidR="00674083">
        <w:t xml:space="preserve">, 2013). The standards set the vision of the </w:t>
      </w:r>
      <w:r w:rsidR="00674083" w:rsidRPr="001E0EBD">
        <w:rPr>
          <w:i/>
        </w:rPr>
        <w:t>Framework</w:t>
      </w:r>
      <w:r w:rsidR="00674083">
        <w:rPr>
          <w:i/>
        </w:rPr>
        <w:t xml:space="preserve"> </w:t>
      </w:r>
      <w:r w:rsidR="00674083">
        <w:t>into practice and establish</w:t>
      </w:r>
      <w:r w:rsidR="002472E9">
        <w:t>ed</w:t>
      </w:r>
      <w:r w:rsidR="00674083">
        <w:t xml:space="preserve"> </w:t>
      </w:r>
      <w:r w:rsidR="009C7FBF">
        <w:t xml:space="preserve">performance expectations </w:t>
      </w:r>
      <w:r w:rsidR="00674083">
        <w:t>for what students should know and be able to do with scientific knowledge.</w:t>
      </w:r>
      <w:r w:rsidR="00E1698C">
        <w:t xml:space="preserve"> Performance expectations are a necessary and essential part of the standards and describe how students will demonstrate an understanding and application of the core ideas (NRC, 2012).</w:t>
      </w:r>
      <w:r w:rsidR="00674083">
        <w:t xml:space="preserve"> </w:t>
      </w:r>
      <w:r w:rsidR="00461236">
        <w:t xml:space="preserve">The standards do not dictate curriculum or instructional method but support instructional flexibility </w:t>
      </w:r>
      <w:r w:rsidR="00674083">
        <w:t>(NGSS</w:t>
      </w:r>
      <w:r w:rsidR="00055346">
        <w:t xml:space="preserve"> Lead States</w:t>
      </w:r>
      <w:r w:rsidR="00674083">
        <w:t>, 2013</w:t>
      </w:r>
      <w:r w:rsidR="00E1698C">
        <w:t xml:space="preserve">). </w:t>
      </w:r>
      <w:r w:rsidR="00461236">
        <w:t xml:space="preserve">Teachers </w:t>
      </w:r>
      <w:r w:rsidR="001E5FD8">
        <w:t xml:space="preserve">at each grade level or content area </w:t>
      </w:r>
      <w:r w:rsidR="00461236">
        <w:t>have flexibility to arrange performance expectations in any order that suits the needs of students,</w:t>
      </w:r>
      <w:r w:rsidR="00755B3B" w:rsidRPr="00755B3B">
        <w:t xml:space="preserve"> </w:t>
      </w:r>
      <w:r w:rsidR="00755B3B">
        <w:t>local districts, or</w:t>
      </w:r>
      <w:r w:rsidR="00461236">
        <w:t xml:space="preserve"> states</w:t>
      </w:r>
      <w:r w:rsidR="00755B3B">
        <w:t>.</w:t>
      </w:r>
    </w:p>
    <w:p w14:paraId="5B2C21F0" w14:textId="39470C30" w:rsidR="009C7FBF" w:rsidRDefault="00461236" w:rsidP="002472E9">
      <w:r>
        <w:tab/>
      </w:r>
      <w:r w:rsidR="009C7FBF">
        <w:t xml:space="preserve">The </w:t>
      </w:r>
      <w:r>
        <w:rPr>
          <w:i/>
        </w:rPr>
        <w:t>F</w:t>
      </w:r>
      <w:r w:rsidR="009C7FBF" w:rsidRPr="00815E31">
        <w:rPr>
          <w:i/>
        </w:rPr>
        <w:t>ramework</w:t>
      </w:r>
      <w:r w:rsidR="009C7FBF">
        <w:t xml:space="preserve"> and </w:t>
      </w:r>
      <w:r w:rsidR="009C7FBF" w:rsidRPr="00815E31">
        <w:rPr>
          <w:i/>
        </w:rPr>
        <w:t>NGSS</w:t>
      </w:r>
      <w:r w:rsidR="009C7FBF">
        <w:t xml:space="preserve"> guidelines are not a federal mandate, nor supported, funded, or even researched by the U.S. federal government (</w:t>
      </w:r>
      <w:r w:rsidR="00B35A18">
        <w:t>National Science Teachers Association [</w:t>
      </w:r>
      <w:r w:rsidR="009C7FBF">
        <w:t>NSTA</w:t>
      </w:r>
      <w:r w:rsidR="00B35A18">
        <w:t>]</w:t>
      </w:r>
      <w:r w:rsidR="009C7FBF">
        <w:t xml:space="preserve">, 2016). </w:t>
      </w:r>
      <w:r w:rsidR="009C7FBF" w:rsidRPr="00DF093B">
        <w:rPr>
          <w:i/>
        </w:rPr>
        <w:t>NGSS</w:t>
      </w:r>
      <w:r w:rsidR="009C7FBF">
        <w:t xml:space="preserve"> </w:t>
      </w:r>
      <w:r>
        <w:t xml:space="preserve">can be </w:t>
      </w:r>
      <w:r w:rsidR="009C7FBF">
        <w:t xml:space="preserve">considered a national guideline of modern science standards for states to adopt and implement.  However, not every state is </w:t>
      </w:r>
      <w:r w:rsidR="009C7FBF">
        <w:lastRenderedPageBreak/>
        <w:t xml:space="preserve">adopting these guidelines. As of December, 2016, only 18 states have adopted </w:t>
      </w:r>
      <w:r w:rsidR="009C7FBF" w:rsidRPr="00035ED5">
        <w:rPr>
          <w:i/>
        </w:rPr>
        <w:t>NGSS</w:t>
      </w:r>
      <w:r w:rsidR="009C7FBF">
        <w:t xml:space="preserve"> (NSTA, 2016). Some states, because of the political climate and feedback from constituents, are </w:t>
      </w:r>
      <w:r w:rsidR="00055346">
        <w:t xml:space="preserve">either adapting </w:t>
      </w:r>
      <w:r w:rsidR="009C7FBF">
        <w:t xml:space="preserve">their own standards based on the </w:t>
      </w:r>
      <w:r>
        <w:rPr>
          <w:i/>
        </w:rPr>
        <w:t>F</w:t>
      </w:r>
      <w:r w:rsidRPr="00815E31">
        <w:rPr>
          <w:i/>
        </w:rPr>
        <w:t>ramework</w:t>
      </w:r>
      <w:r>
        <w:t xml:space="preserve"> </w:t>
      </w:r>
      <w:r w:rsidR="009C7FBF">
        <w:t xml:space="preserve">and </w:t>
      </w:r>
      <w:r w:rsidR="009C7FBF" w:rsidRPr="00DF093B">
        <w:rPr>
          <w:i/>
        </w:rPr>
        <w:t>NGSS</w:t>
      </w:r>
      <w:r w:rsidR="009C7FBF">
        <w:t xml:space="preserve"> (Pruitt, 2014)</w:t>
      </w:r>
      <w:r w:rsidR="00055346">
        <w:t xml:space="preserve"> or creating their own unique standards</w:t>
      </w:r>
      <w:r w:rsidR="009C7FBF">
        <w:t xml:space="preserve">. </w:t>
      </w:r>
    </w:p>
    <w:p w14:paraId="7BEB238D" w14:textId="63D22659" w:rsidR="006A09BC" w:rsidRDefault="009C7FBF" w:rsidP="009C7FBF">
      <w:pPr>
        <w:ind w:firstLine="720"/>
      </w:pPr>
      <w:r>
        <w:t>Oklahoma is one of the states that has drafted</w:t>
      </w:r>
      <w:r w:rsidR="00461236">
        <w:t xml:space="preserve"> </w:t>
      </w:r>
      <w:r>
        <w:t xml:space="preserve">and </w:t>
      </w:r>
      <w:r w:rsidR="00E1698C">
        <w:t xml:space="preserve">is </w:t>
      </w:r>
      <w:r>
        <w:t>currently implementing their own</w:t>
      </w:r>
      <w:r w:rsidR="00461236">
        <w:t xml:space="preserve"> new</w:t>
      </w:r>
      <w:r>
        <w:t xml:space="preserve"> science standards (Oklahoma State Department of Education</w:t>
      </w:r>
      <w:r w:rsidR="00B35A18">
        <w:t xml:space="preserve"> [OSDE]</w:t>
      </w:r>
      <w:r>
        <w:t xml:space="preserve">, 2017). </w:t>
      </w:r>
      <w:r w:rsidRPr="00035ED5">
        <w:rPr>
          <w:i/>
        </w:rPr>
        <w:t>Oklahoma Academic Standards for Science</w:t>
      </w:r>
      <w:r>
        <w:t xml:space="preserve"> (</w:t>
      </w:r>
      <w:r w:rsidRPr="00035ED5">
        <w:rPr>
          <w:i/>
        </w:rPr>
        <w:t>OASS</w:t>
      </w:r>
      <w:r>
        <w:t xml:space="preserve">) is similar in format and purpose to </w:t>
      </w:r>
      <w:r w:rsidRPr="00035ED5">
        <w:rPr>
          <w:i/>
        </w:rPr>
        <w:t>NGSS</w:t>
      </w:r>
      <w:r>
        <w:t xml:space="preserve">. </w:t>
      </w:r>
      <w:r w:rsidR="00B35A18">
        <w:t xml:space="preserve">The </w:t>
      </w:r>
      <w:r w:rsidRPr="00035ED5">
        <w:rPr>
          <w:i/>
        </w:rPr>
        <w:t>OASS</w:t>
      </w:r>
      <w:r>
        <w:t xml:space="preserve"> w</w:t>
      </w:r>
      <w:r w:rsidR="00B35A18">
        <w:t>as</w:t>
      </w:r>
      <w:r>
        <w:t xml:space="preserve"> </w:t>
      </w:r>
      <w:r w:rsidR="00055346">
        <w:t xml:space="preserve">adapted from the </w:t>
      </w:r>
      <w:r w:rsidR="00055346" w:rsidRPr="00035ED5">
        <w:rPr>
          <w:i/>
        </w:rPr>
        <w:t>NGSS</w:t>
      </w:r>
      <w:r w:rsidR="00055346">
        <w:t xml:space="preserve"> and </w:t>
      </w:r>
      <w:r>
        <w:t>adopted and signed into rule June 2014 (Oklahoma State Department of Education, 2017).  OASS was informed by</w:t>
      </w:r>
      <w:r w:rsidR="001E5FD8">
        <w:t xml:space="preserve"> previous reform documents</w:t>
      </w:r>
      <w:r>
        <w:t xml:space="preserve"> </w:t>
      </w:r>
      <w:r w:rsidR="001E5FD8">
        <w:t>(</w:t>
      </w:r>
      <w:r w:rsidRPr="006A09BC">
        <w:rPr>
          <w:i/>
        </w:rPr>
        <w:t>A Framework for K-12 Science Education</w:t>
      </w:r>
      <w:r>
        <w:t xml:space="preserve"> </w:t>
      </w:r>
      <w:r w:rsidR="001E5FD8">
        <w:t>and</w:t>
      </w:r>
      <w:r>
        <w:t xml:space="preserve"> </w:t>
      </w:r>
      <w:r w:rsidRPr="006A09BC">
        <w:rPr>
          <w:i/>
        </w:rPr>
        <w:t>Benchmarks for Science Literacy</w:t>
      </w:r>
      <w:r w:rsidR="001E5FD8">
        <w:t xml:space="preserve">), </w:t>
      </w:r>
      <w:r w:rsidR="00B35A18" w:rsidRPr="001E5FD8">
        <w:t>t</w:t>
      </w:r>
      <w:r w:rsidRPr="00F7545A">
        <w:t>he</w:t>
      </w:r>
      <w:r w:rsidRPr="006A09BC">
        <w:rPr>
          <w:i/>
        </w:rPr>
        <w:t xml:space="preserve"> Next Generation Science Standards</w:t>
      </w:r>
      <w:r>
        <w:t xml:space="preserve"> (</w:t>
      </w:r>
      <w:r w:rsidR="00055346">
        <w:t xml:space="preserve">NGSS Lead States, </w:t>
      </w:r>
      <w:r>
        <w:t>2013)</w:t>
      </w:r>
      <w:r w:rsidR="001E5FD8">
        <w:t>,</w:t>
      </w:r>
      <w:r>
        <w:t xml:space="preserve"> and the</w:t>
      </w:r>
      <w:r w:rsidR="001E5FD8">
        <w:t xml:space="preserve"> state’s previous science standards</w:t>
      </w:r>
      <w:r>
        <w:t xml:space="preserve"> </w:t>
      </w:r>
      <w:r w:rsidR="001E5FD8">
        <w:t>(</w:t>
      </w:r>
      <w:r w:rsidRPr="006A09BC">
        <w:rPr>
          <w:i/>
        </w:rPr>
        <w:t>Oklahoma Priority Academic Student Skills for Science</w:t>
      </w:r>
      <w:r w:rsidR="001E5FD8">
        <w:t xml:space="preserve">; </w:t>
      </w:r>
      <w:r w:rsidR="00B35A18">
        <w:t>OSDE</w:t>
      </w:r>
      <w:r w:rsidR="00B169AE">
        <w:t>, 2011) (</w:t>
      </w:r>
      <w:r w:rsidR="00B35A18">
        <w:t>OSDE</w:t>
      </w:r>
      <w:r>
        <w:t>, 2013</w:t>
      </w:r>
      <w:r w:rsidR="00E1698C">
        <w:t xml:space="preserve">). The </w:t>
      </w:r>
      <w:r w:rsidR="00E1698C" w:rsidRPr="00035ED5">
        <w:rPr>
          <w:i/>
        </w:rPr>
        <w:t>OASS</w:t>
      </w:r>
      <w:r w:rsidR="00E1698C">
        <w:t xml:space="preserve"> </w:t>
      </w:r>
      <w:r>
        <w:t xml:space="preserve">is meant to be used as the comprehensive guide to provide education of scientific </w:t>
      </w:r>
      <w:r w:rsidR="001E5FD8">
        <w:t xml:space="preserve">practice and subsequent scientific </w:t>
      </w:r>
      <w:r>
        <w:t>knowledge. Science education in Oklahoma reflects the same princip</w:t>
      </w:r>
      <w:r w:rsidR="006A09BC">
        <w:t>les</w:t>
      </w:r>
      <w:r>
        <w:t xml:space="preserve"> as </w:t>
      </w:r>
      <w:r w:rsidRPr="00F7545A">
        <w:rPr>
          <w:i/>
        </w:rPr>
        <w:t>NGSS</w:t>
      </w:r>
      <w:r w:rsidR="006A09BC">
        <w:t xml:space="preserve">, which are </w:t>
      </w:r>
      <w:r>
        <w:t xml:space="preserve">learning science </w:t>
      </w:r>
      <w:r w:rsidR="009208A3">
        <w:t xml:space="preserve">by practicing </w:t>
      </w:r>
      <w:r>
        <w:t xml:space="preserve">science and applying science knowledge in authentic practice. </w:t>
      </w:r>
    </w:p>
    <w:p w14:paraId="5B2C21F1" w14:textId="39E3CBB4" w:rsidR="009C7FBF" w:rsidRDefault="009C7FBF" w:rsidP="009C7FBF">
      <w:pPr>
        <w:ind w:firstLine="720"/>
      </w:pPr>
      <w:r>
        <w:t xml:space="preserve">Implementing these standards will take three to four years to implement and </w:t>
      </w:r>
      <w:r w:rsidR="001E5FD8">
        <w:t xml:space="preserve">will </w:t>
      </w:r>
      <w:r>
        <w:t xml:space="preserve">present many challenges </w:t>
      </w:r>
      <w:r w:rsidR="001E5FD8">
        <w:t>transitioning to these</w:t>
      </w:r>
      <w:r>
        <w:t xml:space="preserve"> standards including professional development, resources, educational materials, assessments, and teachers’ understanding of both the knowledge of </w:t>
      </w:r>
      <w:r w:rsidRPr="00035ED5">
        <w:rPr>
          <w:i/>
        </w:rPr>
        <w:t>NGSS</w:t>
      </w:r>
      <w:r>
        <w:t xml:space="preserve"> practices and application (Pruitt, 2014). The depth of knowledge required by </w:t>
      </w:r>
      <w:r w:rsidRPr="00035ED5">
        <w:rPr>
          <w:i/>
        </w:rPr>
        <w:t>NGSS</w:t>
      </w:r>
      <w:r>
        <w:t xml:space="preserve"> and </w:t>
      </w:r>
      <w:r w:rsidRPr="00035ED5">
        <w:rPr>
          <w:i/>
        </w:rPr>
        <w:t>OASS</w:t>
      </w:r>
      <w:r>
        <w:t xml:space="preserve"> exceeds standards of the past and </w:t>
      </w:r>
      <w:r>
        <w:lastRenderedPageBreak/>
        <w:t>adds an additional teaching strategy element of incorporating opportunities for students to engage</w:t>
      </w:r>
      <w:r w:rsidR="00DA64C4">
        <w:t xml:space="preserve"> independently and collaboratively</w:t>
      </w:r>
      <w:r>
        <w:t xml:space="preserve"> in scientific practice</w:t>
      </w:r>
      <w:r w:rsidR="00055346">
        <w:t>s</w:t>
      </w:r>
      <w:r>
        <w:t>.</w:t>
      </w:r>
    </w:p>
    <w:p w14:paraId="1FD6CA52" w14:textId="3D1640F4" w:rsidR="00035ACA" w:rsidRDefault="00035ED5" w:rsidP="009C7FBF">
      <w:pPr>
        <w:ind w:firstLine="720"/>
      </w:pPr>
      <w:r>
        <w:t>“</w:t>
      </w:r>
      <w:r w:rsidR="00035ACA">
        <w:t xml:space="preserve">Teaching science as envisioned by the </w:t>
      </w:r>
      <w:r w:rsidR="00035ACA">
        <w:rPr>
          <w:i/>
        </w:rPr>
        <w:t>F</w:t>
      </w:r>
      <w:r w:rsidR="00035ACA" w:rsidRPr="00815E31">
        <w:rPr>
          <w:i/>
        </w:rPr>
        <w:t>ramework</w:t>
      </w:r>
      <w:r w:rsidR="00035ACA">
        <w:rPr>
          <w:i/>
        </w:rPr>
        <w:t xml:space="preserve"> </w:t>
      </w:r>
      <w:r w:rsidR="00035ACA">
        <w:t>requires teachers to have a strong understanding of the scientific ideas and practices they are expected to teach, including an appreciation for how scientist</w:t>
      </w:r>
      <w:r w:rsidR="002D43A2">
        <w:t>s</w:t>
      </w:r>
      <w:r w:rsidR="00035ACA">
        <w:t xml:space="preserve"> collaborate to develop new theories, models, and explanations of natural phenomena</w:t>
      </w:r>
      <w:r>
        <w:t>”</w:t>
      </w:r>
      <w:r w:rsidR="00035ACA">
        <w:t xml:space="preserve"> (NRC, 2012</w:t>
      </w:r>
      <w:r>
        <w:t>, p.</w:t>
      </w:r>
      <w:r w:rsidR="00755B3B">
        <w:t xml:space="preserve"> </w:t>
      </w:r>
      <w:r>
        <w:t>256</w:t>
      </w:r>
      <w:r w:rsidR="00035ACA">
        <w:t>). Science education should include an emphasis</w:t>
      </w:r>
      <w:r w:rsidR="00E1698C">
        <w:t xml:space="preserve"> on collaboration,</w:t>
      </w:r>
      <w:r w:rsidR="00035ACA">
        <w:t xml:space="preserve"> as “science is fundamentally a social enterprise, and scientific knowledge advances through collaboration and in the context of a social system</w:t>
      </w:r>
      <w:r w:rsidR="00B67BBA">
        <w:t>”</w:t>
      </w:r>
      <w:r w:rsidR="00035ACA">
        <w:t xml:space="preserve"> (NRC, 2012, p. 27). The essential practi</w:t>
      </w:r>
      <w:r w:rsidR="00E1698C">
        <w:t>ces and competencies called for</w:t>
      </w:r>
      <w:r w:rsidR="00035ACA">
        <w:t xml:space="preserve"> in the </w:t>
      </w:r>
      <w:r w:rsidR="00035ACA">
        <w:rPr>
          <w:i/>
        </w:rPr>
        <w:t>F</w:t>
      </w:r>
      <w:r w:rsidR="00035ACA" w:rsidRPr="00815E31">
        <w:rPr>
          <w:i/>
        </w:rPr>
        <w:t>ramework</w:t>
      </w:r>
      <w:r w:rsidR="00035ACA">
        <w:rPr>
          <w:i/>
        </w:rPr>
        <w:t xml:space="preserve"> </w:t>
      </w:r>
      <w:r w:rsidR="00E1698C">
        <w:t>require students to engage in science and engineering</w:t>
      </w:r>
      <w:r w:rsidR="00753893">
        <w:t xml:space="preserve"> and </w:t>
      </w:r>
      <w:r w:rsidR="00755B3B">
        <w:t xml:space="preserve">to </w:t>
      </w:r>
      <w:r w:rsidR="00E1698C">
        <w:t xml:space="preserve">rely on </w:t>
      </w:r>
      <w:r w:rsidR="002D43A2">
        <w:t xml:space="preserve">skills of communication and </w:t>
      </w:r>
      <w:r w:rsidR="00E1698C">
        <w:t>collaboration</w:t>
      </w:r>
      <w:r w:rsidR="00753893">
        <w:t>.</w:t>
      </w:r>
      <w:r w:rsidR="002D43A2">
        <w:t xml:space="preserve"> A science learning community that embraces a culture of collaboration and provides opportunities for peer feedback and deliberation supports the vision of science education called for in the </w:t>
      </w:r>
      <w:r w:rsidR="002D43A2">
        <w:rPr>
          <w:i/>
        </w:rPr>
        <w:t>F</w:t>
      </w:r>
      <w:r w:rsidR="002D43A2" w:rsidRPr="00815E31">
        <w:rPr>
          <w:i/>
        </w:rPr>
        <w:t>ramework</w:t>
      </w:r>
      <w:r w:rsidR="002D43A2">
        <w:rPr>
          <w:i/>
        </w:rPr>
        <w:t xml:space="preserve"> </w:t>
      </w:r>
      <w:r w:rsidR="002D43A2">
        <w:t xml:space="preserve">and </w:t>
      </w:r>
      <w:r w:rsidR="002D43A2" w:rsidRPr="00B75694">
        <w:rPr>
          <w:i/>
        </w:rPr>
        <w:t>NGSS</w:t>
      </w:r>
      <w:r w:rsidR="002D43A2">
        <w:t>. Research indicates that there are relatively few science classrooms at present that focus on scientific discourse practices and how teachers and students develop classroom learning community norms to promote these important collaborative skills (NRC, 2012).</w:t>
      </w:r>
    </w:p>
    <w:p w14:paraId="4AAFBA83" w14:textId="602F000E" w:rsidR="007D0426" w:rsidRDefault="00B754AC" w:rsidP="002472E9">
      <w:pPr>
        <w:ind w:firstLine="720"/>
      </w:pPr>
      <w:r>
        <w:t>The emphasis on student collaboration is echoed in the Partnership for 21</w:t>
      </w:r>
      <w:r w:rsidRPr="002472E9">
        <w:rPr>
          <w:vertAlign w:val="superscript"/>
        </w:rPr>
        <w:t>st</w:t>
      </w:r>
      <w:r>
        <w:t xml:space="preserve"> Century Learning (P21) organization’s vision of the knowledge and skills all learners need to thrive the in the 21</w:t>
      </w:r>
      <w:r w:rsidRPr="002472E9">
        <w:rPr>
          <w:vertAlign w:val="superscript"/>
        </w:rPr>
        <w:t>st</w:t>
      </w:r>
      <w:r>
        <w:t xml:space="preserve"> century (P21</w:t>
      </w:r>
      <w:r w:rsidR="00CB1132">
        <w:t>.org</w:t>
      </w:r>
      <w:r>
        <w:t>, 2016). P21 is a nonprofit organization founded in 2002 comprised of collaborative partnerships among education, business, community, and government leaders to research and promote knowledge and skills essential to 21</w:t>
      </w:r>
      <w:r w:rsidRPr="002472E9">
        <w:rPr>
          <w:vertAlign w:val="superscript"/>
        </w:rPr>
        <w:t>st</w:t>
      </w:r>
      <w:r>
        <w:t xml:space="preserve"> century learning environments that will prepare students for the </w:t>
      </w:r>
      <w:r>
        <w:lastRenderedPageBreak/>
        <w:t>challenges of work, life, and citizenship, as well as, to ensure innovation in the economy and health of our democracy (P21</w:t>
      </w:r>
      <w:r w:rsidR="00CB1132">
        <w:t>.org</w:t>
      </w:r>
      <w:r>
        <w:t>, 2016). P21</w:t>
      </w:r>
      <w:r w:rsidR="009364B5">
        <w:t xml:space="preserve"> stipulates that the “4Cs”, creativity, critical thinking, communication, and collaboration, are essential to prepare students for the future (P21</w:t>
      </w:r>
      <w:r w:rsidR="00CB1132">
        <w:t>.org</w:t>
      </w:r>
      <w:r w:rsidR="009364B5">
        <w:t xml:space="preserve">, 2016). These learning and innovation skills are being recognized as </w:t>
      </w:r>
      <w:r w:rsidR="007D0426">
        <w:t>s</w:t>
      </w:r>
      <w:r w:rsidR="009364B5">
        <w:t xml:space="preserve">kills that separate students who are prepared for life and work in </w:t>
      </w:r>
      <w:r w:rsidR="007D0426">
        <w:t xml:space="preserve">an </w:t>
      </w:r>
      <w:r w:rsidR="009364B5">
        <w:t>increasingly global and informational based economy of the 21</w:t>
      </w:r>
      <w:r w:rsidR="009364B5" w:rsidRPr="002472E9">
        <w:rPr>
          <w:vertAlign w:val="superscript"/>
        </w:rPr>
        <w:t>st</w:t>
      </w:r>
      <w:r w:rsidR="009364B5">
        <w:t xml:space="preserve"> century. Dede (2009) note</w:t>
      </w:r>
      <w:r w:rsidR="000E4647">
        <w:t>d</w:t>
      </w:r>
      <w:r w:rsidR="009364B5">
        <w:t xml:space="preserve"> that “little time is spent on building capabilities in group interpretation, negotiation of shared meaning, and co-construction of problem resolutions</w:t>
      </w:r>
      <w:r w:rsidR="00755B3B">
        <w:t>”</w:t>
      </w:r>
      <w:r w:rsidR="009364B5">
        <w:t xml:space="preserve"> (p. 3) in K-12 curriculum. </w:t>
      </w:r>
      <w:r w:rsidR="007D0426">
        <w:t>Plucker, Kennedy, &amp; Dilley (2015) agree</w:t>
      </w:r>
      <w:r w:rsidR="000E4647">
        <w:t>d</w:t>
      </w:r>
      <w:r w:rsidR="007D0426">
        <w:t xml:space="preserve"> and point</w:t>
      </w:r>
      <w:r w:rsidR="000E4647">
        <w:t>ed</w:t>
      </w:r>
      <w:r w:rsidR="007D0426">
        <w:t xml:space="preserve"> out that collaboration is a critical skill for career and life success</w:t>
      </w:r>
      <w:r w:rsidR="000E4647">
        <w:t>;</w:t>
      </w:r>
      <w:r w:rsidR="007D0426">
        <w:t xml:space="preserve"> however</w:t>
      </w:r>
      <w:r w:rsidR="000E4647">
        <w:t>,</w:t>
      </w:r>
      <w:r w:rsidR="007D0426">
        <w:t xml:space="preserve"> the emphasis of collaboration in schools reflect</w:t>
      </w:r>
      <w:r w:rsidR="00755B3B">
        <w:t>s</w:t>
      </w:r>
      <w:r w:rsidR="007D0426">
        <w:t xml:space="preserve"> traditional models of interaction and do</w:t>
      </w:r>
      <w:r w:rsidR="00755B3B">
        <w:t>es</w:t>
      </w:r>
      <w:r w:rsidR="007D0426">
        <w:t xml:space="preserve"> not support 21</w:t>
      </w:r>
      <w:r w:rsidR="007D0426" w:rsidRPr="002472E9">
        <w:rPr>
          <w:vertAlign w:val="superscript"/>
        </w:rPr>
        <w:t>st</w:t>
      </w:r>
      <w:r w:rsidR="007D0426">
        <w:t xml:space="preserve"> century competence. </w:t>
      </w:r>
    </w:p>
    <w:p w14:paraId="64CD203D" w14:textId="4C9571D8" w:rsidR="006A09BC" w:rsidRDefault="009C7FBF" w:rsidP="009C7FBF">
      <w:pPr>
        <w:ind w:firstLine="720"/>
      </w:pPr>
      <w:r>
        <w:t xml:space="preserve">There is ample evidence inquiry-based learning enables students to construct meaning from their learning, </w:t>
      </w:r>
      <w:r w:rsidR="00D4377D">
        <w:t xml:space="preserve">to </w:t>
      </w:r>
      <w:r>
        <w:t xml:space="preserve">engage in higher order thinking, </w:t>
      </w:r>
      <w:r w:rsidR="00D4377D">
        <w:t xml:space="preserve">to </w:t>
      </w:r>
      <w:r w:rsidR="00816C71">
        <w:t>learn and ret</w:t>
      </w:r>
      <w:r w:rsidR="00D4377D">
        <w:t>ain cont</w:t>
      </w:r>
      <w:r w:rsidR="00B75694">
        <w:t>e</w:t>
      </w:r>
      <w:r w:rsidR="00D4377D">
        <w:t>nt</w:t>
      </w:r>
      <w:r w:rsidR="00816C71">
        <w:t xml:space="preserve">, </w:t>
      </w:r>
      <w:r>
        <w:t xml:space="preserve">and to </w:t>
      </w:r>
      <w:r w:rsidR="00D4377D">
        <w:t xml:space="preserve">gain </w:t>
      </w:r>
      <w:r>
        <w:t xml:space="preserve">higher </w:t>
      </w:r>
      <w:r w:rsidR="00D4377D">
        <w:t xml:space="preserve">levels of </w:t>
      </w:r>
      <w:r>
        <w:t>achievement (</w:t>
      </w:r>
      <w:r w:rsidR="00D4377D">
        <w:t xml:space="preserve">Minner, Levy, &amp; Century, 2010; </w:t>
      </w:r>
      <w:r>
        <w:t xml:space="preserve">Von Secker, 2002). However, there is limited research for how to design instructional environments to promote students’ understanding of scientific inquiry (Crawford, 2000) and </w:t>
      </w:r>
      <w:r w:rsidR="00D4377D">
        <w:t xml:space="preserve">how to </w:t>
      </w:r>
      <w:r>
        <w:t>implement authentic inquiry learning lessons (Crawford, Krajcik &amp; Marx, 1999). Th</w:t>
      </w:r>
      <w:r w:rsidR="00D4377D">
        <w:t>ese</w:t>
      </w:r>
      <w:r>
        <w:t xml:space="preserve"> challenge</w:t>
      </w:r>
      <w:r w:rsidR="00D4377D">
        <w:t>s</w:t>
      </w:r>
      <w:r>
        <w:t xml:space="preserve"> </w:t>
      </w:r>
      <w:r w:rsidR="00D4377D">
        <w:t>are</w:t>
      </w:r>
      <w:r>
        <w:t xml:space="preserve"> even more problematic for novice teachers (Huber &amp; Moore, 2001). </w:t>
      </w:r>
    </w:p>
    <w:p w14:paraId="167799DD" w14:textId="2225F4B3" w:rsidR="00CA0D3D" w:rsidRDefault="006D0805" w:rsidP="009C7FBF">
      <w:pPr>
        <w:ind w:firstLine="720"/>
      </w:pPr>
      <w:r>
        <w:t xml:space="preserve">Pre-service </w:t>
      </w:r>
      <w:r w:rsidR="009C7FBF">
        <w:t>teachers lack</w:t>
      </w:r>
      <w:r w:rsidR="00816C71">
        <w:t xml:space="preserve"> the</w:t>
      </w:r>
      <w:r w:rsidR="009C7FBF">
        <w:t xml:space="preserve"> experience to </w:t>
      </w:r>
      <w:r w:rsidR="00816C71">
        <w:t xml:space="preserve">provide </w:t>
      </w:r>
      <w:r w:rsidR="009C7FBF">
        <w:t xml:space="preserve">authentic inquiry environments, </w:t>
      </w:r>
      <w:r w:rsidR="006414CD">
        <w:t xml:space="preserve">the </w:t>
      </w:r>
      <w:r w:rsidR="009C7FBF">
        <w:t xml:space="preserve">conceptions of how to be a scientific role model, and </w:t>
      </w:r>
      <w:r w:rsidR="006414CD">
        <w:t>the</w:t>
      </w:r>
      <w:r w:rsidR="00D4377D">
        <w:t xml:space="preserve"> </w:t>
      </w:r>
      <w:r w:rsidR="009C7FBF">
        <w:t xml:space="preserve">scaffolding techniques to support inquiry discussions </w:t>
      </w:r>
      <w:r w:rsidR="00816C71">
        <w:t xml:space="preserve">or </w:t>
      </w:r>
      <w:r w:rsidR="009C7FBF">
        <w:t xml:space="preserve">creating models which affect the ability to </w:t>
      </w:r>
      <w:r w:rsidR="009C7FBF">
        <w:lastRenderedPageBreak/>
        <w:t>engage students</w:t>
      </w:r>
      <w:r w:rsidR="00816C71">
        <w:t xml:space="preserve"> </w:t>
      </w:r>
      <w:r w:rsidR="009C7FBF">
        <w:t>(Windschitl et al</w:t>
      </w:r>
      <w:r w:rsidR="00805130">
        <w:t>.</w:t>
      </w:r>
      <w:r w:rsidR="009C7FBF">
        <w:t>, 2008). Pre-service science teachers</w:t>
      </w:r>
      <w:r w:rsidR="005E6996">
        <w:t xml:space="preserve"> in Oklahoma</w:t>
      </w:r>
      <w:r w:rsidR="009C7FBF">
        <w:t xml:space="preserve"> are also tasked with an additional requirement to incorporate new science standards</w:t>
      </w:r>
      <w:r w:rsidR="005E6996">
        <w:t xml:space="preserve">, </w:t>
      </w:r>
      <w:r w:rsidR="005E6996" w:rsidRPr="00B75694">
        <w:rPr>
          <w:i/>
        </w:rPr>
        <w:t>NGSS</w:t>
      </w:r>
      <w:r w:rsidR="005E6996">
        <w:t xml:space="preserve"> and </w:t>
      </w:r>
      <w:r w:rsidR="005E6996" w:rsidRPr="00B75694">
        <w:rPr>
          <w:i/>
        </w:rPr>
        <w:t>OASS</w:t>
      </w:r>
      <w:r w:rsidR="005E6996">
        <w:t>,</w:t>
      </w:r>
      <w:r w:rsidR="009C7FBF">
        <w:t xml:space="preserve"> into their repertoire. Designing, implementing, and sustaining a learner-centered, inquiry learning environment is a challenge for experienced teachers, as is learning, adopting, and implementing a new teaching strategy outlined by </w:t>
      </w:r>
      <w:r w:rsidR="009C7FBF" w:rsidRPr="00B75694">
        <w:rPr>
          <w:i/>
        </w:rPr>
        <w:t>NGSS</w:t>
      </w:r>
      <w:r w:rsidR="009C7FBF">
        <w:t xml:space="preserve">. Additionally, novice teachers are concerned over managing paperwork, numerous changes in schedules, time constraints, placements, and classroom management (Watson, 2006). Teacher turnover is high with almost 50% of teachers leaving the profession in the first </w:t>
      </w:r>
      <w:r w:rsidR="006414CD">
        <w:t>five</w:t>
      </w:r>
      <w:r w:rsidR="009C7FBF">
        <w:t xml:space="preserve"> years (Ingersoll &amp; Smith, 2003). It is evident that the first few years of a </w:t>
      </w:r>
      <w:r w:rsidR="00AD0842">
        <w:t xml:space="preserve">pre-service </w:t>
      </w:r>
      <w:r w:rsidR="009C7FBF">
        <w:t>teacher’s career are difficult with many different constraints to manage</w:t>
      </w:r>
      <w:r w:rsidR="006414CD">
        <w:t xml:space="preserve">, such as, </w:t>
      </w:r>
      <w:r w:rsidR="009208A3">
        <w:t>meeting</w:t>
      </w:r>
      <w:r w:rsidR="009C7FBF">
        <w:t xml:space="preserve"> diverse stakeholder expectations</w:t>
      </w:r>
      <w:r w:rsidR="009208A3">
        <w:t xml:space="preserve"> and the needs of diverse learners</w:t>
      </w:r>
      <w:r w:rsidR="009C7FBF">
        <w:t xml:space="preserve"> </w:t>
      </w:r>
      <w:r w:rsidR="009208A3">
        <w:t>and science</w:t>
      </w:r>
      <w:r w:rsidR="009C7FBF">
        <w:t xml:space="preserve"> standard objective goals with limited peer support due to the novel nature of </w:t>
      </w:r>
      <w:r w:rsidR="009C7FBF" w:rsidRPr="00B75694">
        <w:rPr>
          <w:i/>
        </w:rPr>
        <w:t>NGSS</w:t>
      </w:r>
      <w:r w:rsidR="009C7FBF">
        <w:t xml:space="preserve"> standards. </w:t>
      </w:r>
    </w:p>
    <w:p w14:paraId="76F73719" w14:textId="44858B50" w:rsidR="00D3783D" w:rsidRDefault="009C7FBF" w:rsidP="002472E9">
      <w:pPr>
        <w:ind w:firstLine="720"/>
      </w:pPr>
      <w:r>
        <w:t xml:space="preserve">Teaching </w:t>
      </w:r>
      <w:r w:rsidR="009208A3">
        <w:t xml:space="preserve">science </w:t>
      </w:r>
      <w:r>
        <w:t>is a demanding</w:t>
      </w:r>
      <w:r w:rsidR="00BD45E5">
        <w:t>,</w:t>
      </w:r>
      <w:r>
        <w:t xml:space="preserve"> complex project</w:t>
      </w:r>
      <w:r w:rsidR="001070CF">
        <w:t xml:space="preserve"> that requires teachers to respond to numerous changing classroom conditions that shift from moment to moment (</w:t>
      </w:r>
      <w:r w:rsidR="00CA0D3D">
        <w:t xml:space="preserve">Brophy, 1988). </w:t>
      </w:r>
      <w:r>
        <w:t xml:space="preserve"> </w:t>
      </w:r>
      <w:r w:rsidR="00CA0D3D">
        <w:t>Many</w:t>
      </w:r>
      <w:r>
        <w:t xml:space="preserve"> novice </w:t>
      </w:r>
      <w:r w:rsidR="00755B3B">
        <w:t>(</w:t>
      </w:r>
      <w:r w:rsidR="004F3ED1">
        <w:t>including</w:t>
      </w:r>
      <w:r w:rsidR="00755B3B">
        <w:t xml:space="preserve"> pre-service) </w:t>
      </w:r>
      <w:r w:rsidR="00CA0D3D">
        <w:t xml:space="preserve">science teachers have limited resources to negotiate the demands of managing </w:t>
      </w:r>
      <w:r w:rsidR="006414CD">
        <w:t xml:space="preserve">inquiry </w:t>
      </w:r>
      <w:r w:rsidR="00CA0D3D">
        <w:t>science and student collaboration</w:t>
      </w:r>
      <w:r>
        <w:t xml:space="preserve"> due to their lack of experience</w:t>
      </w:r>
      <w:r w:rsidR="00CA0D3D">
        <w:t xml:space="preserve">. </w:t>
      </w:r>
      <w:r w:rsidR="001E7F88">
        <w:t>Harris and Rooks (2010) assert</w:t>
      </w:r>
      <w:r w:rsidR="00A12F60">
        <w:t>ed</w:t>
      </w:r>
      <w:r w:rsidR="001E7F88">
        <w:t xml:space="preserve"> that c</w:t>
      </w:r>
      <w:r w:rsidR="00CA0D3D">
        <w:t xml:space="preserve">lassroom management in </w:t>
      </w:r>
      <w:r w:rsidR="006414CD">
        <w:t xml:space="preserve">inquiry </w:t>
      </w:r>
      <w:r w:rsidR="00CA0D3D">
        <w:t xml:space="preserve">science classrooms </w:t>
      </w:r>
      <w:r w:rsidR="00206A9A">
        <w:t xml:space="preserve">should be focused on creating </w:t>
      </w:r>
      <w:r w:rsidR="00CA0D3D">
        <w:t>student-centered learning environments</w:t>
      </w:r>
      <w:r w:rsidR="001E7F88">
        <w:t>. These environments support</w:t>
      </w:r>
      <w:r w:rsidR="00CA0D3D">
        <w:t xml:space="preserve"> student reasoning around conceptual issues and complex problem solving</w:t>
      </w:r>
      <w:r w:rsidR="001E7F88">
        <w:t xml:space="preserve">, with effective </w:t>
      </w:r>
      <w:r w:rsidR="00206A9A">
        <w:t xml:space="preserve">teacher scaffolding </w:t>
      </w:r>
      <w:r w:rsidR="00F7590C">
        <w:t>t</w:t>
      </w:r>
      <w:r w:rsidR="001E7F88">
        <w:t>o</w:t>
      </w:r>
      <w:r w:rsidR="00F7590C">
        <w:t xml:space="preserve"> support stud</w:t>
      </w:r>
      <w:r w:rsidR="00206A9A">
        <w:t>ent collaboration and communication around authentic tasks</w:t>
      </w:r>
      <w:r w:rsidR="001E7F88">
        <w:t xml:space="preserve">, </w:t>
      </w:r>
      <w:r w:rsidR="001E7F88">
        <w:lastRenderedPageBreak/>
        <w:t xml:space="preserve">and opportunities to </w:t>
      </w:r>
      <w:r w:rsidR="00206A9A">
        <w:t>participat</w:t>
      </w:r>
      <w:r w:rsidR="001E7F88">
        <w:t>e</w:t>
      </w:r>
      <w:r w:rsidR="00206A9A">
        <w:t xml:space="preserve"> in a scientific learning community (Harris &amp; Rooks, 2010).</w:t>
      </w:r>
    </w:p>
    <w:p w14:paraId="5B2C21F2" w14:textId="0509C00F" w:rsidR="00A0094B" w:rsidRDefault="00CA0D3D" w:rsidP="002472E9">
      <w:pPr>
        <w:ind w:firstLine="720"/>
      </w:pPr>
      <w:r>
        <w:t xml:space="preserve"> </w:t>
      </w:r>
      <w:r w:rsidR="00BD45E5">
        <w:t>Our culture of education is a changing landscape of expectations</w:t>
      </w:r>
      <w:r w:rsidR="005E6996">
        <w:t>,</w:t>
      </w:r>
      <w:r w:rsidR="00BD45E5">
        <w:t xml:space="preserve"> from new U.S Department of Education acts that often change with a new administration (No Child Left Behind, Every Student Succeeds), new standards such as </w:t>
      </w:r>
      <w:r w:rsidR="00BD45E5" w:rsidRPr="001E7F88">
        <w:rPr>
          <w:i/>
        </w:rPr>
        <w:t>NGSS</w:t>
      </w:r>
      <w:r w:rsidR="00BD45E5">
        <w:t xml:space="preserve">, individual state standards, district policies, school policies, to classroom expectations that change with each hour and new student body makeup. Teachers must anticipate and manage change in every aspect of their career. </w:t>
      </w:r>
      <w:r w:rsidR="009C7FBF">
        <w:t xml:space="preserve">Today’s students </w:t>
      </w:r>
      <w:r w:rsidR="000B6348">
        <w:t>are</w:t>
      </w:r>
      <w:r w:rsidR="009C7FBF">
        <w:t xml:space="preserve"> faced with ada</w:t>
      </w:r>
      <w:r w:rsidR="000B6348">
        <w:t xml:space="preserve">pting to change </w:t>
      </w:r>
      <w:r w:rsidR="009C7FBF">
        <w:t>due to increasing global ecological changes (IPCC, 2013) and an interconnected global economy.  Students in a post-industrial, information economy need skills to think critically</w:t>
      </w:r>
      <w:r w:rsidR="000B6348">
        <w:t>,</w:t>
      </w:r>
      <w:r w:rsidR="009C7FBF">
        <w:t xml:space="preserve"> solve problems collaboratively</w:t>
      </w:r>
      <w:r w:rsidR="000B6348">
        <w:t>,</w:t>
      </w:r>
      <w:r w:rsidR="009C7FBF">
        <w:t xml:space="preserve"> </w:t>
      </w:r>
      <w:r w:rsidR="00F7590C">
        <w:t xml:space="preserve">adapt to change, and </w:t>
      </w:r>
      <w:r w:rsidR="00CB2D4D">
        <w:t xml:space="preserve">prepared </w:t>
      </w:r>
      <w:r w:rsidR="009C7FBF">
        <w:t xml:space="preserve">teachers </w:t>
      </w:r>
      <w:r w:rsidR="00C50E17">
        <w:t xml:space="preserve">to help </w:t>
      </w:r>
      <w:r w:rsidR="00CB2D4D">
        <w:t>them</w:t>
      </w:r>
      <w:r w:rsidR="00C50E17">
        <w:t xml:space="preserve"> develop </w:t>
      </w:r>
      <w:r w:rsidR="009C7FBF">
        <w:t>these skills.</w:t>
      </w:r>
    </w:p>
    <w:p w14:paraId="5B2C21F3" w14:textId="77777777" w:rsidR="00B26394" w:rsidRDefault="00BD45E5" w:rsidP="006C2A0D">
      <w:pPr>
        <w:pStyle w:val="Heading2"/>
      </w:pPr>
      <w:bookmarkStart w:id="13" w:name="_Toc480844557"/>
      <w:r>
        <w:t>Statement of the Problem</w:t>
      </w:r>
      <w:bookmarkEnd w:id="13"/>
    </w:p>
    <w:p w14:paraId="581A2A0F" w14:textId="0622098F" w:rsidR="00365D0D" w:rsidRDefault="000B4117" w:rsidP="00622B29">
      <w:pPr>
        <w:ind w:firstLine="720"/>
      </w:pPr>
      <w:r>
        <w:t>Science teaching and learning are at a critical point in the United States</w:t>
      </w:r>
      <w:r w:rsidR="00934C4D">
        <w:t xml:space="preserve"> with the introduction of three dimensional learning and performance expectations outlined by the </w:t>
      </w:r>
      <w:r w:rsidR="00934C4D" w:rsidRPr="00623EF9">
        <w:rPr>
          <w:rFonts w:ascii="Times New Roman" w:hAnsi="Times New Roman"/>
          <w:i/>
        </w:rPr>
        <w:t>Framework</w:t>
      </w:r>
      <w:r w:rsidR="00934C4D">
        <w:rPr>
          <w:rFonts w:ascii="Times New Roman" w:hAnsi="Times New Roman"/>
          <w:i/>
        </w:rPr>
        <w:t xml:space="preserve"> </w:t>
      </w:r>
      <w:r w:rsidR="00934C4D">
        <w:rPr>
          <w:rFonts w:ascii="Times New Roman" w:hAnsi="Times New Roman"/>
        </w:rPr>
        <w:t xml:space="preserve">and </w:t>
      </w:r>
      <w:r w:rsidR="00934C4D" w:rsidRPr="001E7F88">
        <w:rPr>
          <w:rFonts w:ascii="Times New Roman" w:hAnsi="Times New Roman"/>
          <w:i/>
        </w:rPr>
        <w:t>NGSS</w:t>
      </w:r>
      <w:r w:rsidR="00934C4D">
        <w:rPr>
          <w:rFonts w:ascii="Times New Roman" w:hAnsi="Times New Roman"/>
        </w:rPr>
        <w:t xml:space="preserve">. Science teachers must shift the classroom focus to making sense of phenomena and designing solutions to problems. Krajcik (2015) </w:t>
      </w:r>
      <w:r w:rsidR="006B3F4F">
        <w:rPr>
          <w:rFonts w:ascii="Times New Roman" w:hAnsi="Times New Roman"/>
        </w:rPr>
        <w:t>identifie</w:t>
      </w:r>
      <w:r w:rsidR="00CB2D4D">
        <w:rPr>
          <w:rFonts w:ascii="Times New Roman" w:hAnsi="Times New Roman"/>
        </w:rPr>
        <w:t>d</w:t>
      </w:r>
      <w:r w:rsidR="006B3F4F">
        <w:rPr>
          <w:rFonts w:ascii="Times New Roman" w:hAnsi="Times New Roman"/>
        </w:rPr>
        <w:t xml:space="preserve"> this </w:t>
      </w:r>
      <w:r w:rsidR="00CD3D7C">
        <w:rPr>
          <w:rFonts w:ascii="Times New Roman" w:hAnsi="Times New Roman"/>
        </w:rPr>
        <w:t xml:space="preserve">shift </w:t>
      </w:r>
      <w:r w:rsidR="006B3F4F">
        <w:rPr>
          <w:rFonts w:ascii="Times New Roman" w:hAnsi="Times New Roman"/>
        </w:rPr>
        <w:t>a</w:t>
      </w:r>
      <w:r w:rsidR="00365D0D">
        <w:rPr>
          <w:rFonts w:ascii="Times New Roman" w:hAnsi="Times New Roman"/>
        </w:rPr>
        <w:t xml:space="preserve">s a new </w:t>
      </w:r>
      <w:r w:rsidR="00934C4D">
        <w:rPr>
          <w:rFonts w:ascii="Times New Roman" w:hAnsi="Times New Roman"/>
        </w:rPr>
        <w:t>challenge of</w:t>
      </w:r>
      <w:r w:rsidR="00934C4D" w:rsidRPr="00934C4D">
        <w:t xml:space="preserve"> </w:t>
      </w:r>
      <w:r w:rsidR="00934C4D">
        <w:t xml:space="preserve">developing a classroom culture that focuses on three dimensional learning </w:t>
      </w:r>
      <w:r w:rsidR="00CD3D7C">
        <w:t>in which</w:t>
      </w:r>
      <w:r w:rsidR="00934C4D">
        <w:t xml:space="preserve"> many teachers are not prepared</w:t>
      </w:r>
      <w:r w:rsidR="00365D0D">
        <w:t xml:space="preserve"> for this type of teaching. However, this new vision of science education will allow students to develop important 21</w:t>
      </w:r>
      <w:r w:rsidR="005D3350" w:rsidRPr="00DF093B">
        <w:rPr>
          <w:vertAlign w:val="superscript"/>
        </w:rPr>
        <w:t>st</w:t>
      </w:r>
      <w:r w:rsidR="00365D0D">
        <w:t xml:space="preserve"> century skills such as problem solving, critical thinking, communication, collaboration, and self-management (NRC, 2012)</w:t>
      </w:r>
      <w:r w:rsidR="00CB2D4D">
        <w:t xml:space="preserve">. To achieve these goals, </w:t>
      </w:r>
      <w:r w:rsidR="00365D0D">
        <w:t xml:space="preserve">novel </w:t>
      </w:r>
      <w:r w:rsidR="006B3F4F">
        <w:t>teaching and</w:t>
      </w:r>
      <w:r w:rsidR="00365D0D">
        <w:t xml:space="preserve"> instructional management </w:t>
      </w:r>
      <w:r w:rsidR="006B3F4F">
        <w:t xml:space="preserve">strategies </w:t>
      </w:r>
      <w:r w:rsidR="00365D0D">
        <w:t xml:space="preserve">will be required to meet this challenge. </w:t>
      </w:r>
    </w:p>
    <w:p w14:paraId="568067D9" w14:textId="252942A2" w:rsidR="000B4117" w:rsidRDefault="007A1EDE" w:rsidP="00476D22">
      <w:pPr>
        <w:ind w:firstLine="720"/>
      </w:pPr>
      <w:r>
        <w:lastRenderedPageBreak/>
        <w:t>Inquiry teaching is not simple and challenges the most experienced teachers (Marx et al</w:t>
      </w:r>
      <w:r w:rsidR="00805130">
        <w:t>.</w:t>
      </w:r>
      <w:r>
        <w:t>, 1994).</w:t>
      </w:r>
      <w:r w:rsidR="009C5B76">
        <w:t xml:space="preserve"> The addition of implementing modern science standards in accord with </w:t>
      </w:r>
      <w:r w:rsidR="009C5B76" w:rsidRPr="003C1E25">
        <w:rPr>
          <w:i/>
        </w:rPr>
        <w:t>NGSS</w:t>
      </w:r>
      <w:r w:rsidR="009C5B76">
        <w:t xml:space="preserve"> requires adapting teaching strategies that equip the next generation of scientists with the skills they need to understand the increasing complexity and changes in science (Bowman &amp; Govett, 2015)</w:t>
      </w:r>
      <w:r w:rsidR="005C0D75">
        <w:t xml:space="preserve">, </w:t>
      </w:r>
      <w:r w:rsidR="00CB2D4D">
        <w:t xml:space="preserve">which is </w:t>
      </w:r>
      <w:r w:rsidR="005C0D75">
        <w:t>an important task</w:t>
      </w:r>
      <w:r w:rsidR="005E6996">
        <w:t xml:space="preserve"> for all teachers</w:t>
      </w:r>
      <w:r w:rsidR="009C5B76">
        <w:t>.</w:t>
      </w:r>
      <w:r w:rsidR="005C0D75">
        <w:t xml:space="preserve"> </w:t>
      </w:r>
      <w:r w:rsidR="005C0D75" w:rsidRPr="003C1E25">
        <w:rPr>
          <w:i/>
        </w:rPr>
        <w:t>NGSS</w:t>
      </w:r>
      <w:r w:rsidR="005C0D75">
        <w:t xml:space="preserve"> are inquiry-based standards that </w:t>
      </w:r>
      <w:r w:rsidR="00CB2D4D">
        <w:t xml:space="preserve">require </w:t>
      </w:r>
      <w:r w:rsidR="005C0D75">
        <w:t>teaching strategies</w:t>
      </w:r>
      <w:r w:rsidR="005E6996">
        <w:t xml:space="preserve"> to promote a classroom culture of scientific practice and inquiry learning</w:t>
      </w:r>
      <w:r w:rsidR="005C0D75">
        <w:t>. Th</w:t>
      </w:r>
      <w:r w:rsidR="000B4117">
        <w:t>e</w:t>
      </w:r>
      <w:r w:rsidR="005C0D75">
        <w:t xml:space="preserve"> new</w:t>
      </w:r>
      <w:r w:rsidR="000B4117">
        <w:t xml:space="preserve"> vision of </w:t>
      </w:r>
      <w:r w:rsidR="000B4117" w:rsidRPr="003C1E25">
        <w:rPr>
          <w:i/>
        </w:rPr>
        <w:t>NGSS</w:t>
      </w:r>
      <w:r w:rsidR="000B4117">
        <w:t xml:space="preserve"> is a paradigm shift for science educators</w:t>
      </w:r>
      <w:r w:rsidR="00CB2D4D">
        <w:t xml:space="preserve"> that </w:t>
      </w:r>
      <w:r w:rsidR="000B4117">
        <w:t>mov</w:t>
      </w:r>
      <w:r w:rsidR="00CB2D4D">
        <w:t>es</w:t>
      </w:r>
      <w:r w:rsidR="000B4117">
        <w:t xml:space="preserve"> instructional focus from the language of inquiry to that of practice with the inclusion of and parallel discussion of engineering practices (NRC, 2012).</w:t>
      </w:r>
    </w:p>
    <w:p w14:paraId="030D7C72" w14:textId="28550661" w:rsidR="006B3F4F" w:rsidRDefault="0089292E" w:rsidP="00476D22">
      <w:pPr>
        <w:ind w:firstLine="720"/>
      </w:pPr>
      <w:r>
        <w:t xml:space="preserve">Traditional teaching methods </w:t>
      </w:r>
      <w:r w:rsidR="004C168D">
        <w:t>that conform to</w:t>
      </w:r>
      <w:r>
        <w:t xml:space="preserve"> teacher-centered instruction </w:t>
      </w:r>
      <w:r w:rsidR="004C168D">
        <w:t>do</w:t>
      </w:r>
      <w:r>
        <w:t xml:space="preserve"> not </w:t>
      </w:r>
      <w:r w:rsidR="00CB2D4D">
        <w:t xml:space="preserve">align with </w:t>
      </w:r>
      <w:r w:rsidR="004C168D">
        <w:t>this new paradigm and require</w:t>
      </w:r>
      <w:r>
        <w:t xml:space="preserve"> </w:t>
      </w:r>
      <w:r w:rsidR="004C168D">
        <w:t>adoption of</w:t>
      </w:r>
      <w:r>
        <w:t xml:space="preserve"> a new approach to </w:t>
      </w:r>
      <w:r w:rsidR="004C168D">
        <w:t>creating</w:t>
      </w:r>
      <w:r>
        <w:t xml:space="preserve"> </w:t>
      </w:r>
      <w:r w:rsidR="004C168D">
        <w:t>student</w:t>
      </w:r>
      <w:r>
        <w:t>-centered learning environments.</w:t>
      </w:r>
      <w:r w:rsidR="004C168D">
        <w:t xml:space="preserve"> </w:t>
      </w:r>
      <w:r w:rsidR="002373AB">
        <w:t xml:space="preserve">Many teachers never progress from the survival stage of </w:t>
      </w:r>
      <w:r w:rsidR="005E6996">
        <w:t xml:space="preserve">novice </w:t>
      </w:r>
      <w:r w:rsidR="002373AB">
        <w:t>teaching where they rely on ineffective practices such as note taking and worksheets as busy work</w:t>
      </w:r>
      <w:r w:rsidR="005E6996">
        <w:t xml:space="preserve"> for students</w:t>
      </w:r>
      <w:r w:rsidR="002373AB">
        <w:t xml:space="preserve"> (Wong &amp; Wong, 1998</w:t>
      </w:r>
      <w:r w:rsidR="009F65AF">
        <w:t>).</w:t>
      </w:r>
      <w:r w:rsidR="00755B3B">
        <w:t xml:space="preserve"> </w:t>
      </w:r>
      <w:r w:rsidR="002373AB">
        <w:t>Teachers in student-centered learning environments become</w:t>
      </w:r>
      <w:r w:rsidR="004C168D">
        <w:t xml:space="preserve"> a source of scaffolding that supports student integration and application of ideas as students assume accountability for their own learning</w:t>
      </w:r>
      <w:r w:rsidR="00B118D1">
        <w:t xml:space="preserve"> where these students </w:t>
      </w:r>
      <w:r w:rsidR="004C168D">
        <w:t>collaborate, communicate, and participate in learning communities of scientific practice in student-centered learning environments (Harris &amp; Rooks, 2010)</w:t>
      </w:r>
      <w:r w:rsidR="002373AB">
        <w:t>.</w:t>
      </w:r>
      <w:r>
        <w:t xml:space="preserve"> </w:t>
      </w:r>
    </w:p>
    <w:p w14:paraId="18747CB4" w14:textId="0C9E096B" w:rsidR="00AD0842" w:rsidRDefault="00B118D1" w:rsidP="00476D22">
      <w:pPr>
        <w:ind w:firstLine="720"/>
      </w:pPr>
      <w:r>
        <w:t>Current p</w:t>
      </w:r>
      <w:r w:rsidR="000B6348" w:rsidRPr="000B6348">
        <w:t xml:space="preserve">re-service </w:t>
      </w:r>
      <w:r w:rsidR="005E6996">
        <w:t xml:space="preserve">science </w:t>
      </w:r>
      <w:r w:rsidR="000B6348" w:rsidRPr="000B6348">
        <w:t xml:space="preserve">teachers will be </w:t>
      </w:r>
      <w:r w:rsidR="005E6996">
        <w:t xml:space="preserve">some of </w:t>
      </w:r>
      <w:r w:rsidR="000B6348" w:rsidRPr="000B6348">
        <w:t xml:space="preserve">the first generation of educational professionals to implement </w:t>
      </w:r>
      <w:r w:rsidR="000B6348" w:rsidRPr="009F65AF">
        <w:rPr>
          <w:i/>
        </w:rPr>
        <w:t>NGSS</w:t>
      </w:r>
      <w:r w:rsidR="000B6348" w:rsidRPr="000B6348">
        <w:t xml:space="preserve"> standards, </w:t>
      </w:r>
      <w:r>
        <w:t xml:space="preserve">which is </w:t>
      </w:r>
      <w:r w:rsidR="000B6348" w:rsidRPr="000B6348">
        <w:t xml:space="preserve">another complicated issue to add to an already </w:t>
      </w:r>
      <w:r w:rsidR="001B35CB">
        <w:t>overloaded array of</w:t>
      </w:r>
      <w:r w:rsidR="000B6348" w:rsidRPr="000B6348">
        <w:t xml:space="preserve"> demands on a new teacher.  </w:t>
      </w:r>
      <w:r w:rsidR="00AD0842">
        <w:t>Pre-service</w:t>
      </w:r>
    </w:p>
    <w:p w14:paraId="5B2C21F5" w14:textId="2DB92CF0" w:rsidR="000B6348" w:rsidRPr="000B6348" w:rsidRDefault="00AD0842" w:rsidP="005D3350">
      <w:r>
        <w:lastRenderedPageBreak/>
        <w:t xml:space="preserve"> </w:t>
      </w:r>
      <w:r w:rsidR="00B8089A">
        <w:t xml:space="preserve">science </w:t>
      </w:r>
      <w:r w:rsidR="003333E7">
        <w:t xml:space="preserve">teachers could benefit from a </w:t>
      </w:r>
      <w:r w:rsidR="00B8089A">
        <w:t xml:space="preserve">teaching </w:t>
      </w:r>
      <w:r w:rsidR="009F65AF">
        <w:t xml:space="preserve">strategy </w:t>
      </w:r>
      <w:r w:rsidR="003333E7">
        <w:t>to</w:t>
      </w:r>
      <w:r w:rsidR="006B3F4F">
        <w:t xml:space="preserve"> plan,</w:t>
      </w:r>
      <w:r w:rsidR="003333E7">
        <w:t xml:space="preserve"> </w:t>
      </w:r>
      <w:r w:rsidR="00B8089A">
        <w:t>design</w:t>
      </w:r>
      <w:r w:rsidR="006B3F4F">
        <w:t>, and implement</w:t>
      </w:r>
      <w:r w:rsidR="00B8089A">
        <w:t xml:space="preserve"> curriculum in accord with </w:t>
      </w:r>
      <w:r w:rsidR="00B8089A" w:rsidRPr="009F65AF">
        <w:rPr>
          <w:i/>
        </w:rPr>
        <w:t>NGSS</w:t>
      </w:r>
      <w:r w:rsidR="00B8089A">
        <w:t xml:space="preserve"> inquiry</w:t>
      </w:r>
      <w:r w:rsidR="005E6996">
        <w:t xml:space="preserve"> disciplinary</w:t>
      </w:r>
      <w:r w:rsidR="00B8089A">
        <w:t xml:space="preserve"> bundles that engage</w:t>
      </w:r>
      <w:r w:rsidR="005D3350">
        <w:t>s</w:t>
      </w:r>
      <w:r w:rsidR="00B8089A">
        <w:t xml:space="preserve"> students in science practice</w:t>
      </w:r>
      <w:r w:rsidR="001B35CB">
        <w:t>s</w:t>
      </w:r>
      <w:r w:rsidR="00B8089A">
        <w:t xml:space="preserve"> and application of </w:t>
      </w:r>
      <w:r w:rsidR="005E6996">
        <w:t>scientific</w:t>
      </w:r>
      <w:r w:rsidR="00B8089A">
        <w:t xml:space="preserve"> knowledge in authentic problem solving</w:t>
      </w:r>
      <w:r w:rsidR="00596149">
        <w:t xml:space="preserve">. </w:t>
      </w:r>
      <w:r w:rsidR="00FF6736">
        <w:t xml:space="preserve">Organizing, planning, and </w:t>
      </w:r>
      <w:r w:rsidR="005D3350">
        <w:t>implementing</w:t>
      </w:r>
      <w:r w:rsidR="00FF6736">
        <w:t xml:space="preserve"> a teaching philosophy takes experience</w:t>
      </w:r>
      <w:r w:rsidR="00CD3D7C">
        <w:t>,</w:t>
      </w:r>
      <w:r w:rsidR="00FF6736">
        <w:t xml:space="preserve"> which </w:t>
      </w:r>
      <w:r>
        <w:t xml:space="preserve">pre-service </w:t>
      </w:r>
      <w:r w:rsidR="00FF6736">
        <w:t>teachers lack</w:t>
      </w:r>
      <w:r w:rsidR="00CD3D7C">
        <w:t>,</w:t>
      </w:r>
      <w:r w:rsidR="00FF6736">
        <w:t xml:space="preserve"> and therefore, require a guide or model to help manage their professional educational projects.</w:t>
      </w:r>
    </w:p>
    <w:p w14:paraId="44711F86" w14:textId="33FDBF77" w:rsidR="002A6299" w:rsidRDefault="003333E7" w:rsidP="00B064C0">
      <w:pPr>
        <w:ind w:firstLine="720"/>
      </w:pPr>
      <w:r>
        <w:t>Teachers can</w:t>
      </w:r>
      <w:r w:rsidR="000B6348" w:rsidRPr="000B6348">
        <w:t>not implement their teaching philosophy without a management philosophy to guide the implementation (Brophy</w:t>
      </w:r>
      <w:r w:rsidR="00C73BC5">
        <w:t>, 1988</w:t>
      </w:r>
      <w:r w:rsidR="000B6348" w:rsidRPr="000B6348">
        <w:t xml:space="preserve">). The leadership roles and responsibilities of managing proper curriculum and learning outcomes is complex, dynamic, and unique to </w:t>
      </w:r>
      <w:r w:rsidR="004C168D">
        <w:t>every</w:t>
      </w:r>
      <w:r w:rsidR="000B6348" w:rsidRPr="000B6348">
        <w:t xml:space="preserve"> class</w:t>
      </w:r>
      <w:r>
        <w:t>.</w:t>
      </w:r>
      <w:r w:rsidR="000B6348" w:rsidRPr="000B6348">
        <w:t xml:space="preserve"> </w:t>
      </w:r>
      <w:r w:rsidRPr="007C6B0D">
        <w:rPr>
          <w:rFonts w:ascii="Times New Roman" w:hAnsi="Times New Roman"/>
        </w:rPr>
        <w:t xml:space="preserve">Planning and adapting to change as it occurs are vital aspects of successfully managing a </w:t>
      </w:r>
      <w:r w:rsidR="000B4117">
        <w:rPr>
          <w:rFonts w:ascii="Times New Roman" w:hAnsi="Times New Roman"/>
        </w:rPr>
        <w:t xml:space="preserve">collaborative </w:t>
      </w:r>
      <w:r w:rsidRPr="007C6B0D">
        <w:rPr>
          <w:rFonts w:ascii="Times New Roman" w:hAnsi="Times New Roman"/>
        </w:rPr>
        <w:t xml:space="preserve">group. Teachers must also balance constraints of time, cost, </w:t>
      </w:r>
      <w:r w:rsidR="004C168D">
        <w:rPr>
          <w:rFonts w:ascii="Times New Roman" w:hAnsi="Times New Roman"/>
        </w:rPr>
        <w:t>change</w:t>
      </w:r>
      <w:r w:rsidR="00476D22">
        <w:rPr>
          <w:rFonts w:ascii="Times New Roman" w:hAnsi="Times New Roman"/>
        </w:rPr>
        <w:t>s</w:t>
      </w:r>
      <w:r w:rsidRPr="007C6B0D">
        <w:rPr>
          <w:rFonts w:ascii="Times New Roman" w:hAnsi="Times New Roman"/>
        </w:rPr>
        <w:t xml:space="preserve"> of scope, expectations, quality, and value</w:t>
      </w:r>
      <w:r w:rsidR="004C168D">
        <w:rPr>
          <w:rFonts w:ascii="Times New Roman" w:hAnsi="Times New Roman"/>
        </w:rPr>
        <w:t>.</w:t>
      </w:r>
      <w:r w:rsidRPr="003333E7">
        <w:t xml:space="preserve"> </w:t>
      </w:r>
      <w:r w:rsidRPr="000B6348">
        <w:t>Effective teaching requires goo</w:t>
      </w:r>
      <w:r w:rsidR="000D5F04">
        <w:t>d classroom management</w:t>
      </w:r>
      <w:r w:rsidR="00476D22">
        <w:t xml:space="preserve"> that intertwines management and instructional activities simultaneously in practice</w:t>
      </w:r>
      <w:r w:rsidR="00FF6736">
        <w:t>,</w:t>
      </w:r>
      <w:r w:rsidR="00D60CEB">
        <w:t xml:space="preserve"> requiring teachers to engage students in intellectually meaningful activities, maintain student interest, and scaffold</w:t>
      </w:r>
      <w:r w:rsidR="00596149">
        <w:t xml:space="preserve"> student learning</w:t>
      </w:r>
      <w:r w:rsidR="00D60CEB">
        <w:t xml:space="preserve"> </w:t>
      </w:r>
      <w:r w:rsidR="00CA2D71">
        <w:t xml:space="preserve">(Brophy, 1988; </w:t>
      </w:r>
      <w:r w:rsidR="001B35CB">
        <w:t xml:space="preserve">Harris &amp; Rooks, 2010; </w:t>
      </w:r>
      <w:r w:rsidR="00CA2D71">
        <w:t>Kounin, 197</w:t>
      </w:r>
      <w:r w:rsidR="00895CDD">
        <w:t>0</w:t>
      </w:r>
      <w:r w:rsidR="00D60CEB">
        <w:t xml:space="preserve">). </w:t>
      </w:r>
      <w:r w:rsidR="00596149">
        <w:t>The teacher-student relationship is an important component of managing the learning environment and establishing a productive learning community</w:t>
      </w:r>
      <w:r w:rsidR="00FF6736">
        <w:t xml:space="preserve"> as well</w:t>
      </w:r>
      <w:r w:rsidR="00596149">
        <w:t xml:space="preserve"> (Piwowar, 2013).</w:t>
      </w:r>
      <w:r w:rsidR="00FD5402">
        <w:t xml:space="preserve"> </w:t>
      </w:r>
      <w:r w:rsidR="00F62C08">
        <w:t>T</w:t>
      </w:r>
      <w:r w:rsidR="00D60CEB">
        <w:t>eachers must establish a management system t</w:t>
      </w:r>
      <w:r w:rsidR="00CA2D71">
        <w:t xml:space="preserve">hat supports student collaboration in </w:t>
      </w:r>
      <w:r w:rsidR="006414CD">
        <w:t xml:space="preserve">inquiry </w:t>
      </w:r>
      <w:r w:rsidR="00CA2D71">
        <w:t xml:space="preserve">science environments and enables continuous </w:t>
      </w:r>
      <w:r w:rsidR="00D60CEB">
        <w:t>monitoring and responding quickly to changes in the environment.</w:t>
      </w:r>
      <w:r w:rsidR="00F62C08">
        <w:t xml:space="preserve"> However, </w:t>
      </w:r>
      <w:r w:rsidR="00AD0842">
        <w:t xml:space="preserve">pre-service </w:t>
      </w:r>
      <w:r w:rsidR="00F62C08">
        <w:t xml:space="preserve">science teachers lack experience and need a model of purposeful management to assist with enacting </w:t>
      </w:r>
      <w:r w:rsidR="00F62C08" w:rsidRPr="009F65AF">
        <w:rPr>
          <w:i/>
        </w:rPr>
        <w:t>NGSS</w:t>
      </w:r>
      <w:r w:rsidR="005D3350">
        <w:t xml:space="preserve"> </w:t>
      </w:r>
      <w:r w:rsidR="00F62C08">
        <w:t xml:space="preserve">inquiry </w:t>
      </w:r>
      <w:r w:rsidR="00F62C08">
        <w:lastRenderedPageBreak/>
        <w:t>curriculum, managing a student-centered learning environment, and sustainin</w:t>
      </w:r>
      <w:r w:rsidR="00FF6736">
        <w:t>g</w:t>
      </w:r>
      <w:r w:rsidR="00F62C08">
        <w:t xml:space="preserve"> a </w:t>
      </w:r>
      <w:r w:rsidR="00CA2D71">
        <w:t xml:space="preserve">collaborative, </w:t>
      </w:r>
      <w:r w:rsidR="00F62C08">
        <w:t xml:space="preserve">scientific learning community. </w:t>
      </w:r>
    </w:p>
    <w:p w14:paraId="5B2C21F8" w14:textId="17044903" w:rsidR="00596149" w:rsidRDefault="00596149" w:rsidP="006C2A0D">
      <w:pPr>
        <w:pStyle w:val="Heading2"/>
      </w:pPr>
      <w:bookmarkStart w:id="14" w:name="_Toc480844558"/>
      <w:r>
        <w:t>Background and Need</w:t>
      </w:r>
      <w:bookmarkEnd w:id="14"/>
    </w:p>
    <w:p w14:paraId="251BC8ED" w14:textId="5EA43CE0" w:rsidR="00E87037" w:rsidRDefault="001F2529">
      <w:pPr>
        <w:ind w:firstLine="720"/>
        <w:rPr>
          <w:rFonts w:ascii="Times New Roman" w:hAnsi="Times New Roman"/>
        </w:rPr>
      </w:pPr>
      <w:r>
        <w:t>S</w:t>
      </w:r>
      <w:r w:rsidR="0036125C">
        <w:t>cienc</w:t>
      </w:r>
      <w:r w:rsidR="00002BD1">
        <w:t>e</w:t>
      </w:r>
      <w:r w:rsidR="0036125C">
        <w:t xml:space="preserve"> </w:t>
      </w:r>
      <w:r>
        <w:t xml:space="preserve">education </w:t>
      </w:r>
      <w:r w:rsidR="0036125C">
        <w:t xml:space="preserve">as envisioned by the </w:t>
      </w:r>
      <w:r w:rsidR="0036125C">
        <w:rPr>
          <w:i/>
        </w:rPr>
        <w:t>F</w:t>
      </w:r>
      <w:r w:rsidR="0036125C" w:rsidRPr="00815E31">
        <w:rPr>
          <w:i/>
        </w:rPr>
        <w:t>ramework</w:t>
      </w:r>
      <w:r w:rsidR="0036125C">
        <w:rPr>
          <w:i/>
        </w:rPr>
        <w:t xml:space="preserve"> </w:t>
      </w:r>
      <w:r w:rsidR="0036125C">
        <w:t xml:space="preserve">and </w:t>
      </w:r>
      <w:r w:rsidR="0036125C" w:rsidRPr="009F65AF">
        <w:rPr>
          <w:i/>
        </w:rPr>
        <w:t>NGSS</w:t>
      </w:r>
      <w:r w:rsidR="0036125C">
        <w:t xml:space="preserve"> requires teachers to have a strong understanding of the scientific ideas and practices they are expected to teach, including an appreciation for how scientists collaborate to develop new theories, models, and explanations of natural phenomena (NRC, 2012)</w:t>
      </w:r>
      <w:r w:rsidR="00B8089A">
        <w:rPr>
          <w:rFonts w:ascii="Times New Roman" w:hAnsi="Times New Roman"/>
        </w:rPr>
        <w:t>.</w:t>
      </w:r>
      <w:r w:rsidR="00430064">
        <w:rPr>
          <w:rFonts w:ascii="Times New Roman" w:hAnsi="Times New Roman"/>
        </w:rPr>
        <w:t xml:space="preserve"> Collaborative learning communities are an ideal environment to support student scientific discourse and participation in practices of science and engineering</w:t>
      </w:r>
      <w:r w:rsidR="005D3350">
        <w:rPr>
          <w:rFonts w:ascii="Times New Roman" w:hAnsi="Times New Roman"/>
        </w:rPr>
        <w:t>;</w:t>
      </w:r>
      <w:r w:rsidR="00430064">
        <w:rPr>
          <w:rFonts w:ascii="Times New Roman" w:hAnsi="Times New Roman"/>
        </w:rPr>
        <w:t xml:space="preserve"> however, research indicates that a limited number of classrooms focus on scientific discourse practices and lack emphasis on student collaboration and developing 21</w:t>
      </w:r>
      <w:r w:rsidR="00430064" w:rsidRPr="005D3350">
        <w:rPr>
          <w:rFonts w:ascii="Times New Roman" w:hAnsi="Times New Roman"/>
          <w:vertAlign w:val="superscript"/>
        </w:rPr>
        <w:t>st</w:t>
      </w:r>
      <w:r w:rsidR="00430064">
        <w:rPr>
          <w:rFonts w:ascii="Times New Roman" w:hAnsi="Times New Roman"/>
        </w:rPr>
        <w:t xml:space="preserve"> century skills (NRC, 2012; Plucker et al., 2015).</w:t>
      </w:r>
    </w:p>
    <w:p w14:paraId="1354C355" w14:textId="761151D7" w:rsidR="00952E0C" w:rsidRDefault="00E13E7E">
      <w:pPr>
        <w:ind w:firstLine="720"/>
        <w:rPr>
          <w:rFonts w:ascii="Times New Roman" w:hAnsi="Times New Roman"/>
        </w:rPr>
      </w:pPr>
      <w:r>
        <w:t>Collaboration in the classroom can be achieved with project-based curriculum (Blumenfeld, et al., 1991). Project-based learning (PBL) is an instructional strategy</w:t>
      </w:r>
      <w:r w:rsidR="00952E0C" w:rsidRPr="00952E0C">
        <w:t xml:space="preserve"> that engages students in learning knowledge and skills through an extended collaborative process </w:t>
      </w:r>
      <w:r w:rsidRPr="00950494">
        <w:t>guided by an inquiry question that drives research and allows students to apply their acquired knowledge</w:t>
      </w:r>
      <w:r>
        <w:t xml:space="preserve"> (Bell, 2010). </w:t>
      </w:r>
      <w:r w:rsidR="00952E0C">
        <w:t>P</w:t>
      </w:r>
      <w:r>
        <w:rPr>
          <w:rFonts w:ascii="Times New Roman" w:hAnsi="Times New Roman"/>
        </w:rPr>
        <w:t xml:space="preserve">roject-based curriculum shares design features that provide opportunities for students to engage in several key features of the </w:t>
      </w:r>
      <w:r w:rsidRPr="00623EF9">
        <w:rPr>
          <w:rFonts w:ascii="Times New Roman" w:hAnsi="Times New Roman"/>
          <w:i/>
        </w:rPr>
        <w:t>Framework</w:t>
      </w:r>
      <w:r w:rsidRPr="00FD5402">
        <w:rPr>
          <w:rFonts w:ascii="Times New Roman" w:hAnsi="Times New Roman"/>
          <w:i/>
        </w:rPr>
        <w:t xml:space="preserve"> </w:t>
      </w:r>
      <w:r w:rsidRPr="00274F79">
        <w:rPr>
          <w:rFonts w:ascii="Times New Roman" w:hAnsi="Times New Roman"/>
        </w:rPr>
        <w:t>and the</w:t>
      </w:r>
      <w:r>
        <w:rPr>
          <w:rFonts w:ascii="Times New Roman" w:hAnsi="Times New Roman"/>
          <w:i/>
        </w:rPr>
        <w:t xml:space="preserve"> </w:t>
      </w:r>
      <w:r w:rsidRPr="00732D17">
        <w:rPr>
          <w:rFonts w:ascii="Times New Roman" w:hAnsi="Times New Roman"/>
          <w:i/>
        </w:rPr>
        <w:t>NGSS</w:t>
      </w:r>
      <w:r>
        <w:rPr>
          <w:rFonts w:ascii="Times New Roman" w:hAnsi="Times New Roman"/>
        </w:rPr>
        <w:t xml:space="preserve">, including, but not limited to, constructing an explanation by engaging in sustained scientific inquiry to answer a challenging question, designing and implementing an investigation, reflecting and revising explanations based on evidence, communicating conclusions, and solving authentic, real-world problems. </w:t>
      </w:r>
    </w:p>
    <w:p w14:paraId="69AB759E" w14:textId="5DC03B09" w:rsidR="00E13E7E" w:rsidRDefault="00E13E7E" w:rsidP="002472E9">
      <w:pPr>
        <w:ind w:firstLine="720"/>
        <w:rPr>
          <w:rFonts w:ascii="Times New Roman" w:hAnsi="Times New Roman"/>
        </w:rPr>
      </w:pPr>
      <w:r>
        <w:rPr>
          <w:rFonts w:ascii="Times New Roman" w:hAnsi="Times New Roman"/>
        </w:rPr>
        <w:lastRenderedPageBreak/>
        <w:t>Collaboration is an important instructional strategy used in PBL and a crucial 21</w:t>
      </w:r>
      <w:r w:rsidRPr="002472E9">
        <w:rPr>
          <w:rFonts w:ascii="Times New Roman" w:hAnsi="Times New Roman"/>
          <w:vertAlign w:val="superscript"/>
        </w:rPr>
        <w:t>st</w:t>
      </w:r>
      <w:r>
        <w:rPr>
          <w:rFonts w:ascii="Times New Roman" w:hAnsi="Times New Roman"/>
        </w:rPr>
        <w:t xml:space="preserve"> century learning outcome (Lee, Huh, &amp; Reigeluth, 2015). Students learn by collaborating, constructing knowledge, and making meaning through iterative processes of questioning, active learning, sharing, and reflection in PBL environments (Blumenfeld et al., 1991). Although PBL curriculum has shown to be effective in the classroom, it can be </w:t>
      </w:r>
      <w:r w:rsidR="00E87037">
        <w:rPr>
          <w:rFonts w:ascii="Times New Roman" w:hAnsi="Times New Roman"/>
        </w:rPr>
        <w:t xml:space="preserve">a </w:t>
      </w:r>
      <w:r>
        <w:rPr>
          <w:rFonts w:ascii="Times New Roman" w:hAnsi="Times New Roman"/>
        </w:rPr>
        <w:t xml:space="preserve">challenging and taxing </w:t>
      </w:r>
      <w:r w:rsidR="00E87037">
        <w:rPr>
          <w:rFonts w:ascii="Times New Roman" w:hAnsi="Times New Roman"/>
        </w:rPr>
        <w:t xml:space="preserve">method </w:t>
      </w:r>
      <w:r>
        <w:rPr>
          <w:rFonts w:ascii="Times New Roman" w:hAnsi="Times New Roman"/>
        </w:rPr>
        <w:t xml:space="preserve">for teachers (Mergendoller &amp; Thomas, 2001). Enacting </w:t>
      </w:r>
      <w:r w:rsidRPr="007C6B0D">
        <w:rPr>
          <w:rFonts w:ascii="Times New Roman" w:hAnsi="Times New Roman"/>
        </w:rPr>
        <w:t xml:space="preserve">PBL </w:t>
      </w:r>
      <w:r>
        <w:rPr>
          <w:rFonts w:ascii="Times New Roman" w:hAnsi="Times New Roman"/>
        </w:rPr>
        <w:t xml:space="preserve">in science classrooms </w:t>
      </w:r>
      <w:r w:rsidRPr="007C6B0D">
        <w:rPr>
          <w:rFonts w:ascii="Times New Roman" w:hAnsi="Times New Roman"/>
        </w:rPr>
        <w:t>is not easy</w:t>
      </w:r>
      <w:r>
        <w:rPr>
          <w:rFonts w:ascii="Times New Roman" w:hAnsi="Times New Roman"/>
        </w:rPr>
        <w:t xml:space="preserve"> with teachers reporting common issues </w:t>
      </w:r>
      <w:r w:rsidRPr="007C6B0D">
        <w:rPr>
          <w:rFonts w:ascii="Times New Roman" w:hAnsi="Times New Roman"/>
        </w:rPr>
        <w:t>of time constraints, reluctance to release control to students, management complications</w:t>
      </w:r>
      <w:r>
        <w:rPr>
          <w:rFonts w:ascii="Times New Roman" w:hAnsi="Times New Roman"/>
        </w:rPr>
        <w:t>,</w:t>
      </w:r>
      <w:r w:rsidRPr="00B07F83">
        <w:rPr>
          <w:rFonts w:ascii="Times New Roman" w:hAnsi="Times New Roman"/>
        </w:rPr>
        <w:t xml:space="preserve"> support of student learning, technology use, and assessment</w:t>
      </w:r>
      <w:r>
        <w:rPr>
          <w:rFonts w:ascii="Times New Roman" w:hAnsi="Times New Roman"/>
        </w:rPr>
        <w:t xml:space="preserve"> (Colley, 2008; </w:t>
      </w:r>
      <w:r w:rsidRPr="00B07F83">
        <w:rPr>
          <w:rFonts w:ascii="Times New Roman" w:hAnsi="Times New Roman"/>
        </w:rPr>
        <w:t>Marx</w:t>
      </w:r>
      <w:r>
        <w:rPr>
          <w:rFonts w:ascii="Times New Roman" w:hAnsi="Times New Roman"/>
        </w:rPr>
        <w:t xml:space="preserve"> et al</w:t>
      </w:r>
      <w:r w:rsidR="00805130">
        <w:rPr>
          <w:rFonts w:ascii="Times New Roman" w:hAnsi="Times New Roman"/>
        </w:rPr>
        <w:t>.</w:t>
      </w:r>
      <w:r>
        <w:rPr>
          <w:rFonts w:ascii="Times New Roman" w:hAnsi="Times New Roman"/>
        </w:rPr>
        <w:t xml:space="preserve">, 1997). Despite the management challenges accompanying this teaching method, PBL is an ideal vehicle to achieve student collaboration and the </w:t>
      </w:r>
      <w:r w:rsidRPr="00B75694">
        <w:rPr>
          <w:rFonts w:ascii="Times New Roman" w:hAnsi="Times New Roman"/>
          <w:i/>
        </w:rPr>
        <w:t>NGSS</w:t>
      </w:r>
      <w:r>
        <w:rPr>
          <w:rFonts w:ascii="Times New Roman" w:hAnsi="Times New Roman"/>
        </w:rPr>
        <w:t xml:space="preserve"> goals of sustained inquiry and applied science knowledge</w:t>
      </w:r>
      <w:r w:rsidR="005D3350">
        <w:rPr>
          <w:rFonts w:ascii="Times New Roman" w:hAnsi="Times New Roman"/>
        </w:rPr>
        <w:t>.</w:t>
      </w:r>
    </w:p>
    <w:p w14:paraId="5B2C21F9" w14:textId="1E20000A" w:rsidR="00AD32F9" w:rsidRDefault="007D05C8" w:rsidP="002472E9">
      <w:pPr>
        <w:ind w:firstLine="720"/>
        <w:rPr>
          <w:rFonts w:ascii="Times New Roman" w:hAnsi="Times New Roman"/>
        </w:rPr>
      </w:pPr>
      <w:r>
        <w:rPr>
          <w:rFonts w:ascii="Times New Roman" w:hAnsi="Times New Roman"/>
        </w:rPr>
        <w:t>T</w:t>
      </w:r>
      <w:r w:rsidR="0056529F">
        <w:rPr>
          <w:rFonts w:ascii="Times New Roman" w:hAnsi="Times New Roman"/>
        </w:rPr>
        <w:t xml:space="preserve">here </w:t>
      </w:r>
      <w:r>
        <w:rPr>
          <w:rFonts w:ascii="Times New Roman" w:hAnsi="Times New Roman"/>
        </w:rPr>
        <w:t xml:space="preserve">are </w:t>
      </w:r>
      <w:r w:rsidR="0056529F">
        <w:rPr>
          <w:rFonts w:ascii="Times New Roman" w:hAnsi="Times New Roman"/>
        </w:rPr>
        <w:t>management challenges</w:t>
      </w:r>
      <w:r>
        <w:rPr>
          <w:rFonts w:ascii="Times New Roman" w:hAnsi="Times New Roman"/>
        </w:rPr>
        <w:t xml:space="preserve"> and limited resources</w:t>
      </w:r>
      <w:r w:rsidR="0056529F">
        <w:rPr>
          <w:rFonts w:ascii="Times New Roman" w:hAnsi="Times New Roman"/>
        </w:rPr>
        <w:t xml:space="preserve"> to</w:t>
      </w:r>
      <w:r>
        <w:rPr>
          <w:rFonts w:ascii="Times New Roman" w:hAnsi="Times New Roman"/>
        </w:rPr>
        <w:t xml:space="preserve"> assist the</w:t>
      </w:r>
      <w:r w:rsidR="0056529F">
        <w:rPr>
          <w:rFonts w:ascii="Times New Roman" w:hAnsi="Times New Roman"/>
        </w:rPr>
        <w:t xml:space="preserve"> implement</w:t>
      </w:r>
      <w:r>
        <w:rPr>
          <w:rFonts w:ascii="Times New Roman" w:hAnsi="Times New Roman"/>
        </w:rPr>
        <w:t>ation of</w:t>
      </w:r>
      <w:r w:rsidR="0056529F">
        <w:rPr>
          <w:rFonts w:ascii="Times New Roman" w:hAnsi="Times New Roman"/>
        </w:rPr>
        <w:t xml:space="preserve"> </w:t>
      </w:r>
      <w:r>
        <w:rPr>
          <w:rFonts w:ascii="Times New Roman" w:hAnsi="Times New Roman"/>
        </w:rPr>
        <w:t>a new</w:t>
      </w:r>
      <w:r w:rsidR="0056529F">
        <w:rPr>
          <w:rFonts w:ascii="Times New Roman" w:hAnsi="Times New Roman"/>
        </w:rPr>
        <w:t xml:space="preserve"> teaching </w:t>
      </w:r>
      <w:r>
        <w:rPr>
          <w:rFonts w:ascii="Times New Roman" w:hAnsi="Times New Roman"/>
        </w:rPr>
        <w:t>strategy incorporat</w:t>
      </w:r>
      <w:r w:rsidR="00B5362C">
        <w:rPr>
          <w:rFonts w:ascii="Times New Roman" w:hAnsi="Times New Roman"/>
        </w:rPr>
        <w:t>ing</w:t>
      </w:r>
      <w:r>
        <w:rPr>
          <w:rFonts w:ascii="Times New Roman" w:hAnsi="Times New Roman"/>
        </w:rPr>
        <w:t xml:space="preserve"> inquiry and scientific and engineering practices </w:t>
      </w:r>
      <w:r w:rsidR="00B5362C">
        <w:rPr>
          <w:rFonts w:ascii="Times New Roman" w:hAnsi="Times New Roman"/>
        </w:rPr>
        <w:t xml:space="preserve">while </w:t>
      </w:r>
      <w:r>
        <w:rPr>
          <w:rFonts w:ascii="Times New Roman" w:hAnsi="Times New Roman"/>
        </w:rPr>
        <w:t>support</w:t>
      </w:r>
      <w:r w:rsidR="00B5362C">
        <w:rPr>
          <w:rFonts w:ascii="Times New Roman" w:hAnsi="Times New Roman"/>
        </w:rPr>
        <w:t>ing</w:t>
      </w:r>
      <w:r>
        <w:rPr>
          <w:rFonts w:ascii="Times New Roman" w:hAnsi="Times New Roman"/>
        </w:rPr>
        <w:t xml:space="preserve"> collaborative science learning communities</w:t>
      </w:r>
      <w:r w:rsidR="0056529F">
        <w:rPr>
          <w:rFonts w:ascii="Times New Roman" w:hAnsi="Times New Roman"/>
        </w:rPr>
        <w:t xml:space="preserve">. </w:t>
      </w:r>
      <w:r w:rsidR="00203A6C">
        <w:rPr>
          <w:rFonts w:ascii="Times New Roman" w:hAnsi="Times New Roman"/>
        </w:rPr>
        <w:t xml:space="preserve">Similarities in </w:t>
      </w:r>
      <w:r>
        <w:rPr>
          <w:rFonts w:ascii="Times New Roman" w:hAnsi="Times New Roman"/>
        </w:rPr>
        <w:t xml:space="preserve">the </w:t>
      </w:r>
      <w:r w:rsidR="00203A6C">
        <w:rPr>
          <w:rFonts w:ascii="Times New Roman" w:hAnsi="Times New Roman"/>
        </w:rPr>
        <w:t>process, artif</w:t>
      </w:r>
      <w:r w:rsidR="008B7CC9">
        <w:rPr>
          <w:rFonts w:ascii="Times New Roman" w:hAnsi="Times New Roman"/>
        </w:rPr>
        <w:t>acts, and roles between PBL, sustained inquiry</w:t>
      </w:r>
      <w:r w:rsidR="002F52F1">
        <w:rPr>
          <w:rFonts w:ascii="Times New Roman" w:hAnsi="Times New Roman"/>
        </w:rPr>
        <w:t>,</w:t>
      </w:r>
      <w:r w:rsidR="008B7CC9">
        <w:rPr>
          <w:rFonts w:ascii="Times New Roman" w:hAnsi="Times New Roman"/>
        </w:rPr>
        <w:t xml:space="preserve"> student-centered science classrooms</w:t>
      </w:r>
      <w:r w:rsidR="002F52F1">
        <w:rPr>
          <w:rFonts w:ascii="Times New Roman" w:hAnsi="Times New Roman"/>
        </w:rPr>
        <w:t>,</w:t>
      </w:r>
      <w:r w:rsidR="008B7CC9">
        <w:rPr>
          <w:rFonts w:ascii="Times New Roman" w:hAnsi="Times New Roman"/>
        </w:rPr>
        <w:t xml:space="preserve"> and</w:t>
      </w:r>
      <w:r w:rsidR="0056529F">
        <w:rPr>
          <w:rFonts w:ascii="Times New Roman" w:hAnsi="Times New Roman"/>
        </w:rPr>
        <w:t xml:space="preserve"> project management methodologies </w:t>
      </w:r>
      <w:r>
        <w:rPr>
          <w:rFonts w:ascii="Times New Roman" w:hAnsi="Times New Roman"/>
        </w:rPr>
        <w:t>exist</w:t>
      </w:r>
      <w:r w:rsidR="00B46CF6">
        <w:rPr>
          <w:rFonts w:ascii="Times New Roman" w:hAnsi="Times New Roman"/>
        </w:rPr>
        <w:t>,</w:t>
      </w:r>
      <w:r>
        <w:rPr>
          <w:rFonts w:ascii="Times New Roman" w:hAnsi="Times New Roman"/>
        </w:rPr>
        <w:t xml:space="preserve"> which </w:t>
      </w:r>
      <w:r w:rsidR="008B7CC9">
        <w:rPr>
          <w:rFonts w:ascii="Times New Roman" w:hAnsi="Times New Roman"/>
        </w:rPr>
        <w:t>indicate</w:t>
      </w:r>
      <w:r>
        <w:rPr>
          <w:rFonts w:ascii="Times New Roman" w:hAnsi="Times New Roman"/>
        </w:rPr>
        <w:t>s</w:t>
      </w:r>
      <w:r w:rsidR="008B7CC9">
        <w:rPr>
          <w:rFonts w:ascii="Times New Roman" w:hAnsi="Times New Roman"/>
        </w:rPr>
        <w:t xml:space="preserve"> there </w:t>
      </w:r>
      <w:r w:rsidR="0056529F">
        <w:rPr>
          <w:rFonts w:ascii="Times New Roman" w:hAnsi="Times New Roman"/>
        </w:rPr>
        <w:t>may</w:t>
      </w:r>
      <w:r w:rsidR="008B7CC9">
        <w:rPr>
          <w:rFonts w:ascii="Times New Roman" w:hAnsi="Times New Roman"/>
        </w:rPr>
        <w:t xml:space="preserve"> </w:t>
      </w:r>
      <w:r w:rsidR="005D3350">
        <w:rPr>
          <w:rFonts w:ascii="Times New Roman" w:hAnsi="Times New Roman"/>
        </w:rPr>
        <w:t xml:space="preserve">be </w:t>
      </w:r>
      <w:r w:rsidR="0056529F">
        <w:rPr>
          <w:rFonts w:ascii="Times New Roman" w:hAnsi="Times New Roman"/>
        </w:rPr>
        <w:t xml:space="preserve">some guidance for teachers to design, implement, and manage </w:t>
      </w:r>
      <w:r>
        <w:rPr>
          <w:rFonts w:ascii="Times New Roman" w:hAnsi="Times New Roman"/>
        </w:rPr>
        <w:t xml:space="preserve">collaborative </w:t>
      </w:r>
      <w:r w:rsidR="0056529F">
        <w:rPr>
          <w:rFonts w:ascii="Times New Roman" w:hAnsi="Times New Roman"/>
        </w:rPr>
        <w:t>PBL curriculum</w:t>
      </w:r>
      <w:r w:rsidR="008B7CC9">
        <w:rPr>
          <w:rFonts w:ascii="Times New Roman" w:hAnsi="Times New Roman"/>
        </w:rPr>
        <w:t xml:space="preserve"> utilizing project management methodologies</w:t>
      </w:r>
      <w:r w:rsidR="0056529F">
        <w:rPr>
          <w:rFonts w:ascii="Times New Roman" w:hAnsi="Times New Roman"/>
        </w:rPr>
        <w:t>.</w:t>
      </w:r>
      <w:r>
        <w:rPr>
          <w:rFonts w:ascii="Times New Roman" w:hAnsi="Times New Roman"/>
        </w:rPr>
        <w:t xml:space="preserve"> </w:t>
      </w:r>
      <w:r w:rsidR="0056529F">
        <w:rPr>
          <w:rFonts w:ascii="Times New Roman" w:hAnsi="Times New Roman"/>
        </w:rPr>
        <w:t xml:space="preserve"> Modeling successful project management skills by the teacher may be helpful to students learning management and self-regulated learning skills</w:t>
      </w:r>
      <w:r w:rsidR="00B46CF6">
        <w:rPr>
          <w:rFonts w:ascii="Times New Roman" w:hAnsi="Times New Roman"/>
        </w:rPr>
        <w:t>,</w:t>
      </w:r>
      <w:r w:rsidR="0056529F">
        <w:rPr>
          <w:rFonts w:ascii="Times New Roman" w:hAnsi="Times New Roman"/>
        </w:rPr>
        <w:t xml:space="preserve"> as well as</w:t>
      </w:r>
      <w:r w:rsidR="00B46CF6">
        <w:rPr>
          <w:rFonts w:ascii="Times New Roman" w:hAnsi="Times New Roman"/>
        </w:rPr>
        <w:t>,</w:t>
      </w:r>
      <w:r w:rsidR="0056529F">
        <w:rPr>
          <w:rFonts w:ascii="Times New Roman" w:hAnsi="Times New Roman"/>
        </w:rPr>
        <w:t xml:space="preserve"> assist</w:t>
      </w:r>
      <w:r w:rsidR="008B7CC9">
        <w:rPr>
          <w:rFonts w:ascii="Times New Roman" w:hAnsi="Times New Roman"/>
        </w:rPr>
        <w:t>ing</w:t>
      </w:r>
      <w:r w:rsidR="0056529F">
        <w:rPr>
          <w:rFonts w:ascii="Times New Roman" w:hAnsi="Times New Roman"/>
        </w:rPr>
        <w:t xml:space="preserve"> teachers to navigate the many challenges associated with implementing PBL in </w:t>
      </w:r>
      <w:r w:rsidR="008B7CC9">
        <w:rPr>
          <w:rFonts w:ascii="Times New Roman" w:hAnsi="Times New Roman"/>
        </w:rPr>
        <w:t xml:space="preserve">the </w:t>
      </w:r>
      <w:r w:rsidR="0056529F">
        <w:rPr>
          <w:rFonts w:ascii="Times New Roman" w:hAnsi="Times New Roman"/>
        </w:rPr>
        <w:t xml:space="preserve">classroom, perhaps more so for a </w:t>
      </w:r>
      <w:r w:rsidR="00AD0842">
        <w:rPr>
          <w:rFonts w:ascii="Times New Roman" w:hAnsi="Times New Roman"/>
        </w:rPr>
        <w:t xml:space="preserve">pre-service </w:t>
      </w:r>
      <w:r w:rsidR="0056529F">
        <w:rPr>
          <w:rFonts w:ascii="Times New Roman" w:hAnsi="Times New Roman"/>
        </w:rPr>
        <w:t>teacher. There are many similar i</w:t>
      </w:r>
      <w:r w:rsidR="00F62C08" w:rsidRPr="007C6B0D">
        <w:rPr>
          <w:rFonts w:ascii="Times New Roman" w:hAnsi="Times New Roman"/>
        </w:rPr>
        <w:t>ntegral components of proje</w:t>
      </w:r>
      <w:r w:rsidR="0056529F">
        <w:rPr>
          <w:rFonts w:ascii="Times New Roman" w:hAnsi="Times New Roman"/>
        </w:rPr>
        <w:t xml:space="preserve">ct </w:t>
      </w:r>
      <w:r w:rsidR="0056529F">
        <w:rPr>
          <w:rFonts w:ascii="Times New Roman" w:hAnsi="Times New Roman"/>
        </w:rPr>
        <w:lastRenderedPageBreak/>
        <w:t xml:space="preserve">management and the process of the iterative learning cycle of PBL curriculum and </w:t>
      </w:r>
      <w:r w:rsidR="0056529F" w:rsidRPr="009F65AF">
        <w:rPr>
          <w:rFonts w:ascii="Times New Roman" w:hAnsi="Times New Roman"/>
          <w:i/>
        </w:rPr>
        <w:t>NGSS</w:t>
      </w:r>
      <w:r w:rsidR="0056529F">
        <w:rPr>
          <w:rFonts w:ascii="Times New Roman" w:hAnsi="Times New Roman"/>
        </w:rPr>
        <w:t xml:space="preserve"> teaching strategies.</w:t>
      </w:r>
    </w:p>
    <w:p w14:paraId="3D8AB6F5" w14:textId="4CAE3CA0" w:rsidR="00031CA9" w:rsidRDefault="00222151" w:rsidP="008B7CC9">
      <w:pPr>
        <w:ind w:firstLine="720"/>
      </w:pPr>
      <w:r>
        <w:t>Teacher usage</w:t>
      </w:r>
      <w:r w:rsidR="00CD689F">
        <w:t xml:space="preserve"> of project management as a classroom management strategy appear</w:t>
      </w:r>
      <w:r w:rsidR="00031CA9">
        <w:t>s</w:t>
      </w:r>
      <w:r w:rsidR="00CD689F">
        <w:t xml:space="preserve"> to have been studied modestly despite the similar</w:t>
      </w:r>
      <w:r>
        <w:t>ities between student collaboration</w:t>
      </w:r>
      <w:r w:rsidR="00CD689F">
        <w:t xml:space="preserve">, PBL, </w:t>
      </w:r>
      <w:r>
        <w:t xml:space="preserve">and </w:t>
      </w:r>
      <w:r w:rsidR="00CD689F">
        <w:t>student-centered inq</w:t>
      </w:r>
      <w:r>
        <w:t>uiry learning objectives. A thorough literature review has not revealed any examples of project management practi</w:t>
      </w:r>
      <w:r w:rsidR="00F7545A">
        <w:t>ti</w:t>
      </w:r>
      <w:r>
        <w:t xml:space="preserve">oners in </w:t>
      </w:r>
      <w:r w:rsidR="00B5362C">
        <w:t xml:space="preserve">a secondary </w:t>
      </w:r>
      <w:r w:rsidR="00031CA9">
        <w:t xml:space="preserve">classroom setting. There is limited, if any, </w:t>
      </w:r>
      <w:r w:rsidR="00CD689F">
        <w:t>evidence in the literature that e</w:t>
      </w:r>
      <w:r w:rsidR="00AD32F9">
        <w:t>ducational m</w:t>
      </w:r>
      <w:r w:rsidR="00AD32F9" w:rsidRPr="000B6348">
        <w:t>anagement methods have been emphasized as project management in education</w:t>
      </w:r>
      <w:r w:rsidR="00B5362C">
        <w:t>;</w:t>
      </w:r>
      <w:r w:rsidR="00CD689F">
        <w:t xml:space="preserve"> however</w:t>
      </w:r>
      <w:r w:rsidR="00B5362C">
        <w:t>,</w:t>
      </w:r>
      <w:r w:rsidR="00CD689F">
        <w:t xml:space="preserve"> the</w:t>
      </w:r>
      <w:r w:rsidR="005D3350">
        <w:t>se management methods</w:t>
      </w:r>
      <w:r w:rsidR="00AD32F9" w:rsidRPr="000B6348">
        <w:t xml:space="preserve"> share many of the same project constraints. Many other disciplines</w:t>
      </w:r>
      <w:r w:rsidR="0056529F">
        <w:t xml:space="preserve"> (engineering, architecture, business)</w:t>
      </w:r>
      <w:r w:rsidR="00AD32F9" w:rsidRPr="000B6348">
        <w:t xml:space="preserve"> teach project management in their college course</w:t>
      </w:r>
      <w:r w:rsidR="00AB5D1E">
        <w:t>s to prepare students to lead</w:t>
      </w:r>
      <w:r w:rsidR="00AD32F9" w:rsidRPr="000B6348">
        <w:t xml:space="preserve"> diverse</w:t>
      </w:r>
      <w:r w:rsidR="00AB5D1E">
        <w:t xml:space="preserve"> groups</w:t>
      </w:r>
      <w:r w:rsidR="00AD32F9" w:rsidRPr="000B6348">
        <w:t xml:space="preserve"> </w:t>
      </w:r>
      <w:r w:rsidR="00AB5D1E">
        <w:t xml:space="preserve">and meet the </w:t>
      </w:r>
      <w:r w:rsidR="00AD32F9" w:rsidRPr="000B6348">
        <w:t>requirements of professional management</w:t>
      </w:r>
      <w:r w:rsidR="00031CA9">
        <w:t xml:space="preserve"> (Davidovitch,</w:t>
      </w:r>
      <w:r w:rsidR="0080631C">
        <w:t xml:space="preserve"> Parush, &amp; Shtub</w:t>
      </w:r>
      <w:r w:rsidR="00031CA9">
        <w:t xml:space="preserve"> 2006; Dicks, 2013; Lingard &amp; Barkataki, 2011; Melnik &amp; Maurer, 2003; Perera, 2009; Pope-Ruark, 2012; Pope-Ruark, Eichel, Talbott, &amp; Thornton, 2011)</w:t>
      </w:r>
      <w:r w:rsidR="00AD32F9" w:rsidRPr="000B6348">
        <w:t>. Project management is not a traditional component of teacher education</w:t>
      </w:r>
      <w:r w:rsidR="00D47B47">
        <w:t xml:space="preserve">, </w:t>
      </w:r>
      <w:r w:rsidR="00AD32F9">
        <w:t xml:space="preserve">but </w:t>
      </w:r>
      <w:r w:rsidR="00D47B47">
        <w:t xml:space="preserve">it </w:t>
      </w:r>
      <w:r w:rsidR="00AD32F9">
        <w:t>share</w:t>
      </w:r>
      <w:r w:rsidR="00D47B47">
        <w:t xml:space="preserve">s </w:t>
      </w:r>
      <w:r w:rsidR="00AD32F9">
        <w:t xml:space="preserve">many of the same </w:t>
      </w:r>
      <w:r w:rsidR="00D47B47">
        <w:t xml:space="preserve">classroom </w:t>
      </w:r>
      <w:r w:rsidR="00AD32F9">
        <w:t>management variables</w:t>
      </w:r>
      <w:r w:rsidR="00031CA9">
        <w:t xml:space="preserve"> </w:t>
      </w:r>
      <w:r w:rsidR="00031CA9" w:rsidRPr="000B6348">
        <w:t xml:space="preserve">including </w:t>
      </w:r>
      <w:r w:rsidR="002F52F1">
        <w:t xml:space="preserve">collaborative groups, </w:t>
      </w:r>
      <w:r w:rsidR="00031CA9" w:rsidRPr="000B6348">
        <w:t>ti</w:t>
      </w:r>
      <w:r w:rsidR="00031CA9">
        <w:t>me, cost, quality, objectives,</w:t>
      </w:r>
      <w:r w:rsidR="00031CA9" w:rsidRPr="000B6348">
        <w:t xml:space="preserve"> and diverse</w:t>
      </w:r>
      <w:r w:rsidR="00031CA9">
        <w:t xml:space="preserve"> stakeholder expectations.</w:t>
      </w:r>
    </w:p>
    <w:p w14:paraId="64C8B7FD" w14:textId="53589A6B" w:rsidR="00D47B47" w:rsidRDefault="00F62C08" w:rsidP="008B7CC9">
      <w:pPr>
        <w:ind w:firstLine="720"/>
        <w:rPr>
          <w:rFonts w:ascii="Times New Roman" w:hAnsi="Times New Roman"/>
        </w:rPr>
      </w:pPr>
      <w:r w:rsidRPr="007C6B0D">
        <w:rPr>
          <w:rFonts w:ascii="Times New Roman" w:hAnsi="Times New Roman"/>
        </w:rPr>
        <w:t>There have been new developments in project management methods that evolved from software development</w:t>
      </w:r>
      <w:r w:rsidR="002B0D2D">
        <w:rPr>
          <w:rFonts w:ascii="Times New Roman" w:hAnsi="Times New Roman"/>
        </w:rPr>
        <w:t xml:space="preserve">, </w:t>
      </w:r>
      <w:r w:rsidR="005D3350">
        <w:rPr>
          <w:rFonts w:ascii="Times New Roman" w:hAnsi="Times New Roman"/>
        </w:rPr>
        <w:t xml:space="preserve">such as, </w:t>
      </w:r>
      <w:r w:rsidR="002B0D2D">
        <w:rPr>
          <w:rFonts w:ascii="Times New Roman" w:hAnsi="Times New Roman"/>
        </w:rPr>
        <w:t>Agile Project Management (APM</w:t>
      </w:r>
      <w:r w:rsidR="00031CA9">
        <w:rPr>
          <w:rFonts w:ascii="Times New Roman" w:hAnsi="Times New Roman"/>
        </w:rPr>
        <w:t>) (Highsmith, 2010).</w:t>
      </w:r>
      <w:r w:rsidR="00031CA9" w:rsidRPr="007C6B0D">
        <w:rPr>
          <w:rFonts w:ascii="Times New Roman" w:hAnsi="Times New Roman"/>
        </w:rPr>
        <w:t xml:space="preserve"> </w:t>
      </w:r>
      <w:r w:rsidRPr="007C6B0D">
        <w:rPr>
          <w:rFonts w:ascii="Times New Roman" w:hAnsi="Times New Roman"/>
        </w:rPr>
        <w:t>These methods are designed to encourage creativity, self-directed engagement, high team collaboration, and agility to adapt to changes in a volatile mark</w:t>
      </w:r>
      <w:r w:rsidR="00DF76CD">
        <w:rPr>
          <w:rFonts w:ascii="Times New Roman" w:hAnsi="Times New Roman"/>
        </w:rPr>
        <w:t>et</w:t>
      </w:r>
      <w:r w:rsidRPr="007C6B0D">
        <w:rPr>
          <w:rFonts w:ascii="Times New Roman" w:hAnsi="Times New Roman"/>
        </w:rPr>
        <w:t xml:space="preserve"> </w:t>
      </w:r>
      <w:r w:rsidR="001C7352">
        <w:rPr>
          <w:rFonts w:ascii="Times New Roman" w:hAnsi="Times New Roman"/>
        </w:rPr>
        <w:t>(Highsmith, 2010</w:t>
      </w:r>
      <w:r>
        <w:rPr>
          <w:rFonts w:ascii="Times New Roman" w:hAnsi="Times New Roman"/>
        </w:rPr>
        <w:t>)</w:t>
      </w:r>
      <w:r w:rsidR="00DF76CD">
        <w:rPr>
          <w:rFonts w:ascii="Times New Roman" w:hAnsi="Times New Roman"/>
        </w:rPr>
        <w:t xml:space="preserve">. Agile lifecycles are both iterative and story-driven with the primary focus of planning and executing functional features (Highsmith, 2010). This </w:t>
      </w:r>
      <w:r w:rsidR="00DF76CD">
        <w:rPr>
          <w:rFonts w:ascii="Times New Roman" w:hAnsi="Times New Roman"/>
        </w:rPr>
        <w:lastRenderedPageBreak/>
        <w:t xml:space="preserve">lifecycle reflects the emphasis </w:t>
      </w:r>
      <w:r w:rsidR="00DF76CD" w:rsidRPr="006D7727">
        <w:rPr>
          <w:rFonts w:ascii="Times New Roman" w:hAnsi="Times New Roman"/>
          <w:i/>
        </w:rPr>
        <w:t>NGSS</w:t>
      </w:r>
      <w:r w:rsidR="00DF76CD">
        <w:rPr>
          <w:rFonts w:ascii="Times New Roman" w:hAnsi="Times New Roman"/>
        </w:rPr>
        <w:t xml:space="preserve"> puts on performance expectations because the goal of the iteration or learning cycle, curriculum unit, etc. is to </w:t>
      </w:r>
      <w:r w:rsidR="00031CA9">
        <w:rPr>
          <w:rFonts w:ascii="Times New Roman" w:hAnsi="Times New Roman"/>
        </w:rPr>
        <w:t xml:space="preserve">construct </w:t>
      </w:r>
      <w:r w:rsidR="00DF76CD">
        <w:rPr>
          <w:rFonts w:ascii="Times New Roman" w:hAnsi="Times New Roman"/>
        </w:rPr>
        <w:t>functional knowledge that will be used to fit into a larger umbrella of knowledge and skill</w:t>
      </w:r>
      <w:r w:rsidR="00B5362C">
        <w:rPr>
          <w:rFonts w:ascii="Times New Roman" w:hAnsi="Times New Roman"/>
        </w:rPr>
        <w:t>s</w:t>
      </w:r>
      <w:r w:rsidR="00DF76CD">
        <w:rPr>
          <w:rFonts w:ascii="Times New Roman" w:hAnsi="Times New Roman"/>
        </w:rPr>
        <w:t xml:space="preserve">, </w:t>
      </w:r>
      <w:r w:rsidR="00B5362C">
        <w:rPr>
          <w:rFonts w:ascii="Times New Roman" w:hAnsi="Times New Roman"/>
        </w:rPr>
        <w:t xml:space="preserve">which </w:t>
      </w:r>
      <w:r w:rsidR="00DF76CD">
        <w:rPr>
          <w:rFonts w:ascii="Times New Roman" w:hAnsi="Times New Roman"/>
        </w:rPr>
        <w:t>contribut</w:t>
      </w:r>
      <w:r w:rsidR="00B5362C">
        <w:rPr>
          <w:rFonts w:ascii="Times New Roman" w:hAnsi="Times New Roman"/>
        </w:rPr>
        <w:t>e</w:t>
      </w:r>
      <w:r w:rsidR="00DF76CD">
        <w:rPr>
          <w:rFonts w:ascii="Times New Roman" w:hAnsi="Times New Roman"/>
        </w:rPr>
        <w:t xml:space="preserve"> enhanced functionality from learning</w:t>
      </w:r>
      <w:r w:rsidR="00E87037">
        <w:rPr>
          <w:rFonts w:ascii="Times New Roman" w:hAnsi="Times New Roman"/>
        </w:rPr>
        <w:t xml:space="preserve"> over time</w:t>
      </w:r>
      <w:r w:rsidR="00DF76CD">
        <w:rPr>
          <w:rFonts w:ascii="Times New Roman" w:hAnsi="Times New Roman"/>
        </w:rPr>
        <w:t>.</w:t>
      </w:r>
      <w:r w:rsidR="00E87037">
        <w:rPr>
          <w:rFonts w:ascii="Times New Roman" w:hAnsi="Times New Roman"/>
        </w:rPr>
        <w:t xml:space="preserve"> APM, </w:t>
      </w:r>
      <w:r w:rsidR="00E87037">
        <w:rPr>
          <w:rFonts w:ascii="Times New Roman" w:hAnsi="Times New Roman"/>
          <w:i/>
        </w:rPr>
        <w:t>NGSS</w:t>
      </w:r>
      <w:r w:rsidR="00E87037">
        <w:rPr>
          <w:rFonts w:ascii="Times New Roman" w:hAnsi="Times New Roman"/>
        </w:rPr>
        <w:t xml:space="preserve">, and PBL share a common </w:t>
      </w:r>
      <w:r w:rsidR="00D26286">
        <w:rPr>
          <w:rFonts w:ascii="Times New Roman" w:hAnsi="Times New Roman"/>
        </w:rPr>
        <w:t>assertion that knowledge (functionality) develops overtime through a reflective process of learning and adapting</w:t>
      </w:r>
      <w:r w:rsidR="006D0805">
        <w:rPr>
          <w:rFonts w:ascii="Times New Roman" w:hAnsi="Times New Roman"/>
        </w:rPr>
        <w:t xml:space="preserve"> and iterative delivery of segments of knowledge</w:t>
      </w:r>
      <w:r w:rsidR="00D26286">
        <w:rPr>
          <w:rFonts w:ascii="Times New Roman" w:hAnsi="Times New Roman"/>
        </w:rPr>
        <w:t>.</w:t>
      </w:r>
      <w:r w:rsidR="00722F20">
        <w:rPr>
          <w:rFonts w:ascii="Times New Roman" w:hAnsi="Times New Roman"/>
        </w:rPr>
        <w:t xml:space="preserve"> </w:t>
      </w:r>
      <w:r w:rsidR="00031CA9">
        <w:rPr>
          <w:rFonts w:ascii="Times New Roman" w:hAnsi="Times New Roman"/>
        </w:rPr>
        <w:t>The values and outcomes of APM also reflect the desired learning outcomes of 21</w:t>
      </w:r>
      <w:r w:rsidR="00031CA9" w:rsidRPr="002472E9">
        <w:rPr>
          <w:rFonts w:ascii="Times New Roman" w:hAnsi="Times New Roman"/>
          <w:vertAlign w:val="superscript"/>
        </w:rPr>
        <w:t>st</w:t>
      </w:r>
      <w:r w:rsidR="00031CA9">
        <w:rPr>
          <w:rFonts w:ascii="Times New Roman" w:hAnsi="Times New Roman"/>
        </w:rPr>
        <w:t xml:space="preserve"> century learning, especially the 4Cs, </w:t>
      </w:r>
      <w:r w:rsidR="00B5362C">
        <w:rPr>
          <w:rFonts w:ascii="Times New Roman" w:hAnsi="Times New Roman"/>
        </w:rPr>
        <w:t xml:space="preserve">which are </w:t>
      </w:r>
      <w:r w:rsidR="00031CA9">
        <w:rPr>
          <w:rFonts w:ascii="Times New Roman" w:hAnsi="Times New Roman"/>
        </w:rPr>
        <w:t>collaboration, communication, critical thinking, and creativity.</w:t>
      </w:r>
    </w:p>
    <w:p w14:paraId="75E025B1" w14:textId="245B6AD2" w:rsidR="007978F1" w:rsidRDefault="007978F1" w:rsidP="002472E9">
      <w:pPr>
        <w:ind w:firstLine="720"/>
        <w:rPr>
          <w:rFonts w:ascii="Times New Roman" w:hAnsi="Times New Roman"/>
        </w:rPr>
      </w:pPr>
      <w:r>
        <w:rPr>
          <w:rFonts w:ascii="Times New Roman" w:hAnsi="Times New Roman"/>
        </w:rPr>
        <w:t xml:space="preserve">The </w:t>
      </w:r>
      <w:r>
        <w:rPr>
          <w:i/>
        </w:rPr>
        <w:t>F</w:t>
      </w:r>
      <w:r w:rsidRPr="00815E31">
        <w:rPr>
          <w:i/>
        </w:rPr>
        <w:t>ramework</w:t>
      </w:r>
      <w:r>
        <w:rPr>
          <w:rFonts w:ascii="Times New Roman" w:hAnsi="Times New Roman"/>
        </w:rPr>
        <w:t xml:space="preserve"> includes a new focus on scientific and engineering practices and incorporates engineering design to create solutions to solve problems (NRC, 2012). There are many overlapping elements of intent and purpose expressed in </w:t>
      </w:r>
      <w:r w:rsidRPr="006D7727">
        <w:rPr>
          <w:rFonts w:ascii="Times New Roman" w:hAnsi="Times New Roman"/>
          <w:i/>
        </w:rPr>
        <w:t>NGSS</w:t>
      </w:r>
      <w:r>
        <w:rPr>
          <w:rFonts w:ascii="Times New Roman" w:hAnsi="Times New Roman"/>
        </w:rPr>
        <w:t xml:space="preserve"> that reflect the process of APM, which is logical because APM is a management method for facilitating the engineering design process. </w:t>
      </w:r>
      <w:r w:rsidR="00F62C08" w:rsidRPr="007C6B0D">
        <w:rPr>
          <w:rFonts w:ascii="Times New Roman" w:hAnsi="Times New Roman"/>
        </w:rPr>
        <w:t xml:space="preserve">Analogies can be made between </w:t>
      </w:r>
      <w:r w:rsidR="00F62C08">
        <w:rPr>
          <w:rFonts w:ascii="Times New Roman" w:hAnsi="Times New Roman"/>
        </w:rPr>
        <w:t xml:space="preserve">iterative </w:t>
      </w:r>
      <w:r w:rsidR="00F62C08" w:rsidRPr="007C6B0D">
        <w:rPr>
          <w:rFonts w:ascii="Times New Roman" w:hAnsi="Times New Roman"/>
        </w:rPr>
        <w:t>learning</w:t>
      </w:r>
      <w:r w:rsidR="002B0D2D">
        <w:rPr>
          <w:rFonts w:ascii="Times New Roman" w:hAnsi="Times New Roman"/>
        </w:rPr>
        <w:t xml:space="preserve">, PBL science curriculum, </w:t>
      </w:r>
      <w:r w:rsidR="002B0D2D" w:rsidRPr="006D7727">
        <w:rPr>
          <w:rFonts w:ascii="Times New Roman" w:hAnsi="Times New Roman"/>
          <w:i/>
        </w:rPr>
        <w:t>NGSS</w:t>
      </w:r>
      <w:r w:rsidR="002B0D2D">
        <w:rPr>
          <w:rFonts w:ascii="Times New Roman" w:hAnsi="Times New Roman"/>
        </w:rPr>
        <w:t xml:space="preserve">, </w:t>
      </w:r>
      <w:r w:rsidR="008B7CC9">
        <w:rPr>
          <w:rFonts w:ascii="Times New Roman" w:hAnsi="Times New Roman"/>
        </w:rPr>
        <w:t xml:space="preserve">and </w:t>
      </w:r>
      <w:r w:rsidR="00697EB6">
        <w:rPr>
          <w:rFonts w:ascii="Times New Roman" w:hAnsi="Times New Roman"/>
        </w:rPr>
        <w:t>APM</w:t>
      </w:r>
      <w:r w:rsidR="008B7CC9">
        <w:rPr>
          <w:rFonts w:ascii="Times New Roman" w:hAnsi="Times New Roman"/>
        </w:rPr>
        <w:t xml:space="preserve">, </w:t>
      </w:r>
      <w:r w:rsidR="00697EB6">
        <w:rPr>
          <w:rFonts w:ascii="Times New Roman" w:hAnsi="Times New Roman"/>
        </w:rPr>
        <w:t>specifically</w:t>
      </w:r>
      <w:r w:rsidR="008B7CC9">
        <w:rPr>
          <w:rFonts w:ascii="Times New Roman" w:hAnsi="Times New Roman"/>
        </w:rPr>
        <w:t xml:space="preserve"> the Scrum </w:t>
      </w:r>
      <w:r w:rsidR="00697EB6">
        <w:rPr>
          <w:rFonts w:ascii="Times New Roman" w:hAnsi="Times New Roman"/>
        </w:rPr>
        <w:t xml:space="preserve">APM </w:t>
      </w:r>
      <w:r w:rsidR="008B7CC9">
        <w:rPr>
          <w:rFonts w:ascii="Times New Roman" w:hAnsi="Times New Roman"/>
        </w:rPr>
        <w:t>framework</w:t>
      </w:r>
      <w:r w:rsidR="00697EB6">
        <w:rPr>
          <w:rFonts w:ascii="Times New Roman" w:hAnsi="Times New Roman"/>
        </w:rPr>
        <w:t>, an adapted methodology based on APM values and principles</w:t>
      </w:r>
      <w:r w:rsidR="00F62C08">
        <w:rPr>
          <w:rFonts w:ascii="Times New Roman" w:hAnsi="Times New Roman"/>
        </w:rPr>
        <w:t>.</w:t>
      </w:r>
      <w:r>
        <w:rPr>
          <w:rFonts w:ascii="Times New Roman" w:hAnsi="Times New Roman"/>
        </w:rPr>
        <w:t xml:space="preserve"> </w:t>
      </w:r>
    </w:p>
    <w:p w14:paraId="5B2C21FA" w14:textId="0928E1FA" w:rsidR="002B0D2D" w:rsidRPr="002472E9" w:rsidRDefault="007978F1" w:rsidP="002472E9">
      <w:pPr>
        <w:ind w:firstLine="720"/>
        <w:rPr>
          <w:rFonts w:ascii="Times New Roman" w:hAnsi="Times New Roman"/>
        </w:rPr>
      </w:pPr>
      <w:r>
        <w:rPr>
          <w:rFonts w:ascii="Times New Roman" w:hAnsi="Times New Roman"/>
        </w:rPr>
        <w:t>There are several different frameworks</w:t>
      </w:r>
      <w:r w:rsidR="00D42768">
        <w:rPr>
          <w:rFonts w:ascii="Times New Roman" w:hAnsi="Times New Roman"/>
        </w:rPr>
        <w:t xml:space="preserve"> and methodologies</w:t>
      </w:r>
      <w:r>
        <w:rPr>
          <w:rFonts w:ascii="Times New Roman" w:hAnsi="Times New Roman"/>
        </w:rPr>
        <w:t xml:space="preserve"> of APM</w:t>
      </w:r>
      <w:r w:rsidR="00CF6B5D">
        <w:rPr>
          <w:rFonts w:ascii="Times New Roman" w:hAnsi="Times New Roman"/>
        </w:rPr>
        <w:t>;</w:t>
      </w:r>
      <w:r>
        <w:rPr>
          <w:rFonts w:ascii="Times New Roman" w:hAnsi="Times New Roman"/>
        </w:rPr>
        <w:t xml:space="preserve"> however, the Scrum </w:t>
      </w:r>
      <w:r w:rsidR="00D42768">
        <w:rPr>
          <w:rFonts w:ascii="Times New Roman" w:hAnsi="Times New Roman"/>
        </w:rPr>
        <w:t xml:space="preserve">methodology </w:t>
      </w:r>
      <w:r>
        <w:rPr>
          <w:rFonts w:ascii="Times New Roman" w:hAnsi="Times New Roman"/>
        </w:rPr>
        <w:t xml:space="preserve">emphasizes </w:t>
      </w:r>
      <w:r w:rsidR="00C922AC">
        <w:rPr>
          <w:rFonts w:ascii="Times New Roman" w:hAnsi="Times New Roman"/>
        </w:rPr>
        <w:t>techniques</w:t>
      </w:r>
      <w:r>
        <w:rPr>
          <w:rFonts w:ascii="Times New Roman" w:hAnsi="Times New Roman"/>
        </w:rPr>
        <w:t xml:space="preserve"> for managing creative, collaborative groups</w:t>
      </w:r>
      <w:r w:rsidR="00D26286">
        <w:rPr>
          <w:rFonts w:ascii="Times New Roman" w:hAnsi="Times New Roman"/>
        </w:rPr>
        <w:t xml:space="preserve"> and allows for increased group autonomy</w:t>
      </w:r>
      <w:r>
        <w:rPr>
          <w:rFonts w:ascii="Times New Roman" w:hAnsi="Times New Roman"/>
        </w:rPr>
        <w:t xml:space="preserve">. </w:t>
      </w:r>
      <w:r w:rsidR="00D42768">
        <w:rPr>
          <w:rFonts w:ascii="Times New Roman" w:hAnsi="Times New Roman"/>
        </w:rPr>
        <w:t>S</w:t>
      </w:r>
      <w:r>
        <w:rPr>
          <w:rFonts w:ascii="Times New Roman" w:hAnsi="Times New Roman"/>
        </w:rPr>
        <w:t xml:space="preserve">crum </w:t>
      </w:r>
      <w:r w:rsidR="00D42768">
        <w:rPr>
          <w:rFonts w:ascii="Times New Roman" w:hAnsi="Times New Roman"/>
        </w:rPr>
        <w:t>is a “management, enhancement, and maintenance methodology”, a set of tools and techniques to manage the process of a complicated and unpredictable progression of a project (Schwaber, 1997, p.</w:t>
      </w:r>
      <w:r w:rsidR="00C922AC">
        <w:rPr>
          <w:rFonts w:ascii="Times New Roman" w:hAnsi="Times New Roman"/>
        </w:rPr>
        <w:t xml:space="preserve"> </w:t>
      </w:r>
      <w:r w:rsidR="00D42768">
        <w:rPr>
          <w:rFonts w:ascii="Times New Roman" w:hAnsi="Times New Roman"/>
        </w:rPr>
        <w:t>120)</w:t>
      </w:r>
      <w:r>
        <w:rPr>
          <w:rFonts w:ascii="Times New Roman" w:hAnsi="Times New Roman"/>
        </w:rPr>
        <w:t>.</w:t>
      </w:r>
      <w:r w:rsidR="00D42768">
        <w:rPr>
          <w:rFonts w:ascii="Times New Roman" w:hAnsi="Times New Roman"/>
        </w:rPr>
        <w:t xml:space="preserve"> Scrum will be discussed more extensively in Chapter 2.</w:t>
      </w:r>
      <w:r>
        <w:rPr>
          <w:rFonts w:ascii="Times New Roman" w:hAnsi="Times New Roman"/>
        </w:rPr>
        <w:t xml:space="preserve"> </w:t>
      </w:r>
      <w:r w:rsidR="002B0D2D">
        <w:rPr>
          <w:rFonts w:ascii="Times New Roman" w:hAnsi="Times New Roman"/>
        </w:rPr>
        <w:t>I</w:t>
      </w:r>
      <w:r w:rsidR="00F62C08" w:rsidRPr="007C6B0D">
        <w:rPr>
          <w:rFonts w:ascii="Times New Roman" w:hAnsi="Times New Roman"/>
        </w:rPr>
        <w:t>t is worthwhile to inve</w:t>
      </w:r>
      <w:r w:rsidR="002B0D2D">
        <w:rPr>
          <w:rFonts w:ascii="Times New Roman" w:hAnsi="Times New Roman"/>
        </w:rPr>
        <w:t>stigate the applicability of an</w:t>
      </w:r>
      <w:r w:rsidR="00AB5D1E">
        <w:rPr>
          <w:rFonts w:ascii="Times New Roman" w:hAnsi="Times New Roman"/>
        </w:rPr>
        <w:t xml:space="preserve"> adapted</w:t>
      </w:r>
      <w:r w:rsidR="002B0D2D">
        <w:rPr>
          <w:rFonts w:ascii="Times New Roman" w:hAnsi="Times New Roman"/>
        </w:rPr>
        <w:t xml:space="preserve"> APM</w:t>
      </w:r>
      <w:r w:rsidR="00F62C08" w:rsidRPr="007C6B0D">
        <w:rPr>
          <w:rFonts w:ascii="Times New Roman" w:hAnsi="Times New Roman"/>
        </w:rPr>
        <w:t xml:space="preserve"> model to </w:t>
      </w:r>
      <w:r w:rsidR="00AA32DF">
        <w:rPr>
          <w:rFonts w:ascii="Times New Roman" w:hAnsi="Times New Roman"/>
        </w:rPr>
        <w:t xml:space="preserve">facilitate student </w:t>
      </w:r>
      <w:r w:rsidR="00AA32DF">
        <w:rPr>
          <w:rFonts w:ascii="Times New Roman" w:hAnsi="Times New Roman"/>
        </w:rPr>
        <w:lastRenderedPageBreak/>
        <w:t xml:space="preserve">collaboration and </w:t>
      </w:r>
      <w:r w:rsidR="002B0D2D">
        <w:rPr>
          <w:rFonts w:ascii="Times New Roman" w:hAnsi="Times New Roman"/>
        </w:rPr>
        <w:t>the process of inquiry science</w:t>
      </w:r>
      <w:r w:rsidR="00CF6B5D">
        <w:rPr>
          <w:rFonts w:ascii="Times New Roman" w:hAnsi="Times New Roman"/>
        </w:rPr>
        <w:t xml:space="preserve"> while </w:t>
      </w:r>
      <w:r w:rsidR="002B0D2D">
        <w:rPr>
          <w:rFonts w:ascii="Times New Roman" w:hAnsi="Times New Roman"/>
        </w:rPr>
        <w:t xml:space="preserve">incorporating </w:t>
      </w:r>
      <w:r w:rsidR="002B0D2D" w:rsidRPr="006D7727">
        <w:rPr>
          <w:rFonts w:ascii="Times New Roman" w:hAnsi="Times New Roman"/>
          <w:i/>
        </w:rPr>
        <w:t>NGSS</w:t>
      </w:r>
      <w:r w:rsidR="002B0D2D">
        <w:rPr>
          <w:rFonts w:ascii="Times New Roman" w:hAnsi="Times New Roman"/>
        </w:rPr>
        <w:t xml:space="preserve"> practices.</w:t>
      </w:r>
      <w:r w:rsidR="00F62C08" w:rsidRPr="007C6B0D">
        <w:rPr>
          <w:rFonts w:ascii="Times New Roman" w:hAnsi="Times New Roman"/>
        </w:rPr>
        <w:t xml:space="preserve"> An adaptive classroom project management model </w:t>
      </w:r>
      <w:r w:rsidR="00722F20">
        <w:rPr>
          <w:rFonts w:ascii="Times New Roman" w:hAnsi="Times New Roman"/>
        </w:rPr>
        <w:t>based on APM principles</w:t>
      </w:r>
      <w:r w:rsidR="00D26286">
        <w:rPr>
          <w:rFonts w:ascii="Times New Roman" w:hAnsi="Times New Roman"/>
        </w:rPr>
        <w:t>, using the Scrum framework,</w:t>
      </w:r>
      <w:r w:rsidR="00722F20">
        <w:rPr>
          <w:rFonts w:ascii="Times New Roman" w:hAnsi="Times New Roman"/>
        </w:rPr>
        <w:t xml:space="preserve"> </w:t>
      </w:r>
      <w:r w:rsidR="008B7CC9">
        <w:rPr>
          <w:rFonts w:ascii="Times New Roman" w:hAnsi="Times New Roman"/>
        </w:rPr>
        <w:t>may</w:t>
      </w:r>
      <w:r w:rsidR="00F62C08" w:rsidRPr="007C6B0D">
        <w:rPr>
          <w:rFonts w:ascii="Times New Roman" w:hAnsi="Times New Roman"/>
        </w:rPr>
        <w:t xml:space="preserve"> help </w:t>
      </w:r>
      <w:r w:rsidR="008B7CC9">
        <w:rPr>
          <w:rFonts w:ascii="Times New Roman" w:hAnsi="Times New Roman"/>
        </w:rPr>
        <w:t xml:space="preserve">guide </w:t>
      </w:r>
      <w:r w:rsidR="00F62C08" w:rsidRPr="007C6B0D">
        <w:rPr>
          <w:rFonts w:ascii="Times New Roman" w:hAnsi="Times New Roman"/>
        </w:rPr>
        <w:t>pre-service</w:t>
      </w:r>
      <w:r w:rsidR="00AB5D1E">
        <w:rPr>
          <w:rFonts w:ascii="Times New Roman" w:hAnsi="Times New Roman"/>
        </w:rPr>
        <w:t xml:space="preserve"> science</w:t>
      </w:r>
      <w:r w:rsidR="00F62C08" w:rsidRPr="007C6B0D">
        <w:rPr>
          <w:rFonts w:ascii="Times New Roman" w:hAnsi="Times New Roman"/>
        </w:rPr>
        <w:t xml:space="preserve"> te</w:t>
      </w:r>
      <w:r w:rsidR="002B0D2D">
        <w:rPr>
          <w:rFonts w:ascii="Times New Roman" w:hAnsi="Times New Roman"/>
        </w:rPr>
        <w:t>achers</w:t>
      </w:r>
      <w:r w:rsidR="008B7CC9">
        <w:rPr>
          <w:rFonts w:ascii="Times New Roman" w:hAnsi="Times New Roman"/>
        </w:rPr>
        <w:t xml:space="preserve"> to</w:t>
      </w:r>
      <w:r w:rsidR="002B0D2D">
        <w:rPr>
          <w:rFonts w:ascii="Times New Roman" w:hAnsi="Times New Roman"/>
        </w:rPr>
        <w:t xml:space="preserve"> create </w:t>
      </w:r>
      <w:r w:rsidR="00722F20">
        <w:rPr>
          <w:rFonts w:ascii="Times New Roman" w:hAnsi="Times New Roman"/>
        </w:rPr>
        <w:t xml:space="preserve">coherent </w:t>
      </w:r>
      <w:r w:rsidR="00722F20" w:rsidRPr="006D7727">
        <w:rPr>
          <w:rFonts w:ascii="Times New Roman" w:hAnsi="Times New Roman"/>
          <w:i/>
        </w:rPr>
        <w:t>NGSS</w:t>
      </w:r>
      <w:r w:rsidR="00722F20">
        <w:rPr>
          <w:rFonts w:ascii="Times New Roman" w:hAnsi="Times New Roman"/>
        </w:rPr>
        <w:t xml:space="preserve">-inquiry curriculum </w:t>
      </w:r>
      <w:r w:rsidR="008B7CC9">
        <w:rPr>
          <w:rFonts w:ascii="Times New Roman" w:hAnsi="Times New Roman"/>
        </w:rPr>
        <w:t xml:space="preserve">and maintain </w:t>
      </w:r>
      <w:r w:rsidR="002B0D2D">
        <w:rPr>
          <w:rFonts w:ascii="Times New Roman" w:hAnsi="Times New Roman"/>
        </w:rPr>
        <w:t>effective learning environment</w:t>
      </w:r>
      <w:r w:rsidR="00AB5D1E">
        <w:rPr>
          <w:rFonts w:ascii="Times New Roman" w:hAnsi="Times New Roman"/>
        </w:rPr>
        <w:t>s of collaborative problem-solvers</w:t>
      </w:r>
      <w:r w:rsidR="002B0D2D">
        <w:rPr>
          <w:rFonts w:ascii="Times New Roman" w:hAnsi="Times New Roman"/>
        </w:rPr>
        <w:t xml:space="preserve">. </w:t>
      </w:r>
    </w:p>
    <w:p w14:paraId="3CA70CBA" w14:textId="0071E4E7" w:rsidR="006D0805" w:rsidRDefault="002B0D2D" w:rsidP="002B0D2D">
      <w:pPr>
        <w:ind w:firstLine="720"/>
        <w:rPr>
          <w:rFonts w:ascii="Times New Roman" w:hAnsi="Times New Roman"/>
        </w:rPr>
      </w:pPr>
      <w:r w:rsidRPr="002B0D2D">
        <w:rPr>
          <w:rFonts w:ascii="Times New Roman" w:hAnsi="Times New Roman"/>
        </w:rPr>
        <w:t>There are many suggestions in the literature to design and plan PBL</w:t>
      </w:r>
      <w:r w:rsidR="002F52F1">
        <w:rPr>
          <w:rFonts w:ascii="Times New Roman" w:hAnsi="Times New Roman"/>
        </w:rPr>
        <w:t xml:space="preserve"> and</w:t>
      </w:r>
      <w:r w:rsidR="002A6299">
        <w:rPr>
          <w:rFonts w:ascii="Times New Roman" w:hAnsi="Times New Roman"/>
        </w:rPr>
        <w:t xml:space="preserve"> some limited resources for project</w:t>
      </w:r>
      <w:r w:rsidR="002F52F1">
        <w:rPr>
          <w:rFonts w:ascii="Times New Roman" w:hAnsi="Times New Roman"/>
        </w:rPr>
        <w:t>-</w:t>
      </w:r>
      <w:r w:rsidR="002A6299">
        <w:rPr>
          <w:rFonts w:ascii="Times New Roman" w:hAnsi="Times New Roman"/>
        </w:rPr>
        <w:t xml:space="preserve">based inquiry </w:t>
      </w:r>
      <w:r w:rsidR="002A6299" w:rsidRPr="006D7727">
        <w:rPr>
          <w:rFonts w:ascii="Times New Roman" w:hAnsi="Times New Roman"/>
          <w:i/>
        </w:rPr>
        <w:t>NGSS</w:t>
      </w:r>
      <w:r w:rsidR="002A6299">
        <w:rPr>
          <w:rFonts w:ascii="Times New Roman" w:hAnsi="Times New Roman"/>
        </w:rPr>
        <w:t xml:space="preserve"> science curriculum</w:t>
      </w:r>
      <w:r w:rsidR="00F63613">
        <w:rPr>
          <w:rFonts w:ascii="Times New Roman" w:hAnsi="Times New Roman"/>
        </w:rPr>
        <w:t xml:space="preserve"> (Iat.com</w:t>
      </w:r>
      <w:r w:rsidR="002A6299">
        <w:rPr>
          <w:rFonts w:ascii="Times New Roman" w:hAnsi="Times New Roman"/>
        </w:rPr>
        <w:t>, 2017)</w:t>
      </w:r>
      <w:r w:rsidRPr="002B0D2D">
        <w:rPr>
          <w:rFonts w:ascii="Times New Roman" w:hAnsi="Times New Roman"/>
        </w:rPr>
        <w:t xml:space="preserve"> but </w:t>
      </w:r>
      <w:r w:rsidR="00B35A18">
        <w:rPr>
          <w:rFonts w:ascii="Times New Roman" w:hAnsi="Times New Roman"/>
        </w:rPr>
        <w:t>little</w:t>
      </w:r>
      <w:r w:rsidRPr="002B0D2D">
        <w:rPr>
          <w:rFonts w:ascii="Times New Roman" w:hAnsi="Times New Roman"/>
        </w:rPr>
        <w:t xml:space="preserve"> direction on purposeful, reflective management </w:t>
      </w:r>
      <w:r w:rsidR="002F52F1">
        <w:rPr>
          <w:rFonts w:ascii="Times New Roman" w:hAnsi="Times New Roman"/>
        </w:rPr>
        <w:t xml:space="preserve">for collaborative groups </w:t>
      </w:r>
      <w:r w:rsidRPr="002B0D2D">
        <w:rPr>
          <w:rFonts w:ascii="Times New Roman" w:hAnsi="Times New Roman"/>
        </w:rPr>
        <w:t>and h</w:t>
      </w:r>
      <w:r w:rsidR="00AA32DF">
        <w:rPr>
          <w:rFonts w:ascii="Times New Roman" w:hAnsi="Times New Roman"/>
        </w:rPr>
        <w:t xml:space="preserve">ow to facilitate </w:t>
      </w:r>
      <w:r w:rsidR="00AA32DF" w:rsidRPr="006D7727">
        <w:rPr>
          <w:rFonts w:ascii="Times New Roman" w:hAnsi="Times New Roman"/>
          <w:i/>
        </w:rPr>
        <w:t>NGSS</w:t>
      </w:r>
      <w:r w:rsidR="00AA32DF">
        <w:rPr>
          <w:rFonts w:ascii="Times New Roman" w:hAnsi="Times New Roman"/>
        </w:rPr>
        <w:t xml:space="preserve"> science teaching and learning</w:t>
      </w:r>
      <w:r w:rsidR="002A6299">
        <w:rPr>
          <w:rFonts w:ascii="Times New Roman" w:hAnsi="Times New Roman"/>
        </w:rPr>
        <w:t>. A review of the research</w:t>
      </w:r>
      <w:r w:rsidR="008B7CC9">
        <w:rPr>
          <w:rFonts w:ascii="Times New Roman" w:hAnsi="Times New Roman"/>
        </w:rPr>
        <w:t xml:space="preserve"> suggest</w:t>
      </w:r>
      <w:r w:rsidR="002A6299">
        <w:rPr>
          <w:rFonts w:ascii="Times New Roman" w:hAnsi="Times New Roman"/>
        </w:rPr>
        <w:t>s</w:t>
      </w:r>
      <w:r w:rsidR="008B7CC9">
        <w:rPr>
          <w:rFonts w:ascii="Times New Roman" w:hAnsi="Times New Roman"/>
        </w:rPr>
        <w:t xml:space="preserve"> there is need for a coherent management </w:t>
      </w:r>
      <w:r w:rsidR="002A6299">
        <w:rPr>
          <w:rFonts w:ascii="Times New Roman" w:hAnsi="Times New Roman"/>
        </w:rPr>
        <w:t>model</w:t>
      </w:r>
      <w:r w:rsidRPr="002B0D2D">
        <w:rPr>
          <w:rFonts w:ascii="Times New Roman" w:hAnsi="Times New Roman"/>
        </w:rPr>
        <w:t xml:space="preserve"> to create a learner-centered</w:t>
      </w:r>
      <w:r w:rsidR="005A70C2">
        <w:rPr>
          <w:rFonts w:ascii="Times New Roman" w:hAnsi="Times New Roman"/>
        </w:rPr>
        <w:t>, collaborative</w:t>
      </w:r>
      <w:r w:rsidRPr="002B0D2D">
        <w:rPr>
          <w:rFonts w:ascii="Times New Roman" w:hAnsi="Times New Roman"/>
        </w:rPr>
        <w:t xml:space="preserve"> environment </w:t>
      </w:r>
      <w:r w:rsidR="008B7CC9">
        <w:rPr>
          <w:rFonts w:ascii="Times New Roman" w:hAnsi="Times New Roman"/>
        </w:rPr>
        <w:t xml:space="preserve">that is </w:t>
      </w:r>
      <w:r w:rsidRPr="002B0D2D">
        <w:rPr>
          <w:rFonts w:ascii="Times New Roman" w:hAnsi="Times New Roman"/>
        </w:rPr>
        <w:t>conducive to inquiry</w:t>
      </w:r>
      <w:r w:rsidR="002A6299">
        <w:rPr>
          <w:rFonts w:ascii="Times New Roman" w:hAnsi="Times New Roman"/>
        </w:rPr>
        <w:t xml:space="preserve"> science</w:t>
      </w:r>
      <w:r w:rsidRPr="002B0D2D">
        <w:rPr>
          <w:rFonts w:ascii="Times New Roman" w:hAnsi="Times New Roman"/>
        </w:rPr>
        <w:t>.</w:t>
      </w:r>
      <w:r w:rsidR="00A459C3">
        <w:rPr>
          <w:rFonts w:ascii="Times New Roman" w:hAnsi="Times New Roman"/>
        </w:rPr>
        <w:t xml:space="preserve"> Harris &amp; Rooks (2010) highlight</w:t>
      </w:r>
      <w:r w:rsidR="00D169A2">
        <w:rPr>
          <w:rFonts w:ascii="Times New Roman" w:hAnsi="Times New Roman"/>
        </w:rPr>
        <w:t>ed</w:t>
      </w:r>
      <w:r w:rsidR="00A459C3">
        <w:rPr>
          <w:rFonts w:ascii="Times New Roman" w:hAnsi="Times New Roman"/>
        </w:rPr>
        <w:t xml:space="preserve"> a need for </w:t>
      </w:r>
      <w:r w:rsidRPr="002B0D2D">
        <w:rPr>
          <w:rFonts w:ascii="Times New Roman" w:hAnsi="Times New Roman"/>
        </w:rPr>
        <w:t>models of how teachers can successfully manage the complexity of inquiry instruction and the resources and constr</w:t>
      </w:r>
      <w:r>
        <w:rPr>
          <w:rFonts w:ascii="Times New Roman" w:hAnsi="Times New Roman"/>
        </w:rPr>
        <w:t>aints of the classroom setting.</w:t>
      </w:r>
      <w:r w:rsidR="00AC08A9">
        <w:rPr>
          <w:rFonts w:ascii="Times New Roman" w:hAnsi="Times New Roman"/>
        </w:rPr>
        <w:t xml:space="preserve"> A p</w:t>
      </w:r>
      <w:r w:rsidRPr="002B0D2D">
        <w:rPr>
          <w:rFonts w:ascii="Times New Roman" w:hAnsi="Times New Roman"/>
        </w:rPr>
        <w:t>rescriptive set of management techniques is not a suitable approach for preparing teachers to engage students in scientific practice</w:t>
      </w:r>
      <w:r w:rsidR="00A845B0">
        <w:rPr>
          <w:rFonts w:ascii="Times New Roman" w:hAnsi="Times New Roman"/>
        </w:rPr>
        <w:t>s</w:t>
      </w:r>
      <w:r w:rsidR="00AC08A9">
        <w:rPr>
          <w:rFonts w:ascii="Times New Roman" w:hAnsi="Times New Roman"/>
        </w:rPr>
        <w:t xml:space="preserve"> due to the dynamic nature of science and the classroom environment</w:t>
      </w:r>
      <w:r w:rsidRPr="002B0D2D">
        <w:rPr>
          <w:rFonts w:ascii="Times New Roman" w:hAnsi="Times New Roman"/>
        </w:rPr>
        <w:t>.</w:t>
      </w:r>
      <w:r w:rsidR="000D1C36">
        <w:rPr>
          <w:rFonts w:ascii="Times New Roman" w:hAnsi="Times New Roman"/>
        </w:rPr>
        <w:t xml:space="preserve"> </w:t>
      </w:r>
    </w:p>
    <w:p w14:paraId="5B2C21FB" w14:textId="2C67246C" w:rsidR="002B0D2D" w:rsidRPr="002B0D2D" w:rsidRDefault="000D1C36" w:rsidP="002B0D2D">
      <w:pPr>
        <w:ind w:firstLine="720"/>
        <w:rPr>
          <w:rFonts w:ascii="Times New Roman" w:hAnsi="Times New Roman"/>
        </w:rPr>
      </w:pPr>
      <w:r>
        <w:rPr>
          <w:rFonts w:ascii="Times New Roman" w:hAnsi="Times New Roman"/>
        </w:rPr>
        <w:t xml:space="preserve">Mergendoller and colleagues (2006) </w:t>
      </w:r>
      <w:r w:rsidR="006D7727">
        <w:rPr>
          <w:rFonts w:ascii="Times New Roman" w:hAnsi="Times New Roman"/>
        </w:rPr>
        <w:t>stress</w:t>
      </w:r>
      <w:r w:rsidR="00D169A2">
        <w:rPr>
          <w:rFonts w:ascii="Times New Roman" w:hAnsi="Times New Roman"/>
        </w:rPr>
        <w:t>ed that</w:t>
      </w:r>
      <w:r w:rsidR="006D7727">
        <w:rPr>
          <w:rFonts w:ascii="Times New Roman" w:hAnsi="Times New Roman"/>
        </w:rPr>
        <w:t xml:space="preserve"> there is </w:t>
      </w:r>
      <w:r>
        <w:rPr>
          <w:rFonts w:ascii="Times New Roman" w:hAnsi="Times New Roman"/>
        </w:rPr>
        <w:t xml:space="preserve">a need for </w:t>
      </w:r>
      <w:r w:rsidR="006D7727">
        <w:rPr>
          <w:rFonts w:ascii="Times New Roman" w:hAnsi="Times New Roman"/>
        </w:rPr>
        <w:t xml:space="preserve">more </w:t>
      </w:r>
      <w:r>
        <w:rPr>
          <w:rFonts w:ascii="Times New Roman" w:hAnsi="Times New Roman"/>
        </w:rPr>
        <w:t xml:space="preserve">research </w:t>
      </w:r>
      <w:r w:rsidR="006D7727">
        <w:rPr>
          <w:rFonts w:ascii="Times New Roman" w:hAnsi="Times New Roman"/>
        </w:rPr>
        <w:t>into creating and</w:t>
      </w:r>
      <w:r w:rsidR="00AA32DF">
        <w:rPr>
          <w:rFonts w:ascii="Times New Roman" w:hAnsi="Times New Roman"/>
        </w:rPr>
        <w:t xml:space="preserve"> </w:t>
      </w:r>
      <w:r>
        <w:rPr>
          <w:rFonts w:ascii="Times New Roman" w:hAnsi="Times New Roman"/>
        </w:rPr>
        <w:t>manag</w:t>
      </w:r>
      <w:r w:rsidR="006D7727">
        <w:rPr>
          <w:rFonts w:ascii="Times New Roman" w:hAnsi="Times New Roman"/>
        </w:rPr>
        <w:t>ing</w:t>
      </w:r>
      <w:r>
        <w:rPr>
          <w:rFonts w:ascii="Times New Roman" w:hAnsi="Times New Roman"/>
        </w:rPr>
        <w:t xml:space="preserve"> PBL</w:t>
      </w:r>
      <w:r w:rsidR="006D7727">
        <w:rPr>
          <w:rFonts w:ascii="Times New Roman" w:hAnsi="Times New Roman"/>
        </w:rPr>
        <w:t xml:space="preserve"> </w:t>
      </w:r>
      <w:r>
        <w:rPr>
          <w:rFonts w:ascii="Times New Roman" w:hAnsi="Times New Roman"/>
        </w:rPr>
        <w:t>curriculum</w:t>
      </w:r>
      <w:r w:rsidR="006D7727">
        <w:rPr>
          <w:rFonts w:ascii="Times New Roman" w:hAnsi="Times New Roman"/>
        </w:rPr>
        <w:t xml:space="preserve"> </w:t>
      </w:r>
      <w:r>
        <w:rPr>
          <w:rFonts w:ascii="Times New Roman" w:hAnsi="Times New Roman"/>
        </w:rPr>
        <w:t xml:space="preserve">and </w:t>
      </w:r>
      <w:r w:rsidR="00D169A2">
        <w:rPr>
          <w:rFonts w:ascii="Times New Roman" w:hAnsi="Times New Roman"/>
        </w:rPr>
        <w:t xml:space="preserve">related </w:t>
      </w:r>
      <w:r>
        <w:rPr>
          <w:rFonts w:ascii="Times New Roman" w:hAnsi="Times New Roman"/>
        </w:rPr>
        <w:t>instructional strategies</w:t>
      </w:r>
      <w:r w:rsidR="00A459C3">
        <w:rPr>
          <w:rFonts w:ascii="Times New Roman" w:hAnsi="Times New Roman"/>
        </w:rPr>
        <w:t xml:space="preserve">. They </w:t>
      </w:r>
      <w:r>
        <w:rPr>
          <w:rFonts w:ascii="Times New Roman" w:hAnsi="Times New Roman"/>
        </w:rPr>
        <w:t>sugges</w:t>
      </w:r>
      <w:r w:rsidR="00A459C3">
        <w:rPr>
          <w:rFonts w:ascii="Times New Roman" w:hAnsi="Times New Roman"/>
        </w:rPr>
        <w:t>t</w:t>
      </w:r>
      <w:r w:rsidR="00C922AC">
        <w:rPr>
          <w:rFonts w:ascii="Times New Roman" w:hAnsi="Times New Roman"/>
        </w:rPr>
        <w:t>ed</w:t>
      </w:r>
      <w:r w:rsidR="00A459C3">
        <w:rPr>
          <w:rFonts w:ascii="Times New Roman" w:hAnsi="Times New Roman"/>
        </w:rPr>
        <w:t xml:space="preserve"> </w:t>
      </w:r>
      <w:r>
        <w:rPr>
          <w:rFonts w:ascii="Times New Roman" w:hAnsi="Times New Roman"/>
        </w:rPr>
        <w:t xml:space="preserve">there may be more to learn </w:t>
      </w:r>
      <w:r w:rsidR="00D169A2">
        <w:rPr>
          <w:rFonts w:ascii="Times New Roman" w:hAnsi="Times New Roman"/>
        </w:rPr>
        <w:t xml:space="preserve">from business and industry </w:t>
      </w:r>
      <w:r>
        <w:rPr>
          <w:rFonts w:ascii="Times New Roman" w:hAnsi="Times New Roman"/>
        </w:rPr>
        <w:t>about managing projects more effectively</w:t>
      </w:r>
      <w:r w:rsidR="00A459C3">
        <w:rPr>
          <w:rFonts w:ascii="Times New Roman" w:hAnsi="Times New Roman"/>
        </w:rPr>
        <w:t xml:space="preserve"> (Mergendoller</w:t>
      </w:r>
      <w:r w:rsidR="00D169A2">
        <w:rPr>
          <w:rFonts w:ascii="Times New Roman" w:hAnsi="Times New Roman"/>
        </w:rPr>
        <w:t xml:space="preserve"> et al.</w:t>
      </w:r>
      <w:r w:rsidR="00A459C3">
        <w:rPr>
          <w:rFonts w:ascii="Times New Roman" w:hAnsi="Times New Roman"/>
        </w:rPr>
        <w:t>, 2006)</w:t>
      </w:r>
      <w:r>
        <w:rPr>
          <w:rFonts w:ascii="Times New Roman" w:hAnsi="Times New Roman"/>
        </w:rPr>
        <w:t xml:space="preserve">.  </w:t>
      </w:r>
      <w:r w:rsidR="00952A5E">
        <w:rPr>
          <w:rFonts w:ascii="Times New Roman" w:hAnsi="Times New Roman"/>
        </w:rPr>
        <w:t xml:space="preserve">There are many elements of </w:t>
      </w:r>
      <w:r w:rsidR="00952A5E" w:rsidRPr="00A459C3">
        <w:rPr>
          <w:rFonts w:ascii="Times New Roman" w:hAnsi="Times New Roman"/>
          <w:i/>
        </w:rPr>
        <w:t>NGSS</w:t>
      </w:r>
      <w:r w:rsidR="00952A5E">
        <w:rPr>
          <w:rFonts w:ascii="Times New Roman" w:hAnsi="Times New Roman"/>
        </w:rPr>
        <w:t xml:space="preserve"> that reflect some artifacts and </w:t>
      </w:r>
      <w:r w:rsidR="00697EB6">
        <w:rPr>
          <w:rFonts w:ascii="Times New Roman" w:hAnsi="Times New Roman"/>
        </w:rPr>
        <w:t>intentions of S</w:t>
      </w:r>
      <w:r w:rsidR="00952A5E">
        <w:rPr>
          <w:rFonts w:ascii="Times New Roman" w:hAnsi="Times New Roman"/>
        </w:rPr>
        <w:t>crum</w:t>
      </w:r>
      <w:r w:rsidR="00D169A2">
        <w:rPr>
          <w:rFonts w:ascii="Times New Roman" w:hAnsi="Times New Roman"/>
        </w:rPr>
        <w:t>,</w:t>
      </w:r>
      <w:r w:rsidR="00952A5E">
        <w:rPr>
          <w:rFonts w:ascii="Times New Roman" w:hAnsi="Times New Roman"/>
        </w:rPr>
        <w:t xml:space="preserve"> such as</w:t>
      </w:r>
      <w:r w:rsidR="00D169A2">
        <w:rPr>
          <w:rFonts w:ascii="Times New Roman" w:hAnsi="Times New Roman"/>
        </w:rPr>
        <w:t>,</w:t>
      </w:r>
      <w:r w:rsidR="00952A5E">
        <w:rPr>
          <w:rFonts w:ascii="Times New Roman" w:hAnsi="Times New Roman"/>
        </w:rPr>
        <w:t xml:space="preserve"> iterative cycles of producing functional features to incorporate into a coherent whole, </w:t>
      </w:r>
      <w:r w:rsidR="00D169A2">
        <w:rPr>
          <w:rFonts w:ascii="Times New Roman" w:hAnsi="Times New Roman"/>
        </w:rPr>
        <w:t xml:space="preserve">estabilishing and managing </w:t>
      </w:r>
      <w:r w:rsidR="00952A5E">
        <w:rPr>
          <w:rFonts w:ascii="Times New Roman" w:hAnsi="Times New Roman"/>
        </w:rPr>
        <w:t>creative and collaborative groups, and emphasi</w:t>
      </w:r>
      <w:r w:rsidR="00D169A2">
        <w:rPr>
          <w:rFonts w:ascii="Times New Roman" w:hAnsi="Times New Roman"/>
        </w:rPr>
        <w:t xml:space="preserve">zing </w:t>
      </w:r>
      <w:r w:rsidR="00952A5E">
        <w:rPr>
          <w:rFonts w:ascii="Times New Roman" w:hAnsi="Times New Roman"/>
        </w:rPr>
        <w:lastRenderedPageBreak/>
        <w:t xml:space="preserve">community and personal accountability. It is logical to investigate the application of a group management </w:t>
      </w:r>
      <w:r w:rsidR="005A70C2">
        <w:rPr>
          <w:rFonts w:ascii="Times New Roman" w:hAnsi="Times New Roman"/>
        </w:rPr>
        <w:t xml:space="preserve">(collaborative) </w:t>
      </w:r>
      <w:r w:rsidR="00952A5E">
        <w:rPr>
          <w:rFonts w:ascii="Times New Roman" w:hAnsi="Times New Roman"/>
        </w:rPr>
        <w:t xml:space="preserve">methodology to facilitate a </w:t>
      </w:r>
      <w:r w:rsidR="00952A5E" w:rsidRPr="00A459C3">
        <w:rPr>
          <w:rFonts w:ascii="Times New Roman" w:hAnsi="Times New Roman"/>
          <w:i/>
        </w:rPr>
        <w:t>NGSS</w:t>
      </w:r>
      <w:r w:rsidR="00952A5E">
        <w:rPr>
          <w:rFonts w:ascii="Times New Roman" w:hAnsi="Times New Roman"/>
        </w:rPr>
        <w:t xml:space="preserve"> learning environment when the</w:t>
      </w:r>
      <w:r w:rsidR="00D169A2">
        <w:rPr>
          <w:rFonts w:ascii="Times New Roman" w:hAnsi="Times New Roman"/>
        </w:rPr>
        <w:t>se approaches</w:t>
      </w:r>
      <w:r w:rsidR="00952A5E">
        <w:rPr>
          <w:rFonts w:ascii="Times New Roman" w:hAnsi="Times New Roman"/>
        </w:rPr>
        <w:t xml:space="preserve"> share many of the same foundational principles.</w:t>
      </w:r>
    </w:p>
    <w:p w14:paraId="7A701BE9" w14:textId="70AB6483" w:rsidR="00BF682E" w:rsidRDefault="002B0D2D" w:rsidP="006A52F9">
      <w:pPr>
        <w:ind w:firstLine="720"/>
        <w:rPr>
          <w:rFonts w:ascii="Times New Roman" w:hAnsi="Times New Roman"/>
        </w:rPr>
      </w:pPr>
      <w:r w:rsidRPr="002B0D2D">
        <w:rPr>
          <w:rFonts w:ascii="Times New Roman" w:hAnsi="Times New Roman"/>
        </w:rPr>
        <w:t xml:space="preserve">There is </w:t>
      </w:r>
      <w:r w:rsidR="00643339">
        <w:rPr>
          <w:rFonts w:ascii="Times New Roman" w:hAnsi="Times New Roman"/>
        </w:rPr>
        <w:t>some</w:t>
      </w:r>
      <w:r w:rsidR="00643339" w:rsidRPr="002B0D2D">
        <w:rPr>
          <w:rFonts w:ascii="Times New Roman" w:hAnsi="Times New Roman"/>
        </w:rPr>
        <w:t xml:space="preserve"> </w:t>
      </w:r>
      <w:r w:rsidRPr="002B0D2D">
        <w:rPr>
          <w:rFonts w:ascii="Times New Roman" w:hAnsi="Times New Roman"/>
        </w:rPr>
        <w:t>research in the literature describing APM methods</w:t>
      </w:r>
      <w:r w:rsidR="00A459C3">
        <w:rPr>
          <w:rFonts w:ascii="Times New Roman" w:hAnsi="Times New Roman"/>
        </w:rPr>
        <w:t xml:space="preserve"> (Scrum)</w:t>
      </w:r>
      <w:r w:rsidRPr="002B0D2D">
        <w:rPr>
          <w:rFonts w:ascii="Times New Roman" w:hAnsi="Times New Roman"/>
        </w:rPr>
        <w:t xml:space="preserve"> used in college business courses (Pope-Ruark, 2012, 2015)</w:t>
      </w:r>
      <w:r w:rsidR="00A459C3">
        <w:rPr>
          <w:rFonts w:ascii="Times New Roman" w:hAnsi="Times New Roman"/>
        </w:rPr>
        <w:t xml:space="preserve">. Agile Learning Centers, “an expanding network of micro-schools leveraging agile </w:t>
      </w:r>
      <w:r w:rsidR="002A6B14">
        <w:rPr>
          <w:rFonts w:ascii="Times New Roman" w:hAnsi="Times New Roman"/>
        </w:rPr>
        <w:t xml:space="preserve">management </w:t>
      </w:r>
      <w:r w:rsidR="00A459C3">
        <w:rPr>
          <w:rFonts w:ascii="Times New Roman" w:hAnsi="Times New Roman"/>
        </w:rPr>
        <w:t>tools”</w:t>
      </w:r>
      <w:r w:rsidR="002A6B14">
        <w:rPr>
          <w:rFonts w:ascii="Times New Roman" w:hAnsi="Times New Roman"/>
        </w:rPr>
        <w:t>, advertise themselves as schools supporting a 21</w:t>
      </w:r>
      <w:r w:rsidR="002A6B14" w:rsidRPr="002A6B14">
        <w:rPr>
          <w:rFonts w:ascii="Times New Roman" w:hAnsi="Times New Roman"/>
          <w:vertAlign w:val="superscript"/>
        </w:rPr>
        <w:t>st</w:t>
      </w:r>
      <w:r w:rsidR="002A6B14">
        <w:rPr>
          <w:rFonts w:ascii="Times New Roman" w:hAnsi="Times New Roman"/>
        </w:rPr>
        <w:t xml:space="preserve"> century education</w:t>
      </w:r>
      <w:r w:rsidR="00A459C3">
        <w:rPr>
          <w:rFonts w:ascii="Times New Roman" w:hAnsi="Times New Roman"/>
        </w:rPr>
        <w:t xml:space="preserve"> are receiving more attention</w:t>
      </w:r>
      <w:r w:rsidR="002A6B14">
        <w:rPr>
          <w:rFonts w:ascii="Times New Roman" w:hAnsi="Times New Roman"/>
        </w:rPr>
        <w:t xml:space="preserve"> online but have yet to </w:t>
      </w:r>
      <w:r w:rsidR="00941A3C">
        <w:rPr>
          <w:rFonts w:ascii="Times New Roman" w:hAnsi="Times New Roman"/>
        </w:rPr>
        <w:t xml:space="preserve">be </w:t>
      </w:r>
      <w:r w:rsidR="002A6B14">
        <w:rPr>
          <w:rFonts w:ascii="Times New Roman" w:hAnsi="Times New Roman"/>
        </w:rPr>
        <w:t>formal</w:t>
      </w:r>
      <w:r w:rsidR="00941A3C">
        <w:rPr>
          <w:rFonts w:ascii="Times New Roman" w:hAnsi="Times New Roman"/>
        </w:rPr>
        <w:t>ly</w:t>
      </w:r>
      <w:r w:rsidR="002A6B14">
        <w:rPr>
          <w:rFonts w:ascii="Times New Roman" w:hAnsi="Times New Roman"/>
        </w:rPr>
        <w:t xml:space="preserve"> research</w:t>
      </w:r>
      <w:r w:rsidR="00941A3C">
        <w:rPr>
          <w:rFonts w:ascii="Times New Roman" w:hAnsi="Times New Roman"/>
        </w:rPr>
        <w:t>ed</w:t>
      </w:r>
      <w:r w:rsidR="002A6B14">
        <w:rPr>
          <w:rFonts w:ascii="Times New Roman" w:hAnsi="Times New Roman"/>
        </w:rPr>
        <w:t xml:space="preserve"> </w:t>
      </w:r>
      <w:r w:rsidR="00F63613">
        <w:rPr>
          <w:rFonts w:ascii="Times New Roman" w:hAnsi="Times New Roman"/>
        </w:rPr>
        <w:t>(AgileLearning</w:t>
      </w:r>
      <w:r w:rsidR="00570593">
        <w:rPr>
          <w:rFonts w:ascii="Times New Roman" w:hAnsi="Times New Roman"/>
        </w:rPr>
        <w:t>Centers</w:t>
      </w:r>
      <w:r w:rsidR="00F63613">
        <w:rPr>
          <w:rFonts w:ascii="Times New Roman" w:hAnsi="Times New Roman"/>
        </w:rPr>
        <w:t>.org</w:t>
      </w:r>
      <w:r w:rsidR="00570593">
        <w:rPr>
          <w:rFonts w:ascii="Times New Roman" w:hAnsi="Times New Roman"/>
        </w:rPr>
        <w:t>, 2017). These centers use APM tools that are adapted for classroom use and advertise guiding principles of adaptability, agency, creative culture of</w:t>
      </w:r>
      <w:r w:rsidR="00AA32DF">
        <w:rPr>
          <w:rFonts w:ascii="Times New Roman" w:hAnsi="Times New Roman"/>
        </w:rPr>
        <w:t xml:space="preserve"> a</w:t>
      </w:r>
      <w:r w:rsidR="00570593">
        <w:rPr>
          <w:rFonts w:ascii="Times New Roman" w:hAnsi="Times New Roman"/>
        </w:rPr>
        <w:t xml:space="preserve"> supportive learning community, visible feedback and sharing, and facilitating collaboration and learning</w:t>
      </w:r>
      <w:r w:rsidRPr="002B0D2D">
        <w:rPr>
          <w:rFonts w:ascii="Times New Roman" w:hAnsi="Times New Roman"/>
        </w:rPr>
        <w:t>.</w:t>
      </w:r>
      <w:r w:rsidR="00570593">
        <w:rPr>
          <w:rFonts w:ascii="Times New Roman" w:hAnsi="Times New Roman"/>
        </w:rPr>
        <w:t xml:space="preserve"> (</w:t>
      </w:r>
      <w:r w:rsidR="00F63613" w:rsidRPr="00F63613">
        <w:rPr>
          <w:rFonts w:ascii="Times New Roman" w:hAnsi="Times New Roman"/>
        </w:rPr>
        <w:t>AgileLearningCenters.org</w:t>
      </w:r>
      <w:r w:rsidR="00570593">
        <w:rPr>
          <w:rFonts w:ascii="Times New Roman" w:hAnsi="Times New Roman"/>
        </w:rPr>
        <w:t>, 2017). It is evident others are interested in the applicability of APM principles to modern education and teaching strategies.</w:t>
      </w:r>
      <w:r w:rsidRPr="002B0D2D">
        <w:rPr>
          <w:rFonts w:ascii="Times New Roman" w:hAnsi="Times New Roman"/>
        </w:rPr>
        <w:t xml:space="preserve"> The APM methodology and Scrum framework are iterative ad</w:t>
      </w:r>
      <w:r w:rsidR="00BF682E">
        <w:rPr>
          <w:rFonts w:ascii="Times New Roman" w:hAnsi="Times New Roman"/>
        </w:rPr>
        <w:t xml:space="preserve">aptive cycles that resemble a similar </w:t>
      </w:r>
      <w:r w:rsidRPr="002B0D2D">
        <w:rPr>
          <w:rFonts w:ascii="Times New Roman" w:hAnsi="Times New Roman"/>
        </w:rPr>
        <w:t>cycle of huma</w:t>
      </w:r>
      <w:r w:rsidR="00570593">
        <w:rPr>
          <w:rFonts w:ascii="Times New Roman" w:hAnsi="Times New Roman"/>
        </w:rPr>
        <w:t xml:space="preserve">n learning, </w:t>
      </w:r>
      <w:r w:rsidRPr="002B0D2D">
        <w:rPr>
          <w:rFonts w:ascii="Times New Roman" w:hAnsi="Times New Roman"/>
        </w:rPr>
        <w:t>proj</w:t>
      </w:r>
      <w:r w:rsidR="00AC08A9">
        <w:rPr>
          <w:rFonts w:ascii="Times New Roman" w:hAnsi="Times New Roman"/>
        </w:rPr>
        <w:t>ect</w:t>
      </w:r>
      <w:r w:rsidR="00123AA1">
        <w:rPr>
          <w:rFonts w:ascii="Times New Roman" w:hAnsi="Times New Roman"/>
        </w:rPr>
        <w:t>-</w:t>
      </w:r>
      <w:r w:rsidR="00AC08A9">
        <w:rPr>
          <w:rFonts w:ascii="Times New Roman" w:hAnsi="Times New Roman"/>
        </w:rPr>
        <w:t>based learning curriculum</w:t>
      </w:r>
      <w:r w:rsidR="00570593">
        <w:rPr>
          <w:rFonts w:ascii="Times New Roman" w:hAnsi="Times New Roman"/>
        </w:rPr>
        <w:t xml:space="preserve">, and sustained </w:t>
      </w:r>
      <w:r w:rsidR="00570593" w:rsidRPr="002A6B14">
        <w:rPr>
          <w:rFonts w:ascii="Times New Roman" w:hAnsi="Times New Roman"/>
          <w:i/>
        </w:rPr>
        <w:t>NGSS</w:t>
      </w:r>
      <w:r w:rsidR="00BB728D">
        <w:rPr>
          <w:rFonts w:ascii="Times New Roman" w:hAnsi="Times New Roman"/>
        </w:rPr>
        <w:t xml:space="preserve"> </w:t>
      </w:r>
      <w:r w:rsidR="00570593">
        <w:rPr>
          <w:rFonts w:ascii="Times New Roman" w:hAnsi="Times New Roman"/>
        </w:rPr>
        <w:t>inquiry</w:t>
      </w:r>
      <w:r w:rsidR="00AC08A9">
        <w:rPr>
          <w:rFonts w:ascii="Times New Roman" w:hAnsi="Times New Roman"/>
        </w:rPr>
        <w:t xml:space="preserve">. </w:t>
      </w:r>
      <w:r w:rsidR="00BB728D">
        <w:rPr>
          <w:rFonts w:ascii="Times New Roman" w:hAnsi="Times New Roman"/>
        </w:rPr>
        <w:t xml:space="preserve">Additional </w:t>
      </w:r>
      <w:r w:rsidR="00AA4631">
        <w:rPr>
          <w:rFonts w:ascii="Times New Roman" w:hAnsi="Times New Roman"/>
        </w:rPr>
        <w:t>research is needed to investigate if</w:t>
      </w:r>
      <w:r w:rsidRPr="002B0D2D">
        <w:rPr>
          <w:rFonts w:ascii="Times New Roman" w:hAnsi="Times New Roman"/>
        </w:rPr>
        <w:t xml:space="preserve"> a purposeful management </w:t>
      </w:r>
      <w:r w:rsidR="00AA4631">
        <w:rPr>
          <w:rFonts w:ascii="Times New Roman" w:hAnsi="Times New Roman"/>
        </w:rPr>
        <w:t>model</w:t>
      </w:r>
      <w:r w:rsidR="00570593">
        <w:rPr>
          <w:rFonts w:ascii="Times New Roman" w:hAnsi="Times New Roman"/>
        </w:rPr>
        <w:t xml:space="preserve"> based on APM principles enable</w:t>
      </w:r>
      <w:r w:rsidR="00D3554A">
        <w:rPr>
          <w:rFonts w:ascii="Times New Roman" w:hAnsi="Times New Roman"/>
        </w:rPr>
        <w:t>s</w:t>
      </w:r>
      <w:r w:rsidR="00570593">
        <w:rPr>
          <w:rFonts w:ascii="Times New Roman" w:hAnsi="Times New Roman"/>
        </w:rPr>
        <w:t xml:space="preserve"> a </w:t>
      </w:r>
      <w:r w:rsidR="00AD0842">
        <w:rPr>
          <w:rFonts w:ascii="Times New Roman" w:hAnsi="Times New Roman"/>
        </w:rPr>
        <w:t xml:space="preserve">pre-service </w:t>
      </w:r>
      <w:r w:rsidR="00D3554A">
        <w:rPr>
          <w:rFonts w:ascii="Times New Roman" w:hAnsi="Times New Roman"/>
        </w:rPr>
        <w:t xml:space="preserve">science </w:t>
      </w:r>
      <w:r w:rsidR="00570593">
        <w:rPr>
          <w:rFonts w:ascii="Times New Roman" w:hAnsi="Times New Roman"/>
        </w:rPr>
        <w:t xml:space="preserve">teacher to effectively </w:t>
      </w:r>
      <w:r w:rsidR="00AA32DF">
        <w:rPr>
          <w:rFonts w:ascii="Times New Roman" w:hAnsi="Times New Roman"/>
        </w:rPr>
        <w:t xml:space="preserve">facilitate </w:t>
      </w:r>
      <w:r w:rsidR="00570593">
        <w:rPr>
          <w:rFonts w:ascii="Times New Roman" w:hAnsi="Times New Roman"/>
        </w:rPr>
        <w:t xml:space="preserve">a </w:t>
      </w:r>
      <w:r w:rsidR="00AA4631">
        <w:rPr>
          <w:rFonts w:ascii="Times New Roman" w:hAnsi="Times New Roman"/>
        </w:rPr>
        <w:t xml:space="preserve">student-centered </w:t>
      </w:r>
      <w:r w:rsidR="00570593">
        <w:rPr>
          <w:rFonts w:ascii="Times New Roman" w:hAnsi="Times New Roman"/>
        </w:rPr>
        <w:t xml:space="preserve">science classroom, intertwining management and instruction, to </w:t>
      </w:r>
      <w:r w:rsidR="00AA4631">
        <w:rPr>
          <w:rFonts w:ascii="Times New Roman" w:hAnsi="Times New Roman"/>
        </w:rPr>
        <w:t xml:space="preserve">plan and </w:t>
      </w:r>
      <w:r w:rsidR="00570593">
        <w:rPr>
          <w:rFonts w:ascii="Times New Roman" w:hAnsi="Times New Roman"/>
        </w:rPr>
        <w:t>implement a philo</w:t>
      </w:r>
      <w:r w:rsidR="00AA4631">
        <w:rPr>
          <w:rFonts w:ascii="Times New Roman" w:hAnsi="Times New Roman"/>
        </w:rPr>
        <w:t xml:space="preserve">sophy of teaching inquiry science in accord with </w:t>
      </w:r>
      <w:r w:rsidR="00AA4631" w:rsidRPr="002A6B14">
        <w:rPr>
          <w:rFonts w:ascii="Times New Roman" w:hAnsi="Times New Roman"/>
          <w:i/>
        </w:rPr>
        <w:t>NGS</w:t>
      </w:r>
      <w:r w:rsidR="00AA32DF" w:rsidRPr="002A6B14">
        <w:rPr>
          <w:rFonts w:ascii="Times New Roman" w:hAnsi="Times New Roman"/>
          <w:i/>
        </w:rPr>
        <w:t>S</w:t>
      </w:r>
      <w:r w:rsidR="00AA32DF">
        <w:rPr>
          <w:rFonts w:ascii="Times New Roman" w:hAnsi="Times New Roman"/>
        </w:rPr>
        <w:t xml:space="preserve"> </w:t>
      </w:r>
      <w:r w:rsidR="00AA4631">
        <w:rPr>
          <w:rFonts w:ascii="Times New Roman" w:hAnsi="Times New Roman"/>
        </w:rPr>
        <w:t>and a philosophy of management that support</w:t>
      </w:r>
      <w:r w:rsidR="00AA32DF">
        <w:rPr>
          <w:rFonts w:ascii="Times New Roman" w:hAnsi="Times New Roman"/>
        </w:rPr>
        <w:t>s</w:t>
      </w:r>
      <w:r w:rsidR="00AA4631">
        <w:rPr>
          <w:rFonts w:ascii="Times New Roman" w:hAnsi="Times New Roman"/>
        </w:rPr>
        <w:t xml:space="preserve"> a collaborative, creative learning community.</w:t>
      </w:r>
    </w:p>
    <w:p w14:paraId="0247545E" w14:textId="799E5C59" w:rsidR="00BF682E" w:rsidRPr="00C35577" w:rsidRDefault="00BF682E" w:rsidP="006C2A0D">
      <w:pPr>
        <w:pStyle w:val="Heading2"/>
      </w:pPr>
      <w:bookmarkStart w:id="15" w:name="_Toc480844559"/>
      <w:r>
        <w:t>Purpose of the Study</w:t>
      </w:r>
      <w:bookmarkEnd w:id="15"/>
    </w:p>
    <w:p w14:paraId="756B2823" w14:textId="7D3224A1" w:rsidR="00A1010A" w:rsidRPr="00C144C4" w:rsidRDefault="00C3673E" w:rsidP="00C144C4">
      <w:pPr>
        <w:ind w:firstLine="720"/>
        <w:rPr>
          <w:rFonts w:ascii="Times New Roman" w:hAnsi="Times New Roman"/>
        </w:rPr>
      </w:pPr>
      <w:r w:rsidRPr="00C7320B">
        <w:t>Th</w:t>
      </w:r>
      <w:r w:rsidR="00460A46">
        <w:t>is</w:t>
      </w:r>
      <w:r w:rsidRPr="00C7320B">
        <w:t xml:space="preserve"> </w:t>
      </w:r>
      <w:r w:rsidR="00F718F2">
        <w:t xml:space="preserve">purpose of this </w:t>
      </w:r>
      <w:r w:rsidR="000F3FD1">
        <w:t>study</w:t>
      </w:r>
      <w:r w:rsidR="00F718F2">
        <w:t xml:space="preserve"> was to e</w:t>
      </w:r>
      <w:r w:rsidR="000F3FD1">
        <w:t xml:space="preserve">xamine </w:t>
      </w:r>
      <w:r w:rsidR="00C7320B" w:rsidRPr="00C7320B">
        <w:t>how</w:t>
      </w:r>
      <w:r w:rsidR="00D86FCF">
        <w:t xml:space="preserve"> the participant researcher, a </w:t>
      </w:r>
      <w:r w:rsidR="00AD0842">
        <w:t xml:space="preserve">pre-service </w:t>
      </w:r>
      <w:r w:rsidR="00460A46">
        <w:t>science teacher</w:t>
      </w:r>
      <w:r w:rsidR="00D86FCF">
        <w:t>,</w:t>
      </w:r>
      <w:r w:rsidR="00460A46">
        <w:t xml:space="preserve"> utilize</w:t>
      </w:r>
      <w:r w:rsidR="00BB728D">
        <w:t>d</w:t>
      </w:r>
      <w:r w:rsidR="00C7320B" w:rsidRPr="00C7320B">
        <w:t xml:space="preserve"> an adapted Scrum framework </w:t>
      </w:r>
      <w:r w:rsidR="00460A46">
        <w:t xml:space="preserve">to guide the </w:t>
      </w:r>
      <w:r w:rsidR="00C7320B" w:rsidRPr="00C7320B">
        <w:t xml:space="preserve">instructional </w:t>
      </w:r>
      <w:r w:rsidR="00C7320B" w:rsidRPr="00C7320B">
        <w:lastRenderedPageBreak/>
        <w:t xml:space="preserve">management process to design and implement </w:t>
      </w:r>
      <w:r w:rsidR="00C7320B" w:rsidRPr="00C144C4">
        <w:rPr>
          <w:i/>
        </w:rPr>
        <w:t>NGSS</w:t>
      </w:r>
      <w:r w:rsidR="00C7320B">
        <w:t>-inquiry science curriculum</w:t>
      </w:r>
      <w:r w:rsidR="00AA32DF">
        <w:t xml:space="preserve"> and </w:t>
      </w:r>
      <w:r w:rsidR="00F5106A">
        <w:t xml:space="preserve">to </w:t>
      </w:r>
      <w:r w:rsidR="00AA32DF">
        <w:t xml:space="preserve">facilitate </w:t>
      </w:r>
      <w:r w:rsidR="00C7320B" w:rsidRPr="00C7320B">
        <w:t xml:space="preserve">group </w:t>
      </w:r>
      <w:r w:rsidR="00AA32DF">
        <w:t>collaboration in</w:t>
      </w:r>
      <w:r w:rsidR="00C7320B" w:rsidRPr="00C7320B">
        <w:t xml:space="preserve"> a student</w:t>
      </w:r>
      <w:r w:rsidR="00F5106A">
        <w:t>-</w:t>
      </w:r>
      <w:r w:rsidR="00C7320B" w:rsidRPr="00C7320B">
        <w:t>centered</w:t>
      </w:r>
      <w:r w:rsidR="00F5106A">
        <w:t>, PBL</w:t>
      </w:r>
      <w:r w:rsidR="00C7320B" w:rsidRPr="00C7320B">
        <w:t xml:space="preserve"> environment</w:t>
      </w:r>
      <w:r w:rsidR="00D86FCF">
        <w:t>.</w:t>
      </w:r>
      <w:r w:rsidR="00D86FCF" w:rsidRPr="00D86FCF">
        <w:t xml:space="preserve"> </w:t>
      </w:r>
      <w:r w:rsidR="00D86FCF">
        <w:t xml:space="preserve">While there </w:t>
      </w:r>
      <w:r w:rsidR="00C45EFC">
        <w:t>we</w:t>
      </w:r>
      <w:r w:rsidR="00D86FCF">
        <w:t>re suggestions for classroom and instructional management strategies for implementing collaborative inquiry science curriculum and project</w:t>
      </w:r>
      <w:r w:rsidR="00123AA1">
        <w:t>-</w:t>
      </w:r>
      <w:r w:rsidR="00D86FCF">
        <w:t xml:space="preserve">based learning, a comprehensive management model </w:t>
      </w:r>
      <w:r w:rsidR="00C45EFC">
        <w:t xml:space="preserve">was </w:t>
      </w:r>
      <w:r w:rsidR="00D86FCF">
        <w:t>yet to be defined</w:t>
      </w:r>
      <w:r w:rsidR="00C45EFC">
        <w:t>;</w:t>
      </w:r>
      <w:r w:rsidR="00D86FCF">
        <w:t xml:space="preserve"> </w:t>
      </w:r>
      <w:r w:rsidR="00C45EFC">
        <w:t>hence,</w:t>
      </w:r>
      <w:r w:rsidR="00D86FCF">
        <w:t xml:space="preserve"> the need for this model ha</w:t>
      </w:r>
      <w:r w:rsidR="00C45EFC">
        <w:t>d</w:t>
      </w:r>
      <w:r w:rsidR="00D86FCF">
        <w:t xml:space="preserve"> been highlighted (Harris &amp; Rooks, 2010; Mergendoller et al</w:t>
      </w:r>
      <w:r w:rsidR="00C45EFC">
        <w:t>.</w:t>
      </w:r>
      <w:r w:rsidR="00D86FCF">
        <w:t>, 2006). A review of the literature indicate</w:t>
      </w:r>
      <w:r w:rsidR="00C45EFC">
        <w:t>d</w:t>
      </w:r>
      <w:r w:rsidR="00D86FCF">
        <w:t xml:space="preserve"> teacher usage of project management in classroom environments ha</w:t>
      </w:r>
      <w:r w:rsidR="00C45EFC">
        <w:t>d</w:t>
      </w:r>
      <w:r w:rsidR="00D86FCF">
        <w:t xml:space="preserve"> been</w:t>
      </w:r>
      <w:r w:rsidR="00BF1AF5">
        <w:t xml:space="preserve"> researched modestly.</w:t>
      </w:r>
      <w:r w:rsidR="00D86FCF">
        <w:t xml:space="preserve"> However, project management and elements of management used in science teaching share many of the same management variables. The Scrum framework for Agile Project Management (APM)</w:t>
      </w:r>
      <w:r w:rsidR="00AD0842">
        <w:t xml:space="preserve"> is a group management methodology that </w:t>
      </w:r>
      <w:r w:rsidR="00307B14">
        <w:t>facilitates</w:t>
      </w:r>
      <w:r w:rsidR="00AD0842">
        <w:t xml:space="preserve"> collaboration</w:t>
      </w:r>
      <w:r w:rsidR="00307B14">
        <w:t xml:space="preserve"> and development of progressive functionality,</w:t>
      </w:r>
      <w:r w:rsidR="00AD0842">
        <w:t xml:space="preserve"> and</w:t>
      </w:r>
      <w:r w:rsidR="00D86FCF">
        <w:t xml:space="preserve"> reflects many of the same integral components of iterative learning, adapting to change, reflecting, and modifying processes as science inquiry teaching and learning and the phases of project</w:t>
      </w:r>
      <w:r w:rsidR="00123AA1">
        <w:t>-</w:t>
      </w:r>
      <w:r w:rsidR="00D86FCF">
        <w:t xml:space="preserve">based learning. </w:t>
      </w:r>
    </w:p>
    <w:p w14:paraId="39463A1F" w14:textId="2E800816" w:rsidR="00F8650F" w:rsidRPr="008C56D1" w:rsidRDefault="00C55765" w:rsidP="00C144C4">
      <w:pPr>
        <w:rPr>
          <w:rFonts w:ascii="Times New Roman" w:hAnsi="Times New Roman"/>
          <w:i/>
        </w:rPr>
      </w:pPr>
      <w:r>
        <w:rPr>
          <w:rFonts w:ascii="Times New Roman" w:hAnsi="Times New Roman"/>
        </w:rPr>
        <w:tab/>
      </w:r>
      <w:r w:rsidR="00AB678E">
        <w:rPr>
          <w:rFonts w:ascii="Times New Roman" w:hAnsi="Times New Roman"/>
        </w:rPr>
        <w:t>This study utilized a</w:t>
      </w:r>
      <w:r w:rsidR="00C02F95" w:rsidRPr="00C02F95">
        <w:rPr>
          <w:rFonts w:ascii="Times New Roman" w:hAnsi="Times New Roman"/>
        </w:rPr>
        <w:t>utoethnography</w:t>
      </w:r>
      <w:r w:rsidR="00AB678E">
        <w:rPr>
          <w:rFonts w:ascii="Times New Roman" w:hAnsi="Times New Roman"/>
        </w:rPr>
        <w:t xml:space="preserve">, </w:t>
      </w:r>
      <w:r w:rsidR="00C02F95" w:rsidRPr="00C02F95">
        <w:rPr>
          <w:rFonts w:ascii="Times New Roman" w:hAnsi="Times New Roman"/>
        </w:rPr>
        <w:t>a qualitative research method that c</w:t>
      </w:r>
      <w:r w:rsidR="00C02F95">
        <w:rPr>
          <w:rFonts w:ascii="Times New Roman" w:hAnsi="Times New Roman"/>
        </w:rPr>
        <w:t>ombines elements of ethnography</w:t>
      </w:r>
      <w:r w:rsidR="00F8650F">
        <w:rPr>
          <w:rFonts w:ascii="Times New Roman" w:hAnsi="Times New Roman"/>
        </w:rPr>
        <w:t xml:space="preserve">, </w:t>
      </w:r>
      <w:r w:rsidR="00C02F95" w:rsidRPr="00C02F95">
        <w:rPr>
          <w:rFonts w:ascii="Times New Roman" w:hAnsi="Times New Roman"/>
        </w:rPr>
        <w:t>autobiography</w:t>
      </w:r>
      <w:r w:rsidR="00F8650F">
        <w:rPr>
          <w:rFonts w:ascii="Times New Roman" w:hAnsi="Times New Roman"/>
        </w:rPr>
        <w:t>,</w:t>
      </w:r>
      <w:r w:rsidR="00C02F95" w:rsidRPr="00C02F95">
        <w:rPr>
          <w:rFonts w:ascii="Times New Roman" w:hAnsi="Times New Roman"/>
        </w:rPr>
        <w:t xml:space="preserve"> and self-reflexivity</w:t>
      </w:r>
      <w:r w:rsidR="00C02F95">
        <w:rPr>
          <w:rFonts w:ascii="Times New Roman" w:hAnsi="Times New Roman"/>
        </w:rPr>
        <w:t xml:space="preserve"> (Chang, </w:t>
      </w:r>
      <w:r w:rsidR="00C144C4">
        <w:rPr>
          <w:rFonts w:ascii="Times New Roman" w:hAnsi="Times New Roman"/>
        </w:rPr>
        <w:t>20</w:t>
      </w:r>
      <w:r w:rsidR="005534B3">
        <w:rPr>
          <w:rFonts w:ascii="Times New Roman" w:hAnsi="Times New Roman"/>
        </w:rPr>
        <w:t>16</w:t>
      </w:r>
      <w:r w:rsidR="00C144C4">
        <w:rPr>
          <w:rFonts w:ascii="Times New Roman" w:hAnsi="Times New Roman"/>
        </w:rPr>
        <w:t xml:space="preserve">) to analyze </w:t>
      </w:r>
      <w:r w:rsidR="00F8650F">
        <w:rPr>
          <w:rFonts w:ascii="Times New Roman" w:hAnsi="Times New Roman"/>
        </w:rPr>
        <w:t xml:space="preserve">data from </w:t>
      </w:r>
      <w:r w:rsidR="00C144C4">
        <w:rPr>
          <w:rFonts w:ascii="Times New Roman" w:hAnsi="Times New Roman"/>
        </w:rPr>
        <w:t>self-reflection</w:t>
      </w:r>
      <w:r w:rsidR="00F8650F">
        <w:rPr>
          <w:rFonts w:ascii="Times New Roman" w:hAnsi="Times New Roman"/>
        </w:rPr>
        <w:t>s</w:t>
      </w:r>
      <w:r w:rsidR="00C144C4">
        <w:rPr>
          <w:rFonts w:ascii="Times New Roman" w:hAnsi="Times New Roman"/>
        </w:rPr>
        <w:t xml:space="preserve"> and observations of the </w:t>
      </w:r>
      <w:r w:rsidR="00F343A5">
        <w:rPr>
          <w:rFonts w:ascii="Times New Roman" w:hAnsi="Times New Roman"/>
        </w:rPr>
        <w:t>participant researcher. The</w:t>
      </w:r>
      <w:r w:rsidR="00F8650F">
        <w:rPr>
          <w:rFonts w:ascii="Times New Roman" w:hAnsi="Times New Roman"/>
        </w:rPr>
        <w:t xml:space="preserve"> participant researcher was a </w:t>
      </w:r>
      <w:r>
        <w:rPr>
          <w:rFonts w:ascii="Times New Roman" w:hAnsi="Times New Roman"/>
        </w:rPr>
        <w:t xml:space="preserve">graduate </w:t>
      </w:r>
      <w:r w:rsidR="008C56D1">
        <w:rPr>
          <w:rFonts w:ascii="Times New Roman" w:hAnsi="Times New Roman"/>
        </w:rPr>
        <w:t xml:space="preserve">student in </w:t>
      </w:r>
      <w:r>
        <w:rPr>
          <w:rFonts w:ascii="Times New Roman" w:hAnsi="Times New Roman"/>
        </w:rPr>
        <w:t xml:space="preserve">science education </w:t>
      </w:r>
      <w:r w:rsidR="008C56D1">
        <w:rPr>
          <w:rFonts w:ascii="Times New Roman" w:hAnsi="Times New Roman"/>
        </w:rPr>
        <w:t xml:space="preserve">who was involved </w:t>
      </w:r>
      <w:r w:rsidR="00F8650F">
        <w:rPr>
          <w:rFonts w:ascii="Times New Roman" w:hAnsi="Times New Roman"/>
        </w:rPr>
        <w:t xml:space="preserve">in </w:t>
      </w:r>
      <w:r w:rsidR="00056F6B">
        <w:rPr>
          <w:rFonts w:ascii="Times New Roman" w:hAnsi="Times New Roman"/>
        </w:rPr>
        <w:t>a semester</w:t>
      </w:r>
      <w:r w:rsidR="008C56D1">
        <w:rPr>
          <w:rFonts w:ascii="Times New Roman" w:hAnsi="Times New Roman"/>
        </w:rPr>
        <w:t>-</w:t>
      </w:r>
      <w:r>
        <w:rPr>
          <w:rFonts w:ascii="Times New Roman" w:hAnsi="Times New Roman"/>
        </w:rPr>
        <w:t>long student</w:t>
      </w:r>
      <w:r w:rsidR="00C45EFC">
        <w:rPr>
          <w:rFonts w:ascii="Times New Roman" w:hAnsi="Times New Roman"/>
        </w:rPr>
        <w:t>-</w:t>
      </w:r>
      <w:r>
        <w:rPr>
          <w:rFonts w:ascii="Times New Roman" w:hAnsi="Times New Roman"/>
        </w:rPr>
        <w:t xml:space="preserve">teaching internship placement. The student-intern </w:t>
      </w:r>
      <w:r w:rsidR="00C45EFC">
        <w:rPr>
          <w:rFonts w:ascii="Times New Roman" w:hAnsi="Times New Roman"/>
        </w:rPr>
        <w:t>wa</w:t>
      </w:r>
      <w:r>
        <w:rPr>
          <w:rFonts w:ascii="Times New Roman" w:hAnsi="Times New Roman"/>
        </w:rPr>
        <w:t xml:space="preserve">s a </w:t>
      </w:r>
      <w:r w:rsidR="00AD0842">
        <w:rPr>
          <w:rFonts w:ascii="Times New Roman" w:hAnsi="Times New Roman"/>
        </w:rPr>
        <w:t xml:space="preserve">pre-service </w:t>
      </w:r>
      <w:r w:rsidR="00056F6B">
        <w:rPr>
          <w:rFonts w:ascii="Times New Roman" w:hAnsi="Times New Roman"/>
        </w:rPr>
        <w:t>science</w:t>
      </w:r>
      <w:r>
        <w:rPr>
          <w:rFonts w:ascii="Times New Roman" w:hAnsi="Times New Roman"/>
        </w:rPr>
        <w:t xml:space="preserve"> teacher preparing to enter into professional practice following the internship. The </w:t>
      </w:r>
      <w:r w:rsidR="00AD0842">
        <w:rPr>
          <w:rFonts w:ascii="Times New Roman" w:hAnsi="Times New Roman"/>
        </w:rPr>
        <w:t xml:space="preserve">pre-service </w:t>
      </w:r>
      <w:r>
        <w:rPr>
          <w:rFonts w:ascii="Times New Roman" w:hAnsi="Times New Roman"/>
        </w:rPr>
        <w:t xml:space="preserve">teacher </w:t>
      </w:r>
      <w:r w:rsidR="00C45EFC">
        <w:rPr>
          <w:rFonts w:ascii="Times New Roman" w:hAnsi="Times New Roman"/>
        </w:rPr>
        <w:t>wa</w:t>
      </w:r>
      <w:r>
        <w:rPr>
          <w:rFonts w:ascii="Times New Roman" w:hAnsi="Times New Roman"/>
        </w:rPr>
        <w:t xml:space="preserve">s tasked with designing and teaching curriculum aligned to </w:t>
      </w:r>
      <w:r w:rsidRPr="00706BD4">
        <w:rPr>
          <w:rFonts w:ascii="Times New Roman" w:hAnsi="Times New Roman"/>
          <w:i/>
        </w:rPr>
        <w:t>NGSS</w:t>
      </w:r>
      <w:r w:rsidR="00F8650F">
        <w:rPr>
          <w:rFonts w:ascii="Times New Roman" w:hAnsi="Times New Roman"/>
        </w:rPr>
        <w:t>, state (</w:t>
      </w:r>
      <w:r w:rsidR="00F8650F">
        <w:rPr>
          <w:rFonts w:ascii="Times New Roman" w:hAnsi="Times New Roman"/>
          <w:i/>
        </w:rPr>
        <w:t>OASS)</w:t>
      </w:r>
      <w:r w:rsidR="00F8650F">
        <w:rPr>
          <w:rFonts w:ascii="Times New Roman" w:hAnsi="Times New Roman"/>
        </w:rPr>
        <w:t>, and district (Advanced Placement) standards.</w:t>
      </w:r>
      <w:r>
        <w:rPr>
          <w:rFonts w:ascii="Times New Roman" w:hAnsi="Times New Roman"/>
        </w:rPr>
        <w:t xml:space="preserve"> The internship </w:t>
      </w:r>
      <w:r w:rsidR="00C45EFC">
        <w:rPr>
          <w:rFonts w:ascii="Times New Roman" w:hAnsi="Times New Roman"/>
        </w:rPr>
        <w:t>wa</w:t>
      </w:r>
      <w:r>
        <w:rPr>
          <w:rFonts w:ascii="Times New Roman" w:hAnsi="Times New Roman"/>
        </w:rPr>
        <w:t xml:space="preserve">s under the supervision of the regular classroom teacher, referred to as the </w:t>
      </w:r>
      <w:r>
        <w:rPr>
          <w:rFonts w:ascii="Times New Roman" w:hAnsi="Times New Roman"/>
        </w:rPr>
        <w:lastRenderedPageBreak/>
        <w:t>cooperating teacher (CT)</w:t>
      </w:r>
      <w:r w:rsidR="00F5106A">
        <w:rPr>
          <w:rFonts w:ascii="Times New Roman" w:hAnsi="Times New Roman"/>
        </w:rPr>
        <w:t>,</w:t>
      </w:r>
      <w:r>
        <w:rPr>
          <w:rFonts w:ascii="Times New Roman" w:hAnsi="Times New Roman"/>
        </w:rPr>
        <w:t xml:space="preserve"> and a university </w:t>
      </w:r>
      <w:r w:rsidR="001F5A67">
        <w:rPr>
          <w:rFonts w:ascii="Times New Roman" w:hAnsi="Times New Roman"/>
        </w:rPr>
        <w:t>adviser</w:t>
      </w:r>
      <w:r>
        <w:rPr>
          <w:rFonts w:ascii="Times New Roman" w:hAnsi="Times New Roman"/>
        </w:rPr>
        <w:t>.</w:t>
      </w:r>
      <w:r w:rsidR="00056F6B">
        <w:rPr>
          <w:rFonts w:ascii="Times New Roman" w:hAnsi="Times New Roman"/>
        </w:rPr>
        <w:t xml:space="preserve"> </w:t>
      </w:r>
      <w:r>
        <w:rPr>
          <w:rFonts w:ascii="Times New Roman" w:hAnsi="Times New Roman"/>
        </w:rPr>
        <w:t xml:space="preserve">However, the teaching responsibilities and classroom management </w:t>
      </w:r>
      <w:r w:rsidR="00C45EFC">
        <w:rPr>
          <w:rFonts w:ascii="Times New Roman" w:hAnsi="Times New Roman"/>
        </w:rPr>
        <w:t>were</w:t>
      </w:r>
      <w:r>
        <w:rPr>
          <w:rFonts w:ascii="Times New Roman" w:hAnsi="Times New Roman"/>
        </w:rPr>
        <w:t xml:space="preserve"> the responsibility of the student intern</w:t>
      </w:r>
      <w:r w:rsidR="00F8650F">
        <w:rPr>
          <w:rFonts w:ascii="Times New Roman" w:hAnsi="Times New Roman"/>
        </w:rPr>
        <w:t xml:space="preserve"> with co-teaching assistance from the CT</w:t>
      </w:r>
      <w:r>
        <w:rPr>
          <w:rFonts w:ascii="Times New Roman" w:hAnsi="Times New Roman"/>
        </w:rPr>
        <w:t xml:space="preserve">. </w:t>
      </w:r>
    </w:p>
    <w:p w14:paraId="61A14FD4" w14:textId="550670D9" w:rsidR="00BA2CAF" w:rsidRDefault="00F8650F">
      <w:pPr>
        <w:ind w:firstLine="720"/>
        <w:rPr>
          <w:rFonts w:ascii="Times New Roman" w:hAnsi="Times New Roman"/>
        </w:rPr>
      </w:pPr>
      <w:r>
        <w:rPr>
          <w:rFonts w:ascii="Times New Roman" w:hAnsi="Times New Roman"/>
        </w:rPr>
        <w:t xml:space="preserve">The curriculum for the </w:t>
      </w:r>
      <w:r w:rsidR="008C56D1">
        <w:rPr>
          <w:rFonts w:ascii="Times New Roman" w:hAnsi="Times New Roman"/>
        </w:rPr>
        <w:t xml:space="preserve">research </w:t>
      </w:r>
      <w:r>
        <w:rPr>
          <w:rFonts w:ascii="Times New Roman" w:hAnsi="Times New Roman"/>
        </w:rPr>
        <w:t xml:space="preserve">study was a </w:t>
      </w:r>
      <w:r w:rsidR="00C55765">
        <w:rPr>
          <w:rFonts w:ascii="Times New Roman" w:hAnsi="Times New Roman"/>
        </w:rPr>
        <w:t>project</w:t>
      </w:r>
      <w:r w:rsidR="00AA32DF">
        <w:rPr>
          <w:rFonts w:ascii="Times New Roman" w:hAnsi="Times New Roman"/>
        </w:rPr>
        <w:t>-</w:t>
      </w:r>
      <w:r w:rsidR="00C55765">
        <w:rPr>
          <w:rFonts w:ascii="Times New Roman" w:hAnsi="Times New Roman"/>
        </w:rPr>
        <w:t xml:space="preserve">based </w:t>
      </w:r>
      <w:r w:rsidR="00056F6B" w:rsidRPr="00706BD4">
        <w:rPr>
          <w:rFonts w:ascii="Times New Roman" w:hAnsi="Times New Roman"/>
          <w:i/>
        </w:rPr>
        <w:t>NGSS</w:t>
      </w:r>
      <w:r w:rsidR="00056F6B">
        <w:rPr>
          <w:rFonts w:ascii="Times New Roman" w:hAnsi="Times New Roman"/>
        </w:rPr>
        <w:t xml:space="preserve">-inquiry unit in an Advanced Placement Environmental Sciences (APES) high school class of </w:t>
      </w:r>
      <w:r w:rsidR="00F5106A">
        <w:rPr>
          <w:rFonts w:ascii="Times New Roman" w:hAnsi="Times New Roman"/>
        </w:rPr>
        <w:t>fifteen</w:t>
      </w:r>
      <w:r w:rsidR="00056F6B">
        <w:rPr>
          <w:rFonts w:ascii="Times New Roman" w:hAnsi="Times New Roman"/>
        </w:rPr>
        <w:t xml:space="preserve"> high school students in grades 9, 10, 11, and 12. The unit cover</w:t>
      </w:r>
      <w:r w:rsidR="00C45EFC">
        <w:rPr>
          <w:rFonts w:ascii="Times New Roman" w:hAnsi="Times New Roman"/>
        </w:rPr>
        <w:t>ed</w:t>
      </w:r>
      <w:r w:rsidR="00056F6B">
        <w:rPr>
          <w:rFonts w:ascii="Times New Roman" w:hAnsi="Times New Roman"/>
        </w:rPr>
        <w:t xml:space="preserve"> content related to climate science and the ecological impacts of change in Earth’s climate system</w:t>
      </w:r>
      <w:r w:rsidR="00773C86">
        <w:rPr>
          <w:rFonts w:ascii="Times New Roman" w:hAnsi="Times New Roman"/>
        </w:rPr>
        <w:t xml:space="preserve"> </w:t>
      </w:r>
      <w:r w:rsidR="00056F6B">
        <w:rPr>
          <w:rFonts w:ascii="Times New Roman" w:hAnsi="Times New Roman"/>
        </w:rPr>
        <w:t xml:space="preserve">and </w:t>
      </w:r>
      <w:r w:rsidR="00C45EFC">
        <w:rPr>
          <w:rFonts w:ascii="Times New Roman" w:hAnsi="Times New Roman"/>
        </w:rPr>
        <w:t>was</w:t>
      </w:r>
      <w:r w:rsidR="00056F6B">
        <w:rPr>
          <w:rFonts w:ascii="Times New Roman" w:hAnsi="Times New Roman"/>
        </w:rPr>
        <w:t xml:space="preserve"> twelve class periods in length. </w:t>
      </w:r>
      <w:r w:rsidR="006C088D">
        <w:rPr>
          <w:rFonts w:ascii="Times New Roman" w:hAnsi="Times New Roman"/>
        </w:rPr>
        <w:t>Components of t</w:t>
      </w:r>
      <w:r w:rsidR="00056F6B">
        <w:rPr>
          <w:rFonts w:ascii="Times New Roman" w:hAnsi="Times New Roman"/>
        </w:rPr>
        <w:t xml:space="preserve">he Scrum framework </w:t>
      </w:r>
      <w:r w:rsidR="00C45EFC">
        <w:rPr>
          <w:rFonts w:ascii="Times New Roman" w:hAnsi="Times New Roman"/>
        </w:rPr>
        <w:t>were</w:t>
      </w:r>
      <w:r w:rsidR="00056F6B">
        <w:rPr>
          <w:rFonts w:ascii="Times New Roman" w:hAnsi="Times New Roman"/>
        </w:rPr>
        <w:t xml:space="preserve"> </w:t>
      </w:r>
      <w:r w:rsidR="006C088D">
        <w:rPr>
          <w:rFonts w:ascii="Times New Roman" w:hAnsi="Times New Roman"/>
        </w:rPr>
        <w:t xml:space="preserve">adapted and </w:t>
      </w:r>
      <w:r w:rsidR="00056F6B">
        <w:rPr>
          <w:rFonts w:ascii="Times New Roman" w:hAnsi="Times New Roman"/>
        </w:rPr>
        <w:t>used to design</w:t>
      </w:r>
      <w:r w:rsidR="00773C86">
        <w:rPr>
          <w:rFonts w:ascii="Times New Roman" w:hAnsi="Times New Roman"/>
        </w:rPr>
        <w:t xml:space="preserve"> and manage</w:t>
      </w:r>
      <w:r w:rsidR="00056F6B">
        <w:rPr>
          <w:rFonts w:ascii="Times New Roman" w:hAnsi="Times New Roman"/>
        </w:rPr>
        <w:t xml:space="preserve"> the unit</w:t>
      </w:r>
      <w:r w:rsidR="00836A63">
        <w:rPr>
          <w:rFonts w:ascii="Times New Roman" w:hAnsi="Times New Roman"/>
        </w:rPr>
        <w:t xml:space="preserve">’s learning activity logistics and process, student management roles and responsibilities, and artifacts of learning. </w:t>
      </w:r>
      <w:r w:rsidR="00056F6B">
        <w:rPr>
          <w:rFonts w:ascii="Times New Roman" w:hAnsi="Times New Roman"/>
        </w:rPr>
        <w:t xml:space="preserve">The unit </w:t>
      </w:r>
      <w:r w:rsidR="00C45EFC">
        <w:rPr>
          <w:rFonts w:ascii="Times New Roman" w:hAnsi="Times New Roman"/>
        </w:rPr>
        <w:t xml:space="preserve">was </w:t>
      </w:r>
      <w:r w:rsidR="00056F6B">
        <w:rPr>
          <w:rFonts w:ascii="Times New Roman" w:hAnsi="Times New Roman"/>
        </w:rPr>
        <w:t>designed to progress through three</w:t>
      </w:r>
      <w:r>
        <w:rPr>
          <w:rFonts w:ascii="Times New Roman" w:hAnsi="Times New Roman"/>
        </w:rPr>
        <w:t xml:space="preserve"> collaborative</w:t>
      </w:r>
      <w:r w:rsidR="00056F6B">
        <w:rPr>
          <w:rFonts w:ascii="Times New Roman" w:hAnsi="Times New Roman"/>
        </w:rPr>
        <w:t xml:space="preserve"> iterative cycles</w:t>
      </w:r>
      <w:r w:rsidR="00773C86">
        <w:rPr>
          <w:rFonts w:ascii="Times New Roman" w:hAnsi="Times New Roman"/>
        </w:rPr>
        <w:t>,</w:t>
      </w:r>
      <w:r w:rsidR="00836A63">
        <w:rPr>
          <w:rFonts w:ascii="Times New Roman" w:hAnsi="Times New Roman"/>
        </w:rPr>
        <w:t xml:space="preserve"> called sprints</w:t>
      </w:r>
      <w:r w:rsidR="00773C86">
        <w:rPr>
          <w:rFonts w:ascii="Times New Roman" w:hAnsi="Times New Roman"/>
        </w:rPr>
        <w:t>,</w:t>
      </w:r>
      <w:r w:rsidR="00836A63">
        <w:rPr>
          <w:rFonts w:ascii="Times New Roman" w:hAnsi="Times New Roman"/>
        </w:rPr>
        <w:t xml:space="preserve"> with a culminating final </w:t>
      </w:r>
      <w:r w:rsidR="00773C86">
        <w:rPr>
          <w:rFonts w:ascii="Times New Roman" w:hAnsi="Times New Roman"/>
        </w:rPr>
        <w:t xml:space="preserve">collaborative </w:t>
      </w:r>
      <w:r w:rsidR="00836A63">
        <w:rPr>
          <w:rFonts w:ascii="Times New Roman" w:hAnsi="Times New Roman"/>
        </w:rPr>
        <w:t>project.</w:t>
      </w:r>
      <w:r w:rsidR="00773C86">
        <w:rPr>
          <w:rFonts w:ascii="Times New Roman" w:hAnsi="Times New Roman"/>
        </w:rPr>
        <w:t xml:space="preserve"> The final project’s format and message </w:t>
      </w:r>
      <w:r w:rsidR="00C45EFC">
        <w:rPr>
          <w:rFonts w:ascii="Times New Roman" w:hAnsi="Times New Roman"/>
        </w:rPr>
        <w:t>was</w:t>
      </w:r>
      <w:r w:rsidR="00773C86">
        <w:rPr>
          <w:rFonts w:ascii="Times New Roman" w:hAnsi="Times New Roman"/>
        </w:rPr>
        <w:t xml:space="preserve"> decided by the students</w:t>
      </w:r>
      <w:r w:rsidR="00F5106A">
        <w:rPr>
          <w:rFonts w:ascii="Times New Roman" w:hAnsi="Times New Roman"/>
        </w:rPr>
        <w:t xml:space="preserve">, </w:t>
      </w:r>
      <w:r w:rsidR="00773C86">
        <w:rPr>
          <w:rFonts w:ascii="Times New Roman" w:hAnsi="Times New Roman"/>
        </w:rPr>
        <w:t>produced as a collaborative effort by the entire class, and</w:t>
      </w:r>
      <w:r w:rsidR="001946AD">
        <w:rPr>
          <w:rFonts w:ascii="Times New Roman" w:hAnsi="Times New Roman"/>
        </w:rPr>
        <w:t xml:space="preserve"> </w:t>
      </w:r>
      <w:r w:rsidR="00AA32DF">
        <w:rPr>
          <w:rFonts w:ascii="Times New Roman" w:hAnsi="Times New Roman"/>
        </w:rPr>
        <w:t>assessed according to the</w:t>
      </w:r>
      <w:r w:rsidR="00773C86">
        <w:rPr>
          <w:rFonts w:ascii="Times New Roman" w:hAnsi="Times New Roman"/>
        </w:rPr>
        <w:t xml:space="preserve"> </w:t>
      </w:r>
      <w:r w:rsidR="00F5106A" w:rsidRPr="00DF093B">
        <w:rPr>
          <w:rFonts w:ascii="Times New Roman" w:hAnsi="Times New Roman"/>
          <w:i/>
        </w:rPr>
        <w:t>NGSS</w:t>
      </w:r>
      <w:r w:rsidR="00F5106A">
        <w:rPr>
          <w:rFonts w:ascii="Times New Roman" w:hAnsi="Times New Roman"/>
        </w:rPr>
        <w:t xml:space="preserve"> </w:t>
      </w:r>
      <w:r w:rsidR="00773C86">
        <w:rPr>
          <w:rFonts w:ascii="Times New Roman" w:hAnsi="Times New Roman"/>
        </w:rPr>
        <w:t>performance expectation</w:t>
      </w:r>
      <w:r w:rsidR="00F5106A">
        <w:rPr>
          <w:rFonts w:ascii="Times New Roman" w:hAnsi="Times New Roman"/>
        </w:rPr>
        <w:t>s</w:t>
      </w:r>
      <w:r w:rsidR="00773C86">
        <w:rPr>
          <w:rFonts w:ascii="Times New Roman" w:hAnsi="Times New Roman"/>
        </w:rPr>
        <w:t xml:space="preserve"> </w:t>
      </w:r>
      <w:r w:rsidR="00AA32DF">
        <w:rPr>
          <w:rFonts w:ascii="Times New Roman" w:hAnsi="Times New Roman"/>
        </w:rPr>
        <w:t>(HS-ESS3-5, HS-ESS3-6)</w:t>
      </w:r>
      <w:r w:rsidR="00F5106A">
        <w:rPr>
          <w:rFonts w:ascii="Times New Roman" w:hAnsi="Times New Roman"/>
        </w:rPr>
        <w:t xml:space="preserve"> (a more detailed explanation of these performance expectations will be provided in Chapter 3)</w:t>
      </w:r>
      <w:r w:rsidR="00773C86">
        <w:rPr>
          <w:rFonts w:ascii="Times New Roman" w:hAnsi="Times New Roman"/>
        </w:rPr>
        <w:t xml:space="preserve">. </w:t>
      </w:r>
    </w:p>
    <w:p w14:paraId="14BB33D8" w14:textId="2F86496E" w:rsidR="00C55765" w:rsidRDefault="00773C86" w:rsidP="002472E9">
      <w:pPr>
        <w:ind w:firstLine="720"/>
        <w:rPr>
          <w:rFonts w:ascii="Times New Roman" w:hAnsi="Times New Roman"/>
        </w:rPr>
      </w:pPr>
      <w:r>
        <w:rPr>
          <w:rFonts w:ascii="Times New Roman" w:hAnsi="Times New Roman"/>
        </w:rPr>
        <w:t xml:space="preserve">Data </w:t>
      </w:r>
      <w:r w:rsidR="00C45EFC">
        <w:rPr>
          <w:rFonts w:ascii="Times New Roman" w:hAnsi="Times New Roman"/>
        </w:rPr>
        <w:t>were</w:t>
      </w:r>
      <w:r>
        <w:rPr>
          <w:rFonts w:ascii="Times New Roman" w:hAnsi="Times New Roman"/>
        </w:rPr>
        <w:t xml:space="preserve"> collected from the student-intern’s curriculum development process, artifacts, and personal reflections to evaluate</w:t>
      </w:r>
      <w:r w:rsidR="001946AD">
        <w:rPr>
          <w:rFonts w:ascii="Times New Roman" w:hAnsi="Times New Roman"/>
        </w:rPr>
        <w:t xml:space="preserve"> classroom</w:t>
      </w:r>
      <w:r>
        <w:rPr>
          <w:rFonts w:ascii="Times New Roman" w:hAnsi="Times New Roman"/>
        </w:rPr>
        <w:t xml:space="preserve"> project</w:t>
      </w:r>
      <w:r w:rsidR="001946AD">
        <w:rPr>
          <w:rFonts w:ascii="Times New Roman" w:hAnsi="Times New Roman"/>
        </w:rPr>
        <w:t xml:space="preserve"> performance, student engagement and collaboration</w:t>
      </w:r>
      <w:r>
        <w:rPr>
          <w:rFonts w:ascii="Times New Roman" w:hAnsi="Times New Roman"/>
        </w:rPr>
        <w:t>, and level of assistan</w:t>
      </w:r>
      <w:r w:rsidR="001946AD">
        <w:rPr>
          <w:rFonts w:ascii="Times New Roman" w:hAnsi="Times New Roman"/>
        </w:rPr>
        <w:t>ce the management model provide</w:t>
      </w:r>
      <w:r w:rsidR="00C45EFC">
        <w:rPr>
          <w:rFonts w:ascii="Times New Roman" w:hAnsi="Times New Roman"/>
        </w:rPr>
        <w:t>d</w:t>
      </w:r>
      <w:r>
        <w:rPr>
          <w:rFonts w:ascii="Times New Roman" w:hAnsi="Times New Roman"/>
        </w:rPr>
        <w:t xml:space="preserve"> the </w:t>
      </w:r>
      <w:r w:rsidR="00AD0842">
        <w:rPr>
          <w:rFonts w:ascii="Times New Roman" w:hAnsi="Times New Roman"/>
        </w:rPr>
        <w:t xml:space="preserve">pre-service </w:t>
      </w:r>
      <w:r>
        <w:rPr>
          <w:rFonts w:ascii="Times New Roman" w:hAnsi="Times New Roman"/>
        </w:rPr>
        <w:t xml:space="preserve">teacher. The CT </w:t>
      </w:r>
      <w:r w:rsidR="00C45EFC">
        <w:rPr>
          <w:rFonts w:ascii="Times New Roman" w:hAnsi="Times New Roman"/>
        </w:rPr>
        <w:t>was</w:t>
      </w:r>
      <w:r>
        <w:rPr>
          <w:rFonts w:ascii="Times New Roman" w:hAnsi="Times New Roman"/>
        </w:rPr>
        <w:t xml:space="preserve"> </w:t>
      </w:r>
      <w:r w:rsidR="001946AD">
        <w:rPr>
          <w:rFonts w:ascii="Times New Roman" w:hAnsi="Times New Roman"/>
        </w:rPr>
        <w:t xml:space="preserve">an experienced mentor </w:t>
      </w:r>
      <w:r w:rsidR="00C45EFC">
        <w:rPr>
          <w:rFonts w:ascii="Times New Roman" w:hAnsi="Times New Roman"/>
        </w:rPr>
        <w:t xml:space="preserve">who </w:t>
      </w:r>
      <w:r w:rsidR="001946AD">
        <w:rPr>
          <w:rFonts w:ascii="Times New Roman" w:hAnsi="Times New Roman"/>
        </w:rPr>
        <w:t>assist</w:t>
      </w:r>
      <w:r w:rsidR="00C45EFC">
        <w:rPr>
          <w:rFonts w:ascii="Times New Roman" w:hAnsi="Times New Roman"/>
        </w:rPr>
        <w:t>ed</w:t>
      </w:r>
      <w:r w:rsidR="001946AD">
        <w:rPr>
          <w:rFonts w:ascii="Times New Roman" w:hAnsi="Times New Roman"/>
        </w:rPr>
        <w:t xml:space="preserve"> the student intern and participant researcher with evaluation of teaching effectiveness and interpreting management strategies </w:t>
      </w:r>
      <w:r w:rsidR="008C56D1">
        <w:rPr>
          <w:rFonts w:ascii="Times New Roman" w:hAnsi="Times New Roman"/>
        </w:rPr>
        <w:t>throughout</w:t>
      </w:r>
      <w:r w:rsidR="001946AD">
        <w:rPr>
          <w:rFonts w:ascii="Times New Roman" w:hAnsi="Times New Roman"/>
        </w:rPr>
        <w:t xml:space="preserve"> the project. This valuable insight from a </w:t>
      </w:r>
      <w:r w:rsidR="001946AD">
        <w:rPr>
          <w:rFonts w:ascii="Times New Roman" w:hAnsi="Times New Roman"/>
        </w:rPr>
        <w:lastRenderedPageBreak/>
        <w:t>knowledgeable other valid</w:t>
      </w:r>
      <w:r w:rsidR="00BA2CAF">
        <w:rPr>
          <w:rFonts w:ascii="Times New Roman" w:hAnsi="Times New Roman"/>
        </w:rPr>
        <w:t>ate</w:t>
      </w:r>
      <w:r w:rsidR="00C45EFC">
        <w:rPr>
          <w:rFonts w:ascii="Times New Roman" w:hAnsi="Times New Roman"/>
        </w:rPr>
        <w:t>d</w:t>
      </w:r>
      <w:r w:rsidR="001946AD">
        <w:rPr>
          <w:rFonts w:ascii="Times New Roman" w:hAnsi="Times New Roman"/>
        </w:rPr>
        <w:t xml:space="preserve"> and reinforce</w:t>
      </w:r>
      <w:r w:rsidR="00C45EFC">
        <w:rPr>
          <w:rFonts w:ascii="Times New Roman" w:hAnsi="Times New Roman"/>
        </w:rPr>
        <w:t>d</w:t>
      </w:r>
      <w:r w:rsidR="001946AD">
        <w:rPr>
          <w:rFonts w:ascii="Times New Roman" w:hAnsi="Times New Roman"/>
        </w:rPr>
        <w:t xml:space="preserve"> the observational data of the classroom environment. </w:t>
      </w:r>
    </w:p>
    <w:p w14:paraId="45A57558" w14:textId="4220BDC3" w:rsidR="00AB678E" w:rsidRDefault="00AD0842" w:rsidP="002879B1">
      <w:pPr>
        <w:ind w:firstLine="720"/>
        <w:rPr>
          <w:rFonts w:ascii="Times New Roman" w:hAnsi="Times New Roman"/>
        </w:rPr>
      </w:pPr>
      <w:r>
        <w:t xml:space="preserve">Pre-service </w:t>
      </w:r>
      <w:r w:rsidR="00AB678E">
        <w:t xml:space="preserve">science teachers lack experience and may benefit from a model of purposeful management to assist with enacting </w:t>
      </w:r>
      <w:r w:rsidR="00AB678E" w:rsidRPr="009F65AF">
        <w:rPr>
          <w:i/>
        </w:rPr>
        <w:t>NGSS</w:t>
      </w:r>
      <w:r w:rsidR="00AB678E">
        <w:t xml:space="preserve">-inquiry curriculum, managing a student-centered learning environment, and sustaining a collaborative, scientific learning community. </w:t>
      </w:r>
      <w:r w:rsidR="00AB678E" w:rsidRPr="007C6B0D">
        <w:rPr>
          <w:rFonts w:ascii="Times New Roman" w:hAnsi="Times New Roman"/>
        </w:rPr>
        <w:t xml:space="preserve">Collaboration and self-directed engagement is fundamental to APM </w:t>
      </w:r>
      <w:r w:rsidR="00AB678E">
        <w:rPr>
          <w:rFonts w:ascii="Times New Roman" w:hAnsi="Times New Roman"/>
        </w:rPr>
        <w:t>(Highsmith</w:t>
      </w:r>
      <w:r w:rsidR="00AB678E" w:rsidRPr="007C6B0D">
        <w:rPr>
          <w:rFonts w:ascii="Times New Roman" w:hAnsi="Times New Roman"/>
        </w:rPr>
        <w:t>, 2008) and may facilitate the same kind of results in a classroom setting</w:t>
      </w:r>
      <w:r w:rsidR="00AB678E">
        <w:rPr>
          <w:rFonts w:ascii="Times New Roman" w:hAnsi="Times New Roman"/>
        </w:rPr>
        <w:t xml:space="preserve">. </w:t>
      </w:r>
      <w:r w:rsidR="00E825B9">
        <w:rPr>
          <w:rFonts w:ascii="Times New Roman" w:hAnsi="Times New Roman"/>
        </w:rPr>
        <w:t xml:space="preserve">This study </w:t>
      </w:r>
      <w:r w:rsidR="00F5106A">
        <w:rPr>
          <w:rFonts w:ascii="Times New Roman" w:hAnsi="Times New Roman"/>
        </w:rPr>
        <w:t>may</w:t>
      </w:r>
      <w:r w:rsidR="00E825B9">
        <w:rPr>
          <w:rFonts w:ascii="Times New Roman" w:hAnsi="Times New Roman"/>
        </w:rPr>
        <w:t xml:space="preserve"> contribute to the </w:t>
      </w:r>
      <w:r w:rsidR="005C29B4">
        <w:rPr>
          <w:rFonts w:ascii="Times New Roman" w:hAnsi="Times New Roman"/>
        </w:rPr>
        <w:t xml:space="preserve">body of </w:t>
      </w:r>
      <w:r w:rsidR="00E825B9">
        <w:rPr>
          <w:rFonts w:ascii="Times New Roman" w:hAnsi="Times New Roman"/>
        </w:rPr>
        <w:t xml:space="preserve">knowledge of managing science classrooms engaged in </w:t>
      </w:r>
      <w:r w:rsidR="00BA2CAF">
        <w:rPr>
          <w:rFonts w:ascii="Times New Roman" w:hAnsi="Times New Roman"/>
        </w:rPr>
        <w:t xml:space="preserve">collaborative </w:t>
      </w:r>
      <w:r w:rsidR="00E825B9">
        <w:rPr>
          <w:rFonts w:ascii="Times New Roman" w:hAnsi="Times New Roman"/>
        </w:rPr>
        <w:t xml:space="preserve">inquiry </w:t>
      </w:r>
      <w:r w:rsidR="00941A3C">
        <w:rPr>
          <w:rFonts w:ascii="Times New Roman" w:hAnsi="Times New Roman"/>
        </w:rPr>
        <w:t xml:space="preserve">science </w:t>
      </w:r>
      <w:r w:rsidR="00E825B9">
        <w:rPr>
          <w:rFonts w:ascii="Times New Roman" w:hAnsi="Times New Roman"/>
        </w:rPr>
        <w:t>learning</w:t>
      </w:r>
      <w:r w:rsidR="006C088D">
        <w:rPr>
          <w:rFonts w:ascii="Times New Roman" w:hAnsi="Times New Roman"/>
        </w:rPr>
        <w:t xml:space="preserve"> and educational applications of the principles of APM</w:t>
      </w:r>
      <w:r w:rsidR="00E825B9">
        <w:rPr>
          <w:rFonts w:ascii="Times New Roman" w:hAnsi="Times New Roman"/>
        </w:rPr>
        <w:t xml:space="preserve">. The process </w:t>
      </w:r>
      <w:r w:rsidR="00F5106A">
        <w:rPr>
          <w:rFonts w:ascii="Times New Roman" w:hAnsi="Times New Roman"/>
        </w:rPr>
        <w:t xml:space="preserve">may </w:t>
      </w:r>
      <w:r w:rsidR="00E825B9">
        <w:rPr>
          <w:rFonts w:ascii="Times New Roman" w:hAnsi="Times New Roman"/>
        </w:rPr>
        <w:t xml:space="preserve">develop a germinal theoretical framework for an adaptive classroom project management model </w:t>
      </w:r>
      <w:r w:rsidR="005C29B4">
        <w:rPr>
          <w:rFonts w:ascii="Times New Roman" w:hAnsi="Times New Roman"/>
        </w:rPr>
        <w:t xml:space="preserve">that could be used as a planning tool or guide for </w:t>
      </w:r>
      <w:r>
        <w:rPr>
          <w:rFonts w:ascii="Times New Roman" w:hAnsi="Times New Roman"/>
        </w:rPr>
        <w:t xml:space="preserve">pre-service </w:t>
      </w:r>
      <w:r w:rsidR="005C29B4">
        <w:rPr>
          <w:rFonts w:ascii="Times New Roman" w:hAnsi="Times New Roman"/>
        </w:rPr>
        <w:t xml:space="preserve">science teachers. The research study may highlight new methods to implement </w:t>
      </w:r>
      <w:r w:rsidR="005C29B4" w:rsidRPr="00706BD4">
        <w:rPr>
          <w:rFonts w:ascii="Times New Roman" w:hAnsi="Times New Roman"/>
          <w:i/>
        </w:rPr>
        <w:t>NGSS</w:t>
      </w:r>
      <w:r w:rsidR="005C29B4">
        <w:rPr>
          <w:rFonts w:ascii="Times New Roman" w:hAnsi="Times New Roman"/>
        </w:rPr>
        <w:t xml:space="preserve"> teaching strategies that reflect engineering design principles. The adaptive classroom project management </w:t>
      </w:r>
      <w:r w:rsidR="001946AD">
        <w:rPr>
          <w:rFonts w:ascii="Times New Roman" w:hAnsi="Times New Roman"/>
        </w:rPr>
        <w:t xml:space="preserve">(ACPM) </w:t>
      </w:r>
      <w:r w:rsidR="005C29B4">
        <w:rPr>
          <w:rFonts w:ascii="Times New Roman" w:hAnsi="Times New Roman"/>
        </w:rPr>
        <w:t xml:space="preserve">model is a tool intended for leadership in educational endeavors but may </w:t>
      </w:r>
      <w:r w:rsidR="006C088D">
        <w:rPr>
          <w:rFonts w:ascii="Times New Roman" w:hAnsi="Times New Roman"/>
        </w:rPr>
        <w:t xml:space="preserve">also </w:t>
      </w:r>
      <w:r w:rsidR="005C29B4">
        <w:rPr>
          <w:rFonts w:ascii="Times New Roman" w:hAnsi="Times New Roman"/>
        </w:rPr>
        <w:t xml:space="preserve">serve as an instructional tool that contributes to the development of self-regulated </w:t>
      </w:r>
      <w:r w:rsidR="00706BD4">
        <w:rPr>
          <w:rFonts w:ascii="Times New Roman" w:hAnsi="Times New Roman"/>
        </w:rPr>
        <w:t xml:space="preserve">collaborative </w:t>
      </w:r>
      <w:r w:rsidR="005C29B4">
        <w:rPr>
          <w:rFonts w:ascii="Times New Roman" w:hAnsi="Times New Roman"/>
        </w:rPr>
        <w:t>learning</w:t>
      </w:r>
      <w:r w:rsidR="00BA2CAF">
        <w:rPr>
          <w:rFonts w:ascii="Times New Roman" w:hAnsi="Times New Roman"/>
        </w:rPr>
        <w:t xml:space="preserve"> and 21</w:t>
      </w:r>
      <w:r w:rsidR="00BA2CAF" w:rsidRPr="002472E9">
        <w:rPr>
          <w:rFonts w:ascii="Times New Roman" w:hAnsi="Times New Roman"/>
          <w:vertAlign w:val="superscript"/>
        </w:rPr>
        <w:t>st</w:t>
      </w:r>
      <w:r w:rsidR="00BA2CAF">
        <w:rPr>
          <w:rFonts w:ascii="Times New Roman" w:hAnsi="Times New Roman"/>
        </w:rPr>
        <w:t xml:space="preserve"> century learning skills.</w:t>
      </w:r>
    </w:p>
    <w:p w14:paraId="143C6DA9" w14:textId="5AAEB1FD" w:rsidR="005C29B4" w:rsidRPr="00773C86" w:rsidRDefault="005C29B4" w:rsidP="006C2A0D">
      <w:pPr>
        <w:pStyle w:val="Heading2"/>
      </w:pPr>
      <w:bookmarkStart w:id="16" w:name="_Toc480844560"/>
      <w:r>
        <w:t>Research Question</w:t>
      </w:r>
      <w:bookmarkEnd w:id="16"/>
    </w:p>
    <w:p w14:paraId="4C640F0B" w14:textId="64CE58DE" w:rsidR="00A1010A" w:rsidRDefault="00C45EFC" w:rsidP="00DF093B">
      <w:pPr>
        <w:ind w:firstLine="720"/>
      </w:pPr>
      <w:r>
        <w:rPr>
          <w:rFonts w:ascii="Times New Roman" w:hAnsi="Times New Roman"/>
        </w:rPr>
        <w:t>The question guiding this research study was “</w:t>
      </w:r>
      <w:r w:rsidR="00D2637A">
        <w:rPr>
          <w:rFonts w:ascii="Times New Roman" w:hAnsi="Times New Roman"/>
        </w:rPr>
        <w:t xml:space="preserve">How can a </w:t>
      </w:r>
      <w:r w:rsidR="00AD0842">
        <w:rPr>
          <w:rFonts w:ascii="Times New Roman" w:hAnsi="Times New Roman"/>
        </w:rPr>
        <w:t xml:space="preserve">pre-service </w:t>
      </w:r>
      <w:r w:rsidR="00D2637A">
        <w:rPr>
          <w:rFonts w:ascii="Times New Roman" w:hAnsi="Times New Roman"/>
        </w:rPr>
        <w:t>science teacher use Scrum, an Agile Project Management framework, to</w:t>
      </w:r>
      <w:r w:rsidR="00BA2CAF">
        <w:rPr>
          <w:rFonts w:ascii="Times New Roman" w:hAnsi="Times New Roman"/>
        </w:rPr>
        <w:t xml:space="preserve"> implement a </w:t>
      </w:r>
      <w:r w:rsidR="00BA2CAF" w:rsidRPr="00706BD4">
        <w:rPr>
          <w:rFonts w:ascii="Times New Roman" w:hAnsi="Times New Roman"/>
          <w:i/>
        </w:rPr>
        <w:t>NGSS</w:t>
      </w:r>
      <w:r w:rsidR="00F5106A">
        <w:rPr>
          <w:rFonts w:ascii="Times New Roman" w:hAnsi="Times New Roman"/>
        </w:rPr>
        <w:t>-</w:t>
      </w:r>
      <w:r w:rsidR="00BA2CAF">
        <w:rPr>
          <w:rFonts w:ascii="Times New Roman" w:hAnsi="Times New Roman"/>
        </w:rPr>
        <w:t>aligned PBL learning progression that</w:t>
      </w:r>
      <w:r w:rsidR="00D2637A">
        <w:rPr>
          <w:rFonts w:ascii="Times New Roman" w:hAnsi="Times New Roman"/>
        </w:rPr>
        <w:t xml:space="preserve"> </w:t>
      </w:r>
      <w:r w:rsidR="00BA2CAF">
        <w:rPr>
          <w:rFonts w:ascii="Times New Roman" w:hAnsi="Times New Roman"/>
        </w:rPr>
        <w:t>facilitates student</w:t>
      </w:r>
      <w:r w:rsidR="00C82803">
        <w:rPr>
          <w:rFonts w:ascii="Times New Roman" w:hAnsi="Times New Roman"/>
        </w:rPr>
        <w:t xml:space="preserve"> collaboration </w:t>
      </w:r>
      <w:r w:rsidR="00C26DDC">
        <w:rPr>
          <w:rFonts w:ascii="Times New Roman" w:hAnsi="Times New Roman"/>
        </w:rPr>
        <w:t xml:space="preserve">and </w:t>
      </w:r>
      <w:r w:rsidR="00BA2CAF">
        <w:rPr>
          <w:rFonts w:ascii="Times New Roman" w:hAnsi="Times New Roman"/>
        </w:rPr>
        <w:t>a s</w:t>
      </w:r>
      <w:r w:rsidR="00D2637A" w:rsidRPr="002472E9">
        <w:rPr>
          <w:rFonts w:ascii="Times New Roman" w:hAnsi="Times New Roman"/>
        </w:rPr>
        <w:t>tudent-centered learning environment?</w:t>
      </w:r>
      <w:r>
        <w:rPr>
          <w:rFonts w:ascii="Times New Roman" w:hAnsi="Times New Roman"/>
        </w:rPr>
        <w:t>”</w:t>
      </w:r>
    </w:p>
    <w:p w14:paraId="16CEC122" w14:textId="0AC7B619" w:rsidR="0065784A" w:rsidRDefault="0065784A" w:rsidP="006C2A0D">
      <w:pPr>
        <w:pStyle w:val="Heading2"/>
      </w:pPr>
      <w:bookmarkStart w:id="17" w:name="_Toc480844561"/>
      <w:r>
        <w:lastRenderedPageBreak/>
        <w:t>Significance of Study</w:t>
      </w:r>
      <w:bookmarkEnd w:id="17"/>
    </w:p>
    <w:p w14:paraId="7B9A5756" w14:textId="399EC967" w:rsidR="00693BE5" w:rsidRPr="000B6348" w:rsidRDefault="00453328" w:rsidP="00E02433">
      <w:pPr>
        <w:ind w:firstLine="720"/>
      </w:pPr>
      <w:r>
        <w:rPr>
          <w:rFonts w:ascii="Times New Roman" w:hAnsi="Times New Roman"/>
        </w:rPr>
        <w:t xml:space="preserve">Scrum is a useful tool to manage collaborative groups. There are significant applications of this group management method in educational settings to facilitate collaborative sustained inquiry science. Scrum can be used by pre-service science teachers to design and implement </w:t>
      </w:r>
      <w:r w:rsidRPr="00E02433">
        <w:rPr>
          <w:rFonts w:ascii="Times New Roman" w:hAnsi="Times New Roman"/>
          <w:i/>
        </w:rPr>
        <w:t>NGSS</w:t>
      </w:r>
      <w:r>
        <w:rPr>
          <w:rFonts w:ascii="Times New Roman" w:hAnsi="Times New Roman"/>
        </w:rPr>
        <w:t xml:space="preserve"> aligned science curriculum with clearly defined performance expectations and social </w:t>
      </w:r>
      <w:r w:rsidR="00617DD0">
        <w:rPr>
          <w:rFonts w:ascii="Times New Roman" w:hAnsi="Times New Roman"/>
        </w:rPr>
        <w:t>engagement of</w:t>
      </w:r>
      <w:r>
        <w:rPr>
          <w:rFonts w:ascii="Times New Roman" w:hAnsi="Times New Roman"/>
        </w:rPr>
        <w:t xml:space="preserve"> the learning group in scientific and engineering practices. This management method not only organizes </w:t>
      </w:r>
      <w:r w:rsidR="00617DD0">
        <w:rPr>
          <w:rFonts w:ascii="Times New Roman" w:hAnsi="Times New Roman"/>
        </w:rPr>
        <w:t>collaborative</w:t>
      </w:r>
      <w:r>
        <w:rPr>
          <w:rFonts w:ascii="Times New Roman" w:hAnsi="Times New Roman"/>
        </w:rPr>
        <w:t xml:space="preserve"> groups but facilitates fluid communication and contributes to the development of a sense of community and relationships building among members of the group.</w:t>
      </w:r>
    </w:p>
    <w:p w14:paraId="78C9E607" w14:textId="49B6AA69" w:rsidR="00693BE5" w:rsidRPr="00693BE5" w:rsidRDefault="00CD215F" w:rsidP="006C2A0D">
      <w:pPr>
        <w:pStyle w:val="Heading2"/>
      </w:pPr>
      <w:bookmarkStart w:id="18" w:name="_Toc480844562"/>
      <w:r>
        <w:t>Definitions</w:t>
      </w:r>
      <w:bookmarkEnd w:id="18"/>
    </w:p>
    <w:p w14:paraId="622C84B9" w14:textId="72F85FE1" w:rsidR="00B71607" w:rsidRDefault="00BD48E2" w:rsidP="00CD215F">
      <w:r>
        <w:t>Agile Project Management</w:t>
      </w:r>
      <w:r w:rsidR="00937B59">
        <w:t xml:space="preserve"> (APM) –</w:t>
      </w:r>
      <w:r w:rsidR="00706BD4">
        <w:t xml:space="preserve"> </w:t>
      </w:r>
      <w:r w:rsidR="00937B59">
        <w:t>opportunities created by the agile revolution and its impact on product development, the values and principles that drive agile project management, the specific practices that embody and amplify those principles, and practices to help entire organizations, not just project teams, embrace agility (Highsmith, 2010)</w:t>
      </w:r>
      <w:r w:rsidR="00C74AF1">
        <w:t>.</w:t>
      </w:r>
    </w:p>
    <w:p w14:paraId="7FC7F3CE" w14:textId="77777777" w:rsidR="00693BE5" w:rsidRDefault="00693BE5" w:rsidP="00CD215F"/>
    <w:p w14:paraId="4B31EF5C" w14:textId="471FD0D3" w:rsidR="00937B59" w:rsidRDefault="00B71607" w:rsidP="00CD215F">
      <w:r>
        <w:t>Agile Values – delivering value over meeting constraints, leading the team over managing tasks, adapting to change over conforming to plans. (Highsmith, 2010).</w:t>
      </w:r>
    </w:p>
    <w:p w14:paraId="48C33FE4" w14:textId="77777777" w:rsidR="00AE0EEC" w:rsidRDefault="00AE0EEC" w:rsidP="00CD215F"/>
    <w:p w14:paraId="0576E32D" w14:textId="22590966" w:rsidR="00AE0EEC" w:rsidRDefault="00AE0EEC" w:rsidP="00CD215F">
      <w:r>
        <w:t>Backlog – prioritized list of requirements (capabilities, features, and stories) used for iteration planning in Scrum</w:t>
      </w:r>
      <w:r w:rsidR="00D95E4B">
        <w:t xml:space="preserve"> (Pham</w:t>
      </w:r>
      <w:r w:rsidR="005534B3">
        <w:t xml:space="preserve"> &amp; Pham,</w:t>
      </w:r>
      <w:r w:rsidR="00D95E4B">
        <w:t xml:space="preserve"> 2012)</w:t>
      </w:r>
    </w:p>
    <w:p w14:paraId="3733CBC4" w14:textId="77777777" w:rsidR="00AE0EEC" w:rsidRDefault="00AE0EEC" w:rsidP="00CD215F"/>
    <w:p w14:paraId="43448875" w14:textId="0D3BD6FC" w:rsidR="00AE0EEC" w:rsidRDefault="00AE0EEC" w:rsidP="00AE0EEC">
      <w:r>
        <w:lastRenderedPageBreak/>
        <w:t>Crosscutting Concepts (CC</w:t>
      </w:r>
      <w:r w:rsidR="00C45EFC">
        <w:t>C</w:t>
      </w:r>
      <w:r>
        <w:t>)– provide an organizational schema for interrelating knowledge from various science fields into a coherent and scientifically based view of the world, include patterns, cause and effect, scale proportion, and quantity (N</w:t>
      </w:r>
      <w:r w:rsidR="00706BD4">
        <w:t>RC, 2012</w:t>
      </w:r>
      <w:r>
        <w:t>)</w:t>
      </w:r>
    </w:p>
    <w:p w14:paraId="1BEECC29" w14:textId="77777777" w:rsidR="00AE0EEC" w:rsidRDefault="00AE0EEC" w:rsidP="00CD215F"/>
    <w:p w14:paraId="42D24FFF" w14:textId="4D060CFB" w:rsidR="00F5106A" w:rsidRDefault="00693BE5" w:rsidP="00CD215F">
      <w:r>
        <w:t>Disciplinary Core Ideas (DCI) – fundamental ideas that are necessary for understanding a given science discipline</w:t>
      </w:r>
      <w:r w:rsidR="00AE0EEC">
        <w:t>, grouped into four domains: physical sciences, life sciences, earth and space sciences, and engineering, technology, and applications of science (N</w:t>
      </w:r>
      <w:r w:rsidR="001505F3">
        <w:t>RC, 2012</w:t>
      </w:r>
      <w:r w:rsidR="00AE0EEC">
        <w:t>).</w:t>
      </w:r>
    </w:p>
    <w:p w14:paraId="25F4EE7C" w14:textId="6AC628BF" w:rsidR="00BD48E2" w:rsidRDefault="00693BE5" w:rsidP="00CD215F">
      <w:r>
        <w:t xml:space="preserve"> </w:t>
      </w:r>
    </w:p>
    <w:p w14:paraId="7B87DAD3" w14:textId="7C2CE1EE" w:rsidR="00BD48E2" w:rsidRDefault="00BD48E2" w:rsidP="00CD215F">
      <w:r>
        <w:t>Science and Engineering Practice</w:t>
      </w:r>
      <w:r w:rsidR="0053081B">
        <w:t>s (SEP) – behaviors that scientists engage in as they investigate and build models and theories about the natural world and they key set of engineering practices that engineers use as they design and build models and systems (N</w:t>
      </w:r>
      <w:r w:rsidR="001505F3">
        <w:t>RC, 2012</w:t>
      </w:r>
      <w:r w:rsidR="0053081B">
        <w:t>).</w:t>
      </w:r>
    </w:p>
    <w:p w14:paraId="609536B7" w14:textId="0DBC3B4F" w:rsidR="00BD48E2" w:rsidRDefault="00BD48E2" w:rsidP="00CD215F"/>
    <w:p w14:paraId="25E2D3B4" w14:textId="4E831ADD" w:rsidR="00BD48E2" w:rsidRDefault="00BD48E2" w:rsidP="00CD215F">
      <w:r>
        <w:t>Performance Expectation</w:t>
      </w:r>
      <w:r w:rsidR="0053081B">
        <w:t xml:space="preserve"> – statements of what students should know and be able to do </w:t>
      </w:r>
      <w:r w:rsidR="00F5106A">
        <w:t xml:space="preserve">at the end of instruction for a particular grade band or subject </w:t>
      </w:r>
      <w:r w:rsidR="0053081B">
        <w:t>(N</w:t>
      </w:r>
      <w:r w:rsidR="00706BD4">
        <w:t>RC, 2012</w:t>
      </w:r>
      <w:r w:rsidR="0053081B">
        <w:t>)</w:t>
      </w:r>
    </w:p>
    <w:p w14:paraId="642B969A" w14:textId="77777777" w:rsidR="00254BE1" w:rsidRDefault="00254BE1" w:rsidP="00CD215F"/>
    <w:p w14:paraId="773D7C1E" w14:textId="3A0795EB" w:rsidR="00254BE1" w:rsidRDefault="00254BE1" w:rsidP="00CD215F">
      <w:r>
        <w:t>Product Owner – the guardian of the product vision and goals</w:t>
      </w:r>
      <w:r w:rsidR="00732924">
        <w:t>, manages stakeholder expectations, establishes clear project vision, develops backlog stories and priorities, and ensures backlog requirements are clear and visible to team (Pham</w:t>
      </w:r>
      <w:r w:rsidR="005534B3">
        <w:t xml:space="preserve"> &amp; Pham</w:t>
      </w:r>
      <w:r w:rsidR="00C45EFC">
        <w:t>,</w:t>
      </w:r>
      <w:r w:rsidR="00732924">
        <w:t xml:space="preserve"> 2012)</w:t>
      </w:r>
    </w:p>
    <w:p w14:paraId="3A07B381" w14:textId="77777777" w:rsidR="00697EB6" w:rsidRDefault="00697EB6" w:rsidP="00CD215F"/>
    <w:p w14:paraId="228707B4" w14:textId="1DB471A1" w:rsidR="00BD48E2" w:rsidRDefault="00BD48E2" w:rsidP="00CD215F">
      <w:r>
        <w:lastRenderedPageBreak/>
        <w:t>Project</w:t>
      </w:r>
      <w:r w:rsidR="00123AA1">
        <w:t>-</w:t>
      </w:r>
      <w:r>
        <w:t>Based Learning</w:t>
      </w:r>
      <w:r w:rsidR="00697EB6">
        <w:t xml:space="preserve"> (PBL) – teaching method in which students gain knowledge and skills by working for an extended period of time to investigate and respond to an authentic, engaging, and complex question, or challenge (</w:t>
      </w:r>
      <w:r w:rsidR="00BA1C05">
        <w:t>Larmer, 2015</w:t>
      </w:r>
      <w:r w:rsidR="00697EB6">
        <w:t>)</w:t>
      </w:r>
    </w:p>
    <w:p w14:paraId="71773318" w14:textId="77777777" w:rsidR="00697EB6" w:rsidRDefault="00697EB6" w:rsidP="00CD215F"/>
    <w:p w14:paraId="7903BE15" w14:textId="22EB4924" w:rsidR="00BD48E2" w:rsidRDefault="00BD48E2" w:rsidP="00CD215F">
      <w:r>
        <w:t>Scrum</w:t>
      </w:r>
      <w:r w:rsidR="00697EB6">
        <w:t xml:space="preserve"> – an agile method for project management, iterative method of developing products in an incremental fashion</w:t>
      </w:r>
      <w:r w:rsidR="00617814">
        <w:t>;</w:t>
      </w:r>
      <w:r w:rsidR="00697EB6">
        <w:t xml:space="preserve"> gives authority to the development team to manage its own work and prescribes only a simple set of rules for the team to follo</w:t>
      </w:r>
      <w:r w:rsidR="00617814">
        <w:t>w;</w:t>
      </w:r>
      <w:r w:rsidR="00697EB6">
        <w:t xml:space="preserve"> an effective method </w:t>
      </w:r>
      <w:r w:rsidR="00617814">
        <w:t>for</w:t>
      </w:r>
      <w:r w:rsidR="00697EB6">
        <w:t xml:space="preserve"> short projects or can break down long complicated projects into incremental, manageable modules, organized by sprints that deliver working increments of the final product</w:t>
      </w:r>
      <w:r w:rsidR="00617814">
        <w:t>, each next increment is built based on requirement specifications as well as modifications resulting from what was learned in the previous sprint (Goncalves &amp; Heda, 2010).</w:t>
      </w:r>
    </w:p>
    <w:p w14:paraId="0E54BEE2" w14:textId="77777777" w:rsidR="00254BE1" w:rsidRDefault="00254BE1" w:rsidP="00CD215F"/>
    <w:p w14:paraId="7670DFF2" w14:textId="1AB32FC2" w:rsidR="00617814" w:rsidRDefault="00617814" w:rsidP="00CD215F">
      <w:r>
        <w:t>Scrum Master – the modified project manager for the Scrum project, facilitates team, ensures nothing impedes team performance, and maintains adherence to Scrum practices</w:t>
      </w:r>
      <w:r w:rsidR="00732924">
        <w:t>, ensures Scrum is understood and enacted</w:t>
      </w:r>
      <w:r>
        <w:t xml:space="preserve"> (Goncalves &amp; Heda, 2010).</w:t>
      </w:r>
    </w:p>
    <w:p w14:paraId="5D5B4DA9" w14:textId="77777777" w:rsidR="00617814" w:rsidRDefault="00617814" w:rsidP="00CD215F"/>
    <w:p w14:paraId="62CA803F" w14:textId="1BA812A5" w:rsidR="00BD48E2" w:rsidRDefault="00BD48E2" w:rsidP="00CD215F">
      <w:r>
        <w:t>Sprint</w:t>
      </w:r>
      <w:r w:rsidR="00617814">
        <w:t xml:space="preserve"> – project iteration cycle in which a useable, functional element of the final product is produced, consists of spring planning, daily stand up meetings, </w:t>
      </w:r>
      <w:r w:rsidR="00254BE1">
        <w:t>development work, sprint review, and sprint retrospective (Pham</w:t>
      </w:r>
      <w:r w:rsidR="00F95A42">
        <w:t xml:space="preserve"> &amp; Pham</w:t>
      </w:r>
      <w:r w:rsidR="00254BE1">
        <w:t>, 2012).</w:t>
      </w:r>
    </w:p>
    <w:p w14:paraId="673BF2BA" w14:textId="77777777" w:rsidR="00732924" w:rsidRDefault="00732924" w:rsidP="00CD215F"/>
    <w:p w14:paraId="01DBADD4" w14:textId="61A87B25" w:rsidR="00732924" w:rsidRDefault="00732924" w:rsidP="00CD215F">
      <w:r>
        <w:t xml:space="preserve">Sprint </w:t>
      </w:r>
      <w:r w:rsidR="00056F21">
        <w:t>P</w:t>
      </w:r>
      <w:r>
        <w:t xml:space="preserve">lanning – collaborative plan by entire Scrum team of the work to be performed in the sprint, decide what increment from the backlog will be delivered and what work </w:t>
      </w:r>
      <w:r>
        <w:lastRenderedPageBreak/>
        <w:t>will need to be completed to deliver increment for sprint iteration (</w:t>
      </w:r>
      <w:r w:rsidR="00F95A42">
        <w:t>Pham &amp; Pham</w:t>
      </w:r>
      <w:r>
        <w:t>, 2012).</w:t>
      </w:r>
    </w:p>
    <w:p w14:paraId="2DD2C22D" w14:textId="77777777" w:rsidR="00C45EFC" w:rsidRDefault="00C45EFC" w:rsidP="00CD215F"/>
    <w:p w14:paraId="3F2BE4AF" w14:textId="04C9F291" w:rsidR="00732924" w:rsidRDefault="006A7C21" w:rsidP="00CD215F">
      <w:r>
        <w:t xml:space="preserve">Sprint </w:t>
      </w:r>
      <w:r w:rsidR="00056F21">
        <w:t>R</w:t>
      </w:r>
      <w:r>
        <w:t>etrospective – collaborative team meeting to discuss what worked and what did not work during the sprint</w:t>
      </w:r>
      <w:r w:rsidR="00557FFC">
        <w:t>,</w:t>
      </w:r>
      <w:r>
        <w:t xml:space="preserve"> adjustments are made for the next sprint in response to this meeting, encourages peer accountability </w:t>
      </w:r>
      <w:r w:rsidR="00557FFC">
        <w:t>(</w:t>
      </w:r>
      <w:r w:rsidR="00F95A42">
        <w:t>Pham &amp; Pham</w:t>
      </w:r>
      <w:r>
        <w:t>, 2012).</w:t>
      </w:r>
    </w:p>
    <w:p w14:paraId="74900F55" w14:textId="77777777" w:rsidR="006A7C21" w:rsidRDefault="006A7C21" w:rsidP="00CD215F"/>
    <w:p w14:paraId="56DB1725" w14:textId="7D6087F9" w:rsidR="006346ED" w:rsidRDefault="00732924" w:rsidP="00CD215F">
      <w:r>
        <w:t xml:space="preserve">Sprint </w:t>
      </w:r>
      <w:r w:rsidR="00056F21">
        <w:t>R</w:t>
      </w:r>
      <w:r>
        <w:t xml:space="preserve">eview – held at end of a </w:t>
      </w:r>
      <w:r w:rsidR="006346ED">
        <w:t>sprint to inspect and demonstrate product to product owner for feedback and make adjustments to the backlog (</w:t>
      </w:r>
      <w:r w:rsidR="00F95A42">
        <w:t xml:space="preserve">Pham &amp; Pham, </w:t>
      </w:r>
      <w:r w:rsidR="006346ED">
        <w:t>2012).</w:t>
      </w:r>
    </w:p>
    <w:p w14:paraId="42F7C685" w14:textId="77777777" w:rsidR="00254BE1" w:rsidRDefault="00254BE1" w:rsidP="00CD215F"/>
    <w:p w14:paraId="0DA6E9C0" w14:textId="087A1949" w:rsidR="00BD48E2" w:rsidRDefault="00BD48E2" w:rsidP="00CD215F">
      <w:r>
        <w:t>Stand-up Meeting</w:t>
      </w:r>
      <w:r w:rsidR="00254BE1">
        <w:t xml:space="preserve"> – also referred to as Daily Scrum, a short meeting at the beginning of every work day to keep team on track and evaluate performance</w:t>
      </w:r>
      <w:r w:rsidR="00EE6AA1">
        <w:t xml:space="preserve"> </w:t>
      </w:r>
      <w:r w:rsidR="00254BE1">
        <w:t>(Goncalves &amp; Heda, 2010).</w:t>
      </w:r>
    </w:p>
    <w:p w14:paraId="7D3A5563" w14:textId="77777777" w:rsidR="00254BE1" w:rsidRDefault="00254BE1" w:rsidP="00CD215F"/>
    <w:p w14:paraId="6A1A49A5" w14:textId="627A36E7" w:rsidR="00BD48E2" w:rsidRDefault="00BD48E2" w:rsidP="00CD215F">
      <w:r>
        <w:t>Story</w:t>
      </w:r>
      <w:r w:rsidR="00D95E4B">
        <w:t xml:space="preserve"> – is a piece of a product that delivers some useful and valuable functionality to a customer, user oriented (Highsmith, 2010).</w:t>
      </w:r>
    </w:p>
    <w:p w14:paraId="4FAA061F" w14:textId="77777777" w:rsidR="00D95E4B" w:rsidRDefault="00D95E4B" w:rsidP="00CD215F"/>
    <w:p w14:paraId="2A74EB78" w14:textId="69FA2D09" w:rsidR="00D95E4B" w:rsidRDefault="00D95E4B" w:rsidP="00CD215F">
      <w:r>
        <w:t xml:space="preserve">Story Card – simple medium for gathering basic information about the story, requirements, work estimates, expectations; </w:t>
      </w:r>
      <w:r w:rsidR="009F2658">
        <w:t>(</w:t>
      </w:r>
      <w:r>
        <w:t>Highsmith, 2010).</w:t>
      </w:r>
    </w:p>
    <w:p w14:paraId="48B9C54D" w14:textId="77777777" w:rsidR="00D95E4B" w:rsidRDefault="00D95E4B" w:rsidP="00CD215F"/>
    <w:p w14:paraId="20706D7B" w14:textId="3D9EB1CC" w:rsidR="00CD215F" w:rsidRDefault="00BD48E2" w:rsidP="00CD215F">
      <w:r>
        <w:t>Task</w:t>
      </w:r>
      <w:r w:rsidR="00254BE1">
        <w:t xml:space="preserve"> – specific actions needed to complete story requirements generated by team (</w:t>
      </w:r>
      <w:r w:rsidR="00F95A42">
        <w:t xml:space="preserve">Pham &amp; Pham, </w:t>
      </w:r>
      <w:r w:rsidR="00254BE1">
        <w:t>2012).</w:t>
      </w:r>
    </w:p>
    <w:p w14:paraId="333A7724" w14:textId="324542C1" w:rsidR="00CD215F" w:rsidRDefault="00CD215F" w:rsidP="006C2A0D">
      <w:pPr>
        <w:pStyle w:val="Heading2"/>
      </w:pPr>
      <w:bookmarkStart w:id="19" w:name="_Toc480844563"/>
      <w:r>
        <w:lastRenderedPageBreak/>
        <w:t>Limitations</w:t>
      </w:r>
      <w:bookmarkEnd w:id="19"/>
    </w:p>
    <w:p w14:paraId="720592F9" w14:textId="4B2BB0CD" w:rsidR="000405C0" w:rsidRDefault="000405C0" w:rsidP="009A0548">
      <w:pPr>
        <w:ind w:firstLine="720"/>
      </w:pPr>
      <w:r>
        <w:t xml:space="preserve">The student intern </w:t>
      </w:r>
      <w:r w:rsidR="00056F21">
        <w:t>wa</w:t>
      </w:r>
      <w:r>
        <w:t xml:space="preserve">s </w:t>
      </w:r>
      <w:r w:rsidR="006A7C21">
        <w:t xml:space="preserve">a </w:t>
      </w:r>
      <w:r w:rsidR="00AD0842">
        <w:t xml:space="preserve">pre-service </w:t>
      </w:r>
      <w:r>
        <w:t>science</w:t>
      </w:r>
      <w:r w:rsidR="006A7C21">
        <w:t xml:space="preserve"> teac</w:t>
      </w:r>
      <w:r>
        <w:t>her and project manager with</w:t>
      </w:r>
      <w:r w:rsidR="006A7C21">
        <w:t xml:space="preserve"> limited experience planning or managing classrooms or utilizing management frameworks to meet project objectives or manage groups. However, this </w:t>
      </w:r>
      <w:r w:rsidR="00056F21">
        <w:t xml:space="preserve">was </w:t>
      </w:r>
      <w:r w:rsidR="006A7C21">
        <w:t>the focus of this study</w:t>
      </w:r>
      <w:r w:rsidR="00DA56C1">
        <w:t>,</w:t>
      </w:r>
      <w:r w:rsidR="00056F21">
        <w:t xml:space="preserve"> </w:t>
      </w:r>
      <w:r w:rsidR="006A7C21">
        <w:t xml:space="preserve">to </w:t>
      </w:r>
      <w:r>
        <w:t>evaluate</w:t>
      </w:r>
      <w:r w:rsidR="006A7C21">
        <w:t xml:space="preserve"> </w:t>
      </w:r>
      <w:r w:rsidR="001505F3">
        <w:t>how</w:t>
      </w:r>
      <w:r w:rsidR="006A7C21">
        <w:t xml:space="preserve"> a </w:t>
      </w:r>
      <w:r w:rsidR="00AD0842">
        <w:t xml:space="preserve">pre-service </w:t>
      </w:r>
      <w:r w:rsidR="006A7C21">
        <w:t>teacher utilize</w:t>
      </w:r>
      <w:r w:rsidR="00056F21">
        <w:t>d</w:t>
      </w:r>
      <w:r w:rsidR="006A7C21">
        <w:t xml:space="preserve"> a model adapted from existing management methodology from the business industry to meet professional educational expectations of managing an effective NGSS-inquiry learning environment. </w:t>
      </w:r>
    </w:p>
    <w:p w14:paraId="39D1BE2C" w14:textId="523E49C3" w:rsidR="006A7C21" w:rsidRDefault="00A2517D" w:rsidP="004E6BD0">
      <w:pPr>
        <w:ind w:firstLine="720"/>
      </w:pPr>
      <w:r>
        <w:t>Members of the learning community in this study</w:t>
      </w:r>
      <w:r w:rsidR="000405C0">
        <w:t xml:space="preserve"> </w:t>
      </w:r>
      <w:r w:rsidR="00056F21">
        <w:t xml:space="preserve">were </w:t>
      </w:r>
      <w:r w:rsidR="000405C0">
        <w:t>not familiar with APM nor Scrum</w:t>
      </w:r>
      <w:r w:rsidR="00056F21">
        <w:t>,</w:t>
      </w:r>
      <w:r w:rsidR="000405C0">
        <w:t xml:space="preserve"> which require</w:t>
      </w:r>
      <w:r w:rsidR="00056F21">
        <w:t>d</w:t>
      </w:r>
      <w:r w:rsidR="000405C0">
        <w:t xml:space="preserve"> additional time to explain the process, roles, and artifacts, as well as</w:t>
      </w:r>
      <w:r w:rsidR="00B52F45">
        <w:t>,</w:t>
      </w:r>
      <w:r w:rsidR="000405C0">
        <w:t xml:space="preserve"> add</w:t>
      </w:r>
      <w:r w:rsidR="009B3811">
        <w:t>itional planning time for the CT</w:t>
      </w:r>
      <w:r w:rsidR="000405C0">
        <w:t xml:space="preserve"> and student researcher. </w:t>
      </w:r>
      <w:r w:rsidR="006A7C21">
        <w:t xml:space="preserve">There </w:t>
      </w:r>
      <w:r w:rsidR="00056F21">
        <w:t xml:space="preserve">was </w:t>
      </w:r>
      <w:r w:rsidR="006A7C21">
        <w:t>limited information in the literature regarding APM</w:t>
      </w:r>
      <w:r w:rsidR="004F3ED1">
        <w:t xml:space="preserve"> or Scrum</w:t>
      </w:r>
      <w:r w:rsidR="006A7C21">
        <w:t xml:space="preserve"> in K-12 classrooms</w:t>
      </w:r>
      <w:r w:rsidR="00DA56C1">
        <w:t xml:space="preserve">. Thus, there </w:t>
      </w:r>
      <w:r w:rsidR="00056F21">
        <w:t xml:space="preserve">were </w:t>
      </w:r>
      <w:r w:rsidR="006A7C21">
        <w:t xml:space="preserve">no best practices to </w:t>
      </w:r>
      <w:r w:rsidR="00DA56C1">
        <w:t xml:space="preserve">guide the research </w:t>
      </w:r>
      <w:r w:rsidR="006A7C21">
        <w:t xml:space="preserve">design </w:t>
      </w:r>
      <w:r w:rsidR="00DA56C1">
        <w:t>for this</w:t>
      </w:r>
      <w:r w:rsidR="000405C0">
        <w:t xml:space="preserve"> study.</w:t>
      </w:r>
    </w:p>
    <w:p w14:paraId="261EA31B" w14:textId="431E9D40" w:rsidR="00CD215F" w:rsidRDefault="00114F23" w:rsidP="002879B1">
      <w:pPr>
        <w:ind w:firstLine="720"/>
      </w:pPr>
      <w:r>
        <w:t>The collaborating teacher and student researcher had limited experience with PBL curriculum while t</w:t>
      </w:r>
      <w:r w:rsidR="006A7C21">
        <w:t xml:space="preserve">he </w:t>
      </w:r>
      <w:r w:rsidR="00056F21">
        <w:t xml:space="preserve">students in the </w:t>
      </w:r>
      <w:r w:rsidR="006A7C21">
        <w:t>classroom of the research study ha</w:t>
      </w:r>
      <w:r w:rsidR="00056F21">
        <w:t>d</w:t>
      </w:r>
      <w:r w:rsidR="006A7C21">
        <w:t xml:space="preserve"> never </w:t>
      </w:r>
      <w:r w:rsidR="000405C0">
        <w:t>participated in</w:t>
      </w:r>
      <w:r w:rsidR="006A7C21">
        <w:t xml:space="preserve"> PBL</w:t>
      </w:r>
      <w:r w:rsidR="00DA56C1">
        <w:t>-</w:t>
      </w:r>
      <w:r w:rsidR="000405C0">
        <w:t xml:space="preserve">structured curriculum. </w:t>
      </w:r>
      <w:r w:rsidR="006A7C21">
        <w:t>Research shows that PBL is difficult to implement and can take an estimated three years before an experienced teacher is an effective PBL practitioner (</w:t>
      </w:r>
      <w:r w:rsidR="006A7C21" w:rsidRPr="006A7C21">
        <w:t>Crawford, Krajcik &amp; Marx, 1999).</w:t>
      </w:r>
      <w:r w:rsidR="006A7C21">
        <w:t xml:space="preserve"> The unfamiliar nature of this teaching method </w:t>
      </w:r>
      <w:r w:rsidR="00056F21">
        <w:t>took</w:t>
      </w:r>
      <w:r w:rsidR="006A7C21">
        <w:t xml:space="preserve"> </w:t>
      </w:r>
      <w:r w:rsidR="000405C0">
        <w:t>classroom</w:t>
      </w:r>
      <w:r w:rsidR="006A7C21">
        <w:t xml:space="preserve"> time to explain and </w:t>
      </w:r>
      <w:r w:rsidR="00DA56C1">
        <w:t xml:space="preserve">to </w:t>
      </w:r>
      <w:r w:rsidR="006A7C21">
        <w:t>adjust, which reduce</w:t>
      </w:r>
      <w:r w:rsidR="00056F21">
        <w:t>d</w:t>
      </w:r>
      <w:r w:rsidR="006A7C21">
        <w:t xml:space="preserve"> the amount of classroom time for learning</w:t>
      </w:r>
      <w:r w:rsidR="009A0548">
        <w:t xml:space="preserve"> and reduce</w:t>
      </w:r>
      <w:r w:rsidR="00056F21">
        <w:t>d</w:t>
      </w:r>
      <w:r w:rsidR="009A0548">
        <w:t xml:space="preserve"> instructional effectiveness</w:t>
      </w:r>
      <w:r w:rsidR="006A7C21">
        <w:t xml:space="preserve">. Again, this </w:t>
      </w:r>
      <w:r w:rsidR="00056F21">
        <w:t xml:space="preserve">was </w:t>
      </w:r>
      <w:r w:rsidR="006A7C21">
        <w:t>a limitation</w:t>
      </w:r>
      <w:r w:rsidR="009A0548">
        <w:t>,</w:t>
      </w:r>
      <w:r w:rsidR="006A7C21">
        <w:t xml:space="preserve"> but also a</w:t>
      </w:r>
      <w:r w:rsidR="004E6BD0">
        <w:t>n opportunity for the researcher to reflect on and observe the agility of the learning community to respond to changes in the learning environment and</w:t>
      </w:r>
      <w:r w:rsidR="006A7C21">
        <w:t xml:space="preserve"> how much the </w:t>
      </w:r>
      <w:r w:rsidR="00C16435">
        <w:t xml:space="preserve">management </w:t>
      </w:r>
      <w:r w:rsidR="006A7C21">
        <w:t>model assist</w:t>
      </w:r>
      <w:r w:rsidR="00056F21">
        <w:t>ed</w:t>
      </w:r>
      <w:r w:rsidR="006A7C21">
        <w:t xml:space="preserve"> the </w:t>
      </w:r>
      <w:r w:rsidR="00AD0842">
        <w:t xml:space="preserve">pre-service </w:t>
      </w:r>
      <w:r w:rsidR="006A7C21">
        <w:t>teacher navi</w:t>
      </w:r>
      <w:r w:rsidR="000405C0">
        <w:t xml:space="preserve">gating </w:t>
      </w:r>
      <w:r w:rsidR="000405C0">
        <w:lastRenderedPageBreak/>
        <w:t xml:space="preserve">unfamiliar curriculum, management challenges, and </w:t>
      </w:r>
      <w:r w:rsidR="006A7C21">
        <w:t xml:space="preserve">limitations </w:t>
      </w:r>
      <w:r w:rsidR="000405C0">
        <w:t>of</w:t>
      </w:r>
      <w:r w:rsidR="006A7C21">
        <w:t xml:space="preserve"> teaching experience and management.</w:t>
      </w:r>
    </w:p>
    <w:p w14:paraId="1AD7278D" w14:textId="1A8E65E7" w:rsidR="00CD215F" w:rsidRDefault="00CD215F" w:rsidP="006C2A0D">
      <w:pPr>
        <w:pStyle w:val="Heading2"/>
      </w:pPr>
      <w:bookmarkStart w:id="20" w:name="_Toc480844564"/>
      <w:r>
        <w:t>Ethical Considerations</w:t>
      </w:r>
      <w:bookmarkEnd w:id="20"/>
    </w:p>
    <w:p w14:paraId="0064171B" w14:textId="3FFB87F5" w:rsidR="00CD215F" w:rsidRPr="00CD215F" w:rsidRDefault="00F065D8" w:rsidP="00F065D8">
      <w:pPr>
        <w:ind w:firstLine="720"/>
      </w:pPr>
      <w:r>
        <w:t xml:space="preserve">The Institutional Review Board (IRB) at the University of Oklahoma </w:t>
      </w:r>
      <w:r w:rsidR="002055C9">
        <w:t>determined the research study me</w:t>
      </w:r>
      <w:r w:rsidR="00056F21">
        <w:t>t</w:t>
      </w:r>
      <w:r w:rsidR="002055C9">
        <w:t xml:space="preserve"> the criteria for exemption from a full IRB review</w:t>
      </w:r>
      <w:r w:rsidR="00715E6C">
        <w:t xml:space="preserve"> (</w:t>
      </w:r>
      <w:r w:rsidR="00114F23">
        <w:t xml:space="preserve">see </w:t>
      </w:r>
      <w:r w:rsidR="00715E6C" w:rsidRPr="00114F23">
        <w:rPr>
          <w:i/>
        </w:rPr>
        <w:t>Appendix</w:t>
      </w:r>
      <w:r w:rsidR="00715E6C">
        <w:t>)</w:t>
      </w:r>
      <w:r w:rsidR="002055C9">
        <w:t>. The research present</w:t>
      </w:r>
      <w:r w:rsidR="00056F21">
        <w:t>ed</w:t>
      </w:r>
      <w:r w:rsidR="002055C9">
        <w:t xml:space="preserve"> no more than minimal risk of harm to participants and involve</w:t>
      </w:r>
      <w:r w:rsidR="00056F21">
        <w:t>d</w:t>
      </w:r>
      <w:r w:rsidR="002055C9">
        <w:t xml:space="preserve"> no procedures for which written consent is normally required. Normal educational practices were followed in the classroom.</w:t>
      </w:r>
      <w:r w:rsidRPr="00F065D8">
        <w:t xml:space="preserve"> </w:t>
      </w:r>
      <w:r>
        <w:t>Official permission was obtained from the school district, school site, and classroom teacher</w:t>
      </w:r>
      <w:r w:rsidR="002055C9">
        <w:t>. An oral consent script was read prior to study initiation to inform the participants of the purpose and expectation</w:t>
      </w:r>
      <w:r w:rsidR="007027B2">
        <w:t>s</w:t>
      </w:r>
      <w:r w:rsidR="002055C9">
        <w:t xml:space="preserve"> of the study.  </w:t>
      </w:r>
    </w:p>
    <w:p w14:paraId="568A0199" w14:textId="77777777" w:rsidR="00CD215F" w:rsidRPr="00CD215F" w:rsidRDefault="00CD215F" w:rsidP="00CD215F"/>
    <w:p w14:paraId="53A9AD56" w14:textId="744D0180" w:rsidR="00BE553E" w:rsidRPr="000F56FF" w:rsidRDefault="00A0094B" w:rsidP="006C2A0D">
      <w:pPr>
        <w:pStyle w:val="Heading1"/>
      </w:pPr>
      <w:r>
        <w:br w:type="page"/>
      </w:r>
      <w:r w:rsidR="00CD215F">
        <w:lastRenderedPageBreak/>
        <w:t xml:space="preserve"> </w:t>
      </w:r>
      <w:bookmarkStart w:id="21" w:name="_Toc480844565"/>
      <w:r w:rsidR="00BE553E" w:rsidRPr="000F56FF">
        <w:t xml:space="preserve">Chapter </w:t>
      </w:r>
      <w:r w:rsidR="00BE553E">
        <w:t>2</w:t>
      </w:r>
      <w:r w:rsidR="00BE553E" w:rsidRPr="000F56FF">
        <w:t xml:space="preserve">: </w:t>
      </w:r>
      <w:r w:rsidR="00BE553E">
        <w:t>Literature Review</w:t>
      </w:r>
      <w:bookmarkEnd w:id="21"/>
    </w:p>
    <w:p w14:paraId="1B08E93F" w14:textId="2D0603E8" w:rsidR="00C93B9C" w:rsidRDefault="009B7BF1" w:rsidP="009B7BF1">
      <w:pPr>
        <w:ind w:firstLine="720"/>
      </w:pPr>
      <w:r>
        <w:t>Science teaching and learning in the United States</w:t>
      </w:r>
      <w:r w:rsidR="00F35718">
        <w:t xml:space="preserve"> are at a crucial juncture</w:t>
      </w:r>
      <w:r>
        <w:t xml:space="preserve"> with the introduction of three dimensional learning and performance expectations outlined by the </w:t>
      </w:r>
      <w:r>
        <w:rPr>
          <w:i/>
        </w:rPr>
        <w:t>Framework for K-12 Science Education</w:t>
      </w:r>
      <w:r>
        <w:t xml:space="preserve"> (</w:t>
      </w:r>
      <w:r>
        <w:rPr>
          <w:i/>
        </w:rPr>
        <w:t>Framework</w:t>
      </w:r>
      <w:r w:rsidR="002A0739">
        <w:t xml:space="preserve">; </w:t>
      </w:r>
      <w:r>
        <w:t xml:space="preserve">NRC, 2012) </w:t>
      </w:r>
      <w:r>
        <w:rPr>
          <w:rFonts w:ascii="Times New Roman" w:hAnsi="Times New Roman"/>
        </w:rPr>
        <w:t>and</w:t>
      </w:r>
      <w:r>
        <w:t xml:space="preserve"> </w:t>
      </w:r>
      <w:r>
        <w:rPr>
          <w:i/>
        </w:rPr>
        <w:t>Next Generation Science Standard</w:t>
      </w:r>
      <w:r>
        <w:t xml:space="preserve"> (</w:t>
      </w:r>
      <w:r w:rsidRPr="00B60221">
        <w:rPr>
          <w:i/>
        </w:rPr>
        <w:t>NGSS</w:t>
      </w:r>
      <w:r w:rsidR="002A0739">
        <w:t xml:space="preserve">; </w:t>
      </w:r>
      <w:r>
        <w:t>NGSS Lead States, 2013).</w:t>
      </w:r>
      <w:r>
        <w:rPr>
          <w:rFonts w:ascii="Times New Roman" w:hAnsi="Times New Roman"/>
        </w:rPr>
        <w:t xml:space="preserve"> Science teachers must shift the classroom focus </w:t>
      </w:r>
      <w:r w:rsidR="00F35718">
        <w:rPr>
          <w:rFonts w:ascii="Times New Roman" w:hAnsi="Times New Roman"/>
        </w:rPr>
        <w:t xml:space="preserve">from </w:t>
      </w:r>
      <w:r w:rsidR="00273BAE">
        <w:rPr>
          <w:rFonts w:ascii="Times New Roman" w:hAnsi="Times New Roman"/>
        </w:rPr>
        <w:t xml:space="preserve">students </w:t>
      </w:r>
      <w:r w:rsidR="00F35718">
        <w:rPr>
          <w:rFonts w:ascii="Times New Roman" w:hAnsi="Times New Roman"/>
        </w:rPr>
        <w:t xml:space="preserve">primarily learning science concepts </w:t>
      </w:r>
      <w:r>
        <w:rPr>
          <w:rFonts w:ascii="Times New Roman" w:hAnsi="Times New Roman"/>
        </w:rPr>
        <w:t xml:space="preserve">to </w:t>
      </w:r>
      <w:r w:rsidR="00F35718">
        <w:rPr>
          <w:rFonts w:ascii="Times New Roman" w:hAnsi="Times New Roman"/>
        </w:rPr>
        <w:t>learning how to use that knowledge with scientific and engineering practices</w:t>
      </w:r>
      <w:r w:rsidR="004E10D4">
        <w:rPr>
          <w:rFonts w:ascii="Times New Roman" w:hAnsi="Times New Roman"/>
        </w:rPr>
        <w:t>,</w:t>
      </w:r>
      <w:r w:rsidR="00F35718">
        <w:rPr>
          <w:rFonts w:ascii="Times New Roman" w:hAnsi="Times New Roman"/>
        </w:rPr>
        <w:t xml:space="preserve"> engaging in scientific discourse, </w:t>
      </w:r>
      <w:r>
        <w:rPr>
          <w:rFonts w:ascii="Times New Roman" w:hAnsi="Times New Roman"/>
        </w:rPr>
        <w:t>making sense of phenomena</w:t>
      </w:r>
      <w:r w:rsidR="00F35718">
        <w:rPr>
          <w:rFonts w:ascii="Times New Roman" w:hAnsi="Times New Roman"/>
        </w:rPr>
        <w:t xml:space="preserve">, </w:t>
      </w:r>
      <w:r>
        <w:rPr>
          <w:rFonts w:ascii="Times New Roman" w:hAnsi="Times New Roman"/>
        </w:rPr>
        <w:t xml:space="preserve">and designing solutions to problems. Krajcik (2015) </w:t>
      </w:r>
      <w:r w:rsidR="00902AF1">
        <w:rPr>
          <w:rFonts w:ascii="Times New Roman" w:hAnsi="Times New Roman"/>
        </w:rPr>
        <w:t xml:space="preserve">asserted </w:t>
      </w:r>
      <w:r w:rsidR="004E10D4">
        <w:rPr>
          <w:rFonts w:ascii="Times New Roman" w:hAnsi="Times New Roman"/>
        </w:rPr>
        <w:t xml:space="preserve">that </w:t>
      </w:r>
      <w:r w:rsidR="00902AF1">
        <w:rPr>
          <w:rFonts w:ascii="Times New Roman" w:hAnsi="Times New Roman"/>
        </w:rPr>
        <w:t>a new</w:t>
      </w:r>
      <w:r>
        <w:rPr>
          <w:rFonts w:ascii="Times New Roman" w:hAnsi="Times New Roman"/>
        </w:rPr>
        <w:t xml:space="preserve"> challenge</w:t>
      </w:r>
      <w:r w:rsidR="00F35718">
        <w:rPr>
          <w:rFonts w:ascii="Times New Roman" w:hAnsi="Times New Roman"/>
        </w:rPr>
        <w:t xml:space="preserve"> </w:t>
      </w:r>
      <w:r w:rsidR="00F35718">
        <w:t xml:space="preserve">of </w:t>
      </w:r>
      <w:r>
        <w:t>developing a classroom culture</w:t>
      </w:r>
      <w:r w:rsidR="004E10D4">
        <w:t>, which</w:t>
      </w:r>
      <w:r>
        <w:t xml:space="preserve"> focuses on three d</w:t>
      </w:r>
      <w:r w:rsidR="00BB3A11">
        <w:t>imensional learning</w:t>
      </w:r>
      <w:r w:rsidR="004E10D4">
        <w:t xml:space="preserve">, is that </w:t>
      </w:r>
      <w:r w:rsidR="00902AF1">
        <w:t>many</w:t>
      </w:r>
      <w:r>
        <w:t xml:space="preserve"> teachers are not prepared for this type of teaching. However, this new vision of science education will allow students to develop important 21</w:t>
      </w:r>
      <w:r w:rsidR="004E10D4" w:rsidRPr="00DF093B">
        <w:rPr>
          <w:vertAlign w:val="superscript"/>
        </w:rPr>
        <w:t>st</w:t>
      </w:r>
      <w:r w:rsidR="004E10D4">
        <w:t xml:space="preserve"> </w:t>
      </w:r>
      <w:r>
        <w:t>century skills such as problem solving, critical thinking, communication, collaboration, and self-management (NRC, 2012). To achieve these</w:t>
      </w:r>
      <w:r w:rsidR="00F35718">
        <w:t xml:space="preserve"> important, modern</w:t>
      </w:r>
      <w:r>
        <w:t xml:space="preserve"> goals, novel teaching and instructional management strategies will be required to meet this challenge. </w:t>
      </w:r>
    </w:p>
    <w:p w14:paraId="5BB8334D" w14:textId="2353DDB8" w:rsidR="000D412C" w:rsidRDefault="00002BD1">
      <w:pPr>
        <w:ind w:firstLine="720"/>
      </w:pPr>
      <w:r>
        <w:t xml:space="preserve">Science education as envisioned by the </w:t>
      </w:r>
      <w:r>
        <w:rPr>
          <w:i/>
        </w:rPr>
        <w:t>F</w:t>
      </w:r>
      <w:r w:rsidRPr="00815E31">
        <w:rPr>
          <w:i/>
        </w:rPr>
        <w:t>ramework</w:t>
      </w:r>
      <w:r>
        <w:rPr>
          <w:i/>
        </w:rPr>
        <w:t xml:space="preserve"> </w:t>
      </w:r>
      <w:r>
        <w:t xml:space="preserve">and </w:t>
      </w:r>
      <w:r w:rsidRPr="009F65AF">
        <w:rPr>
          <w:i/>
        </w:rPr>
        <w:t>NGSS</w:t>
      </w:r>
      <w:r>
        <w:t xml:space="preserve"> requires teachers to have a strong understanding of scientific discourse and practices, including the role of student collaborative problem solving. Teachers will need to create learning environments that incorporate opportunities for students to emulate how scientists collaborate to develop new theories, models, and explanations of natural phenomena (NRC, 2012</w:t>
      </w:r>
      <w:r w:rsidR="000D412C">
        <w:t>)</w:t>
      </w:r>
      <w:r w:rsidR="00C93B9C">
        <w:t>. Research indicates that there are few science classrooms that</w:t>
      </w:r>
      <w:r>
        <w:t xml:space="preserve"> currently</w:t>
      </w:r>
      <w:r w:rsidR="00C93B9C">
        <w:t xml:space="preserve"> focus on scientific discourse practices</w:t>
      </w:r>
      <w:r w:rsidR="000D412C">
        <w:t>, emphasize student collaboration, develop 21</w:t>
      </w:r>
      <w:r w:rsidR="000D412C" w:rsidRPr="004E10D4">
        <w:rPr>
          <w:vertAlign w:val="superscript"/>
        </w:rPr>
        <w:t>st</w:t>
      </w:r>
      <w:r w:rsidR="000D412C">
        <w:t xml:space="preserve"> </w:t>
      </w:r>
      <w:r w:rsidR="000D412C">
        <w:lastRenderedPageBreak/>
        <w:t xml:space="preserve">century learning skills, or </w:t>
      </w:r>
      <w:r w:rsidR="00C93B9C">
        <w:t xml:space="preserve">how teachers and students develop </w:t>
      </w:r>
      <w:r w:rsidR="000D412C">
        <w:t xml:space="preserve">a </w:t>
      </w:r>
      <w:r w:rsidR="00C93B9C">
        <w:t>classroom learning community t</w:t>
      </w:r>
      <w:r w:rsidR="000D412C">
        <w:t>hat promotes</w:t>
      </w:r>
      <w:r w:rsidR="00C93B9C">
        <w:t xml:space="preserve"> these important skills (NRC, 2012</w:t>
      </w:r>
      <w:r w:rsidR="000D412C">
        <w:t xml:space="preserve">; Plucker </w:t>
      </w:r>
      <w:r w:rsidR="00805130">
        <w:t>et al</w:t>
      </w:r>
      <w:r w:rsidR="000D412C">
        <w:t>., 2015</w:t>
      </w:r>
      <w:r w:rsidR="00C93B9C">
        <w:t xml:space="preserve">). </w:t>
      </w:r>
    </w:p>
    <w:p w14:paraId="6D636AC5" w14:textId="1311DFD3" w:rsidR="00474947" w:rsidRDefault="002D06A6">
      <w:pPr>
        <w:ind w:firstLine="720"/>
        <w:rPr>
          <w:rFonts w:ascii="Times New Roman" w:hAnsi="Times New Roman"/>
        </w:rPr>
      </w:pPr>
      <w:r>
        <w:rPr>
          <w:rFonts w:ascii="Times New Roman" w:hAnsi="Times New Roman"/>
        </w:rPr>
        <w:t>Collaboration is an important instructional strategy used in project-based learning (PBL) and a crucial 21</w:t>
      </w:r>
      <w:r w:rsidRPr="002472E9">
        <w:rPr>
          <w:rFonts w:ascii="Times New Roman" w:hAnsi="Times New Roman"/>
          <w:vertAlign w:val="superscript"/>
        </w:rPr>
        <w:t>st</w:t>
      </w:r>
      <w:r>
        <w:rPr>
          <w:rFonts w:ascii="Times New Roman" w:hAnsi="Times New Roman"/>
        </w:rPr>
        <w:t xml:space="preserve"> century learning outcome (Lee, Huh, &amp; Reigeluth, 2015). Students learn by collaborating, constructing knowledge, and making meaning through iterative processes of questioning, active learning, sharing, and reflecti</w:t>
      </w:r>
      <w:r w:rsidR="004E10D4">
        <w:rPr>
          <w:rFonts w:ascii="Times New Roman" w:hAnsi="Times New Roman"/>
        </w:rPr>
        <w:t>ng</w:t>
      </w:r>
      <w:r>
        <w:rPr>
          <w:rFonts w:ascii="Times New Roman" w:hAnsi="Times New Roman"/>
        </w:rPr>
        <w:t xml:space="preserve"> in PBL learning environments (Blumenfeld et al., 1991). P</w:t>
      </w:r>
      <w:r w:rsidR="00474947">
        <w:rPr>
          <w:rFonts w:ascii="Times New Roman" w:hAnsi="Times New Roman"/>
        </w:rPr>
        <w:t>roject-</w:t>
      </w:r>
      <w:r>
        <w:rPr>
          <w:rFonts w:ascii="Times New Roman" w:hAnsi="Times New Roman"/>
        </w:rPr>
        <w:t>based curriculum has shown to be effective in the classroom</w:t>
      </w:r>
      <w:r w:rsidR="002A0739">
        <w:rPr>
          <w:rFonts w:ascii="Times New Roman" w:hAnsi="Times New Roman"/>
        </w:rPr>
        <w:t>;</w:t>
      </w:r>
      <w:r>
        <w:rPr>
          <w:rFonts w:ascii="Times New Roman" w:hAnsi="Times New Roman"/>
        </w:rPr>
        <w:t xml:space="preserve"> however, it can be challenging and taxing for teac</w:t>
      </w:r>
      <w:r w:rsidR="00474947">
        <w:rPr>
          <w:rFonts w:ascii="Times New Roman" w:hAnsi="Times New Roman"/>
        </w:rPr>
        <w:t>hers</w:t>
      </w:r>
      <w:r w:rsidR="0015316E">
        <w:rPr>
          <w:rFonts w:ascii="Times New Roman" w:hAnsi="Times New Roman"/>
        </w:rPr>
        <w:t xml:space="preserve"> </w:t>
      </w:r>
      <w:r w:rsidR="0015316E" w:rsidRPr="00474947">
        <w:rPr>
          <w:rFonts w:ascii="Times New Roman" w:hAnsi="Times New Roman"/>
        </w:rPr>
        <w:t>to manage</w:t>
      </w:r>
      <w:r w:rsidR="00474947">
        <w:rPr>
          <w:rFonts w:ascii="Times New Roman" w:hAnsi="Times New Roman"/>
        </w:rPr>
        <w:t xml:space="preserve"> (Mergendoller &amp; Thomas, 2001)</w:t>
      </w:r>
      <w:r w:rsidR="0015316E">
        <w:rPr>
          <w:rFonts w:ascii="Times New Roman" w:hAnsi="Times New Roman"/>
        </w:rPr>
        <w:t xml:space="preserve">. </w:t>
      </w:r>
    </w:p>
    <w:p w14:paraId="3F51FBDB" w14:textId="00590959" w:rsidR="00C649DB" w:rsidRDefault="007027B2">
      <w:pPr>
        <w:ind w:firstLine="720"/>
      </w:pPr>
      <w:r>
        <w:t>Classroom management</w:t>
      </w:r>
      <w:r w:rsidR="00C3673E">
        <w:t xml:space="preserve"> is a majo</w:t>
      </w:r>
      <w:r w:rsidR="00E575DE">
        <w:t xml:space="preserve">r concern for every teacher, even </w:t>
      </w:r>
      <w:r w:rsidR="00C3673E">
        <w:t xml:space="preserve">more so </w:t>
      </w:r>
      <w:r w:rsidR="00C649DB">
        <w:t>for</w:t>
      </w:r>
      <w:r w:rsidR="00C3673E">
        <w:t xml:space="preserve"> novice teacher</w:t>
      </w:r>
      <w:r w:rsidR="00C649DB">
        <w:t>s</w:t>
      </w:r>
      <w:r w:rsidR="00902AF1">
        <w:t>, and t</w:t>
      </w:r>
      <w:r w:rsidR="00C649DB">
        <w:t xml:space="preserve">eachers utilizing inquiry-based science activities and PBL </w:t>
      </w:r>
      <w:r w:rsidR="00622E25">
        <w:t>(</w:t>
      </w:r>
      <w:r w:rsidR="003F2A38">
        <w:t xml:space="preserve">Harris &amp; Rooks, 2010; </w:t>
      </w:r>
      <w:r w:rsidR="00622E25">
        <w:t>Hubert &amp; Moore</w:t>
      </w:r>
      <w:r w:rsidR="007B74CF">
        <w:t>, 2001;</w:t>
      </w:r>
      <w:r w:rsidR="00C649DB">
        <w:t xml:space="preserve"> Lawson, 2000; Mergendoller &amp; Thomas, 2001;</w:t>
      </w:r>
      <w:r w:rsidR="007B74CF">
        <w:t xml:space="preserve"> </w:t>
      </w:r>
      <w:r w:rsidR="00622E25">
        <w:t>Watson, 2006)</w:t>
      </w:r>
      <w:r w:rsidR="000D412C">
        <w:t xml:space="preserve">. </w:t>
      </w:r>
      <w:r w:rsidR="00C3673E">
        <w:t xml:space="preserve">While there are suggestions for classroom management strategies for </w:t>
      </w:r>
      <w:r w:rsidR="003F2A38">
        <w:t>implementing</w:t>
      </w:r>
      <w:r w:rsidR="00C3673E">
        <w:t xml:space="preserve"> inquiry science curriculum</w:t>
      </w:r>
      <w:r w:rsidR="00A829C6">
        <w:t xml:space="preserve"> (Baker, Lang, &amp; Lawson, 2002</w:t>
      </w:r>
      <w:r w:rsidR="007B74CF">
        <w:t>; Lawson, 2000</w:t>
      </w:r>
      <w:r w:rsidR="00A829C6">
        <w:t>)</w:t>
      </w:r>
      <w:r w:rsidR="00C3673E">
        <w:t xml:space="preserve"> and project</w:t>
      </w:r>
      <w:r w:rsidR="00A829C6">
        <w:t>-</w:t>
      </w:r>
      <w:r w:rsidR="00C3673E">
        <w:t>based learning</w:t>
      </w:r>
      <w:r w:rsidR="00A829C6">
        <w:t xml:space="preserve"> (</w:t>
      </w:r>
      <w:r w:rsidR="007B74CF">
        <w:t xml:space="preserve">Colley, 2008; Dickinson &amp; Jackson, 2008; Marx </w:t>
      </w:r>
      <w:r w:rsidR="00805130">
        <w:t>et al.</w:t>
      </w:r>
      <w:r w:rsidR="007B74CF">
        <w:t>, 1997)</w:t>
      </w:r>
      <w:r w:rsidR="00C3673E">
        <w:t xml:space="preserve">, a comprehensive management model </w:t>
      </w:r>
      <w:r w:rsidR="002A0739">
        <w:t xml:space="preserve">has </w:t>
      </w:r>
      <w:r w:rsidR="00C3673E">
        <w:t>yet to be define</w:t>
      </w:r>
      <w:r w:rsidR="00E575DE">
        <w:t>d</w:t>
      </w:r>
      <w:r w:rsidR="004E10D4">
        <w:t>;</w:t>
      </w:r>
      <w:r w:rsidR="00C7320B">
        <w:t xml:space="preserve"> </w:t>
      </w:r>
      <w:r w:rsidR="002A0739">
        <w:t>but</w:t>
      </w:r>
      <w:r w:rsidR="004E10D4">
        <w:t>,</w:t>
      </w:r>
      <w:r w:rsidR="00C7320B">
        <w:t xml:space="preserve"> the need for this model </w:t>
      </w:r>
      <w:r w:rsidR="00C3673E">
        <w:t xml:space="preserve">has been </w:t>
      </w:r>
      <w:r w:rsidR="001C257E">
        <w:t xml:space="preserve">highlighted </w:t>
      </w:r>
      <w:r w:rsidR="00C3673E">
        <w:t>by researchers</w:t>
      </w:r>
      <w:r w:rsidR="00E575DE">
        <w:t xml:space="preserve"> (Harris &amp; R</w:t>
      </w:r>
      <w:r w:rsidR="00C3673E">
        <w:t>ooks,</w:t>
      </w:r>
      <w:r w:rsidR="00E575DE">
        <w:t xml:space="preserve"> 2010; M</w:t>
      </w:r>
      <w:r w:rsidR="00C3673E">
        <w:t>ergendoller</w:t>
      </w:r>
      <w:r w:rsidR="00E575DE">
        <w:t xml:space="preserve"> et al</w:t>
      </w:r>
      <w:r w:rsidR="00114F23">
        <w:t>.</w:t>
      </w:r>
      <w:r w:rsidR="00E575DE">
        <w:t>, 2006</w:t>
      </w:r>
      <w:r w:rsidR="00C3673E">
        <w:t>).</w:t>
      </w:r>
      <w:r w:rsidR="00273BAE">
        <w:t xml:space="preserve"> These </w:t>
      </w:r>
      <w:r w:rsidR="00167888">
        <w:t>management</w:t>
      </w:r>
      <w:r w:rsidR="00273BAE">
        <w:t xml:space="preserve"> struggles are a challenge for experienced teachers</w:t>
      </w:r>
      <w:r w:rsidR="004E10D4">
        <w:t>;</w:t>
      </w:r>
      <w:r w:rsidR="00273BAE">
        <w:t xml:space="preserve"> however, pre-service teachers have more</w:t>
      </w:r>
      <w:r w:rsidR="00167888">
        <w:t xml:space="preserve"> of a</w:t>
      </w:r>
      <w:r w:rsidR="00273BAE">
        <w:t xml:space="preserve"> disadvantage because of their lack of experience</w:t>
      </w:r>
      <w:r w:rsidR="00167888">
        <w:t xml:space="preserve"> </w:t>
      </w:r>
      <w:r w:rsidR="00902AF1">
        <w:t xml:space="preserve">managing an educational environment </w:t>
      </w:r>
      <w:r w:rsidR="00167888">
        <w:t>(Windschitl et al</w:t>
      </w:r>
      <w:r w:rsidR="00114F23">
        <w:t>.</w:t>
      </w:r>
      <w:r w:rsidR="00167888">
        <w:t>, 2003).</w:t>
      </w:r>
    </w:p>
    <w:p w14:paraId="63B5B886" w14:textId="16871EDB" w:rsidR="0015316E" w:rsidRDefault="00C3673E">
      <w:pPr>
        <w:ind w:firstLine="720"/>
      </w:pPr>
      <w:r>
        <w:t xml:space="preserve"> </w:t>
      </w:r>
      <w:r w:rsidR="002B03F7">
        <w:t>A review of the literature indicate</w:t>
      </w:r>
      <w:r w:rsidR="004E10D4">
        <w:t>d</w:t>
      </w:r>
      <w:r w:rsidR="002B03F7">
        <w:t xml:space="preserve"> teacher usage of p</w:t>
      </w:r>
      <w:r>
        <w:t xml:space="preserve">roject management </w:t>
      </w:r>
      <w:r w:rsidR="002B03F7">
        <w:t xml:space="preserve">in classroom environments </w:t>
      </w:r>
      <w:r>
        <w:t>has been</w:t>
      </w:r>
      <w:r w:rsidR="002B03F7">
        <w:t xml:space="preserve"> resea</w:t>
      </w:r>
      <w:r w:rsidR="0015316E">
        <w:t>rched modestly without an</w:t>
      </w:r>
      <w:r w:rsidR="001C257E">
        <w:t xml:space="preserve"> obvious research focus or examples of </w:t>
      </w:r>
      <w:r w:rsidR="002A0739">
        <w:t>K</w:t>
      </w:r>
      <w:r w:rsidR="001C257E">
        <w:t>-12 classroom</w:t>
      </w:r>
      <w:r w:rsidR="00C649DB">
        <w:t xml:space="preserve"> teachers as project management</w:t>
      </w:r>
      <w:r w:rsidR="001C257E">
        <w:t xml:space="preserve"> practi</w:t>
      </w:r>
      <w:r w:rsidR="00C649DB">
        <w:t>ti</w:t>
      </w:r>
      <w:r w:rsidR="001C257E">
        <w:t>oners</w:t>
      </w:r>
      <w:r w:rsidR="002B03F7">
        <w:t xml:space="preserve">. </w:t>
      </w:r>
      <w:r w:rsidR="002B03F7">
        <w:lastRenderedPageBreak/>
        <w:t>However, project management and elements of</w:t>
      </w:r>
      <w:r w:rsidR="00C649DB">
        <w:t xml:space="preserve"> instructional and classroom</w:t>
      </w:r>
      <w:r w:rsidR="002B03F7">
        <w:t xml:space="preserve"> management used in science teaching</w:t>
      </w:r>
      <w:r>
        <w:t xml:space="preserve"> share many of the same variables</w:t>
      </w:r>
      <w:r w:rsidR="002A0739">
        <w:t>,</w:t>
      </w:r>
      <w:r w:rsidR="001C257E">
        <w:t xml:space="preserve"> such</w:t>
      </w:r>
      <w:r w:rsidR="00151960">
        <w:t xml:space="preserve"> as</w:t>
      </w:r>
      <w:r w:rsidR="002A0739">
        <w:t>,</w:t>
      </w:r>
      <w:r w:rsidR="001C257E">
        <w:t xml:space="preserve"> </w:t>
      </w:r>
      <w:r w:rsidR="00A00BD6">
        <w:t xml:space="preserve">diverse </w:t>
      </w:r>
      <w:r w:rsidR="001C257E">
        <w:t xml:space="preserve">collaborative groups, </w:t>
      </w:r>
      <w:r w:rsidR="001C257E" w:rsidRPr="000B6348">
        <w:t>ti</w:t>
      </w:r>
      <w:r w:rsidR="001C257E">
        <w:t xml:space="preserve">me, quality, </w:t>
      </w:r>
      <w:r w:rsidR="00A00BD6">
        <w:t xml:space="preserve">performance </w:t>
      </w:r>
      <w:r w:rsidR="001C257E">
        <w:t>objectives,</w:t>
      </w:r>
      <w:r w:rsidR="001C257E" w:rsidRPr="000B6348">
        <w:t xml:space="preserve"> </w:t>
      </w:r>
      <w:r w:rsidR="003F2A38">
        <w:t xml:space="preserve">tasks, </w:t>
      </w:r>
      <w:r w:rsidR="001C257E" w:rsidRPr="000B6348">
        <w:t>and diverse</w:t>
      </w:r>
      <w:r w:rsidR="001C257E">
        <w:t xml:space="preserve"> stakeholder expectations</w:t>
      </w:r>
      <w:r>
        <w:t xml:space="preserve">. </w:t>
      </w:r>
    </w:p>
    <w:p w14:paraId="0A50B5F0" w14:textId="3FFBBEE6" w:rsidR="003A068F" w:rsidRDefault="00C3673E">
      <w:pPr>
        <w:ind w:firstLine="720"/>
      </w:pPr>
      <w:r>
        <w:t xml:space="preserve">The Scrum framework for Agile Project Management (APM) </w:t>
      </w:r>
      <w:r w:rsidR="00835DAB">
        <w:t>reflects</w:t>
      </w:r>
      <w:r>
        <w:t xml:space="preserve"> many of the same integral components of iterative learning, adapting, reflecting, and modifying </w:t>
      </w:r>
      <w:r w:rsidR="00F56D82">
        <w:t xml:space="preserve">processes </w:t>
      </w:r>
      <w:r>
        <w:t xml:space="preserve">as </w:t>
      </w:r>
      <w:r w:rsidR="0015316E" w:rsidRPr="0015316E">
        <w:rPr>
          <w:i/>
        </w:rPr>
        <w:t>NGSS</w:t>
      </w:r>
      <w:r>
        <w:t xml:space="preserve"> inquiry teaching and learning and the phases of project</w:t>
      </w:r>
      <w:r w:rsidR="007027B2">
        <w:t>-</w:t>
      </w:r>
      <w:r>
        <w:t xml:space="preserve">based learning. Some </w:t>
      </w:r>
      <w:r w:rsidR="00C7320B">
        <w:t>courses</w:t>
      </w:r>
      <w:r>
        <w:t xml:space="preserve"> in higher education have adapted Scrum to classroom use</w:t>
      </w:r>
      <w:r w:rsidR="00BE296A">
        <w:t xml:space="preserve"> (</w:t>
      </w:r>
      <w:r w:rsidR="002A0739">
        <w:rPr>
          <w:rFonts w:ascii="Times New Roman" w:hAnsi="Times New Roman"/>
        </w:rPr>
        <w:t xml:space="preserve">Opt &amp; Sims, 2015; </w:t>
      </w:r>
      <w:r w:rsidR="00BE296A" w:rsidRPr="002B0D2D">
        <w:rPr>
          <w:rFonts w:ascii="Times New Roman" w:hAnsi="Times New Roman"/>
        </w:rPr>
        <w:t>Pope-Ruark, 2012, 2015</w:t>
      </w:r>
      <w:r w:rsidR="00BE296A">
        <w:rPr>
          <w:rFonts w:ascii="Times New Roman" w:hAnsi="Times New Roman"/>
        </w:rPr>
        <w:t>)</w:t>
      </w:r>
      <w:r>
        <w:t>, but there are virtually no studies of Scrum application methods in a K-12 science classroom</w:t>
      </w:r>
      <w:r w:rsidR="0015316E">
        <w:t xml:space="preserve"> that </w:t>
      </w:r>
      <w:r w:rsidR="0041201D">
        <w:t>have bee</w:t>
      </w:r>
      <w:r w:rsidR="00C649DB">
        <w:t>n</w:t>
      </w:r>
      <w:r w:rsidR="0041201D">
        <w:t xml:space="preserve"> identified</w:t>
      </w:r>
      <w:r w:rsidR="0015316E">
        <w:t xml:space="preserve"> in the literature</w:t>
      </w:r>
      <w:r>
        <w:t xml:space="preserve">. </w:t>
      </w:r>
    </w:p>
    <w:p w14:paraId="57B7D15F" w14:textId="4944A678" w:rsidR="00D84BC6" w:rsidRPr="0041201D" w:rsidRDefault="0015316E">
      <w:pPr>
        <w:ind w:firstLine="720"/>
      </w:pPr>
      <w:r>
        <w:t xml:space="preserve">A </w:t>
      </w:r>
      <w:r w:rsidR="00AD0842">
        <w:t xml:space="preserve">pre-service </w:t>
      </w:r>
      <w:r>
        <w:t>science teacher, a science education student-intern, utilized Scrum</w:t>
      </w:r>
      <w:r w:rsidR="00BB3A11">
        <w:t xml:space="preserve">, </w:t>
      </w:r>
      <w:r w:rsidR="00BB3A11">
        <w:rPr>
          <w:rFonts w:ascii="Times New Roman" w:hAnsi="Times New Roman"/>
        </w:rPr>
        <w:t>an Agile Project Management framework,</w:t>
      </w:r>
      <w:r>
        <w:t xml:space="preserve"> t</w:t>
      </w:r>
      <w:r w:rsidR="00BB3A11">
        <w:t>o plan, design, and implement a</w:t>
      </w:r>
      <w:r>
        <w:t xml:space="preserve"> </w:t>
      </w:r>
      <w:r w:rsidRPr="0015316E">
        <w:rPr>
          <w:i/>
        </w:rPr>
        <w:t>NGSS</w:t>
      </w:r>
      <w:r>
        <w:rPr>
          <w:rFonts w:ascii="Times New Roman" w:hAnsi="Times New Roman"/>
        </w:rPr>
        <w:t xml:space="preserve">-aligned PBL learning progression in a high school science class </w:t>
      </w:r>
      <w:r w:rsidR="00BB3A11">
        <w:rPr>
          <w:rFonts w:ascii="Times New Roman" w:hAnsi="Times New Roman"/>
        </w:rPr>
        <w:t xml:space="preserve">during a semester-long student teaching internship </w:t>
      </w:r>
      <w:r>
        <w:rPr>
          <w:rFonts w:ascii="Times New Roman" w:hAnsi="Times New Roman"/>
        </w:rPr>
        <w:t xml:space="preserve">in an attempt to </w:t>
      </w:r>
      <w:r w:rsidR="00BB3A11">
        <w:rPr>
          <w:rFonts w:ascii="Times New Roman" w:hAnsi="Times New Roman"/>
        </w:rPr>
        <w:t>coalesce these seemingly related management and instruction variables into a purposeful management model.</w:t>
      </w:r>
      <w:r w:rsidR="00A00BD6">
        <w:t xml:space="preserve"> T</w:t>
      </w:r>
      <w:r w:rsidR="00C3673E">
        <w:t>h</w:t>
      </w:r>
      <w:r w:rsidR="00BB3A11">
        <w:t>is</w:t>
      </w:r>
      <w:r w:rsidR="00A00BD6">
        <w:t xml:space="preserve"> study employed</w:t>
      </w:r>
      <w:r w:rsidR="00BB3A11">
        <w:t xml:space="preserve"> autoe</w:t>
      </w:r>
      <w:r w:rsidR="007027B2">
        <w:t>t</w:t>
      </w:r>
      <w:r w:rsidR="00BB3A11">
        <w:t>h</w:t>
      </w:r>
      <w:r w:rsidR="007027B2">
        <w:t>nogra</w:t>
      </w:r>
      <w:r w:rsidR="0041201D">
        <w:t xml:space="preserve">phy </w:t>
      </w:r>
      <w:r w:rsidR="00A00BD6">
        <w:t xml:space="preserve">as a tool to examine </w:t>
      </w:r>
      <w:r w:rsidR="00BB3A11">
        <w:t>th</w:t>
      </w:r>
      <w:r w:rsidR="00A00BD6">
        <w:t>e</w:t>
      </w:r>
      <w:r w:rsidR="00BB3A11">
        <w:t xml:space="preserve"> experiences</w:t>
      </w:r>
      <w:r w:rsidR="00A00BD6">
        <w:t xml:space="preserve"> of the participant researcher</w:t>
      </w:r>
      <w:r w:rsidR="00BB3A11">
        <w:t xml:space="preserve"> </w:t>
      </w:r>
      <w:r w:rsidR="00A00BD6">
        <w:t xml:space="preserve">to </w:t>
      </w:r>
      <w:r w:rsidR="00BB3A11">
        <w:t>determine the magnitude of assistance</w:t>
      </w:r>
      <w:r w:rsidR="00E575DE">
        <w:t xml:space="preserve"> </w:t>
      </w:r>
      <w:r w:rsidR="002B03F7">
        <w:rPr>
          <w:rFonts w:ascii="Times New Roman" w:hAnsi="Times New Roman"/>
        </w:rPr>
        <w:t xml:space="preserve">Scrum </w:t>
      </w:r>
      <w:r w:rsidR="00BB3A11">
        <w:rPr>
          <w:rFonts w:ascii="Times New Roman" w:hAnsi="Times New Roman"/>
        </w:rPr>
        <w:t xml:space="preserve">was </w:t>
      </w:r>
      <w:r w:rsidR="002B03F7">
        <w:rPr>
          <w:rFonts w:ascii="Times New Roman" w:hAnsi="Times New Roman"/>
        </w:rPr>
        <w:t>to</w:t>
      </w:r>
      <w:r w:rsidR="00BB3A11">
        <w:rPr>
          <w:rFonts w:ascii="Times New Roman" w:hAnsi="Times New Roman"/>
        </w:rPr>
        <w:t xml:space="preserve"> the</w:t>
      </w:r>
      <w:r w:rsidR="002B03F7">
        <w:rPr>
          <w:rFonts w:ascii="Times New Roman" w:hAnsi="Times New Roman"/>
        </w:rPr>
        <w:t xml:space="preserve"> implement</w:t>
      </w:r>
      <w:r w:rsidR="00BB3A11">
        <w:rPr>
          <w:rFonts w:ascii="Times New Roman" w:hAnsi="Times New Roman"/>
        </w:rPr>
        <w:t>ation of</w:t>
      </w:r>
      <w:r w:rsidR="002B03F7">
        <w:rPr>
          <w:rFonts w:ascii="Times New Roman" w:hAnsi="Times New Roman"/>
        </w:rPr>
        <w:t xml:space="preserve"> a </w:t>
      </w:r>
      <w:r w:rsidR="002B03F7" w:rsidRPr="0041201D">
        <w:rPr>
          <w:rFonts w:ascii="Times New Roman" w:hAnsi="Times New Roman"/>
          <w:i/>
        </w:rPr>
        <w:t>NGSS</w:t>
      </w:r>
      <w:r w:rsidR="002B03F7">
        <w:rPr>
          <w:rFonts w:ascii="Times New Roman" w:hAnsi="Times New Roman"/>
        </w:rPr>
        <w:t xml:space="preserve"> aligned PBL learning progression </w:t>
      </w:r>
      <w:r w:rsidR="00BB3A11">
        <w:rPr>
          <w:rFonts w:ascii="Times New Roman" w:hAnsi="Times New Roman"/>
        </w:rPr>
        <w:t xml:space="preserve">and facilitation of </w:t>
      </w:r>
      <w:r w:rsidR="002B03F7">
        <w:rPr>
          <w:rFonts w:ascii="Times New Roman" w:hAnsi="Times New Roman"/>
        </w:rPr>
        <w:t xml:space="preserve">student collaboration </w:t>
      </w:r>
      <w:r w:rsidR="00A00BD6">
        <w:rPr>
          <w:rFonts w:ascii="Times New Roman" w:hAnsi="Times New Roman"/>
        </w:rPr>
        <w:t xml:space="preserve">in </w:t>
      </w:r>
      <w:r w:rsidR="002B03F7">
        <w:rPr>
          <w:rFonts w:ascii="Times New Roman" w:hAnsi="Times New Roman"/>
        </w:rPr>
        <w:t>a s</w:t>
      </w:r>
      <w:r w:rsidR="002B03F7" w:rsidRPr="002472E9">
        <w:rPr>
          <w:rFonts w:ascii="Times New Roman" w:hAnsi="Times New Roman"/>
        </w:rPr>
        <w:t>tudent-centered learning environment</w:t>
      </w:r>
      <w:r w:rsidR="002B03F7">
        <w:rPr>
          <w:rFonts w:ascii="Times New Roman" w:hAnsi="Times New Roman"/>
        </w:rPr>
        <w:t>.</w:t>
      </w:r>
    </w:p>
    <w:p w14:paraId="3856D26C" w14:textId="0EC31342" w:rsidR="00F26D0C" w:rsidRDefault="00D84BC6" w:rsidP="0041201D">
      <w:pPr>
        <w:ind w:firstLine="720"/>
        <w:rPr>
          <w:rFonts w:ascii="Times New Roman" w:hAnsi="Times New Roman"/>
        </w:rPr>
      </w:pPr>
      <w:r>
        <w:rPr>
          <w:rFonts w:ascii="Times New Roman" w:hAnsi="Times New Roman"/>
        </w:rPr>
        <w:t xml:space="preserve">The literature review will address </w:t>
      </w:r>
      <w:r w:rsidR="00A00BD6">
        <w:rPr>
          <w:rFonts w:ascii="Times New Roman" w:hAnsi="Times New Roman"/>
        </w:rPr>
        <w:t xml:space="preserve">several </w:t>
      </w:r>
      <w:r>
        <w:rPr>
          <w:rFonts w:ascii="Times New Roman" w:hAnsi="Times New Roman"/>
        </w:rPr>
        <w:t>areas related to</w:t>
      </w:r>
      <w:r w:rsidR="00A00BD6">
        <w:rPr>
          <w:rFonts w:ascii="Times New Roman" w:hAnsi="Times New Roman"/>
        </w:rPr>
        <w:t xml:space="preserve"> the expectations of</w:t>
      </w:r>
      <w:r>
        <w:rPr>
          <w:rFonts w:ascii="Times New Roman" w:hAnsi="Times New Roman"/>
        </w:rPr>
        <w:t xml:space="preserve"> </w:t>
      </w:r>
      <w:r w:rsidRPr="004E10D4">
        <w:rPr>
          <w:rFonts w:ascii="Times New Roman" w:hAnsi="Times New Roman"/>
          <w:i/>
        </w:rPr>
        <w:t>NGSS</w:t>
      </w:r>
      <w:r>
        <w:rPr>
          <w:rFonts w:ascii="Times New Roman" w:hAnsi="Times New Roman"/>
        </w:rPr>
        <w:t xml:space="preserve">-inquiry science </w:t>
      </w:r>
      <w:r w:rsidR="00405EE5">
        <w:rPr>
          <w:rFonts w:ascii="Times New Roman" w:hAnsi="Times New Roman"/>
        </w:rPr>
        <w:t>education</w:t>
      </w:r>
      <w:r w:rsidR="00151960">
        <w:rPr>
          <w:rFonts w:ascii="Times New Roman" w:hAnsi="Times New Roman"/>
        </w:rPr>
        <w:t xml:space="preserve">, </w:t>
      </w:r>
      <w:r w:rsidR="00A00BD6">
        <w:rPr>
          <w:rFonts w:ascii="Times New Roman" w:hAnsi="Times New Roman"/>
        </w:rPr>
        <w:t xml:space="preserve">the educational value of </w:t>
      </w:r>
      <w:r w:rsidR="00151960">
        <w:rPr>
          <w:rFonts w:ascii="Times New Roman" w:hAnsi="Times New Roman"/>
        </w:rPr>
        <w:t xml:space="preserve">student collaboration, </w:t>
      </w:r>
      <w:r>
        <w:rPr>
          <w:rFonts w:ascii="Times New Roman" w:hAnsi="Times New Roman"/>
        </w:rPr>
        <w:t xml:space="preserve">and the challenges </w:t>
      </w:r>
      <w:r w:rsidR="00AD0842">
        <w:rPr>
          <w:rFonts w:ascii="Times New Roman" w:hAnsi="Times New Roman"/>
        </w:rPr>
        <w:t xml:space="preserve">pre-service </w:t>
      </w:r>
      <w:r>
        <w:rPr>
          <w:rFonts w:ascii="Times New Roman" w:hAnsi="Times New Roman"/>
        </w:rPr>
        <w:t xml:space="preserve">teachers face </w:t>
      </w:r>
      <w:r w:rsidR="004E10D4">
        <w:rPr>
          <w:rFonts w:ascii="Times New Roman" w:hAnsi="Times New Roman"/>
        </w:rPr>
        <w:t xml:space="preserve">when </w:t>
      </w:r>
      <w:r>
        <w:rPr>
          <w:rFonts w:ascii="Times New Roman" w:hAnsi="Times New Roman"/>
        </w:rPr>
        <w:t xml:space="preserve">implementing recommended science </w:t>
      </w:r>
      <w:r w:rsidR="002B03F7">
        <w:rPr>
          <w:rFonts w:ascii="Times New Roman" w:hAnsi="Times New Roman"/>
        </w:rPr>
        <w:t xml:space="preserve">teaching </w:t>
      </w:r>
      <w:r w:rsidR="002B03F7">
        <w:rPr>
          <w:rFonts w:ascii="Times New Roman" w:hAnsi="Times New Roman"/>
        </w:rPr>
        <w:lastRenderedPageBreak/>
        <w:t>strategies</w:t>
      </w:r>
      <w:r w:rsidR="00405EE5">
        <w:rPr>
          <w:rFonts w:ascii="Times New Roman" w:hAnsi="Times New Roman"/>
        </w:rPr>
        <w:t xml:space="preserve"> and </w:t>
      </w:r>
      <w:r>
        <w:rPr>
          <w:rFonts w:ascii="Times New Roman" w:hAnsi="Times New Roman"/>
        </w:rPr>
        <w:t>managing science classrooms</w:t>
      </w:r>
      <w:r w:rsidR="00A00BD6">
        <w:rPr>
          <w:rFonts w:ascii="Times New Roman" w:hAnsi="Times New Roman"/>
        </w:rPr>
        <w:t xml:space="preserve">. The literature </w:t>
      </w:r>
      <w:r w:rsidR="00273BAE">
        <w:rPr>
          <w:rFonts w:ascii="Times New Roman" w:hAnsi="Times New Roman"/>
        </w:rPr>
        <w:t>regarding Scrum, a p</w:t>
      </w:r>
      <w:r>
        <w:rPr>
          <w:rFonts w:ascii="Times New Roman" w:hAnsi="Times New Roman"/>
        </w:rPr>
        <w:t xml:space="preserve">otential </w:t>
      </w:r>
      <w:r w:rsidR="00273BAE">
        <w:rPr>
          <w:rFonts w:ascii="Times New Roman" w:hAnsi="Times New Roman"/>
        </w:rPr>
        <w:t xml:space="preserve">management </w:t>
      </w:r>
      <w:r>
        <w:rPr>
          <w:rFonts w:ascii="Times New Roman" w:hAnsi="Times New Roman"/>
        </w:rPr>
        <w:t>solution from</w:t>
      </w:r>
      <w:r w:rsidR="00273BAE">
        <w:rPr>
          <w:rFonts w:ascii="Times New Roman" w:hAnsi="Times New Roman"/>
        </w:rPr>
        <w:t xml:space="preserve"> the business</w:t>
      </w:r>
      <w:r>
        <w:rPr>
          <w:rFonts w:ascii="Times New Roman" w:hAnsi="Times New Roman"/>
        </w:rPr>
        <w:t xml:space="preserve"> industry</w:t>
      </w:r>
      <w:r w:rsidR="00273BAE">
        <w:rPr>
          <w:rFonts w:ascii="Times New Roman" w:hAnsi="Times New Roman"/>
        </w:rPr>
        <w:t xml:space="preserve">, will be examined to explain the process, roles, and artifacts of this </w:t>
      </w:r>
      <w:r>
        <w:rPr>
          <w:rFonts w:ascii="Times New Roman" w:hAnsi="Times New Roman"/>
        </w:rPr>
        <w:t>effective group management strateg</w:t>
      </w:r>
      <w:r w:rsidR="00273BAE">
        <w:rPr>
          <w:rFonts w:ascii="Times New Roman" w:hAnsi="Times New Roman"/>
        </w:rPr>
        <w:t>y, applications for classroom use,</w:t>
      </w:r>
      <w:r>
        <w:rPr>
          <w:rFonts w:ascii="Times New Roman" w:hAnsi="Times New Roman"/>
        </w:rPr>
        <w:t xml:space="preserve"> and the</w:t>
      </w:r>
      <w:r w:rsidR="00273BAE">
        <w:rPr>
          <w:rFonts w:ascii="Times New Roman" w:hAnsi="Times New Roman"/>
        </w:rPr>
        <w:t xml:space="preserve"> educational </w:t>
      </w:r>
      <w:r>
        <w:rPr>
          <w:rFonts w:ascii="Times New Roman" w:hAnsi="Times New Roman"/>
        </w:rPr>
        <w:t>analogies to science teaching</w:t>
      </w:r>
      <w:r w:rsidR="003F2A38">
        <w:rPr>
          <w:rFonts w:ascii="Times New Roman" w:hAnsi="Times New Roman"/>
        </w:rPr>
        <w:t>.</w:t>
      </w:r>
    </w:p>
    <w:p w14:paraId="0437F9D9" w14:textId="6695FF08" w:rsidR="00F26D0C" w:rsidRPr="00F26D0C" w:rsidRDefault="00F26D0C" w:rsidP="006C2A0D">
      <w:pPr>
        <w:pStyle w:val="Heading2"/>
      </w:pPr>
      <w:bookmarkStart w:id="22" w:name="_Toc480844566"/>
      <w:r>
        <w:t xml:space="preserve">Inquiry </w:t>
      </w:r>
      <w:r w:rsidR="0041201D">
        <w:t>S</w:t>
      </w:r>
      <w:r>
        <w:t xml:space="preserve">cience </w:t>
      </w:r>
      <w:r w:rsidR="0041201D">
        <w:t>E</w:t>
      </w:r>
      <w:r>
        <w:t>ducation</w:t>
      </w:r>
      <w:bookmarkEnd w:id="22"/>
    </w:p>
    <w:p w14:paraId="62BF02E1" w14:textId="05AA6393" w:rsidR="005D5300" w:rsidRDefault="0075410F" w:rsidP="00584A72">
      <w:pPr>
        <w:rPr>
          <w:rFonts w:ascii="Times New Roman" w:hAnsi="Times New Roman"/>
        </w:rPr>
      </w:pPr>
      <w:r>
        <w:rPr>
          <w:rFonts w:ascii="Times New Roman" w:hAnsi="Times New Roman"/>
        </w:rPr>
        <w:tab/>
      </w:r>
      <w:r w:rsidR="00CF526D">
        <w:rPr>
          <w:rFonts w:ascii="Times New Roman" w:hAnsi="Times New Roman"/>
        </w:rPr>
        <w:t xml:space="preserve">Inquiry science has been the hallmark of science education for many years </w:t>
      </w:r>
      <w:r w:rsidR="00CF526D">
        <w:t>(AAAS, 1993; NRC, 1996)</w:t>
      </w:r>
      <w:r w:rsidR="00CF526D">
        <w:rPr>
          <w:rFonts w:ascii="Times New Roman" w:hAnsi="Times New Roman"/>
        </w:rPr>
        <w:t xml:space="preserve">. </w:t>
      </w:r>
      <w:r w:rsidR="00121545" w:rsidRPr="00121545">
        <w:rPr>
          <w:rFonts w:ascii="Times New Roman" w:hAnsi="Times New Roman"/>
        </w:rPr>
        <w:t>Inquiry based instruction enables personal construction of meaning and can lead to higher achievement (Von Secker, 2002)</w:t>
      </w:r>
      <w:r w:rsidR="003D68EA">
        <w:rPr>
          <w:rFonts w:ascii="Times New Roman" w:hAnsi="Times New Roman"/>
        </w:rPr>
        <w:t>.</w:t>
      </w:r>
      <w:r w:rsidR="00121545">
        <w:rPr>
          <w:rFonts w:ascii="Times New Roman" w:hAnsi="Times New Roman"/>
        </w:rPr>
        <w:t xml:space="preserve"> Teaching science through inquiry leads students through a process to develop rational thinking skills and construct an understanding of science concepts to make sense of the world around them (Marek</w:t>
      </w:r>
      <w:r w:rsidR="0041201D">
        <w:rPr>
          <w:rFonts w:ascii="Times New Roman" w:hAnsi="Times New Roman"/>
        </w:rPr>
        <w:t xml:space="preserve"> &amp; Cavallo</w:t>
      </w:r>
      <w:r w:rsidR="00121545">
        <w:rPr>
          <w:rFonts w:ascii="Times New Roman" w:hAnsi="Times New Roman"/>
        </w:rPr>
        <w:t xml:space="preserve">, 1997). </w:t>
      </w:r>
      <w:r w:rsidR="000E5A99">
        <w:rPr>
          <w:rFonts w:ascii="Times New Roman" w:hAnsi="Times New Roman"/>
        </w:rPr>
        <w:t>Minner, Levy, and Century (2010) explain</w:t>
      </w:r>
      <w:r w:rsidR="0041201D">
        <w:rPr>
          <w:rFonts w:ascii="Times New Roman" w:hAnsi="Times New Roman"/>
        </w:rPr>
        <w:t>ed</w:t>
      </w:r>
      <w:r w:rsidR="000E5A99">
        <w:rPr>
          <w:rFonts w:ascii="Times New Roman" w:hAnsi="Times New Roman"/>
        </w:rPr>
        <w:t xml:space="preserve"> that </w:t>
      </w:r>
      <w:r w:rsidR="002C4336">
        <w:rPr>
          <w:rFonts w:ascii="Times New Roman" w:hAnsi="Times New Roman"/>
        </w:rPr>
        <w:t xml:space="preserve">the term </w:t>
      </w:r>
      <w:r w:rsidR="000E5A99">
        <w:rPr>
          <w:rFonts w:ascii="Times New Roman" w:hAnsi="Times New Roman"/>
        </w:rPr>
        <w:t>inquiry</w:t>
      </w:r>
      <w:r w:rsidR="001547CF">
        <w:rPr>
          <w:rFonts w:ascii="Times New Roman" w:hAnsi="Times New Roman"/>
        </w:rPr>
        <w:t>,</w:t>
      </w:r>
      <w:r w:rsidR="002C4336">
        <w:rPr>
          <w:rFonts w:ascii="Times New Roman" w:hAnsi="Times New Roman"/>
        </w:rPr>
        <w:t xml:space="preserve"> as it relates to</w:t>
      </w:r>
      <w:r w:rsidR="000E5A99">
        <w:rPr>
          <w:rFonts w:ascii="Times New Roman" w:hAnsi="Times New Roman"/>
        </w:rPr>
        <w:t xml:space="preserve"> science education</w:t>
      </w:r>
      <w:r w:rsidR="001547CF">
        <w:rPr>
          <w:rFonts w:ascii="Times New Roman" w:hAnsi="Times New Roman"/>
        </w:rPr>
        <w:t>,</w:t>
      </w:r>
      <w:r w:rsidR="000E5A99">
        <w:rPr>
          <w:rFonts w:ascii="Times New Roman" w:hAnsi="Times New Roman"/>
        </w:rPr>
        <w:t xml:space="preserve"> include</w:t>
      </w:r>
      <w:r w:rsidR="0041201D">
        <w:rPr>
          <w:rFonts w:ascii="Times New Roman" w:hAnsi="Times New Roman"/>
        </w:rPr>
        <w:t>d</w:t>
      </w:r>
      <w:r w:rsidR="000E5A99">
        <w:rPr>
          <w:rFonts w:ascii="Times New Roman" w:hAnsi="Times New Roman"/>
        </w:rPr>
        <w:t xml:space="preserve"> three categories: activities of scientists (scientific investigations), how students learn (</w:t>
      </w:r>
      <w:r w:rsidR="002C4336">
        <w:rPr>
          <w:rFonts w:ascii="Times New Roman" w:hAnsi="Times New Roman"/>
        </w:rPr>
        <w:t>“actively inquiring through thinking and doing into a</w:t>
      </w:r>
      <w:r w:rsidR="000E5A99">
        <w:rPr>
          <w:rFonts w:ascii="Times New Roman" w:hAnsi="Times New Roman"/>
        </w:rPr>
        <w:t xml:space="preserve"> </w:t>
      </w:r>
      <w:r w:rsidR="002C4336">
        <w:rPr>
          <w:rFonts w:ascii="Times New Roman" w:hAnsi="Times New Roman"/>
        </w:rPr>
        <w:t>phenomenon or problem, often mirroring the processes used by scientists”</w:t>
      </w:r>
      <w:r w:rsidR="0041201D">
        <w:rPr>
          <w:rFonts w:ascii="Times New Roman" w:hAnsi="Times New Roman"/>
        </w:rPr>
        <w:t>)</w:t>
      </w:r>
      <w:r w:rsidR="002C4336">
        <w:rPr>
          <w:rFonts w:ascii="Times New Roman" w:hAnsi="Times New Roman"/>
        </w:rPr>
        <w:t>, and the pedagogical approaches of teachers (designing “curricula that allow for extended investigations”) (p.</w:t>
      </w:r>
      <w:r w:rsidR="004E10D4">
        <w:rPr>
          <w:rFonts w:ascii="Times New Roman" w:hAnsi="Times New Roman"/>
        </w:rPr>
        <w:t xml:space="preserve"> </w:t>
      </w:r>
      <w:r w:rsidR="002C4336">
        <w:rPr>
          <w:rFonts w:ascii="Times New Roman" w:hAnsi="Times New Roman"/>
        </w:rPr>
        <w:t>476).</w:t>
      </w:r>
      <w:r w:rsidR="00F459E3">
        <w:rPr>
          <w:rFonts w:ascii="Times New Roman" w:hAnsi="Times New Roman"/>
        </w:rPr>
        <w:t xml:space="preserve"> </w:t>
      </w:r>
    </w:p>
    <w:p w14:paraId="29A6B283" w14:textId="6B4AF92B" w:rsidR="00A10963" w:rsidRDefault="00056CA3" w:rsidP="00DF093B">
      <w:pPr>
        <w:ind w:firstLine="720"/>
        <w:rPr>
          <w:rFonts w:ascii="Times New Roman" w:hAnsi="Times New Roman"/>
        </w:rPr>
      </w:pPr>
      <w:r>
        <w:rPr>
          <w:rFonts w:ascii="Times New Roman" w:hAnsi="Times New Roman"/>
        </w:rPr>
        <w:t xml:space="preserve">The essential feature common to all of these applications of the term inquiry is the foundational theory of </w:t>
      </w:r>
      <w:r w:rsidR="005D5300">
        <w:rPr>
          <w:rFonts w:ascii="Times New Roman" w:hAnsi="Times New Roman"/>
        </w:rPr>
        <w:t>Jean Piaget’s model of mental functioning</w:t>
      </w:r>
      <w:r w:rsidR="0034755A">
        <w:rPr>
          <w:rFonts w:ascii="Times New Roman" w:hAnsi="Times New Roman"/>
        </w:rPr>
        <w:t xml:space="preserve"> and intellectual development</w:t>
      </w:r>
      <w:r w:rsidR="004E10D4">
        <w:rPr>
          <w:rFonts w:ascii="Times New Roman" w:hAnsi="Times New Roman"/>
        </w:rPr>
        <w:t>,</w:t>
      </w:r>
      <w:r w:rsidR="0034755A">
        <w:rPr>
          <w:rFonts w:ascii="Times New Roman" w:hAnsi="Times New Roman"/>
        </w:rPr>
        <w:t xml:space="preserve"> which propose</w:t>
      </w:r>
      <w:r w:rsidR="004E10D4">
        <w:rPr>
          <w:rFonts w:ascii="Times New Roman" w:hAnsi="Times New Roman"/>
        </w:rPr>
        <w:t>d</w:t>
      </w:r>
      <w:r w:rsidR="0034755A">
        <w:rPr>
          <w:rFonts w:ascii="Times New Roman" w:hAnsi="Times New Roman"/>
        </w:rPr>
        <w:t xml:space="preserve"> individuals construct knowledge and meaning based on their experiences</w:t>
      </w:r>
      <w:r w:rsidR="005D5300">
        <w:rPr>
          <w:rFonts w:ascii="Times New Roman" w:hAnsi="Times New Roman"/>
        </w:rPr>
        <w:t>. Marek (2008) explained that the learning cycle</w:t>
      </w:r>
      <w:r w:rsidR="0046434D">
        <w:rPr>
          <w:rFonts w:ascii="Times New Roman" w:hAnsi="Times New Roman"/>
        </w:rPr>
        <w:t xml:space="preserve"> model</w:t>
      </w:r>
      <w:r w:rsidR="005D5300">
        <w:rPr>
          <w:rFonts w:ascii="Times New Roman" w:hAnsi="Times New Roman"/>
        </w:rPr>
        <w:t xml:space="preserve">, is </w:t>
      </w:r>
      <w:r w:rsidR="00A343E2">
        <w:rPr>
          <w:rFonts w:ascii="Times New Roman" w:hAnsi="Times New Roman"/>
        </w:rPr>
        <w:t>an approach</w:t>
      </w:r>
      <w:r w:rsidR="005D5300">
        <w:rPr>
          <w:rFonts w:ascii="Times New Roman" w:hAnsi="Times New Roman"/>
        </w:rPr>
        <w:t xml:space="preserve"> to structure inquiry into sequential phases that reflect how children learn through the Piagtian processes of assimilation, disequilibration, accommodation, and organization. This model </w:t>
      </w:r>
      <w:r w:rsidR="0034755A">
        <w:rPr>
          <w:rFonts w:ascii="Times New Roman" w:hAnsi="Times New Roman"/>
        </w:rPr>
        <w:t>is divided into three</w:t>
      </w:r>
      <w:r w:rsidR="00C61F4D">
        <w:rPr>
          <w:rFonts w:ascii="Times New Roman" w:hAnsi="Times New Roman"/>
        </w:rPr>
        <w:t xml:space="preserve"> phases: </w:t>
      </w:r>
      <w:r w:rsidR="00A343E2">
        <w:rPr>
          <w:rFonts w:ascii="Times New Roman" w:hAnsi="Times New Roman"/>
        </w:rPr>
        <w:t xml:space="preserve">(a) </w:t>
      </w:r>
      <w:r w:rsidR="00C61F4D">
        <w:rPr>
          <w:rFonts w:ascii="Times New Roman" w:hAnsi="Times New Roman"/>
        </w:rPr>
        <w:t xml:space="preserve">the exploration phase is designed to give </w:t>
      </w:r>
      <w:r w:rsidR="00C61F4D">
        <w:rPr>
          <w:rFonts w:ascii="Times New Roman" w:hAnsi="Times New Roman"/>
        </w:rPr>
        <w:lastRenderedPageBreak/>
        <w:t xml:space="preserve">students an opportunity to assimilate data from exploration of a phenomenon and enter a state of disequilibrium when the new incoming information does not fit current schema; </w:t>
      </w:r>
      <w:r w:rsidR="00A343E2">
        <w:rPr>
          <w:rFonts w:ascii="Times New Roman" w:hAnsi="Times New Roman"/>
        </w:rPr>
        <w:t xml:space="preserve">(b) </w:t>
      </w:r>
      <w:r w:rsidR="00C61F4D">
        <w:rPr>
          <w:rFonts w:ascii="Times New Roman" w:hAnsi="Times New Roman"/>
        </w:rPr>
        <w:t>th</w:t>
      </w:r>
      <w:r w:rsidR="00643339">
        <w:rPr>
          <w:rFonts w:ascii="Times New Roman" w:hAnsi="Times New Roman"/>
        </w:rPr>
        <w:t>e</w:t>
      </w:r>
      <w:r w:rsidR="00A343E2">
        <w:rPr>
          <w:rFonts w:ascii="Times New Roman" w:hAnsi="Times New Roman"/>
        </w:rPr>
        <w:t xml:space="preserve"> concept development</w:t>
      </w:r>
      <w:r w:rsidR="00C61F4D">
        <w:rPr>
          <w:rFonts w:ascii="Times New Roman" w:hAnsi="Times New Roman"/>
        </w:rPr>
        <w:t xml:space="preserve"> phase follow</w:t>
      </w:r>
      <w:r w:rsidR="00A343E2">
        <w:rPr>
          <w:rFonts w:ascii="Times New Roman" w:hAnsi="Times New Roman"/>
        </w:rPr>
        <w:t>s the exploration and is</w:t>
      </w:r>
      <w:r w:rsidR="00C61F4D">
        <w:rPr>
          <w:rFonts w:ascii="Times New Roman" w:hAnsi="Times New Roman"/>
        </w:rPr>
        <w:t xml:space="preserve"> a structured analysis</w:t>
      </w:r>
      <w:r w:rsidR="006C0A8B">
        <w:rPr>
          <w:rFonts w:ascii="Times New Roman" w:hAnsi="Times New Roman"/>
        </w:rPr>
        <w:t xml:space="preserve"> and explanation</w:t>
      </w:r>
      <w:r w:rsidR="00C61F4D">
        <w:rPr>
          <w:rFonts w:ascii="Times New Roman" w:hAnsi="Times New Roman"/>
        </w:rPr>
        <w:t xml:space="preserve"> of the data and introduction to a concept led by the instructor</w:t>
      </w:r>
      <w:r w:rsidR="00BE5763">
        <w:rPr>
          <w:rFonts w:ascii="Times New Roman" w:hAnsi="Times New Roman"/>
        </w:rPr>
        <w:t>,</w:t>
      </w:r>
      <w:r w:rsidR="00C61F4D">
        <w:rPr>
          <w:rFonts w:ascii="Times New Roman" w:hAnsi="Times New Roman"/>
        </w:rPr>
        <w:t xml:space="preserve"> which allows the student to accommodate the new information and become re</w:t>
      </w:r>
      <w:r w:rsidR="00643339">
        <w:rPr>
          <w:rFonts w:ascii="Times New Roman" w:hAnsi="Times New Roman"/>
        </w:rPr>
        <w:t>-</w:t>
      </w:r>
      <w:r w:rsidR="00C61F4D">
        <w:rPr>
          <w:rFonts w:ascii="Times New Roman" w:hAnsi="Times New Roman"/>
        </w:rPr>
        <w:t xml:space="preserve">equilibrated; </w:t>
      </w:r>
      <w:r w:rsidR="00A343E2">
        <w:rPr>
          <w:rFonts w:ascii="Times New Roman" w:hAnsi="Times New Roman"/>
        </w:rPr>
        <w:t xml:space="preserve">(c) </w:t>
      </w:r>
      <w:r w:rsidR="00C61F4D">
        <w:rPr>
          <w:rFonts w:ascii="Times New Roman" w:hAnsi="Times New Roman"/>
        </w:rPr>
        <w:t xml:space="preserve">the expansion phase </w:t>
      </w:r>
      <w:r w:rsidR="00A343E2">
        <w:rPr>
          <w:rFonts w:ascii="Times New Roman" w:hAnsi="Times New Roman"/>
        </w:rPr>
        <w:t xml:space="preserve">then </w:t>
      </w:r>
      <w:r w:rsidR="00C61F4D">
        <w:rPr>
          <w:rFonts w:ascii="Times New Roman" w:hAnsi="Times New Roman"/>
        </w:rPr>
        <w:t>allow</w:t>
      </w:r>
      <w:r w:rsidR="00A343E2">
        <w:rPr>
          <w:rFonts w:ascii="Times New Roman" w:hAnsi="Times New Roman"/>
        </w:rPr>
        <w:t>s</w:t>
      </w:r>
      <w:r w:rsidR="00C61F4D">
        <w:rPr>
          <w:rFonts w:ascii="Times New Roman" w:hAnsi="Times New Roman"/>
        </w:rPr>
        <w:t xml:space="preserve"> students to organize the new information with what they already know (existing schema) with opportunities to </w:t>
      </w:r>
      <w:r w:rsidR="006C0A8B">
        <w:rPr>
          <w:rFonts w:ascii="Times New Roman" w:hAnsi="Times New Roman"/>
        </w:rPr>
        <w:t>extend</w:t>
      </w:r>
      <w:r w:rsidR="00C61F4D">
        <w:rPr>
          <w:rFonts w:ascii="Times New Roman" w:hAnsi="Times New Roman"/>
        </w:rPr>
        <w:t xml:space="preserve"> the concept in a new application (Marek, 2008). Lawson (1995) explained the history of the </w:t>
      </w:r>
      <w:r w:rsidR="007409D7">
        <w:rPr>
          <w:rFonts w:ascii="Times New Roman" w:hAnsi="Times New Roman"/>
        </w:rPr>
        <w:t>lea</w:t>
      </w:r>
      <w:r w:rsidR="0046434D">
        <w:rPr>
          <w:rFonts w:ascii="Times New Roman" w:hAnsi="Times New Roman"/>
        </w:rPr>
        <w:t>r</w:t>
      </w:r>
      <w:r w:rsidR="007409D7">
        <w:rPr>
          <w:rFonts w:ascii="Times New Roman" w:hAnsi="Times New Roman"/>
        </w:rPr>
        <w:t>ning cycle can be trac</w:t>
      </w:r>
      <w:r w:rsidR="00C61F4D">
        <w:rPr>
          <w:rFonts w:ascii="Times New Roman" w:hAnsi="Times New Roman"/>
        </w:rPr>
        <w:t>ed to the work of Karplus and Thi</w:t>
      </w:r>
      <w:r w:rsidR="00A343E2">
        <w:rPr>
          <w:rFonts w:ascii="Times New Roman" w:hAnsi="Times New Roman"/>
        </w:rPr>
        <w:t>e</w:t>
      </w:r>
      <w:r w:rsidR="00C61F4D">
        <w:rPr>
          <w:rFonts w:ascii="Times New Roman" w:hAnsi="Times New Roman"/>
        </w:rPr>
        <w:t>r (1967)</w:t>
      </w:r>
      <w:r w:rsidR="006C0A8B">
        <w:rPr>
          <w:rFonts w:ascii="Times New Roman" w:hAnsi="Times New Roman"/>
        </w:rPr>
        <w:t>. The learning</w:t>
      </w:r>
      <w:r w:rsidR="00BE5763">
        <w:rPr>
          <w:rFonts w:ascii="Times New Roman" w:hAnsi="Times New Roman"/>
        </w:rPr>
        <w:t xml:space="preserve"> cycle</w:t>
      </w:r>
      <w:r w:rsidR="006C0A8B">
        <w:rPr>
          <w:rFonts w:ascii="Times New Roman" w:hAnsi="Times New Roman"/>
        </w:rPr>
        <w:t xml:space="preserve"> has a long history and evolution from a “3E” to a “5E”, and more recently a “7E” model, but the common thread among the different renditions of this model is that teaching science as inquiry</w:t>
      </w:r>
      <w:r w:rsidR="007409D7">
        <w:rPr>
          <w:rFonts w:ascii="Times New Roman" w:hAnsi="Times New Roman"/>
        </w:rPr>
        <w:t xml:space="preserve"> means to give students an</w:t>
      </w:r>
      <w:r w:rsidR="006C0A8B">
        <w:rPr>
          <w:rFonts w:ascii="Times New Roman" w:hAnsi="Times New Roman"/>
        </w:rPr>
        <w:t xml:space="preserve"> opportunity to explore and conceptualize a scientific phenomenon or problem, forcing them to come up with their own answer</w:t>
      </w:r>
      <w:r w:rsidR="00BE5763">
        <w:rPr>
          <w:rFonts w:ascii="Times New Roman" w:hAnsi="Times New Roman"/>
        </w:rPr>
        <w:t>s</w:t>
      </w:r>
      <w:r w:rsidR="006C0A8B">
        <w:rPr>
          <w:rFonts w:ascii="Times New Roman" w:hAnsi="Times New Roman"/>
        </w:rPr>
        <w:t xml:space="preserve"> before giving them the solution (A</w:t>
      </w:r>
      <w:r w:rsidR="007409D7">
        <w:rPr>
          <w:rFonts w:ascii="Times New Roman" w:hAnsi="Times New Roman"/>
        </w:rPr>
        <w:t>l</w:t>
      </w:r>
      <w:r w:rsidR="006C0A8B">
        <w:rPr>
          <w:rFonts w:ascii="Times New Roman" w:hAnsi="Times New Roman"/>
        </w:rPr>
        <w:t>berts, 2000).</w:t>
      </w:r>
      <w:r w:rsidR="007409D7">
        <w:rPr>
          <w:rFonts w:ascii="Times New Roman" w:hAnsi="Times New Roman"/>
        </w:rPr>
        <w:t xml:space="preserve"> There is ample evidence to support that claim that inquiry-based science teaching is effective (Abraham, </w:t>
      </w:r>
      <w:r w:rsidR="004F3ED1">
        <w:rPr>
          <w:rFonts w:ascii="Times New Roman" w:hAnsi="Times New Roman"/>
        </w:rPr>
        <w:t>1997</w:t>
      </w:r>
      <w:r w:rsidR="007409D7">
        <w:rPr>
          <w:rFonts w:ascii="Times New Roman" w:hAnsi="Times New Roman"/>
        </w:rPr>
        <w:t>; Abraham &amp; Renner, 1986; Marx et al., 2004;</w:t>
      </w:r>
      <w:r w:rsidR="00A10963">
        <w:rPr>
          <w:rFonts w:ascii="Times New Roman" w:hAnsi="Times New Roman"/>
        </w:rPr>
        <w:t xml:space="preserve"> Von Secker, 2002)</w:t>
      </w:r>
      <w:r w:rsidR="00A343E2">
        <w:rPr>
          <w:rFonts w:ascii="Times New Roman" w:hAnsi="Times New Roman"/>
        </w:rPr>
        <w:t>;</w:t>
      </w:r>
      <w:r w:rsidR="00A10963">
        <w:rPr>
          <w:rFonts w:ascii="Times New Roman" w:hAnsi="Times New Roman"/>
        </w:rPr>
        <w:t xml:space="preserve"> however, it is important to consider the learning environment </w:t>
      </w:r>
      <w:r w:rsidR="00A343E2">
        <w:rPr>
          <w:rFonts w:ascii="Times New Roman" w:hAnsi="Times New Roman"/>
        </w:rPr>
        <w:t xml:space="preserve">in which </w:t>
      </w:r>
      <w:r w:rsidR="00A10963">
        <w:rPr>
          <w:rFonts w:ascii="Times New Roman" w:hAnsi="Times New Roman"/>
        </w:rPr>
        <w:t>the inquiry is taking place and the social role of learning.</w:t>
      </w:r>
    </w:p>
    <w:p w14:paraId="140E5236" w14:textId="0A6D0267" w:rsidR="0075410F" w:rsidRDefault="00F459E3">
      <w:pPr>
        <w:ind w:firstLine="720"/>
        <w:rPr>
          <w:rFonts w:ascii="Times New Roman" w:hAnsi="Times New Roman"/>
        </w:rPr>
      </w:pPr>
      <w:r>
        <w:rPr>
          <w:rFonts w:ascii="Times New Roman" w:hAnsi="Times New Roman"/>
        </w:rPr>
        <w:t xml:space="preserve">Teachers need to combine inquiry learning activities with constructivist-oriented discussion so students can expand their existing knowledge and revise their understanding (Driver </w:t>
      </w:r>
      <w:r w:rsidR="00805130">
        <w:rPr>
          <w:rFonts w:ascii="Times New Roman" w:hAnsi="Times New Roman"/>
        </w:rPr>
        <w:t>et al</w:t>
      </w:r>
      <w:r>
        <w:rPr>
          <w:rFonts w:ascii="Times New Roman" w:hAnsi="Times New Roman"/>
        </w:rPr>
        <w:t>., 1994).</w:t>
      </w:r>
      <w:r w:rsidR="00A10963">
        <w:rPr>
          <w:rFonts w:ascii="Times New Roman" w:hAnsi="Times New Roman"/>
        </w:rPr>
        <w:t xml:space="preserve"> </w:t>
      </w:r>
      <w:r w:rsidR="00B7446B">
        <w:rPr>
          <w:rFonts w:ascii="Times New Roman" w:hAnsi="Times New Roman"/>
        </w:rPr>
        <w:t>Learning is an individual activity but does</w:t>
      </w:r>
      <w:r w:rsidR="0041201D">
        <w:rPr>
          <w:rFonts w:ascii="Times New Roman" w:hAnsi="Times New Roman"/>
        </w:rPr>
        <w:t xml:space="preserve"> not</w:t>
      </w:r>
      <w:r w:rsidR="00B7446B">
        <w:rPr>
          <w:rFonts w:ascii="Times New Roman" w:hAnsi="Times New Roman"/>
        </w:rPr>
        <w:t xml:space="preserve"> happen in a vacuum.</w:t>
      </w:r>
      <w:r w:rsidR="00121545">
        <w:rPr>
          <w:rFonts w:ascii="Times New Roman" w:hAnsi="Times New Roman"/>
        </w:rPr>
        <w:t xml:space="preserve"> </w:t>
      </w:r>
      <w:r w:rsidR="00C052E5">
        <w:rPr>
          <w:rFonts w:ascii="Times New Roman" w:hAnsi="Times New Roman"/>
        </w:rPr>
        <w:t>Driver and colleagues (1994) explain</w:t>
      </w:r>
      <w:r w:rsidR="0041201D">
        <w:rPr>
          <w:rFonts w:ascii="Times New Roman" w:hAnsi="Times New Roman"/>
        </w:rPr>
        <w:t>ed</w:t>
      </w:r>
      <w:r w:rsidR="00C052E5">
        <w:rPr>
          <w:rFonts w:ascii="Times New Roman" w:hAnsi="Times New Roman"/>
        </w:rPr>
        <w:t xml:space="preserve"> that cognitive psychologist Lev Vygotsky shared similar ideas of Jean Piaget about how children learn through </w:t>
      </w:r>
      <w:r w:rsidR="00C052E5">
        <w:rPr>
          <w:rFonts w:ascii="Times New Roman" w:hAnsi="Times New Roman"/>
        </w:rPr>
        <w:lastRenderedPageBreak/>
        <w:t>constructing knowledge in a process of adaptation of cognitive schemes based on experiences in the physical environment</w:t>
      </w:r>
      <w:r w:rsidR="002506ED">
        <w:rPr>
          <w:rFonts w:ascii="Times New Roman" w:hAnsi="Times New Roman"/>
        </w:rPr>
        <w:t>,</w:t>
      </w:r>
      <w:r w:rsidR="00C052E5">
        <w:rPr>
          <w:rFonts w:ascii="Times New Roman" w:hAnsi="Times New Roman"/>
        </w:rPr>
        <w:t xml:space="preserve"> but placed more emphasis on the </w:t>
      </w:r>
      <w:r w:rsidR="00CE43F3">
        <w:rPr>
          <w:rFonts w:ascii="Times New Roman" w:hAnsi="Times New Roman"/>
        </w:rPr>
        <w:t>social context of learning</w:t>
      </w:r>
      <w:r w:rsidR="003D68EA">
        <w:rPr>
          <w:rFonts w:ascii="Times New Roman" w:hAnsi="Times New Roman"/>
        </w:rPr>
        <w:t xml:space="preserve"> and the role of an active, involved teacher</w:t>
      </w:r>
      <w:r w:rsidR="00FA5666">
        <w:rPr>
          <w:rFonts w:ascii="Times New Roman" w:hAnsi="Times New Roman"/>
        </w:rPr>
        <w:t xml:space="preserve">. Social constructivism is the cornerstone of inquiry based teaching and learning (Chichekian, Shore, &amp; Tabatabai, 2016). </w:t>
      </w:r>
      <w:r w:rsidR="00CE43F3">
        <w:rPr>
          <w:rFonts w:ascii="Times New Roman" w:hAnsi="Times New Roman"/>
        </w:rPr>
        <w:t>Scientific understanding requires social engagement to discuss and process shared problems</w:t>
      </w:r>
      <w:r w:rsidR="00FA5666">
        <w:rPr>
          <w:rFonts w:ascii="Times New Roman" w:hAnsi="Times New Roman"/>
        </w:rPr>
        <w:t xml:space="preserve">. </w:t>
      </w:r>
      <w:r w:rsidR="00C052E5">
        <w:rPr>
          <w:rFonts w:ascii="Times New Roman" w:hAnsi="Times New Roman"/>
        </w:rPr>
        <w:t>Scientific knowledge is “socially constructed, validated, and communicated”</w:t>
      </w:r>
      <w:r w:rsidR="00CE43F3">
        <w:rPr>
          <w:rFonts w:ascii="Times New Roman" w:hAnsi="Times New Roman"/>
        </w:rPr>
        <w:t>, a process of “enculturation rather than discovery” essential to students developing scientific ways of knowing that require “intervention and negotiation”, a “dialogic process” necessary to support and guide students to make sense of scientific concepts for themselves (Driver et al</w:t>
      </w:r>
      <w:r w:rsidR="0041201D">
        <w:rPr>
          <w:rFonts w:ascii="Times New Roman" w:hAnsi="Times New Roman"/>
        </w:rPr>
        <w:t>.</w:t>
      </w:r>
      <w:r w:rsidR="00CE43F3">
        <w:rPr>
          <w:rFonts w:ascii="Times New Roman" w:hAnsi="Times New Roman"/>
        </w:rPr>
        <w:t>, 1994, p.</w:t>
      </w:r>
      <w:r w:rsidR="0041201D">
        <w:rPr>
          <w:rFonts w:ascii="Times New Roman" w:hAnsi="Times New Roman"/>
        </w:rPr>
        <w:t xml:space="preserve"> </w:t>
      </w:r>
      <w:r w:rsidR="00CE43F3">
        <w:rPr>
          <w:rFonts w:ascii="Times New Roman" w:hAnsi="Times New Roman"/>
        </w:rPr>
        <w:t>11).</w:t>
      </w:r>
      <w:r w:rsidR="003D68EA">
        <w:rPr>
          <w:rFonts w:ascii="Times New Roman" w:hAnsi="Times New Roman"/>
        </w:rPr>
        <w:t xml:space="preserve"> Learning is a social process that takes place in the context of culture, community, and past experiences and is enhanced when students work together on challenging tasks (Dickinson, 2008). </w:t>
      </w:r>
    </w:p>
    <w:p w14:paraId="47C45C4B" w14:textId="34714658" w:rsidR="00FE30F7" w:rsidRDefault="00A10963">
      <w:pPr>
        <w:ind w:firstLine="720"/>
        <w:rPr>
          <w:rFonts w:ascii="Times New Roman" w:hAnsi="Times New Roman"/>
        </w:rPr>
      </w:pPr>
      <w:r>
        <w:rPr>
          <w:rFonts w:ascii="Times New Roman" w:hAnsi="Times New Roman"/>
        </w:rPr>
        <w:t xml:space="preserve">Emphasizing the social role of learning science and collaborative problem </w:t>
      </w:r>
      <w:r w:rsidR="00FE30F7">
        <w:rPr>
          <w:rFonts w:ascii="Times New Roman" w:hAnsi="Times New Roman"/>
        </w:rPr>
        <w:t xml:space="preserve">solving </w:t>
      </w:r>
      <w:r>
        <w:rPr>
          <w:rFonts w:ascii="Times New Roman" w:hAnsi="Times New Roman"/>
        </w:rPr>
        <w:t>reflects the contemporary vision of science education reforms, such</w:t>
      </w:r>
      <w:r w:rsidR="00A343E2">
        <w:rPr>
          <w:rFonts w:ascii="Times New Roman" w:hAnsi="Times New Roman"/>
        </w:rPr>
        <w:t xml:space="preserve"> as the </w:t>
      </w:r>
      <w:r w:rsidRPr="00405EE5">
        <w:rPr>
          <w:rFonts w:ascii="Times New Roman" w:hAnsi="Times New Roman"/>
          <w:i/>
        </w:rPr>
        <w:t xml:space="preserve">Framework </w:t>
      </w:r>
      <w:r w:rsidR="00A343E2">
        <w:rPr>
          <w:rFonts w:ascii="Times New Roman" w:hAnsi="Times New Roman"/>
        </w:rPr>
        <w:t>(</w:t>
      </w:r>
      <w:r w:rsidRPr="00405EE5">
        <w:rPr>
          <w:rFonts w:ascii="Times New Roman" w:hAnsi="Times New Roman"/>
        </w:rPr>
        <w:t xml:space="preserve">NRC, 2012) and </w:t>
      </w:r>
      <w:r w:rsidRPr="00405EE5">
        <w:rPr>
          <w:rFonts w:ascii="Times New Roman" w:hAnsi="Times New Roman"/>
          <w:i/>
        </w:rPr>
        <w:t>NGSS</w:t>
      </w:r>
      <w:r>
        <w:rPr>
          <w:rFonts w:ascii="Times New Roman" w:hAnsi="Times New Roman"/>
        </w:rPr>
        <w:t xml:space="preserve"> </w:t>
      </w:r>
      <w:r w:rsidR="00A343E2">
        <w:rPr>
          <w:rFonts w:ascii="Times New Roman" w:hAnsi="Times New Roman"/>
        </w:rPr>
        <w:t>(</w:t>
      </w:r>
      <w:r w:rsidRPr="00405EE5">
        <w:rPr>
          <w:rFonts w:ascii="Times New Roman" w:hAnsi="Times New Roman"/>
        </w:rPr>
        <w:t>NGSS Lead States, 2013</w:t>
      </w:r>
      <w:r>
        <w:rPr>
          <w:rFonts w:ascii="Times New Roman" w:hAnsi="Times New Roman"/>
        </w:rPr>
        <w:t>).</w:t>
      </w:r>
      <w:r w:rsidRPr="00405EE5" w:rsidDel="00405EE5">
        <w:rPr>
          <w:rFonts w:ascii="Times New Roman" w:hAnsi="Times New Roman"/>
        </w:rPr>
        <w:t xml:space="preserve"> </w:t>
      </w:r>
      <w:r w:rsidR="00FE30F7" w:rsidRPr="00AA22A0">
        <w:rPr>
          <w:rFonts w:ascii="Times New Roman" w:hAnsi="Times New Roman"/>
        </w:rPr>
        <w:t xml:space="preserve">The vision of the </w:t>
      </w:r>
      <w:r w:rsidR="00FE30F7" w:rsidRPr="00AA22A0">
        <w:rPr>
          <w:rFonts w:ascii="Times New Roman" w:hAnsi="Times New Roman"/>
          <w:i/>
        </w:rPr>
        <w:t xml:space="preserve">Framework </w:t>
      </w:r>
      <w:r w:rsidR="00FE30F7" w:rsidRPr="00AA22A0">
        <w:rPr>
          <w:rFonts w:ascii="Times New Roman" w:hAnsi="Times New Roman"/>
        </w:rPr>
        <w:t xml:space="preserve">reinforces what has been well accepted as the vision for science education in past reforms of </w:t>
      </w:r>
      <w:r w:rsidR="00FE30F7" w:rsidRPr="00AA22A0">
        <w:rPr>
          <w:rFonts w:ascii="Times New Roman" w:hAnsi="Times New Roman"/>
          <w:i/>
        </w:rPr>
        <w:t>NSES</w:t>
      </w:r>
      <w:r w:rsidR="00FE30F7" w:rsidRPr="00AA22A0">
        <w:rPr>
          <w:rFonts w:ascii="Times New Roman" w:hAnsi="Times New Roman"/>
        </w:rPr>
        <w:t xml:space="preserve"> and </w:t>
      </w:r>
      <w:r w:rsidR="00FE30F7" w:rsidRPr="00AA22A0">
        <w:rPr>
          <w:rFonts w:ascii="Times New Roman" w:hAnsi="Times New Roman"/>
          <w:i/>
        </w:rPr>
        <w:t>Benchmarks</w:t>
      </w:r>
      <w:r w:rsidR="00FE30F7" w:rsidRPr="00AA22A0">
        <w:rPr>
          <w:rFonts w:ascii="Times New Roman" w:hAnsi="Times New Roman"/>
        </w:rPr>
        <w:t xml:space="preserve">, with one major addition, the introduction and definition of engineering and technology (NRC, 2012). The </w:t>
      </w:r>
      <w:r w:rsidR="00FE30F7" w:rsidRPr="00AA22A0">
        <w:rPr>
          <w:rFonts w:ascii="Times New Roman" w:hAnsi="Times New Roman"/>
          <w:i/>
        </w:rPr>
        <w:t xml:space="preserve">Framework </w:t>
      </w:r>
      <w:r w:rsidR="00FE30F7" w:rsidRPr="00AA22A0">
        <w:rPr>
          <w:rFonts w:ascii="Times New Roman" w:hAnsi="Times New Roman"/>
        </w:rPr>
        <w:t xml:space="preserve">calls for a move in science education toward a more coherent vision that includes building on the notion that learning is a developmental progression, focusing on a limited number of core ideas in science and engineering, and emphasizing that learning about science and engineering involves the integration of the knowledge of science (content) and the practices needed to engage in scientific inquiry and engineering design (NRC, 2012). </w:t>
      </w:r>
      <w:r w:rsidR="00FE30F7">
        <w:lastRenderedPageBreak/>
        <w:t xml:space="preserve">The addition of engineering practices is a new component to science standards and highlights an emphasis of complementing scientific practices with engineering and design (Bybee, 2014), which places science learning within a context of authentic problem solving, utilizing engineering design.  </w:t>
      </w:r>
    </w:p>
    <w:p w14:paraId="539D34DB" w14:textId="5579D86F" w:rsidR="00A10963" w:rsidRDefault="00A10963" w:rsidP="00A10963">
      <w:pPr>
        <w:ind w:firstLine="720"/>
        <w:rPr>
          <w:rFonts w:ascii="Times New Roman" w:hAnsi="Times New Roman"/>
        </w:rPr>
      </w:pPr>
      <w:r>
        <w:rPr>
          <w:rFonts w:ascii="Times New Roman" w:hAnsi="Times New Roman"/>
        </w:rPr>
        <w:t xml:space="preserve">The </w:t>
      </w:r>
      <w:r w:rsidRPr="00AA22A0">
        <w:rPr>
          <w:rFonts w:ascii="Times New Roman" w:hAnsi="Times New Roman"/>
          <w:i/>
        </w:rPr>
        <w:t xml:space="preserve">Framework </w:t>
      </w:r>
      <w:r>
        <w:rPr>
          <w:rFonts w:ascii="Times New Roman" w:hAnsi="Times New Roman"/>
        </w:rPr>
        <w:t xml:space="preserve">defines several guiding principles about the nature of learning science, which is heavily based on current educational research. The principles include: children are born investigators that develop their own ideas about the physical, biological, and social worlds and how they function </w:t>
      </w:r>
      <w:r w:rsidR="00BE5763">
        <w:rPr>
          <w:rFonts w:ascii="Times New Roman" w:hAnsi="Times New Roman"/>
        </w:rPr>
        <w:t>and engage</w:t>
      </w:r>
      <w:r>
        <w:rPr>
          <w:rFonts w:ascii="Times New Roman" w:hAnsi="Times New Roman"/>
        </w:rPr>
        <w:t xml:space="preserve"> in scientific and engineering practices in early grades; a limited set of core ideas allow for deep exploration of concepts and time for students to develop meaningful understanding of these concepts through practice and reflection, core ideas are an organizing structure to support acquiring new knowledge over time and to help students build capacity to develop a more flexible and coherent understanding of science; understanding develops over time, across years, so instructional supports and experiences are needed to sustain students’ progress; science and engineering require both knowledge and practice; classroom learning experiences need to connect with students’ own interests and experiences for students to develop a sustained attraction to science; </w:t>
      </w:r>
      <w:r w:rsidR="00BE5763">
        <w:rPr>
          <w:rFonts w:ascii="Times New Roman" w:hAnsi="Times New Roman"/>
        </w:rPr>
        <w:t xml:space="preserve">and that </w:t>
      </w:r>
      <w:r>
        <w:rPr>
          <w:rFonts w:ascii="Times New Roman" w:hAnsi="Times New Roman"/>
        </w:rPr>
        <w:t>all students should have equitable opportunities to learn science and engage in science and engineering practices (NRC, 2012).</w:t>
      </w:r>
    </w:p>
    <w:p w14:paraId="443D49D9" w14:textId="77777777" w:rsidR="00A10963" w:rsidRDefault="00A10963" w:rsidP="00A10963">
      <w:pPr>
        <w:ind w:firstLine="720"/>
        <w:rPr>
          <w:rFonts w:ascii="Times New Roman" w:hAnsi="Times New Roman"/>
        </w:rPr>
      </w:pPr>
      <w:r w:rsidRPr="00AA22A0">
        <w:rPr>
          <w:rFonts w:ascii="Times New Roman" w:hAnsi="Times New Roman"/>
        </w:rPr>
        <w:t>It is recommended that science education be built around three major dimensions: scientific and engineering practices</w:t>
      </w:r>
      <w:r>
        <w:rPr>
          <w:rFonts w:ascii="Times New Roman" w:hAnsi="Times New Roman"/>
        </w:rPr>
        <w:t xml:space="preserve"> (SEP)</w:t>
      </w:r>
      <w:r w:rsidRPr="00AA22A0">
        <w:rPr>
          <w:rFonts w:ascii="Times New Roman" w:hAnsi="Times New Roman"/>
        </w:rPr>
        <w:t>, crosscutting concepts</w:t>
      </w:r>
      <w:r>
        <w:rPr>
          <w:rFonts w:ascii="Times New Roman" w:hAnsi="Times New Roman"/>
        </w:rPr>
        <w:t xml:space="preserve"> (CCC)</w:t>
      </w:r>
      <w:r w:rsidRPr="00AA22A0">
        <w:rPr>
          <w:rFonts w:ascii="Times New Roman" w:hAnsi="Times New Roman"/>
        </w:rPr>
        <w:t>, and disciplinary core ideas</w:t>
      </w:r>
      <w:r>
        <w:rPr>
          <w:rFonts w:ascii="Times New Roman" w:hAnsi="Times New Roman"/>
        </w:rPr>
        <w:t xml:space="preserve"> (DCI). The practices of science and engineering describe behaviors that scientists engage in as they investigate and build models and theorize </w:t>
      </w:r>
      <w:r>
        <w:rPr>
          <w:rFonts w:ascii="Times New Roman" w:hAnsi="Times New Roman"/>
        </w:rPr>
        <w:lastRenderedPageBreak/>
        <w:t xml:space="preserve">about the natural world and the set of engineering practices that engineers use as they design and build models and systems (NRC, 2012). Strengthening the engineering aspects of the </w:t>
      </w:r>
      <w:r w:rsidRPr="00EA1718">
        <w:rPr>
          <w:rFonts w:ascii="Times New Roman" w:hAnsi="Times New Roman"/>
          <w:i/>
        </w:rPr>
        <w:t>NGSS</w:t>
      </w:r>
      <w:r>
        <w:rPr>
          <w:rFonts w:ascii="Times New Roman" w:hAnsi="Times New Roman"/>
        </w:rPr>
        <w:t xml:space="preserve"> will clarify for students the relevance of science, technology, engineering, and mathematics to their everyday life (NRC, 2012)</w:t>
      </w:r>
      <w:r>
        <w:t xml:space="preserve">. </w:t>
      </w:r>
      <w:r>
        <w:rPr>
          <w:rFonts w:ascii="Times New Roman" w:hAnsi="Times New Roman"/>
        </w:rPr>
        <w:t>Crosscutting concepts (CCC) are a way of linking different domains of science. They include patterns, similarity, and diversity; cause and effect; scale, proportion, and quantity; systems and system models; energy and matter; structure and function; stability and change (NRC, 2012). Disciplinary Core Ideas (DCI) are ideas that meet at least two of the following criteria: (a) have broad importance across multiple disciplines or be a key organizing concept, (b) provide a key tool for understanding, (c) relate to the interest and life experiences of students or societal or personal concerns that require scientific or technological knowledge, and (d) be teachable and learnable over multiple grades at increasing levels of depth and sophistication (NRC, 2012). These concepts provide an organizational schema for interrelating knowledge from different fields.</w:t>
      </w:r>
    </w:p>
    <w:p w14:paraId="7E46DAAD" w14:textId="49C22F43" w:rsidR="00A10963" w:rsidRDefault="00A10963">
      <w:pPr>
        <w:ind w:firstLine="720"/>
      </w:pPr>
      <w:r>
        <w:t xml:space="preserve">The three dimensions of science education are an improvement and progression in the transition from inquiry to practice. The </w:t>
      </w:r>
      <w:r w:rsidRPr="001E0EBD">
        <w:rPr>
          <w:i/>
        </w:rPr>
        <w:t>Framework</w:t>
      </w:r>
      <w:r>
        <w:rPr>
          <w:i/>
        </w:rPr>
        <w:t xml:space="preserve"> </w:t>
      </w:r>
      <w:r w:rsidRPr="00B60221">
        <w:t>(2012)</w:t>
      </w:r>
      <w:r>
        <w:t xml:space="preserve"> explains that scientific and engineering practices include principal goals of science education that requires students to engage in scientific inquiry and reason in a scientific context. These practices minimize the tendency to reduce scientific practices into a single set of procedures, emphasize there are plural practices and not one scientific method, and provide clarity on elements of inquiry, more than what was previously offered (NRC, 2012). These concepts are similar to what was previously recommended in reform documents but requires incorporation into the three dimensional framework. </w:t>
      </w:r>
      <w:r w:rsidR="0047727D">
        <w:rPr>
          <w:rFonts w:ascii="Times New Roman" w:hAnsi="Times New Roman"/>
        </w:rPr>
        <w:t xml:space="preserve">Three </w:t>
      </w:r>
      <w:r w:rsidR="0047727D">
        <w:rPr>
          <w:rFonts w:ascii="Times New Roman" w:hAnsi="Times New Roman"/>
        </w:rPr>
        <w:lastRenderedPageBreak/>
        <w:t>dimensional learning</w:t>
      </w:r>
      <w:r w:rsidR="0047727D" w:rsidRPr="00AA22A0" w:rsidDel="00405EE5">
        <w:rPr>
          <w:rFonts w:ascii="Times New Roman" w:hAnsi="Times New Roman"/>
        </w:rPr>
        <w:t xml:space="preserve"> </w:t>
      </w:r>
      <w:r w:rsidR="0047727D">
        <w:t xml:space="preserve">emphasizes what students are expected to do with their science knowledge rather than what they should know (NRC, 2012). </w:t>
      </w:r>
      <w:r>
        <w:t xml:space="preserve">Disciplinary core ideas parallel content in previous standards with an included emphasis on engineering, technology, and applications of science. This stresses the reciprocity between science and technology and helps students recognize the interdependence of engineering, technology, science, and society </w:t>
      </w:r>
      <w:r w:rsidRPr="00B60221">
        <w:t>(NRC, 2012).</w:t>
      </w:r>
      <w:r>
        <w:rPr>
          <w:i/>
        </w:rPr>
        <w:t xml:space="preserve"> </w:t>
      </w:r>
      <w:r>
        <w:t xml:space="preserve">The </w:t>
      </w:r>
      <w:r w:rsidRPr="001E0EBD">
        <w:rPr>
          <w:i/>
        </w:rPr>
        <w:t>Framework</w:t>
      </w:r>
      <w:r>
        <w:rPr>
          <w:i/>
        </w:rPr>
        <w:t xml:space="preserve"> </w:t>
      </w:r>
      <w:r>
        <w:t>is drawn from what is known in the current research of science teaching and learning and lays the foundation for modern K-12 science standards.</w:t>
      </w:r>
    </w:p>
    <w:p w14:paraId="0DAE2514" w14:textId="59C2E44A" w:rsidR="0047727D" w:rsidRDefault="0047727D">
      <w:pPr>
        <w:ind w:firstLine="720"/>
      </w:pPr>
      <w:r>
        <w:t xml:space="preserve">The development of K-12 science standards, </w:t>
      </w:r>
      <w:r>
        <w:rPr>
          <w:i/>
        </w:rPr>
        <w:t>Next Generation Science Standard</w:t>
      </w:r>
      <w:r w:rsidR="00A343E2">
        <w:rPr>
          <w:i/>
        </w:rPr>
        <w:t>s</w:t>
      </w:r>
      <w:r>
        <w:t xml:space="preserve"> (</w:t>
      </w:r>
      <w:r w:rsidRPr="00B60221">
        <w:rPr>
          <w:i/>
        </w:rPr>
        <w:t>NGSS</w:t>
      </w:r>
      <w:r>
        <w:t xml:space="preserve">) integrating the three dimensional recommendations in the </w:t>
      </w:r>
      <w:r w:rsidRPr="001E0EBD">
        <w:rPr>
          <w:i/>
        </w:rPr>
        <w:t>Framework</w:t>
      </w:r>
      <w:r>
        <w:rPr>
          <w:i/>
        </w:rPr>
        <w:t xml:space="preserve">, </w:t>
      </w:r>
      <w:r>
        <w:t>arranged in a coherent manner across disciplines and grades, provide students an internationally-benchmarked science education</w:t>
      </w:r>
      <w:r>
        <w:rPr>
          <w:i/>
        </w:rPr>
        <w:t xml:space="preserve"> </w:t>
      </w:r>
      <w:r>
        <w:t xml:space="preserve">(NGSS Lead States, 2013).  </w:t>
      </w:r>
      <w:r w:rsidR="003352F7">
        <w:rPr>
          <w:rFonts w:ascii="Times New Roman" w:hAnsi="Times New Roman"/>
        </w:rPr>
        <w:t xml:space="preserve">With </w:t>
      </w:r>
      <w:r w:rsidR="003352F7">
        <w:rPr>
          <w:rFonts w:ascii="Times New Roman" w:hAnsi="Times New Roman"/>
          <w:i/>
        </w:rPr>
        <w:t>NGSS</w:t>
      </w:r>
      <w:r w:rsidR="00A343E2">
        <w:rPr>
          <w:rFonts w:ascii="Times New Roman" w:hAnsi="Times New Roman"/>
          <w:i/>
        </w:rPr>
        <w:t xml:space="preserve">, </w:t>
      </w:r>
      <w:r w:rsidR="00A343E2">
        <w:t>s</w:t>
      </w:r>
      <w:r w:rsidR="003352F7">
        <w:t xml:space="preserve">tudents are led through a cyclical method of inquiry learning that requires them to ask their own questions and investigate impacts of their own personal investigations (Bowman &amp; Govett, 2015). </w:t>
      </w:r>
      <w:r>
        <w:t xml:space="preserve">The standards set the vision of the </w:t>
      </w:r>
      <w:r w:rsidRPr="001E0EBD">
        <w:rPr>
          <w:i/>
        </w:rPr>
        <w:t>Framework</w:t>
      </w:r>
      <w:r>
        <w:rPr>
          <w:i/>
        </w:rPr>
        <w:t xml:space="preserve"> </w:t>
      </w:r>
      <w:r>
        <w:t>into practice and established performance expectations for what students should know and be able to do with scientific knowledge.</w:t>
      </w:r>
    </w:p>
    <w:p w14:paraId="5A723571" w14:textId="24BCDFFF" w:rsidR="00A10963" w:rsidRPr="00EA1718" w:rsidRDefault="00A10963">
      <w:pPr>
        <w:ind w:firstLine="720"/>
        <w:rPr>
          <w:rFonts w:ascii="Times New Roman" w:hAnsi="Times New Roman"/>
        </w:rPr>
      </w:pPr>
      <w:r w:rsidRPr="00672873">
        <w:rPr>
          <w:i/>
        </w:rPr>
        <w:t>NGSS</w:t>
      </w:r>
      <w:r>
        <w:t xml:space="preserve"> represents a paradigm shift in science teaching requiring students to meet performance expectations (PE), which are essential components of the standards. Performance expectations are statements that describe activities and outcomes that students are expected to achieve in order to demonstrate their ability to understand and apply the knowledge described in the DCI (NRC, 2012). These expectations specify what student</w:t>
      </w:r>
      <w:r w:rsidR="003352F7">
        <w:t>s</w:t>
      </w:r>
      <w:r>
        <w:t xml:space="preserve"> should know, understand, and be able to do, supporting instruction and </w:t>
      </w:r>
      <w:r>
        <w:lastRenderedPageBreak/>
        <w:t>assessment by providing tasks that are measurable and observable (NRC, 2012). P</w:t>
      </w:r>
      <w:r w:rsidR="005D01EE">
        <w:t>erformance expectations</w:t>
      </w:r>
      <w:r>
        <w:t xml:space="preserve"> increase in sophistication at higher grade levels reflecting a “deeper understanding, more highly developed practices, and more complex reasoning” (NRC, 2012, p.</w:t>
      </w:r>
      <w:r w:rsidR="005D01EE">
        <w:t xml:space="preserve"> </w:t>
      </w:r>
      <w:r>
        <w:t xml:space="preserve">228). </w:t>
      </w:r>
      <w:r w:rsidRPr="0032606B">
        <w:rPr>
          <w:i/>
        </w:rPr>
        <w:t>NGSS</w:t>
      </w:r>
      <w:r>
        <w:t xml:space="preserve"> emphasizes that scientific and engineering practices are not teaching strategies, but indicators of achievement and learning goals. Performance expectations are meant to be accomplished at the end of instruction. Curriculum must be developed in a way that builds students’ knowledge and abilities through practices and differentiated instruction</w:t>
      </w:r>
      <w:r w:rsidR="003352F7">
        <w:t xml:space="preserve"> toward meeting performance expectations</w:t>
      </w:r>
      <w:r>
        <w:t>.</w:t>
      </w:r>
    </w:p>
    <w:p w14:paraId="3324C648" w14:textId="3192C350" w:rsidR="00032586" w:rsidRDefault="00A10963">
      <w:pPr>
        <w:ind w:firstLine="720"/>
      </w:pPr>
      <w:r>
        <w:t xml:space="preserve">The performance expectations of </w:t>
      </w:r>
      <w:r w:rsidRPr="00672873">
        <w:rPr>
          <w:i/>
        </w:rPr>
        <w:t>NGSS</w:t>
      </w:r>
      <w:r>
        <w:t xml:space="preserve"> will require shifts in science teaching away from c</w:t>
      </w:r>
      <w:r w:rsidR="001F2529">
        <w:t>onventional teaching practices. Environments for learning s</w:t>
      </w:r>
      <w:r w:rsidRPr="001E56C7">
        <w:t xml:space="preserve">cience as envisioned by the </w:t>
      </w:r>
      <w:r w:rsidRPr="001E56C7">
        <w:rPr>
          <w:i/>
        </w:rPr>
        <w:t xml:space="preserve">Framework </w:t>
      </w:r>
      <w:r w:rsidR="001F2529">
        <w:t>require</w:t>
      </w:r>
      <w:r w:rsidRPr="001E56C7">
        <w:t xml:space="preserve"> </w:t>
      </w:r>
      <w:r w:rsidR="001F2529">
        <w:t>teachers to adopt novel instructional strategies that facilitate a community conducive to scientific discourse, collaboration, and peer support and evaluation. Teachers need to</w:t>
      </w:r>
      <w:r w:rsidRPr="001E56C7">
        <w:t xml:space="preserve"> have a strong understanding of the scientific ideas and practices they are expected to teach, including an appreciation for how scientists collaborate to develop new theories, models, and ex</w:t>
      </w:r>
      <w:r w:rsidR="001F2529">
        <w:t>planations of natural phenomena (NRC, 2012</w:t>
      </w:r>
      <w:r w:rsidRPr="001E56C7">
        <w:t xml:space="preserve">). Science education should include an emphasis on collaboration, as “science is fundamentally a social enterprise, and scientific knowledge advances through collaboration and in the context of a social system” (NRC, 2012, p. 27). The essential practices and competencies called for in the </w:t>
      </w:r>
      <w:r w:rsidRPr="001E56C7">
        <w:rPr>
          <w:i/>
        </w:rPr>
        <w:t xml:space="preserve">Framework </w:t>
      </w:r>
      <w:r w:rsidR="001F2529">
        <w:t xml:space="preserve">and </w:t>
      </w:r>
      <w:r w:rsidR="001F2529">
        <w:rPr>
          <w:i/>
        </w:rPr>
        <w:t xml:space="preserve">NGSS </w:t>
      </w:r>
      <w:r w:rsidRPr="001E56C7">
        <w:t>require students to engage in science a</w:t>
      </w:r>
      <w:r w:rsidR="001F2529">
        <w:t>nd engineering practices such as</w:t>
      </w:r>
      <w:r w:rsidRPr="001E56C7">
        <w:t xml:space="preserve"> engaging in argument from evidence and obtaini</w:t>
      </w:r>
      <w:r w:rsidR="001F2529">
        <w:t>ng, evaluating, and communicati</w:t>
      </w:r>
      <w:r w:rsidRPr="001E56C7">
        <w:t>n</w:t>
      </w:r>
      <w:r w:rsidR="001F2529">
        <w:t>g</w:t>
      </w:r>
      <w:r w:rsidRPr="001E56C7">
        <w:t xml:space="preserve"> information that rely on skills of communication and collaboration. “Scientists collaborate with their peers in searching for the best explanation for the phenomenon being investigated” as </w:t>
      </w:r>
      <w:r w:rsidRPr="001E56C7">
        <w:lastRenderedPageBreak/>
        <w:t xml:space="preserve">do “engineers collaborate with their peers throughout the design process, with a critical stage being the selection of the most promising solution among a field of competing ideas” (NRC, 2012, p. 52). A science learning community that embraces a culture of collaboration and provides opportunities for peer feedback and deliberation supports the vision of science education called for in the </w:t>
      </w:r>
      <w:r w:rsidRPr="001E56C7">
        <w:rPr>
          <w:i/>
        </w:rPr>
        <w:t xml:space="preserve">Framework </w:t>
      </w:r>
      <w:r w:rsidRPr="001E56C7">
        <w:t xml:space="preserve">and </w:t>
      </w:r>
      <w:r w:rsidRPr="001E56C7">
        <w:rPr>
          <w:i/>
        </w:rPr>
        <w:t>NGSS</w:t>
      </w:r>
      <w:r w:rsidRPr="001E56C7">
        <w:t>. Research indicates that there are relatively few science classrooms at present that focus on scientific discourse practices and how teachers and students develop classroom learning community norms to promote these important collaborative skills (NRC, 2012).</w:t>
      </w:r>
      <w:r>
        <w:t xml:space="preserve"> </w:t>
      </w:r>
    </w:p>
    <w:p w14:paraId="76F17008" w14:textId="49EC72EB" w:rsidR="00ED6C4B" w:rsidRDefault="00A10963" w:rsidP="005D01EE">
      <w:pPr>
        <w:ind w:firstLine="720"/>
        <w:rPr>
          <w:rFonts w:ascii="Times New Roman" w:hAnsi="Times New Roman"/>
        </w:rPr>
      </w:pPr>
      <w:r>
        <w:t xml:space="preserve">Modern science education advocates for learning environments that provide opportunities for students to inquire and make sense of phenomenon, construct knowledge by engaging in scientific and engineering practices to discuss, collaborate, </w:t>
      </w:r>
      <w:r w:rsidR="00032586">
        <w:t xml:space="preserve">and </w:t>
      </w:r>
      <w:r>
        <w:t xml:space="preserve">refine </w:t>
      </w:r>
      <w:r w:rsidR="00032586">
        <w:t xml:space="preserve">processes </w:t>
      </w:r>
      <w:r>
        <w:t xml:space="preserve">to solve problems or design solutions. </w:t>
      </w:r>
      <w:r w:rsidR="00032586">
        <w:t xml:space="preserve">Performance expectations establish what we currently value in our scientific practices and culture. </w:t>
      </w:r>
      <w:r w:rsidR="00032586" w:rsidRPr="00032586">
        <w:rPr>
          <w:i/>
        </w:rPr>
        <w:t>NGSS</w:t>
      </w:r>
      <w:r w:rsidR="00032586">
        <w:t xml:space="preserve"> performance expectations clearly define what competencies students should have at the end of instruction. These objectives are observable and measureable tasks that can be used to assess learning. </w:t>
      </w:r>
      <w:r w:rsidR="005D01EE">
        <w:t>Performance expectations</w:t>
      </w:r>
      <w:r w:rsidR="00032586">
        <w:t xml:space="preserve"> are knowledge benchmarks in a long-term learning progression with increasing levels of understanding and skill. </w:t>
      </w:r>
      <w:r w:rsidRPr="00032586">
        <w:t>This</w:t>
      </w:r>
      <w:r>
        <w:t xml:space="preserve"> type of science education relies on a learning environment of regul</w:t>
      </w:r>
      <w:r w:rsidR="00032586">
        <w:t>ar discourse and collaboration</w:t>
      </w:r>
      <w:r w:rsidR="005D01EE">
        <w:t xml:space="preserve">, </w:t>
      </w:r>
      <w:r w:rsidR="00032586">
        <w:t>a community of collaboration to cultivate and strengthen our society’s ability to solve problems with the knowledge obtained in science class.</w:t>
      </w:r>
    </w:p>
    <w:p w14:paraId="0072FCAB" w14:textId="50C22A90" w:rsidR="009E707F" w:rsidRDefault="00992B6F" w:rsidP="00DF093B">
      <w:r>
        <w:t xml:space="preserve"> </w:t>
      </w:r>
    </w:p>
    <w:p w14:paraId="73BC6529" w14:textId="59FA9750" w:rsidR="001E56C7" w:rsidRDefault="001E56C7" w:rsidP="006C2A0D">
      <w:pPr>
        <w:pStyle w:val="Heading2"/>
      </w:pPr>
      <w:bookmarkStart w:id="23" w:name="_Toc480844567"/>
      <w:r>
        <w:lastRenderedPageBreak/>
        <w:t xml:space="preserve">Student </w:t>
      </w:r>
      <w:r w:rsidR="00B87678">
        <w:t>C</w:t>
      </w:r>
      <w:r>
        <w:t xml:space="preserve">ollaboration and </w:t>
      </w:r>
      <w:r w:rsidR="00B87678">
        <w:t>C</w:t>
      </w:r>
      <w:r>
        <w:t xml:space="preserve">lassroom </w:t>
      </w:r>
      <w:r w:rsidR="00B87678">
        <w:t>L</w:t>
      </w:r>
      <w:r>
        <w:t xml:space="preserve">earning </w:t>
      </w:r>
      <w:r w:rsidR="00B87678">
        <w:t>C</w:t>
      </w:r>
      <w:r>
        <w:t>ommunities</w:t>
      </w:r>
      <w:bookmarkEnd w:id="23"/>
    </w:p>
    <w:p w14:paraId="161D21F2" w14:textId="42ABF72D" w:rsidR="00C37B59" w:rsidRPr="007A200F" w:rsidRDefault="00C37B59">
      <w:pPr>
        <w:ind w:firstLine="720"/>
      </w:pPr>
      <w:r>
        <w:t>Collaboration among learners is an essential component of inquiry learning (Bell, Urhahne, Schanze &amp; Ploetzner, 2010). Bell and colleagues (2010) utilize</w:t>
      </w:r>
      <w:r w:rsidR="007A200F">
        <w:t>d</w:t>
      </w:r>
      <w:r>
        <w:t xml:space="preserve"> Duit &amp; Treagust’s (1998) work to explain that social constructivist theories indicate that knowledge emerges by a “collaborative search of problem solutions in communities with distributed information among its members” (Bell et al., 2010, p. 4). Collaborative learning is central to </w:t>
      </w:r>
      <w:r w:rsidRPr="00A82398">
        <w:t>Vygotsky’s (1978)</w:t>
      </w:r>
      <w:r>
        <w:t xml:space="preserve"> construct of the </w:t>
      </w:r>
      <w:r w:rsidRPr="00A82398">
        <w:t>zone of proximal developmen</w:t>
      </w:r>
      <w:r>
        <w:t xml:space="preserve">t in which he believed an individual’s cognitive growth requires assistance from a more knowledgeable other to provide support to accomplish tasks that are out of the individual’s current </w:t>
      </w:r>
      <w:r w:rsidR="003D45F0">
        <w:t xml:space="preserve">range </w:t>
      </w:r>
      <w:r>
        <w:t>of ability. With more experiences the individual’s learning will progress as a result of continued cognitive development and social interaction (Doolittle, (1997).</w:t>
      </w:r>
    </w:p>
    <w:p w14:paraId="36CE64CA" w14:textId="782AE438" w:rsidR="00C46FFE" w:rsidRDefault="001E56C7">
      <w:pPr>
        <w:ind w:firstLine="720"/>
      </w:pPr>
      <w:r w:rsidRPr="001E56C7">
        <w:t xml:space="preserve">The emphasis on student collaboration is </w:t>
      </w:r>
      <w:r w:rsidR="00CE3C8C">
        <w:t xml:space="preserve">mirrored in the list of skills established by </w:t>
      </w:r>
      <w:r w:rsidRPr="001E56C7">
        <w:t>the Partnership for 21</w:t>
      </w:r>
      <w:r w:rsidRPr="001E56C7">
        <w:rPr>
          <w:vertAlign w:val="superscript"/>
        </w:rPr>
        <w:t>st</w:t>
      </w:r>
      <w:r w:rsidRPr="001E56C7">
        <w:t xml:space="preserve"> Century Learning (P21) organization</w:t>
      </w:r>
      <w:r w:rsidR="00CE3C8C">
        <w:t xml:space="preserve"> </w:t>
      </w:r>
      <w:r w:rsidRPr="001E56C7">
        <w:t>all learners need to thrive the in the 21</w:t>
      </w:r>
      <w:r w:rsidRPr="001E56C7">
        <w:rPr>
          <w:vertAlign w:val="superscript"/>
        </w:rPr>
        <w:t>st</w:t>
      </w:r>
      <w:r w:rsidRPr="001E56C7">
        <w:t xml:space="preserve"> century (P21.org, 2016). P21 is a nonprofit organization founded in 2002 comprised of collaborative partnerships among education, business, community, and government leaders to research and promote knowledge and skills essential to 21</w:t>
      </w:r>
      <w:r w:rsidRPr="001E56C7">
        <w:rPr>
          <w:vertAlign w:val="superscript"/>
        </w:rPr>
        <w:t>st</w:t>
      </w:r>
      <w:r w:rsidRPr="001E56C7">
        <w:t xml:space="preserve"> century learning environments that will prepare students for the challenges of work, life, and citizenship, as well as, to ensure innovation in the economy and health of our democracy (P21.org, 2016). P21 stipulates that the “4Cs”, creativity, critical thinking, communication, and collaboration, are essential to prepare students for the future (P21.org, 2016). These learning and innovation skills are being recognized as skills that </w:t>
      </w:r>
      <w:r w:rsidRPr="001E56C7">
        <w:lastRenderedPageBreak/>
        <w:t>separate students who are prepared for life and work in an increasingly global and informational based economy of the 21</w:t>
      </w:r>
      <w:r w:rsidRPr="001E56C7">
        <w:rPr>
          <w:vertAlign w:val="superscript"/>
        </w:rPr>
        <w:t>st</w:t>
      </w:r>
      <w:r w:rsidRPr="001E56C7">
        <w:t xml:space="preserve"> century.</w:t>
      </w:r>
    </w:p>
    <w:p w14:paraId="1BADC527" w14:textId="5A364C11" w:rsidR="00C46FFE" w:rsidRDefault="001E56C7">
      <w:pPr>
        <w:ind w:firstLine="720"/>
        <w:rPr>
          <w:rFonts w:ascii="Times New Roman" w:hAnsi="Times New Roman"/>
        </w:rPr>
      </w:pPr>
      <w:r w:rsidRPr="001E56C7">
        <w:t xml:space="preserve"> </w:t>
      </w:r>
      <w:r w:rsidR="00C46FFE">
        <w:t>Collaboration in the classroom can be achieved with project</w:t>
      </w:r>
      <w:r w:rsidR="00123AA1">
        <w:t>-</w:t>
      </w:r>
      <w:r w:rsidR="00C46FFE">
        <w:t xml:space="preserve">based curriculum (Blumenfeld, et al., 1991). </w:t>
      </w:r>
      <w:r w:rsidR="00C46FFE">
        <w:rPr>
          <w:rFonts w:ascii="Times New Roman" w:hAnsi="Times New Roman"/>
        </w:rPr>
        <w:t>A recent study (Harris et al., 2015) s</w:t>
      </w:r>
      <w:r w:rsidR="005D01EE">
        <w:rPr>
          <w:rFonts w:ascii="Times New Roman" w:hAnsi="Times New Roman"/>
        </w:rPr>
        <w:t>uggested</w:t>
      </w:r>
      <w:r w:rsidR="00C46FFE">
        <w:rPr>
          <w:rFonts w:ascii="Times New Roman" w:hAnsi="Times New Roman"/>
        </w:rPr>
        <w:t xml:space="preserve"> that project-based curriculum that incorporates science practices along with disciplinary content can help students achieve next generation science </w:t>
      </w:r>
      <w:r w:rsidR="00CE3C8C">
        <w:rPr>
          <w:rFonts w:ascii="Times New Roman" w:hAnsi="Times New Roman"/>
        </w:rPr>
        <w:t>and 21</w:t>
      </w:r>
      <w:r w:rsidR="00CE3C8C" w:rsidRPr="005D01EE">
        <w:rPr>
          <w:rFonts w:ascii="Times New Roman" w:hAnsi="Times New Roman"/>
          <w:vertAlign w:val="superscript"/>
        </w:rPr>
        <w:t>st</w:t>
      </w:r>
      <w:r w:rsidR="00CE3C8C">
        <w:rPr>
          <w:rFonts w:ascii="Times New Roman" w:hAnsi="Times New Roman"/>
        </w:rPr>
        <w:t xml:space="preserve"> century </w:t>
      </w:r>
      <w:r w:rsidR="00C46FFE">
        <w:rPr>
          <w:rFonts w:ascii="Times New Roman" w:hAnsi="Times New Roman"/>
        </w:rPr>
        <w:t xml:space="preserve">learning outcomes. Project-based curriculum shares design features that provide opportunities for students to engage in several key features of the </w:t>
      </w:r>
      <w:r w:rsidR="00C46FFE" w:rsidRPr="00623EF9">
        <w:rPr>
          <w:rFonts w:ascii="Times New Roman" w:hAnsi="Times New Roman"/>
          <w:i/>
        </w:rPr>
        <w:t>Framework</w:t>
      </w:r>
      <w:r w:rsidR="00C46FFE" w:rsidRPr="00FD5402">
        <w:rPr>
          <w:rFonts w:ascii="Times New Roman" w:hAnsi="Times New Roman"/>
          <w:i/>
        </w:rPr>
        <w:t xml:space="preserve"> </w:t>
      </w:r>
      <w:r w:rsidR="00C46FFE" w:rsidRPr="00274F79">
        <w:rPr>
          <w:rFonts w:ascii="Times New Roman" w:hAnsi="Times New Roman"/>
        </w:rPr>
        <w:t>and the</w:t>
      </w:r>
      <w:r w:rsidR="00C46FFE">
        <w:rPr>
          <w:rFonts w:ascii="Times New Roman" w:hAnsi="Times New Roman"/>
          <w:i/>
        </w:rPr>
        <w:t xml:space="preserve"> </w:t>
      </w:r>
      <w:r w:rsidR="00C46FFE" w:rsidRPr="00732D17">
        <w:rPr>
          <w:rFonts w:ascii="Times New Roman" w:hAnsi="Times New Roman"/>
          <w:i/>
        </w:rPr>
        <w:t>NGSS</w:t>
      </w:r>
      <w:r w:rsidR="00D90DAB">
        <w:rPr>
          <w:rFonts w:ascii="Times New Roman" w:hAnsi="Times New Roman"/>
        </w:rPr>
        <w:t xml:space="preserve">, which include but are not limited to, </w:t>
      </w:r>
      <w:r w:rsidR="00C46FFE">
        <w:rPr>
          <w:rFonts w:ascii="Times New Roman" w:hAnsi="Times New Roman"/>
        </w:rPr>
        <w:t>constructing an explanation by engaging in sustained scientific inquiry to answer a challenging question, designing and implementing an investigation, reflecting and revising explanations based on evidence, communicating conclusions, and solving authentic, real-world problems. Students learn by collaborating, constructing knowledge, and making meaning through iterative processes of questioning, active learning, sharing, and reflection in PBL learning communities (Blumenfeld et al., 1991).</w:t>
      </w:r>
      <w:r w:rsidR="009E4CBE">
        <w:rPr>
          <w:rFonts w:ascii="Times New Roman" w:hAnsi="Times New Roman"/>
        </w:rPr>
        <w:t xml:space="preserve"> </w:t>
      </w:r>
      <w:r w:rsidR="00C46FFE">
        <w:rPr>
          <w:rFonts w:ascii="Times New Roman" w:hAnsi="Times New Roman"/>
        </w:rPr>
        <w:t>Collaborative learning projects are an important contribution to the development of 21</w:t>
      </w:r>
      <w:r w:rsidR="00C46FFE" w:rsidRPr="002472E9">
        <w:rPr>
          <w:rFonts w:ascii="Times New Roman" w:hAnsi="Times New Roman"/>
          <w:vertAlign w:val="superscript"/>
        </w:rPr>
        <w:t>st</w:t>
      </w:r>
      <w:r w:rsidR="00C46FFE">
        <w:rPr>
          <w:rFonts w:ascii="Times New Roman" w:hAnsi="Times New Roman"/>
        </w:rPr>
        <w:t xml:space="preserve"> century skills of collaboration, critical and creative thinking, and complex problem solving (Bell, 2010; Gokhale, 1995; Johnson &amp; Johnson, 1994). </w:t>
      </w:r>
      <w:r w:rsidR="00C46FFE" w:rsidRPr="007C6B0D">
        <w:rPr>
          <w:rFonts w:ascii="Times New Roman" w:hAnsi="Times New Roman"/>
        </w:rPr>
        <w:t xml:space="preserve"> </w:t>
      </w:r>
    </w:p>
    <w:p w14:paraId="6DC0367D" w14:textId="2178986D" w:rsidR="001C410A" w:rsidRDefault="003352F7">
      <w:pPr>
        <w:ind w:firstLine="720"/>
        <w:rPr>
          <w:rFonts w:ascii="Times New Roman" w:hAnsi="Times New Roman"/>
        </w:rPr>
      </w:pPr>
      <w:r>
        <w:rPr>
          <w:rFonts w:ascii="Times New Roman" w:hAnsi="Times New Roman"/>
        </w:rPr>
        <w:t xml:space="preserve"> Project-based curriculum can be referred to as problem-based learning, project-based learning, project-based science, and other similar labels but will be collectively referred to in this study as project-based learning (PBL), which commonly share a method of inquiry that emphasizes cooperative learning and student construction of artifacts that demonstrate what is being learned. </w:t>
      </w:r>
      <w:r w:rsidR="001C410A">
        <w:rPr>
          <w:rFonts w:ascii="Times New Roman" w:hAnsi="Times New Roman"/>
        </w:rPr>
        <w:t xml:space="preserve">Students construct knowledge </w:t>
      </w:r>
      <w:r w:rsidR="001C410A">
        <w:rPr>
          <w:rFonts w:ascii="Times New Roman" w:hAnsi="Times New Roman"/>
        </w:rPr>
        <w:lastRenderedPageBreak/>
        <w:t>individually through inquiry as well as collaboratively to research and create projects in PBL</w:t>
      </w:r>
      <w:r w:rsidR="005D01EE">
        <w:rPr>
          <w:rFonts w:ascii="Times New Roman" w:hAnsi="Times New Roman"/>
        </w:rPr>
        <w:t xml:space="preserve"> environments</w:t>
      </w:r>
      <w:r w:rsidR="001C410A">
        <w:rPr>
          <w:rFonts w:ascii="Times New Roman" w:hAnsi="Times New Roman"/>
        </w:rPr>
        <w:t xml:space="preserve"> (Bell, 2010).</w:t>
      </w:r>
    </w:p>
    <w:p w14:paraId="46AC092B" w14:textId="3AEDFEE5" w:rsidR="009E4CBE" w:rsidRDefault="003352F7">
      <w:pPr>
        <w:ind w:firstLine="720"/>
        <w:rPr>
          <w:rFonts w:ascii="Times New Roman" w:hAnsi="Times New Roman"/>
        </w:rPr>
      </w:pPr>
      <w:r>
        <w:rPr>
          <w:rFonts w:ascii="Times New Roman" w:hAnsi="Times New Roman"/>
        </w:rPr>
        <w:t xml:space="preserve">PBL is a student-centered, inquiry-based pedagogical approach for facilitating knowledge construction (English &amp; Kitsantas, 2013). Students engage in solving real-world problems similar to what will be expected of them as adults in PBL. This form of learning is a comprehensive method of learning environment design that incorporates the following five main features: (a) a driving question or problem to be solved, (b) student exploration of driving questions through inquiry process in an authentic, real-world context in which they learn and apply concepts of the discipline, (c) a collaborative learning environment </w:t>
      </w:r>
      <w:r w:rsidR="00D42C96">
        <w:rPr>
          <w:rFonts w:ascii="Times New Roman" w:hAnsi="Times New Roman"/>
        </w:rPr>
        <w:t>of learning partnerships</w:t>
      </w:r>
      <w:r>
        <w:rPr>
          <w:rFonts w:ascii="Times New Roman" w:hAnsi="Times New Roman"/>
        </w:rPr>
        <w:t xml:space="preserve"> (d) students and community members learning technologies that scaffold student learning during the inquiry process to assist students to engage in activities beyond their current abilities, and (e) student created artifacts of learning that are publicly shared to answer the driving questions (Blumenfeld &amp; Kra</w:t>
      </w:r>
      <w:r w:rsidR="00582781">
        <w:rPr>
          <w:rFonts w:ascii="Times New Roman" w:hAnsi="Times New Roman"/>
        </w:rPr>
        <w:t>j</w:t>
      </w:r>
      <w:r>
        <w:rPr>
          <w:rFonts w:ascii="Times New Roman" w:hAnsi="Times New Roman"/>
        </w:rPr>
        <w:t xml:space="preserve">cik, 2005). </w:t>
      </w:r>
    </w:p>
    <w:p w14:paraId="0B7CA2C4" w14:textId="6C738EA8" w:rsidR="009E4CBE" w:rsidRDefault="009E4CBE">
      <w:pPr>
        <w:ind w:firstLine="720"/>
        <w:rPr>
          <w:rFonts w:ascii="Times New Roman" w:hAnsi="Times New Roman"/>
        </w:rPr>
      </w:pPr>
      <w:r>
        <w:rPr>
          <w:rFonts w:ascii="Times New Roman" w:hAnsi="Times New Roman"/>
        </w:rPr>
        <w:t>Larmer, Mergendoller, &amp; Bo</w:t>
      </w:r>
      <w:r w:rsidR="003D0C45">
        <w:rPr>
          <w:rFonts w:ascii="Times New Roman" w:hAnsi="Times New Roman"/>
        </w:rPr>
        <w:t>ss</w:t>
      </w:r>
      <w:r>
        <w:rPr>
          <w:rFonts w:ascii="Times New Roman" w:hAnsi="Times New Roman"/>
        </w:rPr>
        <w:t xml:space="preserve"> (2015) explained the “gold standard” PBL model includes three main features</w:t>
      </w:r>
      <w:r w:rsidR="005D01EE">
        <w:rPr>
          <w:rFonts w:ascii="Times New Roman" w:hAnsi="Times New Roman"/>
        </w:rPr>
        <w:t>:</w:t>
      </w:r>
      <w:r>
        <w:rPr>
          <w:rFonts w:ascii="Times New Roman" w:hAnsi="Times New Roman"/>
        </w:rPr>
        <w:t xml:space="preserve"> student learning goals, essential project design elements, and project based teaching practices. They state</w:t>
      </w:r>
      <w:r w:rsidR="005D01EE">
        <w:rPr>
          <w:rFonts w:ascii="Times New Roman" w:hAnsi="Times New Roman"/>
        </w:rPr>
        <w:t>d</w:t>
      </w:r>
      <w:r>
        <w:rPr>
          <w:rFonts w:ascii="Times New Roman" w:hAnsi="Times New Roman"/>
        </w:rPr>
        <w:t xml:space="preserve"> student learning goals are the center of any well designed PBL unit in which students learn to apply knowledge to the real-world, solve problems, answer questions, and create high-quality products. Student goals include the development of key success skills to think critically, solve problems collaboratively, and self-management (21</w:t>
      </w:r>
      <w:r w:rsidRPr="005D01EE">
        <w:rPr>
          <w:rFonts w:ascii="Times New Roman" w:hAnsi="Times New Roman"/>
          <w:vertAlign w:val="superscript"/>
        </w:rPr>
        <w:t>st</w:t>
      </w:r>
      <w:r>
        <w:rPr>
          <w:rFonts w:ascii="Times New Roman" w:hAnsi="Times New Roman"/>
        </w:rPr>
        <w:t xml:space="preserve"> century skills) in PBL environments. Essential design elements of successful project include; a challenging problem or question, sustained inquiry, authenticity, student voice and choice, reflection, critique </w:t>
      </w:r>
      <w:r>
        <w:rPr>
          <w:rFonts w:ascii="Times New Roman" w:hAnsi="Times New Roman"/>
        </w:rPr>
        <w:lastRenderedPageBreak/>
        <w:t>and revision, and communicating learning through a public product. Teaching practices that are included in the “gold standard” PBL model reflect the emphasis of the role of the teacher as a partner in learning, a guide. Teaching practices are framed around a project and include; design and plan; align to standards; build the culture; manage activities; scaffold student learning; assess student learning; and engage and coach (Larmer et al., 2015).</w:t>
      </w:r>
    </w:p>
    <w:p w14:paraId="2D8FBF1B" w14:textId="6C015DE9" w:rsidR="003352F7" w:rsidRDefault="003352F7">
      <w:pPr>
        <w:ind w:firstLine="720"/>
        <w:rPr>
          <w:rFonts w:ascii="Times New Roman" w:hAnsi="Times New Roman"/>
        </w:rPr>
      </w:pPr>
      <w:r>
        <w:rPr>
          <w:rFonts w:ascii="Times New Roman" w:hAnsi="Times New Roman"/>
        </w:rPr>
        <w:t>Students become accountable for their own learning and actively engage in constructing knowledge and making meaning in PBL (Mergendoller et al., 2006). PBL has been shown to positively affect student content knowledge, high levels of student engagement, increased motivation to learn, and initiative to use learning resources (Barron, et al., 1998; Bartscher, et al., 1995; Belland, et al., 2006; Brush &amp; Saye, 2008; Mergendoller, 2006; Penuel &amp; Means, 2000). Teachers that utilize PBL can create student-centered learning environments that engage students in sustained inquiry and promote collaboration.</w:t>
      </w:r>
    </w:p>
    <w:p w14:paraId="2C617571" w14:textId="1301D002" w:rsidR="00CE3C8C" w:rsidRDefault="003352F7">
      <w:pPr>
        <w:ind w:firstLine="720"/>
        <w:rPr>
          <w:rFonts w:ascii="Times New Roman" w:hAnsi="Times New Roman"/>
        </w:rPr>
      </w:pPr>
      <w:r>
        <w:rPr>
          <w:rFonts w:ascii="Times New Roman" w:hAnsi="Times New Roman"/>
        </w:rPr>
        <w:t>Teaching science with PBL supports sustained inquiry and collaborative problem solving of authentic, real-world problems and reflects the contemporary vision of science education reforms, such</w:t>
      </w:r>
      <w:r w:rsidR="005D01EE">
        <w:rPr>
          <w:rFonts w:ascii="Times New Roman" w:hAnsi="Times New Roman"/>
        </w:rPr>
        <w:t xml:space="preserve"> as, the </w:t>
      </w:r>
      <w:r w:rsidRPr="00405EE5">
        <w:rPr>
          <w:rFonts w:ascii="Times New Roman" w:hAnsi="Times New Roman"/>
          <w:i/>
        </w:rPr>
        <w:t xml:space="preserve">Framework </w:t>
      </w:r>
      <w:r w:rsidR="005D01EE">
        <w:rPr>
          <w:rFonts w:ascii="Times New Roman" w:hAnsi="Times New Roman"/>
        </w:rPr>
        <w:t>(</w:t>
      </w:r>
      <w:r w:rsidRPr="00405EE5">
        <w:rPr>
          <w:rFonts w:ascii="Times New Roman" w:hAnsi="Times New Roman"/>
        </w:rPr>
        <w:t xml:space="preserve">NRC, 2012) and </w:t>
      </w:r>
      <w:r w:rsidRPr="00405EE5">
        <w:rPr>
          <w:rFonts w:ascii="Times New Roman" w:hAnsi="Times New Roman"/>
          <w:i/>
        </w:rPr>
        <w:t>NGSS</w:t>
      </w:r>
      <w:r w:rsidR="005D01EE">
        <w:rPr>
          <w:rFonts w:ascii="Times New Roman" w:hAnsi="Times New Roman"/>
        </w:rPr>
        <w:t xml:space="preserve"> (</w:t>
      </w:r>
      <w:r w:rsidRPr="00405EE5">
        <w:rPr>
          <w:rFonts w:ascii="Times New Roman" w:hAnsi="Times New Roman"/>
        </w:rPr>
        <w:t>NGSS Lead States, 2013</w:t>
      </w:r>
      <w:r>
        <w:rPr>
          <w:rFonts w:ascii="Times New Roman" w:hAnsi="Times New Roman"/>
        </w:rPr>
        <w:t>).</w:t>
      </w:r>
      <w:r w:rsidRPr="00405EE5" w:rsidDel="00405EE5">
        <w:rPr>
          <w:rFonts w:ascii="Times New Roman" w:hAnsi="Times New Roman"/>
        </w:rPr>
        <w:t xml:space="preserve"> </w:t>
      </w:r>
      <w:r w:rsidR="00CE3C8C">
        <w:rPr>
          <w:rFonts w:ascii="Times New Roman" w:hAnsi="Times New Roman"/>
        </w:rPr>
        <w:t xml:space="preserve">Although, project-based curriculum has shown to be effective in the classroom, it can be challenging and taxing for teachers (Mergendoller &amp; Thomas, 2001). </w:t>
      </w:r>
      <w:r w:rsidR="00CE3C8C" w:rsidRPr="007C6B0D">
        <w:rPr>
          <w:rFonts w:ascii="Times New Roman" w:hAnsi="Times New Roman"/>
        </w:rPr>
        <w:t>PBL implementation is not easy in classroom</w:t>
      </w:r>
      <w:r w:rsidR="00CE3C8C">
        <w:rPr>
          <w:rFonts w:ascii="Times New Roman" w:hAnsi="Times New Roman"/>
        </w:rPr>
        <w:t xml:space="preserve">s with common issues </w:t>
      </w:r>
      <w:r w:rsidR="00CE3C8C" w:rsidRPr="007C6B0D">
        <w:rPr>
          <w:rFonts w:ascii="Times New Roman" w:hAnsi="Times New Roman"/>
        </w:rPr>
        <w:t>of time constraints, reluctance to release control to students, management complications</w:t>
      </w:r>
      <w:r w:rsidR="00CE3C8C">
        <w:rPr>
          <w:rFonts w:ascii="Times New Roman" w:hAnsi="Times New Roman"/>
        </w:rPr>
        <w:t>,</w:t>
      </w:r>
      <w:r w:rsidR="00CE3C8C" w:rsidRPr="00B07F83">
        <w:rPr>
          <w:rFonts w:ascii="Times New Roman" w:hAnsi="Times New Roman"/>
        </w:rPr>
        <w:t xml:space="preserve"> support of student learning, technology use, and assessment</w:t>
      </w:r>
      <w:r w:rsidR="00CE3C8C">
        <w:rPr>
          <w:rFonts w:ascii="Times New Roman" w:hAnsi="Times New Roman"/>
        </w:rPr>
        <w:t xml:space="preserve"> are reported by science teachers when they attempt to enact project-based science (Colley, 2008; </w:t>
      </w:r>
      <w:r w:rsidR="00CE3C8C" w:rsidRPr="00B07F83">
        <w:rPr>
          <w:rFonts w:ascii="Times New Roman" w:hAnsi="Times New Roman"/>
        </w:rPr>
        <w:t>Marx</w:t>
      </w:r>
      <w:r w:rsidR="00CE3C8C">
        <w:rPr>
          <w:rFonts w:ascii="Times New Roman" w:hAnsi="Times New Roman"/>
        </w:rPr>
        <w:t xml:space="preserve"> </w:t>
      </w:r>
      <w:r w:rsidR="00805130">
        <w:rPr>
          <w:rFonts w:ascii="Times New Roman" w:hAnsi="Times New Roman"/>
        </w:rPr>
        <w:t>et al.</w:t>
      </w:r>
      <w:r w:rsidR="00CE3C8C">
        <w:rPr>
          <w:rFonts w:ascii="Times New Roman" w:hAnsi="Times New Roman"/>
        </w:rPr>
        <w:t xml:space="preserve">, </w:t>
      </w:r>
      <w:r w:rsidR="00CE3C8C">
        <w:rPr>
          <w:rFonts w:ascii="Times New Roman" w:hAnsi="Times New Roman"/>
        </w:rPr>
        <w:lastRenderedPageBreak/>
        <w:t xml:space="preserve">1997). Mergendoller (2001) found that </w:t>
      </w:r>
      <w:r w:rsidR="00CE3C8C" w:rsidRPr="00B07F83">
        <w:rPr>
          <w:rFonts w:ascii="Times New Roman" w:hAnsi="Times New Roman"/>
        </w:rPr>
        <w:t>teachers report</w:t>
      </w:r>
      <w:r w:rsidR="00CE3C8C">
        <w:rPr>
          <w:rFonts w:ascii="Times New Roman" w:hAnsi="Times New Roman"/>
        </w:rPr>
        <w:t>ed</w:t>
      </w:r>
      <w:r w:rsidR="00CE3C8C" w:rsidRPr="00B07F83">
        <w:rPr>
          <w:rFonts w:ascii="Times New Roman" w:hAnsi="Times New Roman"/>
        </w:rPr>
        <w:t xml:space="preserve"> difficulties associated with striking a balance between the need to maintain order in the classroom and the need to allow students to work on their own </w:t>
      </w:r>
      <w:r w:rsidR="00CE3C8C">
        <w:rPr>
          <w:rFonts w:ascii="Times New Roman" w:hAnsi="Times New Roman"/>
        </w:rPr>
        <w:t xml:space="preserve">projects. PBL is an ideal vehicle to achieve student collaboration and </w:t>
      </w:r>
      <w:r w:rsidR="00CE3C8C" w:rsidRPr="00B75694">
        <w:rPr>
          <w:rFonts w:ascii="Times New Roman" w:hAnsi="Times New Roman"/>
          <w:i/>
        </w:rPr>
        <w:t>NGSS</w:t>
      </w:r>
      <w:r w:rsidR="00CE3C8C">
        <w:rPr>
          <w:rFonts w:ascii="Times New Roman" w:hAnsi="Times New Roman"/>
        </w:rPr>
        <w:t xml:space="preserve"> goals of sustained inquiry and applied science knowledge and practice; however, there are management challenges to this teaching method.</w:t>
      </w:r>
    </w:p>
    <w:p w14:paraId="43D3F7DB" w14:textId="0B98C0C0" w:rsidR="00F26D0C" w:rsidRDefault="00F26D0C" w:rsidP="006C2A0D">
      <w:pPr>
        <w:pStyle w:val="Heading2"/>
      </w:pPr>
      <w:bookmarkStart w:id="24" w:name="_Toc480844568"/>
      <w:r>
        <w:t xml:space="preserve">Challenges of </w:t>
      </w:r>
      <w:r w:rsidR="00AD0842">
        <w:t xml:space="preserve">Pre-Service </w:t>
      </w:r>
      <w:r w:rsidR="0014433E">
        <w:t>S</w:t>
      </w:r>
      <w:r>
        <w:t xml:space="preserve">cience </w:t>
      </w:r>
      <w:r w:rsidR="0014433E">
        <w:t>T</w:t>
      </w:r>
      <w:r>
        <w:t>eachers</w:t>
      </w:r>
      <w:bookmarkEnd w:id="24"/>
      <w:r w:rsidR="008A641D">
        <w:t xml:space="preserve"> </w:t>
      </w:r>
    </w:p>
    <w:p w14:paraId="498FAF6B" w14:textId="4795A51B" w:rsidR="00C46FFE" w:rsidRDefault="00622B29">
      <w:pPr>
        <w:ind w:firstLine="720"/>
      </w:pPr>
      <w:r>
        <w:t xml:space="preserve">Pre-service science teachers are expected to create learning environments of sustained inquiry and meet the challenge of modern science education reform outlined by </w:t>
      </w:r>
      <w:r w:rsidRPr="00EA1718">
        <w:rPr>
          <w:i/>
        </w:rPr>
        <w:t>NGSS</w:t>
      </w:r>
      <w:r>
        <w:t xml:space="preserve">. </w:t>
      </w:r>
      <w:r w:rsidR="006A0C3C">
        <w:t>Science teachers will need extensive professional development to achieve this level of science learning for their students (Lee</w:t>
      </w:r>
      <w:r w:rsidR="00D42C96">
        <w:t>, Miller, &amp; Januszyk,</w:t>
      </w:r>
      <w:r w:rsidR="006A0C3C">
        <w:t xml:space="preserve"> 2014). </w:t>
      </w:r>
      <w:r>
        <w:t xml:space="preserve">There is limited research for how to design instructional environments to promote students’ understanding of scientific inquiry (Crawford, 2000) and many teachers struggle implementing authentic inquiry learning lessons (Crawford, Krajcik &amp; Marx, 1999). This challenge is even more problematic for novice teachers (Huber &amp; Moore, 2001). Novice teachers lack experience to provide authentic inquiry environments, conceptions of how to be a scientific role model, and scaffolding techniques to support inquiry discussions and creating models which affect the ability to engage students with modern pedagogy </w:t>
      </w:r>
      <w:r w:rsidR="00E21A1F">
        <w:t xml:space="preserve">(Windschitl </w:t>
      </w:r>
      <w:r w:rsidR="00805130">
        <w:t>et al.</w:t>
      </w:r>
      <w:r w:rsidR="00E21A1F">
        <w:t>, 2008).</w:t>
      </w:r>
    </w:p>
    <w:p w14:paraId="53BD47FA" w14:textId="28498167" w:rsidR="00E21A1F" w:rsidRDefault="00E21A1F" w:rsidP="00E21A1F">
      <w:pPr>
        <w:ind w:firstLine="720"/>
      </w:pPr>
      <w:r>
        <w:t xml:space="preserve"> Many teachers encounter classroom management problems in inquiry teaching with unique challenges to modify instruction to meet individual student needs (Baker, 2002). </w:t>
      </w:r>
      <w:r w:rsidR="00622B29">
        <w:t xml:space="preserve">Additionally, novice teachers are concerned over managing paperwork, numerous changes in schedules, time constraints, and placements, and classroom management (Watson, 2006). Teacher turnover is high with almost 50% of teachers </w:t>
      </w:r>
      <w:r w:rsidR="00622B29">
        <w:lastRenderedPageBreak/>
        <w:t xml:space="preserve">leaving the profession in the first 5 years (Ingersoll &amp; Smith, 2003). </w:t>
      </w:r>
      <w:r>
        <w:t>Classroom management is the most common concern expressed by beginning pre-service teachers and the reason many teachers leave t</w:t>
      </w:r>
      <w:r w:rsidR="00A828DA">
        <w:t xml:space="preserve">he profession (Malmgren, 2005). Pre-service science teachers are faced with many challenges upon entering into professional practice. </w:t>
      </w:r>
    </w:p>
    <w:p w14:paraId="48FB8224" w14:textId="7B2DD277" w:rsidR="00C649DB" w:rsidRDefault="00C649DB" w:rsidP="00E21A1F">
      <w:pPr>
        <w:ind w:firstLine="720"/>
      </w:pPr>
      <w:r>
        <w:t>Facilitating inquiry science is a concern for many science teachers</w:t>
      </w:r>
      <w:r w:rsidR="001D185B">
        <w:t>; futhermore</w:t>
      </w:r>
      <w:r w:rsidR="003D0C45">
        <w:t>, many</w:t>
      </w:r>
      <w:r>
        <w:t xml:space="preserve"> novice science teachers may not be prepared to be effective inquiry facilitators (Crawford, Krajcik, &amp; Marx, 1999; Harris &amp; Rooks, 2010; Lawson, 1995; Windschitl </w:t>
      </w:r>
      <w:r w:rsidR="00805130">
        <w:t>et al.</w:t>
      </w:r>
      <w:r>
        <w:t xml:space="preserve">, 2008). </w:t>
      </w:r>
      <w:r w:rsidRPr="00310027">
        <w:t>While there</w:t>
      </w:r>
      <w:r>
        <w:t xml:space="preserve"> are suggestions for classroom management strategies for implementing inquiry science curriculum (Baker, Lang, &amp; Lawson, 2002; Lawson, 2000) and project-based learning (Colley, 2008; Dickinson &amp; Jackson, 2008; Marx </w:t>
      </w:r>
      <w:r w:rsidR="00805130">
        <w:t>et al.</w:t>
      </w:r>
      <w:r>
        <w:t>, 1997), a comprehensive management model has yet to be defined</w:t>
      </w:r>
      <w:r w:rsidR="001D185B">
        <w:t>. B</w:t>
      </w:r>
      <w:r>
        <w:t>ut</w:t>
      </w:r>
      <w:r w:rsidR="001D185B">
        <w:t>,</w:t>
      </w:r>
      <w:r>
        <w:t xml:space="preserve"> the need for this model has been highlighted by researchers (Harris &amp; Rooks, 2010; Mergendoller et al, 2006).</w:t>
      </w:r>
    </w:p>
    <w:p w14:paraId="5773EF8C" w14:textId="6DA84937" w:rsidR="00A20A4D" w:rsidRDefault="00310027" w:rsidP="00E21A1F">
      <w:pPr>
        <w:ind w:firstLine="720"/>
      </w:pPr>
      <w:r>
        <w:t>Colleagues Harris and Rooks (2010) skillfully explain</w:t>
      </w:r>
      <w:r w:rsidR="008E7B24">
        <w:t>ed</w:t>
      </w:r>
      <w:r>
        <w:t xml:space="preserve"> the pervasive nature of managing the classroom and </w:t>
      </w:r>
      <w:r w:rsidR="001D185B">
        <w:t xml:space="preserve">provided </w:t>
      </w:r>
      <w:r>
        <w:t>an important pyramid model framework to consider key management areas for inquiry learning in science classrooms. They emphasize</w:t>
      </w:r>
      <w:r w:rsidR="008E7B24">
        <w:t>d</w:t>
      </w:r>
      <w:r>
        <w:t xml:space="preserve"> managing the classroom to facilitate student inquiry learning is a considerable challenge for teachers. This article was published before </w:t>
      </w:r>
      <w:r>
        <w:rPr>
          <w:i/>
        </w:rPr>
        <w:t>NGSS</w:t>
      </w:r>
      <w:r>
        <w:t xml:space="preserve"> </w:t>
      </w:r>
      <w:r w:rsidR="00A9043C">
        <w:t xml:space="preserve">but their </w:t>
      </w:r>
      <w:r w:rsidR="00F9548E">
        <w:t xml:space="preserve">instructional </w:t>
      </w:r>
      <w:r w:rsidR="00A9043C">
        <w:t xml:space="preserve">recommendations reflect the same interconnected nature of “science-as-practice” perspective for science instruction emphasizing “instruction should integrate doing and learning through four strands of scientific practice” (p. 229). The four strands include: (a) know, use and interpret scientific explanations, (b) generate and evaluate </w:t>
      </w:r>
      <w:r w:rsidR="00A9043C">
        <w:lastRenderedPageBreak/>
        <w:t>scientific evidence and explanations, (c) understand the nature and development of scientific knowledge, and (d) participate productively in scientific practices an discourse (Harris &amp; Rooks, 2010). The authors elaborate</w:t>
      </w:r>
      <w:r w:rsidR="001D185B">
        <w:t>d</w:t>
      </w:r>
      <w:r w:rsidR="00A9043C">
        <w:t xml:space="preserve"> on Mergendoller and colleague’s (2006) work to explain the term pervasive management</w:t>
      </w:r>
      <w:r w:rsidR="001D185B">
        <w:t>:</w:t>
      </w:r>
      <w:r w:rsidR="00A9043C">
        <w:t xml:space="preserve"> “a view of classroom management that goes well beyond maintaining classroom order….intertwined with instruction and involves sustained support for student learning” (p. 230). Effective instruction in inquiry </w:t>
      </w:r>
      <w:r w:rsidR="00A20A4D">
        <w:t xml:space="preserve">science </w:t>
      </w:r>
      <w:r w:rsidR="00A9043C">
        <w:t>teaching involves initiating and “maintaining student interest</w:t>
      </w:r>
      <w:r w:rsidR="00A20A4D">
        <w:t xml:space="preserve"> and engagement, enacting intellectually meaningful activities, and scaffolding student learning”, strategies that require both instruction and management (p. 230).</w:t>
      </w:r>
      <w:r w:rsidR="00A9043C">
        <w:t xml:space="preserve"> </w:t>
      </w:r>
      <w:r w:rsidR="00A20A4D">
        <w:t xml:space="preserve"> </w:t>
      </w:r>
    </w:p>
    <w:p w14:paraId="7FB30CC7" w14:textId="6C0DAAE7" w:rsidR="00310027" w:rsidRDefault="00A20A4D" w:rsidP="00E21A1F">
      <w:pPr>
        <w:ind w:firstLine="720"/>
      </w:pPr>
      <w:r>
        <w:t>Harris and Rooks (2010) identified common areas of pervasive management required for inquiry science teaching including</w:t>
      </w:r>
      <w:r w:rsidR="001D185B">
        <w:t>:</w:t>
      </w:r>
      <w:r>
        <w:t xml:space="preserve"> instructional materials, science ideas, students, tasks, and the social context, </w:t>
      </w:r>
      <w:r w:rsidR="001D185B">
        <w:t xml:space="preserve">which is </w:t>
      </w:r>
      <w:r>
        <w:t xml:space="preserve">the classroom community of the learning environment. These areas are interconnected and impact the effectiveness of one another by how each area is managed. Changes in one area of management will </w:t>
      </w:r>
      <w:r w:rsidR="008518DE">
        <w:t>affect</w:t>
      </w:r>
      <w:r>
        <w:t xml:space="preserve"> the other areas. The management areas are arranged in a pyramid model with classroom community at the apex. This </w:t>
      </w:r>
      <w:r w:rsidR="001D185B">
        <w:t xml:space="preserve">position </w:t>
      </w:r>
      <w:r>
        <w:t>indicates the “vital importance of managing the overall social context in which s</w:t>
      </w:r>
      <w:r w:rsidR="008518DE">
        <w:t xml:space="preserve">cience instruction takes place” </w:t>
      </w:r>
      <w:r>
        <w:t>(p. 231).</w:t>
      </w:r>
      <w:r w:rsidR="00F9548E">
        <w:t xml:space="preserve"> The pyramid model illuminates the nature of a student-centered classroom as interdependent areas of management critical to inquiry-based science learning. Management </w:t>
      </w:r>
      <w:r w:rsidR="00195833">
        <w:t>interactions</w:t>
      </w:r>
      <w:r w:rsidR="00F9548E">
        <w:t xml:space="preserve"> function in inquiry learning environments by enlisting </w:t>
      </w:r>
      <w:r w:rsidR="00195833">
        <w:t>students</w:t>
      </w:r>
      <w:r w:rsidR="00F9548E">
        <w:t xml:space="preserve"> in scientific practice and </w:t>
      </w:r>
      <w:r w:rsidR="00195833">
        <w:t>providing</w:t>
      </w:r>
      <w:r w:rsidR="00F9548E">
        <w:t xml:space="preserve"> context for using </w:t>
      </w:r>
      <w:r w:rsidR="00195833">
        <w:t>scientific</w:t>
      </w:r>
      <w:r w:rsidR="00F9548E">
        <w:t xml:space="preserve"> knowledge and skill as </w:t>
      </w:r>
      <w:r w:rsidR="00195833">
        <w:t>students</w:t>
      </w:r>
      <w:r w:rsidR="00F9548E">
        <w:t xml:space="preserve"> build understanding and collaborate in the scientific community.</w:t>
      </w:r>
    </w:p>
    <w:p w14:paraId="24B1946B" w14:textId="085F8B96" w:rsidR="00354A53" w:rsidRDefault="00195833">
      <w:pPr>
        <w:ind w:firstLine="720"/>
      </w:pPr>
      <w:r>
        <w:lastRenderedPageBreak/>
        <w:t xml:space="preserve">Harris and Rooks (2010) </w:t>
      </w:r>
      <w:r w:rsidR="001D185B">
        <w:t>provided</w:t>
      </w:r>
      <w:r>
        <w:t xml:space="preserve"> suggestions for managing inquiry science based on the current research for each </w:t>
      </w:r>
      <w:r w:rsidR="001D185B">
        <w:t xml:space="preserve">of the following </w:t>
      </w:r>
      <w:r>
        <w:t>area</w:t>
      </w:r>
      <w:r w:rsidR="001D185B">
        <w:t>s</w:t>
      </w:r>
      <w:r>
        <w:t xml:space="preserve"> of the management interaction pyramid model</w:t>
      </w:r>
      <w:r w:rsidR="001D185B">
        <w:t>:</w:t>
      </w:r>
      <w:r>
        <w:t xml:space="preserve"> students, instructional materials, tasks, science ideas, and classroom community. Students in inquiry science classroom</w:t>
      </w:r>
      <w:r w:rsidR="001D185B">
        <w:t>s</w:t>
      </w:r>
      <w:r>
        <w:t xml:space="preserve"> experience higher demands to participate and </w:t>
      </w:r>
      <w:r w:rsidR="001D185B">
        <w:t xml:space="preserve">to be </w:t>
      </w:r>
      <w:r>
        <w:t>personal</w:t>
      </w:r>
      <w:r w:rsidR="001D185B">
        <w:t>ly</w:t>
      </w:r>
      <w:r>
        <w:t xml:space="preserve"> responsib</w:t>
      </w:r>
      <w:r w:rsidR="001D185B">
        <w:t>le</w:t>
      </w:r>
      <w:r>
        <w:t xml:space="preserve"> for learning, which requires the role of teacher to become a competent source of scaffolding to facilitate </w:t>
      </w:r>
      <w:r w:rsidR="000D66B8">
        <w:t xml:space="preserve">collaboration and scientific practices. Instructional materials need to be flexible to meet the needs of diverse students and utilize technology that supports student learning and reflects modern uses and practices of technology in professional science. Tasks must be authentic in inquiry classrooms to engage students in a “manner similar to how scientists conduct their work” (p. 234). </w:t>
      </w:r>
    </w:p>
    <w:p w14:paraId="38DD452C" w14:textId="7AA2A6C2" w:rsidR="00310027" w:rsidRDefault="000D66B8">
      <w:pPr>
        <w:ind w:firstLine="720"/>
      </w:pPr>
      <w:r>
        <w:t>The learning objectives of students should be clearly defined to communicate intent, purpose, and relevance of learning tasks which will contribute to student learning and engagement. Science ideas need to be sequenced in a progression of understanding key science concepts. The learning progression should create a storyline that enables students to follow the logic of the lesson</w:t>
      </w:r>
      <w:r w:rsidR="00D42C96">
        <w:t xml:space="preserve"> (Reiser, 2014)</w:t>
      </w:r>
      <w:r>
        <w:t xml:space="preserve">. </w:t>
      </w:r>
      <w:r w:rsidR="008518DE">
        <w:t xml:space="preserve">Managing the classroom community is a vital aspect of inquiry science. Collaboration, discussion, and communication are foundational to the classroom partnerships between teachers, students, and classmates. Teachers need to create the conditions in the learning environment that fosters collaboration and participation in scientific practices. Students need to relate to each other and expect a respectful interaction as they engage in learning partnerships within the classroom community. Pervasive management in inquiry science is dynamic and will look different in every classroom and therefore a </w:t>
      </w:r>
      <w:r w:rsidR="008518DE">
        <w:lastRenderedPageBreak/>
        <w:t xml:space="preserve">prescriptive set of management techniques is not useful to engage students in scientific practices. Models of </w:t>
      </w:r>
      <w:r w:rsidR="007B1AC7">
        <w:t xml:space="preserve">management </w:t>
      </w:r>
      <w:r w:rsidR="008518DE">
        <w:t>are needed to assist teachers to navigate the complexity of inquiry instruction and diverse learning environments (Harris &amp; Rooks, 2010)</w:t>
      </w:r>
      <w:r w:rsidR="007B1AC7">
        <w:t>.</w:t>
      </w:r>
    </w:p>
    <w:p w14:paraId="3FD6728E" w14:textId="77777777" w:rsidR="00354A53" w:rsidRDefault="008A7009" w:rsidP="008A7009">
      <w:pPr>
        <w:ind w:firstLine="720"/>
      </w:pPr>
      <w:r w:rsidRPr="000B6348">
        <w:t xml:space="preserve">The leadership roles and responsibilities of managing proper curriculum and learning outcomes is complex, dynamic, and unique to </w:t>
      </w:r>
      <w:r>
        <w:t>every</w:t>
      </w:r>
      <w:r w:rsidRPr="000B6348">
        <w:t xml:space="preserve"> class</w:t>
      </w:r>
      <w:r>
        <w:t>.</w:t>
      </w:r>
      <w:r w:rsidRPr="000B6348">
        <w:t xml:space="preserve"> </w:t>
      </w:r>
      <w:r w:rsidRPr="007C6B0D">
        <w:rPr>
          <w:rFonts w:ascii="Times New Roman" w:hAnsi="Times New Roman"/>
        </w:rPr>
        <w:t xml:space="preserve">Planning and adapting to change as it occurs are vital aspects of successfully managing a group. </w:t>
      </w:r>
      <w:r w:rsidR="00BC598F">
        <w:rPr>
          <w:rFonts w:ascii="Times New Roman" w:hAnsi="Times New Roman"/>
        </w:rPr>
        <w:t xml:space="preserve">The social context of the inquiry learning environment is vital to learning and is interconnected and interdependent with other management areas of tasks, students, instructional materials, and science ideas. </w:t>
      </w:r>
      <w:r w:rsidRPr="007C6B0D">
        <w:rPr>
          <w:rFonts w:ascii="Times New Roman" w:hAnsi="Times New Roman"/>
        </w:rPr>
        <w:t xml:space="preserve">Teachers must also balance constraints of time, cost, </w:t>
      </w:r>
      <w:r>
        <w:rPr>
          <w:rFonts w:ascii="Times New Roman" w:hAnsi="Times New Roman"/>
        </w:rPr>
        <w:t>changes</w:t>
      </w:r>
      <w:r w:rsidRPr="007C6B0D">
        <w:rPr>
          <w:rFonts w:ascii="Times New Roman" w:hAnsi="Times New Roman"/>
        </w:rPr>
        <w:t xml:space="preserve"> of scope, expectations, quality, and value</w:t>
      </w:r>
      <w:r>
        <w:rPr>
          <w:rFonts w:ascii="Times New Roman" w:hAnsi="Times New Roman"/>
        </w:rPr>
        <w:t>.</w:t>
      </w:r>
      <w:r w:rsidRPr="003333E7">
        <w:t xml:space="preserve"> </w:t>
      </w:r>
      <w:r w:rsidRPr="000B6348">
        <w:t>Effective teaching requires goo</w:t>
      </w:r>
      <w:r>
        <w:t xml:space="preserve">d classroom management that intertwines management and instructional activities simultaneously in practice (Brophy, 1988; Kounin, 1979). </w:t>
      </w:r>
    </w:p>
    <w:p w14:paraId="3B8042E9" w14:textId="20F58DC0" w:rsidR="008A7009" w:rsidRDefault="008A7009" w:rsidP="008A7009">
      <w:pPr>
        <w:ind w:firstLine="720"/>
      </w:pPr>
      <w:r>
        <w:t>Research in effective science classroom management supports this idea of intertwined instruction and management</w:t>
      </w:r>
      <w:r w:rsidR="00C46FFE">
        <w:t xml:space="preserve"> </w:t>
      </w:r>
      <w:r>
        <w:t xml:space="preserve">(Harris &amp; Rooks, 2010). Teachers who approach classroom management as a process of establishing and maintaining effective learning environments tend to be more successful (Brophy, 1988). Successful teachers are those who intentionally and proactively organize the classroom environment, communicate and maintain high expectations for behavior, social and intellectual engagement, seek to build positive relationships with students and promote self-management (Crawford, 2004). Effective teachers manage with procedures that demonstrate how people are to function in the classroom. </w:t>
      </w:r>
    </w:p>
    <w:p w14:paraId="526F096C" w14:textId="4DD08D81" w:rsidR="00753893" w:rsidRDefault="00753893">
      <w:pPr>
        <w:ind w:firstLine="720"/>
      </w:pPr>
      <w:r>
        <w:lastRenderedPageBreak/>
        <w:t xml:space="preserve">Teachers must anticipate and manage change in an ever changing landscape of education. </w:t>
      </w:r>
      <w:r w:rsidR="00AD0842">
        <w:t>Pre-service</w:t>
      </w:r>
      <w:r>
        <w:t xml:space="preserve"> teachers lack experience planning for, navigating around, and responding to change. This inexperience makes it difficult for </w:t>
      </w:r>
      <w:r w:rsidR="00AD0842">
        <w:t>pre-service</w:t>
      </w:r>
      <w:r>
        <w:t xml:space="preserve"> science teachers to maintain student-centered learning environments of sustained inquiry that are necessary to equip students with the skills to collaboratively problem solve in the 21</w:t>
      </w:r>
      <w:r w:rsidRPr="00595BEF">
        <w:rPr>
          <w:vertAlign w:val="superscript"/>
        </w:rPr>
        <w:t>st</w:t>
      </w:r>
      <w:r>
        <w:t xml:space="preserve"> century. Novice teachers are lacking experience in many domains of teaching expertise including designing curriculum of sustained inquiry that engages students in collaborative problem solving (Crawford, 2000). </w:t>
      </w:r>
      <w:r w:rsidR="00AD0842">
        <w:t>Pre-service</w:t>
      </w:r>
      <w:r>
        <w:t xml:space="preserve"> science teachers could be more effective with a purposeful, organized management strategy, like a model that supports iterative cycles of learning in collaborative, creative, student-centered learning environments, with tools to respond to and learn from changes in the environment and expectations.</w:t>
      </w:r>
    </w:p>
    <w:p w14:paraId="4D42AB0A" w14:textId="6B15F57C" w:rsidR="00992B6F" w:rsidRPr="002938F3" w:rsidRDefault="008A7009" w:rsidP="002938F3">
      <w:pPr>
        <w:ind w:firstLine="720"/>
        <w:rPr>
          <w:rFonts w:ascii="Times New Roman" w:hAnsi="Times New Roman"/>
        </w:rPr>
      </w:pPr>
      <w:r>
        <w:t>Many of the challenges of classroom management are solved when students are interested and engaged in activities. I</w:t>
      </w:r>
      <w:r w:rsidR="00D24F92">
        <w:t>nquiry science encourages</w:t>
      </w:r>
      <w:r>
        <w:t xml:space="preserve"> student engagement, </w:t>
      </w:r>
      <w:r w:rsidR="00D24F92">
        <w:t xml:space="preserve">particularly PBL science that incorporate collaborative learning. </w:t>
      </w:r>
      <w:r>
        <w:t>Cooperative learners develop the skills of leadership, communication, decision making, and conflict management; skills they need of future success (Wong &amp; Wong, 1998)</w:t>
      </w:r>
      <w:r w:rsidR="002938F3">
        <w:t xml:space="preserve">. PBL is an ideal vehicle to maintain learning </w:t>
      </w:r>
      <w:r w:rsidR="003546C3">
        <w:t xml:space="preserve">communities </w:t>
      </w:r>
      <w:r w:rsidR="002938F3">
        <w:t>of sustained inquiry and intertwines teaching practices of instruction and management</w:t>
      </w:r>
      <w:r w:rsidR="003546C3">
        <w:t xml:space="preserve"> to produce 21</w:t>
      </w:r>
      <w:r w:rsidR="003546C3" w:rsidRPr="008F2B94">
        <w:rPr>
          <w:vertAlign w:val="superscript"/>
        </w:rPr>
        <w:t>st</w:t>
      </w:r>
      <w:r w:rsidR="003546C3">
        <w:t xml:space="preserve"> century learning outcomes</w:t>
      </w:r>
      <w:r w:rsidR="002938F3">
        <w:t>.</w:t>
      </w:r>
      <w:r w:rsidR="003546C3">
        <w:t xml:space="preserve"> The teacher-student relationship is an important component of managing the learning environment and establishing a productive learning community as well (Piwowar, 2013). </w:t>
      </w:r>
      <w:r w:rsidR="002938F3">
        <w:t xml:space="preserve"> However, t</w:t>
      </w:r>
      <w:r w:rsidR="00992B6F">
        <w:t>eachers can</w:t>
      </w:r>
      <w:r w:rsidR="00992B6F" w:rsidRPr="000B6348">
        <w:t>not implement their teaching philosophy without a management philosophy to guide the implementation (Brophy</w:t>
      </w:r>
      <w:r w:rsidR="00992B6F">
        <w:t>, 1988</w:t>
      </w:r>
      <w:r>
        <w:t>)</w:t>
      </w:r>
      <w:r w:rsidR="00992B6F">
        <w:t xml:space="preserve">. </w:t>
      </w:r>
      <w:r w:rsidR="00D24F92">
        <w:t xml:space="preserve">Establishing a </w:t>
      </w:r>
      <w:r w:rsidR="00D24F92">
        <w:lastRenderedPageBreak/>
        <w:t>collaborative learning community with clear expectations and rules for how people are to function in the classroom are essential to effective teaching.</w:t>
      </w:r>
      <w:r w:rsidR="00992B6F">
        <w:t xml:space="preserve"> </w:t>
      </w:r>
    </w:p>
    <w:p w14:paraId="11D75F6B" w14:textId="547AB79B" w:rsidR="00C46FFE" w:rsidRDefault="00622B29" w:rsidP="006A52F9">
      <w:pPr>
        <w:ind w:firstLine="720"/>
      </w:pPr>
      <w:r>
        <w:t xml:space="preserve">It is evident that the first few years of a </w:t>
      </w:r>
      <w:r w:rsidR="00AD0842">
        <w:t xml:space="preserve">pre-service </w:t>
      </w:r>
      <w:r>
        <w:t>teacher’s career are difficult</w:t>
      </w:r>
      <w:r w:rsidR="0079646B">
        <w:t>,</w:t>
      </w:r>
      <w:r>
        <w:t xml:space="preserve"> with many different constraints to manage</w:t>
      </w:r>
      <w:r w:rsidR="00D42C96">
        <w:t>:</w:t>
      </w:r>
      <w:r>
        <w:t xml:space="preserve"> meeting diverse stakeholder expectations, the needs of diverse learners, and science standard objective goals with limited peer support </w:t>
      </w:r>
      <w:r w:rsidR="00E21A1F">
        <w:t xml:space="preserve">due to the novel nature of </w:t>
      </w:r>
      <w:r w:rsidR="00E21A1F" w:rsidRPr="008F2B94">
        <w:rPr>
          <w:i/>
        </w:rPr>
        <w:t>NGSS</w:t>
      </w:r>
      <w:r>
        <w:t>.</w:t>
      </w:r>
      <w:r w:rsidR="0079646B">
        <w:t xml:space="preserve"> </w:t>
      </w:r>
      <w:r w:rsidR="0079646B">
        <w:rPr>
          <w:rFonts w:ascii="Times New Roman" w:hAnsi="Times New Roman"/>
        </w:rPr>
        <w:t>There is a need to learn more about managing educational projects more effectively and examples from</w:t>
      </w:r>
      <w:r w:rsidR="007B1AC7">
        <w:rPr>
          <w:rFonts w:ascii="Times New Roman" w:hAnsi="Times New Roman"/>
        </w:rPr>
        <w:t xml:space="preserve"> the business</w:t>
      </w:r>
      <w:r w:rsidR="0079646B">
        <w:rPr>
          <w:rFonts w:ascii="Times New Roman" w:hAnsi="Times New Roman"/>
        </w:rPr>
        <w:t xml:space="preserve"> industry may be </w:t>
      </w:r>
      <w:r w:rsidR="007B1AC7">
        <w:rPr>
          <w:rFonts w:ascii="Times New Roman" w:hAnsi="Times New Roman"/>
        </w:rPr>
        <w:t xml:space="preserve">helpful </w:t>
      </w:r>
      <w:r w:rsidR="0079646B">
        <w:rPr>
          <w:rFonts w:ascii="Times New Roman" w:hAnsi="Times New Roman"/>
        </w:rPr>
        <w:t>(Mergendoller et al., 2006).</w:t>
      </w:r>
      <w:r>
        <w:t xml:space="preserve"> </w:t>
      </w:r>
      <w:r w:rsidR="00783D41">
        <w:t xml:space="preserve">A management methodology that balances the pervasive management areas in Harris and Rook’s (2010) pyramid, responds to changes in the interconnected management system, and emphasizes a community of learners would create the conditions for effective inquiry science teaching and learning. </w:t>
      </w:r>
    </w:p>
    <w:p w14:paraId="10062B52" w14:textId="6698FC3E" w:rsidR="0049205A" w:rsidRDefault="0049205A" w:rsidP="006C2A0D">
      <w:pPr>
        <w:pStyle w:val="Heading2"/>
      </w:pPr>
      <w:bookmarkStart w:id="25" w:name="_Toc480844569"/>
      <w:r>
        <w:t xml:space="preserve">Classroom </w:t>
      </w:r>
      <w:r w:rsidR="00EA1718">
        <w:t>A</w:t>
      </w:r>
      <w:r>
        <w:t>gility</w:t>
      </w:r>
      <w:bookmarkEnd w:id="25"/>
    </w:p>
    <w:p w14:paraId="107A2351" w14:textId="288910A5" w:rsidR="00370729" w:rsidRDefault="0049205A" w:rsidP="0049205A">
      <w:r>
        <w:rPr>
          <w:b/>
        </w:rPr>
        <w:tab/>
      </w:r>
      <w:r>
        <w:t>Project management is undergoing a major transformation as it is used in information and technology industries (Cervone, 2010). Traditional project management was developed during an era of industrial, machine economy and is evolving to manage information systems. Computer science and innovation is driving</w:t>
      </w:r>
      <w:r w:rsidR="00370729">
        <w:t xml:space="preserve"> a</w:t>
      </w:r>
      <w:r>
        <w:t xml:space="preserve"> systems approach development. Agile project management (APM) is an outgrowth from agile software development</w:t>
      </w:r>
      <w:r w:rsidR="005F01F4">
        <w:t xml:space="preserve"> </w:t>
      </w:r>
      <w:r>
        <w:t>(Highsmith, 2010)</w:t>
      </w:r>
      <w:r w:rsidR="004056BF">
        <w:t xml:space="preserve">. </w:t>
      </w:r>
      <w:r w:rsidR="00F310DF">
        <w:t>A group of project management experts wrote</w:t>
      </w:r>
      <w:r w:rsidR="005F01F4">
        <w:t xml:space="preserve"> the Agile Project Ma</w:t>
      </w:r>
      <w:r w:rsidR="00F310DF">
        <w:t>nagement “Declaration of Interdependence”</w:t>
      </w:r>
      <w:r w:rsidR="005F01F4">
        <w:t xml:space="preserve"> in 2005 to communicate the following objectives of highly successful teams: increase return on investment by focusing on value; deliver reliable results by engaging with stakeholders frequently and sharing ownership of the project; expect uncertainty and manage for it through iterations, anticipation, and adaptations; unleash creativity and innovation and create </w:t>
      </w:r>
      <w:r w:rsidR="005F01F4">
        <w:lastRenderedPageBreak/>
        <w:t xml:space="preserve">environments where individuals can flourish; boost performance through group accountability for results and shared responsibility; </w:t>
      </w:r>
      <w:r w:rsidR="008F2B94">
        <w:t xml:space="preserve">and </w:t>
      </w:r>
      <w:r w:rsidR="005F01F4">
        <w:t xml:space="preserve">improve effectiveness and reliability through situationally specific strategies, processes, and practices (Pham &amp; Pham, 2012). </w:t>
      </w:r>
      <w:r w:rsidR="004056BF">
        <w:t xml:space="preserve">Some advantages of APM include simplicity, short iteration, broadly based ownership of project, and management methods that enforce extensive communication and collaboration. </w:t>
      </w:r>
    </w:p>
    <w:p w14:paraId="567E6BA2" w14:textId="4ABDBC9C" w:rsidR="00BA1C05" w:rsidRDefault="004056BF" w:rsidP="002879B1">
      <w:pPr>
        <w:ind w:firstLine="720"/>
      </w:pPr>
      <w:r>
        <w:t xml:space="preserve">This is a leadership-collaboration management style that creates social architecture that enables organization and teams to </w:t>
      </w:r>
      <w:r w:rsidR="00370729">
        <w:t xml:space="preserve">collaboratively </w:t>
      </w:r>
      <w:r>
        <w:t>face volatility in their environment</w:t>
      </w:r>
      <w:r w:rsidR="00370729">
        <w:t xml:space="preserve"> (Highsmith, 2010)</w:t>
      </w:r>
      <w:r>
        <w:t xml:space="preserve">. </w:t>
      </w:r>
      <w:r w:rsidR="00BA1C05">
        <w:t>Highsmith (2010) stated:</w:t>
      </w:r>
    </w:p>
    <w:p w14:paraId="589FACFF" w14:textId="5EAFCB9C" w:rsidR="00BA1C05" w:rsidRDefault="004056BF" w:rsidP="00DF093B">
      <w:pPr>
        <w:ind w:left="720"/>
      </w:pPr>
      <w:r>
        <w:t>In the chaordic age, success will depend less on rote and more on reason, less on the authority of the few and more on the judgement of the many, less on compulsion and more on motivation, less on external control of people and more on internal discipline</w:t>
      </w:r>
      <w:r w:rsidR="00BA1C05">
        <w:t xml:space="preserve">. </w:t>
      </w:r>
      <w:r>
        <w:t xml:space="preserve">(p. 50) </w:t>
      </w:r>
    </w:p>
    <w:p w14:paraId="57B8B36B" w14:textId="00BC9B04" w:rsidR="0049205A" w:rsidRDefault="004056BF" w:rsidP="00DF093B">
      <w:r>
        <w:t xml:space="preserve">Participatory decision making and service leadership are the essence of APM. Many of these same elements are similar to the </w:t>
      </w:r>
      <w:r w:rsidR="005F01F4">
        <w:t>propositions in the modern reformation of science</w:t>
      </w:r>
      <w:r>
        <w:t xml:space="preserve"> education</w:t>
      </w:r>
      <w:r w:rsidR="005F01F4">
        <w:t xml:space="preserve"> with emphasis on performance expectation</w:t>
      </w:r>
      <w:r w:rsidR="00FC2843">
        <w:t>s</w:t>
      </w:r>
      <w:r w:rsidR="005F01F4">
        <w:t>, collaboration, and the role of teacher as a partner in learning rather than a disseminator of information</w:t>
      </w:r>
      <w:r>
        <w:t xml:space="preserve">. </w:t>
      </w:r>
    </w:p>
    <w:p w14:paraId="5CF894AA" w14:textId="200AF3DC" w:rsidR="0030382D" w:rsidRDefault="004056BF" w:rsidP="0049205A">
      <w:r>
        <w:tab/>
        <w:t xml:space="preserve">Complex </w:t>
      </w:r>
      <w:r w:rsidR="00EA1718">
        <w:t>A</w:t>
      </w:r>
      <w:r>
        <w:t xml:space="preserve">daptive </w:t>
      </w:r>
      <w:r w:rsidR="00EA1718">
        <w:t>S</w:t>
      </w:r>
      <w:r>
        <w:t xml:space="preserve">ystems (CAS) theory has </w:t>
      </w:r>
      <w:r w:rsidR="0030382D">
        <w:t>reshaped</w:t>
      </w:r>
      <w:r>
        <w:t xml:space="preserve"> scientific and management thinking (Highsmith, 2010). A CAS, be it biological or economic, is an ensemble of independent agents who interact to create an ecosystem whose interaction is defined by the change of information, whose individual actions are based on some system of internal rules, who</w:t>
      </w:r>
      <w:r w:rsidR="00FC2843">
        <w:t>se agents</w:t>
      </w:r>
      <w:r>
        <w:t xml:space="preserve"> self-organize in non-linear ways to produce emergent results, </w:t>
      </w:r>
      <w:r w:rsidR="00FC2843">
        <w:t xml:space="preserve">and </w:t>
      </w:r>
      <w:r>
        <w:t>who</w:t>
      </w:r>
      <w:r w:rsidR="00FC2843">
        <w:t>se agents</w:t>
      </w:r>
      <w:r>
        <w:t xml:space="preserve"> exhibit characteristics of both order and chaos and </w:t>
      </w:r>
      <w:r>
        <w:lastRenderedPageBreak/>
        <w:t>evolve over time (</w:t>
      </w:r>
      <w:r w:rsidR="00EA1718">
        <w:t xml:space="preserve">Cervone, 2010; </w:t>
      </w:r>
      <w:r>
        <w:t xml:space="preserve">Highsmith, 2010). Adaptive development process reflects an organic, evolutionary, envision, explore, adapt, approach that does not begin with a single solution, but with multiple potential solutions. It explores and selects the best </w:t>
      </w:r>
      <w:r w:rsidR="00FC2843">
        <w:t xml:space="preserve">solution </w:t>
      </w:r>
      <w:r>
        <w:t>by applying a series of fitness tests an</w:t>
      </w:r>
      <w:r w:rsidR="0030382D">
        <w:t>d t</w:t>
      </w:r>
      <w:r>
        <w:t>hen adapting to feedback.</w:t>
      </w:r>
      <w:r w:rsidR="0030382D">
        <w:t xml:space="preserve"> The APM delivery framework consists of a five phase cycle and supporting practices</w:t>
      </w:r>
      <w:r w:rsidR="00D42C96">
        <w:t>:</w:t>
      </w:r>
      <w:r w:rsidR="0030382D">
        <w:t xml:space="preserve"> envision, speculate, explore, adapt, reflect, and expand (Highsmith, 2010). These phases resemble the practice of science and the cycle of constructing knowledge</w:t>
      </w:r>
      <w:r w:rsidR="00FC2843">
        <w:t>, a</w:t>
      </w:r>
      <w:r w:rsidR="0030382D">
        <w:t xml:space="preserve">n iterative process of adaptation. </w:t>
      </w:r>
    </w:p>
    <w:p w14:paraId="4B446777" w14:textId="7DA7DBE6" w:rsidR="00A44914" w:rsidRDefault="0079646B" w:rsidP="0079646B">
      <w:r>
        <w:tab/>
        <w:t>There are many examples of APM methods in industry and one in particular that has been shown to be an effective tool to manage creative, collaborative groups</w:t>
      </w:r>
      <w:r w:rsidR="00FC2843">
        <w:t>:</w:t>
      </w:r>
      <w:r>
        <w:t xml:space="preserve"> Scrum. </w:t>
      </w:r>
      <w:r w:rsidR="00F310DF">
        <w:t>The word scrum is</w:t>
      </w:r>
      <w:r w:rsidR="004F0151">
        <w:t xml:space="preserve"> usually used to reference a method to restart play in rugby that requires a team to join together in an orchestrated, seemingly chaotic, effort to gain possession of the ball.</w:t>
      </w:r>
      <w:r w:rsidR="004D03D2">
        <w:t xml:space="preserve"> </w:t>
      </w:r>
      <w:r w:rsidR="000D5B04">
        <w:t xml:space="preserve">Ken Schwaber (1997), </w:t>
      </w:r>
      <w:r w:rsidR="00586845">
        <w:t xml:space="preserve">a software developer and </w:t>
      </w:r>
      <w:r w:rsidR="000D5B04">
        <w:t>one of the original creators</w:t>
      </w:r>
      <w:r w:rsidR="00586845">
        <w:t xml:space="preserve"> of</w:t>
      </w:r>
      <w:r w:rsidR="000D5B04">
        <w:t xml:space="preserve"> Scrum, explained that </w:t>
      </w:r>
      <w:r w:rsidR="00586845">
        <w:t xml:space="preserve">the </w:t>
      </w:r>
      <w:r w:rsidR="000D5B04">
        <w:t xml:space="preserve">Scrum </w:t>
      </w:r>
      <w:r w:rsidR="00586845">
        <w:t xml:space="preserve">methodology </w:t>
      </w:r>
      <w:r w:rsidR="000D5B04">
        <w:t>is an intentional metaphor for the game of Rugby because the two share many characteristics</w:t>
      </w:r>
      <w:r w:rsidR="00266254">
        <w:t>:</w:t>
      </w:r>
      <w:r w:rsidR="000D5B04">
        <w:t xml:space="preserve"> the context is set by the playing field (environment) and rugby rules (controls); the primary cycle is moving the ball forward</w:t>
      </w:r>
      <w:r w:rsidR="00586845">
        <w:t xml:space="preserve"> (progress)</w:t>
      </w:r>
      <w:r w:rsidR="000D5B04">
        <w:t xml:space="preserve">; </w:t>
      </w:r>
      <w:r w:rsidR="00D42C96">
        <w:t>rug</w:t>
      </w:r>
      <w:r w:rsidR="000D5B04">
        <w:t xml:space="preserve">by evolved from breaking soccer rules – adapting to the environment; </w:t>
      </w:r>
      <w:r w:rsidR="00586845">
        <w:t xml:space="preserve">and </w:t>
      </w:r>
      <w:r w:rsidR="000D5B04">
        <w:t>the game does not end until the environment dictates</w:t>
      </w:r>
      <w:r w:rsidR="00586845">
        <w:t xml:space="preserve">. </w:t>
      </w:r>
      <w:r w:rsidR="0053494E">
        <w:t xml:space="preserve">Schwaber (1997) explained that </w:t>
      </w:r>
      <w:r w:rsidR="00266254">
        <w:t xml:space="preserve">the </w:t>
      </w:r>
      <w:r w:rsidR="0053494E">
        <w:t>methodology</w:t>
      </w:r>
      <w:r w:rsidR="00266254">
        <w:t>, which</w:t>
      </w:r>
      <w:r w:rsidR="00B2035A">
        <w:t xml:space="preserve"> encourages flexibility and tolerance for changes in the environment</w:t>
      </w:r>
      <w:r w:rsidR="00266254">
        <w:t>,</w:t>
      </w:r>
      <w:r w:rsidR="00B2035A">
        <w:t xml:space="preserve"> </w:t>
      </w:r>
      <w:r w:rsidR="0053494E">
        <w:t xml:space="preserve">may be the most important factor in </w:t>
      </w:r>
      <w:r w:rsidR="00B2035A">
        <w:t>achieving</w:t>
      </w:r>
      <w:r w:rsidR="0053494E">
        <w:t xml:space="preserve"> suc</w:t>
      </w:r>
      <w:r w:rsidR="00B2035A">
        <w:t>c</w:t>
      </w:r>
      <w:r w:rsidR="0053494E">
        <w:t>ess</w:t>
      </w:r>
      <w:r w:rsidR="00B2035A">
        <w:t>. Scrum was designed incorporating an assumption of chaos and unpredictability in the environment and developmental process</w:t>
      </w:r>
      <w:r w:rsidR="005F4808">
        <w:t xml:space="preserve"> to utilize</w:t>
      </w:r>
      <w:r w:rsidR="00B2035A">
        <w:t xml:space="preserve"> control mechanisms to promote flexibility. This approach reflects the process of evolution that favors those that operate </w:t>
      </w:r>
      <w:r w:rsidR="00B2035A">
        <w:lastRenderedPageBreak/>
        <w:t>adaptively within a complex environment and requires flexibility for teams to create order under rapidly changing circumstances. Operating and producing order close to the edge of chaos is where creative and divergent thinking occurs</w:t>
      </w:r>
      <w:r w:rsidR="005F4808">
        <w:t xml:space="preserve"> which gives</w:t>
      </w:r>
      <w:r w:rsidR="00B2035A">
        <w:t xml:space="preserve"> the team a competitive and useful advantage (Schwaber, 1997).</w:t>
      </w:r>
    </w:p>
    <w:p w14:paraId="7619E8C2" w14:textId="7D7DBF88" w:rsidR="00A44914" w:rsidRDefault="00A44914" w:rsidP="0079646B">
      <w:r>
        <w:tab/>
        <w:t>Schwaber &amp; Sutherland (2012) explained that Scrum is “founded on empirical process control theory, or empiricism”, and employs an “iterative, incremental approach to optimize predictability and control risk” (p. 137). Schwaber and Sutherland described the three pillars to empirical process control</w:t>
      </w:r>
      <w:r w:rsidR="00266254">
        <w:t xml:space="preserve"> as </w:t>
      </w:r>
      <w:r>
        <w:t>transparency, inspection, and adaptation</w:t>
      </w:r>
      <w:r w:rsidR="00682ABC">
        <w:t xml:space="preserve">, and how </w:t>
      </w:r>
      <w:r w:rsidR="00266254">
        <w:t>each is integral</w:t>
      </w:r>
      <w:r w:rsidR="00682ABC">
        <w:t xml:space="preserve"> to Scrum. Transparency requires features in the process be visible to those responsible for the outcome with a clearly defined “common standard” and shared understanding of expectations. Inspection requires frequent collaborative review of artifacts and progress towards a goal to detect variances in quality expectations. Adaptation require</w:t>
      </w:r>
      <w:r w:rsidR="00266254">
        <w:t>s</w:t>
      </w:r>
      <w:r w:rsidR="00682ABC">
        <w:t xml:space="preserve"> adjustments be made as soon as possible in accordance with changes in the environment or when components of the process diverge from accepted standards and the artifact does not meet expectations. Scrum practices include formal opportunities to engage in inspection and adaptation while the Scrum framework provides the transparency and common language </w:t>
      </w:r>
      <w:r w:rsidR="00266254">
        <w:t xml:space="preserve">on which </w:t>
      </w:r>
      <w:r w:rsidR="00682ABC">
        <w:t>the collaborative group operates (Schwaber &amp; Sutherland, 2012).</w:t>
      </w:r>
    </w:p>
    <w:p w14:paraId="1A7C9D86" w14:textId="783EAD19" w:rsidR="00B26CE6" w:rsidRDefault="000D5B04" w:rsidP="00266254">
      <w:pPr>
        <w:ind w:firstLine="720"/>
        <w:rPr>
          <w:rFonts w:ascii="Times New Roman" w:hAnsi="Times New Roman"/>
        </w:rPr>
      </w:pPr>
      <w:r>
        <w:t xml:space="preserve"> </w:t>
      </w:r>
      <w:r w:rsidR="0079646B">
        <w:t xml:space="preserve">Scrum </w:t>
      </w:r>
      <w:r w:rsidR="00586845">
        <w:t>i</w:t>
      </w:r>
      <w:r w:rsidR="004D03D2">
        <w:t>s</w:t>
      </w:r>
      <w:r w:rsidR="0079646B">
        <w:t xml:space="preserve"> an agile method</w:t>
      </w:r>
      <w:r w:rsidR="004F0151">
        <w:t>, a collaborative framework</w:t>
      </w:r>
      <w:r w:rsidR="0079646B">
        <w:t xml:space="preserve"> </w:t>
      </w:r>
      <w:r w:rsidR="00586845">
        <w:t xml:space="preserve">to facilitate cross-functional, diverse team progress and </w:t>
      </w:r>
      <w:r w:rsidR="0079646B">
        <w:t>project management</w:t>
      </w:r>
      <w:r w:rsidR="004F0151">
        <w:t>. The scrum process is</w:t>
      </w:r>
      <w:r w:rsidR="0079646B">
        <w:t xml:space="preserve"> an iterative method of developing products in an incremental fashion that gives authority to the development team to manage its own work and prescribes only a simple set of rules for the team to follow</w:t>
      </w:r>
      <w:r w:rsidR="004D03D2">
        <w:t xml:space="preserve">. </w:t>
      </w:r>
      <w:r w:rsidR="0053494E">
        <w:t xml:space="preserve">Scrum methodology supports an environment of learning in </w:t>
      </w:r>
      <w:r w:rsidR="0053494E">
        <w:lastRenderedPageBreak/>
        <w:t xml:space="preserve">response to project progression and environmental changes that enable team members to engage in creative, divergent thinking to solve problems </w:t>
      </w:r>
      <w:r w:rsidR="00A44914">
        <w:t>(Schwab</w:t>
      </w:r>
      <w:r w:rsidR="0053494E">
        <w:t xml:space="preserve">er, 1997). </w:t>
      </w:r>
      <w:r w:rsidR="004D03D2">
        <w:t>Scrum is</w:t>
      </w:r>
      <w:r w:rsidR="0079646B">
        <w:t xml:space="preserve"> an effecti</w:t>
      </w:r>
      <w:r w:rsidR="00B87D79">
        <w:t>ve method for short projects or</w:t>
      </w:r>
      <w:r w:rsidR="004D03D2">
        <w:t xml:space="preserve"> for</w:t>
      </w:r>
      <w:r w:rsidR="00B87D79">
        <w:t xml:space="preserve"> </w:t>
      </w:r>
      <w:r w:rsidR="0079646B">
        <w:t xml:space="preserve">long complicated projects </w:t>
      </w:r>
      <w:r w:rsidR="00B87D79">
        <w:t xml:space="preserve">broken down </w:t>
      </w:r>
      <w:r w:rsidR="0079646B">
        <w:t xml:space="preserve">into incremental, manageable </w:t>
      </w:r>
      <w:r w:rsidR="004D03D2">
        <w:t>units</w:t>
      </w:r>
      <w:r w:rsidR="0079646B">
        <w:t xml:space="preserve">, organized by sprints that deliver </w:t>
      </w:r>
      <w:r w:rsidR="004D03D2">
        <w:t xml:space="preserve">functional </w:t>
      </w:r>
      <w:r w:rsidR="0079646B">
        <w:t>i</w:t>
      </w:r>
      <w:r w:rsidR="00B87D79">
        <w:t xml:space="preserve">ncrements of the final product with </w:t>
      </w:r>
      <w:r w:rsidR="0079646B">
        <w:t>each next increment built based on requirement specifications as well as modifications resulting from what was learned in the previous sprint (Goncalves &amp; Heda, 2010).</w:t>
      </w:r>
      <w:r w:rsidR="004F0151">
        <w:t xml:space="preserve"> </w:t>
      </w:r>
      <w:r w:rsidR="00586845">
        <w:t>Schwaber (1997) described Scrum has the following characteristics</w:t>
      </w:r>
      <w:r w:rsidR="00D42C96">
        <w:t>: f</w:t>
      </w:r>
      <w:r w:rsidR="00586845">
        <w:t xml:space="preserve">lexible delivery dictated by the environment; flexible schedule that is responsive to changes during the project; small teams; frequent reviews of team progress; collaboration; </w:t>
      </w:r>
      <w:r w:rsidR="00F00901">
        <w:t xml:space="preserve">and </w:t>
      </w:r>
      <w:r w:rsidR="00586845">
        <w:t xml:space="preserve">object oriented team focus of clear expectations (Schwaber, 1997). </w:t>
      </w:r>
      <w:r w:rsidR="00B87D79">
        <w:t>The method is growing in popularity and has been effectively used t</w:t>
      </w:r>
      <w:r w:rsidR="00B26CE6">
        <w:t>o manage many diverse collaborative project</w:t>
      </w:r>
      <w:r w:rsidR="0029138C">
        <w:t>s i</w:t>
      </w:r>
      <w:r w:rsidR="00B26CE6">
        <w:t xml:space="preserve">n higher education </w:t>
      </w:r>
      <w:r w:rsidR="0029138C">
        <w:t xml:space="preserve">and </w:t>
      </w:r>
      <w:r w:rsidR="00B26CE6">
        <w:t xml:space="preserve">courses </w:t>
      </w:r>
      <w:r w:rsidR="0029138C">
        <w:t xml:space="preserve">that </w:t>
      </w:r>
      <w:r w:rsidR="00B26CE6">
        <w:t>facilitate collaborative service-learning projects as well (</w:t>
      </w:r>
      <w:r w:rsidR="00EA1718">
        <w:rPr>
          <w:rFonts w:ascii="Times New Roman" w:hAnsi="Times New Roman"/>
        </w:rPr>
        <w:t xml:space="preserve">Opt &amp; Sims, 2015; </w:t>
      </w:r>
      <w:r w:rsidR="00B26CE6" w:rsidRPr="002B0D2D">
        <w:rPr>
          <w:rFonts w:ascii="Times New Roman" w:hAnsi="Times New Roman"/>
        </w:rPr>
        <w:t>Pope-Ruark, 2012, 2015</w:t>
      </w:r>
      <w:r w:rsidR="00B26CE6">
        <w:rPr>
          <w:rFonts w:ascii="Times New Roman" w:hAnsi="Times New Roman"/>
        </w:rPr>
        <w:t xml:space="preserve">). </w:t>
      </w:r>
    </w:p>
    <w:p w14:paraId="52EE7F01" w14:textId="021A75BA" w:rsidR="00370729" w:rsidRDefault="00691F2F">
      <w:pPr>
        <w:ind w:firstLine="720"/>
      </w:pPr>
      <w:r>
        <w:t>There are three essential features of scrum</w:t>
      </w:r>
      <w:r w:rsidR="00EA1718">
        <w:t>:</w:t>
      </w:r>
      <w:r>
        <w:t xml:space="preserve"> roles, processes, and artifacts. </w:t>
      </w:r>
      <w:r w:rsidR="00B26CE6">
        <w:t xml:space="preserve">The </w:t>
      </w:r>
      <w:r w:rsidR="00EA1718">
        <w:t>S</w:t>
      </w:r>
      <w:r w:rsidR="00B26CE6">
        <w:t>crum team is cross-functional team composed of three main roles</w:t>
      </w:r>
      <w:r w:rsidR="00EA1718">
        <w:t>:</w:t>
      </w:r>
      <w:r w:rsidR="00B26CE6">
        <w:t xml:space="preserve"> a Scrum Master (SM), </w:t>
      </w:r>
      <w:r w:rsidR="004D03D2">
        <w:t>P</w:t>
      </w:r>
      <w:r w:rsidR="00B26CE6">
        <w:t xml:space="preserve">roduct </w:t>
      </w:r>
      <w:r w:rsidR="004D03D2">
        <w:t>O</w:t>
      </w:r>
      <w:r w:rsidR="00B26CE6">
        <w:t>wner</w:t>
      </w:r>
      <w:r w:rsidR="004D03D2">
        <w:t xml:space="preserve"> (PO)</w:t>
      </w:r>
      <w:r w:rsidR="00B26CE6">
        <w:t xml:space="preserve">, and </w:t>
      </w:r>
      <w:r w:rsidR="004D03D2">
        <w:t>the D</w:t>
      </w:r>
      <w:r w:rsidR="00B26CE6">
        <w:t xml:space="preserve">evelopment </w:t>
      </w:r>
      <w:r w:rsidR="004D03D2">
        <w:t>T</w:t>
      </w:r>
      <w:r w:rsidR="00B26CE6">
        <w:t>eam</w:t>
      </w:r>
      <w:r w:rsidR="004D03D2">
        <w:t xml:space="preserve"> (usually referred to as simply, </w:t>
      </w:r>
      <w:r w:rsidR="00F31513">
        <w:t>Team</w:t>
      </w:r>
      <w:r w:rsidR="004D03D2">
        <w:t>)</w:t>
      </w:r>
      <w:r w:rsidR="00B26CE6">
        <w:t xml:space="preserve">. The </w:t>
      </w:r>
      <w:r w:rsidR="004D03D2">
        <w:t>PO</w:t>
      </w:r>
      <w:r w:rsidR="00B26CE6">
        <w:t xml:space="preserve"> is responsible for communicating with all project stakeholders to clarify and communicate project objectives and quality expectations. The </w:t>
      </w:r>
      <w:r w:rsidR="00F31513">
        <w:t>PO</w:t>
      </w:r>
      <w:r w:rsidR="00B26CE6">
        <w:t xml:space="preserve"> works with the </w:t>
      </w:r>
      <w:r w:rsidR="00F31513">
        <w:t>SM</w:t>
      </w:r>
      <w:r w:rsidR="00B26CE6">
        <w:t xml:space="preserve"> to create a list of requirements for the project</w:t>
      </w:r>
      <w:r w:rsidR="00D42C96">
        <w:t xml:space="preserve">, </w:t>
      </w:r>
      <w:r w:rsidR="00B26CE6">
        <w:t xml:space="preserve">the backlog. </w:t>
      </w:r>
      <w:r w:rsidR="003F3CB3">
        <w:t xml:space="preserve">The </w:t>
      </w:r>
      <w:r w:rsidR="0096739A">
        <w:t>SM</w:t>
      </w:r>
      <w:r w:rsidR="003F3CB3">
        <w:t xml:space="preserve"> fulfills the leadership role for the </w:t>
      </w:r>
      <w:r w:rsidR="00F31513">
        <w:t>Team</w:t>
      </w:r>
      <w:r w:rsidR="003F3CB3">
        <w:t xml:space="preserve">, similar to the conception of </w:t>
      </w:r>
      <w:r w:rsidR="00F31513">
        <w:t>PM</w:t>
      </w:r>
      <w:r w:rsidR="003F3CB3">
        <w:t xml:space="preserve">. However, the </w:t>
      </w:r>
      <w:r w:rsidR="0096739A">
        <w:t>SM</w:t>
      </w:r>
      <w:r w:rsidR="003F3CB3">
        <w:t xml:space="preserve"> is a vital functional role responsible for removing barriers from the </w:t>
      </w:r>
      <w:r w:rsidR="00F31513">
        <w:t>Team’</w:t>
      </w:r>
      <w:r w:rsidR="003F3CB3">
        <w:t xml:space="preserve">s productivity, communicating progress with stakeholders, and ensuring quality expectations are met.  </w:t>
      </w:r>
      <w:r w:rsidR="003F3CB3">
        <w:lastRenderedPageBreak/>
        <w:t>Scrum artifacts include t</w:t>
      </w:r>
      <w:r w:rsidR="00B26CE6">
        <w:t>he backlog</w:t>
      </w:r>
      <w:r w:rsidR="003F3CB3">
        <w:t>,</w:t>
      </w:r>
      <w:r w:rsidR="00B26CE6">
        <w:t xml:space="preserve"> </w:t>
      </w:r>
      <w:r w:rsidR="00861CBD">
        <w:t xml:space="preserve">which is </w:t>
      </w:r>
      <w:r w:rsidR="00B26CE6">
        <w:t>a prioritized list of requirements described by functionality or performance expectation and referred to as the project epic</w:t>
      </w:r>
      <w:r w:rsidR="0096739A">
        <w:t>,</w:t>
      </w:r>
      <w:r w:rsidR="003F3CB3">
        <w:t xml:space="preserve"> and a burndown chart, </w:t>
      </w:r>
      <w:r w:rsidR="00861CBD">
        <w:t xml:space="preserve">which is </w:t>
      </w:r>
      <w:r w:rsidR="003F3CB3">
        <w:t>a graph representing the progress of the project and the amount of work left to do</w:t>
      </w:r>
      <w:r w:rsidR="00B26CE6">
        <w:t>. Th</w:t>
      </w:r>
      <w:r w:rsidR="003F3CB3">
        <w:t xml:space="preserve">e project </w:t>
      </w:r>
      <w:r w:rsidR="0029138C">
        <w:t>E</w:t>
      </w:r>
      <w:r w:rsidR="003F3CB3">
        <w:t>pic</w:t>
      </w:r>
      <w:r w:rsidR="00B26CE6">
        <w:t xml:space="preserve"> can be thought of as what the project can expect to look like from an audience’s or user’s </w:t>
      </w:r>
      <w:r w:rsidR="0023121F">
        <w:t>perspective</w:t>
      </w:r>
      <w:r w:rsidR="00D42C96">
        <w:t>, o</w:t>
      </w:r>
      <w:r w:rsidR="00861CBD">
        <w:t xml:space="preserve">r in other words, </w:t>
      </w:r>
      <w:r w:rsidR="0023121F">
        <w:t>the story of the project</w:t>
      </w:r>
      <w:r w:rsidR="00B26CE6">
        <w:t>.</w:t>
      </w:r>
      <w:r w:rsidR="0053494E">
        <w:t xml:space="preserve"> Scrum is an iterative cycle that moves through definitive phases.</w:t>
      </w:r>
      <w:r w:rsidR="0023121F">
        <w:t xml:space="preserve"> </w:t>
      </w:r>
      <w:r w:rsidR="0053494E">
        <w:t>Schwaber (1997) referred to Scrum phases as</w:t>
      </w:r>
      <w:r w:rsidR="00861CBD">
        <w:t>:</w:t>
      </w:r>
      <w:r w:rsidR="0053494E">
        <w:t xml:space="preserve"> </w:t>
      </w:r>
      <w:r w:rsidR="0029138C">
        <w:t>pregame</w:t>
      </w:r>
      <w:r w:rsidR="0053494E">
        <w:t xml:space="preserve"> (planning and </w:t>
      </w:r>
      <w:r w:rsidR="0029138C">
        <w:t>defining</w:t>
      </w:r>
      <w:r w:rsidR="0053494E">
        <w:t xml:space="preserve"> expectations and sequence), game (managing variables in iterative sprints to create functionality that evolves through</w:t>
      </w:r>
      <w:r w:rsidR="0029138C">
        <w:t xml:space="preserve"> an</w:t>
      </w:r>
      <w:r w:rsidR="0053494E">
        <w:t xml:space="preserve"> adaptive learning process), </w:t>
      </w:r>
      <w:r w:rsidR="00861CBD">
        <w:t xml:space="preserve">and </w:t>
      </w:r>
      <w:r w:rsidR="0053494E">
        <w:t xml:space="preserve">postgame (review of deliverable and integration, retrospective of lessons learned). Essential Scrum processes include sprint planning, daily scrum stand up meetings, and a review and retrospective phase. </w:t>
      </w:r>
    </w:p>
    <w:p w14:paraId="4ED7549A" w14:textId="08F6B2B2" w:rsidR="006B16B7" w:rsidRDefault="00F867B6">
      <w:pPr>
        <w:ind w:firstLine="720"/>
      </w:pPr>
      <w:r>
        <w:t>The role</w:t>
      </w:r>
      <w:r w:rsidR="00BA2517">
        <w:t>s</w:t>
      </w:r>
      <w:r>
        <w:t>, artifacts, and process of the Scrum method are team</w:t>
      </w:r>
      <w:r w:rsidR="00861CBD">
        <w:t>-</w:t>
      </w:r>
      <w:r>
        <w:t xml:space="preserve">centered and focused on maximizing creative productivity with the ability to respond quickly to changes in project constraints. This group management method cultivates a collaborative, supportive environment and reflects many of the principles of </w:t>
      </w:r>
      <w:r w:rsidRPr="00EA1718">
        <w:rPr>
          <w:i/>
        </w:rPr>
        <w:t>NGSS</w:t>
      </w:r>
      <w:r>
        <w:t>-inquiry and student-centered, collaborative learning environments</w:t>
      </w:r>
      <w:r w:rsidR="00BA2517">
        <w:t xml:space="preserve">. There is significant implications that Scrum may be a worthwhile method to adapt to classroom use. The Scrum framework provides mechanisms teachers can utilize to </w:t>
      </w:r>
      <w:r w:rsidR="006B16B7">
        <w:t xml:space="preserve">facilitate group collaboration, plan, </w:t>
      </w:r>
      <w:r w:rsidR="00BA2517">
        <w:t>design</w:t>
      </w:r>
      <w:r w:rsidR="006B16B7">
        <w:t>, and implement</w:t>
      </w:r>
      <w:r w:rsidR="00BA2517">
        <w:t xml:space="preserve"> curriculum in an iterative cycle that mirror the learning process and investigative process of science inquiry. </w:t>
      </w:r>
    </w:p>
    <w:p w14:paraId="040928E7" w14:textId="77777777" w:rsidR="007067AF" w:rsidRDefault="00BA2517" w:rsidP="006B16B7">
      <w:pPr>
        <w:ind w:firstLine="720"/>
        <w:rPr>
          <w:i/>
        </w:rPr>
      </w:pPr>
      <w:r>
        <w:t>There is a new project to</w:t>
      </w:r>
      <w:r w:rsidR="00C56409">
        <w:t xml:space="preserve"> help</w:t>
      </w:r>
      <w:r>
        <w:t xml:space="preserve"> facilitate teachers’ implementation of </w:t>
      </w:r>
      <w:r w:rsidRPr="00EA1718">
        <w:rPr>
          <w:i/>
        </w:rPr>
        <w:t>NGSS</w:t>
      </w:r>
      <w:r w:rsidR="00C56409">
        <w:t xml:space="preserve"> by designing curriculum to follow a storyline. Storylines are statements that describe the </w:t>
      </w:r>
      <w:r w:rsidR="00C56409">
        <w:lastRenderedPageBreak/>
        <w:t xml:space="preserve">context and rationale for </w:t>
      </w:r>
      <w:r w:rsidR="00C56409" w:rsidRPr="00EA1718">
        <w:rPr>
          <w:i/>
        </w:rPr>
        <w:t>NGSS</w:t>
      </w:r>
      <w:r w:rsidR="00C56409">
        <w:t xml:space="preserve"> performance expectations and function as an engaging, anchor phenomenon to design a coherent curriculum unit (nextgenscience.org). Storylines is a curriculum development process that uses </w:t>
      </w:r>
      <w:r w:rsidR="00C56409" w:rsidRPr="00EA1718">
        <w:rPr>
          <w:i/>
        </w:rPr>
        <w:t>NGSS</w:t>
      </w:r>
      <w:r w:rsidR="00C56409">
        <w:t xml:space="preserve"> standard bundles; groups of standards arranged together to create the endpoints for units of instruction (nextgenscience.org). The </w:t>
      </w:r>
      <w:r w:rsidR="00C56409" w:rsidRPr="00EA1718">
        <w:rPr>
          <w:i/>
        </w:rPr>
        <w:t>Next Generation Science Storylines Project</w:t>
      </w:r>
      <w:r w:rsidR="00C56409">
        <w:t xml:space="preserve"> is a movement to fill the</w:t>
      </w:r>
      <w:r w:rsidR="007067AF">
        <w:t xml:space="preserve"> current</w:t>
      </w:r>
      <w:r w:rsidR="00C56409">
        <w:t xml:space="preserve"> void of curriculum materials that reflect the</w:t>
      </w:r>
      <w:r w:rsidR="007067AF">
        <w:t xml:space="preserve"> new</w:t>
      </w:r>
      <w:r w:rsidR="00C56409">
        <w:t xml:space="preserve"> </w:t>
      </w:r>
      <w:r w:rsidR="00C56409" w:rsidRPr="00DF093B">
        <w:rPr>
          <w:i/>
        </w:rPr>
        <w:t>NGSS</w:t>
      </w:r>
      <w:r w:rsidR="00C56409">
        <w:t xml:space="preserve"> vision </w:t>
      </w:r>
      <w:r w:rsidR="006B16B7">
        <w:t>(</w:t>
      </w:r>
      <w:r w:rsidR="00C56409">
        <w:t>nextgenstorylines.org)</w:t>
      </w:r>
      <w:r w:rsidR="007067AF">
        <w:t xml:space="preserve"> and also reflect the recommendations of utilizing a coherent storyline in inquiry science teaching and PBL design</w:t>
      </w:r>
      <w:r w:rsidR="00C56409">
        <w:t>. This curriculum development approach is very similar to the iterative cycle of building incremental functionality of Scrum</w:t>
      </w:r>
      <w:r w:rsidR="007067AF">
        <w:t>; a spiral of increasing functionality and productivity</w:t>
      </w:r>
      <w:r w:rsidR="00C56409">
        <w:t>.</w:t>
      </w:r>
      <w:r w:rsidR="00C56409">
        <w:rPr>
          <w:i/>
        </w:rPr>
        <w:t xml:space="preserve"> </w:t>
      </w:r>
    </w:p>
    <w:p w14:paraId="79E35305" w14:textId="59F05025" w:rsidR="0079646B" w:rsidRDefault="003D2020" w:rsidP="006B16B7">
      <w:pPr>
        <w:ind w:firstLine="720"/>
      </w:pPr>
      <w:r>
        <w:t xml:space="preserve">It is logical to </w:t>
      </w:r>
      <w:r w:rsidR="007067AF">
        <w:t>consider management of</w:t>
      </w:r>
      <w:r>
        <w:t xml:space="preserve"> the science inquiry process in a similar manner </w:t>
      </w:r>
      <w:r w:rsidR="007067AF">
        <w:t>as the</w:t>
      </w:r>
      <w:r>
        <w:t xml:space="preserve"> Scrum method</w:t>
      </w:r>
      <w:r w:rsidR="007067AF">
        <w:t xml:space="preserve">, </w:t>
      </w:r>
      <w:r w:rsidR="008E7B24">
        <w:t xml:space="preserve">as they are </w:t>
      </w:r>
      <w:r>
        <w:t>designed around the same adaptive principles and collaboration.</w:t>
      </w:r>
      <w:r w:rsidR="007067AF">
        <w:t xml:space="preserve"> The essential roles, artifacts, and processes of Scrum are similar to the “gold standard” of the PBL model, </w:t>
      </w:r>
      <w:r w:rsidR="008E7B24">
        <w:t xml:space="preserve">pervasive </w:t>
      </w:r>
      <w:r w:rsidR="007067AF">
        <w:t xml:space="preserve">management areas, </w:t>
      </w:r>
      <w:r w:rsidR="008E7B24">
        <w:t xml:space="preserve">teaching </w:t>
      </w:r>
      <w:r w:rsidR="007067AF">
        <w:t xml:space="preserve">strategies, and objectives of collaborative inquiry science learning communities. </w:t>
      </w:r>
    </w:p>
    <w:p w14:paraId="1E1BEC16" w14:textId="70C26A1E" w:rsidR="00812A36" w:rsidRDefault="00812A36" w:rsidP="006C2A0D">
      <w:pPr>
        <w:pStyle w:val="Heading2"/>
      </w:pPr>
      <w:bookmarkStart w:id="26" w:name="_Toc480844570"/>
      <w:r>
        <w:t>Summary</w:t>
      </w:r>
      <w:bookmarkEnd w:id="26"/>
    </w:p>
    <w:p w14:paraId="4B5A0F5E" w14:textId="6582F151" w:rsidR="008E7B24" w:rsidRDefault="007B1AC7">
      <w:pPr>
        <w:ind w:firstLine="720"/>
      </w:pPr>
      <w:r>
        <w:t xml:space="preserve">Today’s pre-service science teachers will be the first generation of teachers tasked with designing and implementing </w:t>
      </w:r>
      <w:r w:rsidRPr="00EA1718">
        <w:rPr>
          <w:i/>
        </w:rPr>
        <w:t>NGSS</w:t>
      </w:r>
      <w:r>
        <w:t xml:space="preserve"> science curriculum. The new standards are a paradigm shift for science teaching that will require professional development and training for all teachers, pre-service and veteran, to prepare them to elevate teaching to </w:t>
      </w:r>
      <w:r w:rsidRPr="00EA1718">
        <w:rPr>
          <w:i/>
        </w:rPr>
        <w:t>NGSS</w:t>
      </w:r>
      <w:r>
        <w:t xml:space="preserve"> expectations. This task alone is a </w:t>
      </w:r>
      <w:r w:rsidR="005F410F">
        <w:t xml:space="preserve">daunting </w:t>
      </w:r>
      <w:r>
        <w:t>assignment for an experienced teacher, and an additional challenge to add to an already full array of responsibilities for the pre-service teacher.</w:t>
      </w:r>
      <w:r w:rsidR="0008564F">
        <w:t xml:space="preserve"> PBL is an ideal vehicle to achieve 21</w:t>
      </w:r>
      <w:r w:rsidR="0008564F" w:rsidRPr="00DF093B">
        <w:rPr>
          <w:vertAlign w:val="superscript"/>
        </w:rPr>
        <w:t>st</w:t>
      </w:r>
      <w:r w:rsidR="0008564F">
        <w:t xml:space="preserve"> century learning outcomes and </w:t>
      </w:r>
      <w:r w:rsidR="0008564F">
        <w:lastRenderedPageBreak/>
        <w:t>support collaborative scientific learning communities</w:t>
      </w:r>
      <w:r w:rsidR="005F410F">
        <w:t>;</w:t>
      </w:r>
      <w:r w:rsidR="0008564F">
        <w:t xml:space="preserve"> yet</w:t>
      </w:r>
      <w:r w:rsidR="005F410F">
        <w:t>,</w:t>
      </w:r>
      <w:r w:rsidR="0008564F">
        <w:t xml:space="preserve"> this model has the reputation of being difficult to manage and assess. Harris and Rooks’s (2010) pyramid model of the components of pervasive management areas of inquiry science reflect similar essential elements of inquiry science and PBL and emphasize the important role of the teacher to establish and maintain a learning community that </w:t>
      </w:r>
      <w:r w:rsidR="008E7B24">
        <w:t>develop and support</w:t>
      </w:r>
      <w:r w:rsidR="0008564F">
        <w:t xml:space="preserve"> the norms of scientific practices. This can be an overwhelming set of expectations for a pre-se</w:t>
      </w:r>
      <w:r w:rsidR="008E7B24">
        <w:t>rvice science teacher.</w:t>
      </w:r>
    </w:p>
    <w:p w14:paraId="42000AAA" w14:textId="6B709ABF" w:rsidR="0008564F" w:rsidRDefault="008E7B24">
      <w:pPr>
        <w:ind w:firstLine="720"/>
      </w:pPr>
      <w:r>
        <w:t>T</w:t>
      </w:r>
      <w:r w:rsidR="0008564F">
        <w:t xml:space="preserve">here has been limited research on the ways Scrum may be used in K-12 classrooms. The Scrum methodology reflects many of these same </w:t>
      </w:r>
      <w:r>
        <w:t xml:space="preserve">management </w:t>
      </w:r>
      <w:r w:rsidR="0008564F">
        <w:t>principles of inquiry learning and teaching and collaborative PBL learning communities. More importantly, the Scrum methodology shares the same iterative cycle of adaptation and collaborative learning and provides guidance on managing and cultivating self-organizing collaborative groups.</w:t>
      </w:r>
      <w:r>
        <w:t xml:space="preserve"> Scrum has been shown to be effective at managing collaborative groups and may have the same effect in the classroom. The roles, processes, and artifacts of Scrum align with the phases and purpose of PBL and support inquiry science teaching strategies to meet performance expectation.</w:t>
      </w:r>
    </w:p>
    <w:p w14:paraId="20BFD79B" w14:textId="502223B3" w:rsidR="007B1AC7" w:rsidRDefault="0008564F">
      <w:pPr>
        <w:ind w:firstLine="720"/>
      </w:pPr>
      <w:r>
        <w:t xml:space="preserve">Meeting the expectations of a first year science teacher </w:t>
      </w:r>
      <w:r w:rsidR="007B1AC7">
        <w:t>is challenge</w:t>
      </w:r>
      <w:r>
        <w:t>, but</w:t>
      </w:r>
      <w:r w:rsidR="007B1AC7">
        <w:t xml:space="preserve"> may also be an opportunity to achieve </w:t>
      </w:r>
      <w:r w:rsidR="008E7B24">
        <w:t xml:space="preserve">a novel, modern vision of </w:t>
      </w:r>
      <w:r w:rsidR="007B1AC7">
        <w:t>an authentic student-centered learning environment conducive to inquiry science. Pre-service teachers have the advantage of limited experience in the classroom with little time to become dependent on traditional teaching methods</w:t>
      </w:r>
      <w:r w:rsidR="008E7B24">
        <w:t xml:space="preserve"> and have an advantage of the increasing prevalence of technology</w:t>
      </w:r>
      <w:r w:rsidR="007B1AC7">
        <w:t xml:space="preserve">. While pre-service science teachers are faced with many challenges related to implementing science inquiry curriculum and classroom </w:t>
      </w:r>
      <w:r w:rsidR="007B1AC7">
        <w:lastRenderedPageBreak/>
        <w:t>management, the modern call for science teaching reformation presents a juncture where traditional teacher-centered strategies are no longer applicable and a path for novel teaching methods are essential for cultivating a 21</w:t>
      </w:r>
      <w:r w:rsidR="007B1AC7" w:rsidRPr="0049205A">
        <w:rPr>
          <w:vertAlign w:val="superscript"/>
        </w:rPr>
        <w:t>st</w:t>
      </w:r>
      <w:r w:rsidR="007B1AC7">
        <w:t xml:space="preserve"> century learning environment. </w:t>
      </w:r>
    </w:p>
    <w:p w14:paraId="75823F35" w14:textId="77777777" w:rsidR="007B1AC7" w:rsidRPr="008B3ACA" w:rsidRDefault="007B1AC7" w:rsidP="005F410F"/>
    <w:p w14:paraId="4D227FB0" w14:textId="77777777" w:rsidR="00812A36" w:rsidRDefault="00812A36" w:rsidP="008D3034">
      <w:pPr>
        <w:ind w:firstLine="720"/>
      </w:pPr>
      <w:r>
        <w:br w:type="page"/>
      </w:r>
    </w:p>
    <w:p w14:paraId="23BE89B1" w14:textId="3DF95731" w:rsidR="008A641D" w:rsidRDefault="00812A36" w:rsidP="006C2A0D">
      <w:pPr>
        <w:pStyle w:val="Heading1"/>
      </w:pPr>
      <w:bookmarkStart w:id="27" w:name="_Toc480844571"/>
      <w:r>
        <w:lastRenderedPageBreak/>
        <w:t xml:space="preserve">Chapter 3: </w:t>
      </w:r>
      <w:r w:rsidR="00307B14">
        <w:t>Methodology</w:t>
      </w:r>
      <w:bookmarkEnd w:id="27"/>
    </w:p>
    <w:p w14:paraId="5897FE8E" w14:textId="66001563" w:rsidR="001727A3" w:rsidRPr="0066000C" w:rsidRDefault="001727A3" w:rsidP="006C2A0D">
      <w:pPr>
        <w:pStyle w:val="Heading2"/>
      </w:pPr>
      <w:bookmarkStart w:id="28" w:name="_Toc480844572"/>
      <w:r>
        <w:t>Introduction</w:t>
      </w:r>
      <w:bookmarkEnd w:id="28"/>
    </w:p>
    <w:p w14:paraId="16C79A9B" w14:textId="24A7BF8B" w:rsidR="002B1D6C" w:rsidRDefault="002B1D6C" w:rsidP="002B1D6C">
      <w:pPr>
        <w:ind w:firstLine="720"/>
      </w:pPr>
      <w:r>
        <w:t>When I began my student teaching internship and met my cooperating teacher (CT) we discussed the idea of using Scrum to teach a curriculum unit. My CT was not familiar with the term Scrum but became interested as I explained how I thought it could facilitate student collaboration in inquiry science. My CT’s reaction to Scrum was typical of most people. Many people are unfamiliar with Agile Project Management and Scrum. I</w:t>
      </w:r>
      <w:r w:rsidR="000331A5">
        <w:t xml:space="preserve"> have</w:t>
      </w:r>
      <w:r>
        <w:t xml:space="preserve"> been doing research on Scrum for about three years and during that time I</w:t>
      </w:r>
      <w:r w:rsidR="000331A5">
        <w:t xml:space="preserve"> have</w:t>
      </w:r>
      <w:r>
        <w:t xml:space="preserve"> only met three people familiar with the methodology. The first, my husband, introduced Agile to me from an engineering perspective. Agile is becoming a prominent management</w:t>
      </w:r>
      <w:r w:rsidR="00CD08CE">
        <w:t xml:space="preserve"> idea in the business industry, applicable to professional engineering projects, </w:t>
      </w:r>
      <w:r>
        <w:t xml:space="preserve">which is how he learned of it. During a discussion of what I was learning in my science education graduate courses he described to me how much the learning cycle sounded like </w:t>
      </w:r>
      <w:r w:rsidR="000331A5">
        <w:t>the Agile</w:t>
      </w:r>
      <w:r>
        <w:t xml:space="preserve"> project management methodology </w:t>
      </w:r>
      <w:r w:rsidR="000331A5">
        <w:t xml:space="preserve">of which </w:t>
      </w:r>
      <w:r>
        <w:t xml:space="preserve">he was just learning. </w:t>
      </w:r>
    </w:p>
    <w:p w14:paraId="66118A33" w14:textId="6A11E091" w:rsidR="00496662" w:rsidRDefault="002B1D6C">
      <w:pPr>
        <w:ind w:firstLine="720"/>
      </w:pPr>
      <w:r>
        <w:t>This conversation was early in my educational program,</w:t>
      </w:r>
      <w:r w:rsidR="000331A5">
        <w:t xml:space="preserve"> while</w:t>
      </w:r>
      <w:r>
        <w:t xml:space="preserve"> I had begun field observations in a few local science classes. Most of these classes had the reputation of being an inquiry science classroom, and many of them had awesome inquiry activities, but I always felt the classrooms were mostly teacher-centered with inactive students responding to direction, some students not engaged at all. The mentor teachers were excellent educators and expressed the drive of </w:t>
      </w:r>
      <w:r w:rsidR="00CD08CE">
        <w:t>standardized testing focused</w:t>
      </w:r>
      <w:r>
        <w:t xml:space="preserve"> most of their classroom time on covering </w:t>
      </w:r>
      <w:r w:rsidR="00CD08CE">
        <w:t xml:space="preserve">required exam </w:t>
      </w:r>
      <w:r>
        <w:t>cont</w:t>
      </w:r>
      <w:r w:rsidR="00CD08CE">
        <w:t>ent</w:t>
      </w:r>
      <w:r>
        <w:t>.</w:t>
      </w:r>
      <w:r w:rsidR="00CD08CE">
        <w:t xml:space="preserve"> Many explained that student-centered i</w:t>
      </w:r>
      <w:r>
        <w:t xml:space="preserve">nquiry is not always understood by administration or parents, looks chaotic, and can be difficult to assess and manage. One of these teachers said many of their </w:t>
      </w:r>
      <w:r>
        <w:lastRenderedPageBreak/>
        <w:t>colleagues would agree inquiry science is the goal, “in theory”, but in the classroom, it was “a different story”. This call for student inquiry was echoed throughout my university education courses but only in my science education classes did I experience a group that p</w:t>
      </w:r>
      <w:r w:rsidR="00496662">
        <w:t xml:space="preserve">racticed a culture of inquiry. </w:t>
      </w:r>
    </w:p>
    <w:p w14:paraId="3CBADEE2" w14:textId="64B15DDF" w:rsidR="00B81E20" w:rsidRDefault="002B1D6C">
      <w:pPr>
        <w:ind w:firstLine="720"/>
      </w:pPr>
      <w:r>
        <w:t>I struggled to apply what I was learning of human learning and the expectations of how to guide that process, with what that looked lik</w:t>
      </w:r>
      <w:r w:rsidR="00496662">
        <w:t xml:space="preserve">e in a classroom, specifically the </w:t>
      </w:r>
      <w:r>
        <w:t>crazy reality of a high school classroom. I had many questions throughout my university program related to</w:t>
      </w:r>
      <w:r w:rsidR="000331A5">
        <w:t xml:space="preserve"> questions</w:t>
      </w:r>
      <w:r w:rsidR="00643339">
        <w:t xml:space="preserve"> </w:t>
      </w:r>
      <w:r w:rsidR="000331A5">
        <w:t>such as</w:t>
      </w:r>
      <w:r w:rsidR="00643339">
        <w:t>:</w:t>
      </w:r>
      <w:r>
        <w:t xml:space="preserve"> What does a culture of inquiry look like in a high school classroom? What would it take as the classroom leader to meet curriculum objectives and facilitate student collaboration? The night I heard about Agile it was hard for me to sleep. I began researching p</w:t>
      </w:r>
      <w:r w:rsidR="00B81E20">
        <w:t>roject management the next day.</w:t>
      </w:r>
    </w:p>
    <w:p w14:paraId="0F704C21" w14:textId="219E6AD2" w:rsidR="003D5406" w:rsidRDefault="002B1D6C">
      <w:pPr>
        <w:ind w:firstLine="720"/>
      </w:pPr>
      <w:r>
        <w:t xml:space="preserve">A few years later, through my children’s school friends, I met a software engineer that was an Agile practitioner and strong supporter of the methodology. I found researcher Rebecca Pope-Ruark’s work on Scrum in her university technical writing classes. She refers to herself as RPR in her writings, as will I. RPR shared her story of learning about Agile through an engineering perspective and the subsequent research of the Scrum methodology in her classroom. Her methods of teaching her students how to collaborate and mange projects was exactly what I was looking for. Even though the subject matter was not science, her teaching made sense. She was facilitating a learning community of sustained inquiry and productivity. I shared this article with the software engineer. After some consideration he agreed with her methods and expressed excitement of the idea of Agile in the classroom. His thoughts were, if the analogies could be made between Agile and education and you could get a student </w:t>
      </w:r>
      <w:r>
        <w:lastRenderedPageBreak/>
        <w:t>team doing Agile</w:t>
      </w:r>
      <w:r w:rsidR="002228F1">
        <w:t>,</w:t>
      </w:r>
      <w:r>
        <w:t xml:space="preserve"> this could be a big idea. </w:t>
      </w:r>
      <w:r w:rsidR="00496662">
        <w:t>He mentioned there are many different Agile approaches and suggested I look into the Agile delivery framework</w:t>
      </w:r>
      <w:r w:rsidR="002228F1">
        <w:t>,</w:t>
      </w:r>
      <w:r w:rsidR="00496662">
        <w:t xml:space="preserve"> Scrum</w:t>
      </w:r>
      <w:r w:rsidR="002228F1">
        <w:t>,</w:t>
      </w:r>
      <w:r w:rsidR="00496662">
        <w:t xml:space="preserve"> because it was a system of simple rules to facilitate creative group collaboration. </w:t>
      </w:r>
      <w:r>
        <w:t>This study is a reflection of that journey to discover management methods that facilitate inquiry science learning and student collaboration as recommended by</w:t>
      </w:r>
      <w:r w:rsidR="00CD08CE">
        <w:t xml:space="preserve"> the </w:t>
      </w:r>
      <w:r w:rsidR="00CD08CE">
        <w:rPr>
          <w:i/>
        </w:rPr>
        <w:t>Next Generation Science Standards</w:t>
      </w:r>
      <w:r>
        <w:t xml:space="preserve"> </w:t>
      </w:r>
      <w:r w:rsidR="00CD08CE">
        <w:t>(</w:t>
      </w:r>
      <w:r w:rsidRPr="00FB50C4">
        <w:rPr>
          <w:i/>
          <w:iCs/>
        </w:rPr>
        <w:t>NGSS</w:t>
      </w:r>
      <w:r w:rsidR="00CD08CE">
        <w:rPr>
          <w:i/>
          <w:iCs/>
        </w:rPr>
        <w:t>)</w:t>
      </w:r>
      <w:r>
        <w:t>.</w:t>
      </w:r>
    </w:p>
    <w:p w14:paraId="7302B9EB" w14:textId="7D3C5F14" w:rsidR="001727A3" w:rsidRDefault="00932C68" w:rsidP="006C2A0D">
      <w:pPr>
        <w:pStyle w:val="Heading2"/>
      </w:pPr>
      <w:bookmarkStart w:id="29" w:name="_Toc480844573"/>
      <w:r>
        <w:t xml:space="preserve">Pre-Service Science Teacher Agility – An </w:t>
      </w:r>
      <w:r w:rsidR="0082204A">
        <w:t>Autoethnographic Investigation</w:t>
      </w:r>
      <w:bookmarkEnd w:id="29"/>
    </w:p>
    <w:p w14:paraId="3312A5C9" w14:textId="3972602F" w:rsidR="00932C68" w:rsidRDefault="00B1379B" w:rsidP="0066000C">
      <w:pPr>
        <w:ind w:firstLine="720"/>
      </w:pPr>
      <w:r>
        <w:t>This thesis is a study of my experiences as a science education student intern. The semester-long internship was an immersive preparation for my professional practice. I was tasked with many of the same professional expectations that will be expected of me as an in-service teacher with support from a cooperating classroom teacher</w:t>
      </w:r>
      <w:r w:rsidR="008B3ACA">
        <w:t xml:space="preserve"> (CT)</w:t>
      </w:r>
      <w:r>
        <w:t xml:space="preserve"> and a university </w:t>
      </w:r>
      <w:r w:rsidR="00373177">
        <w:t xml:space="preserve">supervisor who also served as my thesis </w:t>
      </w:r>
      <w:r w:rsidR="00DF5282">
        <w:t>adviser</w:t>
      </w:r>
      <w:r>
        <w:t xml:space="preserve">. This support system made it possible for me to experiment with my managerial approach to meeting these expectations. Based on </w:t>
      </w:r>
      <w:r w:rsidR="0066000C">
        <w:t xml:space="preserve">my </w:t>
      </w:r>
      <w:r>
        <w:t>prior knowledge of Scrum</w:t>
      </w:r>
      <w:r w:rsidR="0066000C">
        <w:t>,</w:t>
      </w:r>
      <w:r>
        <w:t xml:space="preserve"> I had a desire to investigate if it was an appropriate and applicable </w:t>
      </w:r>
      <w:r w:rsidR="001B2A98">
        <w:t xml:space="preserve">management methodology for collaborative inquiry science </w:t>
      </w:r>
      <w:r w:rsidR="008B3ACA">
        <w:t>in a high school environment</w:t>
      </w:r>
      <w:r>
        <w:t>. Thes</w:t>
      </w:r>
      <w:r w:rsidR="00A4490F">
        <w:t xml:space="preserve">e experiences are the focus of this study. I will relate my observations and reflections of managing the leadership process with Scrum to lead a collaborative learning group. The </w:t>
      </w:r>
      <w:r w:rsidR="00CD08CE">
        <w:t>human dynamics</w:t>
      </w:r>
      <w:r w:rsidR="00A4490F">
        <w:t xml:space="preserve"> that are involved with managing an educational group are diverse and so</w:t>
      </w:r>
      <w:r w:rsidR="00E27550">
        <w:t xml:space="preserve">ciological. My story will follow an autoethnographic </w:t>
      </w:r>
      <w:r w:rsidR="00DF5282">
        <w:t xml:space="preserve">narrative </w:t>
      </w:r>
      <w:r w:rsidR="002F4D04">
        <w:t>using</w:t>
      </w:r>
      <w:r w:rsidR="00E27550">
        <w:t xml:space="preserve"> grounded theory </w:t>
      </w:r>
      <w:r w:rsidR="00DF5282">
        <w:t xml:space="preserve">as a tool of constant comparative reflection, </w:t>
      </w:r>
      <w:r w:rsidR="00E27550">
        <w:t xml:space="preserve">to </w:t>
      </w:r>
      <w:r w:rsidR="00A4490F">
        <w:t>identify</w:t>
      </w:r>
      <w:r w:rsidR="00E27550">
        <w:t xml:space="preserve"> </w:t>
      </w:r>
      <w:r w:rsidR="00DF5282">
        <w:t>significant themes and relationships</w:t>
      </w:r>
      <w:r w:rsidR="00E75B98">
        <w:t>,</w:t>
      </w:r>
      <w:r w:rsidR="00A4490F">
        <w:t xml:space="preserve"> and </w:t>
      </w:r>
      <w:r w:rsidR="002F4D04">
        <w:t xml:space="preserve">to </w:t>
      </w:r>
      <w:r w:rsidR="00A4490F">
        <w:t>analyze the results of my management efforts</w:t>
      </w:r>
      <w:r w:rsidR="00E27550">
        <w:t xml:space="preserve"> </w:t>
      </w:r>
      <w:r w:rsidR="00DF5282">
        <w:t xml:space="preserve">in </w:t>
      </w:r>
      <w:r w:rsidR="00E27550">
        <w:t>the classroom environment.</w:t>
      </w:r>
      <w:r w:rsidR="00A4490F">
        <w:t xml:space="preserve"> </w:t>
      </w:r>
    </w:p>
    <w:p w14:paraId="3BF659A0" w14:textId="45EF6698" w:rsidR="00305282" w:rsidRDefault="00932C68" w:rsidP="002F4D04">
      <w:pPr>
        <w:ind w:firstLine="720"/>
        <w:rPr>
          <w:rFonts w:ascii="Times New Roman" w:hAnsi="Times New Roman"/>
        </w:rPr>
      </w:pPr>
      <w:r>
        <w:rPr>
          <w:rFonts w:ascii="Times New Roman" w:hAnsi="Times New Roman"/>
        </w:rPr>
        <w:lastRenderedPageBreak/>
        <w:t>A</w:t>
      </w:r>
      <w:r w:rsidR="00307B14" w:rsidRPr="00C02F95">
        <w:rPr>
          <w:rFonts w:ascii="Times New Roman" w:hAnsi="Times New Roman"/>
        </w:rPr>
        <w:t>utoethnography</w:t>
      </w:r>
      <w:r w:rsidR="00307B14">
        <w:rPr>
          <w:rFonts w:ascii="Times New Roman" w:hAnsi="Times New Roman"/>
        </w:rPr>
        <w:t xml:space="preserve">, </w:t>
      </w:r>
      <w:r w:rsidR="00307B14" w:rsidRPr="00C02F95">
        <w:rPr>
          <w:rFonts w:ascii="Times New Roman" w:hAnsi="Times New Roman"/>
        </w:rPr>
        <w:t>is a qualitative research method that c</w:t>
      </w:r>
      <w:r w:rsidR="00307B14">
        <w:rPr>
          <w:rFonts w:ascii="Times New Roman" w:hAnsi="Times New Roman"/>
        </w:rPr>
        <w:t>ombines elements of ethnography (the</w:t>
      </w:r>
      <w:r w:rsidR="00307B14" w:rsidRPr="00C02F95">
        <w:rPr>
          <w:rFonts w:ascii="Times New Roman" w:hAnsi="Times New Roman"/>
        </w:rPr>
        <w:t xml:space="preserve"> study of people in a cultural context), autobiography</w:t>
      </w:r>
      <w:r w:rsidR="00307B14">
        <w:rPr>
          <w:rFonts w:ascii="Times New Roman" w:hAnsi="Times New Roman"/>
        </w:rPr>
        <w:t xml:space="preserve"> (the telling of one’s own s</w:t>
      </w:r>
      <w:r w:rsidR="00307B14" w:rsidRPr="00C02F95">
        <w:rPr>
          <w:rFonts w:ascii="Times New Roman" w:hAnsi="Times New Roman"/>
        </w:rPr>
        <w:t>tory), and self-reflexivity (the inward attention to one’s thinking, feeling,</w:t>
      </w:r>
      <w:r>
        <w:rPr>
          <w:rFonts w:ascii="Times New Roman" w:hAnsi="Times New Roman"/>
        </w:rPr>
        <w:t xml:space="preserve"> and behavior) (Chang, 2016)</w:t>
      </w:r>
      <w:r w:rsidR="00373177">
        <w:rPr>
          <w:rFonts w:ascii="Times New Roman" w:hAnsi="Times New Roman"/>
        </w:rPr>
        <w:t>.</w:t>
      </w:r>
      <w:r w:rsidR="002F4D04">
        <w:rPr>
          <w:rFonts w:ascii="Times New Roman" w:hAnsi="Times New Roman"/>
        </w:rPr>
        <w:t xml:space="preserve"> </w:t>
      </w:r>
      <w:r w:rsidR="00373177">
        <w:rPr>
          <w:rFonts w:ascii="Times New Roman" w:hAnsi="Times New Roman"/>
        </w:rPr>
        <w:t>I</w:t>
      </w:r>
      <w:r w:rsidR="002F4D04">
        <w:rPr>
          <w:rFonts w:ascii="Times New Roman" w:hAnsi="Times New Roman"/>
        </w:rPr>
        <w:t>t</w:t>
      </w:r>
      <w:r>
        <w:rPr>
          <w:rFonts w:ascii="Times New Roman" w:hAnsi="Times New Roman"/>
        </w:rPr>
        <w:t xml:space="preserve"> is</w:t>
      </w:r>
      <w:r w:rsidR="00307B14">
        <w:rPr>
          <w:rFonts w:ascii="Times New Roman" w:hAnsi="Times New Roman"/>
        </w:rPr>
        <w:t xml:space="preserve"> used to analyze self-reflection and observations of the participant</w:t>
      </w:r>
      <w:r w:rsidR="00686C47">
        <w:rPr>
          <w:rFonts w:ascii="Times New Roman" w:hAnsi="Times New Roman"/>
        </w:rPr>
        <w:t xml:space="preserve"> researcher</w:t>
      </w:r>
      <w:r w:rsidR="00307B14">
        <w:rPr>
          <w:rFonts w:ascii="Times New Roman" w:hAnsi="Times New Roman"/>
        </w:rPr>
        <w:t xml:space="preserve">. Autoethnography requires that the researcher be visible, active, and reflexively engaged, which reflects a “self-conscious introspection guided by a desire to better understand both self and others through examining one’s actions and perceptions in reference to and dialogue with those of others” (Anderson, 2006, p. 382). </w:t>
      </w:r>
      <w:r w:rsidR="00305282">
        <w:rPr>
          <w:rFonts w:ascii="Times New Roman" w:hAnsi="Times New Roman"/>
        </w:rPr>
        <w:t>This type of self-reflective research has significant applications in educational research.</w:t>
      </w:r>
      <w:r w:rsidR="00307B14">
        <w:rPr>
          <w:rFonts w:ascii="Times New Roman" w:hAnsi="Times New Roman"/>
        </w:rPr>
        <w:t xml:space="preserve"> </w:t>
      </w:r>
    </w:p>
    <w:p w14:paraId="183497BB" w14:textId="7EAC814F" w:rsidR="002F4D04" w:rsidRDefault="00686C47" w:rsidP="002F4D04">
      <w:pPr>
        <w:ind w:firstLine="720"/>
        <w:rPr>
          <w:rFonts w:ascii="Times New Roman" w:hAnsi="Times New Roman"/>
        </w:rPr>
      </w:pPr>
      <w:r>
        <w:rPr>
          <w:rFonts w:ascii="Times New Roman" w:hAnsi="Times New Roman"/>
        </w:rPr>
        <w:t xml:space="preserve">Star (2010) </w:t>
      </w:r>
      <w:r w:rsidR="008A2849">
        <w:rPr>
          <w:rFonts w:ascii="Times New Roman" w:hAnsi="Times New Roman"/>
        </w:rPr>
        <w:t>stated</w:t>
      </w:r>
      <w:r>
        <w:rPr>
          <w:rFonts w:ascii="Times New Roman" w:hAnsi="Times New Roman"/>
        </w:rPr>
        <w:t xml:space="preserve"> autoethnography</w:t>
      </w:r>
      <w:r w:rsidR="008A2849">
        <w:rPr>
          <w:rFonts w:ascii="Times New Roman" w:hAnsi="Times New Roman"/>
        </w:rPr>
        <w:t xml:space="preserve"> is a valuable tool </w:t>
      </w:r>
      <w:r w:rsidR="00305282">
        <w:rPr>
          <w:rFonts w:ascii="Times New Roman" w:hAnsi="Times New Roman"/>
        </w:rPr>
        <w:t xml:space="preserve">to explore the “space between the self and practice” and </w:t>
      </w:r>
      <w:r w:rsidR="002F4D04">
        <w:rPr>
          <w:rFonts w:ascii="Times New Roman" w:hAnsi="Times New Roman"/>
        </w:rPr>
        <w:t xml:space="preserve">to </w:t>
      </w:r>
      <w:r w:rsidR="00305282">
        <w:rPr>
          <w:rFonts w:ascii="Times New Roman" w:hAnsi="Times New Roman"/>
        </w:rPr>
        <w:t xml:space="preserve">examine </w:t>
      </w:r>
      <w:r w:rsidR="008A2849">
        <w:rPr>
          <w:rFonts w:ascii="Times New Roman" w:hAnsi="Times New Roman"/>
        </w:rPr>
        <w:t>the complex and diver</w:t>
      </w:r>
      <w:r w:rsidR="00305282">
        <w:rPr>
          <w:rFonts w:ascii="Times New Roman" w:hAnsi="Times New Roman"/>
        </w:rPr>
        <w:t>se realm of education. E</w:t>
      </w:r>
      <w:r w:rsidR="008A2849">
        <w:rPr>
          <w:rFonts w:ascii="Times New Roman" w:hAnsi="Times New Roman"/>
        </w:rPr>
        <w:t>ngaging</w:t>
      </w:r>
      <w:r>
        <w:rPr>
          <w:rFonts w:ascii="Times New Roman" w:hAnsi="Times New Roman"/>
        </w:rPr>
        <w:t xml:space="preserve"> </w:t>
      </w:r>
      <w:r w:rsidR="00305282">
        <w:rPr>
          <w:rFonts w:ascii="Times New Roman" w:hAnsi="Times New Roman"/>
        </w:rPr>
        <w:t xml:space="preserve">in </w:t>
      </w:r>
      <w:r>
        <w:rPr>
          <w:rFonts w:ascii="Times New Roman" w:hAnsi="Times New Roman"/>
        </w:rPr>
        <w:t xml:space="preserve">an </w:t>
      </w:r>
      <w:r w:rsidR="00305282">
        <w:rPr>
          <w:rFonts w:ascii="Times New Roman" w:hAnsi="Times New Roman"/>
        </w:rPr>
        <w:t>individual self-analysis</w:t>
      </w:r>
      <w:r>
        <w:rPr>
          <w:rFonts w:ascii="Times New Roman" w:hAnsi="Times New Roman"/>
        </w:rPr>
        <w:t xml:space="preserve"> can have “purposeful implications for the preparation of teachers and school leaders”</w:t>
      </w:r>
      <w:r w:rsidR="002F4D04">
        <w:rPr>
          <w:rFonts w:ascii="Times New Roman" w:hAnsi="Times New Roman"/>
        </w:rPr>
        <w:t xml:space="preserve"> (p. 1), </w:t>
      </w:r>
      <w:r w:rsidR="008A2849">
        <w:rPr>
          <w:rFonts w:ascii="Times New Roman" w:hAnsi="Times New Roman"/>
        </w:rPr>
        <w:t>which can lead to greater understanding and transformative pedagog</w:t>
      </w:r>
      <w:r w:rsidR="001B2A98">
        <w:rPr>
          <w:rFonts w:ascii="Times New Roman" w:hAnsi="Times New Roman"/>
        </w:rPr>
        <w:t>y</w:t>
      </w:r>
      <w:r>
        <w:rPr>
          <w:rFonts w:ascii="Times New Roman" w:hAnsi="Times New Roman"/>
        </w:rPr>
        <w:t xml:space="preserve">. </w:t>
      </w:r>
      <w:r w:rsidR="00305282">
        <w:rPr>
          <w:rFonts w:ascii="Times New Roman" w:hAnsi="Times New Roman"/>
        </w:rPr>
        <w:t>Education is fundamentally a social practice</w:t>
      </w:r>
      <w:r w:rsidR="002F4D04">
        <w:rPr>
          <w:rFonts w:ascii="Times New Roman" w:hAnsi="Times New Roman"/>
        </w:rPr>
        <w:t xml:space="preserve"> as </w:t>
      </w:r>
      <w:r w:rsidR="00305282">
        <w:rPr>
          <w:rFonts w:ascii="Times New Roman" w:hAnsi="Times New Roman"/>
        </w:rPr>
        <w:t xml:space="preserve">evident in </w:t>
      </w:r>
      <w:r w:rsidR="002F4D04">
        <w:rPr>
          <w:rFonts w:ascii="Times New Roman" w:hAnsi="Times New Roman"/>
        </w:rPr>
        <w:t xml:space="preserve">its </w:t>
      </w:r>
      <w:r w:rsidR="00305282">
        <w:rPr>
          <w:rFonts w:ascii="Times New Roman" w:hAnsi="Times New Roman"/>
        </w:rPr>
        <w:t>central artifacts such as</w:t>
      </w:r>
      <w:r w:rsidR="00AC0698">
        <w:rPr>
          <w:rFonts w:ascii="Times New Roman" w:hAnsi="Times New Roman"/>
        </w:rPr>
        <w:t xml:space="preserve"> curriculum. Star (2010), quoting Schub</w:t>
      </w:r>
      <w:r w:rsidR="00305282">
        <w:rPr>
          <w:rFonts w:ascii="Times New Roman" w:hAnsi="Times New Roman"/>
        </w:rPr>
        <w:t>ert (1986) stated, an “individual seeks meaning” amidst present events, past experiences, and possible future scenarios</w:t>
      </w:r>
      <w:r w:rsidR="002F4D04">
        <w:rPr>
          <w:rFonts w:ascii="Times New Roman" w:hAnsi="Times New Roman"/>
        </w:rPr>
        <w:t>,</w:t>
      </w:r>
      <w:r w:rsidR="00AC0698">
        <w:rPr>
          <w:rFonts w:ascii="Times New Roman" w:hAnsi="Times New Roman"/>
        </w:rPr>
        <w:t xml:space="preserve"> </w:t>
      </w:r>
    </w:p>
    <w:p w14:paraId="043FB982" w14:textId="14342B20" w:rsidR="002F4D04" w:rsidRDefault="00AC0698" w:rsidP="00DF093B">
      <w:pPr>
        <w:ind w:left="720"/>
        <w:rPr>
          <w:rFonts w:ascii="Times New Roman" w:hAnsi="Times New Roman"/>
        </w:rPr>
      </w:pPr>
      <w:r>
        <w:rPr>
          <w:rFonts w:ascii="Times New Roman" w:hAnsi="Times New Roman"/>
        </w:rPr>
        <w:t>based on the sharing of autobiographical accounts with others who strive for similar understanding, the curriculum becomes a reconceiving of one’s own perspective on life. It also becomes a social process whereby individuals come to greater understanding of themselves, others and the world through mutual reconceptualization</w:t>
      </w:r>
      <w:r w:rsidR="00373177">
        <w:rPr>
          <w:rFonts w:ascii="Times New Roman" w:hAnsi="Times New Roman"/>
        </w:rPr>
        <w:t>.</w:t>
      </w:r>
      <w:r>
        <w:rPr>
          <w:rFonts w:ascii="Times New Roman" w:hAnsi="Times New Roman"/>
        </w:rPr>
        <w:t xml:space="preserve"> (p.2) </w:t>
      </w:r>
    </w:p>
    <w:p w14:paraId="48D2DED7" w14:textId="7F88F4B2" w:rsidR="00686C47" w:rsidRDefault="00686C47" w:rsidP="002F4D04">
      <w:pPr>
        <w:ind w:firstLine="720"/>
        <w:rPr>
          <w:rFonts w:ascii="Times New Roman" w:hAnsi="Times New Roman"/>
        </w:rPr>
      </w:pPr>
      <w:r>
        <w:rPr>
          <w:rFonts w:ascii="Times New Roman" w:hAnsi="Times New Roman"/>
        </w:rPr>
        <w:lastRenderedPageBreak/>
        <w:t>The relationships between teachers an</w:t>
      </w:r>
      <w:r w:rsidR="00305282">
        <w:rPr>
          <w:rFonts w:ascii="Times New Roman" w:hAnsi="Times New Roman"/>
        </w:rPr>
        <w:t xml:space="preserve">d students is </w:t>
      </w:r>
      <w:r w:rsidR="00AC0698">
        <w:rPr>
          <w:rFonts w:ascii="Times New Roman" w:hAnsi="Times New Roman"/>
        </w:rPr>
        <w:t>critical to the learning environment</w:t>
      </w:r>
      <w:r>
        <w:rPr>
          <w:rFonts w:ascii="Times New Roman" w:hAnsi="Times New Roman"/>
        </w:rPr>
        <w:t xml:space="preserve"> and requires teachers to take a “critical stance towards social relations” to generate authentic persona</w:t>
      </w:r>
      <w:r w:rsidR="008A2849">
        <w:rPr>
          <w:rFonts w:ascii="Times New Roman" w:hAnsi="Times New Roman"/>
        </w:rPr>
        <w:t>l knowledge</w:t>
      </w:r>
      <w:r>
        <w:rPr>
          <w:rFonts w:ascii="Times New Roman" w:hAnsi="Times New Roman"/>
        </w:rPr>
        <w:t xml:space="preserve"> of educational beliefs and </w:t>
      </w:r>
      <w:r w:rsidR="008A2849">
        <w:rPr>
          <w:rFonts w:ascii="Times New Roman" w:hAnsi="Times New Roman"/>
        </w:rPr>
        <w:t>ideologies</w:t>
      </w:r>
      <w:r>
        <w:rPr>
          <w:rFonts w:ascii="Times New Roman" w:hAnsi="Times New Roman"/>
        </w:rPr>
        <w:t xml:space="preserve"> and how that knowledge informs personal teaching philosophy and pedagogy</w:t>
      </w:r>
      <w:r w:rsidR="008A2849">
        <w:rPr>
          <w:rFonts w:ascii="Times New Roman" w:hAnsi="Times New Roman"/>
        </w:rPr>
        <w:t xml:space="preserve"> </w:t>
      </w:r>
      <w:r w:rsidR="00305282">
        <w:rPr>
          <w:rFonts w:ascii="Times New Roman" w:hAnsi="Times New Roman"/>
        </w:rPr>
        <w:t xml:space="preserve">and helps teachers be more effective </w:t>
      </w:r>
      <w:r w:rsidR="008A2849">
        <w:rPr>
          <w:rFonts w:ascii="Times New Roman" w:hAnsi="Times New Roman"/>
        </w:rPr>
        <w:t>(p.1)</w:t>
      </w:r>
      <w:r>
        <w:rPr>
          <w:rFonts w:ascii="Times New Roman" w:hAnsi="Times New Roman"/>
        </w:rPr>
        <w:t>.</w:t>
      </w:r>
      <w:r w:rsidR="008A2849">
        <w:rPr>
          <w:rFonts w:ascii="Times New Roman" w:hAnsi="Times New Roman"/>
        </w:rPr>
        <w:t xml:space="preserve"> </w:t>
      </w:r>
      <w:r w:rsidR="008B3ACA">
        <w:rPr>
          <w:rFonts w:ascii="Times New Roman" w:hAnsi="Times New Roman"/>
        </w:rPr>
        <w:t>An autoethnogr</w:t>
      </w:r>
      <w:r w:rsidR="00E27550">
        <w:rPr>
          <w:rFonts w:ascii="Times New Roman" w:hAnsi="Times New Roman"/>
        </w:rPr>
        <w:t>a</w:t>
      </w:r>
      <w:r w:rsidR="008B3ACA">
        <w:rPr>
          <w:rFonts w:ascii="Times New Roman" w:hAnsi="Times New Roman"/>
        </w:rPr>
        <w:t>ph</w:t>
      </w:r>
      <w:r w:rsidR="001B2A98">
        <w:rPr>
          <w:rFonts w:ascii="Times New Roman" w:hAnsi="Times New Roman"/>
        </w:rPr>
        <w:t>y</w:t>
      </w:r>
      <w:r w:rsidR="008B3ACA">
        <w:rPr>
          <w:rFonts w:ascii="Times New Roman" w:hAnsi="Times New Roman"/>
        </w:rPr>
        <w:t xml:space="preserve"> is an ideal method to analyze my experiences in an educational leadership position utilizing Scrum for group management and collaboration</w:t>
      </w:r>
      <w:r w:rsidR="002F4D04">
        <w:rPr>
          <w:rFonts w:ascii="Times New Roman" w:hAnsi="Times New Roman"/>
        </w:rPr>
        <w:t xml:space="preserve"> in a high school science classroom.</w:t>
      </w:r>
      <w:r w:rsidR="008B3ACA">
        <w:rPr>
          <w:rFonts w:ascii="Times New Roman" w:hAnsi="Times New Roman"/>
        </w:rPr>
        <w:t xml:space="preserve"> </w:t>
      </w:r>
    </w:p>
    <w:p w14:paraId="304DD822" w14:textId="7B3ABEE3" w:rsidR="00DA01A8" w:rsidRDefault="008B3ACA" w:rsidP="00D64626">
      <w:pPr>
        <w:ind w:firstLine="720"/>
        <w:rPr>
          <w:rFonts w:ascii="Times New Roman" w:hAnsi="Times New Roman"/>
        </w:rPr>
      </w:pPr>
      <w:r>
        <w:rPr>
          <w:rFonts w:ascii="Times New Roman" w:hAnsi="Times New Roman"/>
        </w:rPr>
        <w:t>There are two variations of autoethnography</w:t>
      </w:r>
      <w:r w:rsidR="009D5E0C">
        <w:rPr>
          <w:rFonts w:ascii="Times New Roman" w:hAnsi="Times New Roman"/>
        </w:rPr>
        <w:t xml:space="preserve">, </w:t>
      </w:r>
      <w:r>
        <w:rPr>
          <w:rFonts w:ascii="Times New Roman" w:hAnsi="Times New Roman"/>
        </w:rPr>
        <w:t xml:space="preserve">evocative and analytic </w:t>
      </w:r>
      <w:r w:rsidR="00006342">
        <w:rPr>
          <w:rFonts w:ascii="Times New Roman" w:hAnsi="Times New Roman"/>
        </w:rPr>
        <w:t xml:space="preserve">(Anderson, 2006). </w:t>
      </w:r>
      <w:r w:rsidR="00DA01A8">
        <w:rPr>
          <w:rFonts w:ascii="Times New Roman" w:hAnsi="Times New Roman"/>
        </w:rPr>
        <w:t>Anderson (2006) described that evocative autoethnographers espouse a storytelling narrative of subjective emotional experiences as the goal of their research and scholarship and reject traditional realist and analytical epistemological assumptions and conventional sociological analysis. The author offers an alternative practice that is “consistent with qualitative inquiry rooted in traditional symbolic interactionism” (p.374).</w:t>
      </w:r>
    </w:p>
    <w:p w14:paraId="4A4D9532" w14:textId="144BEBA8" w:rsidR="00D64626" w:rsidRDefault="00D64626" w:rsidP="00D64626">
      <w:pPr>
        <w:ind w:firstLine="720"/>
        <w:rPr>
          <w:rFonts w:ascii="Times New Roman" w:hAnsi="Times New Roman"/>
        </w:rPr>
      </w:pPr>
      <w:r>
        <w:rPr>
          <w:rFonts w:ascii="Times New Roman" w:hAnsi="Times New Roman"/>
        </w:rPr>
        <w:t>Anderson (2006) characterized a</w:t>
      </w:r>
      <w:r w:rsidR="008B3ACA">
        <w:rPr>
          <w:rFonts w:ascii="Times New Roman" w:hAnsi="Times New Roman"/>
        </w:rPr>
        <w:t>nalytic autoethnogrpahy</w:t>
      </w:r>
      <w:r w:rsidR="00006342">
        <w:rPr>
          <w:rFonts w:ascii="Times New Roman" w:hAnsi="Times New Roman"/>
        </w:rPr>
        <w:t xml:space="preserve"> a</w:t>
      </w:r>
      <w:r w:rsidR="008B3ACA">
        <w:rPr>
          <w:rFonts w:ascii="Times New Roman" w:hAnsi="Times New Roman"/>
        </w:rPr>
        <w:t xml:space="preserve">s </w:t>
      </w:r>
    </w:p>
    <w:p w14:paraId="2092BC31" w14:textId="4434FEF4" w:rsidR="00D64626" w:rsidRDefault="00EF49A3" w:rsidP="00DF093B">
      <w:pPr>
        <w:ind w:left="720"/>
        <w:rPr>
          <w:rFonts w:ascii="Times New Roman" w:hAnsi="Times New Roman"/>
        </w:rPr>
      </w:pPr>
      <w:r>
        <w:rPr>
          <w:rFonts w:ascii="Times New Roman" w:hAnsi="Times New Roman"/>
        </w:rPr>
        <w:t>ethnographic</w:t>
      </w:r>
      <w:r w:rsidR="008B3ACA">
        <w:rPr>
          <w:rFonts w:ascii="Times New Roman" w:hAnsi="Times New Roman"/>
        </w:rPr>
        <w:t xml:space="preserve"> work in which the researcher is </w:t>
      </w:r>
      <w:r w:rsidR="00D64626">
        <w:rPr>
          <w:rFonts w:ascii="Times New Roman" w:hAnsi="Times New Roman"/>
        </w:rPr>
        <w:t xml:space="preserve">(1) </w:t>
      </w:r>
      <w:r w:rsidR="008B3ACA">
        <w:rPr>
          <w:rFonts w:ascii="Times New Roman" w:hAnsi="Times New Roman"/>
        </w:rPr>
        <w:t xml:space="preserve">a full member in the research group or setting, (2) visible as such a member in the researcher’s published texts, </w:t>
      </w:r>
      <w:r w:rsidR="00D64626">
        <w:rPr>
          <w:rFonts w:ascii="Times New Roman" w:hAnsi="Times New Roman"/>
        </w:rPr>
        <w:t xml:space="preserve">and </w:t>
      </w:r>
      <w:r w:rsidR="008B3ACA">
        <w:rPr>
          <w:rFonts w:ascii="Times New Roman" w:hAnsi="Times New Roman"/>
        </w:rPr>
        <w:t>(3) committed to an analytic research agenda focused on improving theoretical understandings of broader social phenomena</w:t>
      </w:r>
      <w:r w:rsidR="00373177">
        <w:rPr>
          <w:rFonts w:ascii="Times New Roman" w:hAnsi="Times New Roman"/>
        </w:rPr>
        <w:t>.</w:t>
      </w:r>
      <w:r w:rsidR="00006342">
        <w:rPr>
          <w:rFonts w:ascii="Times New Roman" w:hAnsi="Times New Roman"/>
        </w:rPr>
        <w:t xml:space="preserve"> (p.375) </w:t>
      </w:r>
    </w:p>
    <w:p w14:paraId="5BAFA990" w14:textId="02EEF1D4" w:rsidR="00D64626" w:rsidRDefault="00006342" w:rsidP="00D64626">
      <w:pPr>
        <w:ind w:firstLine="720"/>
        <w:rPr>
          <w:rFonts w:ascii="Times New Roman" w:hAnsi="Times New Roman"/>
        </w:rPr>
      </w:pPr>
      <w:r>
        <w:rPr>
          <w:rFonts w:ascii="Times New Roman" w:hAnsi="Times New Roman"/>
        </w:rPr>
        <w:t>These characteristics reflect my</w:t>
      </w:r>
      <w:r w:rsidR="001B2A98">
        <w:rPr>
          <w:rFonts w:ascii="Times New Roman" w:hAnsi="Times New Roman"/>
        </w:rPr>
        <w:t xml:space="preserve"> research</w:t>
      </w:r>
      <w:r>
        <w:rPr>
          <w:rFonts w:ascii="Times New Roman" w:hAnsi="Times New Roman"/>
        </w:rPr>
        <w:t xml:space="preserve"> intent and provide a</w:t>
      </w:r>
      <w:r w:rsidR="00603ECD">
        <w:rPr>
          <w:rFonts w:ascii="Times New Roman" w:hAnsi="Times New Roman"/>
        </w:rPr>
        <w:t xml:space="preserve"> </w:t>
      </w:r>
      <w:r>
        <w:rPr>
          <w:rFonts w:ascii="Times New Roman" w:hAnsi="Times New Roman"/>
        </w:rPr>
        <w:t>platform to share my experiences of Scrum as a management tool with other educational practitioners</w:t>
      </w:r>
      <w:r w:rsidR="001B2A98">
        <w:rPr>
          <w:rFonts w:ascii="Times New Roman" w:hAnsi="Times New Roman"/>
        </w:rPr>
        <w:t>. This research method allow</w:t>
      </w:r>
      <w:r w:rsidR="00E75B98">
        <w:rPr>
          <w:rFonts w:ascii="Times New Roman" w:hAnsi="Times New Roman"/>
        </w:rPr>
        <w:t>ed</w:t>
      </w:r>
      <w:r w:rsidR="001B2A98">
        <w:rPr>
          <w:rFonts w:ascii="Times New Roman" w:hAnsi="Times New Roman"/>
        </w:rPr>
        <w:t xml:space="preserve"> me to</w:t>
      </w:r>
      <w:r>
        <w:rPr>
          <w:rFonts w:ascii="Times New Roman" w:hAnsi="Times New Roman"/>
        </w:rPr>
        <w:t xml:space="preserve"> analytically examine my reflections of the experience.</w:t>
      </w:r>
      <w:r w:rsidR="00847E97">
        <w:rPr>
          <w:rFonts w:ascii="Times New Roman" w:hAnsi="Times New Roman"/>
        </w:rPr>
        <w:t xml:space="preserve"> This analysis may contribute to the theoretical knowledge of management </w:t>
      </w:r>
      <w:r w:rsidR="00847E97">
        <w:rPr>
          <w:rFonts w:ascii="Times New Roman" w:hAnsi="Times New Roman"/>
        </w:rPr>
        <w:lastRenderedPageBreak/>
        <w:t>features and methods for collaborative inquiry science.</w:t>
      </w:r>
      <w:r>
        <w:rPr>
          <w:rFonts w:ascii="Times New Roman" w:hAnsi="Times New Roman"/>
        </w:rPr>
        <w:t xml:space="preserve"> </w:t>
      </w:r>
      <w:r w:rsidR="001B2A98">
        <w:rPr>
          <w:rFonts w:ascii="Times New Roman" w:hAnsi="Times New Roman"/>
        </w:rPr>
        <w:t>The</w:t>
      </w:r>
      <w:r>
        <w:rPr>
          <w:rFonts w:ascii="Times New Roman" w:hAnsi="Times New Roman"/>
        </w:rPr>
        <w:t xml:space="preserve"> data from classroom observations and </w:t>
      </w:r>
      <w:r w:rsidR="001B2A98">
        <w:rPr>
          <w:rFonts w:ascii="Times New Roman" w:hAnsi="Times New Roman"/>
        </w:rPr>
        <w:t xml:space="preserve">my </w:t>
      </w:r>
      <w:r>
        <w:rPr>
          <w:rFonts w:ascii="Times New Roman" w:hAnsi="Times New Roman"/>
        </w:rPr>
        <w:t xml:space="preserve">personal reflections will </w:t>
      </w:r>
      <w:r w:rsidR="001B2A98">
        <w:rPr>
          <w:rFonts w:ascii="Times New Roman" w:hAnsi="Times New Roman"/>
        </w:rPr>
        <w:t xml:space="preserve">be reported </w:t>
      </w:r>
      <w:r w:rsidR="006208A7">
        <w:rPr>
          <w:rFonts w:ascii="Times New Roman" w:hAnsi="Times New Roman"/>
        </w:rPr>
        <w:t>in accord with</w:t>
      </w:r>
      <w:r>
        <w:rPr>
          <w:rFonts w:ascii="Times New Roman" w:hAnsi="Times New Roman"/>
        </w:rPr>
        <w:t xml:space="preserve"> Anderson’s (2006) recommendations </w:t>
      </w:r>
      <w:r w:rsidR="001B2A98">
        <w:rPr>
          <w:rFonts w:ascii="Times New Roman" w:hAnsi="Times New Roman"/>
        </w:rPr>
        <w:t>of the five key features of</w:t>
      </w:r>
      <w:r>
        <w:rPr>
          <w:rFonts w:ascii="Times New Roman" w:hAnsi="Times New Roman"/>
        </w:rPr>
        <w:t xml:space="preserve"> analytic autoethnography</w:t>
      </w:r>
      <w:r w:rsidR="006208A7">
        <w:rPr>
          <w:rFonts w:ascii="Times New Roman" w:hAnsi="Times New Roman"/>
        </w:rPr>
        <w:t xml:space="preserve"> which include</w:t>
      </w:r>
      <w:r>
        <w:rPr>
          <w:rFonts w:ascii="Times New Roman" w:hAnsi="Times New Roman"/>
        </w:rPr>
        <w:t xml:space="preserve">: </w:t>
      </w:r>
      <w:r w:rsidR="00D64626">
        <w:rPr>
          <w:rFonts w:ascii="Times New Roman" w:hAnsi="Times New Roman"/>
        </w:rPr>
        <w:t xml:space="preserve">(a) </w:t>
      </w:r>
      <w:r>
        <w:rPr>
          <w:rFonts w:ascii="Times New Roman" w:hAnsi="Times New Roman"/>
        </w:rPr>
        <w:t xml:space="preserve">complete member researcher (CMR), </w:t>
      </w:r>
      <w:r w:rsidR="00D64626">
        <w:rPr>
          <w:rFonts w:ascii="Times New Roman" w:hAnsi="Times New Roman"/>
        </w:rPr>
        <w:t xml:space="preserve">(b) </w:t>
      </w:r>
      <w:r>
        <w:rPr>
          <w:rFonts w:ascii="Times New Roman" w:hAnsi="Times New Roman"/>
        </w:rPr>
        <w:t xml:space="preserve">analytic reflexivity, </w:t>
      </w:r>
      <w:r w:rsidR="00D64626">
        <w:rPr>
          <w:rFonts w:ascii="Times New Roman" w:hAnsi="Times New Roman"/>
        </w:rPr>
        <w:t xml:space="preserve">(c) </w:t>
      </w:r>
      <w:r>
        <w:rPr>
          <w:rFonts w:ascii="Times New Roman" w:hAnsi="Times New Roman"/>
        </w:rPr>
        <w:t xml:space="preserve">narrative visibility of researcher’s self, </w:t>
      </w:r>
      <w:r w:rsidR="00D64626">
        <w:rPr>
          <w:rFonts w:ascii="Times New Roman" w:hAnsi="Times New Roman"/>
        </w:rPr>
        <w:t xml:space="preserve">(d) </w:t>
      </w:r>
      <w:r>
        <w:rPr>
          <w:rFonts w:ascii="Times New Roman" w:hAnsi="Times New Roman"/>
        </w:rPr>
        <w:t xml:space="preserve">dialogue with informants beyond the self, and </w:t>
      </w:r>
      <w:r w:rsidR="00D64626">
        <w:rPr>
          <w:rFonts w:ascii="Times New Roman" w:hAnsi="Times New Roman"/>
        </w:rPr>
        <w:t xml:space="preserve">(e) </w:t>
      </w:r>
      <w:r>
        <w:rPr>
          <w:rFonts w:ascii="Times New Roman" w:hAnsi="Times New Roman"/>
        </w:rPr>
        <w:t xml:space="preserve">commitment to theoretical analysis. </w:t>
      </w:r>
      <w:r w:rsidR="00BD217A">
        <w:rPr>
          <w:rFonts w:ascii="Times New Roman" w:hAnsi="Times New Roman"/>
        </w:rPr>
        <w:t>These elements characterize</w:t>
      </w:r>
      <w:r w:rsidR="006208A7">
        <w:rPr>
          <w:rFonts w:ascii="Times New Roman" w:hAnsi="Times New Roman"/>
        </w:rPr>
        <w:t xml:space="preserve"> </w:t>
      </w:r>
      <w:r w:rsidR="00BD217A">
        <w:rPr>
          <w:rFonts w:ascii="Times New Roman" w:hAnsi="Times New Roman"/>
        </w:rPr>
        <w:t xml:space="preserve">my role and </w:t>
      </w:r>
      <w:r w:rsidR="006208A7">
        <w:rPr>
          <w:rFonts w:ascii="Times New Roman" w:hAnsi="Times New Roman"/>
        </w:rPr>
        <w:t>objective as an educational researcher</w:t>
      </w:r>
      <w:r w:rsidR="00BD217A">
        <w:rPr>
          <w:rFonts w:ascii="Times New Roman" w:hAnsi="Times New Roman"/>
        </w:rPr>
        <w:t xml:space="preserve">. </w:t>
      </w:r>
    </w:p>
    <w:p w14:paraId="61FBBFBB" w14:textId="1DDADBB1" w:rsidR="00D64626" w:rsidRDefault="00847E97" w:rsidP="00DF093B">
      <w:pPr>
        <w:ind w:firstLine="720"/>
        <w:rPr>
          <w:rFonts w:ascii="Times New Roman" w:hAnsi="Times New Roman"/>
        </w:rPr>
      </w:pPr>
      <w:r>
        <w:rPr>
          <w:rFonts w:ascii="Times New Roman" w:hAnsi="Times New Roman"/>
        </w:rPr>
        <w:t xml:space="preserve">A complete member researcher (CMR) in analytic autoethnography refers to the immersive role of the researcher in the social world under study (Anderson, 2006). This role is more than a research participant and observer, but a more “analytic and self-conscious participant” </w:t>
      </w:r>
      <w:r w:rsidR="004E7F60">
        <w:rPr>
          <w:rFonts w:ascii="Times New Roman" w:hAnsi="Times New Roman"/>
        </w:rPr>
        <w:t>who gains an</w:t>
      </w:r>
      <w:r>
        <w:rPr>
          <w:rFonts w:ascii="Times New Roman" w:hAnsi="Times New Roman"/>
        </w:rPr>
        <w:t xml:space="preserve"> understanding </w:t>
      </w:r>
      <w:r w:rsidR="004E7F60">
        <w:rPr>
          <w:rFonts w:ascii="Times New Roman" w:hAnsi="Times New Roman"/>
        </w:rPr>
        <w:t>by</w:t>
      </w:r>
      <w:r>
        <w:rPr>
          <w:rFonts w:ascii="Times New Roman" w:hAnsi="Times New Roman"/>
        </w:rPr>
        <w:t xml:space="preserve"> functioning as a member and researcher </w:t>
      </w:r>
      <w:r w:rsidR="004E7F60">
        <w:rPr>
          <w:rFonts w:ascii="Times New Roman" w:hAnsi="Times New Roman"/>
        </w:rPr>
        <w:t>and as</w:t>
      </w:r>
      <w:r>
        <w:rPr>
          <w:rFonts w:ascii="Times New Roman" w:hAnsi="Times New Roman"/>
        </w:rPr>
        <w:t xml:space="preserve"> a result of engagement and dialog with the group (Anderson, 2006).</w:t>
      </w:r>
      <w:r w:rsidR="004E7F60">
        <w:rPr>
          <w:rFonts w:ascii="Times New Roman" w:hAnsi="Times New Roman"/>
        </w:rPr>
        <w:t xml:space="preserve"> Anderson explained that analytic reflexivity is a very important contribution to autoethnography</w:t>
      </w:r>
      <w:r w:rsidR="0059614A">
        <w:rPr>
          <w:rFonts w:ascii="Times New Roman" w:hAnsi="Times New Roman"/>
        </w:rPr>
        <w:t>,</w:t>
      </w:r>
      <w:r w:rsidR="004E7F60">
        <w:rPr>
          <w:rFonts w:ascii="Times New Roman" w:hAnsi="Times New Roman"/>
        </w:rPr>
        <w:t xml:space="preserve"> as the CMR </w:t>
      </w:r>
      <w:r w:rsidR="00BD217A">
        <w:rPr>
          <w:rFonts w:ascii="Times New Roman" w:hAnsi="Times New Roman"/>
        </w:rPr>
        <w:t>embodies</w:t>
      </w:r>
      <w:r w:rsidR="004E7F60">
        <w:rPr>
          <w:rFonts w:ascii="Times New Roman" w:hAnsi="Times New Roman"/>
        </w:rPr>
        <w:t xml:space="preserve"> a reciprocity</w:t>
      </w:r>
      <w:r w:rsidR="0059614A">
        <w:rPr>
          <w:rFonts w:ascii="Times New Roman" w:hAnsi="Times New Roman"/>
        </w:rPr>
        <w:t xml:space="preserve"> of influence between themselves and the group. The CMR creates a representation of group experiences, but </w:t>
      </w:r>
      <w:r w:rsidR="00BD217A">
        <w:rPr>
          <w:rFonts w:ascii="Times New Roman" w:hAnsi="Times New Roman"/>
        </w:rPr>
        <w:t>is</w:t>
      </w:r>
      <w:r w:rsidR="0059614A">
        <w:rPr>
          <w:rFonts w:ascii="Times New Roman" w:hAnsi="Times New Roman"/>
        </w:rPr>
        <w:t xml:space="preserve"> also involved in and influenced by the creation of those experiences; they share and “co</w:t>
      </w:r>
      <w:r w:rsidR="00BD217A">
        <w:rPr>
          <w:rFonts w:ascii="Times New Roman" w:hAnsi="Times New Roman"/>
        </w:rPr>
        <w:t>-</w:t>
      </w:r>
      <w:r w:rsidR="0059614A">
        <w:rPr>
          <w:rFonts w:ascii="Times New Roman" w:hAnsi="Times New Roman"/>
        </w:rPr>
        <w:t>create” meaning and group experiences (Anderson, 2006</w:t>
      </w:r>
      <w:r w:rsidR="001B2A98">
        <w:rPr>
          <w:rFonts w:ascii="Times New Roman" w:hAnsi="Times New Roman"/>
        </w:rPr>
        <w:t>, p. 379</w:t>
      </w:r>
      <w:r w:rsidR="0059614A">
        <w:rPr>
          <w:rFonts w:ascii="Times New Roman" w:hAnsi="Times New Roman"/>
        </w:rPr>
        <w:t>).</w:t>
      </w:r>
      <w:r w:rsidR="001B2A98">
        <w:rPr>
          <w:rFonts w:ascii="Times New Roman" w:hAnsi="Times New Roman"/>
        </w:rPr>
        <w:t xml:space="preserve"> Analytic</w:t>
      </w:r>
      <w:r w:rsidR="0059614A">
        <w:rPr>
          <w:rFonts w:ascii="Times New Roman" w:hAnsi="Times New Roman"/>
        </w:rPr>
        <w:t xml:space="preserve"> </w:t>
      </w:r>
      <w:r w:rsidR="001B2A98">
        <w:rPr>
          <w:rFonts w:ascii="Times New Roman" w:hAnsi="Times New Roman"/>
        </w:rPr>
        <w:t>a</w:t>
      </w:r>
      <w:r w:rsidR="0059614A">
        <w:rPr>
          <w:rFonts w:ascii="Times New Roman" w:hAnsi="Times New Roman"/>
        </w:rPr>
        <w:t>utoethnography requires the researcher to be visible</w:t>
      </w:r>
      <w:r w:rsidR="00225B4C">
        <w:rPr>
          <w:rFonts w:ascii="Times New Roman" w:hAnsi="Times New Roman"/>
        </w:rPr>
        <w:t xml:space="preserve"> and active</w:t>
      </w:r>
      <w:r w:rsidR="0059614A">
        <w:rPr>
          <w:rFonts w:ascii="Times New Roman" w:hAnsi="Times New Roman"/>
        </w:rPr>
        <w:t xml:space="preserve"> in the text they are creating. This visibility reflects the CMR’s </w:t>
      </w:r>
      <w:r w:rsidR="00225B4C">
        <w:rPr>
          <w:rFonts w:ascii="Times New Roman" w:hAnsi="Times New Roman"/>
        </w:rPr>
        <w:t>personal investment in the study group. The researcher is not an inactive bystander, but actively engaged in co</w:t>
      </w:r>
      <w:r w:rsidR="00BD217A">
        <w:rPr>
          <w:rFonts w:ascii="Times New Roman" w:hAnsi="Times New Roman"/>
        </w:rPr>
        <w:t>-</w:t>
      </w:r>
      <w:r w:rsidR="00225B4C">
        <w:rPr>
          <w:rFonts w:ascii="Times New Roman" w:hAnsi="Times New Roman"/>
        </w:rPr>
        <w:t>creating the social space in which they occupy and study</w:t>
      </w:r>
      <w:r w:rsidR="0063460D">
        <w:rPr>
          <w:rFonts w:ascii="Times New Roman" w:hAnsi="Times New Roman"/>
        </w:rPr>
        <w:t>,</w:t>
      </w:r>
      <w:r w:rsidR="00225B4C">
        <w:rPr>
          <w:rFonts w:ascii="Times New Roman" w:hAnsi="Times New Roman"/>
        </w:rPr>
        <w:t xml:space="preserve"> </w:t>
      </w:r>
      <w:r w:rsidR="006208A7">
        <w:rPr>
          <w:rFonts w:ascii="Times New Roman" w:hAnsi="Times New Roman"/>
        </w:rPr>
        <w:t>which</w:t>
      </w:r>
      <w:r w:rsidR="00225B4C">
        <w:rPr>
          <w:rFonts w:ascii="Times New Roman" w:hAnsi="Times New Roman"/>
        </w:rPr>
        <w:t xml:space="preserve"> should be related in the</w:t>
      </w:r>
      <w:r w:rsidR="00DA01A8">
        <w:rPr>
          <w:rFonts w:ascii="Times New Roman" w:hAnsi="Times New Roman"/>
        </w:rPr>
        <w:t xml:space="preserve"> data</w:t>
      </w:r>
      <w:r w:rsidR="00225B4C">
        <w:rPr>
          <w:rFonts w:ascii="Times New Roman" w:hAnsi="Times New Roman"/>
        </w:rPr>
        <w:t>.</w:t>
      </w:r>
      <w:r w:rsidR="00980A95">
        <w:rPr>
          <w:rFonts w:ascii="Times New Roman" w:hAnsi="Times New Roman"/>
        </w:rPr>
        <w:t xml:space="preserve"> </w:t>
      </w:r>
    </w:p>
    <w:p w14:paraId="23263332" w14:textId="1FF4E32C" w:rsidR="00314C87" w:rsidRDefault="00980A95" w:rsidP="00DF093B">
      <w:pPr>
        <w:ind w:firstLine="720"/>
        <w:rPr>
          <w:rFonts w:ascii="Times New Roman" w:hAnsi="Times New Roman"/>
          <w:b/>
        </w:rPr>
      </w:pPr>
      <w:r>
        <w:rPr>
          <w:rFonts w:ascii="Times New Roman" w:hAnsi="Times New Roman"/>
        </w:rPr>
        <w:t>Another advantage to using autoethnography to analyze this educational study is Anderson’s key element requiring the author to engage in dialog</w:t>
      </w:r>
      <w:r w:rsidR="00D64626">
        <w:rPr>
          <w:rFonts w:ascii="Times New Roman" w:hAnsi="Times New Roman"/>
        </w:rPr>
        <w:t>ue</w:t>
      </w:r>
      <w:r>
        <w:rPr>
          <w:rFonts w:ascii="Times New Roman" w:hAnsi="Times New Roman"/>
        </w:rPr>
        <w:t xml:space="preserve"> with others in the </w:t>
      </w:r>
      <w:r>
        <w:rPr>
          <w:rFonts w:ascii="Times New Roman" w:hAnsi="Times New Roman"/>
        </w:rPr>
        <w:lastRenderedPageBreak/>
        <w:t>field to validate the data and avoid “</w:t>
      </w:r>
      <w:r w:rsidR="00EF49A3">
        <w:rPr>
          <w:rFonts w:ascii="Times New Roman" w:hAnsi="Times New Roman"/>
        </w:rPr>
        <w:t>solipsism’s</w:t>
      </w:r>
      <w:r>
        <w:rPr>
          <w:rFonts w:ascii="Times New Roman" w:hAnsi="Times New Roman"/>
        </w:rPr>
        <w:t xml:space="preserve">”, “author saturation”, or the potential </w:t>
      </w:r>
      <w:r w:rsidR="001B2A98">
        <w:rPr>
          <w:rFonts w:ascii="Times New Roman" w:hAnsi="Times New Roman"/>
        </w:rPr>
        <w:t xml:space="preserve">for </w:t>
      </w:r>
      <w:r>
        <w:rPr>
          <w:rFonts w:ascii="Times New Roman" w:hAnsi="Times New Roman"/>
        </w:rPr>
        <w:t>self-</w:t>
      </w:r>
      <w:r w:rsidR="00EF49A3">
        <w:rPr>
          <w:rFonts w:ascii="Times New Roman" w:hAnsi="Times New Roman"/>
        </w:rPr>
        <w:t>absorption</w:t>
      </w:r>
      <w:r w:rsidR="001B2A98">
        <w:rPr>
          <w:rFonts w:ascii="Times New Roman" w:hAnsi="Times New Roman"/>
        </w:rPr>
        <w:t xml:space="preserve"> (Anderson, 2006, p.</w:t>
      </w:r>
      <w:r w:rsidR="006208A7">
        <w:rPr>
          <w:rFonts w:ascii="Times New Roman" w:hAnsi="Times New Roman"/>
        </w:rPr>
        <w:t xml:space="preserve"> 386)</w:t>
      </w:r>
      <w:r>
        <w:rPr>
          <w:rFonts w:ascii="Times New Roman" w:hAnsi="Times New Roman"/>
        </w:rPr>
        <w:t>. This dialogic element differentiates analytic from evocative autoethnography</w:t>
      </w:r>
      <w:r w:rsidR="00E80D3F">
        <w:rPr>
          <w:rFonts w:ascii="Times New Roman" w:hAnsi="Times New Roman"/>
        </w:rPr>
        <w:t>,</w:t>
      </w:r>
      <w:r>
        <w:rPr>
          <w:rFonts w:ascii="Times New Roman" w:hAnsi="Times New Roman"/>
        </w:rPr>
        <w:t xml:space="preserve"> b</w:t>
      </w:r>
      <w:r w:rsidR="006208A7">
        <w:rPr>
          <w:rFonts w:ascii="Times New Roman" w:hAnsi="Times New Roman"/>
        </w:rPr>
        <w:t>ecause</w:t>
      </w:r>
      <w:r>
        <w:rPr>
          <w:rFonts w:ascii="Times New Roman" w:hAnsi="Times New Roman"/>
        </w:rPr>
        <w:t xml:space="preserve"> the author reach</w:t>
      </w:r>
      <w:r w:rsidR="006208A7">
        <w:rPr>
          <w:rFonts w:ascii="Times New Roman" w:hAnsi="Times New Roman"/>
        </w:rPr>
        <w:t>es</w:t>
      </w:r>
      <w:r>
        <w:rPr>
          <w:rFonts w:ascii="Times New Roman" w:hAnsi="Times New Roman"/>
        </w:rPr>
        <w:t xml:space="preserve"> beyond self-experience</w:t>
      </w:r>
      <w:r w:rsidR="000F67C6">
        <w:rPr>
          <w:rFonts w:ascii="Times New Roman" w:hAnsi="Times New Roman"/>
        </w:rPr>
        <w:t xml:space="preserve"> and ground</w:t>
      </w:r>
      <w:r w:rsidR="006208A7">
        <w:rPr>
          <w:rFonts w:ascii="Times New Roman" w:hAnsi="Times New Roman"/>
        </w:rPr>
        <w:t>s</w:t>
      </w:r>
      <w:r w:rsidR="000F67C6">
        <w:rPr>
          <w:rFonts w:ascii="Times New Roman" w:hAnsi="Times New Roman"/>
        </w:rPr>
        <w:t xml:space="preserve"> their data within a disciplinary field (Anderson, 2006).</w:t>
      </w:r>
      <w:r w:rsidR="006208A7">
        <w:rPr>
          <w:rFonts w:ascii="Times New Roman" w:hAnsi="Times New Roman"/>
        </w:rPr>
        <w:t xml:space="preserve"> As a student intern and pre-service science teacher</w:t>
      </w:r>
      <w:r w:rsidR="00E80D3F">
        <w:rPr>
          <w:rFonts w:ascii="Times New Roman" w:hAnsi="Times New Roman"/>
        </w:rPr>
        <w:t>,</w:t>
      </w:r>
      <w:r w:rsidR="006208A7">
        <w:rPr>
          <w:rFonts w:ascii="Times New Roman" w:hAnsi="Times New Roman"/>
        </w:rPr>
        <w:t xml:space="preserve"> this dialog</w:t>
      </w:r>
      <w:r w:rsidR="00E80D3F">
        <w:rPr>
          <w:rFonts w:ascii="Times New Roman" w:hAnsi="Times New Roman"/>
        </w:rPr>
        <w:t>ue</w:t>
      </w:r>
      <w:r w:rsidR="006208A7">
        <w:rPr>
          <w:rFonts w:ascii="Times New Roman" w:hAnsi="Times New Roman"/>
        </w:rPr>
        <w:t xml:space="preserve"> with</w:t>
      </w:r>
      <w:r w:rsidR="00746278">
        <w:rPr>
          <w:rFonts w:ascii="Times New Roman" w:hAnsi="Times New Roman"/>
        </w:rPr>
        <w:t xml:space="preserve"> my CT and university advisor</w:t>
      </w:r>
      <w:r w:rsidR="006208A7">
        <w:rPr>
          <w:rFonts w:ascii="Times New Roman" w:hAnsi="Times New Roman"/>
        </w:rPr>
        <w:t xml:space="preserve"> is</w:t>
      </w:r>
      <w:r w:rsidR="00746278">
        <w:rPr>
          <w:rFonts w:ascii="Times New Roman" w:hAnsi="Times New Roman"/>
        </w:rPr>
        <w:t xml:space="preserve"> crucial and</w:t>
      </w:r>
      <w:r w:rsidR="006208A7">
        <w:rPr>
          <w:rFonts w:ascii="Times New Roman" w:hAnsi="Times New Roman"/>
        </w:rPr>
        <w:t xml:space="preserve"> </w:t>
      </w:r>
      <w:r w:rsidR="00746278">
        <w:rPr>
          <w:rFonts w:ascii="Times New Roman" w:hAnsi="Times New Roman"/>
        </w:rPr>
        <w:t>fundamental to my</w:t>
      </w:r>
      <w:r w:rsidR="006208A7">
        <w:rPr>
          <w:rFonts w:ascii="Times New Roman" w:hAnsi="Times New Roman"/>
        </w:rPr>
        <w:t xml:space="preserve"> preparation for professional practice. </w:t>
      </w:r>
      <w:r w:rsidR="000F67C6">
        <w:rPr>
          <w:rFonts w:ascii="Times New Roman" w:hAnsi="Times New Roman"/>
        </w:rPr>
        <w:t>The final, and defining characteristic of analytic autoethnography is that the purpose</w:t>
      </w:r>
      <w:r w:rsidR="006208A7">
        <w:rPr>
          <w:rFonts w:ascii="Times New Roman" w:hAnsi="Times New Roman"/>
        </w:rPr>
        <w:t xml:space="preserve"> of the study</w:t>
      </w:r>
      <w:r w:rsidR="000F67C6">
        <w:rPr>
          <w:rFonts w:ascii="Times New Roman" w:hAnsi="Times New Roman"/>
        </w:rPr>
        <w:t xml:space="preserve"> is not to provide just an “insider’s perspective” but to use the data to “gain insight into </w:t>
      </w:r>
      <w:r w:rsidR="006208A7">
        <w:rPr>
          <w:rFonts w:ascii="Times New Roman" w:hAnsi="Times New Roman"/>
        </w:rPr>
        <w:t>“</w:t>
      </w:r>
      <w:r w:rsidR="000F67C6">
        <w:rPr>
          <w:rFonts w:ascii="Times New Roman" w:hAnsi="Times New Roman"/>
        </w:rPr>
        <w:t xml:space="preserve">some broader set of social phenomena”, </w:t>
      </w:r>
      <w:r w:rsidR="006208A7">
        <w:rPr>
          <w:rFonts w:ascii="Times New Roman" w:hAnsi="Times New Roman"/>
        </w:rPr>
        <w:t>to “reformulate and refine theoretical understanding” (Anderson, 2006, p.</w:t>
      </w:r>
      <w:r w:rsidR="00E80D3F">
        <w:rPr>
          <w:rFonts w:ascii="Times New Roman" w:hAnsi="Times New Roman"/>
        </w:rPr>
        <w:t xml:space="preserve"> </w:t>
      </w:r>
      <w:r w:rsidR="006208A7">
        <w:rPr>
          <w:rFonts w:ascii="Times New Roman" w:hAnsi="Times New Roman"/>
        </w:rPr>
        <w:t>387).</w:t>
      </w:r>
      <w:r w:rsidR="008F2078">
        <w:rPr>
          <w:rFonts w:ascii="Times New Roman" w:hAnsi="Times New Roman"/>
        </w:rPr>
        <w:t xml:space="preserve"> The context of this data is important to provide generalizability for other educators</w:t>
      </w:r>
      <w:r w:rsidR="00DA01A8">
        <w:rPr>
          <w:rFonts w:ascii="Times New Roman" w:hAnsi="Times New Roman"/>
        </w:rPr>
        <w:t>,</w:t>
      </w:r>
      <w:r w:rsidR="008F2078">
        <w:rPr>
          <w:rFonts w:ascii="Times New Roman" w:hAnsi="Times New Roman"/>
        </w:rPr>
        <w:t xml:space="preserve"> a thick description of the research environment. Merriam (1998) explained that a thick description in qualitative research should provide enough information for the reader to determine if their situation is similar and relevant. </w:t>
      </w:r>
      <w:r w:rsidR="00746278">
        <w:rPr>
          <w:rFonts w:ascii="Times New Roman" w:hAnsi="Times New Roman"/>
        </w:rPr>
        <w:t xml:space="preserve">Analytic autoethnography is an ideal method to relate and analyze my journey into educational management and classroom agility. </w:t>
      </w:r>
    </w:p>
    <w:p w14:paraId="57231C47" w14:textId="77777777" w:rsidR="007E5371" w:rsidRPr="00DF093B" w:rsidRDefault="007E5371" w:rsidP="006C2A0D">
      <w:pPr>
        <w:pStyle w:val="Heading2"/>
      </w:pPr>
      <w:bookmarkStart w:id="30" w:name="_Toc480844574"/>
      <w:r w:rsidRPr="00DF093B">
        <w:t>Setting</w:t>
      </w:r>
      <w:bookmarkEnd w:id="30"/>
    </w:p>
    <w:p w14:paraId="5CEE0A62" w14:textId="6F6D9C00" w:rsidR="008056E5" w:rsidRDefault="007E5371" w:rsidP="00DF093B">
      <w:pPr>
        <w:ind w:firstLine="720"/>
        <w:rPr>
          <w:rFonts w:ascii="Times New Roman" w:hAnsi="Times New Roman"/>
        </w:rPr>
      </w:pPr>
      <w:r>
        <w:rPr>
          <w:rFonts w:ascii="Times New Roman" w:hAnsi="Times New Roman"/>
        </w:rPr>
        <w:t>The study took place in a high school Advanced</w:t>
      </w:r>
      <w:r w:rsidR="008056E5">
        <w:rPr>
          <w:rFonts w:ascii="Times New Roman" w:hAnsi="Times New Roman"/>
        </w:rPr>
        <w:t xml:space="preserve"> Placement Environmental Sciences </w:t>
      </w:r>
      <w:r>
        <w:rPr>
          <w:rFonts w:ascii="Times New Roman" w:hAnsi="Times New Roman"/>
        </w:rPr>
        <w:t xml:space="preserve">(APES) classroom during </w:t>
      </w:r>
      <w:r w:rsidR="00314C87">
        <w:rPr>
          <w:rFonts w:ascii="Times New Roman" w:hAnsi="Times New Roman"/>
        </w:rPr>
        <w:t>my student internship</w:t>
      </w:r>
      <w:r w:rsidR="00845AD9">
        <w:rPr>
          <w:rFonts w:ascii="Times New Roman" w:hAnsi="Times New Roman"/>
        </w:rPr>
        <w:t xml:space="preserve"> (</w:t>
      </w:r>
      <w:r w:rsidR="00314C87">
        <w:rPr>
          <w:rFonts w:ascii="Times New Roman" w:hAnsi="Times New Roman"/>
        </w:rPr>
        <w:t>student teaching placement</w:t>
      </w:r>
      <w:r w:rsidR="00845AD9">
        <w:rPr>
          <w:rFonts w:ascii="Times New Roman" w:hAnsi="Times New Roman"/>
        </w:rPr>
        <w:t>)</w:t>
      </w:r>
      <w:r w:rsidR="00314C87">
        <w:rPr>
          <w:rFonts w:ascii="Times New Roman" w:hAnsi="Times New Roman"/>
        </w:rPr>
        <w:t xml:space="preserve"> in </w:t>
      </w:r>
      <w:r>
        <w:rPr>
          <w:rFonts w:ascii="Times New Roman" w:hAnsi="Times New Roman"/>
        </w:rPr>
        <w:t xml:space="preserve">the spring semester. </w:t>
      </w:r>
      <w:r w:rsidR="00D37C2C">
        <w:rPr>
          <w:rFonts w:ascii="Times New Roman" w:hAnsi="Times New Roman"/>
        </w:rPr>
        <w:t xml:space="preserve">The high school teacher of this class designs curriculum in accord to College Board recommendations. </w:t>
      </w:r>
      <w:r w:rsidR="008056E5">
        <w:rPr>
          <w:rFonts w:ascii="Times New Roman" w:hAnsi="Times New Roman"/>
        </w:rPr>
        <w:t xml:space="preserve">College </w:t>
      </w:r>
      <w:r w:rsidR="008A54E3">
        <w:rPr>
          <w:rFonts w:ascii="Times New Roman" w:hAnsi="Times New Roman"/>
        </w:rPr>
        <w:t>Board is</w:t>
      </w:r>
      <w:r w:rsidR="008056E5">
        <w:rPr>
          <w:rFonts w:ascii="Times New Roman" w:hAnsi="Times New Roman"/>
        </w:rPr>
        <w:t xml:space="preserve"> a not-for-profit organization that provides</w:t>
      </w:r>
      <w:r w:rsidR="008A54E3">
        <w:rPr>
          <w:rFonts w:ascii="Times New Roman" w:hAnsi="Times New Roman"/>
        </w:rPr>
        <w:t xml:space="preserve"> Advanced </w:t>
      </w:r>
      <w:r w:rsidR="00643339">
        <w:rPr>
          <w:rFonts w:ascii="Times New Roman" w:hAnsi="Times New Roman"/>
        </w:rPr>
        <w:t>Placement</w:t>
      </w:r>
      <w:r w:rsidR="008A54E3">
        <w:rPr>
          <w:rFonts w:ascii="Times New Roman" w:hAnsi="Times New Roman"/>
        </w:rPr>
        <w:t xml:space="preserve"> (AP) programs for high school students in preparation for the successful transition to college and offers courses that reflect college expectations (collegeboard.org, 2017). College Board describes the</w:t>
      </w:r>
      <w:r w:rsidR="008056E5">
        <w:rPr>
          <w:rFonts w:ascii="Times New Roman" w:hAnsi="Times New Roman"/>
        </w:rPr>
        <w:t xml:space="preserve"> AP </w:t>
      </w:r>
      <w:r w:rsidR="008056E5">
        <w:rPr>
          <w:rFonts w:ascii="Times New Roman" w:hAnsi="Times New Roman"/>
        </w:rPr>
        <w:lastRenderedPageBreak/>
        <w:t xml:space="preserve">Environmental Science course </w:t>
      </w:r>
      <w:r w:rsidR="009C4070">
        <w:rPr>
          <w:rFonts w:ascii="Times New Roman" w:hAnsi="Times New Roman"/>
        </w:rPr>
        <w:t>a</w:t>
      </w:r>
      <w:r w:rsidR="008056E5">
        <w:rPr>
          <w:rFonts w:ascii="Times New Roman" w:hAnsi="Times New Roman"/>
        </w:rPr>
        <w:t xml:space="preserve">s an equivalent of a one-semester introductory college course in environmental sciences. Students engage with interdisciplinary scientific principles, concepts, and methodologies required to understand the interrelationships of the natural world. The course requires students </w:t>
      </w:r>
      <w:r w:rsidR="009C4070">
        <w:rPr>
          <w:rFonts w:ascii="Times New Roman" w:hAnsi="Times New Roman"/>
        </w:rPr>
        <w:t xml:space="preserve">to </w:t>
      </w:r>
      <w:r w:rsidR="008A54E3">
        <w:rPr>
          <w:rFonts w:ascii="Times New Roman" w:hAnsi="Times New Roman"/>
        </w:rPr>
        <w:t>identify</w:t>
      </w:r>
      <w:r w:rsidR="008056E5">
        <w:rPr>
          <w:rFonts w:ascii="Times New Roman" w:hAnsi="Times New Roman"/>
        </w:rPr>
        <w:t xml:space="preserve"> and analyze natural and human caused environmental problems, evaluate the risks associated with those problems, and examine alternative solutions for resolving or preventing them</w:t>
      </w:r>
      <w:r w:rsidR="008A54E3">
        <w:rPr>
          <w:rFonts w:ascii="Times New Roman" w:hAnsi="Times New Roman"/>
        </w:rPr>
        <w:t xml:space="preserve"> (collegeboard.org, 2017). Students enrolled in this course can take a comprehensive exam at the end of the year and earn college credit with a satisfactory score.</w:t>
      </w:r>
    </w:p>
    <w:p w14:paraId="0B86DAD0" w14:textId="0107BEEE" w:rsidR="00314C87" w:rsidRDefault="00314C87" w:rsidP="00DF093B">
      <w:pPr>
        <w:ind w:firstLine="720"/>
        <w:rPr>
          <w:rFonts w:ascii="Times New Roman" w:hAnsi="Times New Roman"/>
          <w:b/>
        </w:rPr>
      </w:pPr>
      <w:r>
        <w:rPr>
          <w:rFonts w:ascii="Times New Roman" w:hAnsi="Times New Roman"/>
        </w:rPr>
        <w:t xml:space="preserve">The </w:t>
      </w:r>
      <w:r w:rsidR="008A54E3">
        <w:rPr>
          <w:rFonts w:ascii="Times New Roman" w:hAnsi="Times New Roman"/>
        </w:rPr>
        <w:t xml:space="preserve">APES </w:t>
      </w:r>
      <w:r>
        <w:rPr>
          <w:rFonts w:ascii="Times New Roman" w:hAnsi="Times New Roman"/>
        </w:rPr>
        <w:t>class had been meeting since the beginning of the fall semester</w:t>
      </w:r>
      <w:r w:rsidR="00373177">
        <w:rPr>
          <w:rFonts w:ascii="Times New Roman" w:hAnsi="Times New Roman"/>
        </w:rPr>
        <w:t>,</w:t>
      </w:r>
      <w:r>
        <w:rPr>
          <w:rFonts w:ascii="Times New Roman" w:hAnsi="Times New Roman"/>
        </w:rPr>
        <w:t xml:space="preserve"> and I joined them at the beginning of the spring semester. </w:t>
      </w:r>
      <w:r w:rsidR="007E5371">
        <w:rPr>
          <w:rFonts w:ascii="Times New Roman" w:hAnsi="Times New Roman"/>
        </w:rPr>
        <w:t xml:space="preserve">The high school enrolls about 2,000 students each year and is located in an Oklahoman suburb. </w:t>
      </w:r>
    </w:p>
    <w:p w14:paraId="1200175D" w14:textId="77777777" w:rsidR="007E5371" w:rsidRPr="00DF093B" w:rsidRDefault="007E5371" w:rsidP="006C2A0D">
      <w:pPr>
        <w:pStyle w:val="Heading2"/>
      </w:pPr>
      <w:bookmarkStart w:id="31" w:name="_Toc480844575"/>
      <w:r w:rsidRPr="00DF093B">
        <w:t>Participants</w:t>
      </w:r>
      <w:bookmarkEnd w:id="31"/>
    </w:p>
    <w:p w14:paraId="58CA0F5E" w14:textId="4648275B" w:rsidR="002B05C5" w:rsidRDefault="007E5371" w:rsidP="009C4070">
      <w:pPr>
        <w:ind w:firstLine="720"/>
        <w:rPr>
          <w:rFonts w:ascii="Times New Roman" w:hAnsi="Times New Roman"/>
        </w:rPr>
      </w:pPr>
      <w:r>
        <w:rPr>
          <w:rFonts w:ascii="Times New Roman" w:hAnsi="Times New Roman"/>
        </w:rPr>
        <w:t xml:space="preserve">This study was a </w:t>
      </w:r>
      <w:r w:rsidR="00674CD0">
        <w:rPr>
          <w:rFonts w:ascii="Times New Roman" w:hAnsi="Times New Roman"/>
        </w:rPr>
        <w:t>blend</w:t>
      </w:r>
      <w:r>
        <w:rPr>
          <w:rFonts w:ascii="Times New Roman" w:hAnsi="Times New Roman"/>
        </w:rPr>
        <w:t xml:space="preserve"> of opportunity, creativity, and curiosity.</w:t>
      </w:r>
      <w:r w:rsidR="00674CD0">
        <w:rPr>
          <w:rFonts w:ascii="Times New Roman" w:hAnsi="Times New Roman"/>
        </w:rPr>
        <w:t xml:space="preserve"> The individuals that joined me for the journey of this study reflect that amalgamation. </w:t>
      </w:r>
      <w:r>
        <w:rPr>
          <w:rFonts w:ascii="Times New Roman" w:hAnsi="Times New Roman"/>
        </w:rPr>
        <w:t>I had the good fortune of an insightful university adviser</w:t>
      </w:r>
      <w:r w:rsidR="00FB3FF0">
        <w:rPr>
          <w:rFonts w:ascii="Times New Roman" w:hAnsi="Times New Roman"/>
        </w:rPr>
        <w:t xml:space="preserve"> (UA)</w:t>
      </w:r>
      <w:r>
        <w:rPr>
          <w:rFonts w:ascii="Times New Roman" w:hAnsi="Times New Roman"/>
        </w:rPr>
        <w:t xml:space="preserve"> that </w:t>
      </w:r>
      <w:r w:rsidR="00674CD0">
        <w:rPr>
          <w:rFonts w:ascii="Times New Roman" w:hAnsi="Times New Roman"/>
        </w:rPr>
        <w:t xml:space="preserve">placed me with a </w:t>
      </w:r>
      <w:r>
        <w:rPr>
          <w:rFonts w:ascii="Times New Roman" w:hAnsi="Times New Roman"/>
        </w:rPr>
        <w:t xml:space="preserve">cooperating teacher (CT) that was willing to give a </w:t>
      </w:r>
      <w:r w:rsidR="00674CD0">
        <w:rPr>
          <w:rFonts w:ascii="Times New Roman" w:hAnsi="Times New Roman"/>
        </w:rPr>
        <w:t xml:space="preserve">student intern </w:t>
      </w:r>
      <w:r>
        <w:rPr>
          <w:rFonts w:ascii="Times New Roman" w:hAnsi="Times New Roman"/>
        </w:rPr>
        <w:t xml:space="preserve">some autonomy and </w:t>
      </w:r>
      <w:r w:rsidR="00674CD0">
        <w:rPr>
          <w:rFonts w:ascii="Times New Roman" w:hAnsi="Times New Roman"/>
        </w:rPr>
        <w:t xml:space="preserve">creative leverage in the classroom. The CT </w:t>
      </w:r>
      <w:r w:rsidR="009C4070">
        <w:rPr>
          <w:rFonts w:ascii="Times New Roman" w:hAnsi="Times New Roman"/>
        </w:rPr>
        <w:t xml:space="preserve">with whom </w:t>
      </w:r>
      <w:r w:rsidR="00674CD0">
        <w:rPr>
          <w:rFonts w:ascii="Times New Roman" w:hAnsi="Times New Roman"/>
        </w:rPr>
        <w:t xml:space="preserve">I was placed was an eleven year veteran </w:t>
      </w:r>
      <w:r w:rsidR="002B05C5">
        <w:rPr>
          <w:rFonts w:ascii="Times New Roman" w:hAnsi="Times New Roman"/>
        </w:rPr>
        <w:t xml:space="preserve">high </w:t>
      </w:r>
      <w:r w:rsidR="00674CD0">
        <w:rPr>
          <w:rFonts w:ascii="Times New Roman" w:hAnsi="Times New Roman"/>
        </w:rPr>
        <w:t>school</w:t>
      </w:r>
      <w:r w:rsidR="009C4070">
        <w:rPr>
          <w:rFonts w:ascii="Times New Roman" w:hAnsi="Times New Roman"/>
        </w:rPr>
        <w:t xml:space="preserve"> science teacher</w:t>
      </w:r>
      <w:r w:rsidR="00674CD0">
        <w:rPr>
          <w:rFonts w:ascii="Times New Roman" w:hAnsi="Times New Roman"/>
        </w:rPr>
        <w:t xml:space="preserve"> and the reigning “Teacher of the Year”</w:t>
      </w:r>
      <w:r w:rsidR="009C4070">
        <w:rPr>
          <w:rFonts w:ascii="Times New Roman" w:hAnsi="Times New Roman"/>
        </w:rPr>
        <w:t xml:space="preserve"> in </w:t>
      </w:r>
      <w:r w:rsidR="00B81E20">
        <w:rPr>
          <w:rFonts w:ascii="Times New Roman" w:hAnsi="Times New Roman"/>
        </w:rPr>
        <w:t xml:space="preserve">the </w:t>
      </w:r>
      <w:r w:rsidR="009C4070">
        <w:rPr>
          <w:rFonts w:ascii="Times New Roman" w:hAnsi="Times New Roman"/>
        </w:rPr>
        <w:t>school district</w:t>
      </w:r>
      <w:r w:rsidR="00674CD0">
        <w:rPr>
          <w:rFonts w:ascii="Times New Roman" w:hAnsi="Times New Roman"/>
        </w:rPr>
        <w:t xml:space="preserve">. My CT was passionate about science and the environment and was involved in many community projects. </w:t>
      </w:r>
      <w:r w:rsidR="00D37C2C">
        <w:rPr>
          <w:rFonts w:ascii="Times New Roman" w:hAnsi="Times New Roman"/>
        </w:rPr>
        <w:t>The teacher</w:t>
      </w:r>
      <w:r w:rsidR="00674CD0">
        <w:rPr>
          <w:rFonts w:ascii="Times New Roman" w:hAnsi="Times New Roman"/>
        </w:rPr>
        <w:t xml:space="preserve"> had a history of creating learning opportunities </w:t>
      </w:r>
      <w:r w:rsidR="002B05C5">
        <w:rPr>
          <w:rFonts w:ascii="Times New Roman" w:hAnsi="Times New Roman"/>
        </w:rPr>
        <w:t>and engaging</w:t>
      </w:r>
      <w:r w:rsidR="00674CD0">
        <w:rPr>
          <w:rFonts w:ascii="Times New Roman" w:hAnsi="Times New Roman"/>
        </w:rPr>
        <w:t xml:space="preserve"> students outside of the classroom in </w:t>
      </w:r>
      <w:r w:rsidR="002B05C5">
        <w:rPr>
          <w:rFonts w:ascii="Times New Roman" w:hAnsi="Times New Roman"/>
        </w:rPr>
        <w:t xml:space="preserve">service learning projects including </w:t>
      </w:r>
      <w:r w:rsidR="00674CD0">
        <w:rPr>
          <w:rFonts w:ascii="Times New Roman" w:hAnsi="Times New Roman"/>
        </w:rPr>
        <w:t xml:space="preserve">gardening </w:t>
      </w:r>
      <w:r w:rsidR="00314C87">
        <w:rPr>
          <w:rFonts w:ascii="Times New Roman" w:hAnsi="Times New Roman"/>
        </w:rPr>
        <w:t>projects and recycling programs</w:t>
      </w:r>
      <w:r w:rsidR="00674CD0">
        <w:rPr>
          <w:rFonts w:ascii="Times New Roman" w:hAnsi="Times New Roman"/>
        </w:rPr>
        <w:t xml:space="preserve">. </w:t>
      </w:r>
      <w:r w:rsidR="00FB3FF0">
        <w:rPr>
          <w:rFonts w:ascii="Times New Roman" w:hAnsi="Times New Roman"/>
        </w:rPr>
        <w:t xml:space="preserve">My placement with this CT provided me an opportunity to experiment with my educational and instructional management strategy </w:t>
      </w:r>
      <w:r w:rsidR="00FB3FF0">
        <w:rPr>
          <w:rFonts w:ascii="Times New Roman" w:hAnsi="Times New Roman"/>
        </w:rPr>
        <w:lastRenderedPageBreak/>
        <w:t xml:space="preserve">when the time came to design, implement, and manage my own curriculum unit. This study is a result of taking that opportunity to </w:t>
      </w:r>
      <w:r w:rsidR="00AE7ECE">
        <w:rPr>
          <w:rFonts w:ascii="Times New Roman" w:hAnsi="Times New Roman"/>
        </w:rPr>
        <w:t xml:space="preserve">reflexively </w:t>
      </w:r>
      <w:r w:rsidR="00FB3FF0">
        <w:rPr>
          <w:rFonts w:ascii="Times New Roman" w:hAnsi="Times New Roman"/>
        </w:rPr>
        <w:t>analyze educational applications of Scrum with an experienced and open</w:t>
      </w:r>
      <w:r w:rsidR="009C4070">
        <w:rPr>
          <w:rFonts w:ascii="Times New Roman" w:hAnsi="Times New Roman"/>
        </w:rPr>
        <w:t>-</w:t>
      </w:r>
      <w:r w:rsidR="00FB3FF0">
        <w:rPr>
          <w:rFonts w:ascii="Times New Roman" w:hAnsi="Times New Roman"/>
        </w:rPr>
        <w:t xml:space="preserve">minded mentor </w:t>
      </w:r>
      <w:r w:rsidR="00AE7ECE">
        <w:rPr>
          <w:rFonts w:ascii="Times New Roman" w:hAnsi="Times New Roman"/>
        </w:rPr>
        <w:t xml:space="preserve">CT </w:t>
      </w:r>
      <w:r w:rsidR="00FB3FF0">
        <w:rPr>
          <w:rFonts w:ascii="Times New Roman" w:hAnsi="Times New Roman"/>
        </w:rPr>
        <w:t xml:space="preserve">and </w:t>
      </w:r>
      <w:r w:rsidR="00AE7ECE">
        <w:rPr>
          <w:rFonts w:ascii="Times New Roman" w:hAnsi="Times New Roman"/>
        </w:rPr>
        <w:t xml:space="preserve">an adept, supportive UA. </w:t>
      </w:r>
      <w:r w:rsidR="00FB3FF0">
        <w:rPr>
          <w:rFonts w:ascii="Times New Roman" w:hAnsi="Times New Roman"/>
        </w:rPr>
        <w:t xml:space="preserve"> </w:t>
      </w:r>
    </w:p>
    <w:p w14:paraId="4F850247" w14:textId="3CB8F1CF" w:rsidR="00314C87" w:rsidRDefault="007E5371" w:rsidP="00DF093B">
      <w:pPr>
        <w:ind w:firstLine="720"/>
        <w:rPr>
          <w:rFonts w:ascii="Times New Roman" w:hAnsi="Times New Roman"/>
        </w:rPr>
      </w:pPr>
      <w:r>
        <w:rPr>
          <w:rFonts w:ascii="Times New Roman" w:hAnsi="Times New Roman"/>
        </w:rPr>
        <w:t xml:space="preserve">The APES class </w:t>
      </w:r>
      <w:r w:rsidR="00AE7ECE">
        <w:rPr>
          <w:rFonts w:ascii="Times New Roman" w:hAnsi="Times New Roman"/>
        </w:rPr>
        <w:t xml:space="preserve">was chosen for this study because it was the only class section </w:t>
      </w:r>
      <w:r w:rsidR="006331CE">
        <w:rPr>
          <w:rFonts w:ascii="Times New Roman" w:hAnsi="Times New Roman"/>
        </w:rPr>
        <w:t xml:space="preserve">of the CT’s </w:t>
      </w:r>
      <w:r w:rsidR="00AE7ECE">
        <w:rPr>
          <w:rFonts w:ascii="Times New Roman" w:hAnsi="Times New Roman"/>
        </w:rPr>
        <w:t xml:space="preserve">with </w:t>
      </w:r>
      <w:r w:rsidR="006331CE">
        <w:rPr>
          <w:rFonts w:ascii="Times New Roman" w:hAnsi="Times New Roman"/>
        </w:rPr>
        <w:t xml:space="preserve">unique curriculum, </w:t>
      </w:r>
      <w:r w:rsidR="00AE7ECE">
        <w:rPr>
          <w:rFonts w:ascii="Times New Roman" w:hAnsi="Times New Roman"/>
        </w:rPr>
        <w:t>which allowed us to keep the other</w:t>
      </w:r>
      <w:r w:rsidR="009C4070">
        <w:rPr>
          <w:rFonts w:ascii="Times New Roman" w:hAnsi="Times New Roman"/>
        </w:rPr>
        <w:t xml:space="preserve"> non-APES</w:t>
      </w:r>
      <w:r w:rsidR="00AE7ECE">
        <w:rPr>
          <w:rFonts w:ascii="Times New Roman" w:hAnsi="Times New Roman"/>
        </w:rPr>
        <w:t xml:space="preserve"> class sections on the same schedule and curriculum.</w:t>
      </w:r>
      <w:r w:rsidR="006331CE">
        <w:rPr>
          <w:rFonts w:ascii="Times New Roman" w:hAnsi="Times New Roman"/>
        </w:rPr>
        <w:t xml:space="preserve"> </w:t>
      </w:r>
      <w:r w:rsidR="00AE7ECE">
        <w:rPr>
          <w:rFonts w:ascii="Times New Roman" w:hAnsi="Times New Roman"/>
        </w:rPr>
        <w:t xml:space="preserve">The APES section was a small class that </w:t>
      </w:r>
      <w:r>
        <w:rPr>
          <w:rFonts w:ascii="Times New Roman" w:hAnsi="Times New Roman"/>
        </w:rPr>
        <w:t>included fifteen students, seven boys and eight girls, in grades 9 through 12</w:t>
      </w:r>
      <w:r w:rsidR="00AE7ECE">
        <w:rPr>
          <w:rFonts w:ascii="Times New Roman" w:hAnsi="Times New Roman"/>
        </w:rPr>
        <w:t>.</w:t>
      </w:r>
      <w:r w:rsidR="006331CE">
        <w:rPr>
          <w:rFonts w:ascii="Times New Roman" w:hAnsi="Times New Roman"/>
        </w:rPr>
        <w:t xml:space="preserve"> Students varied in age from fourteen to eighteen years old. There were no students with exceptional needs nor English language learners. The student body was diverse ethnically and academically. There were students with high, medium, and low grade point </w:t>
      </w:r>
      <w:r w:rsidR="00D37C2C">
        <w:rPr>
          <w:rFonts w:ascii="Times New Roman" w:hAnsi="Times New Roman"/>
        </w:rPr>
        <w:t>averages and an array of skills</w:t>
      </w:r>
      <w:r w:rsidR="00314C87">
        <w:rPr>
          <w:rFonts w:ascii="Times New Roman" w:hAnsi="Times New Roman"/>
        </w:rPr>
        <w:t>.</w:t>
      </w:r>
    </w:p>
    <w:p w14:paraId="46C36254" w14:textId="77777777" w:rsidR="007E5371" w:rsidRDefault="007E5371" w:rsidP="006C2A0D">
      <w:pPr>
        <w:pStyle w:val="Heading2"/>
      </w:pPr>
      <w:bookmarkStart w:id="32" w:name="_Toc480844576"/>
      <w:r w:rsidRPr="00DF093B">
        <w:t>Research Process</w:t>
      </w:r>
      <w:bookmarkEnd w:id="32"/>
    </w:p>
    <w:p w14:paraId="23C9DBC0" w14:textId="4D4CF497" w:rsidR="007E5371" w:rsidRDefault="00314C87" w:rsidP="007E5371">
      <w:pPr>
        <w:rPr>
          <w:rFonts w:ascii="Times New Roman" w:hAnsi="Times New Roman"/>
        </w:rPr>
      </w:pPr>
      <w:r>
        <w:rPr>
          <w:rFonts w:ascii="Times New Roman" w:hAnsi="Times New Roman"/>
          <w:b/>
        </w:rPr>
        <w:tab/>
      </w:r>
      <w:r w:rsidR="008056E5">
        <w:rPr>
          <w:rFonts w:ascii="Times New Roman" w:hAnsi="Times New Roman"/>
        </w:rPr>
        <w:t>Earth’s climate is warming and there will be significant ecological imp</w:t>
      </w:r>
      <w:r w:rsidR="00DF747F">
        <w:rPr>
          <w:rFonts w:ascii="Times New Roman" w:hAnsi="Times New Roman"/>
        </w:rPr>
        <w:t>acts</w:t>
      </w:r>
      <w:r w:rsidR="008056E5">
        <w:rPr>
          <w:rFonts w:ascii="Times New Roman" w:hAnsi="Times New Roman"/>
        </w:rPr>
        <w:t xml:space="preserve"> </w:t>
      </w:r>
      <w:r w:rsidR="00DF747F">
        <w:rPr>
          <w:rFonts w:ascii="Times New Roman" w:hAnsi="Times New Roman"/>
        </w:rPr>
        <w:t xml:space="preserve">and disruptions to human systems </w:t>
      </w:r>
      <w:r w:rsidR="008056E5">
        <w:rPr>
          <w:rFonts w:ascii="Times New Roman" w:hAnsi="Times New Roman"/>
        </w:rPr>
        <w:t>from this change (IPCC, 2013). Understanding the science of these changes</w:t>
      </w:r>
      <w:r w:rsidR="00367082">
        <w:rPr>
          <w:rFonts w:ascii="Times New Roman" w:hAnsi="Times New Roman"/>
        </w:rPr>
        <w:t xml:space="preserve">, the human contribution to this problem, and potential solutions </w:t>
      </w:r>
      <w:r w:rsidR="00DA01A8">
        <w:rPr>
          <w:rFonts w:ascii="Times New Roman" w:hAnsi="Times New Roman"/>
        </w:rPr>
        <w:t xml:space="preserve">were </w:t>
      </w:r>
      <w:r w:rsidR="008A54E3">
        <w:rPr>
          <w:rFonts w:ascii="Times New Roman" w:hAnsi="Times New Roman"/>
        </w:rPr>
        <w:t>curricular</w:t>
      </w:r>
      <w:r w:rsidR="008056E5">
        <w:rPr>
          <w:rFonts w:ascii="Times New Roman" w:hAnsi="Times New Roman"/>
        </w:rPr>
        <w:t xml:space="preserve"> objective</w:t>
      </w:r>
      <w:r w:rsidR="00367082">
        <w:rPr>
          <w:rFonts w:ascii="Times New Roman" w:hAnsi="Times New Roman"/>
        </w:rPr>
        <w:t>s</w:t>
      </w:r>
      <w:r w:rsidR="008056E5">
        <w:rPr>
          <w:rFonts w:ascii="Times New Roman" w:hAnsi="Times New Roman"/>
        </w:rPr>
        <w:t xml:space="preserve"> in the </w:t>
      </w:r>
      <w:r w:rsidR="008A54E3">
        <w:rPr>
          <w:rFonts w:ascii="Times New Roman" w:hAnsi="Times New Roman"/>
        </w:rPr>
        <w:t xml:space="preserve">APES class and included on the AP </w:t>
      </w:r>
      <w:r w:rsidR="00D37C2C">
        <w:rPr>
          <w:rFonts w:ascii="Times New Roman" w:hAnsi="Times New Roman"/>
        </w:rPr>
        <w:t>exam</w:t>
      </w:r>
      <w:r w:rsidR="008A54E3">
        <w:rPr>
          <w:rFonts w:ascii="Times New Roman" w:hAnsi="Times New Roman"/>
        </w:rPr>
        <w:t xml:space="preserve">. </w:t>
      </w:r>
      <w:r w:rsidR="00DF747F">
        <w:rPr>
          <w:rFonts w:ascii="Times New Roman" w:hAnsi="Times New Roman"/>
        </w:rPr>
        <w:t>Climate change was usually taught around the middle of the spring semester</w:t>
      </w:r>
      <w:r w:rsidR="009C4070">
        <w:rPr>
          <w:rFonts w:ascii="Times New Roman" w:hAnsi="Times New Roman"/>
        </w:rPr>
        <w:t>,</w:t>
      </w:r>
      <w:r w:rsidR="00DF747F">
        <w:rPr>
          <w:rFonts w:ascii="Times New Roman" w:hAnsi="Times New Roman"/>
        </w:rPr>
        <w:t xml:space="preserve"> which was enough time for me to become familiar with the classroom se</w:t>
      </w:r>
      <w:r w:rsidR="00D37C2C">
        <w:rPr>
          <w:rFonts w:ascii="Times New Roman" w:hAnsi="Times New Roman"/>
        </w:rPr>
        <w:t>tting, procedures, and students and</w:t>
      </w:r>
      <w:r w:rsidR="00DF747F">
        <w:rPr>
          <w:rFonts w:ascii="Times New Roman" w:hAnsi="Times New Roman"/>
        </w:rPr>
        <w:t xml:space="preserve"> </w:t>
      </w:r>
      <w:r w:rsidR="009C4070">
        <w:rPr>
          <w:rFonts w:ascii="Times New Roman" w:hAnsi="Times New Roman"/>
        </w:rPr>
        <w:t xml:space="preserve">resultantly </w:t>
      </w:r>
      <w:r w:rsidR="00DF747F">
        <w:rPr>
          <w:rFonts w:ascii="Times New Roman" w:hAnsi="Times New Roman"/>
        </w:rPr>
        <w:t xml:space="preserve">became the focus of the curriculum unit I would design and implement for the class. </w:t>
      </w:r>
    </w:p>
    <w:p w14:paraId="64468C9F" w14:textId="77777777" w:rsidR="00373177" w:rsidRDefault="00373177" w:rsidP="007E5371">
      <w:pPr>
        <w:rPr>
          <w:rFonts w:ascii="Times New Roman" w:hAnsi="Times New Roman"/>
        </w:rPr>
      </w:pPr>
    </w:p>
    <w:p w14:paraId="47D0CC0A" w14:textId="5631AC1A" w:rsidR="005F5D32" w:rsidRDefault="00163E74" w:rsidP="00012F69">
      <w:pPr>
        <w:pStyle w:val="Heading3"/>
      </w:pPr>
      <w:bookmarkStart w:id="33" w:name="_Toc480844577"/>
      <w:r>
        <w:lastRenderedPageBreak/>
        <w:t xml:space="preserve">Curriculum </w:t>
      </w:r>
      <w:r w:rsidR="00373177">
        <w:t>d</w:t>
      </w:r>
      <w:r>
        <w:t>esign</w:t>
      </w:r>
      <w:bookmarkEnd w:id="33"/>
      <w:r w:rsidR="00373177">
        <w:t>.</w:t>
      </w:r>
      <w:r w:rsidR="00C57B0A">
        <w:t xml:space="preserve"> </w:t>
      </w:r>
    </w:p>
    <w:p w14:paraId="0F79B0B2" w14:textId="168E0BF6" w:rsidR="00A35668" w:rsidRDefault="005F5D32">
      <w:pPr>
        <w:ind w:firstLine="720"/>
      </w:pPr>
      <w:r>
        <w:t xml:space="preserve">There are three essential features of </w:t>
      </w:r>
      <w:r w:rsidR="000331A5">
        <w:t>S</w:t>
      </w:r>
      <w:r>
        <w:t xml:space="preserve">crum: roles, processes, and artifacts (see Figure 1). I was the Scrum Master </w:t>
      </w:r>
      <w:r w:rsidR="00D922F2">
        <w:t>[</w:t>
      </w:r>
      <w:r>
        <w:t>with some Product Owner (PO) responsibilities</w:t>
      </w:r>
      <w:r w:rsidR="00D922F2">
        <w:t>]</w:t>
      </w:r>
      <w:r>
        <w:t xml:space="preserve">, my CT was the PO, and the students were the Team. The PO was responsible for communicating with all project stakeholders to clarify and communicate project objectives and quality expectations (AP and </w:t>
      </w:r>
      <w:r>
        <w:rPr>
          <w:i/>
        </w:rPr>
        <w:t>NGSS)</w:t>
      </w:r>
      <w:r>
        <w:t xml:space="preserve">. The PO and SM worked together to create a list of requirements for the project, hereafter referred to as the backlog. The SM fulfilled the leadership role for the team, similar to the conception of project manager. However, the SM was a vital functional role responsible for removing barriers from the team’s productivity, communicating progress with stakeholders, and ensuring quality expectations were met. </w:t>
      </w:r>
    </w:p>
    <w:p w14:paraId="1D8E6D17" w14:textId="4E11B0EE" w:rsidR="00A35668" w:rsidRDefault="00A35668" w:rsidP="00A35668">
      <w:pPr>
        <w:ind w:firstLine="720"/>
        <w:rPr>
          <w:rFonts w:ascii="Times New Roman" w:hAnsi="Times New Roman"/>
        </w:rPr>
      </w:pPr>
      <w:r>
        <w:t xml:space="preserve">The Scrum process was an iterative cycle that moved through definitive phases of: (pregame) initiating and planning to define expectations and sequence; (game) sprints of iterative cycles to build features (knowledge) that evolved through an adaptive learning process; and (post game) a review of student artifacts, integrated into the final product (body of knowledge), and a group retrospective discussion of what was learned and suggestions to improve the process. Three iterative sprints were used to design the curriculum sequence. These cycles also included daily stand-up meetings, another essential Scrum process. </w:t>
      </w:r>
      <w:r>
        <w:rPr>
          <w:rFonts w:ascii="Times New Roman" w:hAnsi="Times New Roman"/>
        </w:rPr>
        <w:t>All study participants (CT, student intern, and students) participated in daily stand-up meetings to discuss what was accomplished, what was planned, and what, if any, potential barriers to productivity were present.</w:t>
      </w:r>
    </w:p>
    <w:p w14:paraId="052F4AB5" w14:textId="77777777" w:rsidR="00E372AC" w:rsidRDefault="00A35668">
      <w:pPr>
        <w:keepNext/>
        <w:jc w:val="center"/>
      </w:pPr>
      <w:r>
        <w:rPr>
          <w:noProof/>
          <w:lang w:bidi="ar-SA"/>
        </w:rPr>
        <w:lastRenderedPageBreak/>
        <w:drawing>
          <wp:inline distT="0" distB="0" distL="0" distR="0" wp14:anchorId="44798A84" wp14:editId="05C3C645">
            <wp:extent cx="5394960" cy="2933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649860.tmp"/>
                    <pic:cNvPicPr/>
                  </pic:nvPicPr>
                  <pic:blipFill rotWithShape="1">
                    <a:blip r:embed="rId10">
                      <a:extLst>
                        <a:ext uri="{28A0092B-C50C-407E-A947-70E740481C1C}">
                          <a14:useLocalDpi xmlns:a14="http://schemas.microsoft.com/office/drawing/2010/main" val="0"/>
                        </a:ext>
                      </a:extLst>
                    </a:blip>
                    <a:srcRect b="24768"/>
                    <a:stretch/>
                  </pic:blipFill>
                  <pic:spPr bwMode="auto">
                    <a:xfrm>
                      <a:off x="0" y="0"/>
                      <a:ext cx="5394960" cy="2933700"/>
                    </a:xfrm>
                    <a:prstGeom prst="rect">
                      <a:avLst/>
                    </a:prstGeom>
                    <a:ln>
                      <a:noFill/>
                    </a:ln>
                    <a:extLst>
                      <a:ext uri="{53640926-AAD7-44D8-BBD7-CCE9431645EC}">
                        <a14:shadowObscured xmlns:a14="http://schemas.microsoft.com/office/drawing/2010/main"/>
                      </a:ext>
                    </a:extLst>
                  </pic:spPr>
                </pic:pic>
              </a:graphicData>
            </a:graphic>
          </wp:inline>
        </w:drawing>
      </w:r>
    </w:p>
    <w:p w14:paraId="4C75D07C" w14:textId="3EAA8290" w:rsidR="00A35668" w:rsidRPr="00946315" w:rsidRDefault="00E372AC" w:rsidP="00D922F2">
      <w:pPr>
        <w:pStyle w:val="Caption"/>
      </w:pPr>
      <w:bookmarkStart w:id="34" w:name="_Toc480890978"/>
      <w:r w:rsidRPr="00D922F2">
        <w:rPr>
          <w:b w:val="0"/>
          <w:bCs w:val="0"/>
          <w:i/>
        </w:rPr>
        <w:t xml:space="preserve">Figure </w:t>
      </w:r>
      <w:r w:rsidRPr="00D922F2">
        <w:rPr>
          <w:b w:val="0"/>
          <w:bCs w:val="0"/>
          <w:i/>
        </w:rPr>
        <w:fldChar w:fldCharType="begin"/>
      </w:r>
      <w:r w:rsidRPr="00D922F2">
        <w:rPr>
          <w:b w:val="0"/>
          <w:bCs w:val="0"/>
          <w:i/>
        </w:rPr>
        <w:instrText xml:space="preserve"> SEQ Figure \* ARABIC </w:instrText>
      </w:r>
      <w:r w:rsidRPr="00D922F2">
        <w:rPr>
          <w:b w:val="0"/>
          <w:bCs w:val="0"/>
          <w:i/>
        </w:rPr>
        <w:fldChar w:fldCharType="separate"/>
      </w:r>
      <w:r w:rsidR="00D4095A">
        <w:rPr>
          <w:b w:val="0"/>
          <w:i/>
          <w:noProof/>
        </w:rPr>
        <w:t>1</w:t>
      </w:r>
      <w:r w:rsidRPr="00D922F2">
        <w:rPr>
          <w:b w:val="0"/>
          <w:bCs w:val="0"/>
          <w:i/>
        </w:rPr>
        <w:fldChar w:fldCharType="end"/>
      </w:r>
      <w:r>
        <w:t xml:space="preserve">. </w:t>
      </w:r>
      <w:r w:rsidRPr="00D922F2">
        <w:rPr>
          <w:b w:val="0"/>
          <w:bCs w:val="0"/>
        </w:rPr>
        <w:t>Scrum Process Flow</w:t>
      </w:r>
      <w:r>
        <w:rPr>
          <w:b w:val="0"/>
        </w:rPr>
        <w:t>.</w:t>
      </w:r>
      <w:bookmarkEnd w:id="34"/>
      <w:r>
        <w:rPr>
          <w:b w:val="0"/>
        </w:rPr>
        <w:t xml:space="preserve"> </w:t>
      </w:r>
      <w:r w:rsidR="00A35668" w:rsidRPr="00D922F2">
        <w:rPr>
          <w:b w:val="0"/>
        </w:rPr>
        <w:t xml:space="preserve">Reprinted from </w:t>
      </w:r>
      <w:r w:rsidR="00A35668" w:rsidRPr="00D922F2">
        <w:rPr>
          <w:b w:val="0"/>
          <w:i/>
        </w:rPr>
        <w:t>Making Sense of Agile Project Management (</w:t>
      </w:r>
      <w:r w:rsidR="00A35668" w:rsidRPr="00D922F2">
        <w:rPr>
          <w:b w:val="0"/>
        </w:rPr>
        <w:t>p. 214), by C G. Cobb, 2011, Hoboken, New Jersey: John Wiley &amp; Sons, Inc. Copyright 2002-2010 Rally Software Development Corp. All Rights Reserved</w:t>
      </w:r>
    </w:p>
    <w:p w14:paraId="351DFD42" w14:textId="77777777" w:rsidR="00A35668" w:rsidRPr="00D922F2" w:rsidRDefault="00A35668" w:rsidP="00D922F2"/>
    <w:p w14:paraId="23A3390F" w14:textId="273A65F1" w:rsidR="005F5D32" w:rsidRDefault="005F5D32" w:rsidP="00D922F2">
      <w:pPr>
        <w:ind w:firstLine="720"/>
      </w:pPr>
      <w:r>
        <w:t xml:space="preserve">The curriculum included an important Scrum artifact, the backlog, which was a prioritized list of requirements described by functionality or performance expectation. The desired outcome of the projects is referred to as the project epic. The project epic could be thought of as </w:t>
      </w:r>
      <w:r w:rsidR="0070616F">
        <w:t xml:space="preserve">the “product” </w:t>
      </w:r>
      <w:r>
        <w:t xml:space="preserve">what the project could be expected to look like from an audience’s perspective, the story of the project. </w:t>
      </w:r>
      <w:r w:rsidR="0070616F">
        <w:t>Science concepts were assembled into incremental groups that contributed sections of the story and project epic.</w:t>
      </w:r>
      <w:r w:rsidR="00EF0ABA">
        <w:t xml:space="preserve"> A burndown chart is another important Scrum artifact, but was not included in this study in an effort to keep the process simple and limit the amount of unfamiliar tasks required of study participants.</w:t>
      </w:r>
    </w:p>
    <w:p w14:paraId="0BB01DF0" w14:textId="2A9F34A5" w:rsidR="00907FDB" w:rsidRDefault="006B4C1A">
      <w:pPr>
        <w:ind w:firstLine="720"/>
        <w:rPr>
          <w:rFonts w:ascii="Times New Roman" w:hAnsi="Times New Roman"/>
        </w:rPr>
      </w:pPr>
      <w:r>
        <w:rPr>
          <w:rFonts w:ascii="Times New Roman" w:hAnsi="Times New Roman"/>
        </w:rPr>
        <w:t xml:space="preserve">I was responsible for designing and implementing curriculum aligned to </w:t>
      </w:r>
      <w:r>
        <w:rPr>
          <w:rFonts w:ascii="Times New Roman" w:hAnsi="Times New Roman"/>
          <w:i/>
        </w:rPr>
        <w:t xml:space="preserve">NGSS </w:t>
      </w:r>
      <w:r>
        <w:rPr>
          <w:rFonts w:ascii="Times New Roman" w:hAnsi="Times New Roman"/>
        </w:rPr>
        <w:t xml:space="preserve">that provided students an opportunity to engage in scientific and engineering practices and collaborate with their peers. To accomplish these objectives I decided to use PBL as </w:t>
      </w:r>
      <w:r>
        <w:rPr>
          <w:rFonts w:ascii="Times New Roman" w:hAnsi="Times New Roman"/>
        </w:rPr>
        <w:lastRenderedPageBreak/>
        <w:t xml:space="preserve">an instructional tool. </w:t>
      </w:r>
      <w:r w:rsidR="00907FDB">
        <w:rPr>
          <w:rFonts w:ascii="Times New Roman" w:hAnsi="Times New Roman"/>
        </w:rPr>
        <w:t>PBL is a student-centered, inquiry-based pedagogical approach for facilitating knowledge construction (English &amp; Kitsantas, 2013). Students engage in solving real-world problems similar to what will be expected of them as adults in PBL. This form of learning is a comprehensive method of learning environment design that incorporates the following five main features: (a) a driving question or problem to be solved</w:t>
      </w:r>
      <w:r w:rsidR="009C4070">
        <w:rPr>
          <w:rFonts w:ascii="Times New Roman" w:hAnsi="Times New Roman"/>
        </w:rPr>
        <w:t>;</w:t>
      </w:r>
      <w:r w:rsidR="00907FDB">
        <w:rPr>
          <w:rFonts w:ascii="Times New Roman" w:hAnsi="Times New Roman"/>
        </w:rPr>
        <w:t xml:space="preserve"> (b) student exploration of driving questions through inquiry process in an authentic, real-world context in which they learn and apply concepts of the discipline</w:t>
      </w:r>
      <w:r w:rsidR="009C4070">
        <w:rPr>
          <w:rFonts w:ascii="Times New Roman" w:hAnsi="Times New Roman"/>
        </w:rPr>
        <w:t>;</w:t>
      </w:r>
      <w:r w:rsidR="00907FDB">
        <w:rPr>
          <w:rFonts w:ascii="Times New Roman" w:hAnsi="Times New Roman"/>
        </w:rPr>
        <w:t xml:space="preserve"> (c) a collaborative learning environment to find solu</w:t>
      </w:r>
      <w:r w:rsidR="00A65ACC">
        <w:rPr>
          <w:rFonts w:ascii="Times New Roman" w:hAnsi="Times New Roman"/>
        </w:rPr>
        <w:t xml:space="preserve">tions that include teacher, </w:t>
      </w:r>
      <w:r w:rsidR="00907FDB">
        <w:rPr>
          <w:rFonts w:ascii="Times New Roman" w:hAnsi="Times New Roman"/>
        </w:rPr>
        <w:t>students</w:t>
      </w:r>
      <w:r w:rsidR="00A65ACC">
        <w:rPr>
          <w:rFonts w:ascii="Times New Roman" w:hAnsi="Times New Roman"/>
        </w:rPr>
        <w:t>,</w:t>
      </w:r>
      <w:r w:rsidR="00907FDB">
        <w:rPr>
          <w:rFonts w:ascii="Times New Roman" w:hAnsi="Times New Roman"/>
        </w:rPr>
        <w:t xml:space="preserve"> and community members</w:t>
      </w:r>
      <w:r w:rsidR="009C4070">
        <w:rPr>
          <w:rFonts w:ascii="Times New Roman" w:hAnsi="Times New Roman"/>
        </w:rPr>
        <w:t>;</w:t>
      </w:r>
      <w:r w:rsidR="00A65ACC">
        <w:rPr>
          <w:rFonts w:ascii="Times New Roman" w:hAnsi="Times New Roman"/>
        </w:rPr>
        <w:t xml:space="preserve"> (d)</w:t>
      </w:r>
      <w:r w:rsidR="00907FDB">
        <w:rPr>
          <w:rFonts w:ascii="Times New Roman" w:hAnsi="Times New Roman"/>
        </w:rPr>
        <w:t xml:space="preserve"> learning technologies that scaffold student learning during the inquiry process to assist students to engage in activities beyond their current abilities</w:t>
      </w:r>
      <w:r w:rsidR="009C4070">
        <w:rPr>
          <w:rFonts w:ascii="Times New Roman" w:hAnsi="Times New Roman"/>
        </w:rPr>
        <w:t>;</w:t>
      </w:r>
      <w:r w:rsidR="00907FDB">
        <w:rPr>
          <w:rFonts w:ascii="Times New Roman" w:hAnsi="Times New Roman"/>
        </w:rPr>
        <w:t xml:space="preserve"> and (e) student created artifacts of learning that are publicly shared to answer the driving questions (Blumenfeld &amp; Kra</w:t>
      </w:r>
      <w:r w:rsidR="00582781">
        <w:rPr>
          <w:rFonts w:ascii="Times New Roman" w:hAnsi="Times New Roman"/>
        </w:rPr>
        <w:t>j</w:t>
      </w:r>
      <w:r w:rsidR="00907FDB">
        <w:rPr>
          <w:rFonts w:ascii="Times New Roman" w:hAnsi="Times New Roman"/>
        </w:rPr>
        <w:t xml:space="preserve">cik, 2005). </w:t>
      </w:r>
    </w:p>
    <w:p w14:paraId="327CE018" w14:textId="2F835901" w:rsidR="003844B6" w:rsidRDefault="00907FDB">
      <w:pPr>
        <w:ind w:firstLine="720"/>
        <w:rPr>
          <w:rFonts w:ascii="Times New Roman" w:hAnsi="Times New Roman"/>
        </w:rPr>
      </w:pPr>
      <w:r>
        <w:rPr>
          <w:rFonts w:ascii="Times New Roman" w:hAnsi="Times New Roman"/>
        </w:rPr>
        <w:t>Larmer, Mergendoller, &amp; Bo</w:t>
      </w:r>
      <w:r w:rsidR="003D0C45">
        <w:rPr>
          <w:rFonts w:ascii="Times New Roman" w:hAnsi="Times New Roman"/>
        </w:rPr>
        <w:t>ss</w:t>
      </w:r>
      <w:r w:rsidR="00A65ACC">
        <w:rPr>
          <w:rFonts w:ascii="Times New Roman" w:hAnsi="Times New Roman"/>
        </w:rPr>
        <w:t xml:space="preserve"> (2015) explained</w:t>
      </w:r>
      <w:r w:rsidR="009C4070">
        <w:rPr>
          <w:rFonts w:ascii="Times New Roman" w:hAnsi="Times New Roman"/>
        </w:rPr>
        <w:t xml:space="preserve"> that</w:t>
      </w:r>
      <w:r w:rsidR="00A65ACC">
        <w:rPr>
          <w:rFonts w:ascii="Times New Roman" w:hAnsi="Times New Roman"/>
        </w:rPr>
        <w:t xml:space="preserve"> </w:t>
      </w:r>
      <w:r>
        <w:rPr>
          <w:rFonts w:ascii="Times New Roman" w:hAnsi="Times New Roman"/>
        </w:rPr>
        <w:t>student learning goals are the center of any well</w:t>
      </w:r>
      <w:r w:rsidR="009C4070">
        <w:rPr>
          <w:rFonts w:ascii="Times New Roman" w:hAnsi="Times New Roman"/>
        </w:rPr>
        <w:t>-</w:t>
      </w:r>
      <w:r>
        <w:rPr>
          <w:rFonts w:ascii="Times New Roman" w:hAnsi="Times New Roman"/>
        </w:rPr>
        <w:t>designed PBL unit in which students learn to apply knowledge to the real-world, solve problems, answer questions, and create high-quality products. Student goals include the development of key success skills to think critically, solve problems collaboratively, and self-manage (21</w:t>
      </w:r>
      <w:r w:rsidRPr="0032606B">
        <w:rPr>
          <w:rFonts w:ascii="Times New Roman" w:hAnsi="Times New Roman"/>
          <w:vertAlign w:val="superscript"/>
        </w:rPr>
        <w:t>st</w:t>
      </w:r>
      <w:r>
        <w:rPr>
          <w:rFonts w:ascii="Times New Roman" w:hAnsi="Times New Roman"/>
        </w:rPr>
        <w:t xml:space="preserve"> century skills) in PBL environments. Teaching practices that are included in the “gold standard” PBL model reflect the emphasis of the role of the teacher as a partner in learning, a guide. Teaching practices are framed around a project and include</w:t>
      </w:r>
      <w:r w:rsidR="009976B9">
        <w:rPr>
          <w:rFonts w:ascii="Times New Roman" w:hAnsi="Times New Roman"/>
        </w:rPr>
        <w:t>:</w:t>
      </w:r>
      <w:r>
        <w:rPr>
          <w:rFonts w:ascii="Times New Roman" w:hAnsi="Times New Roman"/>
        </w:rPr>
        <w:t xml:space="preserve"> design and plan; align to standards; build the culture; manage activities; scaffold student learning; assess student learning; and engage and coach (Larmer et al., 2015).</w:t>
      </w:r>
      <w:r w:rsidR="00345F35">
        <w:rPr>
          <w:rFonts w:ascii="Times New Roman" w:hAnsi="Times New Roman"/>
        </w:rPr>
        <w:t xml:space="preserve"> Scrum</w:t>
      </w:r>
      <w:r w:rsidR="00A65ACC">
        <w:rPr>
          <w:rFonts w:ascii="Times New Roman" w:hAnsi="Times New Roman"/>
        </w:rPr>
        <w:t xml:space="preserve"> reflects this same sequence of management objectives and is also driven by a driving storyline. I used Scrum</w:t>
      </w:r>
      <w:r w:rsidR="00034C8F">
        <w:rPr>
          <w:rFonts w:ascii="Times New Roman" w:hAnsi="Times New Roman"/>
        </w:rPr>
        <w:t xml:space="preserve"> throughout the </w:t>
      </w:r>
      <w:r w:rsidR="00034C8F">
        <w:rPr>
          <w:rFonts w:ascii="Times New Roman" w:hAnsi="Times New Roman"/>
        </w:rPr>
        <w:lastRenderedPageBreak/>
        <w:t>experience</w:t>
      </w:r>
      <w:r w:rsidR="00A65ACC">
        <w:rPr>
          <w:rFonts w:ascii="Times New Roman" w:hAnsi="Times New Roman"/>
        </w:rPr>
        <w:t xml:space="preserve"> to start</w:t>
      </w:r>
      <w:r w:rsidR="00034C8F">
        <w:rPr>
          <w:rFonts w:ascii="Times New Roman" w:hAnsi="Times New Roman"/>
        </w:rPr>
        <w:t xml:space="preserve"> </w:t>
      </w:r>
      <w:r w:rsidR="00F91ED8">
        <w:rPr>
          <w:rFonts w:ascii="Times New Roman" w:hAnsi="Times New Roman"/>
        </w:rPr>
        <w:t>the design process</w:t>
      </w:r>
      <w:r w:rsidR="00EC5286">
        <w:rPr>
          <w:rFonts w:ascii="Times New Roman" w:hAnsi="Times New Roman"/>
        </w:rPr>
        <w:t>,</w:t>
      </w:r>
      <w:r w:rsidR="00034C8F">
        <w:rPr>
          <w:rFonts w:ascii="Times New Roman" w:hAnsi="Times New Roman"/>
        </w:rPr>
        <w:t xml:space="preserve"> </w:t>
      </w:r>
      <w:r w:rsidR="00F91ED8">
        <w:rPr>
          <w:rFonts w:ascii="Times New Roman" w:hAnsi="Times New Roman"/>
        </w:rPr>
        <w:t>to sequence</w:t>
      </w:r>
      <w:r w:rsidR="00A65ACC">
        <w:rPr>
          <w:rFonts w:ascii="Times New Roman" w:hAnsi="Times New Roman"/>
        </w:rPr>
        <w:t xml:space="preserve"> my </w:t>
      </w:r>
      <w:r w:rsidR="00966009">
        <w:rPr>
          <w:rFonts w:ascii="Times New Roman" w:hAnsi="Times New Roman"/>
        </w:rPr>
        <w:t xml:space="preserve">unit curriculum and </w:t>
      </w:r>
      <w:r w:rsidR="00F91ED8">
        <w:rPr>
          <w:rFonts w:ascii="Times New Roman" w:hAnsi="Times New Roman"/>
        </w:rPr>
        <w:t>processes</w:t>
      </w:r>
      <w:r w:rsidR="00034C8F">
        <w:rPr>
          <w:rFonts w:ascii="Times New Roman" w:hAnsi="Times New Roman"/>
        </w:rPr>
        <w:t xml:space="preserve">, </w:t>
      </w:r>
      <w:r w:rsidR="00966009">
        <w:rPr>
          <w:rFonts w:ascii="Times New Roman" w:hAnsi="Times New Roman"/>
        </w:rPr>
        <w:t xml:space="preserve">to </w:t>
      </w:r>
      <w:r w:rsidR="00503BE2">
        <w:rPr>
          <w:rFonts w:ascii="Times New Roman" w:hAnsi="Times New Roman"/>
        </w:rPr>
        <w:t xml:space="preserve">keep myself </w:t>
      </w:r>
      <w:r w:rsidR="00966009">
        <w:rPr>
          <w:rFonts w:ascii="Times New Roman" w:hAnsi="Times New Roman"/>
        </w:rPr>
        <w:t>organize</w:t>
      </w:r>
      <w:r w:rsidR="00503BE2">
        <w:rPr>
          <w:rFonts w:ascii="Times New Roman" w:hAnsi="Times New Roman"/>
        </w:rPr>
        <w:t>d</w:t>
      </w:r>
      <w:r w:rsidR="00966009">
        <w:rPr>
          <w:rFonts w:ascii="Times New Roman" w:hAnsi="Times New Roman"/>
        </w:rPr>
        <w:t xml:space="preserve"> to contend with t</w:t>
      </w:r>
      <w:r w:rsidR="00034C8F">
        <w:rPr>
          <w:rFonts w:ascii="Times New Roman" w:hAnsi="Times New Roman"/>
        </w:rPr>
        <w:t>he diversity of expectations, and to manage the</w:t>
      </w:r>
      <w:r w:rsidR="00F91ED8">
        <w:rPr>
          <w:rFonts w:ascii="Times New Roman" w:hAnsi="Times New Roman"/>
        </w:rPr>
        <w:t xml:space="preserve"> group of</w:t>
      </w:r>
      <w:r w:rsidR="00034C8F">
        <w:rPr>
          <w:rFonts w:ascii="Times New Roman" w:hAnsi="Times New Roman"/>
        </w:rPr>
        <w:t xml:space="preserve"> students once we </w:t>
      </w:r>
      <w:r w:rsidR="00EC5286">
        <w:rPr>
          <w:rFonts w:ascii="Times New Roman" w:hAnsi="Times New Roman"/>
        </w:rPr>
        <w:t>began the project</w:t>
      </w:r>
      <w:r w:rsidR="00034C8F">
        <w:rPr>
          <w:rFonts w:ascii="Times New Roman" w:hAnsi="Times New Roman"/>
        </w:rPr>
        <w:t>.</w:t>
      </w:r>
      <w:r w:rsidR="00966009">
        <w:rPr>
          <w:rFonts w:ascii="Times New Roman" w:hAnsi="Times New Roman"/>
        </w:rPr>
        <w:t xml:space="preserve"> </w:t>
      </w:r>
    </w:p>
    <w:p w14:paraId="1360B458" w14:textId="1863E2D7" w:rsidR="0070616F" w:rsidRPr="00283907" w:rsidRDefault="0070616F">
      <w:pPr>
        <w:ind w:firstLine="720"/>
        <w:rPr>
          <w:rFonts w:ascii="Times New Roman" w:hAnsi="Times New Roman"/>
        </w:rPr>
      </w:pPr>
      <w:r w:rsidRPr="00283907">
        <w:rPr>
          <w:rFonts w:ascii="Times New Roman" w:hAnsi="Times New Roman"/>
        </w:rPr>
        <w:t>The first thing I had to do was prepare a list of requirements for the curriculum unit and organize them according to highest value. My inputs came from my CT, my UA</w:t>
      </w:r>
      <w:r w:rsidR="00D922F2">
        <w:rPr>
          <w:rFonts w:ascii="Times New Roman" w:hAnsi="Times New Roman"/>
        </w:rPr>
        <w:t xml:space="preserve"> (</w:t>
      </w:r>
      <w:r w:rsidRPr="00283907">
        <w:rPr>
          <w:rFonts w:ascii="Times New Roman" w:hAnsi="Times New Roman"/>
        </w:rPr>
        <w:t>my science university adviser</w:t>
      </w:r>
      <w:r w:rsidR="00D922F2">
        <w:rPr>
          <w:rFonts w:ascii="Times New Roman" w:hAnsi="Times New Roman"/>
        </w:rPr>
        <w:t>)</w:t>
      </w:r>
      <w:r w:rsidRPr="00283907">
        <w:rPr>
          <w:rFonts w:ascii="Times New Roman" w:hAnsi="Times New Roman"/>
        </w:rPr>
        <w:t xml:space="preserve">, </w:t>
      </w:r>
      <w:r w:rsidRPr="00283907">
        <w:rPr>
          <w:rFonts w:ascii="Times New Roman" w:hAnsi="Times New Roman"/>
          <w:i/>
        </w:rPr>
        <w:t>NGSS</w:t>
      </w:r>
      <w:r w:rsidRPr="00283907">
        <w:rPr>
          <w:rFonts w:ascii="Times New Roman" w:hAnsi="Times New Roman"/>
        </w:rPr>
        <w:t xml:space="preserve">, APES exam objectives, and inquiry science pedagogy utilizing a PBL framework. This input provided expectations of quality in the form of science education performance expectations and three dimensional learning activities, and requirements from my CT regarding APES testing objectives, resource and time constraints. Critical science concepts were derived from </w:t>
      </w:r>
      <w:r w:rsidRPr="00283907">
        <w:rPr>
          <w:rFonts w:ascii="Times New Roman" w:hAnsi="Times New Roman"/>
          <w:i/>
        </w:rPr>
        <w:t>NGSS</w:t>
      </w:r>
      <w:r w:rsidRPr="00283907">
        <w:rPr>
          <w:rFonts w:ascii="Times New Roman" w:hAnsi="Times New Roman"/>
        </w:rPr>
        <w:t xml:space="preserve"> performance expectations (HS-ESS3-5, HS-ESS3-6) and the United States Global Change Research Program’s (USGCRP) (2009) climate literacy guide. I also had inputs of a definitive time frame and schedule dynamics from the CT. The curriculum unit could not be more than two-weeks’ worth of classroom time (ten school days) and must include an opening debate. </w:t>
      </w:r>
    </w:p>
    <w:p w14:paraId="554A02F8" w14:textId="234A88DF" w:rsidR="0070616F" w:rsidRDefault="0070616F" w:rsidP="00D922F2">
      <w:pPr>
        <w:rPr>
          <w:rFonts w:ascii="Times New Roman" w:hAnsi="Times New Roman"/>
        </w:rPr>
      </w:pPr>
      <w:r w:rsidRPr="00283907">
        <w:rPr>
          <w:rFonts w:ascii="Times New Roman" w:hAnsi="Times New Roman"/>
        </w:rPr>
        <w:tab/>
        <w:t xml:space="preserve">The debate was an activity the CT had included for climate change units in previous classes and knew this would be an important academic element of the unit. The APES class was also responsible for a school-wide recycling program. Once a week they collected recycling from campus and brought it to the curb for city collection. This is a regular occurrence during class time and a schedule variable to include in the planning process. The unit was taught during the spring semester which also included standardized testing and a lot of extracurricular activities. Absences and </w:t>
      </w:r>
      <w:r w:rsidRPr="00283907">
        <w:rPr>
          <w:rFonts w:ascii="Times New Roman" w:hAnsi="Times New Roman"/>
        </w:rPr>
        <w:lastRenderedPageBreak/>
        <w:t xml:space="preserve">departmental requirements are part of the landscape of dynamic variables teachers must manage every day. I was enthusiastic to include these variables into my Scrum puzzle. </w:t>
      </w:r>
    </w:p>
    <w:p w14:paraId="40BF108D" w14:textId="17391593" w:rsidR="00912E29" w:rsidRDefault="00405084" w:rsidP="00DF093B">
      <w:r>
        <w:tab/>
      </w:r>
      <w:r w:rsidR="00345F35">
        <w:t xml:space="preserve">The planning phase involved my curriculum design process and </w:t>
      </w:r>
      <w:r w:rsidR="00503BE2">
        <w:t>collaboration</w:t>
      </w:r>
      <w:r w:rsidR="00345F35">
        <w:t xml:space="preserve"> with the CT to establish expectations, learning objectives, activities, sequence.</w:t>
      </w:r>
      <w:r w:rsidR="00374DC6">
        <w:t xml:space="preserve"> </w:t>
      </w:r>
      <w:r w:rsidR="00CF0821">
        <w:t xml:space="preserve">The final “product” for the project </w:t>
      </w:r>
      <w:r w:rsidR="00E67808">
        <w:t>was</w:t>
      </w:r>
      <w:r w:rsidR="00CF0821">
        <w:t xml:space="preserve"> the </w:t>
      </w:r>
      <w:r w:rsidR="00CF0821">
        <w:rPr>
          <w:i/>
        </w:rPr>
        <w:t>NGSS</w:t>
      </w:r>
      <w:r w:rsidR="00CF0821">
        <w:t xml:space="preserve"> performance expectation</w:t>
      </w:r>
      <w:r>
        <w:t xml:space="preserve"> (PE)</w:t>
      </w:r>
      <w:r w:rsidR="00CF0821">
        <w:t xml:space="preserve"> for high school,</w:t>
      </w:r>
      <w:r w:rsidR="00E83C8A">
        <w:t xml:space="preserve"> E</w:t>
      </w:r>
      <w:r w:rsidR="00CF0821">
        <w:t xml:space="preserve">arth and space science, weather and climate, Earth and human activity (HS-ESS3-5) which states that </w:t>
      </w:r>
      <w:r w:rsidR="005625CB">
        <w:t>“</w:t>
      </w:r>
      <w:r w:rsidR="00CF0821">
        <w:t>students who demonstrate understanding can: Analyze geoscience data and the results from global climate change models to make an evidence-based forecast of the current rate of global or regional climate change and associated future impacts to Earth systems</w:t>
      </w:r>
      <w:r w:rsidR="005625CB">
        <w:t>”</w:t>
      </w:r>
      <w:r w:rsidR="00CF0821">
        <w:t xml:space="preserve"> (</w:t>
      </w:r>
      <w:r w:rsidR="00CF0821" w:rsidRPr="00DF093B">
        <w:rPr>
          <w:i/>
        </w:rPr>
        <w:t>NGSS</w:t>
      </w:r>
      <w:r w:rsidR="00CF0821">
        <w:t xml:space="preserve"> lead state</w:t>
      </w:r>
      <w:r w:rsidR="00E83C8A">
        <w:t>s</w:t>
      </w:r>
      <w:r w:rsidR="005625CB">
        <w:t xml:space="preserve">, 2013). </w:t>
      </w:r>
      <w:r w:rsidR="005625CB">
        <w:rPr>
          <w:i/>
        </w:rPr>
        <w:t>NGSS</w:t>
      </w:r>
      <w:r w:rsidR="005625CB">
        <w:t xml:space="preserve"> describes the observable features students should demonstrate by the end of instruction include: students organize data (graphs) from global climate models and climate observations over time that relate to the effect of climate change on physical parameters or chemical composition of the atmosphere, geosphere, hydrosphere, or cryosphere; students analyze the data and identify and describe relationships within the datasets that include changes over time on multiple scales and relationships between quantities and data; students use their analysis to describe climate change of the present or past on a physical parameter and predict the future effect of climate change on that parameter, as well as describe whether the change is irreversible, identify one source of uncertainty in the prediction and describe the variations and limitations of uncertainty in their prediction (</w:t>
      </w:r>
      <w:r w:rsidR="005625CB" w:rsidRPr="00DF093B">
        <w:rPr>
          <w:i/>
        </w:rPr>
        <w:t>NGSS</w:t>
      </w:r>
      <w:r w:rsidR="00833610">
        <w:t xml:space="preserve"> Lead states, 2013).</w:t>
      </w:r>
      <w:r w:rsidR="00833610" w:rsidRPr="00833610">
        <w:t xml:space="preserve"> </w:t>
      </w:r>
      <w:r w:rsidR="00833610">
        <w:t xml:space="preserve">This PE is based on three dimensional learning from </w:t>
      </w:r>
      <w:r>
        <w:t xml:space="preserve">the </w:t>
      </w:r>
      <w:r w:rsidR="00833610">
        <w:t xml:space="preserve">science and engineering practice of analyzing and interpreting data, </w:t>
      </w:r>
      <w:r>
        <w:t xml:space="preserve">the </w:t>
      </w:r>
      <w:r w:rsidR="00833610">
        <w:lastRenderedPageBreak/>
        <w:t xml:space="preserve">disciplinary core idea of global climate change, and </w:t>
      </w:r>
      <w:r>
        <w:t xml:space="preserve">the </w:t>
      </w:r>
      <w:r w:rsidR="00833610">
        <w:t xml:space="preserve">crosscutting concept of stability and change. </w:t>
      </w:r>
    </w:p>
    <w:p w14:paraId="5ACCA776" w14:textId="7B38D0A0" w:rsidR="007422A5" w:rsidRDefault="00833610">
      <w:pPr>
        <w:ind w:firstLine="720"/>
      </w:pPr>
      <w:r>
        <w:t xml:space="preserve">The unit was built </w:t>
      </w:r>
      <w:r w:rsidR="00E83C8A">
        <w:t>around a student challenge</w:t>
      </w:r>
      <w:r>
        <w:t xml:space="preserve"> </w:t>
      </w:r>
      <w:r w:rsidR="00E67808">
        <w:t>to collaboratively crea</w:t>
      </w:r>
      <w:r w:rsidR="001108C2">
        <w:t>te a presentation</w:t>
      </w:r>
      <w:r w:rsidR="00912E29">
        <w:rPr>
          <w:rFonts w:ascii="Times New Roman" w:hAnsi="Times New Roman"/>
          <w:color w:val="000000"/>
          <w:lang w:bidi="ar-SA"/>
        </w:rPr>
        <w:t xml:space="preserve"> </w:t>
      </w:r>
      <w:r w:rsidR="00E67808" w:rsidRPr="00E67808">
        <w:t>to explain to a public audienc</w:t>
      </w:r>
      <w:r w:rsidR="001108C2">
        <w:t xml:space="preserve">e the science of climate change </w:t>
      </w:r>
      <w:r w:rsidR="00912E29">
        <w:t>to demonstrate this PE</w:t>
      </w:r>
      <w:r w:rsidR="00E67808" w:rsidRPr="00E67808">
        <w:t>.</w:t>
      </w:r>
      <w:r w:rsidR="00912E29">
        <w:t xml:space="preserve"> The </w:t>
      </w:r>
      <w:r w:rsidR="001108C2">
        <w:t>presentation</w:t>
      </w:r>
      <w:r w:rsidR="00912E29">
        <w:t xml:space="preserve"> </w:t>
      </w:r>
      <w:r w:rsidR="00405084">
        <w:t>was the</w:t>
      </w:r>
      <w:r w:rsidR="00912E29">
        <w:t xml:space="preserve"> </w:t>
      </w:r>
      <w:r w:rsidR="00912E29">
        <w:rPr>
          <w:rFonts w:ascii="Times New Roman" w:hAnsi="Times New Roman"/>
        </w:rPr>
        <w:t xml:space="preserve">culminating final collaborative class project. The final project’s format and message was decided by the students, produced as a collaborative effort by the entire class, and assessed according to the </w:t>
      </w:r>
      <w:r w:rsidR="00912E29" w:rsidRPr="0032606B">
        <w:rPr>
          <w:rFonts w:ascii="Times New Roman" w:hAnsi="Times New Roman"/>
          <w:i/>
        </w:rPr>
        <w:t>NGSS</w:t>
      </w:r>
      <w:r w:rsidR="00912E29">
        <w:rPr>
          <w:rFonts w:ascii="Times New Roman" w:hAnsi="Times New Roman"/>
        </w:rPr>
        <w:t xml:space="preserve"> observable features of </w:t>
      </w:r>
      <w:r w:rsidR="00405084">
        <w:rPr>
          <w:rFonts w:ascii="Times New Roman" w:hAnsi="Times New Roman"/>
        </w:rPr>
        <w:t xml:space="preserve">the </w:t>
      </w:r>
      <w:r w:rsidR="00912E29">
        <w:rPr>
          <w:rFonts w:ascii="Times New Roman" w:hAnsi="Times New Roman"/>
        </w:rPr>
        <w:t>PE.</w:t>
      </w:r>
      <w:r w:rsidR="001108C2">
        <w:rPr>
          <w:rFonts w:ascii="Times New Roman" w:hAnsi="Times New Roman"/>
        </w:rPr>
        <w:t xml:space="preserve"> The CT and I collaborated on a rubric to assess the presentation.</w:t>
      </w:r>
      <w:r w:rsidR="00912E29">
        <w:rPr>
          <w:rFonts w:ascii="Times New Roman" w:hAnsi="Times New Roman"/>
        </w:rPr>
        <w:t xml:space="preserve"> </w:t>
      </w:r>
      <w:r w:rsidR="009B2AAD">
        <w:t>Student</w:t>
      </w:r>
      <w:r w:rsidR="00E67808">
        <w:t>s</w:t>
      </w:r>
      <w:r w:rsidR="009B2AAD">
        <w:t xml:space="preserve"> needed to construct knowledge of climate science concepts and climate literacy to achieve this </w:t>
      </w:r>
      <w:r w:rsidR="00405084">
        <w:t>PE</w:t>
      </w:r>
      <w:r w:rsidR="009B2AAD">
        <w:t xml:space="preserve">. The process of knowledge construction was broken down into </w:t>
      </w:r>
      <w:r w:rsidR="001108C2">
        <w:t xml:space="preserve">driving </w:t>
      </w:r>
      <w:r w:rsidR="00912E29">
        <w:t xml:space="preserve">research questions </w:t>
      </w:r>
      <w:r w:rsidR="00E153A9">
        <w:t>students would answer</w:t>
      </w:r>
      <w:r w:rsidR="00405084">
        <w:t xml:space="preserve"> </w:t>
      </w:r>
      <w:r w:rsidR="00912E29">
        <w:t>collaborative</w:t>
      </w:r>
      <w:r w:rsidR="00E153A9">
        <w:t>ly. These</w:t>
      </w:r>
      <w:r w:rsidR="00912E29">
        <w:t xml:space="preserve"> activities </w:t>
      </w:r>
      <w:r w:rsidR="00405084">
        <w:t xml:space="preserve">were broken down </w:t>
      </w:r>
      <w:r w:rsidR="00912E29">
        <w:t>in</w:t>
      </w:r>
      <w:r w:rsidR="001108C2">
        <w:t>to</w:t>
      </w:r>
      <w:r w:rsidR="00374DC6">
        <w:t xml:space="preserve"> three sprints</w:t>
      </w:r>
      <w:r w:rsidR="00912E29">
        <w:t xml:space="preserve"> that incrementally created segments of the final </w:t>
      </w:r>
      <w:r w:rsidR="001108C2">
        <w:t xml:space="preserve">presentation. </w:t>
      </w:r>
      <w:r w:rsidR="003B4035">
        <w:t xml:space="preserve">The three sprints were designed in accord with the basic learning cycle of exploration, team introduction, and concept application (Marek &amp; Cavallo, 1997). </w:t>
      </w:r>
      <w:r w:rsidR="001108C2">
        <w:t xml:space="preserve">The anchoring phenomenon </w:t>
      </w:r>
      <w:r w:rsidR="00405084">
        <w:t>was</w:t>
      </w:r>
      <w:r w:rsidR="001108C2">
        <w:t xml:space="preserve"> </w:t>
      </w:r>
      <w:r w:rsidR="009B2AAD">
        <w:t>global climate change</w:t>
      </w:r>
      <w:r w:rsidR="006D6344">
        <w:t xml:space="preserve">. </w:t>
      </w:r>
    </w:p>
    <w:p w14:paraId="4DAC0E81" w14:textId="15C498CE" w:rsidR="007422A5" w:rsidRDefault="006D6344">
      <w:pPr>
        <w:ind w:firstLine="720"/>
        <w:rPr>
          <w:i/>
        </w:rPr>
      </w:pPr>
      <w:r>
        <w:t xml:space="preserve">The instructional sequence took me a very long time to design. I had to work </w:t>
      </w:r>
      <w:r w:rsidR="007422A5">
        <w:t xml:space="preserve">the unit </w:t>
      </w:r>
      <w:r>
        <w:t>within a</w:t>
      </w:r>
      <w:r w:rsidR="007422A5">
        <w:t xml:space="preserve"> classroom</w:t>
      </w:r>
      <w:r>
        <w:t xml:space="preserve"> timeframe and I have a tendency to overcomplicate my work</w:t>
      </w:r>
      <w:r w:rsidR="007422A5">
        <w:t>,</w:t>
      </w:r>
      <w:r>
        <w:t xml:space="preserve"> which was a struggle. I had to take a break and work on a university assignment</w:t>
      </w:r>
      <w:r w:rsidR="007422A5">
        <w:t xml:space="preserve"> after I spent weeks struggling with how and what science concepts to include</w:t>
      </w:r>
      <w:r>
        <w:t xml:space="preserve">. My </w:t>
      </w:r>
      <w:r w:rsidR="007422A5">
        <w:t>research for my university</w:t>
      </w:r>
      <w:r>
        <w:t xml:space="preserve"> class assignment led me to Brian Reiser’s (2014)</w:t>
      </w:r>
      <w:r w:rsidR="00E67808">
        <w:t xml:space="preserve"> </w:t>
      </w:r>
      <w:r>
        <w:rPr>
          <w:i/>
        </w:rPr>
        <w:t>Designing Coherent Storylines Aligned with NGSS</w:t>
      </w:r>
      <w:r w:rsidR="007422A5">
        <w:rPr>
          <w:i/>
        </w:rPr>
        <w:t xml:space="preserve"> For</w:t>
      </w:r>
      <w:r w:rsidR="00EA78F9">
        <w:rPr>
          <w:i/>
        </w:rPr>
        <w:t xml:space="preserve"> </w:t>
      </w:r>
      <w:r w:rsidR="007422A5">
        <w:rPr>
          <w:i/>
        </w:rPr>
        <w:t xml:space="preserve">The K-12 Classroom, </w:t>
      </w:r>
      <w:r w:rsidR="007422A5">
        <w:t xml:space="preserve">which explained how to design curriculum with a similar cycle of sustained inquiry storyline and how to create that </w:t>
      </w:r>
      <w:r w:rsidR="007422A5">
        <w:lastRenderedPageBreak/>
        <w:t xml:space="preserve">storyline with </w:t>
      </w:r>
      <w:r w:rsidR="007422A5">
        <w:rPr>
          <w:i/>
        </w:rPr>
        <w:t>NGSS</w:t>
      </w:r>
      <w:r w:rsidR="007422A5">
        <w:t xml:space="preserve"> </w:t>
      </w:r>
      <w:r w:rsidR="006E3491">
        <w:t>PEs</w:t>
      </w:r>
      <w:r w:rsidR="007422A5">
        <w:t>. This resource would have undoubtedly improved my curriculum</w:t>
      </w:r>
      <w:r w:rsidR="006E3491">
        <w:t>;</w:t>
      </w:r>
      <w:r w:rsidR="007422A5">
        <w:t xml:space="preserve"> however, I did not find this resource before my project was underway. </w:t>
      </w:r>
      <w:r>
        <w:rPr>
          <w:i/>
        </w:rPr>
        <w:t xml:space="preserve"> </w:t>
      </w:r>
    </w:p>
    <w:p w14:paraId="4C18EE96" w14:textId="06E48657" w:rsidR="00374DC6" w:rsidRPr="00DF093B" w:rsidRDefault="00E153A9">
      <w:pPr>
        <w:ind w:firstLine="720"/>
      </w:pPr>
      <w:r>
        <w:rPr>
          <w:rFonts w:ascii="Times New Roman" w:hAnsi="Times New Roman"/>
        </w:rPr>
        <w:t>The team of s</w:t>
      </w:r>
      <w:r w:rsidR="00374DC6">
        <w:rPr>
          <w:rFonts w:ascii="Times New Roman" w:hAnsi="Times New Roman"/>
        </w:rPr>
        <w:t>tudents wo</w:t>
      </w:r>
      <w:r w:rsidR="00833610">
        <w:rPr>
          <w:rFonts w:ascii="Times New Roman" w:hAnsi="Times New Roman"/>
        </w:rPr>
        <w:t>rke</w:t>
      </w:r>
      <w:r w:rsidR="007422A5">
        <w:rPr>
          <w:rFonts w:ascii="Times New Roman" w:hAnsi="Times New Roman"/>
        </w:rPr>
        <w:t>d in groups for each sprint to create an</w:t>
      </w:r>
      <w:r w:rsidR="00374DC6">
        <w:rPr>
          <w:rFonts w:ascii="Times New Roman" w:hAnsi="Times New Roman"/>
        </w:rPr>
        <w:t xml:space="preserve"> artifact that communicated their </w:t>
      </w:r>
      <w:r w:rsidR="007422A5">
        <w:rPr>
          <w:rFonts w:ascii="Times New Roman" w:hAnsi="Times New Roman"/>
        </w:rPr>
        <w:t xml:space="preserve">scientific understanding of the </w:t>
      </w:r>
      <w:r>
        <w:rPr>
          <w:rFonts w:ascii="Times New Roman" w:hAnsi="Times New Roman"/>
        </w:rPr>
        <w:t xml:space="preserve">driving questions of the </w:t>
      </w:r>
      <w:r w:rsidR="007422A5">
        <w:rPr>
          <w:rFonts w:ascii="Times New Roman" w:hAnsi="Times New Roman"/>
        </w:rPr>
        <w:t>sprint</w:t>
      </w:r>
      <w:r w:rsidR="0097429A">
        <w:rPr>
          <w:rFonts w:ascii="Times New Roman" w:hAnsi="Times New Roman"/>
        </w:rPr>
        <w:t>. Each artifact</w:t>
      </w:r>
      <w:r w:rsidR="007422A5">
        <w:rPr>
          <w:rFonts w:ascii="Times New Roman" w:hAnsi="Times New Roman"/>
        </w:rPr>
        <w:t xml:space="preserve"> </w:t>
      </w:r>
      <w:r w:rsidR="0097429A">
        <w:rPr>
          <w:rFonts w:ascii="Times New Roman" w:hAnsi="Times New Roman"/>
        </w:rPr>
        <w:t xml:space="preserve">created </w:t>
      </w:r>
      <w:r w:rsidR="00374DC6">
        <w:rPr>
          <w:rFonts w:ascii="Times New Roman" w:hAnsi="Times New Roman"/>
        </w:rPr>
        <w:t>was used as a functional feature of the final project.</w:t>
      </w:r>
      <w:r w:rsidR="00833610">
        <w:rPr>
          <w:rFonts w:ascii="Times New Roman" w:hAnsi="Times New Roman"/>
        </w:rPr>
        <w:t xml:space="preserve"> The three sprints were organized around the following </w:t>
      </w:r>
      <w:r w:rsidR="00831587">
        <w:rPr>
          <w:rFonts w:ascii="Times New Roman" w:hAnsi="Times New Roman"/>
        </w:rPr>
        <w:t xml:space="preserve">driving </w:t>
      </w:r>
      <w:r w:rsidR="00833610">
        <w:rPr>
          <w:rFonts w:ascii="Times New Roman" w:hAnsi="Times New Roman"/>
        </w:rPr>
        <w:t>questions and activities:</w:t>
      </w:r>
    </w:p>
    <w:p w14:paraId="32C71758" w14:textId="4DBD5BBE" w:rsidR="00321F9B" w:rsidRPr="00DF093B" w:rsidRDefault="00321F9B" w:rsidP="00012F69">
      <w:pPr>
        <w:pStyle w:val="Heading3"/>
      </w:pPr>
      <w:bookmarkStart w:id="35" w:name="_Toc480844578"/>
      <w:r w:rsidRPr="00DF093B">
        <w:t>Sprint 1</w:t>
      </w:r>
      <w:r w:rsidR="006E3491" w:rsidRPr="006E3491">
        <w:t>.</w:t>
      </w:r>
      <w:bookmarkEnd w:id="35"/>
    </w:p>
    <w:p w14:paraId="4CD737E4" w14:textId="554F576E" w:rsidR="00833610" w:rsidRDefault="006E3491" w:rsidP="00DF093B">
      <w:r w:rsidRPr="00DF093B">
        <w:rPr>
          <w:u w:val="single"/>
        </w:rPr>
        <w:t>Driving Question:</w:t>
      </w:r>
      <w:r>
        <w:t xml:space="preserve"> </w:t>
      </w:r>
      <w:r w:rsidR="00833610" w:rsidRPr="00DF093B">
        <w:t>Climate Issue</w:t>
      </w:r>
      <w:r w:rsidR="00833610" w:rsidRPr="00833610">
        <w:t xml:space="preserve"> - What is the public perception of climate change? Why is </w:t>
      </w:r>
      <w:r w:rsidR="00E56726">
        <w:t xml:space="preserve">it </w:t>
      </w:r>
      <w:r w:rsidR="00833610" w:rsidRPr="00833610">
        <w:t>co</w:t>
      </w:r>
      <w:r w:rsidR="00E56726">
        <w:t>nsidered a controversial issue?</w:t>
      </w:r>
    </w:p>
    <w:p w14:paraId="6E61591D" w14:textId="5AFBE7DC" w:rsidR="00833610" w:rsidRPr="00DF093B" w:rsidRDefault="006E3491" w:rsidP="00DF093B">
      <w:pPr>
        <w:rPr>
          <w:i/>
        </w:rPr>
      </w:pPr>
      <w:r w:rsidRPr="00DF093B">
        <w:rPr>
          <w:u w:val="single"/>
        </w:rPr>
        <w:t>Three Dimensions:</w:t>
      </w:r>
      <w:r>
        <w:t xml:space="preserve"> </w:t>
      </w:r>
      <w:r w:rsidR="00833610" w:rsidRPr="00833610">
        <w:t>SEP: Engaging in argument from evidence</w:t>
      </w:r>
      <w:r w:rsidR="00831587">
        <w:t xml:space="preserve">; </w:t>
      </w:r>
      <w:r w:rsidR="00833610" w:rsidRPr="00833610">
        <w:t>DCI: ESS3.D Global Climate Chang</w:t>
      </w:r>
      <w:r w:rsidR="00831587">
        <w:t>e; C</w:t>
      </w:r>
      <w:r w:rsidR="00833610" w:rsidRPr="00833610">
        <w:t>CC: Cause and effect, systems thinking, stability and change</w:t>
      </w:r>
    </w:p>
    <w:p w14:paraId="27A4AE1D" w14:textId="4273C205" w:rsidR="00833610" w:rsidRPr="00833610" w:rsidRDefault="00833610" w:rsidP="00DF093B">
      <w:r w:rsidRPr="00DF093B">
        <w:rPr>
          <w:u w:val="single"/>
        </w:rPr>
        <w:t>Objectives:</w:t>
      </w:r>
      <w:r w:rsidRPr="00833610">
        <w:t xml:space="preserve"> Students will be able to identify and defend public perspective of the main arguments for and against anthropogenic climate change. Student will understand different perspectives of </w:t>
      </w:r>
      <w:r w:rsidR="00E56726">
        <w:t xml:space="preserve">a </w:t>
      </w:r>
      <w:r w:rsidRPr="00833610">
        <w:t xml:space="preserve">complex scientific </w:t>
      </w:r>
      <w:r w:rsidR="00E56726">
        <w:t>issue.</w:t>
      </w:r>
    </w:p>
    <w:p w14:paraId="73B85CAF" w14:textId="5C42720C" w:rsidR="00833610" w:rsidRDefault="00833610" w:rsidP="00DF093B">
      <w:r w:rsidRPr="00DF093B">
        <w:rPr>
          <w:u w:val="single"/>
        </w:rPr>
        <w:t>Instructions:</w:t>
      </w:r>
      <w:r w:rsidRPr="00833610">
        <w:t xml:space="preserve"> Students will work in small groups to research and build a case for three publ</w:t>
      </w:r>
      <w:r w:rsidR="00E56726">
        <w:t>ic climate change perspectives: climate change is not occurring;</w:t>
      </w:r>
      <w:r w:rsidRPr="00833610">
        <w:t xml:space="preserve"> climate change is occurri</w:t>
      </w:r>
      <w:r w:rsidR="00E56726">
        <w:t>ng but humans are not the cause;</w:t>
      </w:r>
      <w:r w:rsidRPr="00833610">
        <w:t xml:space="preserve"> climate change is occurring and humans are the cause. Students will formally debate their cases and will be scored with </w:t>
      </w:r>
      <w:r w:rsidR="00E56726">
        <w:t xml:space="preserve">a </w:t>
      </w:r>
      <w:r w:rsidRPr="00833610">
        <w:t xml:space="preserve">ballot scoring sheet. </w:t>
      </w:r>
    </w:p>
    <w:p w14:paraId="0B93637F" w14:textId="3E693EDA" w:rsidR="0071290A" w:rsidRPr="0071290A" w:rsidRDefault="0071290A" w:rsidP="00DF093B">
      <w:r>
        <w:rPr>
          <w:u w:val="single"/>
        </w:rPr>
        <w:t>Student Groups:</w:t>
      </w:r>
      <w:r>
        <w:t xml:space="preserve"> Three groups were chosen by the CT according to class performance and attendance history. Members were chosen purposefully to balance attendance, gender, and academic performance. </w:t>
      </w:r>
    </w:p>
    <w:p w14:paraId="6364D974" w14:textId="08CF1DB7" w:rsidR="00833610" w:rsidRDefault="00833610" w:rsidP="00DF093B">
      <w:r w:rsidRPr="00DF093B">
        <w:rPr>
          <w:u w:val="single"/>
        </w:rPr>
        <w:lastRenderedPageBreak/>
        <w:t xml:space="preserve">Student </w:t>
      </w:r>
      <w:r w:rsidR="0071290A">
        <w:rPr>
          <w:u w:val="single"/>
        </w:rPr>
        <w:t>D</w:t>
      </w:r>
      <w:r w:rsidRPr="00DF093B">
        <w:rPr>
          <w:u w:val="single"/>
        </w:rPr>
        <w:t>eliverable:</w:t>
      </w:r>
      <w:r w:rsidRPr="00833610">
        <w:t xml:space="preserve"> Case documents with references</w:t>
      </w:r>
      <w:r w:rsidR="00E153A9">
        <w:t xml:space="preserve"> and </w:t>
      </w:r>
      <w:r w:rsidRPr="00833610">
        <w:t>citations. Personal notes and reflections of debates. Begin building model for major components of</w:t>
      </w:r>
      <w:r w:rsidR="00E56726">
        <w:t xml:space="preserve"> climate change presentation</w:t>
      </w:r>
      <w:r w:rsidRPr="00833610">
        <w:t>.</w:t>
      </w:r>
      <w:r w:rsidR="00831587">
        <w:t xml:space="preserve"> </w:t>
      </w:r>
      <w:r w:rsidRPr="00833610">
        <w:t>Class discussion following debate.</w:t>
      </w:r>
    </w:p>
    <w:p w14:paraId="1EDD3832" w14:textId="6518E5D4" w:rsidR="00321F9B" w:rsidRPr="006E3491" w:rsidRDefault="00321F9B" w:rsidP="00012F69">
      <w:pPr>
        <w:pStyle w:val="Heading3"/>
      </w:pPr>
      <w:bookmarkStart w:id="36" w:name="_Toc480844579"/>
      <w:r w:rsidRPr="006E3491">
        <w:t>Sprint 2</w:t>
      </w:r>
      <w:r w:rsidR="006E3491">
        <w:t>.</w:t>
      </w:r>
      <w:bookmarkEnd w:id="36"/>
    </w:p>
    <w:p w14:paraId="5C21E5C3" w14:textId="13EE5787" w:rsidR="0097429A" w:rsidRDefault="006E3491" w:rsidP="00DF093B">
      <w:pPr>
        <w:rPr>
          <w:u w:val="single"/>
        </w:rPr>
      </w:pPr>
      <w:r w:rsidRPr="00DF093B">
        <w:rPr>
          <w:u w:val="single"/>
        </w:rPr>
        <w:t>Driving Question:</w:t>
      </w:r>
      <w:r>
        <w:t xml:space="preserve"> </w:t>
      </w:r>
      <w:r w:rsidR="00E56726">
        <w:t>Climate Issue – What are the components of Earth’s climate system?</w:t>
      </w:r>
      <w:r>
        <w:t xml:space="preserve"> </w:t>
      </w:r>
    </w:p>
    <w:p w14:paraId="2B6A1E71" w14:textId="0CB3B88B" w:rsidR="00831587" w:rsidRDefault="006E3491" w:rsidP="00DF093B">
      <w:r w:rsidRPr="00DF093B">
        <w:rPr>
          <w:u w:val="single"/>
        </w:rPr>
        <w:t xml:space="preserve">Question </w:t>
      </w:r>
      <w:r w:rsidR="00E153A9">
        <w:rPr>
          <w:u w:val="single"/>
        </w:rPr>
        <w:t>A</w:t>
      </w:r>
      <w:r w:rsidRPr="00DF093B">
        <w:rPr>
          <w:u w:val="single"/>
        </w:rPr>
        <w:t>:</w:t>
      </w:r>
      <w:r>
        <w:t xml:space="preserve"> </w:t>
      </w:r>
      <w:r w:rsidR="00831587">
        <w:t xml:space="preserve">Earth Systems - How do Earth’s major systems interact? What is the main source of energy for the Earth? How does energy and matter transfer among Earth’s materials and living organisms? What changes in Earth’s systems are occurring and how are </w:t>
      </w:r>
      <w:r w:rsidR="00E56726">
        <w:t xml:space="preserve">those </w:t>
      </w:r>
      <w:r w:rsidR="00831587">
        <w:t>observations obtained?</w:t>
      </w:r>
    </w:p>
    <w:p w14:paraId="1EB709DE" w14:textId="47A31DFD" w:rsidR="00321F9B" w:rsidRDefault="00321F9B" w:rsidP="00DF093B">
      <w:r w:rsidRPr="00DF093B">
        <w:rPr>
          <w:i/>
          <w:u w:val="single"/>
        </w:rPr>
        <w:t>NGSS</w:t>
      </w:r>
      <w:r w:rsidRPr="00DF093B">
        <w:rPr>
          <w:u w:val="single"/>
        </w:rPr>
        <w:t xml:space="preserve"> Performance Expectation:</w:t>
      </w:r>
      <w:r>
        <w:t xml:space="preserve"> Analyze geoscience data to make the claim that one change to Earth’s surface can create feedbacks and interactions that cause changes to other Earth’s systems</w:t>
      </w:r>
      <w:r w:rsidR="00E153A9">
        <w:t xml:space="preserve"> (HS-ESS2.2)</w:t>
      </w:r>
      <w:r w:rsidR="00E56726">
        <w:t>.</w:t>
      </w:r>
    </w:p>
    <w:p w14:paraId="6CA0EE65" w14:textId="17DE8591" w:rsidR="00321F9B" w:rsidRDefault="006E3491" w:rsidP="00DF093B">
      <w:r w:rsidRPr="00DF093B">
        <w:rPr>
          <w:u w:val="single"/>
        </w:rPr>
        <w:t>Three Dimensions:</w:t>
      </w:r>
      <w:r>
        <w:t xml:space="preserve"> </w:t>
      </w:r>
      <w:r w:rsidR="00831587">
        <w:t>SEP: Developing and using models, analyzing and interpreting data; DCI: ESS2.A - Earth’s Materials and Systems; CCC: energy and matter, structure and function, cause and effect, stability and change</w:t>
      </w:r>
    </w:p>
    <w:p w14:paraId="526772A1" w14:textId="77777777" w:rsidR="00321F9B" w:rsidRDefault="00831587" w:rsidP="00DF093B">
      <w:r w:rsidRPr="00DF093B">
        <w:rPr>
          <w:u w:val="single"/>
        </w:rPr>
        <w:t>Objectives:</w:t>
      </w:r>
      <w:r>
        <w:t xml:space="preserve"> Students will be able to use a model to describe how variations in the flow of energy into and out of the Earth’s systems result in changes in climate.</w:t>
      </w:r>
    </w:p>
    <w:p w14:paraId="538676EC" w14:textId="7EF16002" w:rsidR="00831587" w:rsidRDefault="00831587" w:rsidP="00DF093B">
      <w:r w:rsidRPr="00DF093B">
        <w:rPr>
          <w:u w:val="single"/>
        </w:rPr>
        <w:t>Instructions:</w:t>
      </w:r>
      <w:r>
        <w:t xml:space="preserve"> Students will work in small groups to research and incrementally build a model to answer the driving qu</w:t>
      </w:r>
      <w:r w:rsidR="00321F9B">
        <w:t>estions</w:t>
      </w:r>
      <w:r w:rsidR="00E56726">
        <w:t xml:space="preserve"> (</w:t>
      </w:r>
      <w:r w:rsidR="00E153A9">
        <w:t>A</w:t>
      </w:r>
      <w:r w:rsidR="00E56726">
        <w:t xml:space="preserve">, </w:t>
      </w:r>
      <w:r w:rsidR="00E153A9">
        <w:t>B</w:t>
      </w:r>
      <w:r w:rsidR="00E56726">
        <w:t xml:space="preserve">, and </w:t>
      </w:r>
      <w:r w:rsidR="00E153A9">
        <w:t>C</w:t>
      </w:r>
      <w:r w:rsidR="00E56726">
        <w:t>)</w:t>
      </w:r>
      <w:r w:rsidR="00321F9B">
        <w:t xml:space="preserve"> of </w:t>
      </w:r>
      <w:r w:rsidR="0097429A">
        <w:t>S</w:t>
      </w:r>
      <w:r w:rsidR="00321F9B">
        <w:t xml:space="preserve">print 2. </w:t>
      </w:r>
      <w:r w:rsidR="00C918EC">
        <w:t>Groups will create</w:t>
      </w:r>
      <w:r w:rsidR="00E56726">
        <w:t xml:space="preserve"> models with</w:t>
      </w:r>
      <w:r w:rsidR="00E153A9">
        <w:t xml:space="preserve"> the</w:t>
      </w:r>
      <w:r w:rsidR="00E56726">
        <w:t xml:space="preserve"> medium of their choice within the resources of the classroom</w:t>
      </w:r>
      <w:r w:rsidR="00BE7BA7">
        <w:t xml:space="preserve">. </w:t>
      </w:r>
      <w:r>
        <w:t>The model will be used in the final collaborative</w:t>
      </w:r>
      <w:r w:rsidR="00E56726">
        <w:t xml:space="preserve"> presentation</w:t>
      </w:r>
      <w:r>
        <w:t>. Each group will present, explain, and interrelate</w:t>
      </w:r>
      <w:r w:rsidR="00E56726">
        <w:t xml:space="preserve"> their</w:t>
      </w:r>
      <w:r>
        <w:t xml:space="preserve"> model in</w:t>
      </w:r>
      <w:r w:rsidR="00321F9B">
        <w:t xml:space="preserve">crements from </w:t>
      </w:r>
      <w:r w:rsidR="00CF5291">
        <w:t>S</w:t>
      </w:r>
      <w:r w:rsidR="00321F9B">
        <w:t>print 2.</w:t>
      </w:r>
      <w:r>
        <w:t xml:space="preserve"> A list of required terms will be </w:t>
      </w:r>
      <w:r w:rsidR="00E153A9">
        <w:t>added to the project shared folder</w:t>
      </w:r>
      <w:r>
        <w:t xml:space="preserve"> </w:t>
      </w:r>
      <w:r w:rsidR="00E153A9">
        <w:t xml:space="preserve">for </w:t>
      </w:r>
      <w:r>
        <w:t xml:space="preserve">students to include in the models and/or </w:t>
      </w:r>
      <w:r>
        <w:lastRenderedPageBreak/>
        <w:t>the presentation. A scoring rubric will b</w:t>
      </w:r>
      <w:r w:rsidR="00CF5291">
        <w:t xml:space="preserve">e available on the shared project folder </w:t>
      </w:r>
      <w:r w:rsidR="00C918EC">
        <w:t xml:space="preserve">to guide their presentation. </w:t>
      </w:r>
    </w:p>
    <w:p w14:paraId="669D0D0E" w14:textId="57A392C8" w:rsidR="0071290A" w:rsidRPr="0071290A" w:rsidRDefault="0071290A" w:rsidP="00DF093B">
      <w:r>
        <w:rPr>
          <w:u w:val="single"/>
        </w:rPr>
        <w:t>Student Groups</w:t>
      </w:r>
      <w:r>
        <w:t>: Students expressed a desire to choose their partners after Sprin</w:t>
      </w:r>
      <w:r w:rsidR="0097429A">
        <w:t>t</w:t>
      </w:r>
      <w:r>
        <w:t xml:space="preserve"> 1. They were given autonomy to choose their own three groupings. </w:t>
      </w:r>
    </w:p>
    <w:p w14:paraId="443B330D" w14:textId="6325DEBF" w:rsidR="006E3491" w:rsidRDefault="00BE7BA7" w:rsidP="00DF093B">
      <w:r w:rsidRPr="00DF093B">
        <w:rPr>
          <w:u w:val="single"/>
        </w:rPr>
        <w:t>Student deliverable:</w:t>
      </w:r>
      <w:r>
        <w:t xml:space="preserve"> Model of Earth systems</w:t>
      </w:r>
      <w:r w:rsidR="00DB7570">
        <w:t xml:space="preserve"> </w:t>
      </w:r>
    </w:p>
    <w:p w14:paraId="5BDDA632" w14:textId="77777777" w:rsidR="00EA1EA5" w:rsidRDefault="00EA1EA5" w:rsidP="00DF093B"/>
    <w:p w14:paraId="1F2FFEAD" w14:textId="24645B23" w:rsidR="00321F9B" w:rsidRDefault="006E3491" w:rsidP="00DF093B">
      <w:r w:rsidRPr="00DF093B">
        <w:rPr>
          <w:u w:val="single"/>
        </w:rPr>
        <w:t xml:space="preserve">Question </w:t>
      </w:r>
      <w:r w:rsidR="00CF5291">
        <w:rPr>
          <w:u w:val="single"/>
        </w:rPr>
        <w:t>B</w:t>
      </w:r>
      <w:r w:rsidRPr="00DF093B">
        <w:rPr>
          <w:u w:val="single"/>
        </w:rPr>
        <w:t>:</w:t>
      </w:r>
      <w:r w:rsidR="00C918EC">
        <w:t xml:space="preserve"> </w:t>
      </w:r>
      <w:r w:rsidR="00831587">
        <w:t>Climate Systems - What regulates weather and climate? What are feedback effects or loops? What are greenhouse gases, concentrations and their duration in the atmosphere? What changes in Earth’s systems impact climate or are they the result of climate change?</w:t>
      </w:r>
    </w:p>
    <w:p w14:paraId="13BE742B" w14:textId="39090709" w:rsidR="00321F9B" w:rsidRDefault="00321F9B" w:rsidP="00DF093B">
      <w:r w:rsidRPr="00DF093B">
        <w:rPr>
          <w:i/>
          <w:u w:val="single"/>
        </w:rPr>
        <w:t xml:space="preserve">NGSS </w:t>
      </w:r>
      <w:r w:rsidRPr="00DF093B">
        <w:rPr>
          <w:u w:val="single"/>
        </w:rPr>
        <w:t>Performance Expectation:</w:t>
      </w:r>
      <w:r>
        <w:t xml:space="preserve"> </w:t>
      </w:r>
      <w:r w:rsidR="00CF5291">
        <w:t>Use a model to explain how</w:t>
      </w:r>
      <w:r>
        <w:t xml:space="preserve"> variations in the flow of energy into and out of Earth’s systems result in changes in atmosphere and climate</w:t>
      </w:r>
      <w:r w:rsidR="00CF5291">
        <w:t xml:space="preserve"> (HS-ESS2-4)</w:t>
      </w:r>
      <w:r w:rsidR="00BE7BA7">
        <w:t>.</w:t>
      </w:r>
    </w:p>
    <w:p w14:paraId="0AFB52D8" w14:textId="54DAF8E0" w:rsidR="00321F9B" w:rsidRDefault="006E3491" w:rsidP="00DF093B">
      <w:r w:rsidRPr="00DF093B">
        <w:rPr>
          <w:u w:val="single"/>
        </w:rPr>
        <w:t>Three Dimensions:</w:t>
      </w:r>
      <w:r>
        <w:t xml:space="preserve"> </w:t>
      </w:r>
      <w:r w:rsidR="00831587">
        <w:t>SEP: Developing and using models, analyzing and interpreting data; DCI: ESS2.D - Weather and Climate; CCC: energy and matter, structure and function, cause and effect, stability and change</w:t>
      </w:r>
    </w:p>
    <w:p w14:paraId="0B173B2F" w14:textId="77777777" w:rsidR="00321F9B" w:rsidRDefault="00831587" w:rsidP="00DF093B">
      <w:r w:rsidRPr="00DF093B">
        <w:rPr>
          <w:u w:val="single"/>
        </w:rPr>
        <w:t>Objectives</w:t>
      </w:r>
      <w:r>
        <w:t xml:space="preserve">: Students will be able to create a model and analyze geoscience data to make the claim that one change on Earth’s surface can create feedbacks that cause changes to other Earth’s systems. </w:t>
      </w:r>
    </w:p>
    <w:p w14:paraId="60D776E7" w14:textId="601187AC" w:rsidR="00C918EC" w:rsidRDefault="00C918EC" w:rsidP="00DF093B">
      <w:r w:rsidRPr="00DF093B">
        <w:rPr>
          <w:u w:val="single"/>
        </w:rPr>
        <w:t>Instructions:</w:t>
      </w:r>
      <w:r>
        <w:t xml:space="preserve"> Students will work in small groups to research and incrementally build a model to answer the driving questions (</w:t>
      </w:r>
      <w:r w:rsidR="00CF5291">
        <w:t>A</w:t>
      </w:r>
      <w:r>
        <w:t xml:space="preserve">, </w:t>
      </w:r>
      <w:r w:rsidR="00CF5291">
        <w:t>B</w:t>
      </w:r>
      <w:r>
        <w:t xml:space="preserve">, and </w:t>
      </w:r>
      <w:r w:rsidR="00CF5291">
        <w:t>C</w:t>
      </w:r>
      <w:r>
        <w:t xml:space="preserve">) of </w:t>
      </w:r>
      <w:r w:rsidR="00CF5291">
        <w:t>S</w:t>
      </w:r>
      <w:r>
        <w:t xml:space="preserve">print 2. Groups will create models with medium of their choice within the resources of the classroom. The model will be used in the final collaborative presentation. Each group will present, explain, </w:t>
      </w:r>
      <w:r>
        <w:lastRenderedPageBreak/>
        <w:t xml:space="preserve">and interrelate their model increments from </w:t>
      </w:r>
      <w:r w:rsidR="0097429A">
        <w:t>S</w:t>
      </w:r>
      <w:r>
        <w:t>print 2. A list of required terms</w:t>
      </w:r>
      <w:r w:rsidR="00C77AB1">
        <w:t xml:space="preserve"> </w:t>
      </w:r>
      <w:r>
        <w:t xml:space="preserve">will be given to students to include in the models and/or the presentation. A scoring rubric will be given to students to guide their presentation. </w:t>
      </w:r>
    </w:p>
    <w:p w14:paraId="3EDF27C5" w14:textId="3DC487C2" w:rsidR="00DB7570" w:rsidRDefault="00DB7570" w:rsidP="00DF093B">
      <w:r>
        <w:rPr>
          <w:u w:val="single"/>
        </w:rPr>
        <w:t>Student Groups</w:t>
      </w:r>
      <w:r>
        <w:t>: Students expressed a desire to choose their partners after Sprin</w:t>
      </w:r>
      <w:r w:rsidR="0097429A">
        <w:t>t</w:t>
      </w:r>
      <w:r>
        <w:t xml:space="preserve"> 1. They were given autonomy to choose their own three groupings</w:t>
      </w:r>
    </w:p>
    <w:p w14:paraId="3231629C" w14:textId="51F11617" w:rsidR="00BE7BA7" w:rsidRDefault="00BE7BA7" w:rsidP="00DF093B">
      <w:r w:rsidRPr="00DF093B">
        <w:rPr>
          <w:u w:val="single"/>
        </w:rPr>
        <w:t xml:space="preserve">Student </w:t>
      </w:r>
      <w:r w:rsidR="0097429A">
        <w:rPr>
          <w:u w:val="single"/>
        </w:rPr>
        <w:t>D</w:t>
      </w:r>
      <w:r w:rsidRPr="00DF093B">
        <w:rPr>
          <w:u w:val="single"/>
        </w:rPr>
        <w:t>eliverable:</w:t>
      </w:r>
      <w:r>
        <w:t xml:space="preserve"> Model of climate system</w:t>
      </w:r>
    </w:p>
    <w:p w14:paraId="3D789227" w14:textId="77777777" w:rsidR="00EA1EA5" w:rsidRDefault="00EA1EA5" w:rsidP="00DF093B">
      <w:pPr>
        <w:ind w:left="720"/>
      </w:pPr>
    </w:p>
    <w:p w14:paraId="0D9024C6" w14:textId="0AB4D260" w:rsidR="00321F9B" w:rsidRDefault="00EA1EA5" w:rsidP="00DF093B">
      <w:r w:rsidRPr="00DF093B">
        <w:rPr>
          <w:u w:val="single"/>
        </w:rPr>
        <w:t xml:space="preserve">Question </w:t>
      </w:r>
      <w:r w:rsidR="00CF5291">
        <w:rPr>
          <w:u w:val="single"/>
        </w:rPr>
        <w:t>C</w:t>
      </w:r>
      <w:r w:rsidRPr="00DF093B">
        <w:rPr>
          <w:u w:val="single"/>
        </w:rPr>
        <w:t>:</w:t>
      </w:r>
      <w:r>
        <w:t xml:space="preserve"> </w:t>
      </w:r>
      <w:r w:rsidR="00831587">
        <w:t>Global Climate Change - How do people model and predict the effects of human activities on Earth’s climate? What is the evidence of anthropogenic climate change? What is the role of scientist’s uncertainty? Is today’s warming different from the past? What are the projections for future climate change and impacts?</w:t>
      </w:r>
    </w:p>
    <w:p w14:paraId="658D6F47" w14:textId="59D7EF1F" w:rsidR="00CF5291" w:rsidRPr="00CF5291" w:rsidRDefault="0097429A" w:rsidP="00DF093B">
      <w:r w:rsidRPr="007D515C">
        <w:rPr>
          <w:i/>
          <w:u w:val="single"/>
        </w:rPr>
        <w:t>NGSS</w:t>
      </w:r>
      <w:r>
        <w:rPr>
          <w:u w:val="single"/>
        </w:rPr>
        <w:t xml:space="preserve"> </w:t>
      </w:r>
      <w:r w:rsidR="00CF5291">
        <w:rPr>
          <w:u w:val="single"/>
        </w:rPr>
        <w:t>Performance Expectation</w:t>
      </w:r>
      <w:r w:rsidR="00CF5291">
        <w:t>: Use a computational representation to illustrate the relationships among the Earth systems and how those relationships are being modified due to human activity (HS-ESS3-6).</w:t>
      </w:r>
    </w:p>
    <w:p w14:paraId="10907EDB" w14:textId="7FE3E521" w:rsidR="00321F9B" w:rsidRDefault="00EA1EA5" w:rsidP="00DF093B">
      <w:r w:rsidRPr="00DF093B">
        <w:rPr>
          <w:u w:val="single"/>
        </w:rPr>
        <w:t>Three Dimensions:</w:t>
      </w:r>
      <w:r>
        <w:t xml:space="preserve"> </w:t>
      </w:r>
      <w:r w:rsidR="00831587">
        <w:t>SEP: analyzing and interpreting data, engaging in argument from evidence; DCI: ESS3.C</w:t>
      </w:r>
      <w:r w:rsidR="00C918EC">
        <w:t xml:space="preserve"> – Human impacts on Earth Systems</w:t>
      </w:r>
      <w:r w:rsidR="00831587">
        <w:t>, ESS3.D</w:t>
      </w:r>
      <w:r w:rsidR="00C918EC">
        <w:t xml:space="preserve"> – Global Climate Change</w:t>
      </w:r>
      <w:r w:rsidR="00831587">
        <w:t>; CCC: Cause and effect, systems and system models, stability and change</w:t>
      </w:r>
    </w:p>
    <w:p w14:paraId="1298318F" w14:textId="125F5F6B" w:rsidR="00831587" w:rsidRDefault="00831587" w:rsidP="00DF093B">
      <w:r w:rsidRPr="00DF093B">
        <w:rPr>
          <w:u w:val="single"/>
        </w:rPr>
        <w:t>Objectives:</w:t>
      </w:r>
      <w:r>
        <w:t xml:space="preserve"> Students will be able to use a computational representation to build a model to illustrate the relationships among Earth systems and how those relationships are being modified due to human activity. </w:t>
      </w:r>
    </w:p>
    <w:p w14:paraId="2AEFADDC" w14:textId="79C9080E" w:rsidR="00C918EC" w:rsidRDefault="00C918EC" w:rsidP="00DF093B">
      <w:r w:rsidRPr="00DF093B">
        <w:rPr>
          <w:u w:val="single"/>
        </w:rPr>
        <w:t>Instructions:</w:t>
      </w:r>
      <w:r>
        <w:t xml:space="preserve"> Students will work in small groups to research and incrementally build a model to answer the driving questions (</w:t>
      </w:r>
      <w:r w:rsidR="0097429A">
        <w:t>A</w:t>
      </w:r>
      <w:r>
        <w:t xml:space="preserve">, </w:t>
      </w:r>
      <w:r w:rsidR="0097429A">
        <w:t>B</w:t>
      </w:r>
      <w:r>
        <w:t xml:space="preserve">, and </w:t>
      </w:r>
      <w:r w:rsidR="0097429A">
        <w:t>C</w:t>
      </w:r>
      <w:r>
        <w:t xml:space="preserve">) of </w:t>
      </w:r>
      <w:r w:rsidR="0097429A">
        <w:t>S</w:t>
      </w:r>
      <w:r>
        <w:t xml:space="preserve">print 2. Groups will create models with medium of their choice within the resources of the classroom. The model </w:t>
      </w:r>
      <w:r>
        <w:lastRenderedPageBreak/>
        <w:t xml:space="preserve">will be used in the final collaborative presentation. Each group will present, explain, and interrelate their model increments from </w:t>
      </w:r>
      <w:r w:rsidR="0097429A">
        <w:t>S</w:t>
      </w:r>
      <w:r>
        <w:t>print 2. A list of required terms</w:t>
      </w:r>
      <w:r w:rsidR="00C77AB1">
        <w:t xml:space="preserve"> </w:t>
      </w:r>
      <w:r>
        <w:t xml:space="preserve">will be given to students to include in the models and/or the presentation. A scoring rubric will be given to students to guide their presentation. </w:t>
      </w:r>
    </w:p>
    <w:p w14:paraId="377444CE" w14:textId="7AAE5EAB" w:rsidR="00DB7570" w:rsidRDefault="00DB7570" w:rsidP="00DF093B">
      <w:r>
        <w:rPr>
          <w:u w:val="single"/>
        </w:rPr>
        <w:t>Student Groups</w:t>
      </w:r>
      <w:r>
        <w:t>: Students expressed a desire to choose their partners after Sprin</w:t>
      </w:r>
      <w:r w:rsidR="0097429A">
        <w:t>t</w:t>
      </w:r>
      <w:r>
        <w:t xml:space="preserve"> 1. They were given autonomy to choose their own three groupings</w:t>
      </w:r>
    </w:p>
    <w:p w14:paraId="35E3BE11" w14:textId="0A2DCAB8" w:rsidR="00BE7BA7" w:rsidRDefault="00C918EC" w:rsidP="00DF093B">
      <w:r w:rsidRPr="00DF093B">
        <w:rPr>
          <w:u w:val="single"/>
        </w:rPr>
        <w:t>Student deliverable</w:t>
      </w:r>
      <w:r w:rsidR="00EA1EA5">
        <w:rPr>
          <w:u w:val="single"/>
        </w:rPr>
        <w:t>s</w:t>
      </w:r>
      <w:r w:rsidRPr="00DF093B">
        <w:rPr>
          <w:u w:val="single"/>
        </w:rPr>
        <w:t>:</w:t>
      </w:r>
      <w:r>
        <w:t xml:space="preserve"> M</w:t>
      </w:r>
      <w:r w:rsidR="00BE7BA7">
        <w:t>odel of global climate change</w:t>
      </w:r>
    </w:p>
    <w:p w14:paraId="6FDC46C3" w14:textId="202D89DC" w:rsidR="00321F9B" w:rsidRPr="00EA1EA5" w:rsidRDefault="00321F9B" w:rsidP="00012F69">
      <w:pPr>
        <w:pStyle w:val="Heading3"/>
      </w:pPr>
      <w:bookmarkStart w:id="37" w:name="_Toc480844580"/>
      <w:r w:rsidRPr="00EA1EA5">
        <w:t>Sprint 3</w:t>
      </w:r>
      <w:r w:rsidR="00EA1EA5">
        <w:t>.</w:t>
      </w:r>
      <w:bookmarkEnd w:id="37"/>
    </w:p>
    <w:p w14:paraId="23CD27BA" w14:textId="554C7FD6" w:rsidR="00BE7BA7" w:rsidRDefault="008904F5">
      <w:r w:rsidRPr="00DF093B">
        <w:rPr>
          <w:u w:val="single"/>
        </w:rPr>
        <w:t>Driving Question:</w:t>
      </w:r>
      <w:r>
        <w:t xml:space="preserve"> </w:t>
      </w:r>
      <w:r w:rsidR="00831587">
        <w:t>Communicating Global Climate Change -What is climate change and why should we care?</w:t>
      </w:r>
      <w:r w:rsidR="00BE7BA7">
        <w:t xml:space="preserve"> Is it</w:t>
      </w:r>
      <w:r w:rsidR="00C918EC">
        <w:t xml:space="preserve"> effecting</w:t>
      </w:r>
      <w:r w:rsidR="00BE7BA7">
        <w:t xml:space="preserve"> our area</w:t>
      </w:r>
      <w:r w:rsidR="00C918EC">
        <w:t>?</w:t>
      </w:r>
      <w:r w:rsidR="00831587">
        <w:t xml:space="preserve"> What are the effects? What should </w:t>
      </w:r>
      <w:r w:rsidR="00BE7BA7">
        <w:t>we expect in the future?</w:t>
      </w:r>
    </w:p>
    <w:p w14:paraId="6933AAD5" w14:textId="0F404715" w:rsidR="00EF0ABA" w:rsidRDefault="0097429A">
      <w:r w:rsidRPr="0097429A">
        <w:rPr>
          <w:i/>
          <w:u w:val="single"/>
        </w:rPr>
        <w:t>NGSS</w:t>
      </w:r>
      <w:r>
        <w:rPr>
          <w:u w:val="single"/>
        </w:rPr>
        <w:t xml:space="preserve"> </w:t>
      </w:r>
      <w:r w:rsidR="00EF0ABA">
        <w:rPr>
          <w:u w:val="single"/>
        </w:rPr>
        <w:t xml:space="preserve">Performance Expectation: </w:t>
      </w:r>
      <w:r w:rsidR="00EF0ABA">
        <w:t xml:space="preserve"> Analyze geoscience data and the results from global climate change models to make an evidence-based forecast of the current rate of global or regional climate change and associated future impacts to Earth systems (HS-ESS3-5).</w:t>
      </w:r>
    </w:p>
    <w:p w14:paraId="40F629AD" w14:textId="0FC6B8E1" w:rsidR="00BE7BA7" w:rsidRDefault="008904F5" w:rsidP="008904F5">
      <w:r w:rsidRPr="00DF093B">
        <w:rPr>
          <w:u w:val="single"/>
        </w:rPr>
        <w:t>Three Dimensions:</w:t>
      </w:r>
      <w:r>
        <w:t xml:space="preserve"> </w:t>
      </w:r>
      <w:r w:rsidR="00831587">
        <w:t>SEP: analyzing and interpreting data, engaging in argument from evidence; DCI: ESS2.A</w:t>
      </w:r>
      <w:r w:rsidR="00484A1C">
        <w:t xml:space="preserve"> – Natural Resources</w:t>
      </w:r>
      <w:r w:rsidR="00831587">
        <w:t>, ESS2.D, ESS3.C</w:t>
      </w:r>
      <w:r w:rsidR="00484A1C">
        <w:t xml:space="preserve"> – Human impacts on Earth systems</w:t>
      </w:r>
      <w:r w:rsidR="00831587">
        <w:t>, ESS3.D</w:t>
      </w:r>
      <w:r w:rsidR="00484A1C">
        <w:t xml:space="preserve"> -  Global Climate Change</w:t>
      </w:r>
      <w:r w:rsidR="00831587">
        <w:t>; CCC: Cause and effect, systems and system models, stability and change</w:t>
      </w:r>
    </w:p>
    <w:p w14:paraId="76F198DC" w14:textId="77777777" w:rsidR="00BE7BA7" w:rsidRDefault="00831587" w:rsidP="00DF093B">
      <w:r w:rsidRPr="00DF093B">
        <w:rPr>
          <w:u w:val="single"/>
        </w:rPr>
        <w:t>Objectives:</w:t>
      </w:r>
      <w:r>
        <w:t xml:space="preserve"> Students will be able to analyze geoscience data and the results from global climate models to make an evidence-based forecast of the current rate of global or regional climate change and associated future impacts to Earth systems.</w:t>
      </w:r>
    </w:p>
    <w:p w14:paraId="4C5B32CA" w14:textId="7CD232EB" w:rsidR="00831587" w:rsidRDefault="00831587" w:rsidP="00DF093B">
      <w:r w:rsidRPr="00DF093B">
        <w:rPr>
          <w:u w:val="single"/>
        </w:rPr>
        <w:t>Instructions:</w:t>
      </w:r>
      <w:r>
        <w:t xml:space="preserve"> This lesson begins with class discussion and each group describing their thoughts of the three most important messages from their research and models. The </w:t>
      </w:r>
      <w:r>
        <w:lastRenderedPageBreak/>
        <w:t>class will discuss each group’s model with opportunities to give and rec</w:t>
      </w:r>
      <w:r w:rsidR="00BE7BA7">
        <w:t>eive constructive peer feedback</w:t>
      </w:r>
      <w:r>
        <w:t xml:space="preserve">. The class will discuss what </w:t>
      </w:r>
      <w:r w:rsidR="00EF0ABA">
        <w:t xml:space="preserve">geoscience </w:t>
      </w:r>
      <w:r>
        <w:t xml:space="preserve">resources they utilized </w:t>
      </w:r>
      <w:r w:rsidR="00484A1C">
        <w:t>for model building</w:t>
      </w:r>
      <w:r>
        <w:t xml:space="preserve">. The class will explore geoscience resources, focusing on IPCC and the National Climate Assessment to become knowledgeable of </w:t>
      </w:r>
      <w:r w:rsidR="00484A1C">
        <w:t>the scientific bodies that study</w:t>
      </w:r>
      <w:r>
        <w:t xml:space="preserve"> climate change and the regional climate assessment and projections for our local region. Model revisions can be made after data review</w:t>
      </w:r>
      <w:r w:rsidR="00EF0ABA">
        <w:t xml:space="preserve"> and feedback. Whole-</w:t>
      </w:r>
      <w:r>
        <w:t>class collaboration</w:t>
      </w:r>
      <w:r w:rsidR="00EF0ABA">
        <w:t xml:space="preserve"> will follow to</w:t>
      </w:r>
      <w:r>
        <w:t xml:space="preserve"> design, cons</w:t>
      </w:r>
      <w:r w:rsidR="00484A1C">
        <w:t>truct, and</w:t>
      </w:r>
      <w:r w:rsidR="00EF0ABA">
        <w:t xml:space="preserve"> final presentation</w:t>
      </w:r>
      <w:r>
        <w:t xml:space="preserve">. </w:t>
      </w:r>
      <w:r w:rsidR="00F63F8B">
        <w:t>T</w:t>
      </w:r>
      <w:r w:rsidR="00BE7BA7">
        <w:t xml:space="preserve">he </w:t>
      </w:r>
      <w:r w:rsidR="00F63F8B">
        <w:t xml:space="preserve">final </w:t>
      </w:r>
      <w:r w:rsidR="00484A1C">
        <w:t>presentation</w:t>
      </w:r>
      <w:r w:rsidR="00BE7BA7">
        <w:t xml:space="preserve"> </w:t>
      </w:r>
      <w:r w:rsidR="00F63F8B">
        <w:t xml:space="preserve">will be assessed </w:t>
      </w:r>
      <w:r w:rsidR="00BE7BA7">
        <w:t xml:space="preserve">with </w:t>
      </w:r>
      <w:r w:rsidR="00F63F8B">
        <w:t xml:space="preserve">a </w:t>
      </w:r>
      <w:r w:rsidR="00BE7BA7">
        <w:t>rubric</w:t>
      </w:r>
      <w:r>
        <w:t>.</w:t>
      </w:r>
    </w:p>
    <w:p w14:paraId="5C424AA3" w14:textId="64699D45" w:rsidR="00DB7570" w:rsidRDefault="00DB7570" w:rsidP="00DF093B">
      <w:r>
        <w:rPr>
          <w:u w:val="single"/>
        </w:rPr>
        <w:t>Student Groups</w:t>
      </w:r>
      <w:r>
        <w:t xml:space="preserve">: Students worked together as one collaborative unit. </w:t>
      </w:r>
    </w:p>
    <w:p w14:paraId="6A8468B0" w14:textId="2A22F766" w:rsidR="008904F5" w:rsidRDefault="00BE7BA7" w:rsidP="002E5974">
      <w:pPr>
        <w:rPr>
          <w:rFonts w:ascii="Times New Roman" w:hAnsi="Times New Roman"/>
        </w:rPr>
      </w:pPr>
      <w:r w:rsidRPr="002E5974">
        <w:rPr>
          <w:u w:val="single"/>
        </w:rPr>
        <w:t>Student deliverable</w:t>
      </w:r>
      <w:r w:rsidR="008904F5" w:rsidRPr="002E5974">
        <w:rPr>
          <w:u w:val="single"/>
        </w:rPr>
        <w:t>s</w:t>
      </w:r>
      <w:r w:rsidRPr="002E5974">
        <w:rPr>
          <w:u w:val="single"/>
        </w:rPr>
        <w:t>:</w:t>
      </w:r>
      <w:r>
        <w:t xml:space="preserve"> </w:t>
      </w:r>
      <w:r w:rsidR="00F63F8B">
        <w:t>C</w:t>
      </w:r>
      <w:r>
        <w:t xml:space="preserve">umulative class </w:t>
      </w:r>
      <w:r w:rsidR="00484A1C">
        <w:t>presentation</w:t>
      </w:r>
      <w:r>
        <w:t xml:space="preserve"> with clearly defined message from </w:t>
      </w:r>
      <w:r w:rsidR="008904F5">
        <w:t>S</w:t>
      </w:r>
      <w:r>
        <w:t xml:space="preserve">print 1, and the three models representing earth and climate systems </w:t>
      </w:r>
      <w:r w:rsidR="00484A1C">
        <w:t xml:space="preserve">and global changes </w:t>
      </w:r>
      <w:r>
        <w:t xml:space="preserve">from </w:t>
      </w:r>
      <w:r w:rsidR="008904F5">
        <w:t>Sprint</w:t>
      </w:r>
      <w:r>
        <w:t xml:space="preserve"> 2, and predictions from analysis of geoscience data about local climate change impacts with a description of uncertainty. </w:t>
      </w:r>
    </w:p>
    <w:p w14:paraId="6B6FF4F6" w14:textId="6975719B" w:rsidR="004D03D2" w:rsidRDefault="008904F5" w:rsidP="002E5974">
      <w:r>
        <w:rPr>
          <w:rFonts w:ascii="Times New Roman" w:hAnsi="Times New Roman"/>
        </w:rPr>
        <w:tab/>
      </w:r>
      <w:r w:rsidR="004D03D2">
        <w:t>The project beg</w:t>
      </w:r>
      <w:r w:rsidR="00664B21">
        <w:t>an</w:t>
      </w:r>
      <w:r w:rsidR="004D03D2">
        <w:t xml:space="preserve"> with an initial planning meeting between the </w:t>
      </w:r>
      <w:r w:rsidR="002E5974">
        <w:t>SM</w:t>
      </w:r>
      <w:r w:rsidR="004D03D2">
        <w:t xml:space="preserve"> and </w:t>
      </w:r>
      <w:r w:rsidR="002E5974">
        <w:t xml:space="preserve">Team </w:t>
      </w:r>
      <w:r w:rsidR="004D03D2">
        <w:t>to determine what tasks need</w:t>
      </w:r>
      <w:r w:rsidR="00484A1C">
        <w:t>ed</w:t>
      </w:r>
      <w:r w:rsidR="004D03D2">
        <w:t xml:space="preserve"> to be performed to meet the requirements of the project epic. These tasks </w:t>
      </w:r>
      <w:r w:rsidR="00664B21">
        <w:t>were</w:t>
      </w:r>
      <w:r w:rsidR="004D03D2">
        <w:t xml:space="preserve"> organized onto the backlog chart as stories</w:t>
      </w:r>
      <w:r w:rsidR="00C77AB1">
        <w:t>, f</w:t>
      </w:r>
      <w:r w:rsidR="004D03D2">
        <w:t xml:space="preserve">unctional segments that contribute to the epic. Stories </w:t>
      </w:r>
      <w:r w:rsidR="00664B21">
        <w:t>were</w:t>
      </w:r>
      <w:r w:rsidR="004D03D2">
        <w:t xml:space="preserve"> written on stick</w:t>
      </w:r>
      <w:r w:rsidR="00664B21">
        <w:t>y</w:t>
      </w:r>
      <w:r w:rsidR="004D03D2">
        <w:t>-notes and organized in</w:t>
      </w:r>
      <w:r w:rsidR="00484A1C">
        <w:t>to</w:t>
      </w:r>
      <w:r w:rsidR="004D03D2">
        <w:t xml:space="preserve"> three different categories</w:t>
      </w:r>
      <w:r w:rsidR="002E5974">
        <w:t>:</w:t>
      </w:r>
      <w:r w:rsidR="004D03D2">
        <w:t xml:space="preserve"> backlog, work in progress (WIP), and done. The </w:t>
      </w:r>
      <w:r w:rsidR="002E5974">
        <w:t>T</w:t>
      </w:r>
      <w:r w:rsidR="004D03D2">
        <w:t>eam</w:t>
      </w:r>
      <w:r w:rsidR="00664B21">
        <w:t xml:space="preserve">s </w:t>
      </w:r>
      <w:r w:rsidR="00EF0ABA">
        <w:t xml:space="preserve">were given autonomy to decide </w:t>
      </w:r>
      <w:r w:rsidR="004D03D2">
        <w:t xml:space="preserve">what stories they </w:t>
      </w:r>
      <w:r w:rsidR="00664B21">
        <w:t>would</w:t>
      </w:r>
      <w:r w:rsidR="004D03D2">
        <w:t xml:space="preserve"> commit </w:t>
      </w:r>
      <w:r w:rsidR="00EF0ABA">
        <w:t xml:space="preserve">to </w:t>
      </w:r>
      <w:r w:rsidR="004D03D2">
        <w:t xml:space="preserve">for the first </w:t>
      </w:r>
      <w:r w:rsidR="00EF0ABA">
        <w:t xml:space="preserve">sprint. The teams would collaboratively </w:t>
      </w:r>
      <w:r w:rsidR="004D03D2">
        <w:t xml:space="preserve">break </w:t>
      </w:r>
      <w:r w:rsidR="002E5974">
        <w:t xml:space="preserve">down </w:t>
      </w:r>
      <w:r w:rsidR="004D03D2">
        <w:t>the story further</w:t>
      </w:r>
      <w:r w:rsidR="00484A1C">
        <w:t xml:space="preserve"> </w:t>
      </w:r>
      <w:r w:rsidR="004D03D2">
        <w:t>into tasks that need</w:t>
      </w:r>
      <w:r w:rsidR="002E5974">
        <w:t>ed</w:t>
      </w:r>
      <w:r w:rsidR="004D03D2">
        <w:t xml:space="preserve"> to be accomplished to complete the story. This step </w:t>
      </w:r>
      <w:r w:rsidR="002E5974">
        <w:t>wa</w:t>
      </w:r>
      <w:r w:rsidR="004D03D2">
        <w:t>s team driven</w:t>
      </w:r>
      <w:r w:rsidR="00C77AB1">
        <w:t>, o</w:t>
      </w:r>
      <w:r w:rsidR="004D03D2">
        <w:t>rganized and implemented as the team deem</w:t>
      </w:r>
      <w:r w:rsidR="00EF0ABA">
        <w:t>ed</w:t>
      </w:r>
      <w:r w:rsidR="004D03D2">
        <w:t xml:space="preserve"> necessary. </w:t>
      </w:r>
    </w:p>
    <w:p w14:paraId="41157E7F" w14:textId="3F8D99EC" w:rsidR="004D03D2" w:rsidRDefault="004D03D2" w:rsidP="004D03D2">
      <w:pPr>
        <w:ind w:firstLine="720"/>
      </w:pPr>
      <w:r>
        <w:lastRenderedPageBreak/>
        <w:t xml:space="preserve">The </w:t>
      </w:r>
      <w:r w:rsidR="002E5974">
        <w:t>SM’s</w:t>
      </w:r>
      <w:r>
        <w:t xml:space="preserve"> role </w:t>
      </w:r>
      <w:r w:rsidR="00EF0ABA">
        <w:t xml:space="preserve">throughout the unit </w:t>
      </w:r>
      <w:r w:rsidR="00664B21">
        <w:t>was</w:t>
      </w:r>
      <w:r>
        <w:t xml:space="preserve"> to support productivity and provide resources for the </w:t>
      </w:r>
      <w:r w:rsidR="002E5974">
        <w:t>T</w:t>
      </w:r>
      <w:r>
        <w:t xml:space="preserve">eam once the sprint </w:t>
      </w:r>
      <w:r w:rsidR="002E5974">
        <w:t>began</w:t>
      </w:r>
      <w:r w:rsidR="00664B21">
        <w:t xml:space="preserve">, </w:t>
      </w:r>
      <w:r w:rsidR="002E5974">
        <w:t xml:space="preserve">as well as </w:t>
      </w:r>
      <w:r w:rsidR="00664B21">
        <w:t>to serve as a guide and learning partner</w:t>
      </w:r>
      <w:r>
        <w:t xml:space="preserve">. The </w:t>
      </w:r>
      <w:r w:rsidR="002E5974">
        <w:t>T</w:t>
      </w:r>
      <w:r>
        <w:t>eam work</w:t>
      </w:r>
      <w:r w:rsidR="00664B21">
        <w:t>ed</w:t>
      </w:r>
      <w:r>
        <w:t xml:space="preserve"> through phases of </w:t>
      </w:r>
      <w:r w:rsidR="00664B21">
        <w:t>implement</w:t>
      </w:r>
      <w:r w:rsidR="00484A1C">
        <w:t>ing</w:t>
      </w:r>
      <w:r>
        <w:t xml:space="preserve">, inspecting and adapting (control and monitoring) until the end of the sprint when </w:t>
      </w:r>
      <w:r w:rsidR="004851C5">
        <w:t xml:space="preserve">the entire </w:t>
      </w:r>
      <w:r w:rsidR="002E5974">
        <w:t>S</w:t>
      </w:r>
      <w:r>
        <w:t>crum team (</w:t>
      </w:r>
      <w:r w:rsidR="002E5974">
        <w:t>PO</w:t>
      </w:r>
      <w:r>
        <w:t xml:space="preserve">, </w:t>
      </w:r>
      <w:r w:rsidR="002E5974">
        <w:t>SM</w:t>
      </w:r>
      <w:r>
        <w:t xml:space="preserve">, and </w:t>
      </w:r>
      <w:r w:rsidR="002E5974">
        <w:t>T</w:t>
      </w:r>
      <w:r>
        <w:t>eam) review</w:t>
      </w:r>
      <w:r w:rsidR="00664B21">
        <w:t>ed</w:t>
      </w:r>
      <w:r>
        <w:t xml:space="preserve"> the final sprint artifact and </w:t>
      </w:r>
      <w:r w:rsidR="00484A1C">
        <w:t xml:space="preserve">provided </w:t>
      </w:r>
      <w:r>
        <w:t>feedback for improvement</w:t>
      </w:r>
      <w:r w:rsidR="00664B21">
        <w:t xml:space="preserve">. Students </w:t>
      </w:r>
      <w:r>
        <w:t xml:space="preserve">collectively </w:t>
      </w:r>
      <w:r w:rsidR="00664B21">
        <w:t>decided when the artifact</w:t>
      </w:r>
      <w:r>
        <w:t xml:space="preserve"> met the expectations set forth by the group. A sprint retrospective meeting </w:t>
      </w:r>
      <w:r w:rsidR="00664B21">
        <w:t>was</w:t>
      </w:r>
      <w:r>
        <w:t xml:space="preserve"> held after </w:t>
      </w:r>
      <w:r w:rsidR="00664B21">
        <w:t>each</w:t>
      </w:r>
      <w:r>
        <w:t xml:space="preserve"> sprint to communicate and identify components of the process that did or did not work and make adjustments </w:t>
      </w:r>
      <w:r w:rsidR="00484A1C">
        <w:t xml:space="preserve">in </w:t>
      </w:r>
      <w:r>
        <w:t xml:space="preserve">these variables for the next sprint. </w:t>
      </w:r>
    </w:p>
    <w:p w14:paraId="0AD6F84B" w14:textId="4080D133" w:rsidR="00A44C20" w:rsidRDefault="00A44C20" w:rsidP="006C2A0D">
      <w:pPr>
        <w:pStyle w:val="Heading2"/>
      </w:pPr>
      <w:bookmarkStart w:id="38" w:name="_Toc480844581"/>
      <w:r>
        <w:t>Materials</w:t>
      </w:r>
      <w:bookmarkEnd w:id="38"/>
    </w:p>
    <w:p w14:paraId="740009B1" w14:textId="1DE93371" w:rsidR="00A44C20" w:rsidRDefault="004851C5" w:rsidP="005F410F">
      <w:pPr>
        <w:ind w:firstLine="720"/>
      </w:pPr>
      <w:r>
        <w:t>I</w:t>
      </w:r>
      <w:r w:rsidR="00A44C20">
        <w:t>mportant material</w:t>
      </w:r>
      <w:r w:rsidR="009C6114">
        <w:t>s</w:t>
      </w:r>
      <w:r w:rsidR="00A44C20">
        <w:t xml:space="preserve"> required in this project </w:t>
      </w:r>
      <w:r>
        <w:t xml:space="preserve">included </w:t>
      </w:r>
      <w:r w:rsidR="00A44C20">
        <w:t>access to technology and internet for researching the driving questions. Our students utilized compu</w:t>
      </w:r>
      <w:r w:rsidR="009E5651">
        <w:t xml:space="preserve">ters loaned </w:t>
      </w:r>
      <w:r w:rsidR="00A44C20">
        <w:t xml:space="preserve">from the </w:t>
      </w:r>
      <w:r w:rsidR="009E5651">
        <w:t xml:space="preserve">high school’s library and the school’s </w:t>
      </w:r>
      <w:r w:rsidR="009C6114">
        <w:t>Wi-Fi network</w:t>
      </w:r>
      <w:r w:rsidR="00A44C20">
        <w:t xml:space="preserve">. </w:t>
      </w:r>
      <w:r>
        <w:t xml:space="preserve">Google classroom was a platform the class was using for lecture notes. Instructions were given on how to utilize Google’s document and group chat features. Google classroom was used as a collaboration tool and learning platform throughout the project. </w:t>
      </w:r>
      <w:r w:rsidR="00D2509C">
        <w:t xml:space="preserve">There were no hard copy documents handed out to students. Excessive use of copy paper is discouraged in the CT’s classroom and every effort is made to model sustainable decision making. Instructional expectations and class calendars were communicated electronically through Google Classroom. </w:t>
      </w:r>
      <w:r w:rsidR="00A44C20">
        <w:t>Butcher pape</w:t>
      </w:r>
      <w:r w:rsidR="00EF49A3">
        <w:t xml:space="preserve">r, markers, </w:t>
      </w:r>
      <w:r w:rsidR="00D84818">
        <w:t xml:space="preserve">colored pencils, </w:t>
      </w:r>
      <w:r w:rsidR="009E5651">
        <w:t xml:space="preserve">and </w:t>
      </w:r>
      <w:r w:rsidR="00EF49A3">
        <w:t>various sizes and colors of sticky notes were provided for students to create backlog charts, tasks, and posters.</w:t>
      </w:r>
    </w:p>
    <w:p w14:paraId="4EDF24BB" w14:textId="7DB0B8F0" w:rsidR="00A44C20" w:rsidRDefault="00A44C20" w:rsidP="006C2A0D">
      <w:pPr>
        <w:pStyle w:val="Heading2"/>
      </w:pPr>
      <w:bookmarkStart w:id="39" w:name="_Toc480844582"/>
      <w:r w:rsidRPr="00991E9E">
        <w:lastRenderedPageBreak/>
        <w:t>Data Collection</w:t>
      </w:r>
      <w:bookmarkEnd w:id="39"/>
    </w:p>
    <w:p w14:paraId="369F8BB8" w14:textId="72CE22D2" w:rsidR="004851C5" w:rsidRDefault="0028795C" w:rsidP="004851C5">
      <w:pPr>
        <w:ind w:firstLine="720"/>
      </w:pPr>
      <w:r>
        <w:t>The focus of my research question was how</w:t>
      </w:r>
      <w:r w:rsidR="004851C5">
        <w:t xml:space="preserve"> I could use Scrum to manage a collaborative science inquiry unit</w:t>
      </w:r>
      <w:r w:rsidR="00755E35">
        <w:t xml:space="preserve"> of my design</w:t>
      </w:r>
      <w:r>
        <w:t xml:space="preserve">. </w:t>
      </w:r>
      <w:r w:rsidR="004851C5">
        <w:t xml:space="preserve">Daily </w:t>
      </w:r>
      <w:r w:rsidR="0001062A">
        <w:t xml:space="preserve">personal reflections and </w:t>
      </w:r>
      <w:r w:rsidR="004851C5">
        <w:t>classroom Scrum observations were recorded to collect</w:t>
      </w:r>
      <w:r w:rsidR="0001062A">
        <w:t xml:space="preserve"> data of my assessments of</w:t>
      </w:r>
      <w:r w:rsidR="004851C5">
        <w:t xml:space="preserve"> </w:t>
      </w:r>
      <w:r w:rsidR="0001062A">
        <w:t xml:space="preserve">project status, </w:t>
      </w:r>
      <w:r w:rsidR="004851C5">
        <w:t>educational goals</w:t>
      </w:r>
      <w:r w:rsidR="0001062A">
        <w:t>,</w:t>
      </w:r>
      <w:r w:rsidR="004851C5">
        <w:t xml:space="preserve"> and management tasks, as well as student status on planned project activities, goals, and barriers to productivity. Daily classroom observations of the impact of Scrum methods </w:t>
      </w:r>
      <w:r w:rsidR="0001062A">
        <w:t xml:space="preserve">(roles, processes, artifacts) </w:t>
      </w:r>
      <w:r w:rsidR="004851C5">
        <w:t>in the learning environment included physical student activity, grouping, and personal work space arrangements, student involvement in group project management, productivity, and social engagement, demonstrated student inquiry science activities</w:t>
      </w:r>
      <w:r w:rsidR="0001062A">
        <w:t>, educational outcomes</w:t>
      </w:r>
      <w:r w:rsidR="004851C5">
        <w:t xml:space="preserve"> and learner attitudes, classroom management of the learning environment, and teacher instructional activities.</w:t>
      </w:r>
    </w:p>
    <w:p w14:paraId="560BDC29" w14:textId="357D5668" w:rsidR="00A44C20" w:rsidRDefault="00A44C20" w:rsidP="005F410F">
      <w:pPr>
        <w:ind w:firstLine="720"/>
      </w:pPr>
      <w:r>
        <w:t xml:space="preserve">I </w:t>
      </w:r>
      <w:r w:rsidR="00EF49A3">
        <w:t>maintained</w:t>
      </w:r>
      <w:r>
        <w:t xml:space="preserve"> detailed </w:t>
      </w:r>
      <w:r w:rsidR="00636FBD">
        <w:t xml:space="preserve">daily </w:t>
      </w:r>
      <w:r w:rsidR="009E5651">
        <w:t>field notes during the r</w:t>
      </w:r>
      <w:r>
        <w:t xml:space="preserve">esearch project of classroom observations </w:t>
      </w:r>
      <w:r w:rsidR="00C77AB1">
        <w:t xml:space="preserve">related to student collaborative behavior. My observations were guided by behavioral responsive indicators to the instructional management decisions of Scrum methods. </w:t>
      </w:r>
      <w:r w:rsidR="0001062A">
        <w:t>These d</w:t>
      </w:r>
      <w:r w:rsidR="0028795C">
        <w:t xml:space="preserve">ata were compiled and assembled an autoethnographic chronological narrative </w:t>
      </w:r>
      <w:r w:rsidR="0001062A">
        <w:t>that described the learning environment.</w:t>
      </w:r>
      <w:r w:rsidR="00C77AB1">
        <w:t xml:space="preserve"> </w:t>
      </w:r>
      <w:r w:rsidR="0001062A">
        <w:t>This narrative was reviewed at the end of each sprint and analyzed for recurrent themes.</w:t>
      </w:r>
    </w:p>
    <w:p w14:paraId="7FB3D083" w14:textId="628C3908" w:rsidR="00A44C20" w:rsidRDefault="00A44C20" w:rsidP="006C2A0D">
      <w:pPr>
        <w:pStyle w:val="Heading2"/>
      </w:pPr>
      <w:bookmarkStart w:id="40" w:name="_Toc480844583"/>
      <w:r>
        <w:t>Data Analysis</w:t>
      </w:r>
      <w:bookmarkEnd w:id="40"/>
    </w:p>
    <w:p w14:paraId="1E1C79E9" w14:textId="5668DB89" w:rsidR="009E5651" w:rsidRDefault="009E5651" w:rsidP="00D2509C">
      <w:pPr>
        <w:ind w:firstLine="720"/>
      </w:pPr>
      <w:r>
        <w:t xml:space="preserve">One of Anderson’s (2006) elements of </w:t>
      </w:r>
      <w:r w:rsidR="00643339">
        <w:t xml:space="preserve">analytic </w:t>
      </w:r>
      <w:r>
        <w:t>autoethnography requires the research</w:t>
      </w:r>
      <w:r w:rsidR="00C02117">
        <w:t>er</w:t>
      </w:r>
      <w:r>
        <w:t xml:space="preserve"> to demonstrate a commitment to theoretical analysis. </w:t>
      </w:r>
      <w:r w:rsidR="0001062A">
        <w:t>D</w:t>
      </w:r>
      <w:r w:rsidR="00C02117">
        <w:t xml:space="preserve">ata from the </w:t>
      </w:r>
      <w:r w:rsidR="000F6F48">
        <w:t xml:space="preserve">Scrum </w:t>
      </w:r>
      <w:r w:rsidR="00C02117">
        <w:t>learning environment were compiled daily into an auto ethnographic narrative and</w:t>
      </w:r>
      <w:r w:rsidR="000F6F48">
        <w:t xml:space="preserve"> </w:t>
      </w:r>
      <w:r w:rsidR="00947392">
        <w:t>analyzed</w:t>
      </w:r>
      <w:r w:rsidR="00C02117">
        <w:t xml:space="preserve"> at the end of each sprint following a retrospective group meeting</w:t>
      </w:r>
      <w:r w:rsidR="00947392">
        <w:t xml:space="preserve"> u</w:t>
      </w:r>
      <w:r w:rsidR="00C02117">
        <w:t>s</w:t>
      </w:r>
      <w:r w:rsidR="00947392">
        <w:t xml:space="preserve">ing </w:t>
      </w:r>
      <w:r w:rsidR="00C02117">
        <w:lastRenderedPageBreak/>
        <w:t xml:space="preserve">constant comparative </w:t>
      </w:r>
      <w:r w:rsidR="00947392">
        <w:t>strategies of grounded theor</w:t>
      </w:r>
      <w:r w:rsidR="000F6F48">
        <w:t>y.</w:t>
      </w:r>
      <w:r w:rsidR="00C02117">
        <w:t xml:space="preserve"> T</w:t>
      </w:r>
      <w:r w:rsidR="000F6F48">
        <w:t xml:space="preserve">he phenomenon of study was how Scrum </w:t>
      </w:r>
      <w:r w:rsidR="00850214">
        <w:t xml:space="preserve">methods </w:t>
      </w:r>
      <w:r w:rsidR="000F6F48">
        <w:t xml:space="preserve">effected </w:t>
      </w:r>
      <w:r w:rsidR="00850214">
        <w:t>my</w:t>
      </w:r>
      <w:r w:rsidR="00F54CBE">
        <w:t xml:space="preserve"> ability to manage the implementation of</w:t>
      </w:r>
      <w:r w:rsidR="000F6F48">
        <w:t xml:space="preserve"> a </w:t>
      </w:r>
      <w:r w:rsidR="000F6F48" w:rsidRPr="006C2A0D">
        <w:rPr>
          <w:i/>
        </w:rPr>
        <w:t>NGSS</w:t>
      </w:r>
      <w:r w:rsidR="000F6F48">
        <w:t xml:space="preserve"> aligned PBL </w:t>
      </w:r>
      <w:r w:rsidR="00B81E20">
        <w:t xml:space="preserve">collaborative </w:t>
      </w:r>
      <w:r w:rsidR="000F6F48">
        <w:t>inquiry science curriculum unit.</w:t>
      </w:r>
      <w:r w:rsidR="00850214">
        <w:t xml:space="preserve"> G</w:t>
      </w:r>
      <w:r w:rsidR="00F63D05">
        <w:t xml:space="preserve">rounded theory provides a constant comparative method of analysis to generate emergent theories from the data that account for the data (Charmaz, </w:t>
      </w:r>
      <w:r w:rsidR="002E5CDA">
        <w:t>2006</w:t>
      </w:r>
      <w:r w:rsidR="00F63D05">
        <w:t>)</w:t>
      </w:r>
      <w:r w:rsidR="00991E9E">
        <w:t>.</w:t>
      </w:r>
      <w:r w:rsidR="00F63D05">
        <w:t xml:space="preserve"> </w:t>
      </w:r>
      <w:r w:rsidR="00850214">
        <w:t xml:space="preserve"> Grounded theory does not prescribe a definitive set of research steps, but requires the researcher to constantly review data and make adjustments to the research process if necessary.</w:t>
      </w:r>
      <w:r w:rsidR="00C35F74">
        <w:t xml:space="preserve"> This method reflects a similar </w:t>
      </w:r>
      <w:r w:rsidR="00850214">
        <w:t>iterative adaptive cycle of Scrum and provided a functional tool of analysis through</w:t>
      </w:r>
      <w:r w:rsidR="00C35F74">
        <w:t>out</w:t>
      </w:r>
      <w:r w:rsidR="00850214">
        <w:t xml:space="preserve"> the study which also assisted </w:t>
      </w:r>
      <w:r w:rsidR="00C35F74">
        <w:t xml:space="preserve">my reflexive facilitation of </w:t>
      </w:r>
      <w:r w:rsidR="00850214">
        <w:t xml:space="preserve">the Scrum process. </w:t>
      </w:r>
      <w:r w:rsidR="0029405D">
        <w:t>With m</w:t>
      </w:r>
      <w:r w:rsidR="00F63D05">
        <w:t xml:space="preserve">ethods of </w:t>
      </w:r>
      <w:r w:rsidR="001E2581">
        <w:t>coding, memo writing, and theoretical sampling</w:t>
      </w:r>
      <w:r w:rsidR="00991E9E">
        <w:t>,</w:t>
      </w:r>
      <w:r w:rsidR="001E2581">
        <w:t xml:space="preserve"> I determined </w:t>
      </w:r>
      <w:r w:rsidR="000421E8">
        <w:t>emergent</w:t>
      </w:r>
      <w:r w:rsidR="00B13DBB">
        <w:t xml:space="preserve"> </w:t>
      </w:r>
      <w:r w:rsidR="001E2581">
        <w:t xml:space="preserve">themes. </w:t>
      </w:r>
      <w:r w:rsidR="00593BBE">
        <w:t xml:space="preserve">Open coding was used to identify significant concepts and discrete incidents of significance which were further analyzed to determine relationships among these emergent concepts in a theoretical coding process (Charmaz, </w:t>
      </w:r>
      <w:r w:rsidR="002E5CDA">
        <w:t>2006</w:t>
      </w:r>
      <w:r w:rsidR="00593BBE">
        <w:t xml:space="preserve">). </w:t>
      </w:r>
      <w:r w:rsidR="003205F9">
        <w:t>Th</w:t>
      </w:r>
      <w:r w:rsidR="00991E9E">
        <w:t>ese</w:t>
      </w:r>
      <w:r w:rsidR="003205F9">
        <w:t xml:space="preserve"> data w</w:t>
      </w:r>
      <w:r w:rsidR="00991E9E">
        <w:t>ere</w:t>
      </w:r>
      <w:r w:rsidR="003205F9">
        <w:t xml:space="preserve"> further analyzed through selective coding and memo writing to determine a main theme that c</w:t>
      </w:r>
      <w:r w:rsidR="00991E9E">
        <w:t>ould</w:t>
      </w:r>
      <w:r w:rsidR="003205F9">
        <w:t xml:space="preserve"> explain a pattern of behavior in the data (</w:t>
      </w:r>
      <w:r w:rsidR="00715E97">
        <w:t>Glaser, 1978). Emergent themes were compared theoretically</w:t>
      </w:r>
      <w:r w:rsidR="00991E9E">
        <w:t>,</w:t>
      </w:r>
      <w:r w:rsidR="00715E97">
        <w:t xml:space="preserve"> evaluated</w:t>
      </w:r>
      <w:r w:rsidR="00991E9E">
        <w:t>,</w:t>
      </w:r>
      <w:r w:rsidR="00715E97">
        <w:t xml:space="preserve"> and </w:t>
      </w:r>
      <w:r w:rsidR="00991E9E">
        <w:t xml:space="preserve">then </w:t>
      </w:r>
      <w:r w:rsidR="00715E97">
        <w:t>summarized</w:t>
      </w:r>
      <w:r w:rsidR="000421E8">
        <w:t xml:space="preserve"> to define a core categorical theme</w:t>
      </w:r>
      <w:r w:rsidR="00715E97">
        <w:t xml:space="preserve">. </w:t>
      </w:r>
    </w:p>
    <w:p w14:paraId="3874CA5D" w14:textId="1302501F" w:rsidR="00A44C20" w:rsidRPr="00A44C20" w:rsidRDefault="00A44C20">
      <w:pPr>
        <w:ind w:firstLine="720"/>
      </w:pPr>
      <w:r>
        <w:t xml:space="preserve">Evidence of student collaboration and </w:t>
      </w:r>
      <w:r w:rsidR="0029405D">
        <w:t xml:space="preserve">contributing factors were identified </w:t>
      </w:r>
      <w:r w:rsidR="00636FBD">
        <w:t>and analyzed. Patterns in student collaboration</w:t>
      </w:r>
      <w:r w:rsidR="00EF49A3">
        <w:t xml:space="preserve"> and emergent themes</w:t>
      </w:r>
      <w:r w:rsidR="00636FBD">
        <w:t xml:space="preserve"> in </w:t>
      </w:r>
      <w:r w:rsidR="00FB3F17">
        <w:t>relation</w:t>
      </w:r>
      <w:r w:rsidR="00636FBD">
        <w:t xml:space="preserve"> to the classroom learning </w:t>
      </w:r>
      <w:r w:rsidR="00FB3F17">
        <w:t>environment</w:t>
      </w:r>
      <w:r w:rsidR="00636FBD">
        <w:t xml:space="preserve"> were </w:t>
      </w:r>
      <w:r w:rsidR="00613139">
        <w:t>analyzed and triangulated from mul</w:t>
      </w:r>
      <w:r w:rsidR="001E2581">
        <w:t>tiple data sources, including dialog with other informants (Anderson, 2006)</w:t>
      </w:r>
      <w:r w:rsidR="00636FBD">
        <w:t>. This analysis was reviewed by the CT and UA to discuss and validate any patterns of significance. A comprehensive review of th</w:t>
      </w:r>
      <w:r w:rsidR="0028795C">
        <w:t>ese</w:t>
      </w:r>
      <w:r w:rsidR="00636FBD">
        <w:t xml:space="preserve"> data </w:t>
      </w:r>
      <w:r w:rsidR="00B81E20">
        <w:t xml:space="preserve">were </w:t>
      </w:r>
      <w:r w:rsidR="00636FBD">
        <w:t xml:space="preserve">compiled </w:t>
      </w:r>
      <w:r w:rsidR="00EF49A3">
        <w:t>and analyzed to</w:t>
      </w:r>
      <w:r w:rsidR="00636FBD">
        <w:t xml:space="preserve"> </w:t>
      </w:r>
      <w:r w:rsidR="00B81E20">
        <w:t xml:space="preserve">deduce </w:t>
      </w:r>
      <w:r w:rsidR="00D2509C">
        <w:t xml:space="preserve">categories </w:t>
      </w:r>
      <w:r w:rsidR="00D2509C">
        <w:lastRenderedPageBreak/>
        <w:t xml:space="preserve">of meaning and </w:t>
      </w:r>
      <w:r w:rsidR="001E2581">
        <w:t xml:space="preserve">a </w:t>
      </w:r>
      <w:r w:rsidR="00EF49A3">
        <w:t>theoretical</w:t>
      </w:r>
      <w:r w:rsidR="001E2581">
        <w:t xml:space="preserve"> understanding of how Scrum elements affected my ability to facilitate a</w:t>
      </w:r>
      <w:r w:rsidR="00636FBD">
        <w:t xml:space="preserve"> </w:t>
      </w:r>
      <w:r w:rsidR="001E2581">
        <w:t>collaborative</w:t>
      </w:r>
      <w:r w:rsidR="00FB3F17">
        <w:t xml:space="preserve"> inquiry science</w:t>
      </w:r>
      <w:r w:rsidR="001E2581">
        <w:t xml:space="preserve"> learning environment.</w:t>
      </w:r>
    </w:p>
    <w:p w14:paraId="16384130" w14:textId="77777777" w:rsidR="001B670D" w:rsidRDefault="001B670D" w:rsidP="00991E9E">
      <w:pPr>
        <w:rPr>
          <w:rFonts w:ascii="Times New Roman" w:hAnsi="Times New Roman"/>
        </w:rPr>
      </w:pPr>
    </w:p>
    <w:p w14:paraId="5682A7E3" w14:textId="3AAE451B" w:rsidR="00613139" w:rsidRDefault="00613139">
      <w:pPr>
        <w:spacing w:line="240" w:lineRule="auto"/>
        <w:rPr>
          <w:rFonts w:ascii="Times New Roman" w:hAnsi="Times New Roman"/>
        </w:rPr>
      </w:pPr>
      <w:r>
        <w:rPr>
          <w:rFonts w:ascii="Times New Roman" w:hAnsi="Times New Roman"/>
        </w:rPr>
        <w:br w:type="page"/>
      </w:r>
    </w:p>
    <w:p w14:paraId="5BD8BA85" w14:textId="711B2DC6" w:rsidR="00613139" w:rsidRPr="00613139" w:rsidRDefault="00613139" w:rsidP="006C2A0D">
      <w:pPr>
        <w:pStyle w:val="Heading1"/>
      </w:pPr>
      <w:bookmarkStart w:id="41" w:name="_Toc480844584"/>
      <w:r w:rsidRPr="00613139">
        <w:lastRenderedPageBreak/>
        <w:t xml:space="preserve">Chapter </w:t>
      </w:r>
      <w:r>
        <w:t xml:space="preserve">4: </w:t>
      </w:r>
      <w:r w:rsidR="00337428">
        <w:t xml:space="preserve">The </w:t>
      </w:r>
      <w:r w:rsidR="0088293B">
        <w:t>Science</w:t>
      </w:r>
      <w:r w:rsidR="00337428">
        <w:t xml:space="preserve"> </w:t>
      </w:r>
      <w:r>
        <w:t>Scrum!</w:t>
      </w:r>
      <w:bookmarkEnd w:id="41"/>
    </w:p>
    <w:p w14:paraId="3C218E7D" w14:textId="5FC90C01" w:rsidR="00613139" w:rsidRDefault="00613139" w:rsidP="006C2A0D">
      <w:pPr>
        <w:pStyle w:val="Heading2"/>
      </w:pPr>
      <w:bookmarkStart w:id="42" w:name="_Toc480844585"/>
      <w:r>
        <w:t>Introduction</w:t>
      </w:r>
      <w:bookmarkEnd w:id="42"/>
    </w:p>
    <w:p w14:paraId="4C501C5E" w14:textId="3AB7EC2E" w:rsidR="00D3783D" w:rsidRDefault="00427733" w:rsidP="00FA2A99">
      <w:pPr>
        <w:ind w:firstLine="720"/>
        <w:rPr>
          <w:rFonts w:ascii="Times New Roman" w:hAnsi="Times New Roman"/>
        </w:rPr>
      </w:pPr>
      <w:r>
        <w:rPr>
          <w:rFonts w:ascii="Times New Roman" w:hAnsi="Times New Roman"/>
        </w:rPr>
        <w:t>I began this journey with an elementary understanding of Scrum</w:t>
      </w:r>
      <w:r w:rsidR="00D3783D">
        <w:rPr>
          <w:rFonts w:ascii="Times New Roman" w:hAnsi="Times New Roman"/>
        </w:rPr>
        <w:t xml:space="preserve"> as an Agile Project Management </w:t>
      </w:r>
      <w:r w:rsidR="00FA2A99">
        <w:rPr>
          <w:rFonts w:ascii="Times New Roman" w:hAnsi="Times New Roman"/>
        </w:rPr>
        <w:t xml:space="preserve">(APM) </w:t>
      </w:r>
      <w:r w:rsidR="00D3783D">
        <w:rPr>
          <w:rFonts w:ascii="Times New Roman" w:hAnsi="Times New Roman"/>
        </w:rPr>
        <w:t xml:space="preserve">methodology, </w:t>
      </w:r>
      <w:r>
        <w:rPr>
          <w:rFonts w:ascii="Times New Roman" w:hAnsi="Times New Roman"/>
        </w:rPr>
        <w:t xml:space="preserve">but </w:t>
      </w:r>
      <w:r w:rsidR="00FA2A99">
        <w:rPr>
          <w:rFonts w:ascii="Times New Roman" w:hAnsi="Times New Roman"/>
        </w:rPr>
        <w:t xml:space="preserve">I </w:t>
      </w:r>
      <w:r>
        <w:rPr>
          <w:rFonts w:ascii="Times New Roman" w:hAnsi="Times New Roman"/>
        </w:rPr>
        <w:t>knew enough of the</w:t>
      </w:r>
      <w:r w:rsidR="00D3783D">
        <w:rPr>
          <w:rFonts w:ascii="Times New Roman" w:hAnsi="Times New Roman"/>
        </w:rPr>
        <w:t xml:space="preserve"> Scrum</w:t>
      </w:r>
      <w:r>
        <w:rPr>
          <w:rFonts w:ascii="Times New Roman" w:hAnsi="Times New Roman"/>
        </w:rPr>
        <w:t xml:space="preserve"> methodology to recognize the overlapping theoretical foundations between the management methodology and inquiry science teaching and learning</w:t>
      </w:r>
      <w:r w:rsidR="00FA2A99">
        <w:rPr>
          <w:rFonts w:ascii="Times New Roman" w:hAnsi="Times New Roman"/>
        </w:rPr>
        <w:t xml:space="preserve">. Thus, </w:t>
      </w:r>
      <w:r>
        <w:rPr>
          <w:rFonts w:ascii="Times New Roman" w:hAnsi="Times New Roman"/>
        </w:rPr>
        <w:t xml:space="preserve">they share an adaptive cycle of </w:t>
      </w:r>
      <w:r w:rsidR="00AB51B5">
        <w:rPr>
          <w:rFonts w:ascii="Times New Roman" w:hAnsi="Times New Roman"/>
        </w:rPr>
        <w:t>social learning</w:t>
      </w:r>
      <w:r w:rsidR="00D3783D">
        <w:rPr>
          <w:rFonts w:ascii="Times New Roman" w:hAnsi="Times New Roman"/>
        </w:rPr>
        <w:t>. I</w:t>
      </w:r>
      <w:r w:rsidR="0029405D">
        <w:rPr>
          <w:rFonts w:ascii="Times New Roman" w:hAnsi="Times New Roman"/>
        </w:rPr>
        <w:t xml:space="preserve">nquiry science classrooms can be a challenge </w:t>
      </w:r>
      <w:r>
        <w:rPr>
          <w:rFonts w:ascii="Times New Roman" w:hAnsi="Times New Roman"/>
        </w:rPr>
        <w:t>for t</w:t>
      </w:r>
      <w:r w:rsidR="00D3783D">
        <w:rPr>
          <w:rFonts w:ascii="Times New Roman" w:hAnsi="Times New Roman"/>
        </w:rPr>
        <w:t xml:space="preserve">eachers to implement and manage </w:t>
      </w:r>
      <w:r w:rsidR="00D3783D">
        <w:t xml:space="preserve">(Windschitl </w:t>
      </w:r>
      <w:r w:rsidR="00805130">
        <w:t>et al.</w:t>
      </w:r>
      <w:r w:rsidR="00D3783D">
        <w:t>, 2008)</w:t>
      </w:r>
      <w:r w:rsidR="00D3783D">
        <w:rPr>
          <w:rFonts w:ascii="Times New Roman" w:hAnsi="Times New Roman"/>
        </w:rPr>
        <w:t>. T</w:t>
      </w:r>
      <w:r>
        <w:rPr>
          <w:rFonts w:ascii="Times New Roman" w:hAnsi="Times New Roman"/>
        </w:rPr>
        <w:t>here are suggestions and teaching strategies to assist teachers wi</w:t>
      </w:r>
      <w:r w:rsidR="00715E97">
        <w:rPr>
          <w:rFonts w:ascii="Times New Roman" w:hAnsi="Times New Roman"/>
        </w:rPr>
        <w:t>th this challenge (</w:t>
      </w:r>
      <w:r w:rsidR="00715E97">
        <w:t>Baker, Lang, &amp; Lawson, 2002; Lawson, 2000</w:t>
      </w:r>
      <w:r>
        <w:rPr>
          <w:rFonts w:ascii="Times New Roman" w:hAnsi="Times New Roman"/>
        </w:rPr>
        <w:t>). However, a pre-service science teacher has additional challenges when they enter the classroom and may be underprepared to offer authentic inquiry learning experiences in their classrooms.</w:t>
      </w:r>
    </w:p>
    <w:p w14:paraId="775E66D3" w14:textId="50657D87" w:rsidR="006C7866" w:rsidRDefault="00427733" w:rsidP="00FA2A99">
      <w:pPr>
        <w:ind w:firstLine="720"/>
        <w:rPr>
          <w:rFonts w:ascii="Times New Roman" w:hAnsi="Times New Roman"/>
        </w:rPr>
      </w:pPr>
      <w:r>
        <w:rPr>
          <w:rFonts w:ascii="Times New Roman" w:hAnsi="Times New Roman"/>
        </w:rPr>
        <w:t xml:space="preserve"> New modern science standards, </w:t>
      </w:r>
      <w:r w:rsidRPr="00DF093B">
        <w:rPr>
          <w:rFonts w:ascii="Times New Roman" w:hAnsi="Times New Roman"/>
          <w:i/>
        </w:rPr>
        <w:t>NGSS</w:t>
      </w:r>
      <w:r>
        <w:rPr>
          <w:rFonts w:ascii="Times New Roman" w:hAnsi="Times New Roman"/>
        </w:rPr>
        <w:t>, are designed to incorporate scientific and engineering practices into classrooms and promote 21</w:t>
      </w:r>
      <w:r w:rsidRPr="00DF093B">
        <w:rPr>
          <w:rFonts w:ascii="Times New Roman" w:hAnsi="Times New Roman"/>
          <w:vertAlign w:val="superscript"/>
        </w:rPr>
        <w:t>st</w:t>
      </w:r>
      <w:r>
        <w:rPr>
          <w:rFonts w:ascii="Times New Roman" w:hAnsi="Times New Roman"/>
        </w:rPr>
        <w:t xml:space="preserve"> century learning outcomes of communication, collaboration, creativity, and critical thinking. </w:t>
      </w:r>
      <w:r w:rsidRPr="00DF093B">
        <w:rPr>
          <w:rFonts w:ascii="Times New Roman" w:hAnsi="Times New Roman"/>
          <w:i/>
        </w:rPr>
        <w:t>NGSS’s</w:t>
      </w:r>
      <w:r>
        <w:rPr>
          <w:rFonts w:ascii="Times New Roman" w:hAnsi="Times New Roman"/>
        </w:rPr>
        <w:t xml:space="preserve"> three dimensional learning to meet performance expectations is a new way of teaching </w:t>
      </w:r>
      <w:r w:rsidR="002F1E1A">
        <w:rPr>
          <w:rFonts w:ascii="Times New Roman" w:hAnsi="Times New Roman"/>
        </w:rPr>
        <w:t>that</w:t>
      </w:r>
      <w:r>
        <w:rPr>
          <w:rFonts w:ascii="Times New Roman" w:hAnsi="Times New Roman"/>
        </w:rPr>
        <w:t xml:space="preserve"> will require teachers to reevaluate their teaching strategies</w:t>
      </w:r>
      <w:r w:rsidR="00715E97">
        <w:rPr>
          <w:rFonts w:ascii="Times New Roman" w:hAnsi="Times New Roman"/>
        </w:rPr>
        <w:t xml:space="preserve"> (Krajcik, 2015)</w:t>
      </w:r>
      <w:r>
        <w:rPr>
          <w:rFonts w:ascii="Times New Roman" w:hAnsi="Times New Roman"/>
        </w:rPr>
        <w:t xml:space="preserve">. </w:t>
      </w:r>
      <w:r w:rsidR="006C7866">
        <w:rPr>
          <w:rFonts w:ascii="Times New Roman" w:hAnsi="Times New Roman"/>
        </w:rPr>
        <w:t xml:space="preserve">Inquiry science curriculum including project based learning (PBL) has been shown to help students achieve next generation learning (Harris et al., 2015), but </w:t>
      </w:r>
      <w:r w:rsidR="00004A34">
        <w:rPr>
          <w:rFonts w:ascii="Times New Roman" w:hAnsi="Times New Roman"/>
        </w:rPr>
        <w:t xml:space="preserve">it </w:t>
      </w:r>
      <w:r w:rsidR="006C7866">
        <w:rPr>
          <w:rFonts w:ascii="Times New Roman" w:hAnsi="Times New Roman"/>
        </w:rPr>
        <w:t xml:space="preserve">can be challenging for teachers to manage (Mergendoller &amp; Thomas, 2001). </w:t>
      </w:r>
      <w:r>
        <w:rPr>
          <w:rFonts w:ascii="Times New Roman" w:hAnsi="Times New Roman"/>
        </w:rPr>
        <w:t xml:space="preserve">Pre-service science teachers will be some of the first </w:t>
      </w:r>
      <w:r w:rsidR="001016F7">
        <w:rPr>
          <w:rFonts w:ascii="Times New Roman" w:hAnsi="Times New Roman"/>
        </w:rPr>
        <w:t xml:space="preserve">challenged </w:t>
      </w:r>
      <w:r>
        <w:rPr>
          <w:rFonts w:ascii="Times New Roman" w:hAnsi="Times New Roman"/>
        </w:rPr>
        <w:t>to implement new standards</w:t>
      </w:r>
      <w:r w:rsidR="006C7866">
        <w:rPr>
          <w:rFonts w:ascii="Times New Roman" w:hAnsi="Times New Roman"/>
        </w:rPr>
        <w:t>, try novel teaching strategies,</w:t>
      </w:r>
      <w:r>
        <w:rPr>
          <w:rFonts w:ascii="Times New Roman" w:hAnsi="Times New Roman"/>
        </w:rPr>
        <w:t xml:space="preserve"> and contend with the other traditional challenges of bein</w:t>
      </w:r>
      <w:r w:rsidR="002F1E1A">
        <w:rPr>
          <w:rFonts w:ascii="Times New Roman" w:hAnsi="Times New Roman"/>
        </w:rPr>
        <w:t xml:space="preserve">g a novice teacher. </w:t>
      </w:r>
    </w:p>
    <w:p w14:paraId="777FEB23" w14:textId="0FBB00CC" w:rsidR="00613139" w:rsidRDefault="00427733" w:rsidP="00DF093B">
      <w:pPr>
        <w:ind w:firstLine="720"/>
        <w:rPr>
          <w:rFonts w:ascii="Times New Roman" w:hAnsi="Times New Roman"/>
        </w:rPr>
      </w:pPr>
      <w:r>
        <w:rPr>
          <w:rFonts w:ascii="Times New Roman" w:hAnsi="Times New Roman"/>
        </w:rPr>
        <w:lastRenderedPageBreak/>
        <w:t>My student teaching internship provided an o</w:t>
      </w:r>
      <w:r w:rsidR="006C7866">
        <w:rPr>
          <w:rFonts w:ascii="Times New Roman" w:hAnsi="Times New Roman"/>
        </w:rPr>
        <w:t>pportunity to be creative and to take a risk with my management methods. I followed a purposeful group management strategy,</w:t>
      </w:r>
      <w:r>
        <w:rPr>
          <w:rFonts w:ascii="Times New Roman" w:hAnsi="Times New Roman"/>
        </w:rPr>
        <w:t xml:space="preserve"> Scrum</w:t>
      </w:r>
      <w:r w:rsidR="006C7866">
        <w:rPr>
          <w:rFonts w:ascii="Times New Roman" w:hAnsi="Times New Roman"/>
        </w:rPr>
        <w:t>, an Agile Project Management delivery framework,</w:t>
      </w:r>
      <w:r>
        <w:rPr>
          <w:rFonts w:ascii="Times New Roman" w:hAnsi="Times New Roman"/>
        </w:rPr>
        <w:t xml:space="preserve"> to design, plan, and implement a curriculum unit </w:t>
      </w:r>
      <w:r w:rsidR="00715E97">
        <w:rPr>
          <w:rFonts w:ascii="Times New Roman" w:hAnsi="Times New Roman"/>
        </w:rPr>
        <w:t>of</w:t>
      </w:r>
      <w:r>
        <w:rPr>
          <w:rFonts w:ascii="Times New Roman" w:hAnsi="Times New Roman"/>
        </w:rPr>
        <w:t xml:space="preserve"> global climate change in the AP Environmental Sciences (APES) of my cooperating teacher (CT).</w:t>
      </w:r>
      <w:r w:rsidR="002F1E1A">
        <w:rPr>
          <w:rFonts w:ascii="Times New Roman" w:hAnsi="Times New Roman"/>
        </w:rPr>
        <w:t xml:space="preserve"> I documented</w:t>
      </w:r>
      <w:r w:rsidR="00EF49A3">
        <w:rPr>
          <w:rFonts w:ascii="Times New Roman" w:hAnsi="Times New Roman"/>
        </w:rPr>
        <w:t xml:space="preserve"> the experience</w:t>
      </w:r>
      <w:r w:rsidR="006C7866">
        <w:rPr>
          <w:rFonts w:ascii="Times New Roman" w:hAnsi="Times New Roman"/>
        </w:rPr>
        <w:t xml:space="preserve"> with extensive field observations and personal reflections </w:t>
      </w:r>
      <w:r w:rsidR="00535920">
        <w:rPr>
          <w:rFonts w:ascii="Times New Roman" w:hAnsi="Times New Roman"/>
        </w:rPr>
        <w:t>of Scrum methods including roles, processes, and artifact and how they affected my ability to facilitate collaborative science inquiry</w:t>
      </w:r>
      <w:r w:rsidR="006C7866">
        <w:rPr>
          <w:rFonts w:ascii="Times New Roman" w:hAnsi="Times New Roman"/>
        </w:rPr>
        <w:t>. Th</w:t>
      </w:r>
      <w:r w:rsidR="006C2A0D">
        <w:rPr>
          <w:rFonts w:ascii="Times New Roman" w:hAnsi="Times New Roman"/>
        </w:rPr>
        <w:t>ese</w:t>
      </w:r>
      <w:r w:rsidR="00715E97">
        <w:rPr>
          <w:rFonts w:ascii="Times New Roman" w:hAnsi="Times New Roman"/>
        </w:rPr>
        <w:t xml:space="preserve"> qualitative</w:t>
      </w:r>
      <w:r w:rsidR="006C7866">
        <w:rPr>
          <w:rFonts w:ascii="Times New Roman" w:hAnsi="Times New Roman"/>
        </w:rPr>
        <w:t xml:space="preserve"> data </w:t>
      </w:r>
      <w:r w:rsidR="006C2A0D">
        <w:rPr>
          <w:rFonts w:ascii="Times New Roman" w:hAnsi="Times New Roman"/>
        </w:rPr>
        <w:t>were</w:t>
      </w:r>
      <w:r w:rsidR="006C7866">
        <w:rPr>
          <w:rFonts w:ascii="Times New Roman" w:hAnsi="Times New Roman"/>
        </w:rPr>
        <w:t xml:space="preserve"> comp</w:t>
      </w:r>
      <w:r w:rsidR="00715E97">
        <w:rPr>
          <w:rFonts w:ascii="Times New Roman" w:hAnsi="Times New Roman"/>
        </w:rPr>
        <w:t>iled with</w:t>
      </w:r>
      <w:r w:rsidR="00B04AEC">
        <w:rPr>
          <w:rFonts w:ascii="Times New Roman" w:hAnsi="Times New Roman"/>
        </w:rPr>
        <w:t xml:space="preserve"> analytic</w:t>
      </w:r>
      <w:r w:rsidR="00715E97">
        <w:rPr>
          <w:rFonts w:ascii="Times New Roman" w:hAnsi="Times New Roman"/>
        </w:rPr>
        <w:t xml:space="preserve"> </w:t>
      </w:r>
      <w:r w:rsidR="006C7866">
        <w:rPr>
          <w:rFonts w:ascii="Times New Roman" w:hAnsi="Times New Roman"/>
        </w:rPr>
        <w:t>authoethnography</w:t>
      </w:r>
      <w:r w:rsidR="00B04AEC">
        <w:rPr>
          <w:rFonts w:ascii="Times New Roman" w:hAnsi="Times New Roman"/>
        </w:rPr>
        <w:t xml:space="preserve"> (Anderson, 2006)</w:t>
      </w:r>
      <w:r w:rsidR="006C7866">
        <w:rPr>
          <w:rFonts w:ascii="Times New Roman" w:hAnsi="Times New Roman"/>
        </w:rPr>
        <w:t xml:space="preserve"> to provide</w:t>
      </w:r>
      <w:r w:rsidR="00715E97">
        <w:rPr>
          <w:rFonts w:ascii="Times New Roman" w:hAnsi="Times New Roman"/>
        </w:rPr>
        <w:t xml:space="preserve"> a chronological story and context,</w:t>
      </w:r>
      <w:r w:rsidR="006C7866">
        <w:rPr>
          <w:rFonts w:ascii="Times New Roman" w:hAnsi="Times New Roman"/>
        </w:rPr>
        <w:t xml:space="preserve"> a thick description of the research environment (Merriam, 1998)</w:t>
      </w:r>
      <w:r w:rsidR="00593BBE">
        <w:rPr>
          <w:rFonts w:ascii="Times New Roman" w:hAnsi="Times New Roman"/>
        </w:rPr>
        <w:t>.</w:t>
      </w:r>
      <w:r w:rsidR="00535920">
        <w:rPr>
          <w:rFonts w:ascii="Times New Roman" w:hAnsi="Times New Roman"/>
        </w:rPr>
        <w:t xml:space="preserve"> The autoethnographic narrative was coded after each sprint to identify variables in the learning environment that contributed to student collaboration</w:t>
      </w:r>
      <w:r w:rsidR="0047535F">
        <w:rPr>
          <w:rFonts w:ascii="Times New Roman" w:hAnsi="Times New Roman"/>
        </w:rPr>
        <w:t>.</w:t>
      </w:r>
      <w:r w:rsidR="00535920">
        <w:rPr>
          <w:rFonts w:ascii="Times New Roman" w:hAnsi="Times New Roman"/>
        </w:rPr>
        <w:t xml:space="preserve"> Those variables were compared to one another as new patterns emerged to identify relationships.</w:t>
      </w:r>
      <w:r w:rsidR="009D5E0C">
        <w:rPr>
          <w:rFonts w:ascii="Times New Roman" w:hAnsi="Times New Roman"/>
        </w:rPr>
        <w:t xml:space="preserve"> </w:t>
      </w:r>
      <w:r w:rsidR="00593BBE">
        <w:rPr>
          <w:rFonts w:ascii="Times New Roman" w:hAnsi="Times New Roman"/>
        </w:rPr>
        <w:t xml:space="preserve">The assembled chronological narrative was </w:t>
      </w:r>
      <w:r w:rsidR="00850214">
        <w:rPr>
          <w:rFonts w:ascii="Times New Roman" w:hAnsi="Times New Roman"/>
        </w:rPr>
        <w:t xml:space="preserve">created throughout the duration of the study and </w:t>
      </w:r>
      <w:r w:rsidR="00593BBE">
        <w:rPr>
          <w:rFonts w:ascii="Times New Roman" w:hAnsi="Times New Roman"/>
        </w:rPr>
        <w:t>a</w:t>
      </w:r>
      <w:r w:rsidR="00EF49A3">
        <w:rPr>
          <w:rFonts w:ascii="Times New Roman" w:hAnsi="Times New Roman"/>
        </w:rPr>
        <w:t xml:space="preserve">nalyzed </w:t>
      </w:r>
      <w:r w:rsidR="00593BBE">
        <w:rPr>
          <w:rFonts w:ascii="Times New Roman" w:hAnsi="Times New Roman"/>
        </w:rPr>
        <w:t xml:space="preserve">with a constant comparative method (Glaser &amp; Strauss, </w:t>
      </w:r>
      <w:r w:rsidR="00715E97">
        <w:rPr>
          <w:rFonts w:ascii="Times New Roman" w:hAnsi="Times New Roman"/>
        </w:rPr>
        <w:t>1967).</w:t>
      </w:r>
      <w:r w:rsidR="00593BBE">
        <w:rPr>
          <w:rFonts w:ascii="Times New Roman" w:hAnsi="Times New Roman"/>
        </w:rPr>
        <w:t xml:space="preserve"> </w:t>
      </w:r>
      <w:r w:rsidR="00715E97">
        <w:rPr>
          <w:rFonts w:ascii="Times New Roman" w:hAnsi="Times New Roman"/>
        </w:rPr>
        <w:t xml:space="preserve">Emergent themes from </w:t>
      </w:r>
      <w:r w:rsidR="00EF49A3">
        <w:rPr>
          <w:rFonts w:ascii="Times New Roman" w:hAnsi="Times New Roman"/>
        </w:rPr>
        <w:t xml:space="preserve">the data </w:t>
      </w:r>
      <w:r w:rsidR="00715E97">
        <w:rPr>
          <w:rFonts w:ascii="Times New Roman" w:hAnsi="Times New Roman"/>
        </w:rPr>
        <w:t>were identified through a process of open, theoretical, and selective coding and then</w:t>
      </w:r>
      <w:r w:rsidR="00EF49A3">
        <w:rPr>
          <w:rFonts w:ascii="Times New Roman" w:hAnsi="Times New Roman"/>
        </w:rPr>
        <w:t xml:space="preserve"> </w:t>
      </w:r>
      <w:r w:rsidR="00AB51B5">
        <w:rPr>
          <w:rFonts w:ascii="Times New Roman" w:hAnsi="Times New Roman"/>
        </w:rPr>
        <w:t>compared</w:t>
      </w:r>
      <w:r w:rsidR="00EF49A3">
        <w:rPr>
          <w:rFonts w:ascii="Times New Roman" w:hAnsi="Times New Roman"/>
        </w:rPr>
        <w:t xml:space="preserve"> to current theoretical </w:t>
      </w:r>
      <w:r w:rsidR="00535920">
        <w:rPr>
          <w:rFonts w:ascii="Times New Roman" w:hAnsi="Times New Roman"/>
        </w:rPr>
        <w:t>(Charm</w:t>
      </w:r>
      <w:r w:rsidR="00983D66">
        <w:rPr>
          <w:rFonts w:ascii="Times New Roman" w:hAnsi="Times New Roman"/>
        </w:rPr>
        <w:t xml:space="preserve">az, </w:t>
      </w:r>
      <w:r w:rsidR="002E5CDA">
        <w:rPr>
          <w:rFonts w:ascii="Times New Roman" w:hAnsi="Times New Roman"/>
        </w:rPr>
        <w:t>2006</w:t>
      </w:r>
      <w:r w:rsidR="00535920">
        <w:rPr>
          <w:rFonts w:ascii="Times New Roman" w:hAnsi="Times New Roman"/>
        </w:rPr>
        <w:t xml:space="preserve">) </w:t>
      </w:r>
      <w:r w:rsidR="00EF49A3">
        <w:rPr>
          <w:rFonts w:ascii="Times New Roman" w:hAnsi="Times New Roman"/>
        </w:rPr>
        <w:t xml:space="preserve">management recommendations for inquiry science teaching and </w:t>
      </w:r>
      <w:r w:rsidR="00AB51B5">
        <w:rPr>
          <w:rFonts w:ascii="Times New Roman" w:hAnsi="Times New Roman"/>
        </w:rPr>
        <w:t>the Scrum methodology</w:t>
      </w:r>
      <w:r w:rsidR="00EF49A3">
        <w:rPr>
          <w:rFonts w:ascii="Times New Roman" w:hAnsi="Times New Roman"/>
        </w:rPr>
        <w:t xml:space="preserve"> in education.</w:t>
      </w:r>
      <w:r w:rsidR="002F1E1A">
        <w:rPr>
          <w:rFonts w:ascii="Times New Roman" w:hAnsi="Times New Roman"/>
        </w:rPr>
        <w:t xml:space="preserve"> </w:t>
      </w:r>
      <w:r w:rsidR="00983D66">
        <w:rPr>
          <w:rFonts w:ascii="Times New Roman" w:hAnsi="Times New Roman"/>
        </w:rPr>
        <w:t>The</w:t>
      </w:r>
      <w:r w:rsidR="006C2A0D">
        <w:rPr>
          <w:rFonts w:ascii="Times New Roman" w:hAnsi="Times New Roman"/>
        </w:rPr>
        <w:t>se themes</w:t>
      </w:r>
      <w:r w:rsidR="00983D66">
        <w:rPr>
          <w:rFonts w:ascii="Times New Roman" w:hAnsi="Times New Roman"/>
        </w:rPr>
        <w:t xml:space="preserve"> are reported in a chronological order of emergence, relationship, and core concepts.</w:t>
      </w:r>
    </w:p>
    <w:p w14:paraId="390BB780" w14:textId="23913789" w:rsidR="0088293B" w:rsidRDefault="006B138C" w:rsidP="00582781">
      <w:pPr>
        <w:pStyle w:val="Heading2"/>
      </w:pPr>
      <w:bookmarkStart w:id="43" w:name="_Toc480844586"/>
      <w:r>
        <w:t>Facilitating Collaborative Science Inquiry with Scrum</w:t>
      </w:r>
      <w:bookmarkEnd w:id="43"/>
    </w:p>
    <w:p w14:paraId="6E195530" w14:textId="6B85450E" w:rsidR="00CA5A38" w:rsidRDefault="0088293B" w:rsidP="00DF093B">
      <w:pPr>
        <w:ind w:firstLine="720"/>
        <w:rPr>
          <w:b/>
        </w:rPr>
      </w:pPr>
      <w:r>
        <w:rPr>
          <w:rFonts w:ascii="Times New Roman" w:hAnsi="Times New Roman"/>
        </w:rPr>
        <w:t xml:space="preserve">Collaboration was evident throughout the unit. Instructional practices, classroom community, student use of technology, positive educational outcomes, and an adaptive learning group were all variables that contributed to student collaboration and </w:t>
      </w:r>
      <w:r w:rsidR="006B138C">
        <w:rPr>
          <w:rFonts w:ascii="Times New Roman" w:hAnsi="Times New Roman"/>
        </w:rPr>
        <w:t xml:space="preserve">were a </w:t>
      </w:r>
      <w:r w:rsidR="006B138C">
        <w:rPr>
          <w:rFonts w:ascii="Times New Roman" w:hAnsi="Times New Roman"/>
        </w:rPr>
        <w:lastRenderedPageBreak/>
        <w:t>result of</w:t>
      </w:r>
      <w:r>
        <w:rPr>
          <w:rFonts w:ascii="Times New Roman" w:hAnsi="Times New Roman"/>
        </w:rPr>
        <w:t xml:space="preserve"> Scrum </w:t>
      </w:r>
      <w:r w:rsidR="006B138C">
        <w:rPr>
          <w:rFonts w:ascii="Times New Roman" w:hAnsi="Times New Roman"/>
        </w:rPr>
        <w:t>methods.</w:t>
      </w:r>
      <w:r>
        <w:rPr>
          <w:rFonts w:ascii="Times New Roman" w:hAnsi="Times New Roman"/>
        </w:rPr>
        <w:t xml:space="preserve"> </w:t>
      </w:r>
      <w:r w:rsidR="00CA5A38">
        <w:rPr>
          <w:rFonts w:ascii="Times New Roman" w:hAnsi="Times New Roman"/>
        </w:rPr>
        <w:t xml:space="preserve">Instructional practices that are in accord with Scrum methods facilitate collaboration by design. Educational objectives and activities engage Scrum roles, activities, and </w:t>
      </w:r>
      <w:r w:rsidR="006B138C">
        <w:rPr>
          <w:rFonts w:ascii="Times New Roman" w:hAnsi="Times New Roman"/>
        </w:rPr>
        <w:t>artifacts</w:t>
      </w:r>
      <w:r w:rsidR="00CA5A38">
        <w:rPr>
          <w:rFonts w:ascii="Times New Roman" w:hAnsi="Times New Roman"/>
        </w:rPr>
        <w:t xml:space="preserve"> which required collaboration to reach educational expectations. These practices established routine social engagement and support. A positive, supportive classroom community emerged as student</w:t>
      </w:r>
      <w:r w:rsidR="006B138C">
        <w:rPr>
          <w:rFonts w:ascii="Times New Roman" w:hAnsi="Times New Roman"/>
        </w:rPr>
        <w:t>s</w:t>
      </w:r>
      <w:r w:rsidR="00CA5A38">
        <w:rPr>
          <w:rFonts w:ascii="Times New Roman" w:hAnsi="Times New Roman"/>
        </w:rPr>
        <w:t xml:space="preserve"> cycled through the learning progression. Regular communication and engagement with technology enabled the learning group to cultivate a collaborative community. Students engaged in this environment which resulted in positive and sometimes unexpected educational outcomes. The iterative curriculum unit experienced many disruptions to the learning environment and changes in project variables, yet the group remained productive and met their project objectives and academic expectations. The adaptive classroom community was a result of educational leadership with intentional social management strategies and iterative collaborative sustained inquiry. </w:t>
      </w:r>
    </w:p>
    <w:p w14:paraId="22F9CDD4" w14:textId="4E37EE9B" w:rsidR="00C57B0A" w:rsidRDefault="00DB7570" w:rsidP="00012F69">
      <w:pPr>
        <w:pStyle w:val="Heading3"/>
      </w:pPr>
      <w:bookmarkStart w:id="44" w:name="_Toc480844587"/>
      <w:r>
        <w:t xml:space="preserve">Cultivating </w:t>
      </w:r>
      <w:r w:rsidR="006C2A0D">
        <w:t>collaboration and community with scrum curriculum</w:t>
      </w:r>
      <w:bookmarkEnd w:id="44"/>
      <w:r w:rsidR="006C2A0D">
        <w:t xml:space="preserve">. </w:t>
      </w:r>
      <w:r w:rsidR="00C57B0A">
        <w:t xml:space="preserve"> </w:t>
      </w:r>
      <w:r w:rsidR="00C57B0A">
        <w:tab/>
      </w:r>
    </w:p>
    <w:p w14:paraId="78A7F562" w14:textId="42A62BCF" w:rsidR="004B0E54" w:rsidRPr="00582781" w:rsidRDefault="00C57B0A" w:rsidP="00C57B0A">
      <w:r>
        <w:tab/>
      </w:r>
      <w:r w:rsidR="001016F7" w:rsidRPr="00582781">
        <w:t>Collaboration was a significant element in the Scr</w:t>
      </w:r>
      <w:r w:rsidR="006B138C" w:rsidRPr="00582781">
        <w:t xml:space="preserve">um facilitated curriculum unit. </w:t>
      </w:r>
      <w:r w:rsidR="00BD194F" w:rsidRPr="00582781">
        <w:t>Scrum significantly impacted my instructiona</w:t>
      </w:r>
      <w:r w:rsidR="004B0E54" w:rsidRPr="00582781">
        <w:t>l process and role in the learning group</w:t>
      </w:r>
      <w:r w:rsidR="00BD194F" w:rsidRPr="00582781">
        <w:t xml:space="preserve">. The Scrum process workflow enabled me to establish a </w:t>
      </w:r>
      <w:r w:rsidR="009B5111" w:rsidRPr="00582781">
        <w:t xml:space="preserve">cyclical </w:t>
      </w:r>
      <w:r w:rsidR="00BD194F" w:rsidRPr="00582781">
        <w:t xml:space="preserve">learning sequence and regular routine of group meetings to discuss productivity, goals, and problems. Designing curriculum and learning activities around a collective class “product” assisted with aligning activities to </w:t>
      </w:r>
      <w:r w:rsidR="00BD194F" w:rsidRPr="00582781">
        <w:rPr>
          <w:i/>
          <w:iCs/>
        </w:rPr>
        <w:t>NGSS</w:t>
      </w:r>
      <w:r w:rsidR="00BD194F" w:rsidRPr="00582781">
        <w:t xml:space="preserve"> standards. </w:t>
      </w:r>
      <w:r w:rsidR="006B138C" w:rsidRPr="00582781">
        <w:rPr>
          <w:i/>
          <w:iCs/>
        </w:rPr>
        <w:t>NGSS</w:t>
      </w:r>
      <w:r w:rsidR="006B138C" w:rsidRPr="00582781">
        <w:t xml:space="preserve"> p</w:t>
      </w:r>
      <w:r w:rsidR="00BD194F" w:rsidRPr="00582781">
        <w:t>erformance expectations are written to clearly define what a student should be able to do following the instructional unit</w:t>
      </w:r>
      <w:r w:rsidR="006B138C" w:rsidRPr="00582781">
        <w:t xml:space="preserve"> and is a logical final goal of an educational Scrum unit. Scrum enabled</w:t>
      </w:r>
      <w:r w:rsidR="00BD194F" w:rsidRPr="00582781">
        <w:t xml:space="preserve"> groups to engage in three dimensional learning by encouraging collaboration, engaging in </w:t>
      </w:r>
      <w:r w:rsidR="00BD194F" w:rsidRPr="00582781">
        <w:lastRenderedPageBreak/>
        <w:t xml:space="preserve">scientific and engineering practices such as scientific discourse, </w:t>
      </w:r>
      <w:r w:rsidR="006B138C" w:rsidRPr="00582781">
        <w:t xml:space="preserve">and </w:t>
      </w:r>
      <w:r w:rsidR="00BD194F" w:rsidRPr="00582781">
        <w:t>creating and modifying models. Cross cutting concepts were a natural component of the Scrum process requiring students to consider and engage in systems thinking and analysis. DCI’s were easy to incorporate into an iterative cycle to c</w:t>
      </w:r>
      <w:r w:rsidR="00717E17" w:rsidRPr="00582781">
        <w:t>onstruct learning progressions.</w:t>
      </w:r>
      <w:r w:rsidR="00D97FEC" w:rsidRPr="00582781">
        <w:t xml:space="preserve"> The DCI packages were designed to be increments in a cohesive storyline that built the knowledge necessary to answer the driving question and demonstrate performance expectations of the unit.</w:t>
      </w:r>
      <w:r w:rsidR="00717E17" w:rsidRPr="00582781">
        <w:t xml:space="preserve"> </w:t>
      </w:r>
    </w:p>
    <w:p w14:paraId="1A6C1FAF" w14:textId="734C4ECB" w:rsidR="00BD194F" w:rsidRPr="00582781" w:rsidRDefault="00717E17" w:rsidP="00582781">
      <w:pPr>
        <w:ind w:firstLine="720"/>
      </w:pPr>
      <w:r w:rsidRPr="00582781">
        <w:t xml:space="preserve">Expectations of the learning community were communicated through Google classroom (rubric, assignments, and calendars) and regular collaborative rituals of </w:t>
      </w:r>
      <w:r w:rsidR="00AA1F2D" w:rsidRPr="00582781">
        <w:t>planning</w:t>
      </w:r>
      <w:r w:rsidRPr="00582781">
        <w:t xml:space="preserve"> and feedback.</w:t>
      </w:r>
      <w:r w:rsidR="004B0E54" w:rsidRPr="00582781">
        <w:t xml:space="preserve"> Students worked together to break down driving questions into tasks and shared the responsibility for completing those tasks. </w:t>
      </w:r>
      <w:r w:rsidR="00083186" w:rsidRPr="00582781">
        <w:t>Expectations were co-created and communicated with backlog charts and collaborative technology.</w:t>
      </w:r>
      <w:r w:rsidRPr="00582781">
        <w:t xml:space="preserve"> Student autonomy was supported by using Scrum to plan educational activities in which students made decisions and collaborated</w:t>
      </w:r>
      <w:r w:rsidR="00083186" w:rsidRPr="00582781">
        <w:t xml:space="preserve"> without direction or prodding from instructors</w:t>
      </w:r>
      <w:r w:rsidRPr="00582781">
        <w:t xml:space="preserve">. </w:t>
      </w:r>
      <w:r w:rsidR="00BD194F" w:rsidRPr="00582781">
        <w:t>Following a Scrum methodology ensured that I collaborated often with stakeholders to establish quality expectations and received regula</w:t>
      </w:r>
      <w:r w:rsidR="009B5111" w:rsidRPr="00582781">
        <w:t xml:space="preserve">r feedback </w:t>
      </w:r>
      <w:r w:rsidR="00BD194F" w:rsidRPr="00582781">
        <w:t>after every cycle</w:t>
      </w:r>
      <w:r w:rsidR="00083186" w:rsidRPr="00582781">
        <w:t>. Clear expectations and group objectives were the focus of every classroom day. Collaboration was a natural result of Scrum facilitated science inquiry.</w:t>
      </w:r>
    </w:p>
    <w:p w14:paraId="4108299B" w14:textId="6DC37FF3" w:rsidR="00BD194F" w:rsidRPr="00582781" w:rsidRDefault="00BD194F" w:rsidP="00BD194F">
      <w:pPr>
        <w:ind w:firstLine="720"/>
      </w:pPr>
      <w:r w:rsidRPr="00582781">
        <w:t>Scrum prepared me to deliver project based learning (PBL) in an organized way. I was able to provide student</w:t>
      </w:r>
      <w:r w:rsidR="002E1E35" w:rsidRPr="00582781">
        <w:t>s</w:t>
      </w:r>
      <w:r w:rsidRPr="00582781">
        <w:t xml:space="preserve"> with clear expectations at the beginning of each sprint, and incorporate the</w:t>
      </w:r>
      <w:r w:rsidRPr="00582781">
        <w:rPr>
          <w:rFonts w:ascii="Times New Roman" w:hAnsi="Times New Roman"/>
        </w:rPr>
        <w:t xml:space="preserve"> five main features of a PBL unit: (a) a driving question or problem to be solved, (b) student exploration of driving questions through inquiry process in an authentic, real-world context in which they learn and apply concepts of the discipline, </w:t>
      </w:r>
      <w:r w:rsidRPr="00582781">
        <w:rPr>
          <w:rFonts w:ascii="Times New Roman" w:hAnsi="Times New Roman"/>
        </w:rPr>
        <w:lastRenderedPageBreak/>
        <w:t>(c) a collaborative learning environment of learning partnerships (d) students and community members using learning technologies that scaffold student learning during the inquiry process to assist students to engage in activities beyond their current abilities, and (e) student created artifacts of learning that are publicly shared to answer the driving questions (Blumenfeld &amp; Kra</w:t>
      </w:r>
      <w:r w:rsidR="00582781">
        <w:rPr>
          <w:rFonts w:ascii="Times New Roman" w:hAnsi="Times New Roman"/>
        </w:rPr>
        <w:t>j</w:t>
      </w:r>
      <w:r w:rsidRPr="00582781">
        <w:rPr>
          <w:rFonts w:ascii="Times New Roman" w:hAnsi="Times New Roman"/>
        </w:rPr>
        <w:t>cik, 2005).  Scrum enabled me to engage in teaching practices of “gold standard” PBL that reflect the emphasis of teacher as a partner in learning, a</w:t>
      </w:r>
      <w:r w:rsidR="002E1E35" w:rsidRPr="00582781">
        <w:rPr>
          <w:rFonts w:ascii="Times New Roman" w:hAnsi="Times New Roman"/>
        </w:rPr>
        <w:t xml:space="preserve"> guide. Scrum methods</w:t>
      </w:r>
      <w:r w:rsidRPr="00582781">
        <w:rPr>
          <w:rFonts w:ascii="Times New Roman" w:hAnsi="Times New Roman"/>
        </w:rPr>
        <w:t xml:space="preserve"> mirror PBL </w:t>
      </w:r>
      <w:r w:rsidR="002E1E35" w:rsidRPr="00582781">
        <w:rPr>
          <w:rFonts w:ascii="Times New Roman" w:hAnsi="Times New Roman"/>
        </w:rPr>
        <w:t xml:space="preserve">teaching </w:t>
      </w:r>
      <w:r w:rsidRPr="00582781">
        <w:rPr>
          <w:rFonts w:ascii="Times New Roman" w:hAnsi="Times New Roman"/>
        </w:rPr>
        <w:t>suggestions: design and plan; align to standards; build the culture; manage activities; scaffold student learning; assess student learning; and engage and coach (Larmer et al., 2015).</w:t>
      </w:r>
      <w:r w:rsidRPr="00582781">
        <w:tab/>
      </w:r>
    </w:p>
    <w:p w14:paraId="7130FF84" w14:textId="32276954" w:rsidR="00BD194F" w:rsidRPr="00582781" w:rsidRDefault="00BD194F" w:rsidP="00BD194F">
      <w:pPr>
        <w:ind w:firstLine="720"/>
      </w:pPr>
      <w:r w:rsidRPr="00582781">
        <w:t>There was significant scaffolding required through</w:t>
      </w:r>
      <w:r w:rsidR="002E1E35" w:rsidRPr="00582781">
        <w:t>out</w:t>
      </w:r>
      <w:r w:rsidRPr="00582781">
        <w:t xml:space="preserve"> this unit</w:t>
      </w:r>
      <w:r w:rsidR="00FF1ECC">
        <w:t>;</w:t>
      </w:r>
      <w:r w:rsidRPr="00582781">
        <w:t xml:space="preserve"> however</w:t>
      </w:r>
      <w:r w:rsidR="00FF1ECC">
        <w:t>,</w:t>
      </w:r>
      <w:r w:rsidRPr="00582781">
        <w:t xml:space="preserve"> fulfilling the role of Scrum Master enabled me to provide scaffolding as needed on an individual basis </w:t>
      </w:r>
      <w:r w:rsidR="009B5111" w:rsidRPr="00582781">
        <w:t>and focus on my role as</w:t>
      </w:r>
      <w:r w:rsidRPr="00582781">
        <w:t xml:space="preserve"> a functional partner in the learning process. As a Scrum master I was responsible for remov</w:t>
      </w:r>
      <w:r w:rsidR="009B5111" w:rsidRPr="00582781">
        <w:t>ing barriers to productivity and learning</w:t>
      </w:r>
      <w:r w:rsidRPr="00582781">
        <w:t xml:space="preserve">. </w:t>
      </w:r>
      <w:r w:rsidR="002E1E35" w:rsidRPr="00582781">
        <w:t xml:space="preserve">I was free to move through the room without being busy with other tasks. Students were self-managing tasks and resources which freed up much of my time to focus on coaching. </w:t>
      </w:r>
      <w:r w:rsidRPr="00582781">
        <w:t>Much of the scaffolding that students required related to management or research tasks. Some students needed help breaking down a goal into discrete, functional tasks. The Scrum process required groups to engage in self-management</w:t>
      </w:r>
      <w:r w:rsidR="00FF1ECC">
        <w:t>,</w:t>
      </w:r>
      <w:r w:rsidRPr="00582781">
        <w:t xml:space="preserve"> which </w:t>
      </w:r>
      <w:r w:rsidR="002E1E35" w:rsidRPr="00582781">
        <w:t xml:space="preserve">required communication and </w:t>
      </w:r>
      <w:r w:rsidRPr="00582781">
        <w:t xml:space="preserve">allowed for peer scaffolding and also ensured their individual self-management skills were developed and improved as a natural result.  </w:t>
      </w:r>
    </w:p>
    <w:p w14:paraId="2129E90D" w14:textId="1735E4B1" w:rsidR="002E1E35" w:rsidRPr="00582781" w:rsidRDefault="00BD194F">
      <w:pPr>
        <w:ind w:firstLine="720"/>
      </w:pPr>
      <w:r w:rsidRPr="00582781">
        <w:t>Regular stand up meeting</w:t>
      </w:r>
      <w:r w:rsidR="006B138C" w:rsidRPr="00582781">
        <w:t>s</w:t>
      </w:r>
      <w:r w:rsidRPr="00582781">
        <w:t xml:space="preserve"> enabled me to have multiple opportunities of formative assessment with the students. The stand-up meetings were to maintain productivity, visibility, and peer feedback and accountability. When Scrum is applied in </w:t>
      </w:r>
      <w:r w:rsidRPr="00582781">
        <w:lastRenderedPageBreak/>
        <w:t>an educational setting</w:t>
      </w:r>
      <w:r w:rsidR="00FF1ECC">
        <w:t>,</w:t>
      </w:r>
      <w:r w:rsidRPr="00582781">
        <w:t xml:space="preserve"> the accomplishments, goals, and barriers are</w:t>
      </w:r>
      <w:r w:rsidR="006B138C" w:rsidRPr="00582781">
        <w:t xml:space="preserve"> oriented according to</w:t>
      </w:r>
      <w:r w:rsidRPr="00582781">
        <w:t xml:space="preserve"> learning goals</w:t>
      </w:r>
      <w:r w:rsidR="00FF1ECC">
        <w:t>.</w:t>
      </w:r>
      <w:r w:rsidRPr="00582781">
        <w:t xml:space="preserve"> </w:t>
      </w:r>
      <w:r w:rsidR="00FF1ECC">
        <w:t>S</w:t>
      </w:r>
      <w:r w:rsidRPr="00582781">
        <w:t>o</w:t>
      </w:r>
      <w:r w:rsidR="00FF1ECC">
        <w:t>,</w:t>
      </w:r>
      <w:r w:rsidRPr="00582781">
        <w:t xml:space="preserve"> regular formative assessment is naturally built into the process. </w:t>
      </w:r>
    </w:p>
    <w:p w14:paraId="1F07AE14" w14:textId="027BA811" w:rsidR="00717E17" w:rsidRPr="00582781" w:rsidRDefault="00BD194F">
      <w:pPr>
        <w:ind w:firstLine="720"/>
      </w:pPr>
      <w:r w:rsidRPr="00582781">
        <w:t xml:space="preserve">As students </w:t>
      </w:r>
      <w:r w:rsidR="00FF1ECC">
        <w:t>became familiar with</w:t>
      </w:r>
      <w:r w:rsidRPr="00582781">
        <w:t xml:space="preserve"> the stand-up meetings, they start</w:t>
      </w:r>
      <w:r w:rsidR="00FF1ECC">
        <w:t>ed</w:t>
      </w:r>
      <w:r w:rsidRPr="00582781">
        <w:t xml:space="preserve"> using these opportunities to ask for help on a concept or task and many times the other students would answer their questions or offer suggestions and feedback. Th</w:t>
      </w:r>
      <w:r w:rsidR="00FF1ECC">
        <w:t>ese meetings facilitated</w:t>
      </w:r>
      <w:r w:rsidRPr="00582781">
        <w:t xml:space="preserve"> </w:t>
      </w:r>
      <w:r w:rsidR="00B04AEC" w:rsidRPr="00582781">
        <w:t>students’</w:t>
      </w:r>
      <w:r w:rsidRPr="00582781">
        <w:t xml:space="preserve"> self-reflection and ass</w:t>
      </w:r>
      <w:r w:rsidR="006B138C" w:rsidRPr="00582781">
        <w:t>essing their own learning goals. There was a significant amount of questioning within groups and limited conceptual questions asked of the instructors. Group members relied on one another to help them understand</w:t>
      </w:r>
      <w:r w:rsidR="00430542" w:rsidRPr="00582781">
        <w:t xml:space="preserve"> s</w:t>
      </w:r>
      <w:r w:rsidR="002E1E35" w:rsidRPr="00582781">
        <w:t>cience concepts and construct</w:t>
      </w:r>
      <w:r w:rsidR="00430542" w:rsidRPr="00582781">
        <w:t xml:space="preserve"> explanations</w:t>
      </w:r>
      <w:r w:rsidR="00717E17" w:rsidRPr="00582781">
        <w:t>.</w:t>
      </w:r>
      <w:r w:rsidR="006B138C" w:rsidRPr="00582781">
        <w:t xml:space="preserve">  </w:t>
      </w:r>
    </w:p>
    <w:p w14:paraId="397DC768" w14:textId="77777777" w:rsidR="00D97FEC" w:rsidRPr="00582781" w:rsidRDefault="00430542">
      <w:pPr>
        <w:ind w:firstLine="720"/>
      </w:pPr>
      <w:r w:rsidRPr="00582781">
        <w:t>Scrum supported</w:t>
      </w:r>
      <w:r w:rsidR="00BD194F" w:rsidRPr="00582781">
        <w:t xml:space="preserve"> collaborative teams to self-manage tasks and </w:t>
      </w:r>
      <w:r w:rsidRPr="00582781">
        <w:t>gave</w:t>
      </w:r>
      <w:r w:rsidR="00BD194F" w:rsidRPr="00582781">
        <w:t xml:space="preserve"> students autonomy to</w:t>
      </w:r>
      <w:r w:rsidR="00CA5A38" w:rsidRPr="00582781">
        <w:t xml:space="preserve"> decide how to accomplish </w:t>
      </w:r>
      <w:r w:rsidR="00BD194F" w:rsidRPr="00582781">
        <w:t xml:space="preserve">learning goals. </w:t>
      </w:r>
      <w:r w:rsidRPr="00582781">
        <w:t>Scrum also required social engagement within groups to meet objectives and facilitated regular communication and constructive feedback. When management decisions were</w:t>
      </w:r>
      <w:r w:rsidR="00BD194F" w:rsidRPr="00582781">
        <w:t xml:space="preserve"> made collaboratively, the groups share</w:t>
      </w:r>
      <w:r w:rsidRPr="00582781">
        <w:t>d</w:t>
      </w:r>
      <w:r w:rsidR="00BD194F" w:rsidRPr="00582781">
        <w:t xml:space="preserve"> the responsibility and</w:t>
      </w:r>
      <w:r w:rsidRPr="00582781">
        <w:t xml:space="preserve"> were</w:t>
      </w:r>
      <w:r w:rsidR="00717E17" w:rsidRPr="00582781">
        <w:t xml:space="preserve"> accountable to each other. This self-organization and collective focus on achieving a shared educational goal established a positive learning community.</w:t>
      </w:r>
    </w:p>
    <w:p w14:paraId="4671D4B7" w14:textId="26A12597" w:rsidR="00E61D9F" w:rsidRPr="00582781" w:rsidRDefault="00D97FEC">
      <w:pPr>
        <w:ind w:firstLine="720"/>
      </w:pPr>
      <w:r w:rsidRPr="00582781">
        <w:t xml:space="preserve">Teams collectively decided to create team names and many students assumed helpful roles during the process to assist the team to organize and collaborate without direction. Students practiced taking alternative perspectives and empathizing with others. Conversations during class time reflected </w:t>
      </w:r>
      <w:r w:rsidR="00083186" w:rsidRPr="00582781">
        <w:t>alternative perspectives</w:t>
      </w:r>
      <w:r w:rsidR="00BC186C">
        <w:t xml:space="preserve"> and </w:t>
      </w:r>
      <w:r w:rsidRPr="00582781">
        <w:t>scientific discourse</w:t>
      </w:r>
      <w:r w:rsidR="00BC186C">
        <w:t>, which</w:t>
      </w:r>
      <w:r w:rsidRPr="00582781">
        <w:t xml:space="preserve"> </w:t>
      </w:r>
      <w:r w:rsidR="00083186" w:rsidRPr="00582781">
        <w:t xml:space="preserve">was facilitated </w:t>
      </w:r>
      <w:r w:rsidRPr="00582781">
        <w:t>in a positive and constructive way. Students felt challenged and safe to express feelings of confusion and frustration. Support systems developed to assist members who were absent or need</w:t>
      </w:r>
      <w:r w:rsidR="002E1E35" w:rsidRPr="00582781">
        <w:t>ed</w:t>
      </w:r>
      <w:r w:rsidRPr="00582781">
        <w:t xml:space="preserve"> direction.</w:t>
      </w:r>
    </w:p>
    <w:p w14:paraId="0917A4DF" w14:textId="55ABC640" w:rsidR="00940F08" w:rsidRPr="00582781" w:rsidRDefault="00940F08">
      <w:pPr>
        <w:ind w:firstLine="720"/>
      </w:pPr>
      <w:r w:rsidRPr="00582781">
        <w:lastRenderedPageBreak/>
        <w:t>Relationships were a significant factor in cultivating community. The CT had built a supportive classroom environment prior to t</w:t>
      </w:r>
      <w:r w:rsidR="001A4FAA" w:rsidRPr="00582781">
        <w:t>he study.</w:t>
      </w:r>
      <w:r w:rsidRPr="00582781">
        <w:t xml:space="preserve"> I was welcomed into their learning group and felt </w:t>
      </w:r>
      <w:r w:rsidR="00BC186C">
        <w:t xml:space="preserve">immediately </w:t>
      </w:r>
      <w:r w:rsidRPr="00582781">
        <w:t>comfortable. The students came to know m</w:t>
      </w:r>
      <w:r w:rsidR="002E1E35" w:rsidRPr="00582781">
        <w:t xml:space="preserve">e pretty well and were curious about the </w:t>
      </w:r>
      <w:r w:rsidRPr="00582781">
        <w:t xml:space="preserve">research project. They were interested and supportive. </w:t>
      </w:r>
      <w:r w:rsidR="002E1E35" w:rsidRPr="00582781">
        <w:t>Practicing</w:t>
      </w:r>
      <w:r w:rsidRPr="00582781">
        <w:t xml:space="preserve"> Scrum</w:t>
      </w:r>
      <w:r w:rsidR="001A4FAA" w:rsidRPr="00582781">
        <w:t xml:space="preserve"> </w:t>
      </w:r>
      <w:r w:rsidR="002E1E35" w:rsidRPr="00582781">
        <w:t xml:space="preserve">together for the </w:t>
      </w:r>
      <w:r w:rsidR="001A4FAA" w:rsidRPr="00582781">
        <w:t>unit</w:t>
      </w:r>
      <w:r w:rsidRPr="00582781">
        <w:t xml:space="preserve"> </w:t>
      </w:r>
      <w:r w:rsidR="002E1E35" w:rsidRPr="00582781">
        <w:t>deepened</w:t>
      </w:r>
      <w:r w:rsidRPr="00582781">
        <w:t xml:space="preserve"> those relationships between instructors and students and also other students. </w:t>
      </w:r>
      <w:r w:rsidR="00083186" w:rsidRPr="00582781">
        <w:t>Students s</w:t>
      </w:r>
      <w:r w:rsidR="001A4FAA" w:rsidRPr="00582781">
        <w:t xml:space="preserve">howed </w:t>
      </w:r>
      <w:r w:rsidR="002E1E35" w:rsidRPr="00582781">
        <w:t>evidence</w:t>
      </w:r>
      <w:r w:rsidR="001A4FAA" w:rsidRPr="00582781">
        <w:t xml:space="preserve"> of devel</w:t>
      </w:r>
      <w:r w:rsidR="002E1E35" w:rsidRPr="00582781">
        <w:t>oping community by co-creating creative environments, contributing to one another’s learning,</w:t>
      </w:r>
      <w:r w:rsidR="001A4FAA" w:rsidRPr="00582781">
        <w:t xml:space="preserve"> and supporting absent group members.</w:t>
      </w:r>
      <w:r w:rsidR="00A62BF0" w:rsidRPr="00582781">
        <w:t xml:space="preserve"> We set up and established a physical location for a common meeting area that we regularly visited </w:t>
      </w:r>
      <w:r w:rsidR="00BC186C">
        <w:t>when beginning each day</w:t>
      </w:r>
      <w:r w:rsidR="00A62BF0" w:rsidRPr="00582781">
        <w:t>. We held daily stand</w:t>
      </w:r>
      <w:r w:rsidR="00BC186C">
        <w:t>-</w:t>
      </w:r>
      <w:r w:rsidR="00A62BF0" w:rsidRPr="00582781">
        <w:t xml:space="preserve">up meetings in the same physical </w:t>
      </w:r>
      <w:r w:rsidR="00BC186C">
        <w:t>location</w:t>
      </w:r>
      <w:r w:rsidR="00A62BF0" w:rsidRPr="00582781">
        <w:t xml:space="preserve"> in the classroom every time. Th</w:t>
      </w:r>
      <w:r w:rsidR="00BC186C">
        <w:t>is location</w:t>
      </w:r>
      <w:r w:rsidR="00A62BF0" w:rsidRPr="00582781">
        <w:t xml:space="preserve"> in the center of the back of the room </w:t>
      </w:r>
      <w:r w:rsidR="00BC186C">
        <w:t>resulted in the central meeting place</w:t>
      </w:r>
      <w:r w:rsidR="00A62BF0" w:rsidRPr="00582781">
        <w:t xml:space="preserve"> where students would organize in groups. This centrality was not planned but could be a result </w:t>
      </w:r>
      <w:r w:rsidR="00BC186C">
        <w:t xml:space="preserve">of the </w:t>
      </w:r>
      <w:r w:rsidR="00A62BF0" w:rsidRPr="00582781">
        <w:t>community building and shared ritual of communication as a central activity that tied in all other classroom activities</w:t>
      </w:r>
    </w:p>
    <w:p w14:paraId="3D39A1A1" w14:textId="732B9020" w:rsidR="00CA5A38" w:rsidRPr="00582781" w:rsidRDefault="00E61D9F" w:rsidP="00012F69">
      <w:pPr>
        <w:pStyle w:val="Heading3"/>
      </w:pPr>
      <w:bookmarkStart w:id="45" w:name="_Toc480844588"/>
      <w:r w:rsidRPr="00582781">
        <w:t xml:space="preserve">Communication </w:t>
      </w:r>
      <w:r w:rsidR="00BC186C">
        <w:t>t</w:t>
      </w:r>
      <w:r w:rsidRPr="00582781">
        <w:t>ools</w:t>
      </w:r>
      <w:bookmarkEnd w:id="45"/>
      <w:r w:rsidR="00BC186C">
        <w:t>.</w:t>
      </w:r>
    </w:p>
    <w:p w14:paraId="38DE623A" w14:textId="451A1C16" w:rsidR="00C1735A" w:rsidRPr="00582781" w:rsidRDefault="00AB6830" w:rsidP="00BC186C">
      <w:pPr>
        <w:ind w:firstLine="720"/>
        <w:rPr>
          <w:rFonts w:ascii="Times New Roman" w:hAnsi="Times New Roman"/>
        </w:rPr>
      </w:pPr>
      <w:r w:rsidRPr="00582781">
        <w:rPr>
          <w:rFonts w:ascii="Times New Roman" w:hAnsi="Times New Roman"/>
        </w:rPr>
        <w:t xml:space="preserve">Technology was a key tool of communication during the unit. </w:t>
      </w:r>
      <w:r w:rsidR="00E61D9F" w:rsidRPr="00582781">
        <w:rPr>
          <w:rFonts w:ascii="Times New Roman" w:hAnsi="Times New Roman"/>
        </w:rPr>
        <w:t xml:space="preserve">The students enjoyed working with technology and used it in creative, collaborative ways that I had not planned. </w:t>
      </w:r>
      <w:r w:rsidR="00B04AEC" w:rsidRPr="00582781">
        <w:t>MacBook</w:t>
      </w:r>
      <w:r w:rsidR="00E61D9F" w:rsidRPr="00582781">
        <w:t xml:space="preserve"> Air computers were available in our classroom for students to use during their research. These computers were new and many students were excited to work with them. Technology was a critical feature in my curriculum plan</w:t>
      </w:r>
      <w:r w:rsidR="002A2F3B" w:rsidRPr="00582781">
        <w:t xml:space="preserve"> but was not an instructional focus</w:t>
      </w:r>
      <w:r w:rsidR="001A4FAA" w:rsidRPr="00582781">
        <w:rPr>
          <w:rFonts w:ascii="Times New Roman" w:hAnsi="Times New Roman"/>
        </w:rPr>
        <w:t xml:space="preserve">. </w:t>
      </w:r>
    </w:p>
    <w:p w14:paraId="51C92F37" w14:textId="15CFEBC0" w:rsidR="004B0E54" w:rsidRPr="00582781" w:rsidRDefault="004B0E54" w:rsidP="00BC186C">
      <w:pPr>
        <w:ind w:firstLine="720"/>
        <w:rPr>
          <w:rFonts w:ascii="Times New Roman" w:hAnsi="Times New Roman"/>
        </w:rPr>
      </w:pPr>
      <w:r w:rsidRPr="00582781">
        <w:t xml:space="preserve">Students were </w:t>
      </w:r>
      <w:r w:rsidR="00BC186C">
        <w:t xml:space="preserve">expected </w:t>
      </w:r>
      <w:r w:rsidRPr="00582781">
        <w:t xml:space="preserve">to manage their own research tasks and productivity with Google classroom tools. There were not specifications on what to do with these </w:t>
      </w:r>
      <w:r w:rsidRPr="00582781">
        <w:lastRenderedPageBreak/>
        <w:t xml:space="preserve">tools, but instruction was given on how to use the tools. Google classroom was a platform of communication between instructors and students and became a central feature to the unit. </w:t>
      </w:r>
      <w:r w:rsidRPr="00582781">
        <w:rPr>
          <w:rFonts w:ascii="Times New Roman" w:hAnsi="Times New Roman"/>
        </w:rPr>
        <w:t xml:space="preserve">Students utilized Google a great deal to share and collaborate outside of the classroom. The ability to have a shared folder and documents was helpful to many students. </w:t>
      </w:r>
      <w:r w:rsidR="001A4FAA" w:rsidRPr="00582781">
        <w:rPr>
          <w:rFonts w:ascii="Times New Roman" w:hAnsi="Times New Roman"/>
        </w:rPr>
        <w:t xml:space="preserve">Utilizing features of Google classroom contributed immensely to collaboration. Many students commented they had communicated during the evening through </w:t>
      </w:r>
      <w:r w:rsidR="00BC186C">
        <w:rPr>
          <w:rFonts w:ascii="Times New Roman" w:hAnsi="Times New Roman"/>
        </w:rPr>
        <w:t>G</w:t>
      </w:r>
      <w:r w:rsidR="001A4FAA" w:rsidRPr="00582781">
        <w:rPr>
          <w:rFonts w:ascii="Times New Roman" w:hAnsi="Times New Roman"/>
        </w:rPr>
        <w:t>oogle to work on their research and cases. One team member mentioned how much Google helped them keep all of their team members informed of what was going on and what need to b</w:t>
      </w:r>
      <w:r w:rsidR="000172E9" w:rsidRPr="00582781">
        <w:rPr>
          <w:rFonts w:ascii="Times New Roman" w:hAnsi="Times New Roman"/>
        </w:rPr>
        <w:t>e done when someone was absent. Twice during the unit absent students came to class completely caught up. They met with their groups online during the evening, communicated, and work on their projects. They were ready to join the class when they returned and did not need to discuss</w:t>
      </w:r>
      <w:r w:rsidR="00012F69">
        <w:rPr>
          <w:rFonts w:ascii="Times New Roman" w:hAnsi="Times New Roman"/>
        </w:rPr>
        <w:t xml:space="preserve"> with the CT</w:t>
      </w:r>
      <w:r w:rsidR="000172E9" w:rsidRPr="00582781">
        <w:rPr>
          <w:rFonts w:ascii="Times New Roman" w:hAnsi="Times New Roman"/>
        </w:rPr>
        <w:t xml:space="preserve"> </w:t>
      </w:r>
      <w:r w:rsidR="00012F69">
        <w:rPr>
          <w:rFonts w:ascii="Times New Roman" w:hAnsi="Times New Roman"/>
        </w:rPr>
        <w:t xml:space="preserve">what was missed during </w:t>
      </w:r>
      <w:r w:rsidR="000172E9" w:rsidRPr="00582781">
        <w:rPr>
          <w:rFonts w:ascii="Times New Roman" w:hAnsi="Times New Roman"/>
        </w:rPr>
        <w:t>the absence.</w:t>
      </w:r>
    </w:p>
    <w:p w14:paraId="688BF17F" w14:textId="318D944A" w:rsidR="001F19C7" w:rsidRPr="00582781" w:rsidRDefault="001F19C7" w:rsidP="00BC186C">
      <w:pPr>
        <w:ind w:firstLine="720"/>
        <w:rPr>
          <w:rFonts w:ascii="Times New Roman" w:hAnsi="Times New Roman"/>
        </w:rPr>
      </w:pPr>
      <w:r w:rsidRPr="00582781">
        <w:t xml:space="preserve">One </w:t>
      </w:r>
      <w:r w:rsidRPr="00582781">
        <w:rPr>
          <w:rFonts w:ascii="Times New Roman" w:hAnsi="Times New Roman"/>
        </w:rPr>
        <w:t xml:space="preserve">group seemed to be having difficulty with the content in Sprint 2 and knowing what to do, but they were productive and stayed engaged with technology. This group used technology to clarify content misconceptions with the CT. </w:t>
      </w:r>
      <w:r w:rsidR="00C1735A" w:rsidRPr="00582781">
        <w:rPr>
          <w:rFonts w:ascii="Times New Roman" w:hAnsi="Times New Roman"/>
        </w:rPr>
        <w:t xml:space="preserve">The group’s use of technology kept them engaged and assisted them to work through the problem. </w:t>
      </w:r>
      <w:r w:rsidRPr="00582781">
        <w:rPr>
          <w:rFonts w:ascii="Times New Roman" w:hAnsi="Times New Roman"/>
        </w:rPr>
        <w:t xml:space="preserve">Technology supported differentiated instruction in the unit. Students that were typically characterized as the “quiet” students were able to contribute in nonverbal ways which enabled them to </w:t>
      </w:r>
      <w:r w:rsidR="00C1735A" w:rsidRPr="00582781">
        <w:rPr>
          <w:rFonts w:ascii="Times New Roman" w:hAnsi="Times New Roman"/>
        </w:rPr>
        <w:t xml:space="preserve">contribute and </w:t>
      </w:r>
      <w:r w:rsidRPr="00582781">
        <w:rPr>
          <w:rFonts w:ascii="Times New Roman" w:hAnsi="Times New Roman"/>
        </w:rPr>
        <w:t>be product</w:t>
      </w:r>
      <w:r w:rsidR="00C1735A" w:rsidRPr="00582781">
        <w:rPr>
          <w:rFonts w:ascii="Times New Roman" w:hAnsi="Times New Roman"/>
        </w:rPr>
        <w:t>ive</w:t>
      </w:r>
      <w:r w:rsidRPr="00582781">
        <w:rPr>
          <w:rFonts w:ascii="Times New Roman" w:hAnsi="Times New Roman"/>
        </w:rPr>
        <w:t xml:space="preserve">. Each student had a different way to access and contribute to the learning progression with technology. Some contributed to research tasks and resources, some organized presentation scripts, and others found related graphs and models. </w:t>
      </w:r>
      <w:r w:rsidR="00C1735A" w:rsidRPr="00582781">
        <w:rPr>
          <w:rFonts w:ascii="Times New Roman" w:hAnsi="Times New Roman"/>
        </w:rPr>
        <w:t xml:space="preserve">Many students used technology as an assistive teaching tool </w:t>
      </w:r>
      <w:r w:rsidR="00C1735A" w:rsidRPr="00582781">
        <w:rPr>
          <w:rFonts w:ascii="Times New Roman" w:hAnsi="Times New Roman"/>
        </w:rPr>
        <w:lastRenderedPageBreak/>
        <w:t>for other group members. When there were questions the group could</w:t>
      </w:r>
      <w:r w:rsidR="00BC186C">
        <w:rPr>
          <w:rFonts w:ascii="Times New Roman" w:hAnsi="Times New Roman"/>
        </w:rPr>
        <w:t xml:space="preserve"> not</w:t>
      </w:r>
      <w:r w:rsidR="00C1735A" w:rsidRPr="00582781">
        <w:rPr>
          <w:rFonts w:ascii="Times New Roman" w:hAnsi="Times New Roman"/>
        </w:rPr>
        <w:t xml:space="preserve"> answer, they would search for a video or resource for explanations. The student would check these explanations by the CT or engage in dialog to deepen the concept. The majority of the time learning was self-directed by students.</w:t>
      </w:r>
    </w:p>
    <w:p w14:paraId="3B6C94BD" w14:textId="33B20BC6" w:rsidR="00E61D9F" w:rsidRPr="00582781" w:rsidRDefault="001A4FAA">
      <w:pPr>
        <w:ind w:firstLine="720"/>
        <w:rPr>
          <w:rFonts w:ascii="Times New Roman" w:hAnsi="Times New Roman"/>
        </w:rPr>
      </w:pPr>
      <w:r w:rsidRPr="00582781">
        <w:rPr>
          <w:rFonts w:ascii="Times New Roman" w:hAnsi="Times New Roman"/>
        </w:rPr>
        <w:t>The teams took initiative</w:t>
      </w:r>
      <w:r w:rsidR="00083186" w:rsidRPr="00582781">
        <w:rPr>
          <w:rFonts w:ascii="Times New Roman" w:hAnsi="Times New Roman"/>
        </w:rPr>
        <w:t xml:space="preserve"> and used technology</w:t>
      </w:r>
      <w:r w:rsidR="00C1735A" w:rsidRPr="00582781">
        <w:rPr>
          <w:rFonts w:ascii="Times New Roman" w:hAnsi="Times New Roman"/>
        </w:rPr>
        <w:t xml:space="preserve"> for productivity. S</w:t>
      </w:r>
      <w:r w:rsidR="001F19C7" w:rsidRPr="00582781">
        <w:rPr>
          <w:rFonts w:ascii="Times New Roman" w:hAnsi="Times New Roman"/>
        </w:rPr>
        <w:t>tudents planned ahead when they were going to be ab</w:t>
      </w:r>
      <w:r w:rsidR="00EA78F9" w:rsidRPr="00582781">
        <w:rPr>
          <w:rFonts w:ascii="Times New Roman" w:hAnsi="Times New Roman"/>
        </w:rPr>
        <w:t>sent</w:t>
      </w:r>
      <w:r w:rsidR="001F19C7" w:rsidRPr="00582781">
        <w:rPr>
          <w:rFonts w:ascii="Times New Roman" w:hAnsi="Times New Roman"/>
        </w:rPr>
        <w:t xml:space="preserve"> and met other team members online during the evening to work on projects. </w:t>
      </w:r>
      <w:r w:rsidRPr="00582781">
        <w:rPr>
          <w:rFonts w:ascii="Times New Roman" w:hAnsi="Times New Roman"/>
        </w:rPr>
        <w:t xml:space="preserve">The students enjoyed working with technology and used it in creative, collaborative ways that I had not </w:t>
      </w:r>
      <w:r w:rsidR="00B04AEC" w:rsidRPr="00582781">
        <w:rPr>
          <w:rFonts w:ascii="Times New Roman" w:hAnsi="Times New Roman"/>
        </w:rPr>
        <w:t xml:space="preserve">planned. </w:t>
      </w:r>
      <w:r w:rsidR="002A2F3B" w:rsidRPr="00582781">
        <w:rPr>
          <w:rFonts w:ascii="Times New Roman" w:hAnsi="Times New Roman"/>
        </w:rPr>
        <w:t>Two students suggested a need to have the backlog chart online in a digital format so they could engage with it out</w:t>
      </w:r>
      <w:r w:rsidR="001F19C7" w:rsidRPr="00582781">
        <w:rPr>
          <w:rFonts w:ascii="Times New Roman" w:hAnsi="Times New Roman"/>
        </w:rPr>
        <w:t xml:space="preserve">side of class and had </w:t>
      </w:r>
      <w:r w:rsidR="00083186" w:rsidRPr="00582781">
        <w:rPr>
          <w:rFonts w:ascii="Times New Roman" w:hAnsi="Times New Roman"/>
        </w:rPr>
        <w:t>planned the initial steps to create an interactive digital backlog</w:t>
      </w:r>
      <w:r w:rsidR="00C1735A" w:rsidRPr="00582781">
        <w:rPr>
          <w:rFonts w:ascii="Times New Roman" w:hAnsi="Times New Roman"/>
        </w:rPr>
        <w:t xml:space="preserve"> app</w:t>
      </w:r>
      <w:r w:rsidR="00083186" w:rsidRPr="00582781">
        <w:rPr>
          <w:rFonts w:ascii="Times New Roman" w:hAnsi="Times New Roman"/>
        </w:rPr>
        <w:t>.</w:t>
      </w:r>
      <w:r w:rsidR="001F19C7" w:rsidRPr="00582781">
        <w:rPr>
          <w:rFonts w:ascii="Times New Roman" w:hAnsi="Times New Roman"/>
        </w:rPr>
        <w:t xml:space="preserve"> These students were excited to use their interest in computer technology to design something useful for the group.</w:t>
      </w:r>
      <w:r w:rsidR="00083186" w:rsidRPr="00582781">
        <w:rPr>
          <w:rFonts w:ascii="Times New Roman" w:hAnsi="Times New Roman"/>
        </w:rPr>
        <w:t xml:space="preserve"> The use of t</w:t>
      </w:r>
      <w:r w:rsidR="002A2F3B" w:rsidRPr="00582781">
        <w:rPr>
          <w:rFonts w:ascii="Times New Roman" w:hAnsi="Times New Roman"/>
        </w:rPr>
        <w:t xml:space="preserve">echnology was related to </w:t>
      </w:r>
      <w:r w:rsidR="00E61D9F" w:rsidRPr="00582781">
        <w:rPr>
          <w:rFonts w:ascii="Times New Roman" w:hAnsi="Times New Roman"/>
        </w:rPr>
        <w:t>all collaborative themes in</w:t>
      </w:r>
      <w:r w:rsidR="00083186" w:rsidRPr="00582781">
        <w:rPr>
          <w:rFonts w:ascii="Times New Roman" w:hAnsi="Times New Roman"/>
        </w:rPr>
        <w:t xml:space="preserve"> the Scrum learning environment and was a significant contribution to the g</w:t>
      </w:r>
      <w:r w:rsidR="001F19C7" w:rsidRPr="00582781">
        <w:rPr>
          <w:rFonts w:ascii="Times New Roman" w:hAnsi="Times New Roman"/>
        </w:rPr>
        <w:t>r</w:t>
      </w:r>
      <w:r w:rsidR="00083186" w:rsidRPr="00582781">
        <w:rPr>
          <w:rFonts w:ascii="Times New Roman" w:hAnsi="Times New Roman"/>
        </w:rPr>
        <w:t xml:space="preserve">oup’s ability to collaborate. </w:t>
      </w:r>
    </w:p>
    <w:p w14:paraId="76FA2075" w14:textId="2410C37A" w:rsidR="002A2F3B" w:rsidRPr="00012F69" w:rsidRDefault="002A2F3B" w:rsidP="00012F69">
      <w:pPr>
        <w:pStyle w:val="Heading3"/>
      </w:pPr>
      <w:bookmarkStart w:id="46" w:name="_Toc480844589"/>
      <w:r w:rsidRPr="00582781">
        <w:t xml:space="preserve">Educational </w:t>
      </w:r>
      <w:r w:rsidR="00012F69" w:rsidRPr="00582781">
        <w:t>outcomes and adaptive classrooms</w:t>
      </w:r>
      <w:bookmarkEnd w:id="46"/>
      <w:r w:rsidR="00012F69">
        <w:t>.</w:t>
      </w:r>
    </w:p>
    <w:p w14:paraId="74F0C1BB" w14:textId="1A85406C" w:rsidR="00F250C1" w:rsidRPr="00582781" w:rsidRDefault="00BD194F">
      <w:pPr>
        <w:ind w:firstLine="720"/>
      </w:pPr>
      <w:r w:rsidRPr="00582781">
        <w:t>Scrum created an environment that supported extensive social learning</w:t>
      </w:r>
      <w:r w:rsidR="00AB6830" w:rsidRPr="00582781">
        <w:t xml:space="preserve">, </w:t>
      </w:r>
      <w:r w:rsidR="00F250C1" w:rsidRPr="00582781">
        <w:t xml:space="preserve">creativity, </w:t>
      </w:r>
      <w:r w:rsidR="00AB6830" w:rsidRPr="00582781">
        <w:t xml:space="preserve">accessibility, </w:t>
      </w:r>
      <w:r w:rsidR="00F250C1" w:rsidRPr="00582781">
        <w:t>engagement</w:t>
      </w:r>
      <w:r w:rsidR="00AB6830" w:rsidRPr="00582781">
        <w:t>, and collaboration</w:t>
      </w:r>
      <w:r w:rsidRPr="00582781">
        <w:t>. Students would observe processes that were successful or resources others were using and adapt their own processes to become more successful. The Scrum educat</w:t>
      </w:r>
      <w:r w:rsidR="006A440B" w:rsidRPr="00582781">
        <w:t xml:space="preserve">ional environment provided </w:t>
      </w:r>
      <w:r w:rsidRPr="00582781">
        <w:t xml:space="preserve">access to </w:t>
      </w:r>
      <w:r w:rsidR="006A440B" w:rsidRPr="00582781">
        <w:t xml:space="preserve">more diverse </w:t>
      </w:r>
      <w:r w:rsidRPr="00582781">
        <w:t>knowledgeable others. The teachers were not the only source of guidance, other students became instructional partners. The Scrum process supported the use of the diverse skills by students, whether it was arti</w:t>
      </w:r>
      <w:r w:rsidR="00C1735A" w:rsidRPr="00582781">
        <w:t>stic creativity, leadership, scholarship, etc</w:t>
      </w:r>
      <w:r w:rsidRPr="00582781">
        <w:t xml:space="preserve">. </w:t>
      </w:r>
      <w:r w:rsidR="00012F69">
        <w:t>T</w:t>
      </w:r>
      <w:r w:rsidRPr="00582781">
        <w:t xml:space="preserve">here were many opportunities for students to use their individual </w:t>
      </w:r>
      <w:r w:rsidRPr="00582781">
        <w:lastRenderedPageBreak/>
        <w:t xml:space="preserve">strengths to contribute to the success of the group. Embracing the diversity of skillsets </w:t>
      </w:r>
      <w:r w:rsidR="006A440B" w:rsidRPr="00582781">
        <w:t>in the classroom increased</w:t>
      </w:r>
      <w:r w:rsidRPr="00582781">
        <w:t xml:space="preserve"> the learning opportunities of all students</w:t>
      </w:r>
      <w:r w:rsidR="00012F69">
        <w:t>,</w:t>
      </w:r>
      <w:r w:rsidRPr="00582781">
        <w:t xml:space="preserve"> because it differentiated the modes of learning.</w:t>
      </w:r>
      <w:r w:rsidR="00C1735A" w:rsidRPr="00582781">
        <w:t xml:space="preserve"> </w:t>
      </w:r>
    </w:p>
    <w:p w14:paraId="48CB8B0C" w14:textId="5ACF1666" w:rsidR="00F250C1" w:rsidRPr="00582781" w:rsidRDefault="00F250C1">
      <w:pPr>
        <w:ind w:firstLine="720"/>
      </w:pPr>
      <w:r w:rsidRPr="00582781">
        <w:t>Scrum processes differentiated instruction to fit the needs of learners. The educational Scrum environment enabled me to respond quickly to barriers of productivity. All students were able to engage and contribute in significant ways because there were many different ways for them to access the learning group. I was concerned about the quiet students a few different times throughout the unit</w:t>
      </w:r>
      <w:r w:rsidR="00012F69">
        <w:t xml:space="preserve"> that </w:t>
      </w:r>
      <w:r w:rsidRPr="00582781">
        <w:t xml:space="preserve">they were excluded from the group or did not speak up when they had questions or issues. However, with the use of collaborative tools to communicate electronically as well as creative opportunities to contribute, this sometimes ignored population made significant contributions to the group. </w:t>
      </w:r>
    </w:p>
    <w:p w14:paraId="4BC4A633" w14:textId="6A312BE6" w:rsidR="00C1735A" w:rsidRPr="00582781" w:rsidRDefault="00C1735A">
      <w:pPr>
        <w:ind w:firstLine="720"/>
      </w:pPr>
      <w:r w:rsidRPr="00582781">
        <w:t xml:space="preserve">Students were given autonomy to meet academic performance expectations. </w:t>
      </w:r>
      <w:r w:rsidR="00F250C1" w:rsidRPr="00582781">
        <w:t xml:space="preserve">This created an environment of divergent, creative thinking. </w:t>
      </w:r>
      <w:r w:rsidRPr="00582781">
        <w:t>Some students shared poetry, some created innovative methods to manage sticky note tasks and backlog charts, others created colorful and engaging scientific charts and graphs by hand that were very artistic and well done.</w:t>
      </w:r>
      <w:r w:rsidR="003B4035" w:rsidRPr="00582781">
        <w:t xml:space="preserve"> Students were creative in their ways to </w:t>
      </w:r>
      <w:r w:rsidR="00F361AE" w:rsidRPr="00582781">
        <w:t>communicate</w:t>
      </w:r>
      <w:r w:rsidR="003B4035" w:rsidRPr="00582781">
        <w:t xml:space="preserve"> scientific data that was engaging, informative, and accurate</w:t>
      </w:r>
      <w:r w:rsidR="00F361AE" w:rsidRPr="00582781">
        <w:t>.</w:t>
      </w:r>
      <w:r w:rsidRPr="00582781">
        <w:t xml:space="preserve"> </w:t>
      </w:r>
      <w:r w:rsidR="00ED0BE9" w:rsidRPr="00582781">
        <w:t xml:space="preserve">One group devised a method to assist their presentation of their global climate change model. The group had strategically placed talking points on the back of a poster to refer to as they were holding up the poster and explaining their work. This was a creative idea that added to the professionalism of the presentation. </w:t>
      </w:r>
      <w:r w:rsidRPr="00582781">
        <w:t>Students showed motivation, initiative, and self-direction to research topics beyond what was required of them or expected.</w:t>
      </w:r>
    </w:p>
    <w:p w14:paraId="13FA4597" w14:textId="6FE9065F" w:rsidR="00F250C1" w:rsidRPr="00582781" w:rsidRDefault="00F250C1">
      <w:pPr>
        <w:ind w:firstLine="720"/>
      </w:pPr>
      <w:r w:rsidRPr="00582781">
        <w:lastRenderedPageBreak/>
        <w:t>Scrum provided a platform for students to delve deeper into subjects of interest. Final expectations were clear, but how they achieved them or the path they took to reach the goal was self-directed. Students many times went above and beyond our requirements for the assignment. Sometimes even beyond my own knowledge of a subject with initiative to research the literature and share information with the group. Students began to self-direct their own extended learning into diverse, yet related subjects of interest.</w:t>
      </w:r>
    </w:p>
    <w:p w14:paraId="26FECCD9" w14:textId="0E72D1A4" w:rsidR="00BD194F" w:rsidRPr="00582781" w:rsidRDefault="00F250C1">
      <w:pPr>
        <w:ind w:firstLine="720"/>
      </w:pPr>
      <w:r w:rsidRPr="00582781">
        <w:t xml:space="preserve">Student engagement was high throughout the unit. There was one instance a student sat alone, withdrawn from the group, but engaged in a research task. The student did not stay alone </w:t>
      </w:r>
      <w:r w:rsidR="00012F69">
        <w:t xml:space="preserve">for an extended time </w:t>
      </w:r>
      <w:r w:rsidRPr="00582781">
        <w:t xml:space="preserve">before the group requested his contribution to the group discussion and he gladly joined them. There were no other examples of students disengaged or not actively contributing to a group effort. Students physically self-organized themselves facing one another, were often standing or leaning into their conversations. </w:t>
      </w:r>
      <w:r w:rsidRPr="00582781">
        <w:rPr>
          <w:rFonts w:ascii="Times New Roman" w:hAnsi="Times New Roman"/>
        </w:rPr>
        <w:t>I witnessed one student use their cell phone twice, briefly during class, in the entirety of the eleven day unit. This is highly unusual for most classes. Students regularly check their phones even if they are not actively using it during class. However, during this curriculum unit, most students did not glance at their phones!</w:t>
      </w:r>
    </w:p>
    <w:p w14:paraId="679FA15B" w14:textId="679C4AA3" w:rsidR="006A440B" w:rsidRPr="00582781" w:rsidRDefault="006A440B" w:rsidP="006A440B">
      <w:pPr>
        <w:ind w:firstLine="720"/>
      </w:pPr>
      <w:r w:rsidRPr="00582781">
        <w:t xml:space="preserve">Dynamic variables such as time and changes in schedule were planned with processes that regularly encouraged re-evaluating the schedule and making adjustments according to group consensus and a shared group accountability for meeting quality expectations. Time constraints were a significant factor in every sprint. Regularly scheduled recycling days reduced four class periods by half, as well as testing, and </w:t>
      </w:r>
      <w:r w:rsidRPr="00582781">
        <w:lastRenderedPageBreak/>
        <w:t>absences impacted the amount of class time available. The unit had to be completed within a two week period. The unit consisted of eleven days of instruction with four half days due to recycling schedule. The unit also included four major days of absences, a week long break in the middle of the unit, and location disruptions</w:t>
      </w:r>
      <w:r w:rsidR="00012F69">
        <w:t xml:space="preserve">, which in </w:t>
      </w:r>
      <w:r w:rsidRPr="00582781">
        <w:t>only five full days of instruction. About 45% of the unit was during “normal”, uninterrupted classroom conditions. The remaining 55% of the time was characterized by disruptions to the learning environments and limiting resource factors. The three sprints averaged less that two full days of uninterrupted class time per sprint.</w:t>
      </w:r>
      <w:r w:rsidRPr="00582781">
        <w:tab/>
      </w:r>
    </w:p>
    <w:p w14:paraId="2350CC1F" w14:textId="08A54801" w:rsidR="00ED0BE9" w:rsidRPr="00582781" w:rsidRDefault="00940F08">
      <w:pPr>
        <w:ind w:firstLine="720"/>
      </w:pPr>
      <w:r w:rsidRPr="00582781">
        <w:t>Sprint 2 was chaotic returning from a long break, and with many changes to the schedule, expectations, and physical learning environment. Many student</w:t>
      </w:r>
      <w:r w:rsidR="00191EF5" w:rsidRPr="00582781">
        <w:t>s were absent and the class was displaced to another classroom for a day</w:t>
      </w:r>
      <w:r w:rsidRPr="00582781">
        <w:t xml:space="preserve"> which caused disruptions in productivity and some students expressed negative emotions</w:t>
      </w:r>
      <w:r w:rsidR="00191EF5" w:rsidRPr="00582781">
        <w:t xml:space="preserve"> during this time</w:t>
      </w:r>
      <w:r w:rsidRPr="00582781">
        <w:t>. Curriculum was also changed mid cycle to</w:t>
      </w:r>
      <w:r w:rsidR="00AB6830" w:rsidRPr="00582781">
        <w:t xml:space="preserve"> accommodate student schedules. I made the</w:t>
      </w:r>
      <w:r w:rsidRPr="00582781">
        <w:t xml:space="preserve"> decision to combine the </w:t>
      </w:r>
      <w:r w:rsidR="00191EF5" w:rsidRPr="00582781">
        <w:t xml:space="preserve">elements of climate </w:t>
      </w:r>
      <w:r w:rsidRPr="00582781">
        <w:t>science</w:t>
      </w:r>
      <w:r w:rsidR="00191EF5" w:rsidRPr="00582781">
        <w:t xml:space="preserve"> (Earth systems, climate systems, and global climate change)</w:t>
      </w:r>
      <w:r w:rsidRPr="00582781">
        <w:t xml:space="preserve"> into one sprint</w:t>
      </w:r>
      <w:r w:rsidR="00AB6830" w:rsidRPr="00582781">
        <w:t xml:space="preserve"> after re-evaluati</w:t>
      </w:r>
      <w:r w:rsidR="00A62BF0" w:rsidRPr="00582781">
        <w:t>ng the schedule</w:t>
      </w:r>
      <w:r w:rsidRPr="00582781">
        <w:t>.</w:t>
      </w:r>
      <w:r w:rsidR="00191EF5" w:rsidRPr="00582781">
        <w:t xml:space="preserve"> These were initially planned to be sprints of their own with the class </w:t>
      </w:r>
      <w:r w:rsidR="00012F69">
        <w:t>investigating each climate science element</w:t>
      </w:r>
      <w:r w:rsidR="00191EF5" w:rsidRPr="00582781">
        <w:t>.</w:t>
      </w:r>
      <w:r w:rsidRPr="00582781">
        <w:t xml:space="preserve"> I tried to design the sprint to encourage students to rely on one another to explain some of the concepts and the class to work together to stitch the concepts into a cohesive storyline</w:t>
      </w:r>
      <w:r w:rsidR="00191EF5" w:rsidRPr="00582781">
        <w:t xml:space="preserve"> to gain some schedule flexibility</w:t>
      </w:r>
      <w:r w:rsidRPr="00582781">
        <w:t xml:space="preserve">. </w:t>
      </w:r>
      <w:r w:rsidR="00191EF5" w:rsidRPr="00582781">
        <w:t xml:space="preserve">Some students were hesitant </w:t>
      </w:r>
      <w:r w:rsidRPr="00582781">
        <w:t>to initiate activities</w:t>
      </w:r>
      <w:r w:rsidR="00ED0BE9" w:rsidRPr="00582781">
        <w:t xml:space="preserve"> when we started the sprint</w:t>
      </w:r>
      <w:r w:rsidRPr="00582781">
        <w:t xml:space="preserve">, </w:t>
      </w:r>
      <w:r w:rsidR="00191EF5" w:rsidRPr="00582781">
        <w:t xml:space="preserve">and I believe </w:t>
      </w:r>
      <w:r w:rsidRPr="00582781">
        <w:t>most of this stemmed from a lack of clea</w:t>
      </w:r>
      <w:r w:rsidR="00A62BF0" w:rsidRPr="00582781">
        <w:t>r expectations.</w:t>
      </w:r>
    </w:p>
    <w:p w14:paraId="04703990" w14:textId="1C5B3043" w:rsidR="00A62BF0" w:rsidRPr="00582781" w:rsidRDefault="00A62BF0">
      <w:pPr>
        <w:ind w:firstLine="720"/>
      </w:pPr>
      <w:r w:rsidRPr="00582781">
        <w:t xml:space="preserve"> Scrum enabled us to establish a central location to gather </w:t>
      </w:r>
      <w:r w:rsidR="00F250C1" w:rsidRPr="00582781">
        <w:t xml:space="preserve">daily </w:t>
      </w:r>
      <w:r w:rsidRPr="00582781">
        <w:t>and communicate</w:t>
      </w:r>
      <w:r w:rsidR="00F250C1" w:rsidRPr="00582781">
        <w:t xml:space="preserve"> as a group with purposeful focus on achieving group success</w:t>
      </w:r>
      <w:r w:rsidRPr="00582781">
        <w:t xml:space="preserve">. The process </w:t>
      </w:r>
      <w:r w:rsidRPr="00582781">
        <w:lastRenderedPageBreak/>
        <w:t>also enabled us to keep a regular routine. Daily stand</w:t>
      </w:r>
      <w:r w:rsidR="00012F69">
        <w:t>-</w:t>
      </w:r>
      <w:r w:rsidRPr="00582781">
        <w:t>up meetings allowed the class to stay on task and adapt to disruptions in the learning environment including time and resource constraints.</w:t>
      </w:r>
      <w:r w:rsidR="00ED0BE9" w:rsidRPr="00582781">
        <w:t xml:space="preserve"> Barriers that were discussed in these meeting were shared by the group and several of the meetings became resource planning. Students and instructors shared management tasks throughout the unit.</w:t>
      </w:r>
      <w:r w:rsidRPr="00582781">
        <w:t xml:space="preserve"> Routine, shared meetings contributed to collaboration by giving students an indication of expectations and a framework to communicate in a productive way. Collaboration was not interrupted with classroom disruptions</w:t>
      </w:r>
      <w:r w:rsidR="001F1851">
        <w:t>. Rather, through the Scrum process,</w:t>
      </w:r>
      <w:r w:rsidRPr="00582781">
        <w:t xml:space="preserve"> </w:t>
      </w:r>
      <w:r w:rsidR="00274F1A" w:rsidRPr="00582781">
        <w:t>the learning group</w:t>
      </w:r>
      <w:r w:rsidR="001F1851">
        <w:t xml:space="preserve"> </w:t>
      </w:r>
      <w:r w:rsidR="00274F1A" w:rsidRPr="00582781">
        <w:t>adapted</w:t>
      </w:r>
      <w:r w:rsidR="001F1851">
        <w:t xml:space="preserve"> and remained </w:t>
      </w:r>
      <w:r w:rsidR="00274F1A" w:rsidRPr="00582781">
        <w:t xml:space="preserve">productive, and </w:t>
      </w:r>
      <w:r w:rsidR="00940F08" w:rsidRPr="00582781">
        <w:t>the final results</w:t>
      </w:r>
      <w:r w:rsidR="00ED0BE9" w:rsidRPr="00582781">
        <w:t xml:space="preserve"> of the unit exceeded expectations</w:t>
      </w:r>
      <w:r w:rsidR="00940F08" w:rsidRPr="00582781">
        <w:t>.</w:t>
      </w:r>
      <w:r w:rsidRPr="00582781">
        <w:t xml:space="preserve"> </w:t>
      </w:r>
    </w:p>
    <w:p w14:paraId="2B43216E" w14:textId="5C4955DF" w:rsidR="006A440B" w:rsidRPr="00582781" w:rsidRDefault="006A440B">
      <w:pPr>
        <w:ind w:firstLine="720"/>
      </w:pPr>
    </w:p>
    <w:p w14:paraId="40E1C1A5" w14:textId="77777777" w:rsidR="001A4FAA" w:rsidRPr="00582781" w:rsidRDefault="001A4FAA" w:rsidP="00BD194F">
      <w:pPr>
        <w:ind w:firstLine="720"/>
      </w:pPr>
    </w:p>
    <w:p w14:paraId="2FCE9D00" w14:textId="77777777" w:rsidR="001A4FAA" w:rsidRPr="00582781" w:rsidRDefault="001A4FAA" w:rsidP="00BD194F">
      <w:pPr>
        <w:ind w:firstLine="720"/>
      </w:pPr>
    </w:p>
    <w:p w14:paraId="2469DC79" w14:textId="77777777" w:rsidR="001A4FAA" w:rsidRPr="00582781" w:rsidRDefault="001A4FAA" w:rsidP="00BD194F">
      <w:pPr>
        <w:ind w:firstLine="720"/>
      </w:pPr>
    </w:p>
    <w:p w14:paraId="6534173B" w14:textId="77777777" w:rsidR="00BD194F" w:rsidRPr="00012F69" w:rsidRDefault="00BD194F" w:rsidP="00012F69"/>
    <w:p w14:paraId="647327AB" w14:textId="77777777" w:rsidR="0071290A" w:rsidRPr="00582781" w:rsidRDefault="0071290A" w:rsidP="00DD0FCA"/>
    <w:p w14:paraId="30C5ADBA" w14:textId="77777777" w:rsidR="0071290A" w:rsidRPr="00582781" w:rsidRDefault="0071290A" w:rsidP="00DD0FCA"/>
    <w:p w14:paraId="27730492" w14:textId="77777777" w:rsidR="00274F1A" w:rsidRPr="00582781" w:rsidRDefault="00274F1A" w:rsidP="00DD0FCA"/>
    <w:p w14:paraId="02830C6A" w14:textId="77777777" w:rsidR="00274F1A" w:rsidRPr="00582781" w:rsidRDefault="00274F1A" w:rsidP="00DD0FCA"/>
    <w:p w14:paraId="75BE0B43" w14:textId="77777777" w:rsidR="00274F1A" w:rsidRPr="00582781" w:rsidRDefault="00274F1A" w:rsidP="00603272">
      <w:pPr>
        <w:spacing w:line="240" w:lineRule="auto"/>
      </w:pPr>
    </w:p>
    <w:p w14:paraId="6FFFC523" w14:textId="77777777" w:rsidR="000B6D97" w:rsidRDefault="000B6D97" w:rsidP="006C2A0D">
      <w:pPr>
        <w:pStyle w:val="Heading1"/>
      </w:pPr>
      <w:r>
        <w:br w:type="page"/>
      </w:r>
    </w:p>
    <w:p w14:paraId="3D8F1FD5" w14:textId="77777777" w:rsidR="00A5155C" w:rsidRDefault="00A5155C" w:rsidP="006C2A0D">
      <w:pPr>
        <w:pStyle w:val="Heading1"/>
      </w:pPr>
      <w:bookmarkStart w:id="47" w:name="_Toc480464269"/>
      <w:bookmarkStart w:id="48" w:name="_Toc480844590"/>
      <w:r w:rsidRPr="00613139">
        <w:lastRenderedPageBreak/>
        <w:t xml:space="preserve">Chapter </w:t>
      </w:r>
      <w:r>
        <w:t>5: Scrum in Education</w:t>
      </w:r>
      <w:bookmarkEnd w:id="47"/>
      <w:bookmarkEnd w:id="48"/>
    </w:p>
    <w:p w14:paraId="36C515A2" w14:textId="3754B98A" w:rsidR="00A5155C" w:rsidRDefault="00A5155C" w:rsidP="006C2A0D">
      <w:pPr>
        <w:pStyle w:val="Heading2"/>
      </w:pPr>
      <w:bookmarkStart w:id="49" w:name="_Toc480844591"/>
      <w:r w:rsidRPr="00FB50C4">
        <w:t>Introduction</w:t>
      </w:r>
      <w:bookmarkEnd w:id="49"/>
    </w:p>
    <w:p w14:paraId="7F9AABDE" w14:textId="037F7A0F" w:rsidR="00CE0E20" w:rsidRDefault="002B6D75" w:rsidP="00B63796">
      <w:r>
        <w:t xml:space="preserve"> </w:t>
      </w:r>
      <w:r>
        <w:tab/>
        <w:t xml:space="preserve">New standards such as </w:t>
      </w:r>
      <w:r w:rsidRPr="00B63796">
        <w:rPr>
          <w:i/>
        </w:rPr>
        <w:t>NGSS</w:t>
      </w:r>
      <w:r>
        <w:t xml:space="preserve"> require science teachers to shift the focus of classroom teaching to making sense of phenomena and designing solutions to pro</w:t>
      </w:r>
      <w:r w:rsidR="00AC1566">
        <w:t>blems and developing 21</w:t>
      </w:r>
      <w:r w:rsidR="00AC1566" w:rsidRPr="00B63796">
        <w:rPr>
          <w:vertAlign w:val="superscript"/>
        </w:rPr>
        <w:t>st</w:t>
      </w:r>
      <w:r w:rsidR="00AC1566">
        <w:t xml:space="preserve"> century skills such as problem solving, critical thinking, communication, collaboration and self-management. To achieve these goals, novel teaching and instructional management methods will be required to meet these new dynamic requirements.  With the variety of challenges faced in the classroom, novice teachers stand to benefit </w:t>
      </w:r>
      <w:r w:rsidR="00CE0E20">
        <w:t>from a management strategy to guide and organize leadership efforts.</w:t>
      </w:r>
    </w:p>
    <w:p w14:paraId="39C19C38" w14:textId="3319A0BD" w:rsidR="001F1090" w:rsidRDefault="00274F1A" w:rsidP="007D515C">
      <w:pPr>
        <w:ind w:firstLine="720"/>
      </w:pPr>
      <w:r>
        <w:t xml:space="preserve"> </w:t>
      </w:r>
      <w:r w:rsidR="00AC1566">
        <w:t xml:space="preserve">I </w:t>
      </w:r>
      <w:r>
        <w:t>be</w:t>
      </w:r>
      <w:r w:rsidR="006E364C">
        <w:t xml:space="preserve">gan this investigation curious how </w:t>
      </w:r>
      <w:r>
        <w:t>to a</w:t>
      </w:r>
      <w:r w:rsidR="00A23178">
        <w:t>pply Scrum to imple</w:t>
      </w:r>
      <w:r w:rsidR="00F361AE">
        <w:t>ment sustained inquiry science.</w:t>
      </w:r>
      <w:r w:rsidR="001F1090" w:rsidRPr="001F1090">
        <w:t xml:space="preserve"> </w:t>
      </w:r>
      <w:r w:rsidR="001F1090">
        <w:t>A classroom of your own can be daunting to pre-service teachers. There are many educational demands and expectations, as well as classroom management decisions that are complex and dependent upon the classroom context.</w:t>
      </w:r>
    </w:p>
    <w:p w14:paraId="5009A634" w14:textId="3F804177" w:rsidR="00A23178" w:rsidRDefault="001F1090" w:rsidP="007D515C">
      <w:r w:rsidRPr="00C7320B">
        <w:t>Th</w:t>
      </w:r>
      <w:r>
        <w:t>e</w:t>
      </w:r>
      <w:r w:rsidRPr="00C7320B">
        <w:t xml:space="preserve"> </w:t>
      </w:r>
      <w:r>
        <w:t xml:space="preserve">purpose of this study was to examine how a pre-service science teacher utilized a Scrum framework </w:t>
      </w:r>
      <w:r w:rsidRPr="00C7320B">
        <w:t xml:space="preserve">to design and implement </w:t>
      </w:r>
      <w:r w:rsidRPr="00C144C4">
        <w:rPr>
          <w:i/>
        </w:rPr>
        <w:t>NGSS</w:t>
      </w:r>
      <w:r>
        <w:t xml:space="preserve">-inquiry science curriculum and to facilitate </w:t>
      </w:r>
      <w:r w:rsidRPr="00C7320B">
        <w:t xml:space="preserve">group </w:t>
      </w:r>
      <w:r>
        <w:t>collaboration in</w:t>
      </w:r>
      <w:r w:rsidRPr="00C7320B">
        <w:t xml:space="preserve"> a student</w:t>
      </w:r>
      <w:r>
        <w:t>-</w:t>
      </w:r>
      <w:r w:rsidRPr="00C7320B">
        <w:t>centered</w:t>
      </w:r>
      <w:r>
        <w:t>, PBL</w:t>
      </w:r>
      <w:r w:rsidRPr="00C7320B">
        <w:t xml:space="preserve"> environment</w:t>
      </w:r>
      <w:r>
        <w:t>.</w:t>
      </w:r>
      <w:r w:rsidR="00E656CB">
        <w:t xml:space="preserve"> My</w:t>
      </w:r>
      <w:r w:rsidR="00274F1A">
        <w:t xml:space="preserve"> desire to try this </w:t>
      </w:r>
      <w:r w:rsidR="00451E39">
        <w:t xml:space="preserve">approach </w:t>
      </w:r>
      <w:r w:rsidR="00274F1A">
        <w:t xml:space="preserve">was to merge the attempts to meet professional expectations with strategies that also created a student-centered learning environment through sustained collaborative science inquiry. </w:t>
      </w:r>
      <w:r w:rsidR="00E656CB">
        <w:t>Scrum components of roles, processes, and artifacts were incorporated into a global climate change curriculum unit in an AP environmental sciences high school class. As a participant observer, I recorded indicators of student collaboration in field notes and observations. The autoethnographic data w</w:t>
      </w:r>
      <w:r w:rsidR="00451E39">
        <w:t>ere</w:t>
      </w:r>
      <w:r w:rsidR="00E656CB">
        <w:t xml:space="preserve"> analyzed </w:t>
      </w:r>
      <w:r w:rsidR="00E656CB">
        <w:lastRenderedPageBreak/>
        <w:t>at the end of each cycle to identify patterns of behavior as a result of my Scrum methods. These patterns were compared and evaluated to determine core concepts evident in student collaboration in an inquiry science learning environment maintained by Scrum.</w:t>
      </w:r>
    </w:p>
    <w:p w14:paraId="4E7D3A18" w14:textId="1749698E" w:rsidR="00DF5FA4" w:rsidRDefault="00DF5FA4" w:rsidP="007D515C">
      <w:pPr>
        <w:pStyle w:val="Heading2"/>
      </w:pPr>
      <w:bookmarkStart w:id="50" w:name="_Toc480844592"/>
      <w:r>
        <w:t>Discussion</w:t>
      </w:r>
      <w:bookmarkEnd w:id="50"/>
    </w:p>
    <w:p w14:paraId="4854CD00" w14:textId="245EB178" w:rsidR="00781297" w:rsidRDefault="00781297" w:rsidP="00D50ED0">
      <w:pPr>
        <w:ind w:firstLine="720"/>
      </w:pPr>
      <w:r>
        <w:t>Scrum processes focused the outcome of the project in terms of group success and productivity. Emergent themes from our Scrum classroom room include</w:t>
      </w:r>
      <w:r w:rsidR="00F3689F">
        <w:t>d</w:t>
      </w:r>
      <w:r>
        <w:t xml:space="preserve"> evidence of collaboration and community through processes of group planning and management that were </w:t>
      </w:r>
      <w:r w:rsidR="00BF4539">
        <w:t>components</w:t>
      </w:r>
      <w:r>
        <w:t xml:space="preserve"> of the curriculum design. The curriculum was designed with purposeful social intention. Studen</w:t>
      </w:r>
      <w:r w:rsidR="009C5C0A">
        <w:t>ts were required to communicate</w:t>
      </w:r>
      <w:r>
        <w:t xml:space="preserve"> in person on a regular basis, share the same goals, and manage their own activities. Engaging in successful and prod</w:t>
      </w:r>
      <w:r w:rsidR="00BF4539">
        <w:t>uctive collaboration contributed</w:t>
      </w:r>
      <w:r>
        <w:t xml:space="preserve"> to positive behaviors that develop</w:t>
      </w:r>
      <w:r w:rsidR="00BF4539">
        <w:t>ed</w:t>
      </w:r>
      <w:r>
        <w:t xml:space="preserve"> a sense of community among the group. The community </w:t>
      </w:r>
      <w:r w:rsidR="00BF4539">
        <w:t>was</w:t>
      </w:r>
      <w:r>
        <w:t xml:space="preserve"> cultivated through regular collaboration to solve collective problems.</w:t>
      </w:r>
      <w:r w:rsidR="00D50ED0">
        <w:t xml:space="preserve"> </w:t>
      </w:r>
      <w:r w:rsidR="00347C97">
        <w:t>Muzafer Sherif’s (1961) famous Robbers Cave experiment</w:t>
      </w:r>
      <w:r w:rsidR="00F3689F">
        <w:t>, conducted during his tenure at The University of Oklahoma,</w:t>
      </w:r>
      <w:r w:rsidR="00347C97">
        <w:t xml:space="preserve"> </w:t>
      </w:r>
      <w:r w:rsidR="00F3689F">
        <w:t xml:space="preserve">illustrates </w:t>
      </w:r>
      <w:r w:rsidR="00347C97">
        <w:t>what was observed in this study; superordinate goals contribute to group cohesion and reduces intergroup conflict because compelling goals were shared by the group and required the collaborative efforts of all to achieve success.</w:t>
      </w:r>
      <w:r w:rsidR="00C672EA">
        <w:t xml:space="preserve"> </w:t>
      </w:r>
    </w:p>
    <w:p w14:paraId="7849645E" w14:textId="77777777" w:rsidR="00781297" w:rsidRDefault="00781297" w:rsidP="00781297">
      <w:pPr>
        <w:ind w:firstLine="720"/>
        <w:rPr>
          <w:rFonts w:ascii="Times New Roman" w:hAnsi="Times New Roman"/>
        </w:rPr>
      </w:pPr>
      <w:r>
        <w:t xml:space="preserve">The community was a result of regular communication. Technology was a critical role to supporting diverse methods of communication. The technology we used extended the ability to communicate outside the classroom and provided a supportive platform for collaborative documents and folders. </w:t>
      </w:r>
      <w:r>
        <w:rPr>
          <w:rFonts w:ascii="Times New Roman" w:hAnsi="Times New Roman"/>
        </w:rPr>
        <w:t xml:space="preserve">Technology was the fabric that wove </w:t>
      </w:r>
      <w:r>
        <w:rPr>
          <w:rFonts w:ascii="Times New Roman" w:hAnsi="Times New Roman"/>
        </w:rPr>
        <w:lastRenderedPageBreak/>
        <w:t>the emergent variables, Scrum curriculum and community, to support student collaboration in the study.</w:t>
      </w:r>
    </w:p>
    <w:p w14:paraId="2EEA473D" w14:textId="5343E555" w:rsidR="00A5155C" w:rsidRPr="00FB50C4" w:rsidRDefault="00781297" w:rsidP="00451E39">
      <w:pPr>
        <w:ind w:firstLine="720"/>
      </w:pPr>
      <w:r>
        <w:rPr>
          <w:rFonts w:ascii="Times New Roman" w:hAnsi="Times New Roman"/>
        </w:rPr>
        <w:t>The functional foundation laid by the interactions among Scrum curriculum, community, and technology created a learning</w:t>
      </w:r>
      <w:r w:rsidR="00321CE0">
        <w:rPr>
          <w:rFonts w:ascii="Times New Roman" w:hAnsi="Times New Roman"/>
        </w:rPr>
        <w:t xml:space="preserve"> environment</w:t>
      </w:r>
      <w:r>
        <w:rPr>
          <w:rFonts w:ascii="Times New Roman" w:hAnsi="Times New Roman"/>
        </w:rPr>
        <w:t xml:space="preserve"> of positive educational outcomes and adaptability.</w:t>
      </w:r>
      <w:r w:rsidR="00F21B0D">
        <w:rPr>
          <w:rFonts w:ascii="Times New Roman" w:hAnsi="Times New Roman"/>
        </w:rPr>
        <w:t xml:space="preserve"> Students were given autonomy to meet group objectives. Student autonomy is important for educational outcomes. Ryan and Deci</w:t>
      </w:r>
      <w:r w:rsidR="00530C24">
        <w:rPr>
          <w:rFonts w:ascii="Times New Roman" w:hAnsi="Times New Roman"/>
        </w:rPr>
        <w:t>’s</w:t>
      </w:r>
      <w:r w:rsidR="00F21B0D">
        <w:rPr>
          <w:rFonts w:ascii="Times New Roman" w:hAnsi="Times New Roman"/>
        </w:rPr>
        <w:t xml:space="preserve"> (2000)</w:t>
      </w:r>
      <w:r w:rsidR="00530C24">
        <w:rPr>
          <w:rFonts w:ascii="Times New Roman" w:hAnsi="Times New Roman"/>
        </w:rPr>
        <w:t xml:space="preserve"> self-determination theory</w:t>
      </w:r>
      <w:r w:rsidR="00F21B0D">
        <w:rPr>
          <w:rFonts w:ascii="Times New Roman" w:hAnsi="Times New Roman"/>
        </w:rPr>
        <w:t xml:space="preserve"> hypothesized</w:t>
      </w:r>
      <w:r w:rsidR="00530C24">
        <w:rPr>
          <w:rFonts w:ascii="Times New Roman" w:hAnsi="Times New Roman"/>
        </w:rPr>
        <w:t xml:space="preserve"> that human motivation is a function of extrinsic and intrinsic motivation </w:t>
      </w:r>
      <w:r w:rsidR="005B37C1">
        <w:rPr>
          <w:rFonts w:ascii="Times New Roman" w:hAnsi="Times New Roman"/>
        </w:rPr>
        <w:t>that</w:t>
      </w:r>
      <w:r w:rsidR="00530C24">
        <w:rPr>
          <w:rFonts w:ascii="Times New Roman" w:hAnsi="Times New Roman"/>
        </w:rPr>
        <w:t xml:space="preserve"> depend on </w:t>
      </w:r>
      <w:r w:rsidR="00F21B0D">
        <w:rPr>
          <w:rFonts w:ascii="Times New Roman" w:hAnsi="Times New Roman"/>
        </w:rPr>
        <w:t>three basic psychological needs: competence, relatedness, and autonomy.</w:t>
      </w:r>
      <w:r w:rsidR="00530C24">
        <w:rPr>
          <w:rFonts w:ascii="Times New Roman" w:hAnsi="Times New Roman"/>
        </w:rPr>
        <w:t xml:space="preserve"> They explained that if these universal needs are met, people will function and grow to optimize their inherent potential. The social environment is critical to </w:t>
      </w:r>
      <w:r w:rsidR="00151355">
        <w:rPr>
          <w:rFonts w:ascii="Times New Roman" w:hAnsi="Times New Roman"/>
        </w:rPr>
        <w:t xml:space="preserve">nurturing these needs and has significant implications to educational environments (Ryan </w:t>
      </w:r>
      <w:r w:rsidR="005B37C1">
        <w:rPr>
          <w:rFonts w:ascii="Times New Roman" w:hAnsi="Times New Roman"/>
        </w:rPr>
        <w:t>&amp;</w:t>
      </w:r>
      <w:r w:rsidR="00151355">
        <w:rPr>
          <w:rFonts w:ascii="Times New Roman" w:hAnsi="Times New Roman"/>
        </w:rPr>
        <w:t xml:space="preserve"> Deci</w:t>
      </w:r>
      <w:r w:rsidR="005B37C1">
        <w:rPr>
          <w:rFonts w:ascii="Times New Roman" w:hAnsi="Times New Roman"/>
        </w:rPr>
        <w:t>, 2000)</w:t>
      </w:r>
      <w:r w:rsidR="00151355">
        <w:rPr>
          <w:rFonts w:ascii="Times New Roman" w:hAnsi="Times New Roman"/>
        </w:rPr>
        <w:t xml:space="preserve">. </w:t>
      </w:r>
      <w:r>
        <w:rPr>
          <w:rFonts w:ascii="Times New Roman" w:hAnsi="Times New Roman"/>
        </w:rPr>
        <w:t xml:space="preserve">The </w:t>
      </w:r>
      <w:r>
        <w:t xml:space="preserve">Scrum educational environment supported </w:t>
      </w:r>
      <w:r w:rsidR="005B37C1">
        <w:t xml:space="preserve">autonomy, </w:t>
      </w:r>
      <w:r>
        <w:t>social learning, creativity, accessibility, engagement, and collaboration. These positive outcomes were the result of purposeful group management and sustained inquiry</w:t>
      </w:r>
      <w:r w:rsidR="00BF4539">
        <w:t xml:space="preserve"> learning</w:t>
      </w:r>
      <w:r>
        <w:t>.</w:t>
      </w:r>
    </w:p>
    <w:p w14:paraId="530AAE71" w14:textId="0DAF97C9" w:rsidR="00A5155C" w:rsidRDefault="00A5155C" w:rsidP="00451E39">
      <w:pPr>
        <w:ind w:firstLine="720"/>
      </w:pPr>
      <w:r>
        <w:t>Despite my feelings of the curriculum being too complicated and frustration for not providing clear expectations</w:t>
      </w:r>
      <w:r w:rsidR="00F3689F">
        <w:t xml:space="preserve"> after adjusting our plan during Sprint 2</w:t>
      </w:r>
      <w:r>
        <w:t xml:space="preserve">, the groups impressed me with their commitment to productivity and scientific integrity. Students that complained of frustration and confusion were usually doing </w:t>
      </w:r>
      <w:r w:rsidR="009C5C0A">
        <w:t xml:space="preserve">so </w:t>
      </w:r>
      <w:r>
        <w:t xml:space="preserve">in response to a desire for scientific accuracy and helping the team be successful. There was never a situation of one student who chose to do nothing and not engage with the group. Every student was an active participant in group activities. Many students commented on how much they relied on technology to get work done and enjoyed engaging with peers in </w:t>
      </w:r>
      <w:r>
        <w:lastRenderedPageBreak/>
        <w:t>multiple capacities. Many student expressed feeling pressured during th</w:t>
      </w:r>
      <w:r w:rsidR="009C5C0A">
        <w:t>e sprints</w:t>
      </w:r>
      <w:r w:rsidR="006E1900">
        <w:t>;</w:t>
      </w:r>
      <w:r w:rsidR="009C5C0A">
        <w:t xml:space="preserve"> </w:t>
      </w:r>
      <w:r>
        <w:t>however, they exceed</w:t>
      </w:r>
      <w:r w:rsidR="006E1900">
        <w:t>ed</w:t>
      </w:r>
      <w:r>
        <w:t xml:space="preserve"> our expectations with their artifacts.</w:t>
      </w:r>
      <w:r>
        <w:tab/>
        <w:t xml:space="preserve"> </w:t>
      </w:r>
    </w:p>
    <w:p w14:paraId="04D5F48C" w14:textId="53761536" w:rsidR="00A5155C" w:rsidRDefault="009C5C0A" w:rsidP="00451E39">
      <w:r>
        <w:tab/>
      </w:r>
      <w:r w:rsidR="00A5155C">
        <w:t xml:space="preserve">Utilizing Scrum to design, plan, and implement a </w:t>
      </w:r>
      <w:r w:rsidR="00A5155C" w:rsidRPr="00FB50C4">
        <w:rPr>
          <w:i/>
          <w:iCs/>
        </w:rPr>
        <w:t>NGSS</w:t>
      </w:r>
      <w:r w:rsidR="00A5155C">
        <w:t xml:space="preserve"> aligned PBL</w:t>
      </w:r>
      <w:r w:rsidR="006E1900">
        <w:t>-</w:t>
      </w:r>
      <w:r w:rsidR="00A5155C">
        <w:t>learning progression enabled me, a novice science teacher, to facilitate student collaboration in an inquiry science classroom. Several elements of the inquiry science learning environment that relate to student collaboration were impacted by Scrum. Despite disruptions in the learning environment of location change, student absences, and time constraints, we maintained our regular stand</w:t>
      </w:r>
      <w:r w:rsidR="006E1900">
        <w:t>-</w:t>
      </w:r>
      <w:r w:rsidR="00A5155C">
        <w:t xml:space="preserve">up meeting and daily research activities as planned. The groups made adjustments for missing team members and created a collaborative environment in </w:t>
      </w:r>
      <w:r w:rsidR="00ED00BB">
        <w:t>response to changing conditions</w:t>
      </w:r>
      <w:r w:rsidR="00A5155C">
        <w:t xml:space="preserve">. </w:t>
      </w:r>
    </w:p>
    <w:p w14:paraId="1F134D78" w14:textId="6418FFCB" w:rsidR="00A5155C" w:rsidRPr="00FB50C4" w:rsidRDefault="00374452" w:rsidP="00451E39">
      <w:pPr>
        <w:pStyle w:val="Heading3"/>
      </w:pPr>
      <w:bookmarkStart w:id="51" w:name="_Toc480844593"/>
      <w:r>
        <w:t xml:space="preserve">Agile </w:t>
      </w:r>
      <w:r w:rsidR="006E1900">
        <w:t>values, scrum educational methods, collaborative inquiry science</w:t>
      </w:r>
      <w:bookmarkEnd w:id="51"/>
      <w:r w:rsidR="006E1900">
        <w:t>.</w:t>
      </w:r>
    </w:p>
    <w:p w14:paraId="428FA752" w14:textId="2F740570" w:rsidR="00A5155C" w:rsidRDefault="00A5155C" w:rsidP="00A5155C">
      <w:pPr>
        <w:ind w:firstLine="720"/>
      </w:pPr>
      <w:r>
        <w:t>Incorporating Agile values into education create</w:t>
      </w:r>
      <w:r w:rsidR="006E364C">
        <w:t>d</w:t>
      </w:r>
      <w:r>
        <w:t xml:space="preserve"> a learning culture of collaboration. The Scrum framework connects components of science inquiry management areas to actions that create opportunities of community building.  Scrum enables a shared management of responsibilities of the learning group. Students and teachers work together to succe</w:t>
      </w:r>
      <w:r w:rsidR="006E364C">
        <w:t>ed</w:t>
      </w:r>
      <w:r>
        <w:t xml:space="preserve"> as a group. The Scrum framework create</w:t>
      </w:r>
      <w:r w:rsidR="006E364C">
        <w:t>d</w:t>
      </w:r>
      <w:r>
        <w:t xml:space="preserve"> a foundation for a positive social context and community, a secure place to share feelings and grow. </w:t>
      </w:r>
    </w:p>
    <w:p w14:paraId="6833F1DC" w14:textId="77777777" w:rsidR="00C13C4C" w:rsidRDefault="00A5155C" w:rsidP="00A5155C">
      <w:pPr>
        <w:ind w:firstLine="720"/>
      </w:pPr>
      <w:r>
        <w:t xml:space="preserve">After more recent conversations with agile professionals and further research into suggested resources, I have learned of other organizations making this same connection between Agile and education. There were not many mentions </w:t>
      </w:r>
      <w:r w:rsidR="000101B9">
        <w:t>of educational applications of Agile Project Management nor S</w:t>
      </w:r>
      <w:r>
        <w:t xml:space="preserve">crum applications online, and no examples in the literature of K-12 classroom applications when I began this research </w:t>
      </w:r>
      <w:r>
        <w:lastRenderedPageBreak/>
        <w:t xml:space="preserve">project a few years ago. Recently, I discovered Agile Learning Centers, the Scrum Alliance, EduScrum and the Agile in Education (AIE) organization. </w:t>
      </w:r>
    </w:p>
    <w:p w14:paraId="1D3CC36A" w14:textId="11015BDA" w:rsidR="00C13C4C" w:rsidRDefault="00A5155C" w:rsidP="00A5155C">
      <w:pPr>
        <w:ind w:firstLine="720"/>
      </w:pPr>
      <w:r>
        <w:t xml:space="preserve">The </w:t>
      </w:r>
      <w:r w:rsidRPr="00DF093B">
        <w:rPr>
          <w:i/>
        </w:rPr>
        <w:t>Agile in Education</w:t>
      </w:r>
      <w:r w:rsidR="00C13C4C" w:rsidRPr="00DF093B">
        <w:rPr>
          <w:i/>
        </w:rPr>
        <w:t xml:space="preserve"> Compass</w:t>
      </w:r>
      <w:r w:rsidR="00C13C4C">
        <w:t xml:space="preserve"> by</w:t>
      </w:r>
      <w:r>
        <w:t xml:space="preserve"> (AIE) (</w:t>
      </w:r>
      <w:r w:rsidR="00E77218">
        <w:t>see Figure</w:t>
      </w:r>
      <w:r>
        <w:t xml:space="preserve"> 2) was recently published. The AIE website state</w:t>
      </w:r>
      <w:r w:rsidR="006E364C">
        <w:t>d</w:t>
      </w:r>
      <w:r>
        <w:t xml:space="preserve"> the compass was developed in a collaborative meeting during the spring of 2016. They wr</w:t>
      </w:r>
      <w:r w:rsidR="00C13C4C">
        <w:t>o</w:t>
      </w:r>
      <w:r>
        <w:t>te</w:t>
      </w:r>
      <w:r w:rsidR="00C13C4C">
        <w:t>:</w:t>
      </w:r>
      <w:r>
        <w:t xml:space="preserve"> </w:t>
      </w:r>
    </w:p>
    <w:p w14:paraId="1C12CD82" w14:textId="74188DCF" w:rsidR="00A5155C" w:rsidRDefault="00A5155C" w:rsidP="00DF093B">
      <w:pPr>
        <w:ind w:left="720"/>
      </w:pPr>
      <w:r>
        <w:t>Together we are the discoverers of the world and ourselves. The world is no longer predictable and learning needs to be more adaptive, connected, and interdependent. Education can respond to this constantly changing landscape with agility. Through our journey, new paths unfold to reveal learning authentic to us. We invite you to use this compass to navigate the unfolding opportunities</w:t>
      </w:r>
      <w:r w:rsidR="006E1900">
        <w:t>.</w:t>
      </w:r>
      <w:r>
        <w:t xml:space="preserve"> (</w:t>
      </w:r>
      <w:r w:rsidRPr="00E77218">
        <w:t>www.agileineducation.org</w:t>
      </w:r>
      <w:r>
        <w:t xml:space="preserve">, 2016)  </w:t>
      </w:r>
    </w:p>
    <w:p w14:paraId="1862AA1A" w14:textId="6D052C31" w:rsidR="00A5155C" w:rsidRDefault="00A5155C" w:rsidP="00DF093B">
      <w:r>
        <w:t>The</w:t>
      </w:r>
      <w:r w:rsidR="00C13C4C">
        <w:t xml:space="preserve"> AIE</w:t>
      </w:r>
      <w:r>
        <w:t xml:space="preserve"> </w:t>
      </w:r>
      <w:r w:rsidRPr="00FB50C4">
        <w:rPr>
          <w:i/>
          <w:iCs/>
        </w:rPr>
        <w:t xml:space="preserve">Compass </w:t>
      </w:r>
      <w:r>
        <w:t xml:space="preserve">is </w:t>
      </w:r>
      <w:r w:rsidR="00E33F4C">
        <w:t>star</w:t>
      </w:r>
      <w:r w:rsidR="006E1900">
        <w:t>-</w:t>
      </w:r>
      <w:r w:rsidR="00E33F4C">
        <w:t xml:space="preserve">shaped and its </w:t>
      </w:r>
      <w:r>
        <w:t>triangular</w:t>
      </w:r>
      <w:r w:rsidR="00E33F4C">
        <w:t xml:space="preserve"> points</w:t>
      </w:r>
      <w:r>
        <w:t xml:space="preserve"> a</w:t>
      </w:r>
      <w:r w:rsidR="00E33F4C">
        <w:t>re</w:t>
      </w:r>
      <w:r>
        <w:t xml:space="preserve"> similar to the Harris an</w:t>
      </w:r>
      <w:r w:rsidR="00C13C4C">
        <w:t>d</w:t>
      </w:r>
      <w:r>
        <w:t xml:space="preserve"> Rooks </w:t>
      </w:r>
      <w:r w:rsidR="006E364C">
        <w:t xml:space="preserve">(2010) </w:t>
      </w:r>
      <w:r>
        <w:t>inquiry science learning environments management pyramid (</w:t>
      </w:r>
      <w:r w:rsidR="00E77218">
        <w:t>see Figure</w:t>
      </w:r>
      <w:r>
        <w:t xml:space="preserve"> 3).</w:t>
      </w:r>
    </w:p>
    <w:p w14:paraId="2FDAA2D7" w14:textId="77777777" w:rsidR="00D4095A" w:rsidRDefault="00E372AC">
      <w:pPr>
        <w:keepNext/>
        <w:ind w:firstLine="720"/>
        <w:jc w:val="center"/>
      </w:pPr>
      <w:r>
        <w:rPr>
          <w:noProof/>
          <w:lang w:bidi="ar-SA"/>
        </w:rPr>
        <w:lastRenderedPageBreak/>
        <mc:AlternateContent>
          <mc:Choice Requires="wps">
            <w:drawing>
              <wp:inline distT="0" distB="0" distL="0" distR="0" wp14:anchorId="0407CE90" wp14:editId="6F78F7B5">
                <wp:extent cx="5065395" cy="635"/>
                <wp:effectExtent l="0" t="0" r="1905" b="0"/>
                <wp:docPr id="5" name="Text Box 5"/>
                <wp:cNvGraphicFramePr/>
                <a:graphic xmlns:a="http://schemas.openxmlformats.org/drawingml/2006/main">
                  <a:graphicData uri="http://schemas.microsoft.com/office/word/2010/wordprocessingShape">
                    <wps:wsp>
                      <wps:cNvSpPr txBox="1"/>
                      <wps:spPr>
                        <a:xfrm>
                          <a:off x="0" y="0"/>
                          <a:ext cx="5065395" cy="635"/>
                        </a:xfrm>
                        <a:prstGeom prst="rect">
                          <a:avLst/>
                        </a:prstGeom>
                        <a:solidFill>
                          <a:prstClr val="white"/>
                        </a:solidFill>
                        <a:ln>
                          <a:noFill/>
                        </a:ln>
                        <a:effectLst/>
                      </wps:spPr>
                      <wps:txbx>
                        <w:txbxContent>
                          <w:p w14:paraId="30EE1B7C" w14:textId="7F561CE3" w:rsidR="00044E16" w:rsidRPr="00250F90" w:rsidRDefault="00044E16" w:rsidP="00451E39">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w14:anchorId="0407CE90" id="_x0000_t202" coordsize="21600,21600" o:spt="202" path="m,l,21600r21600,l21600,xe">
                <v:stroke joinstyle="miter"/>
                <v:path gradientshapeok="t" o:connecttype="rect"/>
              </v:shapetype>
              <v:shape id="Text Box 5" o:spid="_x0000_s1026" type="#_x0000_t202" style="width:398.8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" stroked="f">
                <v:textbox style="mso-fit-shape-to-text:t" inset="0,0,0,0">
                  <w:txbxContent>
                    <w:p w14:paraId="30EE1B7C" w14:textId="7F561CE3" w:rsidR="00044E16" w:rsidRPr="00250F90" w:rsidRDefault="00044E16" w:rsidP="00451E39">
                      <w:pPr>
                        <w:pStyle w:val="Caption"/>
                        <w:rPr>
                          <w:noProof/>
                        </w:rPr>
                      </w:pPr>
                    </w:p>
                  </w:txbxContent>
                </v:textbox>
                <w10:anchorlock/>
              </v:shape>
            </w:pict>
          </mc:Fallback>
        </mc:AlternateContent>
      </w:r>
      <w:r w:rsidR="00A5155C">
        <w:rPr>
          <w:noProof/>
          <w:lang w:bidi="ar-SA"/>
        </w:rPr>
        <w:drawing>
          <wp:inline distT="0" distB="0" distL="0" distR="0" wp14:anchorId="592CF30F" wp14:editId="4C8BD493">
            <wp:extent cx="5065776" cy="3995928"/>
            <wp:effectExtent l="0" t="0" r="190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64930B.tmp"/>
                    <pic:cNvPicPr/>
                  </pic:nvPicPr>
                  <pic:blipFill rotWithShape="1">
                    <a:blip r:embed="rId11">
                      <a:extLst>
                        <a:ext uri="{28A0092B-C50C-407E-A947-70E740481C1C}">
                          <a14:useLocalDpi xmlns:a14="http://schemas.microsoft.com/office/drawing/2010/main" val="0"/>
                        </a:ext>
                      </a:extLst>
                    </a:blip>
                    <a:srcRect b="12671"/>
                    <a:stretch/>
                  </pic:blipFill>
                  <pic:spPr bwMode="auto">
                    <a:xfrm>
                      <a:off x="0" y="0"/>
                      <a:ext cx="5065776" cy="3995928"/>
                    </a:xfrm>
                    <a:prstGeom prst="rect">
                      <a:avLst/>
                    </a:prstGeom>
                    <a:ln>
                      <a:noFill/>
                    </a:ln>
                    <a:extLst>
                      <a:ext uri="{53640926-AAD7-44D8-BBD7-CCE9431645EC}">
                        <a14:shadowObscured xmlns:a14="http://schemas.microsoft.com/office/drawing/2010/main"/>
                      </a:ext>
                    </a:extLst>
                  </pic:spPr>
                </pic:pic>
              </a:graphicData>
            </a:graphic>
          </wp:inline>
        </w:drawing>
      </w:r>
    </w:p>
    <w:p w14:paraId="3D3359B4" w14:textId="6B127319" w:rsidR="00A5155C" w:rsidRPr="006E1900" w:rsidRDefault="00D4095A" w:rsidP="00451E39">
      <w:pPr>
        <w:pStyle w:val="Caption"/>
        <w:rPr>
          <w:b w:val="0"/>
        </w:rPr>
      </w:pPr>
      <w:bookmarkStart w:id="52" w:name="_Toc480890979"/>
      <w:r w:rsidRPr="003D0C45">
        <w:rPr>
          <w:b w:val="0"/>
          <w:i/>
        </w:rPr>
        <w:t xml:space="preserve">Figure </w:t>
      </w:r>
      <w:r w:rsidRPr="003D0C45">
        <w:rPr>
          <w:b w:val="0"/>
          <w:i/>
        </w:rPr>
        <w:fldChar w:fldCharType="begin"/>
      </w:r>
      <w:r w:rsidRPr="003D0C45">
        <w:rPr>
          <w:b w:val="0"/>
          <w:i/>
        </w:rPr>
        <w:instrText xml:space="preserve"> SEQ Figure \* ARABIC </w:instrText>
      </w:r>
      <w:r w:rsidRPr="003D0C45">
        <w:rPr>
          <w:b w:val="0"/>
          <w:i/>
        </w:rPr>
        <w:fldChar w:fldCharType="separate"/>
      </w:r>
      <w:r w:rsidRPr="003D0C45">
        <w:rPr>
          <w:b w:val="0"/>
          <w:i/>
          <w:noProof/>
        </w:rPr>
        <w:t>2</w:t>
      </w:r>
      <w:r w:rsidRPr="003D0C45">
        <w:rPr>
          <w:b w:val="0"/>
          <w:i/>
        </w:rPr>
        <w:fldChar w:fldCharType="end"/>
      </w:r>
      <w:r w:rsidRPr="006E1900">
        <w:rPr>
          <w:b w:val="0"/>
          <w:i/>
        </w:rPr>
        <w:t xml:space="preserve">. </w:t>
      </w:r>
      <w:r w:rsidRPr="006E1900">
        <w:rPr>
          <w:b w:val="0"/>
        </w:rPr>
        <w:t>Agile in Education Compass.</w:t>
      </w:r>
      <w:r w:rsidRPr="006E1900" w:rsidDel="00D4095A">
        <w:rPr>
          <w:b w:val="0"/>
        </w:rPr>
        <w:t xml:space="preserve"> </w:t>
      </w:r>
      <w:r w:rsidRPr="006E1900">
        <w:rPr>
          <w:b w:val="0"/>
        </w:rPr>
        <w:t>R</w:t>
      </w:r>
      <w:bookmarkEnd w:id="52"/>
      <w:r w:rsidR="00A5155C" w:rsidRPr="006E1900">
        <w:rPr>
          <w:b w:val="0"/>
        </w:rPr>
        <w:t xml:space="preserve">eprinted from </w:t>
      </w:r>
      <w:r w:rsidR="00A5155C" w:rsidRPr="006E1900">
        <w:rPr>
          <w:b w:val="0"/>
          <w:iCs/>
        </w:rPr>
        <w:t xml:space="preserve">Agile In Education, </w:t>
      </w:r>
      <w:r w:rsidR="00A5155C" w:rsidRPr="006E1900">
        <w:rPr>
          <w:b w:val="0"/>
        </w:rPr>
        <w:t>by S. Young, 2016, Retrieved April 16, 2017, from http://www.agileineducation.org/.</w:t>
      </w:r>
    </w:p>
    <w:p w14:paraId="7605289A" w14:textId="77777777" w:rsidR="00A5155C" w:rsidRDefault="00A5155C" w:rsidP="00A5155C">
      <w:pPr>
        <w:ind w:firstLine="720"/>
      </w:pPr>
    </w:p>
    <w:p w14:paraId="3EF39076" w14:textId="77777777" w:rsidR="00A5155C" w:rsidRDefault="00A5155C" w:rsidP="00A5155C">
      <w:pPr>
        <w:ind w:firstLine="720"/>
      </w:pPr>
    </w:p>
    <w:p w14:paraId="20F9C3BA" w14:textId="77777777" w:rsidR="00A5155C" w:rsidRDefault="00A5155C" w:rsidP="00A5155C">
      <w:pPr>
        <w:ind w:firstLine="720"/>
      </w:pPr>
    </w:p>
    <w:p w14:paraId="308D55E1" w14:textId="77777777" w:rsidR="00E372AC" w:rsidRDefault="00A5155C" w:rsidP="00451E39">
      <w:pPr>
        <w:keepNext/>
        <w:jc w:val="center"/>
      </w:pPr>
      <w:r>
        <w:rPr>
          <w:noProof/>
          <w:lang w:bidi="ar-SA"/>
        </w:rPr>
        <w:lastRenderedPageBreak/>
        <w:drawing>
          <wp:inline distT="0" distB="0" distL="0" distR="0" wp14:anchorId="6B5256C4" wp14:editId="5DB8F3F1">
            <wp:extent cx="3686175" cy="26384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64A0EC.tmp"/>
                    <pic:cNvPicPr/>
                  </pic:nvPicPr>
                  <pic:blipFill rotWithShape="1">
                    <a:blip r:embed="rId12">
                      <a:extLst>
                        <a:ext uri="{28A0092B-C50C-407E-A947-70E740481C1C}">
                          <a14:useLocalDpi xmlns:a14="http://schemas.microsoft.com/office/drawing/2010/main" val="0"/>
                        </a:ext>
                      </a:extLst>
                    </a:blip>
                    <a:srcRect t="5137"/>
                    <a:stretch/>
                  </pic:blipFill>
                  <pic:spPr bwMode="auto">
                    <a:xfrm>
                      <a:off x="0" y="0"/>
                      <a:ext cx="3686175" cy="2638425"/>
                    </a:xfrm>
                    <a:prstGeom prst="rect">
                      <a:avLst/>
                    </a:prstGeom>
                    <a:ln>
                      <a:noFill/>
                    </a:ln>
                    <a:extLst>
                      <a:ext uri="{53640926-AAD7-44D8-BBD7-CCE9431645EC}">
                        <a14:shadowObscured xmlns:a14="http://schemas.microsoft.com/office/drawing/2010/main"/>
                      </a:ext>
                    </a:extLst>
                  </pic:spPr>
                </pic:pic>
              </a:graphicData>
            </a:graphic>
          </wp:inline>
        </w:drawing>
      </w:r>
    </w:p>
    <w:p w14:paraId="1B734429" w14:textId="1810399F" w:rsidR="00AF464B" w:rsidRPr="00114F23" w:rsidRDefault="00E372AC" w:rsidP="00451E39">
      <w:pPr>
        <w:pStyle w:val="Caption"/>
      </w:pPr>
      <w:bookmarkStart w:id="53" w:name="_Toc480890980"/>
      <w:r w:rsidRPr="00451E39">
        <w:rPr>
          <w:b w:val="0"/>
          <w:i/>
        </w:rPr>
        <w:t xml:space="preserve">Figure </w:t>
      </w:r>
      <w:r w:rsidRPr="00451E39">
        <w:rPr>
          <w:b w:val="0"/>
          <w:i/>
        </w:rPr>
        <w:fldChar w:fldCharType="begin"/>
      </w:r>
      <w:r w:rsidRPr="00451E39">
        <w:rPr>
          <w:b w:val="0"/>
          <w:i/>
        </w:rPr>
        <w:instrText xml:space="preserve"> SEQ Figure \* ARABIC </w:instrText>
      </w:r>
      <w:r w:rsidRPr="00451E39">
        <w:rPr>
          <w:b w:val="0"/>
          <w:i/>
        </w:rPr>
        <w:fldChar w:fldCharType="separate"/>
      </w:r>
      <w:r w:rsidR="00D4095A">
        <w:rPr>
          <w:b w:val="0"/>
          <w:i/>
          <w:noProof/>
        </w:rPr>
        <w:t>3</w:t>
      </w:r>
      <w:r w:rsidRPr="00451E39">
        <w:rPr>
          <w:b w:val="0"/>
          <w:i/>
        </w:rPr>
        <w:fldChar w:fldCharType="end"/>
      </w:r>
      <w:r w:rsidRPr="00451E39">
        <w:rPr>
          <w:b w:val="0"/>
        </w:rPr>
        <w:t xml:space="preserve">. </w:t>
      </w:r>
      <w:r w:rsidR="00B51457" w:rsidRPr="00451E39">
        <w:rPr>
          <w:b w:val="0"/>
        </w:rPr>
        <w:t>Inquiry Science Learning Environment Management I</w:t>
      </w:r>
      <w:r w:rsidRPr="00451E39">
        <w:rPr>
          <w:b w:val="0"/>
        </w:rPr>
        <w:t>nteractions</w:t>
      </w:r>
      <w:bookmarkEnd w:id="53"/>
    </w:p>
    <w:p w14:paraId="4A04829A" w14:textId="14935679" w:rsidR="00A5155C" w:rsidRPr="00282C41" w:rsidRDefault="00A5155C" w:rsidP="00451E39">
      <w:pPr>
        <w:spacing w:line="240" w:lineRule="auto"/>
      </w:pPr>
      <w:r>
        <w:t>Reprinted from “Managing Inquiry Based Science”, by, C.J. Harris &amp; D. L. Rooks</w:t>
      </w:r>
      <w:r w:rsidR="00D4095A">
        <w:t xml:space="preserve">, </w:t>
      </w:r>
      <w:r>
        <w:t xml:space="preserve">2010, </w:t>
      </w:r>
      <w:r w:rsidRPr="00FB50C4">
        <w:rPr>
          <w:i/>
          <w:iCs/>
        </w:rPr>
        <w:t>Journal of Science Teacher Education, 21</w:t>
      </w:r>
      <w:r w:rsidRPr="00FB50C4">
        <w:t>(2),</w:t>
      </w:r>
      <w:r>
        <w:t xml:space="preserve"> 231.</w:t>
      </w:r>
    </w:p>
    <w:p w14:paraId="2A13265D" w14:textId="77777777" w:rsidR="00A5155C" w:rsidRDefault="00A5155C" w:rsidP="00A5155C">
      <w:pPr>
        <w:ind w:firstLine="720"/>
      </w:pPr>
    </w:p>
    <w:p w14:paraId="2270A319" w14:textId="3664928F" w:rsidR="00E33F4C" w:rsidRDefault="00E33F4C" w:rsidP="00E33F4C">
      <w:pPr>
        <w:ind w:firstLine="720"/>
      </w:pPr>
      <w:r>
        <w:t>Harris and Rooks (2010) identified common areas of pervasive management required for inquiry science teaching including: instructional materials, science ideas, student</w:t>
      </w:r>
      <w:r w:rsidR="00801833">
        <w:t>s, tasks, and the classroom community</w:t>
      </w:r>
      <w:r>
        <w:t xml:space="preserve">, which is </w:t>
      </w:r>
      <w:r w:rsidR="00801833">
        <w:t>the social context</w:t>
      </w:r>
      <w:r>
        <w:t xml:space="preserve"> of the learning environment. These areas are interconnected and impact the effectiveness of one another by how each area is managed. Changes in one area of management will affect the other areas. The management areas are arranged in a pyramid model with classroom community at the apex. This position indicates the “vital importance of managing the overall social context in which science instruction takes place” (p. 231). Management interactions function in inquiry learning environments by enlisting students in scientific practice and providing context for using scientific knowledge and skill as students build understanding and collaborate in the scientific community.</w:t>
      </w:r>
    </w:p>
    <w:p w14:paraId="756EFA5D" w14:textId="77777777" w:rsidR="00801833" w:rsidRDefault="00E33F4C">
      <w:pPr>
        <w:ind w:firstLine="720"/>
      </w:pPr>
      <w:r>
        <w:t xml:space="preserve">Harris and Rooks (2010) </w:t>
      </w:r>
      <w:r w:rsidR="00801833">
        <w:t>suggested s</w:t>
      </w:r>
      <w:r>
        <w:t xml:space="preserve">tudents in inquiry science classrooms experience higher demands to participate and to be personally responsible for learning, </w:t>
      </w:r>
      <w:r>
        <w:lastRenderedPageBreak/>
        <w:t xml:space="preserve">which requires the role of teacher to become a competent source of scaffolding to facilitate collaboration and scientific practices. Instructional materials need to be flexible to meet the needs of diverse students and utilize technology that supports student learning and reflects modern uses and practices of technology in professional science. Tasks must be authentic in inquiry classrooms to engage students in a “manner similar to how scientists conduct their work” (p. 234). </w:t>
      </w:r>
      <w:r w:rsidR="00A5155C">
        <w:t>Classroom community is the apex of the pyramid to reflect the “importance of the social context in which science instruction takes place” (Harris &amp; Rooks, 2010 p. 231). Managing that apex is difficult. Facilitating the learning environment is an important management task</w:t>
      </w:r>
      <w:r w:rsidR="00480D3A">
        <w:t xml:space="preserve"> on which </w:t>
      </w:r>
      <w:r w:rsidR="00A5155C">
        <w:t>Scrum may provide some guidance.</w:t>
      </w:r>
    </w:p>
    <w:p w14:paraId="72A16F35" w14:textId="4CD7EC3E" w:rsidR="008E74F1" w:rsidRDefault="00801833">
      <w:pPr>
        <w:ind w:firstLine="720"/>
        <w:rPr>
          <w:iCs/>
        </w:rPr>
      </w:pPr>
      <w:r>
        <w:t xml:space="preserve">The classroom community we created in this study is reflected </w:t>
      </w:r>
      <w:r w:rsidR="008E74F1">
        <w:t>by</w:t>
      </w:r>
      <w:r>
        <w:t xml:space="preserve"> </w:t>
      </w:r>
      <w:r w:rsidR="008E74F1">
        <w:t xml:space="preserve">the blue star centered in the middle of </w:t>
      </w:r>
      <w:r>
        <w:t xml:space="preserve">the germinal model for </w:t>
      </w:r>
      <w:r w:rsidR="000C4BE5">
        <w:t xml:space="preserve">Adaptive Classroom Project Management (ACPM) (see Figure 4). </w:t>
      </w:r>
      <w:r w:rsidR="00A5155C">
        <w:t xml:space="preserve">I aligned the AIE </w:t>
      </w:r>
      <w:r w:rsidR="00A5155C" w:rsidRPr="00FB50C4">
        <w:rPr>
          <w:i/>
          <w:iCs/>
        </w:rPr>
        <w:t>Compass</w:t>
      </w:r>
      <w:r w:rsidR="00A5155C">
        <w:t xml:space="preserve"> with the inquiry science management pyramid, placing the</w:t>
      </w:r>
      <w:r w:rsidR="000C4BE5">
        <w:t xml:space="preserve"> center of the</w:t>
      </w:r>
      <w:r w:rsidR="00A5155C">
        <w:t xml:space="preserve"> </w:t>
      </w:r>
      <w:r w:rsidR="00A5155C" w:rsidRPr="00FB50C4">
        <w:rPr>
          <w:i/>
          <w:iCs/>
        </w:rPr>
        <w:t>Compass</w:t>
      </w:r>
      <w:r w:rsidR="00A5155C">
        <w:t xml:space="preserve"> at the top of the </w:t>
      </w:r>
      <w:r w:rsidR="008E74F1">
        <w:t xml:space="preserve">classroom </w:t>
      </w:r>
      <w:r w:rsidR="00A5155C">
        <w:t>community apex</w:t>
      </w:r>
      <w:r w:rsidR="000C4BE5">
        <w:t xml:space="preserve">. Envision the </w:t>
      </w:r>
      <w:r w:rsidR="000C4BE5" w:rsidRPr="00FB50C4">
        <w:rPr>
          <w:i/>
          <w:iCs/>
        </w:rPr>
        <w:t>Compass</w:t>
      </w:r>
      <w:r w:rsidR="000C4BE5">
        <w:rPr>
          <w:i/>
          <w:iCs/>
        </w:rPr>
        <w:t xml:space="preserve"> </w:t>
      </w:r>
      <w:r w:rsidR="000C4BE5">
        <w:rPr>
          <w:iCs/>
        </w:rPr>
        <w:t>Trust point</w:t>
      </w:r>
      <w:r w:rsidR="008E74F1">
        <w:rPr>
          <w:iCs/>
        </w:rPr>
        <w:t xml:space="preserve"> as</w:t>
      </w:r>
      <w:r w:rsidR="000C4BE5">
        <w:rPr>
          <w:iCs/>
        </w:rPr>
        <w:t xml:space="preserve"> (North)</w:t>
      </w:r>
      <w:r w:rsidR="00A5155C">
        <w:t xml:space="preserve"> </w:t>
      </w:r>
      <w:r w:rsidR="000C4BE5">
        <w:t xml:space="preserve">directed toward the materials point on the foundation of the pyramid. This aligns Visible feedback &amp; Reflection with science ideas, Culture with students, and Collaboration with tasks. Imagine the </w:t>
      </w:r>
      <w:r w:rsidR="000C4BE5" w:rsidRPr="00FB50C4">
        <w:rPr>
          <w:i/>
          <w:iCs/>
        </w:rPr>
        <w:t>Compass</w:t>
      </w:r>
      <w:r w:rsidR="000C4BE5">
        <w:t xml:space="preserve"> folding its points down with the apex </w:t>
      </w:r>
      <w:r w:rsidR="008E74F1">
        <w:t>of the pyram</w:t>
      </w:r>
      <w:r w:rsidR="006E1900">
        <w:t>i</w:t>
      </w:r>
      <w:r w:rsidR="008E74F1">
        <w:t xml:space="preserve">d </w:t>
      </w:r>
      <w:r w:rsidR="000C4BE5">
        <w:t xml:space="preserve">holding </w:t>
      </w:r>
      <w:r w:rsidR="006E1900">
        <w:t xml:space="preserve">up </w:t>
      </w:r>
      <w:r w:rsidR="000C4BE5">
        <w:t xml:space="preserve">the middle of the </w:t>
      </w:r>
      <w:r w:rsidR="000C4BE5" w:rsidRPr="00FB50C4">
        <w:rPr>
          <w:i/>
          <w:iCs/>
        </w:rPr>
        <w:t>Compass</w:t>
      </w:r>
      <w:r w:rsidR="000C4BE5">
        <w:t xml:space="preserve">. The sides of the </w:t>
      </w:r>
      <w:r w:rsidR="000C4BE5" w:rsidRPr="00FB50C4">
        <w:rPr>
          <w:i/>
          <w:iCs/>
        </w:rPr>
        <w:t>Compass</w:t>
      </w:r>
      <w:r w:rsidR="000C4BE5">
        <w:rPr>
          <w:i/>
          <w:iCs/>
        </w:rPr>
        <w:t xml:space="preserve"> </w:t>
      </w:r>
      <w:r w:rsidR="000C4BE5">
        <w:rPr>
          <w:iCs/>
        </w:rPr>
        <w:t>become connections between the apex and between the points of the base of the pyramid</w:t>
      </w:r>
      <w:r w:rsidR="00A5155C">
        <w:t>.</w:t>
      </w:r>
      <w:r w:rsidR="000C4BE5">
        <w:t xml:space="preserve"> The force that supports the union of the</w:t>
      </w:r>
      <w:r w:rsidR="008E74F1">
        <w:t>se</w:t>
      </w:r>
      <w:r w:rsidR="000C4BE5">
        <w:t xml:space="preserve"> models</w:t>
      </w:r>
      <w:r w:rsidR="008E74F1">
        <w:t xml:space="preserve"> is the iterative learning progression (learning cycle) and purposeful management of the group (Scrum). This force creates a cyclical motion between the elements in the </w:t>
      </w:r>
      <w:r w:rsidR="008E74F1" w:rsidRPr="00FB50C4">
        <w:rPr>
          <w:i/>
          <w:iCs/>
        </w:rPr>
        <w:t>Compass</w:t>
      </w:r>
      <w:r w:rsidR="008E74F1">
        <w:rPr>
          <w:i/>
          <w:iCs/>
        </w:rPr>
        <w:t xml:space="preserve"> </w:t>
      </w:r>
      <w:r w:rsidR="008E74F1">
        <w:rPr>
          <w:iCs/>
        </w:rPr>
        <w:t>and the pyramid.</w:t>
      </w:r>
    </w:p>
    <w:p w14:paraId="59F1760B" w14:textId="128EE323" w:rsidR="00A41652" w:rsidRDefault="000C4BE5">
      <w:pPr>
        <w:ind w:firstLine="720"/>
      </w:pPr>
      <w:r>
        <w:lastRenderedPageBreak/>
        <w:t xml:space="preserve"> </w:t>
      </w:r>
      <w:r w:rsidR="00A5155C">
        <w:t xml:space="preserve"> The</w:t>
      </w:r>
      <w:r w:rsidR="00A41652">
        <w:t xml:space="preserve"> characteristics </w:t>
      </w:r>
      <w:r w:rsidR="00253989">
        <w:t>of that action</w:t>
      </w:r>
      <w:r w:rsidR="00A41652">
        <w:t xml:space="preserve"> in the classroom can be explained the connections between the points. The</w:t>
      </w:r>
      <w:r w:rsidR="00A5155C">
        <w:t xml:space="preserve"> pyramid is designed to illustrate the inter</w:t>
      </w:r>
      <w:r w:rsidR="006E1900">
        <w:t>-</w:t>
      </w:r>
      <w:r w:rsidR="00A5155C">
        <w:t>connected, inter-related, and interdependent relationships between the management areas.</w:t>
      </w:r>
      <w:r w:rsidR="00A41652">
        <w:t xml:space="preserve"> Scrum is the tool to facilitate group management of those areas. </w:t>
      </w:r>
      <w:r w:rsidR="00A5155C">
        <w:t xml:space="preserve"> Between each </w:t>
      </w:r>
      <w:r w:rsidR="00E77218">
        <w:t>of the four cardinal directions</w:t>
      </w:r>
      <w:r w:rsidR="00A5155C">
        <w:t xml:space="preserve"> on the </w:t>
      </w:r>
      <w:r w:rsidR="00A5155C" w:rsidRPr="00451E39">
        <w:rPr>
          <w:i/>
        </w:rPr>
        <w:t>Compass</w:t>
      </w:r>
      <w:r w:rsidR="00A41652">
        <w:t xml:space="preserve"> there </w:t>
      </w:r>
      <w:r w:rsidR="00A5155C">
        <w:t xml:space="preserve">are two lines, one line (A) connects to the center (iterative, visible cycles of learning), and the other (B) connects to the next point. </w:t>
      </w:r>
      <w:r w:rsidR="00A41652">
        <w:t>The (A) line is a management strategy that supports building the classroom community. The (B) lines represent a management strategy that defines expectations between the points of management variables (materials, science ideas, students, tasks</w:t>
      </w:r>
      <w:r w:rsidR="00253989">
        <w:t>)</w:t>
      </w:r>
      <w:r w:rsidR="00A41652">
        <w:t>.</w:t>
      </w:r>
      <w:r w:rsidR="00253989">
        <w:t xml:space="preserve"> These spheres of influence are inter-connected, related, and dependent on one another, and reflect a nested system of the ecological development of humans (Bronfenbrenner, 1979). </w:t>
      </w:r>
      <w:r w:rsidR="00E14E16">
        <w:t>Scrum management contributes strategies that promote a classroom community and define responsibilities to meet the expectations of the group as they cycle through learning progressions. Figure 4 represents this emergent theory.</w:t>
      </w:r>
    </w:p>
    <w:p w14:paraId="0212F706" w14:textId="77777777" w:rsidR="00A41652" w:rsidRDefault="00A41652">
      <w:pPr>
        <w:ind w:firstLine="720"/>
      </w:pPr>
    </w:p>
    <w:p w14:paraId="6FFB52C4" w14:textId="77777777" w:rsidR="00A5155C" w:rsidRDefault="00A5155C" w:rsidP="00A5155C">
      <w:pPr>
        <w:ind w:firstLine="720"/>
      </w:pPr>
    </w:p>
    <w:p w14:paraId="17A316AD" w14:textId="77777777" w:rsidR="00A5155C" w:rsidRDefault="00A5155C" w:rsidP="00A5155C">
      <w:pPr>
        <w:ind w:firstLine="720"/>
      </w:pPr>
    </w:p>
    <w:p w14:paraId="16594EBD" w14:textId="5B8A3757" w:rsidR="00A5155C" w:rsidRDefault="00B51457" w:rsidP="00A5155C">
      <w:r>
        <w:rPr>
          <w:noProof/>
          <w:lang w:bidi="ar-SA"/>
        </w:rPr>
        <w:lastRenderedPageBreak/>
        <mc:AlternateContent>
          <mc:Choice Requires="wps">
            <w:drawing>
              <wp:inline distT="0" distB="0" distL="0" distR="0" wp14:anchorId="5CA3A4F6" wp14:editId="46AFD87C">
                <wp:extent cx="5400040" cy="635"/>
                <wp:effectExtent l="0" t="0" r="0" b="0"/>
                <wp:docPr id="6" name="Text Box 6"/>
                <wp:cNvGraphicFramePr/>
                <a:graphic xmlns:a="http://schemas.openxmlformats.org/drawingml/2006/main">
                  <a:graphicData uri="http://schemas.microsoft.com/office/word/2010/wordprocessingShape">
                    <wps:wsp>
                      <wps:cNvSpPr txBox="1"/>
                      <wps:spPr>
                        <a:xfrm>
                          <a:off x="0" y="0"/>
                          <a:ext cx="5400040" cy="635"/>
                        </a:xfrm>
                        <a:prstGeom prst="rect">
                          <a:avLst/>
                        </a:prstGeom>
                        <a:solidFill>
                          <a:prstClr val="white"/>
                        </a:solidFill>
                        <a:ln>
                          <a:noFill/>
                        </a:ln>
                        <a:effectLst/>
                      </wps:spPr>
                      <wps:txbx>
                        <w:txbxContent>
                          <w:p w14:paraId="1B6A471B" w14:textId="05BA7192" w:rsidR="00044E16" w:rsidRPr="00114F23" w:rsidRDefault="00044E16" w:rsidP="00451E39">
                            <w:pPr>
                              <w:pStyle w:val="Caption"/>
                              <w:rPr>
                                <w:noProof/>
                              </w:rPr>
                            </w:pPr>
                            <w:bookmarkStart w:id="54" w:name="_Toc480890981"/>
                            <w:r w:rsidRPr="00451E39">
                              <w:rPr>
                                <w:b w:val="0"/>
                                <w:i/>
                              </w:rPr>
                              <w:t xml:space="preserve">Figure </w:t>
                            </w:r>
                            <w:r w:rsidRPr="00451E39">
                              <w:rPr>
                                <w:b w:val="0"/>
                                <w:i/>
                              </w:rPr>
                              <w:fldChar w:fldCharType="begin"/>
                            </w:r>
                            <w:r w:rsidRPr="00451E39">
                              <w:rPr>
                                <w:b w:val="0"/>
                                <w:i/>
                              </w:rPr>
                              <w:instrText xml:space="preserve"> SEQ Figure \* ARABIC </w:instrText>
                            </w:r>
                            <w:r w:rsidRPr="00451E39">
                              <w:rPr>
                                <w:b w:val="0"/>
                                <w:i/>
                              </w:rPr>
                              <w:fldChar w:fldCharType="separate"/>
                            </w:r>
                            <w:r w:rsidRPr="00451E39">
                              <w:rPr>
                                <w:b w:val="0"/>
                                <w:i/>
                                <w:noProof/>
                              </w:rPr>
                              <w:t>4</w:t>
                            </w:r>
                            <w:r w:rsidRPr="00451E39">
                              <w:rPr>
                                <w:b w:val="0"/>
                                <w:i/>
                              </w:rPr>
                              <w:fldChar w:fldCharType="end"/>
                            </w:r>
                            <w:r w:rsidRPr="00451E39">
                              <w:rPr>
                                <w:b w:val="0"/>
                              </w:rPr>
                              <w:t>. Adaptive Classroom Project Management</w:t>
                            </w:r>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5CA3A4F6" id="Text Box 6" o:spid="_x0000_s1027" type="#_x0000_t202" style="width:425.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" stroked="f">
                <v:textbox style="mso-fit-shape-to-text:t" inset="0,0,0,0">
                  <w:txbxContent>
                    <w:p w14:paraId="1B6A471B" w14:textId="05BA7192" w:rsidR="00044E16" w:rsidRPr="00114F23" w:rsidRDefault="00044E16" w:rsidP="00451E39">
                      <w:pPr>
                        <w:pStyle w:val="Caption"/>
                        <w:rPr>
                          <w:noProof/>
                        </w:rPr>
                      </w:pPr>
                      <w:bookmarkStart w:id="55" w:name="_Toc480890981"/>
                      <w:r w:rsidRPr="00451E39">
                        <w:rPr>
                          <w:b w:val="0"/>
                          <w:i/>
                        </w:rPr>
                        <w:t xml:space="preserve">Figure </w:t>
                      </w:r>
                      <w:r w:rsidRPr="00451E39">
                        <w:rPr>
                          <w:b w:val="0"/>
                          <w:i/>
                        </w:rPr>
                        <w:fldChar w:fldCharType="begin"/>
                      </w:r>
                      <w:r w:rsidRPr="00451E39">
                        <w:rPr>
                          <w:b w:val="0"/>
                          <w:i/>
                        </w:rPr>
                        <w:instrText xml:space="preserve"> SEQ Figure \* ARABIC </w:instrText>
                      </w:r>
                      <w:r w:rsidRPr="00451E39">
                        <w:rPr>
                          <w:b w:val="0"/>
                          <w:i/>
                        </w:rPr>
                        <w:fldChar w:fldCharType="separate"/>
                      </w:r>
                      <w:r w:rsidRPr="00451E39">
                        <w:rPr>
                          <w:b w:val="0"/>
                          <w:i/>
                          <w:noProof/>
                        </w:rPr>
                        <w:t>4</w:t>
                      </w:r>
                      <w:r w:rsidRPr="00451E39">
                        <w:rPr>
                          <w:b w:val="0"/>
                          <w:i/>
                        </w:rPr>
                        <w:fldChar w:fldCharType="end"/>
                      </w:r>
                      <w:r w:rsidRPr="00451E39">
                        <w:rPr>
                          <w:b w:val="0"/>
                        </w:rPr>
                        <w:t>. Adaptive Classroom Project Management</w:t>
                      </w:r>
                      <w:bookmarkEnd w:id="55"/>
                    </w:p>
                  </w:txbxContent>
                </v:textbox>
                <w10:anchorlock/>
              </v:shape>
            </w:pict>
          </mc:Fallback>
        </mc:AlternateContent>
      </w:r>
      <w:r w:rsidR="00E33F4C">
        <w:rPr>
          <w:noProof/>
          <w:lang w:bidi="ar-SA"/>
        </w:rPr>
        <w:drawing>
          <wp:anchor distT="0" distB="0" distL="114300" distR="114300" simplePos="0" relativeHeight="251659264" behindDoc="0" locked="0" layoutInCell="1" allowOverlap="1" wp14:anchorId="242A36F9" wp14:editId="446541C0">
            <wp:simplePos x="1466850" y="914400"/>
            <wp:positionH relativeFrom="column">
              <wp:align>center</wp:align>
            </wp:positionH>
            <wp:positionV relativeFrom="paragraph">
              <wp:posOffset>0</wp:posOffset>
            </wp:positionV>
            <wp:extent cx="5400535" cy="4059936"/>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4C440D.tmp"/>
                    <pic:cNvPicPr/>
                  </pic:nvPicPr>
                  <pic:blipFill>
                    <a:blip r:embed="rId13">
                      <a:extLst>
                        <a:ext uri="{28A0092B-C50C-407E-A947-70E740481C1C}">
                          <a14:useLocalDpi xmlns:a14="http://schemas.microsoft.com/office/drawing/2010/main" val="0"/>
                        </a:ext>
                      </a:extLst>
                    </a:blip>
                    <a:stretch>
                      <a:fillRect/>
                    </a:stretch>
                  </pic:blipFill>
                  <pic:spPr>
                    <a:xfrm>
                      <a:off x="0" y="0"/>
                      <a:ext cx="5400535" cy="4059936"/>
                    </a:xfrm>
                    <a:prstGeom prst="rect">
                      <a:avLst/>
                    </a:prstGeom>
                  </pic:spPr>
                </pic:pic>
              </a:graphicData>
            </a:graphic>
            <wp14:sizeRelV relativeFrom="margin">
              <wp14:pctHeight>0</wp14:pctHeight>
            </wp14:sizeRelV>
          </wp:anchor>
        </w:drawing>
      </w:r>
    </w:p>
    <w:p w14:paraId="3D6BF28F" w14:textId="0863470C" w:rsidR="00A5155C" w:rsidRDefault="00D4095A" w:rsidP="00451E39">
      <w:r>
        <w:tab/>
      </w:r>
      <w:r w:rsidR="00A5155C">
        <w:t xml:space="preserve">The social context utilizing Scrum management in a science inquiry classroom is described from this merging of management models. Scrum provides a method to manage groups by facilitating a project environment that supports self-direction, continuous growth, authentic learning, and </w:t>
      </w:r>
      <w:r w:rsidR="00E14E16">
        <w:t xml:space="preserve">embraces </w:t>
      </w:r>
      <w:r w:rsidR="00A5155C">
        <w:t xml:space="preserve">human diversity. This management apex represents uniting two management strategies, one focused on science inquiry learning environments and one on group management. Combing the two models represent similar emergent theories from my experience utilizing Scrum to facilitate a science inquiry classroom. Management considerations are </w:t>
      </w:r>
      <w:r w:rsidR="00E14E16">
        <w:t>the overlapping areas between the spheres</w:t>
      </w:r>
      <w:r w:rsidR="00A5155C">
        <w:t xml:space="preserve"> of ACPM (</w:t>
      </w:r>
      <w:r w:rsidR="006E1900">
        <w:t xml:space="preserve">see </w:t>
      </w:r>
      <w:r w:rsidR="00A5155C">
        <w:t>Fig</w:t>
      </w:r>
      <w:r w:rsidR="006E1900">
        <w:t>ure</w:t>
      </w:r>
      <w:r w:rsidR="00A5155C">
        <w:t xml:space="preserve"> </w:t>
      </w:r>
      <w:r w:rsidR="00E14E16">
        <w:t>4</w:t>
      </w:r>
      <w:r w:rsidR="00A5155C">
        <w:t xml:space="preserve">) </w:t>
      </w:r>
      <w:r w:rsidR="00E14E16">
        <w:t xml:space="preserve">of </w:t>
      </w:r>
      <w:r w:rsidR="00A5155C">
        <w:t>the four cardinal directions. The</w:t>
      </w:r>
      <w:r w:rsidR="00E14E16">
        <w:t xml:space="preserve">se areas </w:t>
      </w:r>
      <w:r w:rsidR="00A5155C">
        <w:t xml:space="preserve">are management expectations of the </w:t>
      </w:r>
      <w:r w:rsidR="007A1C6C">
        <w:t xml:space="preserve">members </w:t>
      </w:r>
      <w:r w:rsidR="00A5155C">
        <w:t xml:space="preserve">in the inquiry science environment. </w:t>
      </w:r>
      <w:r w:rsidR="007A1C6C">
        <w:t xml:space="preserve">Each </w:t>
      </w:r>
      <w:r w:rsidR="00A5155C">
        <w:t>cardinal direction include</w:t>
      </w:r>
      <w:r w:rsidR="007A1C6C">
        <w:t>s</w:t>
      </w:r>
      <w:r w:rsidR="00A5155C">
        <w:t xml:space="preserve"> a </w:t>
      </w:r>
      <w:r w:rsidR="007A1C6C">
        <w:t xml:space="preserve">sphere of the interrelationship between a </w:t>
      </w:r>
      <w:r w:rsidR="00A5155C">
        <w:t xml:space="preserve">major </w:t>
      </w:r>
      <w:r w:rsidR="00A5155C">
        <w:lastRenderedPageBreak/>
        <w:t xml:space="preserve">management practice and </w:t>
      </w:r>
      <w:r w:rsidR="007A1C6C">
        <w:t xml:space="preserve">inquiry science classroom </w:t>
      </w:r>
      <w:r w:rsidR="00A5155C">
        <w:t xml:space="preserve">variable. </w:t>
      </w:r>
      <w:r w:rsidR="007A1C6C">
        <w:t>The shape of the center blue star is the classroom community experience.</w:t>
      </w:r>
    </w:p>
    <w:p w14:paraId="71452B31" w14:textId="6FF68D6E" w:rsidR="00A5155C" w:rsidRDefault="00A5155C" w:rsidP="00A5155C">
      <w:r>
        <w:tab/>
      </w:r>
      <w:r w:rsidR="007A1C6C">
        <w:t>Teachers modeling and developing project management agility in the learning community create an adaptive classroom. To explain this process s</w:t>
      </w:r>
      <w:r>
        <w:t>tarting at North</w:t>
      </w:r>
      <w:r w:rsidR="006E1900">
        <w:t>,</w:t>
      </w:r>
      <w:r>
        <w:t xml:space="preserve"> materials (resources</w:t>
      </w:r>
      <w:r w:rsidR="007A1C6C">
        <w:t xml:space="preserve"> such as </w:t>
      </w:r>
      <w:r>
        <w:t>technology</w:t>
      </w:r>
      <w:r w:rsidR="007A1C6C">
        <w:t xml:space="preserve"> and each other</w:t>
      </w:r>
      <w:r>
        <w:t xml:space="preserve">) in the science inquiry classroom are managed by the learning group through relationships built on trust. Practicing ownership in the learning process reflects an earned trust to utilize classroom resources as the group determines. The materials are utilized and managed by the group through practices of visible feedback and reflection engaging with scientific ideas and assessing how the group is meeting </w:t>
      </w:r>
      <w:r w:rsidR="007A1C6C">
        <w:t xml:space="preserve">agreed upon </w:t>
      </w:r>
      <w:r>
        <w:t xml:space="preserve">objectives. The east direction provides </w:t>
      </w:r>
      <w:r w:rsidRPr="00FB50C4">
        <w:rPr>
          <w:i/>
          <w:iCs/>
        </w:rPr>
        <w:t xml:space="preserve">NGSS </w:t>
      </w:r>
      <w:r>
        <w:t xml:space="preserve">opportunities for students and teachers to engage in scientific discourse and collaboratively solve problems with </w:t>
      </w:r>
      <w:r w:rsidR="007A1C6C">
        <w:t>clear performance expectations</w:t>
      </w:r>
      <w:r>
        <w:t xml:space="preserve">. These experiences enable the learning group to create a culture focused on students and authentic learning. Students that engage in their own culture of learning deepen their understanding of the problems they are collaboratively working on. Students collaborate and identify tasks the group needs to accomplish to meet expectations. Utilizing the diversity of human skills to accomplish group tasks can encourage divergent thinking and creativity, which may lead to unexpected </w:t>
      </w:r>
      <w:r w:rsidR="007A1C6C">
        <w:t>innovations</w:t>
      </w:r>
      <w:r>
        <w:t>. Effective communication is a management practice that will improve productive collaboration and contribute to a cycle of trust and effective management in the science inquiry learning environment.</w:t>
      </w:r>
    </w:p>
    <w:p w14:paraId="0596EF70" w14:textId="77777777" w:rsidR="00A5155C" w:rsidRPr="00FB50C4" w:rsidRDefault="00A5155C" w:rsidP="00A5155C">
      <w:r>
        <w:tab/>
        <w:t xml:space="preserve">The impetus to facilitate this learning environment comes from the curriculum and designing a learning sequence in a coherent storyline the group collaborates to co-create. Members of the learning group move through a process of self-organized </w:t>
      </w:r>
      <w:r>
        <w:lastRenderedPageBreak/>
        <w:t xml:space="preserve">management of expectations while co-creating a shared understanding of quality expectations and a system of support to achieve collective success. Iterative curriculum that moves a group through a cycle of incremental learning encourages student engagement and is an effective vehicle to facilitate collaboration through project-based learning. Collaboration in inquiry science is a product of relationship and community building. Scrum facilitates this process and has significant applications for education. </w:t>
      </w:r>
    </w:p>
    <w:p w14:paraId="0A6C6040" w14:textId="77777777" w:rsidR="00A5155C" w:rsidRPr="00FB50C4" w:rsidRDefault="00A5155C" w:rsidP="006C2A0D">
      <w:pPr>
        <w:pStyle w:val="Heading2"/>
      </w:pPr>
      <w:bookmarkStart w:id="55" w:name="_Toc480844594"/>
      <w:r w:rsidRPr="00FB50C4">
        <w:t>Limitations</w:t>
      </w:r>
      <w:bookmarkEnd w:id="55"/>
    </w:p>
    <w:p w14:paraId="7AB53271" w14:textId="66EC29F9" w:rsidR="00A5155C" w:rsidRDefault="00A5155C" w:rsidP="00A5155C">
      <w:pPr>
        <w:ind w:firstLine="720"/>
      </w:pPr>
      <w:r>
        <w:t>There are many limitations to this study. Most importantly, my limited experience teaching and managing classrooms and practicing Scrum. I made teaching decisions based on research and dialog</w:t>
      </w:r>
      <w:r w:rsidR="00E83E5F">
        <w:t>ue</w:t>
      </w:r>
      <w:r>
        <w:t xml:space="preserve"> between myself and </w:t>
      </w:r>
      <w:r w:rsidR="008753FB">
        <w:t xml:space="preserve">my </w:t>
      </w:r>
      <w:r>
        <w:t xml:space="preserve">professional learning community. There is no doubt an experienced teacher or Scrum practitioner would have made different choices and would have many helpful suggestions. </w:t>
      </w:r>
      <w:r w:rsidR="00ED00BB">
        <w:t xml:space="preserve">By my calculation about 45% of the unit was during “normal”, uninterrupted classroom conditions. The remaining 55% of the time was characterized by disruptions to the learning environments and limiting resource factors. </w:t>
      </w:r>
      <w:r w:rsidR="00AF464B">
        <w:t xml:space="preserve">These factors impacted the effectiveness of the curriculum. </w:t>
      </w:r>
      <w:r>
        <w:t>However, this study was focused on how a pre-service science teacher could plan to manage collaborative inquiry science</w:t>
      </w:r>
      <w:r w:rsidR="00ED00BB">
        <w:t xml:space="preserve"> and contend with dynamic, complex variables</w:t>
      </w:r>
      <w:r>
        <w:t>.</w:t>
      </w:r>
      <w:r w:rsidR="00ED00BB">
        <w:t xml:space="preserve"> Scrum provided guidance for this.</w:t>
      </w:r>
      <w:r>
        <w:t xml:space="preserve"> </w:t>
      </w:r>
      <w:r w:rsidR="008753FB">
        <w:t>E</w:t>
      </w:r>
      <w:r>
        <w:t>xperienced teachers may see more effective uses of Scrum in education.</w:t>
      </w:r>
    </w:p>
    <w:p w14:paraId="59198549" w14:textId="5E0871EC" w:rsidR="008753FB" w:rsidRDefault="00A5155C">
      <w:pPr>
        <w:ind w:firstLine="720"/>
      </w:pPr>
      <w:r>
        <w:t xml:space="preserve">The classroom and cooperating teacher were not familiar with PBL nor Scrum which led to confusion and impacted the effectiveness of the teaching method. Effective management would increase with extended experience with Scrum. The classroom in this study was an elective environmental sciences class that had been studying human </w:t>
      </w:r>
      <w:r>
        <w:lastRenderedPageBreak/>
        <w:t>pollution and impacts to biodiversity throughout the year leading up to this curriculum unit. The class also included a small number of student</w:t>
      </w:r>
      <w:r w:rsidR="008753FB">
        <w:t xml:space="preserve">s </w:t>
      </w:r>
      <w:r>
        <w:t>in a popular teacher’s classroom. Th</w:t>
      </w:r>
      <w:r w:rsidR="008753FB">
        <w:t>e student to teacher ratio was eight to one with two instructors</w:t>
      </w:r>
      <w:r>
        <w:t xml:space="preserve">. Quality, functional technology was available. The students were aware </w:t>
      </w:r>
      <w:r w:rsidR="00AF464B">
        <w:t>of the</w:t>
      </w:r>
      <w:r>
        <w:t xml:space="preserve"> research project. </w:t>
      </w:r>
      <w:r w:rsidR="008753FB">
        <w:t xml:space="preserve">The combination of these factors set the stage for what many would consider ideal classroom </w:t>
      </w:r>
      <w:r w:rsidR="00AF464B">
        <w:t xml:space="preserve">conditions </w:t>
      </w:r>
      <w:r w:rsidR="008753FB">
        <w:t xml:space="preserve">and could </w:t>
      </w:r>
      <w:r w:rsidR="00AF464B">
        <w:t xml:space="preserve">explain the high student collaboration and engagement </w:t>
      </w:r>
      <w:r w:rsidR="008753FB">
        <w:t xml:space="preserve"> </w:t>
      </w:r>
    </w:p>
    <w:p w14:paraId="39F567D0" w14:textId="498CA0DB" w:rsidR="00C91928" w:rsidRPr="00AF464B" w:rsidRDefault="00AF464B">
      <w:pPr>
        <w:ind w:firstLine="720"/>
      </w:pPr>
      <w:r>
        <w:t xml:space="preserve">The curriculum incorporated several </w:t>
      </w:r>
      <w:r w:rsidRPr="00451E39">
        <w:rPr>
          <w:i/>
        </w:rPr>
        <w:t>NGSS</w:t>
      </w:r>
      <w:r>
        <w:rPr>
          <w:i/>
        </w:rPr>
        <w:t xml:space="preserve"> </w:t>
      </w:r>
      <w:r>
        <w:t>performance</w:t>
      </w:r>
      <w:r w:rsidR="004C51F0">
        <w:t xml:space="preserve"> expectations and driving questions. There were many complex science concepts and disciplines included to meet these expectations. I believe the unit was over complicated with multiple performance expectations for this unit. Many of the Earth science, weather and climate concepts could be addressed in units of their own. The students ranged in age and intellectual development and may not have been able to understand </w:t>
      </w:r>
      <w:r w:rsidR="006E1900">
        <w:t>all</w:t>
      </w:r>
      <w:r w:rsidR="004C51F0">
        <w:t xml:space="preserve"> the content. Scrum enabled me to formatively assess the students often and we </w:t>
      </w:r>
      <w:r w:rsidR="006E1900">
        <w:t>adjusted</w:t>
      </w:r>
      <w:r w:rsidR="004C51F0">
        <w:t xml:space="preserve"> </w:t>
      </w:r>
      <w:r w:rsidR="006E1900">
        <w:t xml:space="preserve">accordingly </w:t>
      </w:r>
      <w:r w:rsidR="004C51F0">
        <w:t xml:space="preserve">in this study. However, implementing Scrum with more streamlined curriculum could be more effective to teach the method and give the group time to become familiar with it. </w:t>
      </w:r>
    </w:p>
    <w:p w14:paraId="1E45B006" w14:textId="111202B7" w:rsidR="00A5155C" w:rsidRPr="00FB50C4" w:rsidRDefault="00A5155C" w:rsidP="006C2A0D">
      <w:pPr>
        <w:pStyle w:val="Heading2"/>
      </w:pPr>
      <w:bookmarkStart w:id="56" w:name="_Toc480844595"/>
      <w:r w:rsidRPr="00FB50C4">
        <w:t>Recommendations for Future Research</w:t>
      </w:r>
      <w:bookmarkEnd w:id="56"/>
    </w:p>
    <w:p w14:paraId="727E93B1" w14:textId="4BE401AB" w:rsidR="00A5155C" w:rsidRDefault="00A5155C" w:rsidP="00A5155C">
      <w:pPr>
        <w:ind w:firstLine="720"/>
      </w:pPr>
      <w:r>
        <w:t xml:space="preserve">There are many interesting features of Agile values and Scrum applications to inquiry science teaching and learning that </w:t>
      </w:r>
      <w:r w:rsidR="00E83E5F">
        <w:t xml:space="preserve">could </w:t>
      </w:r>
      <w:r>
        <w:t xml:space="preserve">be researched. A primary focus </w:t>
      </w:r>
      <w:r w:rsidR="00E83E5F">
        <w:t xml:space="preserve">could </w:t>
      </w:r>
      <w:r>
        <w:t xml:space="preserve">be more documented experiences of Scrum and Agile methods in the classroom to refine methods, establish best practices, and develop instructional resources. To what extent do these methods help other teachers? Is Scrum appropriate in other disciplines?  </w:t>
      </w:r>
    </w:p>
    <w:p w14:paraId="7CF4F25F" w14:textId="0520D58A" w:rsidR="00A5155C" w:rsidRDefault="00A5155C" w:rsidP="00A5155C">
      <w:pPr>
        <w:ind w:firstLine="720"/>
      </w:pPr>
      <w:r>
        <w:lastRenderedPageBreak/>
        <w:t xml:space="preserve"> Assessment is regularly cited as a challenge to assess in inquiry and PBL classrooms. Implementation of </w:t>
      </w:r>
      <w:r w:rsidRPr="00FB50C4">
        <w:rPr>
          <w:i/>
          <w:iCs/>
        </w:rPr>
        <w:t>NGSS</w:t>
      </w:r>
      <w:r>
        <w:t xml:space="preserve"> is raising many questions about assessment as well. Research is needed in these areas as it is, but does Scrum offer any assistance to assessment? Project burndown charts are another important feature of Scrum that I was not able to utilize in this study. The burndown chart graphically analyzes group progress based on amount of work completed and how much is left to accomplish within a timeframe. The data for this analysis </w:t>
      </w:r>
      <w:r w:rsidR="00E83E5F">
        <w:t>are</w:t>
      </w:r>
      <w:r>
        <w:t xml:space="preserve"> from a value system that is assigned to project stories and tasks. Including a regular public review of an evidence based analysis of performance could have significant applications in an inquiry science classroom. </w:t>
      </w:r>
    </w:p>
    <w:p w14:paraId="5C031721" w14:textId="1B9074C8" w:rsidR="00A5155C" w:rsidRDefault="009541F1" w:rsidP="00A5155C">
      <w:pPr>
        <w:ind w:firstLine="720"/>
      </w:pPr>
      <w:r>
        <w:t xml:space="preserve">Because </w:t>
      </w:r>
      <w:r w:rsidR="00A5155C">
        <w:t>I am an unexperienced researcher</w:t>
      </w:r>
      <w:r w:rsidR="00D77753">
        <w:t xml:space="preserve">, those with a better sense of the literature landscape would have an illuminating opinion of where these ideas </w:t>
      </w:r>
      <w:r>
        <w:t>align</w:t>
      </w:r>
      <w:r w:rsidR="00D77753">
        <w:t>. A more thorough</w:t>
      </w:r>
      <w:r w:rsidR="0015564E">
        <w:t xml:space="preserve"> review</w:t>
      </w:r>
      <w:r w:rsidR="00DF093B">
        <w:t xml:space="preserve"> o</w:t>
      </w:r>
      <w:r w:rsidR="00A5155C">
        <w:t xml:space="preserve">f the </w:t>
      </w:r>
      <w:r w:rsidR="00D77753">
        <w:t xml:space="preserve">literature and a </w:t>
      </w:r>
      <w:r w:rsidR="00A5155C">
        <w:t>theoretical analysis of Scrum educational methods and analogies</w:t>
      </w:r>
      <w:r w:rsidR="00D77753">
        <w:t xml:space="preserve"> is </w:t>
      </w:r>
      <w:r>
        <w:t>necessary</w:t>
      </w:r>
      <w:r w:rsidR="00A5155C">
        <w:t xml:space="preserve">. A more thorough theoretical explanation of the proposed adaptive classroom project management (ACPM) compass would be illuminating. There are many more layers to investigate regarding group management through iterative cycles of learning and adapting. </w:t>
      </w:r>
    </w:p>
    <w:p w14:paraId="7D9B2720" w14:textId="77777777" w:rsidR="00A5155C" w:rsidRDefault="00A5155C" w:rsidP="00A5155C">
      <w:pPr>
        <w:ind w:firstLine="720"/>
      </w:pPr>
      <w:r>
        <w:t xml:space="preserve">The learning of science was evident in the final presentation of Sprint 3 of this study. There were observable and measureable tasks related to the performance expectation. However, not every student had the opportunity to construct their own scientific understanding of the unit judging by the remaining student questions. The novel instructional method and science education standards and my inexperience as a teacher limited the ability to formally assess achievement. Student achievement metrics would further evaluate the effectiveness of Scrum as a teaching strategy. </w:t>
      </w:r>
    </w:p>
    <w:p w14:paraId="4438E42C" w14:textId="685EC77E" w:rsidR="00A5155C" w:rsidRPr="00FB50C4" w:rsidRDefault="00A5155C" w:rsidP="00A5155C">
      <w:pPr>
        <w:ind w:firstLine="720"/>
      </w:pPr>
      <w:r>
        <w:lastRenderedPageBreak/>
        <w:t xml:space="preserve">Scrum was an effective tool for a novice teacher to facilitate collaborative inquiry science. The methodology provided purposeful iterative strategies and a few simple rules to maintain a culture of learning and adapting. My interpretation of Scrum is amateur and I have had no formal, professional training by credentialed Scrum practitioners. I will be refining my teaching strategies in my </w:t>
      </w:r>
      <w:r w:rsidR="009541F1">
        <w:t xml:space="preserve">future </w:t>
      </w:r>
      <w:r>
        <w:t xml:space="preserve">classes. More research needs to be done that is informed and designed by knowledgeable Scrum practitioners. </w:t>
      </w:r>
    </w:p>
    <w:p w14:paraId="5596350A" w14:textId="77777777" w:rsidR="00A5155C" w:rsidRPr="00FB50C4" w:rsidRDefault="00A5155C" w:rsidP="006C2A0D">
      <w:pPr>
        <w:pStyle w:val="Heading2"/>
      </w:pPr>
      <w:bookmarkStart w:id="57" w:name="_Toc480844596"/>
      <w:r w:rsidRPr="00FB50C4">
        <w:t>Conclusions</w:t>
      </w:r>
      <w:bookmarkEnd w:id="57"/>
    </w:p>
    <w:p w14:paraId="01D87182" w14:textId="17D68805" w:rsidR="00E91C8B" w:rsidRDefault="00E91C8B">
      <w:pPr>
        <w:ind w:firstLine="720"/>
      </w:pPr>
      <w:r>
        <w:t xml:space="preserve">This experience was highly collaborative from a professional perspective planning and designing curriculum to a classroom leadership perspective facilitating science inquiry. I believe with more practice managing with Scrum and more experience with </w:t>
      </w:r>
      <w:r w:rsidR="00AB1EE7">
        <w:t>inquiry science</w:t>
      </w:r>
      <w:r>
        <w:t xml:space="preserve"> in the classroo</w:t>
      </w:r>
      <w:r w:rsidR="00AB1EE7">
        <w:t xml:space="preserve">m, these methods could be an </w:t>
      </w:r>
      <w:r>
        <w:t>effective strategy to facilitate student collaboration</w:t>
      </w:r>
      <w:r w:rsidR="00AB1EE7">
        <w:t xml:space="preserve"> in inquiry science</w:t>
      </w:r>
      <w:r>
        <w:t>. The stand</w:t>
      </w:r>
      <w:r w:rsidR="00631194">
        <w:t>-</w:t>
      </w:r>
      <w:r>
        <w:t>up meetings and regular opportunities for discussions of the group’s intent and purpose enabled the learning community to respond to change with agility. Scientific and engineering practices were regularly practiced with scientific discourse, peer feedback, and collaborative decision making. This study included many opportunities to develop 21</w:t>
      </w:r>
      <w:r w:rsidRPr="00FB50C4">
        <w:rPr>
          <w:vertAlign w:val="superscript"/>
        </w:rPr>
        <w:t>st</w:t>
      </w:r>
      <w:r>
        <w:t xml:space="preserve"> century skills of creativity, critical thinking, communicating, and collaborating. </w:t>
      </w:r>
    </w:p>
    <w:p w14:paraId="7E7D9E4A" w14:textId="33071364" w:rsidR="00A5155C" w:rsidRDefault="00A5155C" w:rsidP="00DF093B">
      <w:pPr>
        <w:ind w:firstLine="720"/>
      </w:pPr>
      <w:r>
        <w:t xml:space="preserve">The emergent themes from my experience using Scrum to facilitate student collaboration in a student-centered classroom </w:t>
      </w:r>
      <w:r w:rsidR="00F1524B">
        <w:t>c</w:t>
      </w:r>
      <w:r>
        <w:t xml:space="preserve">an be described quite well by the </w:t>
      </w:r>
      <w:r w:rsidR="00F1524B">
        <w:t>merger of AIE’s compass (</w:t>
      </w:r>
      <w:r w:rsidR="00631194">
        <w:t xml:space="preserve">see </w:t>
      </w:r>
      <w:r w:rsidR="00F1524B">
        <w:t>Fig</w:t>
      </w:r>
      <w:r w:rsidR="00631194">
        <w:t>ure</w:t>
      </w:r>
      <w:r w:rsidR="00F1524B">
        <w:t xml:space="preserve"> 2) and the Harris &amp; Rooks (2010) pyramid (</w:t>
      </w:r>
      <w:r w:rsidR="00631194">
        <w:t xml:space="preserve">see </w:t>
      </w:r>
      <w:r w:rsidR="00F1524B">
        <w:t>Fig</w:t>
      </w:r>
      <w:r w:rsidR="00631194">
        <w:t>ure</w:t>
      </w:r>
      <w:r w:rsidR="00F1524B">
        <w:t xml:space="preserve"> 3)</w:t>
      </w:r>
      <w:r w:rsidR="005B0EBF">
        <w:t xml:space="preserve"> of pervasive management in inquiry science environment, in the </w:t>
      </w:r>
      <w:r>
        <w:t>ACPM</w:t>
      </w:r>
      <w:r w:rsidR="005B0EBF">
        <w:t xml:space="preserve"> developmental model</w:t>
      </w:r>
      <w:r>
        <w:t xml:space="preserve"> (</w:t>
      </w:r>
      <w:r w:rsidR="00544F29">
        <w:t xml:space="preserve">see </w:t>
      </w:r>
      <w:r>
        <w:t>Fi</w:t>
      </w:r>
      <w:r w:rsidR="00544F29">
        <w:t>gure</w:t>
      </w:r>
      <w:r>
        <w:t xml:space="preserve"> 4</w:t>
      </w:r>
      <w:r w:rsidR="005B0EBF">
        <w:t>). U</w:t>
      </w:r>
      <w:r>
        <w:t xml:space="preserve">sing Scrum to inform my management decisions in the </w:t>
      </w:r>
      <w:r>
        <w:lastRenderedPageBreak/>
        <w:t xml:space="preserve">classroom resulted in a personal </w:t>
      </w:r>
      <w:r w:rsidR="005B0EBF">
        <w:t xml:space="preserve">deeper </w:t>
      </w:r>
      <w:r>
        <w:t xml:space="preserve">appreciation and awareness of the social context as a critical factor in the learning process. Scrum methods established an environment of regular communication and clear expectations. The learning group built a community through practicing rituals of communicating progress and reflecting on performance, supporting group success, and co-creating social purpose. Collaboration and engagement was a constant element in my Scrum classroom. </w:t>
      </w:r>
      <w:r w:rsidRPr="00DF093B">
        <w:rPr>
          <w:i/>
        </w:rPr>
        <w:t>NGSS</w:t>
      </w:r>
      <w:r>
        <w:t xml:space="preserve"> curriculum, achievement objectives and performance expectations were a natural fit for Scrum methods</w:t>
      </w:r>
      <w:r w:rsidR="00544F29">
        <w:t>,</w:t>
      </w:r>
      <w:r>
        <w:t xml:space="preserve"> because the Scrum process required the learning group to engage in scientific and engineering processes. </w:t>
      </w:r>
      <w:r w:rsidR="00544F29">
        <w:t xml:space="preserve">This </w:t>
      </w:r>
      <w:r>
        <w:t>is logical since Scrum is a delivery framework for Agile project management values</w:t>
      </w:r>
      <w:r w:rsidR="00544F29">
        <w:t xml:space="preserve"> as</w:t>
      </w:r>
      <w:r>
        <w:t xml:space="preserve"> a software engineering management tool. A scrum classroom engages the entire learning group and cultivates a </w:t>
      </w:r>
      <w:r w:rsidRPr="00FB50C4">
        <w:rPr>
          <w:i/>
          <w:iCs/>
        </w:rPr>
        <w:t>NGSS</w:t>
      </w:r>
      <w:r>
        <w:t xml:space="preserve"> culture of inquiry.</w:t>
      </w:r>
    </w:p>
    <w:p w14:paraId="5E33161C" w14:textId="2B460AD1" w:rsidR="00DF093B" w:rsidRDefault="00A5155C" w:rsidP="00A5155C">
      <w:pPr>
        <w:ind w:firstLine="720"/>
      </w:pPr>
      <w:r>
        <w:t xml:space="preserve">   Not </w:t>
      </w:r>
      <w:r w:rsidR="00631194">
        <w:t>all</w:t>
      </w:r>
      <w:r>
        <w:t xml:space="preserve"> data w</w:t>
      </w:r>
      <w:r w:rsidR="00544F29">
        <w:t>ere</w:t>
      </w:r>
      <w:r>
        <w:t xml:space="preserve"> positive</w:t>
      </w:r>
      <w:r w:rsidR="00631194">
        <w:t xml:space="preserve"> in this study</w:t>
      </w:r>
      <w:r>
        <w:t xml:space="preserve">. Some students were confused and frustrated at times with these methods and many of these negative elements could erode a learning culture if not corrected and student frustration was allowed to increase. However, Scrum enabled me to </w:t>
      </w:r>
      <w:r w:rsidR="005B0EBF">
        <w:t xml:space="preserve">identify the barrier, make </w:t>
      </w:r>
      <w:r>
        <w:t>a course correction</w:t>
      </w:r>
      <w:r w:rsidR="00631194">
        <w:t>,</w:t>
      </w:r>
      <w:r>
        <w:t xml:space="preserve"> and respond quickly when this occurred in our classroom. </w:t>
      </w:r>
      <w:r w:rsidR="00DF093B">
        <w:t>My purpose was intentionally reflective and my focus was not absorbed with running the classroom; I was able to be free to move through the room and identify barriers because the group was sharing the responsibilities of the classroom. The barriers were easy to identify because the group regularly discussed progress. Students contributed more to the discussion as they became more familiar with the processes and felt their contribution was valued. Students regularly express</w:t>
      </w:r>
      <w:r w:rsidR="00BF4539">
        <w:t>ed</w:t>
      </w:r>
      <w:r w:rsidR="00DF093B">
        <w:t xml:space="preserve"> their feelings; communication was a critical tool. </w:t>
      </w:r>
    </w:p>
    <w:p w14:paraId="342E7F09" w14:textId="0F2D1533" w:rsidR="00A5155C" w:rsidRDefault="00A5155C" w:rsidP="00A5155C">
      <w:pPr>
        <w:ind w:firstLine="720"/>
      </w:pPr>
      <w:r>
        <w:lastRenderedPageBreak/>
        <w:t>This further exemplifies the benefit of</w:t>
      </w:r>
      <w:r w:rsidR="00DF093B">
        <w:t xml:space="preserve"> merging Scrum group management methods to iterative cycles of learning,</w:t>
      </w:r>
      <w:r>
        <w:t xml:space="preserve"> a culture of inquiry </w:t>
      </w:r>
      <w:r w:rsidR="00DF093B">
        <w:t xml:space="preserve">emerges from a </w:t>
      </w:r>
      <w:r>
        <w:t xml:space="preserve">positive, productive community. This framework may assist educational leaders to facilitate an adaptive, collaborative learning group and maintain growth through reflective management processes. Facilitating collaboration in science education with purposeful management harnesses the power of shared learning and creates a community of learning. </w:t>
      </w:r>
    </w:p>
    <w:p w14:paraId="76CC4360" w14:textId="64BD23C2" w:rsidR="00A5155C" w:rsidRDefault="00A5155C" w:rsidP="00A5155C">
      <w:pPr>
        <w:ind w:firstLine="720"/>
      </w:pPr>
      <w:r>
        <w:t>Collaboration is critical to establishing a culture of inquiry and is achieved through shared management of group responsibilities. Managing an inquiry science classroom is complex and requires a strategy that reflects the purpose of science</w:t>
      </w:r>
      <w:r w:rsidR="00544F29">
        <w:t>, which is</w:t>
      </w:r>
      <w:r>
        <w:t xml:space="preserve"> the quest for knowledge (Renner, 1982) through an iterative cycle of collaborative learning and adapting. Managing science inquiry with Scrum facilitated relationship and community building</w:t>
      </w:r>
      <w:r w:rsidR="00170304">
        <w:t>,</w:t>
      </w:r>
      <w:r>
        <w:t xml:space="preserve"> which</w:t>
      </w:r>
      <w:r w:rsidR="00170304">
        <w:t xml:space="preserve"> is</w:t>
      </w:r>
      <w:r>
        <w:t xml:space="preserve"> a critical element to effectively manage inquiry science. The positive relationships enlisted students to help manage the mutual goals of the classroom. </w:t>
      </w:r>
    </w:p>
    <w:p w14:paraId="1541A22E" w14:textId="266E32A7" w:rsidR="00A5155C" w:rsidRDefault="00A5155C" w:rsidP="00A5155C">
      <w:pPr>
        <w:ind w:firstLine="720"/>
      </w:pPr>
      <w:r>
        <w:t>There are clear leadership responsibilities of classroom teachers</w:t>
      </w:r>
      <w:r w:rsidR="00544F29">
        <w:t>;</w:t>
      </w:r>
      <w:r>
        <w:t xml:space="preserve"> our purpose is not to just teach the concepts of a discipline but to orchestrate the learning of a group. Learning is the shared goal assumed by the group but not always understood and embraced. Scrum allowed me to put purposeful </w:t>
      </w:r>
      <w:r w:rsidR="00170304">
        <w:t xml:space="preserve">group </w:t>
      </w:r>
      <w:r>
        <w:t>focus on our</w:t>
      </w:r>
      <w:r w:rsidR="00170304">
        <w:t xml:space="preserve"> progression toward a</w:t>
      </w:r>
      <w:r>
        <w:t xml:space="preserve"> shared learning goal. That goal became our conversation and social context through Scrum rituals and striving for one another’s well-being. The classroom is full of diverse cross-functional students with an array of skills, </w:t>
      </w:r>
      <w:r w:rsidR="00170304">
        <w:t>many</w:t>
      </w:r>
      <w:r>
        <w:t xml:space="preserve"> of </w:t>
      </w:r>
      <w:r w:rsidR="00170304">
        <w:t>those skills are still developing, and they</w:t>
      </w:r>
      <w:r>
        <w:t xml:space="preserve"> may not even know they possess. This is a valuable resource for </w:t>
      </w:r>
      <w:r>
        <w:lastRenderedPageBreak/>
        <w:t xml:space="preserve">educators. Scrum enables students to choose their role in the social context and find out how they can contribute to the group. Productivity is </w:t>
      </w:r>
      <w:r w:rsidR="0015564E">
        <w:t>in</w:t>
      </w:r>
      <w:r>
        <w:t xml:space="preserve">evitable if you make the entire group’s goals the focus of the classroom. </w:t>
      </w:r>
    </w:p>
    <w:p w14:paraId="11F76C32" w14:textId="03B353DD" w:rsidR="00A5155C" w:rsidRDefault="00A5155C" w:rsidP="00A5155C">
      <w:pPr>
        <w:ind w:firstLine="720"/>
      </w:pPr>
      <w:r>
        <w:t>The classroom is an unpredictable and highly dynamic social environment. Managing that environment requires a purposeful social intention. Scrum management</w:t>
      </w:r>
      <w:r w:rsidR="0015141C">
        <w:t xml:space="preserve"> </w:t>
      </w:r>
      <w:r>
        <w:t>reflects the game of Rugby. This study showed me this metaphor applies to the science inquiry learning environment as well. The game (classroom) is controlled by the environment (social context). There are rules (</w:t>
      </w:r>
      <w:r w:rsidR="003D0C45">
        <w:t>expectations</w:t>
      </w:r>
      <w:r>
        <w:t xml:space="preserve"> and pedagogy) that control the game. The purpose (learning) of the primary cycle is to move the ball (progress). </w:t>
      </w:r>
      <w:r w:rsidR="0015141C">
        <w:t xml:space="preserve">Players on the learning </w:t>
      </w:r>
      <w:r w:rsidR="003D0C45">
        <w:t xml:space="preserve">team </w:t>
      </w:r>
      <w:r w:rsidR="0015141C">
        <w:t xml:space="preserve">co-create expectations of group intentions to move the ball and progress. Scrum enables the group to share and collaborate action toward a well-defined learning goal to score knowledge. </w:t>
      </w:r>
      <w:r w:rsidR="00F1524B">
        <w:t xml:space="preserve">Regular practice improves a Rugby team’s ability to score in the game, conceivably a classroom learning environment facilitated by Scrum would improve the knowledge and collaborative skills of the group. </w:t>
      </w:r>
      <w:r>
        <w:t xml:space="preserve">Scrum was a helpful tool to assist my abilities as a novice science teacher to facilitate collaborative inquiry science. </w:t>
      </w:r>
    </w:p>
    <w:p w14:paraId="5BFE7774" w14:textId="613CD8A0" w:rsidR="00A5155C" w:rsidRPr="00FB50C4" w:rsidRDefault="00A5155C" w:rsidP="00A5155C">
      <w:pPr>
        <w:ind w:firstLine="720"/>
      </w:pPr>
      <w:r>
        <w:t xml:space="preserve">Scrum in education is a tool to orchestrate the social context of the classroom. This perspective reflects the interconnected and interdependent nature of society and education. </w:t>
      </w:r>
      <w:r w:rsidR="0015141C">
        <w:t xml:space="preserve">As our </w:t>
      </w:r>
      <w:r>
        <w:t xml:space="preserve">world is becoming more unpredictable (IPCC, 2013), our learning needs to be adaptive and responsive to the unexpected. Students need opportunities while they are in school to collaboratively learn to solve </w:t>
      </w:r>
      <w:r w:rsidR="0015141C">
        <w:t xml:space="preserve">the </w:t>
      </w:r>
      <w:r>
        <w:t xml:space="preserve">problems they face as a community. Collaborative and adaptive learning builds relationships of trust, shared responsibility of management and resources, and focus on growth. It may be possible </w:t>
      </w:r>
      <w:r w:rsidR="008B327E">
        <w:lastRenderedPageBreak/>
        <w:t xml:space="preserve">that </w:t>
      </w:r>
      <w:r>
        <w:t xml:space="preserve">learning environments </w:t>
      </w:r>
      <w:r w:rsidR="008B327E">
        <w:t>which</w:t>
      </w:r>
      <w:r>
        <w:t xml:space="preserve"> embrace and employ Agile values will help move our perception, an outdated worldview that is inadequate to contend with the reality of our</w:t>
      </w:r>
      <w:r w:rsidR="00D10435">
        <w:t xml:space="preserve"> </w:t>
      </w:r>
      <w:r>
        <w:t>collective global problems (Houser, 2005)</w:t>
      </w:r>
      <w:r w:rsidR="00D10435">
        <w:t>,</w:t>
      </w:r>
      <w:r>
        <w:t xml:space="preserve"> to intentional collaboration and ecological responsibility. Educators can respond to this dilemma with </w:t>
      </w:r>
      <w:r w:rsidR="0015141C">
        <w:t xml:space="preserve">an adaptive classroom and project management </w:t>
      </w:r>
      <w:r>
        <w:t>agility.</w:t>
      </w:r>
    </w:p>
    <w:p w14:paraId="23AFEA02" w14:textId="77777777" w:rsidR="00732536" w:rsidRDefault="00732536" w:rsidP="00C33D85">
      <w:pPr>
        <w:rPr>
          <w:b/>
        </w:rPr>
      </w:pPr>
    </w:p>
    <w:p w14:paraId="717A206B" w14:textId="77777777" w:rsidR="00C33D85" w:rsidRPr="00E61553" w:rsidRDefault="00C33D85" w:rsidP="00DF093B"/>
    <w:p w14:paraId="186838E7" w14:textId="2EC3DBCF" w:rsidR="00165B2E" w:rsidRPr="00941183" w:rsidRDefault="00AA0B13" w:rsidP="006C2A0D">
      <w:pPr>
        <w:pStyle w:val="Heading1"/>
      </w:pPr>
      <w:r>
        <w:br w:type="page"/>
      </w:r>
      <w:bookmarkStart w:id="58" w:name="_Toc310579474"/>
      <w:bookmarkStart w:id="59" w:name="_Toc315681371"/>
      <w:bookmarkStart w:id="60" w:name="_Toc480844597"/>
      <w:r w:rsidRPr="006A52F9">
        <w:lastRenderedPageBreak/>
        <w:t>References</w:t>
      </w:r>
      <w:bookmarkEnd w:id="58"/>
      <w:bookmarkEnd w:id="59"/>
      <w:bookmarkEnd w:id="60"/>
      <w:r w:rsidR="00165B2E" w:rsidRPr="00941183">
        <w:rPr>
          <w:vanish/>
          <w:lang w:bidi="ar-SA"/>
        </w:rPr>
        <w:t>Top of Form</w:t>
      </w:r>
    </w:p>
    <w:p w14:paraId="205D4A24" w14:textId="5958ED86" w:rsidR="00643339" w:rsidRDefault="004F3ED1" w:rsidP="00890CDF">
      <w:pPr>
        <w:spacing w:line="240" w:lineRule="auto"/>
        <w:ind w:left="720" w:right="72" w:hanging="720"/>
        <w:rPr>
          <w:rFonts w:cstheme="minorHAnsi"/>
          <w:color w:val="000000"/>
        </w:rPr>
      </w:pPr>
      <w:r w:rsidRPr="004F3ED1">
        <w:rPr>
          <w:rFonts w:cstheme="minorHAnsi"/>
          <w:color w:val="000000"/>
        </w:rPr>
        <w:t>Abraham, M. R. (1997). The learning cycle approach to science instruction. </w:t>
      </w:r>
      <w:r w:rsidRPr="004F3ED1">
        <w:rPr>
          <w:rFonts w:cstheme="minorHAnsi"/>
          <w:i/>
          <w:iCs/>
          <w:color w:val="000000"/>
        </w:rPr>
        <w:t>Research matters-to the science teacher</w:t>
      </w:r>
      <w:r w:rsidRPr="004F3ED1">
        <w:rPr>
          <w:rFonts w:cstheme="minorHAnsi"/>
          <w:color w:val="000000"/>
        </w:rPr>
        <w:t>, </w:t>
      </w:r>
      <w:r w:rsidRPr="004F3ED1">
        <w:rPr>
          <w:rFonts w:cstheme="minorHAnsi"/>
          <w:i/>
          <w:iCs/>
          <w:color w:val="000000"/>
        </w:rPr>
        <w:t>9701</w:t>
      </w:r>
      <w:r w:rsidRPr="004F3ED1">
        <w:rPr>
          <w:rFonts w:cstheme="minorHAnsi"/>
          <w:color w:val="000000"/>
        </w:rPr>
        <w:t>.</w:t>
      </w:r>
      <w:r w:rsidRPr="004F3ED1" w:rsidDel="004F3ED1">
        <w:rPr>
          <w:rFonts w:cstheme="minorHAnsi"/>
          <w:color w:val="000000"/>
        </w:rPr>
        <w:t xml:space="preserve"> </w:t>
      </w:r>
    </w:p>
    <w:p w14:paraId="439D1202" w14:textId="77777777" w:rsidR="004F3ED1" w:rsidRDefault="004F3ED1" w:rsidP="00890CDF">
      <w:pPr>
        <w:spacing w:line="240" w:lineRule="auto"/>
        <w:ind w:left="720" w:right="72" w:hanging="720"/>
        <w:rPr>
          <w:rFonts w:cstheme="minorHAnsi"/>
          <w:color w:val="000000"/>
        </w:rPr>
      </w:pPr>
    </w:p>
    <w:p w14:paraId="7934F9E9" w14:textId="70AC4D5D" w:rsidR="001F1851" w:rsidRDefault="001F1851" w:rsidP="00890CDF">
      <w:pPr>
        <w:spacing w:line="240" w:lineRule="auto"/>
        <w:ind w:left="720" w:right="72" w:hanging="720"/>
        <w:rPr>
          <w:rFonts w:cstheme="minorHAnsi"/>
          <w:color w:val="000000"/>
        </w:rPr>
      </w:pPr>
      <w:r w:rsidRPr="001F1851">
        <w:rPr>
          <w:rFonts w:cstheme="minorHAnsi"/>
          <w:color w:val="000000"/>
        </w:rPr>
        <w:t>Abraham, M. R., &amp; Renner, J. W. (1986). The sequence of learning cycle activities in high school chemistry. </w:t>
      </w:r>
      <w:r w:rsidRPr="001F1851">
        <w:rPr>
          <w:rFonts w:cstheme="minorHAnsi"/>
          <w:i/>
          <w:iCs/>
          <w:color w:val="000000"/>
        </w:rPr>
        <w:t>Journal of Research in Science Teaching</w:t>
      </w:r>
      <w:r w:rsidRPr="001F1851">
        <w:rPr>
          <w:rFonts w:cstheme="minorHAnsi"/>
          <w:color w:val="000000"/>
        </w:rPr>
        <w:t>, </w:t>
      </w:r>
      <w:r w:rsidRPr="001F1851">
        <w:rPr>
          <w:rFonts w:cstheme="minorHAnsi"/>
          <w:i/>
          <w:iCs/>
          <w:color w:val="000000"/>
        </w:rPr>
        <w:t>23</w:t>
      </w:r>
      <w:r w:rsidRPr="001F1851">
        <w:rPr>
          <w:rFonts w:cstheme="minorHAnsi"/>
          <w:color w:val="000000"/>
        </w:rPr>
        <w:t>(2), 121-143.</w:t>
      </w:r>
    </w:p>
    <w:p w14:paraId="3B0ACC02" w14:textId="77777777" w:rsidR="001F1851" w:rsidRDefault="001F1851" w:rsidP="00890CDF">
      <w:pPr>
        <w:spacing w:line="240" w:lineRule="auto"/>
        <w:ind w:left="720" w:right="72" w:hanging="720"/>
        <w:rPr>
          <w:rFonts w:cstheme="minorHAnsi"/>
          <w:color w:val="000000"/>
          <w:lang w:bidi="ar-SA"/>
        </w:rPr>
      </w:pPr>
    </w:p>
    <w:p w14:paraId="14A11965" w14:textId="7E55ACFE" w:rsidR="001F1851" w:rsidRDefault="00603F58" w:rsidP="00643339">
      <w:pPr>
        <w:spacing w:line="240" w:lineRule="auto"/>
        <w:ind w:left="720" w:right="72" w:hanging="720"/>
        <w:rPr>
          <w:rFonts w:cstheme="minorHAnsi"/>
          <w:color w:val="000000"/>
          <w:lang w:bidi="ar-SA"/>
        </w:rPr>
      </w:pPr>
      <w:r>
        <w:rPr>
          <w:rFonts w:cstheme="minorHAnsi"/>
          <w:color w:val="000000"/>
          <w:lang w:bidi="ar-SA"/>
        </w:rPr>
        <w:t>Agile Learning C</w:t>
      </w:r>
      <w:r w:rsidR="005534B3">
        <w:rPr>
          <w:rFonts w:cstheme="minorHAnsi"/>
          <w:color w:val="000000"/>
          <w:lang w:bidi="ar-SA"/>
        </w:rPr>
        <w:t xml:space="preserve">enters. (2017). Retrieved from </w:t>
      </w:r>
      <w:hyperlink r:id="rId14" w:history="1">
        <w:r w:rsidR="001F1851" w:rsidRPr="00067CE1">
          <w:rPr>
            <w:rStyle w:val="Hyperlink"/>
            <w:rFonts w:cstheme="minorHAnsi"/>
            <w:lang w:bidi="ar-SA"/>
          </w:rPr>
          <w:t>http://agilelearningcenters.org</w:t>
        </w:r>
      </w:hyperlink>
    </w:p>
    <w:p w14:paraId="33FB9459" w14:textId="24EE2B1D" w:rsidR="00B1708F" w:rsidRDefault="006C0A8B" w:rsidP="00643339">
      <w:pPr>
        <w:spacing w:before="100" w:beforeAutospacing="1" w:line="240" w:lineRule="auto"/>
        <w:ind w:left="720" w:right="75" w:hanging="720"/>
        <w:rPr>
          <w:rFonts w:cstheme="minorHAnsi"/>
          <w:color w:val="000000"/>
          <w:lang w:bidi="ar-SA"/>
        </w:rPr>
      </w:pPr>
      <w:r w:rsidRPr="006C0A8B">
        <w:rPr>
          <w:rFonts w:cstheme="minorHAnsi"/>
          <w:color w:val="000000"/>
        </w:rPr>
        <w:t>Alberts, B. (2000). Some thoughts of a scientist on inquiry. </w:t>
      </w:r>
      <w:r w:rsidRPr="006C0A8B">
        <w:rPr>
          <w:rFonts w:cstheme="minorHAnsi"/>
          <w:i/>
          <w:iCs/>
          <w:color w:val="000000"/>
        </w:rPr>
        <w:t>Inquiring into inquiry learning and teaching in science</w:t>
      </w:r>
      <w:r w:rsidRPr="006C0A8B">
        <w:rPr>
          <w:rFonts w:cstheme="minorHAnsi"/>
          <w:color w:val="000000"/>
        </w:rPr>
        <w:t>, 3-13.</w:t>
      </w:r>
      <w:r w:rsidR="00631194">
        <w:rPr>
          <w:rFonts w:cstheme="minorHAnsi"/>
          <w:color w:val="000000"/>
        </w:rPr>
        <w:t xml:space="preserve"> </w:t>
      </w:r>
      <w:r w:rsidR="00B1708F">
        <w:rPr>
          <w:rFonts w:cstheme="minorHAnsi"/>
          <w:color w:val="000000"/>
          <w:lang w:bidi="ar-SA"/>
        </w:rPr>
        <w:t>American Association f</w:t>
      </w:r>
      <w:r w:rsidR="00513FEC">
        <w:rPr>
          <w:rFonts w:cstheme="minorHAnsi"/>
          <w:color w:val="000000"/>
          <w:lang w:bidi="ar-SA"/>
        </w:rPr>
        <w:t>or the Advancement</w:t>
      </w:r>
      <w:r w:rsidR="00B1708F">
        <w:rPr>
          <w:rFonts w:cstheme="minorHAnsi"/>
          <w:color w:val="000000"/>
          <w:lang w:bidi="ar-SA"/>
        </w:rPr>
        <w:t xml:space="preserve"> of Science</w:t>
      </w:r>
      <w:r w:rsidR="00B1708F" w:rsidRPr="00AF4860">
        <w:rPr>
          <w:rFonts w:cstheme="minorHAnsi"/>
          <w:color w:val="000000"/>
          <w:lang w:bidi="ar-SA"/>
        </w:rPr>
        <w:t>. (1993). </w:t>
      </w:r>
      <w:r w:rsidR="00B1708F" w:rsidRPr="00AF4860">
        <w:rPr>
          <w:rFonts w:cstheme="minorHAnsi"/>
          <w:i/>
          <w:iCs/>
          <w:color w:val="000000"/>
          <w:lang w:bidi="ar-SA"/>
        </w:rPr>
        <w:t>Benchmarks for science literacy</w:t>
      </w:r>
      <w:r w:rsidR="005F2C88">
        <w:rPr>
          <w:rFonts w:cstheme="minorHAnsi"/>
          <w:i/>
          <w:iCs/>
          <w:color w:val="000000"/>
          <w:lang w:bidi="ar-SA"/>
        </w:rPr>
        <w:t>.</w:t>
      </w:r>
      <w:r w:rsidR="00603F58">
        <w:rPr>
          <w:rFonts w:cstheme="minorHAnsi"/>
          <w:i/>
          <w:iCs/>
          <w:color w:val="000000"/>
          <w:lang w:bidi="ar-SA"/>
        </w:rPr>
        <w:t xml:space="preserve"> </w:t>
      </w:r>
      <w:r w:rsidR="005F2C88">
        <w:rPr>
          <w:rFonts w:cstheme="minorHAnsi"/>
          <w:iCs/>
          <w:color w:val="000000"/>
          <w:lang w:bidi="ar-SA"/>
        </w:rPr>
        <w:t>New York</w:t>
      </w:r>
      <w:r w:rsidR="00B1708F" w:rsidRPr="00AF4860">
        <w:rPr>
          <w:rFonts w:cstheme="minorHAnsi"/>
          <w:color w:val="000000"/>
          <w:lang w:bidi="ar-SA"/>
        </w:rPr>
        <w:t>: Oxford University Press.</w:t>
      </w:r>
    </w:p>
    <w:p w14:paraId="50089F54" w14:textId="3F2589CC" w:rsidR="005534B3" w:rsidRPr="00AF4860" w:rsidRDefault="005534B3" w:rsidP="00B1708F">
      <w:pPr>
        <w:spacing w:before="100" w:beforeAutospacing="1" w:line="240" w:lineRule="auto"/>
        <w:ind w:left="720" w:right="75" w:hanging="720"/>
        <w:rPr>
          <w:rFonts w:cstheme="minorHAnsi"/>
          <w:color w:val="000000"/>
          <w:lang w:bidi="ar-SA"/>
        </w:rPr>
      </w:pPr>
      <w:r w:rsidRPr="005534B3">
        <w:rPr>
          <w:rFonts w:cstheme="minorHAnsi"/>
          <w:color w:val="000000"/>
        </w:rPr>
        <w:t>Anderson, L. (2006). Analytic autoethnography. </w:t>
      </w:r>
      <w:r w:rsidRPr="005534B3">
        <w:rPr>
          <w:rFonts w:cstheme="minorHAnsi"/>
          <w:i/>
          <w:iCs/>
          <w:color w:val="000000"/>
        </w:rPr>
        <w:t xml:space="preserve">Journal of </w:t>
      </w:r>
      <w:r w:rsidR="00941183">
        <w:rPr>
          <w:rFonts w:cstheme="minorHAnsi"/>
          <w:i/>
          <w:iCs/>
          <w:color w:val="000000"/>
        </w:rPr>
        <w:t>C</w:t>
      </w:r>
      <w:r w:rsidRPr="005534B3">
        <w:rPr>
          <w:rFonts w:cstheme="minorHAnsi"/>
          <w:i/>
          <w:iCs/>
          <w:color w:val="000000"/>
        </w:rPr>
        <w:t xml:space="preserve">ontemporary </w:t>
      </w:r>
      <w:r w:rsidR="00941183">
        <w:rPr>
          <w:rFonts w:cstheme="minorHAnsi"/>
          <w:i/>
          <w:iCs/>
          <w:color w:val="000000"/>
        </w:rPr>
        <w:t>E</w:t>
      </w:r>
      <w:r w:rsidRPr="005534B3">
        <w:rPr>
          <w:rFonts w:cstheme="minorHAnsi"/>
          <w:i/>
          <w:iCs/>
          <w:color w:val="000000"/>
        </w:rPr>
        <w:t>thnography</w:t>
      </w:r>
      <w:r w:rsidRPr="005534B3">
        <w:rPr>
          <w:rFonts w:cstheme="minorHAnsi"/>
          <w:color w:val="000000"/>
        </w:rPr>
        <w:t>, </w:t>
      </w:r>
      <w:r w:rsidRPr="005534B3">
        <w:rPr>
          <w:rFonts w:cstheme="minorHAnsi"/>
          <w:i/>
          <w:iCs/>
          <w:color w:val="000000"/>
        </w:rPr>
        <w:t>35</w:t>
      </w:r>
      <w:r w:rsidRPr="005534B3">
        <w:rPr>
          <w:rFonts w:cstheme="minorHAnsi"/>
          <w:color w:val="000000"/>
        </w:rPr>
        <w:t>(4), 373-395.</w:t>
      </w:r>
    </w:p>
    <w:p w14:paraId="3C13C544" w14:textId="6071C31A" w:rsidR="00165B2E" w:rsidRDefault="00165B2E" w:rsidP="00165B2E">
      <w:pPr>
        <w:spacing w:before="100" w:beforeAutospacing="1" w:line="240" w:lineRule="auto"/>
        <w:ind w:left="720" w:right="75" w:hanging="720"/>
        <w:rPr>
          <w:rFonts w:cstheme="minorHAnsi"/>
          <w:color w:val="000000"/>
          <w:lang w:bidi="ar-SA"/>
        </w:rPr>
      </w:pPr>
      <w:r w:rsidRPr="00286DE4">
        <w:rPr>
          <w:rFonts w:cstheme="minorHAnsi"/>
          <w:color w:val="000000"/>
          <w:lang w:bidi="ar-SA"/>
        </w:rPr>
        <w:t xml:space="preserve">Baker, W. P., Lang, M., &amp; Lawson, A. E. (2002). Classroom </w:t>
      </w:r>
      <w:r w:rsidR="00286DE4" w:rsidRPr="00286DE4">
        <w:rPr>
          <w:rFonts w:cstheme="minorHAnsi"/>
          <w:color w:val="000000"/>
          <w:lang w:bidi="ar-SA"/>
        </w:rPr>
        <w:t>management for successful student inquiry</w:t>
      </w:r>
      <w:r w:rsidRPr="00513FEC">
        <w:rPr>
          <w:rFonts w:cstheme="minorHAnsi"/>
          <w:color w:val="000000"/>
          <w:lang w:bidi="ar-SA"/>
        </w:rPr>
        <w:t>. </w:t>
      </w:r>
      <w:r w:rsidRPr="006A52F9">
        <w:rPr>
          <w:rFonts w:cstheme="minorHAnsi"/>
          <w:i/>
          <w:iCs/>
          <w:color w:val="000000"/>
          <w:lang w:bidi="ar-SA"/>
        </w:rPr>
        <w:t>The Clearing House, 75</w:t>
      </w:r>
      <w:r w:rsidRPr="006A52F9">
        <w:rPr>
          <w:rFonts w:cstheme="minorHAnsi"/>
          <w:color w:val="000000"/>
          <w:lang w:bidi="ar-SA"/>
        </w:rPr>
        <w:t>(5), 248-252.</w:t>
      </w:r>
    </w:p>
    <w:p w14:paraId="6FA0A410" w14:textId="53A82D99" w:rsidR="009474FE" w:rsidRDefault="009474FE">
      <w:pPr>
        <w:spacing w:before="100" w:beforeAutospacing="1" w:line="240" w:lineRule="auto"/>
        <w:ind w:left="720" w:right="75" w:hanging="720"/>
        <w:rPr>
          <w:rFonts w:cstheme="minorHAnsi"/>
          <w:color w:val="000000"/>
          <w:lang w:bidi="ar-SA"/>
        </w:rPr>
      </w:pPr>
      <w:r w:rsidRPr="009474FE">
        <w:rPr>
          <w:rFonts w:cstheme="minorHAnsi"/>
          <w:color w:val="000000"/>
        </w:rPr>
        <w:t>Barron, B. J., Schwartz, D. L., Vye, N. J., Moore, A., Petrosino, A., Zech, L., &amp; Bransford, J. D. (1998). Doing with understanding: Lessons from research on problem-and project-based learning. </w:t>
      </w:r>
      <w:r w:rsidRPr="009474FE">
        <w:rPr>
          <w:rFonts w:cstheme="minorHAnsi"/>
          <w:i/>
          <w:iCs/>
          <w:color w:val="000000"/>
        </w:rPr>
        <w:t>Journal of the Learning Sciences</w:t>
      </w:r>
      <w:r w:rsidRPr="009474FE">
        <w:rPr>
          <w:rFonts w:cstheme="minorHAnsi"/>
          <w:color w:val="000000"/>
        </w:rPr>
        <w:t>, </w:t>
      </w:r>
      <w:r w:rsidRPr="009474FE">
        <w:rPr>
          <w:rFonts w:cstheme="minorHAnsi"/>
          <w:i/>
          <w:iCs/>
          <w:color w:val="000000"/>
        </w:rPr>
        <w:t>7</w:t>
      </w:r>
      <w:r w:rsidRPr="009474FE">
        <w:rPr>
          <w:rFonts w:cstheme="minorHAnsi"/>
          <w:color w:val="000000"/>
        </w:rPr>
        <w:t>(3-4), 271-311.</w:t>
      </w:r>
    </w:p>
    <w:p w14:paraId="4ABBE70B" w14:textId="4ADE7334" w:rsidR="00CB1132" w:rsidRDefault="00CB1132" w:rsidP="00165B2E">
      <w:pPr>
        <w:spacing w:before="100" w:beforeAutospacing="1" w:line="240" w:lineRule="auto"/>
        <w:ind w:left="720" w:right="75" w:hanging="720"/>
        <w:rPr>
          <w:rFonts w:cstheme="minorHAnsi"/>
          <w:color w:val="000000"/>
          <w:lang w:bidi="ar-SA"/>
        </w:rPr>
      </w:pPr>
      <w:r w:rsidRPr="00CB1132">
        <w:rPr>
          <w:rFonts w:cstheme="minorHAnsi"/>
          <w:color w:val="000000"/>
          <w:lang w:bidi="ar-SA"/>
        </w:rPr>
        <w:t xml:space="preserve">Bell, S. (2010). Project-based learning for the 21st century: Skills for the future. </w:t>
      </w:r>
      <w:r w:rsidRPr="00603F58">
        <w:rPr>
          <w:rFonts w:cstheme="minorHAnsi"/>
          <w:i/>
          <w:color w:val="000000"/>
          <w:lang w:bidi="ar-SA"/>
        </w:rPr>
        <w:t>The Clearing House, 83</w:t>
      </w:r>
      <w:r w:rsidRPr="00CB1132">
        <w:rPr>
          <w:rFonts w:cstheme="minorHAnsi"/>
          <w:color w:val="000000"/>
          <w:lang w:bidi="ar-SA"/>
        </w:rPr>
        <w:t>(2), 39-43.</w:t>
      </w:r>
    </w:p>
    <w:p w14:paraId="484F4806" w14:textId="1D2DC224" w:rsidR="009E707F" w:rsidRDefault="009E707F" w:rsidP="00165B2E">
      <w:pPr>
        <w:spacing w:before="100" w:beforeAutospacing="1" w:line="240" w:lineRule="auto"/>
        <w:ind w:left="720" w:right="75" w:hanging="720"/>
        <w:rPr>
          <w:rFonts w:cstheme="minorHAnsi"/>
          <w:color w:val="000000"/>
          <w:lang w:bidi="ar-SA"/>
        </w:rPr>
      </w:pPr>
      <w:r w:rsidRPr="009E707F">
        <w:rPr>
          <w:rFonts w:cstheme="minorHAnsi"/>
          <w:color w:val="000000"/>
        </w:rPr>
        <w:t>Bell, T., Urhahne, D., Schanze, S., &amp; Ploetzner, R. (2010). Collaborative inquiry learning: Models, tools, and challenges. </w:t>
      </w:r>
      <w:r w:rsidR="00603F58">
        <w:rPr>
          <w:rFonts w:cstheme="minorHAnsi"/>
          <w:i/>
          <w:iCs/>
          <w:color w:val="000000"/>
        </w:rPr>
        <w:t>International Journal of S</w:t>
      </w:r>
      <w:r w:rsidRPr="009E707F">
        <w:rPr>
          <w:rFonts w:cstheme="minorHAnsi"/>
          <w:i/>
          <w:iCs/>
          <w:color w:val="000000"/>
        </w:rPr>
        <w:t>cience education</w:t>
      </w:r>
      <w:r w:rsidRPr="009E707F">
        <w:rPr>
          <w:rFonts w:cstheme="minorHAnsi"/>
          <w:color w:val="000000"/>
        </w:rPr>
        <w:t>, </w:t>
      </w:r>
      <w:r w:rsidRPr="009E707F">
        <w:rPr>
          <w:rFonts w:cstheme="minorHAnsi"/>
          <w:i/>
          <w:iCs/>
          <w:color w:val="000000"/>
        </w:rPr>
        <w:t>32</w:t>
      </w:r>
      <w:r w:rsidRPr="009E707F">
        <w:rPr>
          <w:rFonts w:cstheme="minorHAnsi"/>
          <w:color w:val="000000"/>
        </w:rPr>
        <w:t>(3), 349-377.</w:t>
      </w:r>
    </w:p>
    <w:p w14:paraId="116E7C89" w14:textId="3E2F26BD" w:rsidR="009474FE" w:rsidRPr="006A52F9" w:rsidRDefault="009474FE" w:rsidP="00165B2E">
      <w:pPr>
        <w:spacing w:before="100" w:beforeAutospacing="1" w:line="240" w:lineRule="auto"/>
        <w:ind w:left="720" w:right="75" w:hanging="720"/>
        <w:rPr>
          <w:rFonts w:cstheme="minorHAnsi"/>
          <w:color w:val="000000"/>
          <w:lang w:bidi="ar-SA"/>
        </w:rPr>
      </w:pPr>
      <w:r w:rsidRPr="009474FE">
        <w:rPr>
          <w:rFonts w:cstheme="minorHAnsi"/>
          <w:color w:val="000000"/>
        </w:rPr>
        <w:t>Belland, B. R., Ertmer, P. A., &amp; Simons, K. D. (2006). Perceptions of the value of problem-based learning among students with special needs and their teachers. </w:t>
      </w:r>
      <w:r w:rsidRPr="009474FE">
        <w:rPr>
          <w:rFonts w:cstheme="minorHAnsi"/>
          <w:i/>
          <w:iCs/>
          <w:color w:val="000000"/>
        </w:rPr>
        <w:t>The Interdisciplinary Journal of Problem-based Learning</w:t>
      </w:r>
      <w:r w:rsidRPr="009474FE">
        <w:rPr>
          <w:rFonts w:cstheme="minorHAnsi"/>
          <w:color w:val="000000"/>
        </w:rPr>
        <w:t>, </w:t>
      </w:r>
      <w:r w:rsidRPr="009474FE">
        <w:rPr>
          <w:rFonts w:cstheme="minorHAnsi"/>
          <w:i/>
          <w:iCs/>
          <w:color w:val="000000"/>
        </w:rPr>
        <w:t>1</w:t>
      </w:r>
      <w:r w:rsidRPr="009474FE">
        <w:rPr>
          <w:rFonts w:cstheme="minorHAnsi"/>
          <w:color w:val="000000"/>
        </w:rPr>
        <w:t>(2), 1-18.</w:t>
      </w:r>
    </w:p>
    <w:p w14:paraId="5D838F67" w14:textId="4AA3310E" w:rsidR="00165B2E" w:rsidRPr="00513FEC" w:rsidRDefault="00165B2E" w:rsidP="00165B2E">
      <w:pPr>
        <w:spacing w:before="100" w:beforeAutospacing="1" w:line="240" w:lineRule="auto"/>
        <w:ind w:left="720" w:right="75" w:hanging="720"/>
        <w:rPr>
          <w:rFonts w:cstheme="minorHAnsi"/>
          <w:color w:val="000000"/>
          <w:lang w:bidi="ar-SA"/>
        </w:rPr>
      </w:pPr>
      <w:r w:rsidRPr="006A52F9">
        <w:rPr>
          <w:rFonts w:cstheme="minorHAnsi"/>
          <w:color w:val="000000"/>
          <w:lang w:bidi="ar-SA"/>
        </w:rPr>
        <w:t>Blumenfeld, P., &amp; Krajcik, J. (2005). Project-</w:t>
      </w:r>
      <w:r w:rsidR="00286DE4" w:rsidRPr="006A52F9">
        <w:rPr>
          <w:rFonts w:cstheme="minorHAnsi"/>
          <w:color w:val="000000"/>
          <w:lang w:bidi="ar-SA"/>
        </w:rPr>
        <w:t>based learning</w:t>
      </w:r>
      <w:r w:rsidRPr="006A52F9">
        <w:rPr>
          <w:rFonts w:cstheme="minorHAnsi"/>
          <w:color w:val="000000"/>
          <w:lang w:bidi="ar-SA"/>
        </w:rPr>
        <w:t>. In R. Sawyer (Ed.), </w:t>
      </w:r>
      <w:r w:rsidRPr="006A52F9">
        <w:rPr>
          <w:rFonts w:cstheme="minorHAnsi"/>
          <w:i/>
          <w:iCs/>
          <w:color w:val="000000"/>
          <w:lang w:bidi="ar-SA"/>
        </w:rPr>
        <w:t>The Cambridge Handbook of the Learning Sciences</w:t>
      </w:r>
      <w:r w:rsidRPr="006A52F9">
        <w:rPr>
          <w:rFonts w:cstheme="minorHAnsi"/>
          <w:color w:val="000000"/>
          <w:lang w:bidi="ar-SA"/>
        </w:rPr>
        <w:t> (p.</w:t>
      </w:r>
      <w:r w:rsidRPr="00513FEC">
        <w:rPr>
          <w:rFonts w:cstheme="minorHAnsi"/>
          <w:color w:val="000000"/>
          <w:lang w:bidi="ar-SA"/>
        </w:rPr>
        <w:t xml:space="preserve"> 17). Cambridge: Cambridge University Press.</w:t>
      </w:r>
    </w:p>
    <w:p w14:paraId="1B214A1F" w14:textId="2A6BA0DB" w:rsidR="00165B2E" w:rsidRPr="006A52F9" w:rsidRDefault="00165B2E" w:rsidP="00165B2E">
      <w:pPr>
        <w:spacing w:before="100" w:beforeAutospacing="1" w:line="240" w:lineRule="auto"/>
        <w:ind w:left="720" w:right="75" w:hanging="720"/>
        <w:rPr>
          <w:rFonts w:cstheme="minorHAnsi"/>
          <w:color w:val="000000"/>
          <w:lang w:bidi="ar-SA"/>
        </w:rPr>
      </w:pPr>
      <w:r w:rsidRPr="006A52F9">
        <w:rPr>
          <w:rFonts w:cstheme="minorHAnsi"/>
          <w:color w:val="000000"/>
          <w:lang w:bidi="ar-SA"/>
        </w:rPr>
        <w:t xml:space="preserve">Blumenfeld, P. C., Soloway, E., Marx, R. W., Krajcik, J. S., Guzdial, M., &amp; Palincsar, A. (1991). Motivating </w:t>
      </w:r>
      <w:r w:rsidR="00286DE4" w:rsidRPr="006A52F9">
        <w:rPr>
          <w:rFonts w:cstheme="minorHAnsi"/>
          <w:color w:val="000000"/>
          <w:lang w:bidi="ar-SA"/>
        </w:rPr>
        <w:t>project-based learning</w:t>
      </w:r>
      <w:r w:rsidRPr="006A52F9">
        <w:rPr>
          <w:rFonts w:cstheme="minorHAnsi"/>
          <w:color w:val="000000"/>
          <w:lang w:bidi="ar-SA"/>
        </w:rPr>
        <w:t xml:space="preserve">: Sustaining the </w:t>
      </w:r>
      <w:r w:rsidR="00286DE4" w:rsidRPr="006A52F9">
        <w:rPr>
          <w:rFonts w:cstheme="minorHAnsi"/>
          <w:color w:val="000000"/>
          <w:lang w:bidi="ar-SA"/>
        </w:rPr>
        <w:t>doing, supporting the learning</w:t>
      </w:r>
      <w:r w:rsidRPr="006A52F9">
        <w:rPr>
          <w:rFonts w:cstheme="minorHAnsi"/>
          <w:color w:val="000000"/>
          <w:lang w:bidi="ar-SA"/>
        </w:rPr>
        <w:t>. </w:t>
      </w:r>
      <w:r w:rsidRPr="006A52F9">
        <w:rPr>
          <w:rFonts w:cstheme="minorHAnsi"/>
          <w:i/>
          <w:iCs/>
          <w:color w:val="000000"/>
          <w:lang w:bidi="ar-SA"/>
        </w:rPr>
        <w:t>Educational Psychologist, 26</w:t>
      </w:r>
      <w:r w:rsidRPr="006A52F9">
        <w:rPr>
          <w:rFonts w:cstheme="minorHAnsi"/>
          <w:color w:val="000000"/>
          <w:lang w:bidi="ar-SA"/>
        </w:rPr>
        <w:t>(3-4), 29. doi:10.1080/00461520.1991.9653139</w:t>
      </w:r>
    </w:p>
    <w:p w14:paraId="672549B9" w14:textId="75E09C4A" w:rsidR="00165B2E" w:rsidRDefault="00165B2E" w:rsidP="00165B2E">
      <w:pPr>
        <w:spacing w:before="100" w:beforeAutospacing="1" w:line="240" w:lineRule="auto"/>
        <w:ind w:left="720" w:right="75" w:hanging="720"/>
        <w:rPr>
          <w:rFonts w:cstheme="minorHAnsi"/>
          <w:color w:val="000000"/>
          <w:lang w:bidi="ar-SA"/>
        </w:rPr>
      </w:pPr>
      <w:r w:rsidRPr="006A52F9">
        <w:rPr>
          <w:rFonts w:cstheme="minorHAnsi"/>
          <w:color w:val="000000"/>
          <w:lang w:bidi="ar-SA"/>
        </w:rPr>
        <w:lastRenderedPageBreak/>
        <w:t xml:space="preserve">Bowman, L., &amp; Govett, A. (2015). Becoming the </w:t>
      </w:r>
      <w:r w:rsidR="00286DE4">
        <w:rPr>
          <w:rFonts w:cstheme="minorHAnsi"/>
          <w:color w:val="000000"/>
          <w:lang w:bidi="ar-SA"/>
        </w:rPr>
        <w:t>c</w:t>
      </w:r>
      <w:r w:rsidRPr="00286DE4">
        <w:rPr>
          <w:rFonts w:cstheme="minorHAnsi"/>
          <w:color w:val="000000"/>
          <w:lang w:bidi="ar-SA"/>
        </w:rPr>
        <w:t xml:space="preserve">hange: A </w:t>
      </w:r>
      <w:r w:rsidR="00286DE4">
        <w:rPr>
          <w:rFonts w:cstheme="minorHAnsi"/>
          <w:color w:val="000000"/>
          <w:lang w:bidi="ar-SA"/>
        </w:rPr>
        <w:t>c</w:t>
      </w:r>
      <w:r w:rsidRPr="00286DE4">
        <w:rPr>
          <w:rFonts w:cstheme="minorHAnsi"/>
          <w:color w:val="000000"/>
          <w:lang w:bidi="ar-SA"/>
        </w:rPr>
        <w:t xml:space="preserve">ritical </w:t>
      </w:r>
      <w:r w:rsidR="00286DE4">
        <w:rPr>
          <w:rFonts w:cstheme="minorHAnsi"/>
          <w:color w:val="000000"/>
          <w:lang w:bidi="ar-SA"/>
        </w:rPr>
        <w:t>e</w:t>
      </w:r>
      <w:r w:rsidRPr="00286DE4">
        <w:rPr>
          <w:rFonts w:cstheme="minorHAnsi"/>
          <w:color w:val="000000"/>
          <w:lang w:bidi="ar-SA"/>
        </w:rPr>
        <w:t xml:space="preserve">valuation of the </w:t>
      </w:r>
      <w:r w:rsidR="00286DE4" w:rsidRPr="006A52F9">
        <w:rPr>
          <w:rFonts w:cstheme="minorHAnsi"/>
          <w:color w:val="000000"/>
          <w:lang w:bidi="ar-SA"/>
        </w:rPr>
        <w:t xml:space="preserve">changing face of life science, as reflected in the </w:t>
      </w:r>
      <w:r w:rsidRPr="006A52F9">
        <w:rPr>
          <w:rFonts w:cstheme="minorHAnsi"/>
          <w:color w:val="000000"/>
          <w:lang w:bidi="ar-SA"/>
        </w:rPr>
        <w:t>NGSS. </w:t>
      </w:r>
      <w:r w:rsidRPr="006A52F9">
        <w:rPr>
          <w:rFonts w:cstheme="minorHAnsi"/>
          <w:i/>
          <w:iCs/>
          <w:color w:val="000000"/>
          <w:lang w:bidi="ar-SA"/>
        </w:rPr>
        <w:t>Science Educator, 24</w:t>
      </w:r>
      <w:r w:rsidRPr="006A52F9">
        <w:rPr>
          <w:rFonts w:cstheme="minorHAnsi"/>
          <w:color w:val="000000"/>
          <w:lang w:bidi="ar-SA"/>
        </w:rPr>
        <w:t>(1), 51-61.</w:t>
      </w:r>
    </w:p>
    <w:p w14:paraId="733088EC" w14:textId="79E57FA4" w:rsidR="00253989" w:rsidRPr="006A52F9" w:rsidRDefault="00253989" w:rsidP="00165B2E">
      <w:pPr>
        <w:spacing w:before="100" w:beforeAutospacing="1" w:line="240" w:lineRule="auto"/>
        <w:ind w:left="720" w:right="75" w:hanging="720"/>
        <w:rPr>
          <w:rFonts w:cstheme="minorHAnsi"/>
          <w:color w:val="000000"/>
          <w:lang w:bidi="ar-SA"/>
        </w:rPr>
      </w:pPr>
      <w:r>
        <w:rPr>
          <w:rFonts w:cstheme="minorHAnsi"/>
          <w:color w:val="000000"/>
        </w:rPr>
        <w:t>Bronfenbrenner, U. (197</w:t>
      </w:r>
      <w:r w:rsidRPr="00253989">
        <w:rPr>
          <w:rFonts w:cstheme="minorHAnsi"/>
          <w:color w:val="000000"/>
        </w:rPr>
        <w:t>9). </w:t>
      </w:r>
      <w:r w:rsidRPr="00253989">
        <w:rPr>
          <w:rFonts w:cstheme="minorHAnsi"/>
          <w:i/>
          <w:iCs/>
          <w:color w:val="000000"/>
        </w:rPr>
        <w:t>The ecology of human development</w:t>
      </w:r>
      <w:r w:rsidRPr="00253989">
        <w:rPr>
          <w:rFonts w:cstheme="minorHAnsi"/>
          <w:color w:val="000000"/>
        </w:rPr>
        <w:t xml:space="preserve">. </w:t>
      </w:r>
      <w:r w:rsidR="00E14E16">
        <w:rPr>
          <w:rFonts w:cstheme="minorHAnsi"/>
          <w:color w:val="000000"/>
        </w:rPr>
        <w:t>Cambridge</w:t>
      </w:r>
      <w:r>
        <w:rPr>
          <w:rFonts w:cstheme="minorHAnsi"/>
          <w:color w:val="000000"/>
        </w:rPr>
        <w:t>: Harvard University P</w:t>
      </w:r>
      <w:r w:rsidRPr="00253989">
        <w:rPr>
          <w:rFonts w:cstheme="minorHAnsi"/>
          <w:color w:val="000000"/>
        </w:rPr>
        <w:t>ress.</w:t>
      </w:r>
    </w:p>
    <w:p w14:paraId="1C8A1C78" w14:textId="77777777" w:rsidR="00165B2E" w:rsidRDefault="00165B2E" w:rsidP="00165B2E">
      <w:pPr>
        <w:spacing w:before="100" w:beforeAutospacing="1" w:line="240" w:lineRule="auto"/>
        <w:ind w:left="720" w:right="75" w:hanging="720"/>
        <w:rPr>
          <w:rFonts w:cstheme="minorHAnsi"/>
          <w:color w:val="000000"/>
          <w:lang w:bidi="ar-SA"/>
        </w:rPr>
      </w:pPr>
      <w:r w:rsidRPr="006A52F9">
        <w:rPr>
          <w:rFonts w:cstheme="minorHAnsi"/>
          <w:color w:val="000000"/>
          <w:lang w:bidi="ar-SA"/>
        </w:rPr>
        <w:t>Brophy, J. (1988). Educating teachers about managing classrooms and students. </w:t>
      </w:r>
      <w:r w:rsidRPr="006A52F9">
        <w:rPr>
          <w:rFonts w:cstheme="minorHAnsi"/>
          <w:i/>
          <w:iCs/>
          <w:color w:val="000000"/>
          <w:lang w:bidi="ar-SA"/>
        </w:rPr>
        <w:t>Teaching and Teacher Education, 4</w:t>
      </w:r>
      <w:r w:rsidRPr="006A52F9">
        <w:rPr>
          <w:rFonts w:cstheme="minorHAnsi"/>
          <w:color w:val="000000"/>
          <w:lang w:bidi="ar-SA"/>
        </w:rPr>
        <w:t>(1), 1-18. doi:10.1016/0742-051X(88)90020-0</w:t>
      </w:r>
    </w:p>
    <w:p w14:paraId="3C60E232" w14:textId="0FC8483A" w:rsidR="00C95B8F" w:rsidRPr="006A52F9" w:rsidRDefault="00C95B8F" w:rsidP="00165B2E">
      <w:pPr>
        <w:spacing w:before="100" w:beforeAutospacing="1" w:line="240" w:lineRule="auto"/>
        <w:ind w:left="720" w:right="75" w:hanging="720"/>
        <w:rPr>
          <w:rFonts w:cstheme="minorHAnsi"/>
          <w:color w:val="000000"/>
          <w:lang w:bidi="ar-SA"/>
        </w:rPr>
      </w:pPr>
      <w:r w:rsidRPr="00C95B8F">
        <w:rPr>
          <w:rFonts w:cstheme="minorHAnsi"/>
          <w:color w:val="000000"/>
        </w:rPr>
        <w:t>Brush, T., &amp; Saye, J. (2008). The effects of multimedia-supported problem-based inquiry on student engagement, empathy, and assumptions about history. </w:t>
      </w:r>
      <w:r w:rsidRPr="00C95B8F">
        <w:rPr>
          <w:rFonts w:cstheme="minorHAnsi"/>
          <w:i/>
          <w:iCs/>
          <w:color w:val="000000"/>
        </w:rPr>
        <w:t>Interdisciplinary Journal of Problem-Based Learning</w:t>
      </w:r>
      <w:r w:rsidRPr="00C95B8F">
        <w:rPr>
          <w:rFonts w:cstheme="minorHAnsi"/>
          <w:color w:val="000000"/>
        </w:rPr>
        <w:t>, </w:t>
      </w:r>
      <w:r w:rsidRPr="00C95B8F">
        <w:rPr>
          <w:rFonts w:cstheme="minorHAnsi"/>
          <w:i/>
          <w:iCs/>
          <w:color w:val="000000"/>
        </w:rPr>
        <w:t>2</w:t>
      </w:r>
      <w:r w:rsidRPr="00C95B8F">
        <w:rPr>
          <w:rFonts w:cstheme="minorHAnsi"/>
          <w:color w:val="000000"/>
        </w:rPr>
        <w:t>(1), 4.</w:t>
      </w:r>
    </w:p>
    <w:p w14:paraId="7972EE66" w14:textId="699411AB" w:rsidR="00165B2E" w:rsidRDefault="00165B2E" w:rsidP="00165B2E">
      <w:pPr>
        <w:spacing w:before="100" w:beforeAutospacing="1" w:line="240" w:lineRule="auto"/>
        <w:ind w:left="720" w:right="75" w:hanging="720"/>
        <w:rPr>
          <w:rFonts w:cstheme="minorHAnsi"/>
          <w:color w:val="000000"/>
          <w:lang w:bidi="ar-SA"/>
        </w:rPr>
      </w:pPr>
      <w:r w:rsidRPr="006A52F9">
        <w:rPr>
          <w:rFonts w:cstheme="minorHAnsi"/>
          <w:color w:val="000000"/>
          <w:lang w:bidi="ar-SA"/>
        </w:rPr>
        <w:t xml:space="preserve">Bybee, R. (2014). NGSS and the </w:t>
      </w:r>
      <w:r w:rsidR="00286DE4" w:rsidRPr="006A52F9">
        <w:rPr>
          <w:rFonts w:cstheme="minorHAnsi"/>
          <w:color w:val="000000"/>
          <w:lang w:bidi="ar-SA"/>
        </w:rPr>
        <w:t>next generation of science teachers</w:t>
      </w:r>
      <w:r w:rsidRPr="006A52F9">
        <w:rPr>
          <w:rFonts w:cstheme="minorHAnsi"/>
          <w:color w:val="000000"/>
          <w:lang w:bidi="ar-SA"/>
        </w:rPr>
        <w:t>. </w:t>
      </w:r>
      <w:r w:rsidRPr="006A52F9">
        <w:rPr>
          <w:rFonts w:cstheme="minorHAnsi"/>
          <w:i/>
          <w:iCs/>
          <w:color w:val="000000"/>
          <w:lang w:bidi="ar-SA"/>
        </w:rPr>
        <w:t>J</w:t>
      </w:r>
      <w:r w:rsidR="00286DE4">
        <w:rPr>
          <w:rFonts w:cstheme="minorHAnsi"/>
          <w:i/>
          <w:iCs/>
          <w:color w:val="000000"/>
          <w:lang w:bidi="ar-SA"/>
        </w:rPr>
        <w:t>ournal of</w:t>
      </w:r>
      <w:r w:rsidRPr="00286DE4">
        <w:rPr>
          <w:rFonts w:cstheme="minorHAnsi"/>
          <w:i/>
          <w:iCs/>
          <w:color w:val="000000"/>
          <w:lang w:bidi="ar-SA"/>
        </w:rPr>
        <w:t xml:space="preserve"> Sci</w:t>
      </w:r>
      <w:r w:rsidR="00286DE4">
        <w:rPr>
          <w:rFonts w:cstheme="minorHAnsi"/>
          <w:i/>
          <w:iCs/>
          <w:color w:val="000000"/>
          <w:lang w:bidi="ar-SA"/>
        </w:rPr>
        <w:t>ence</w:t>
      </w:r>
      <w:r w:rsidRPr="00286DE4">
        <w:rPr>
          <w:rFonts w:cstheme="minorHAnsi"/>
          <w:i/>
          <w:iCs/>
          <w:color w:val="000000"/>
          <w:lang w:bidi="ar-SA"/>
        </w:rPr>
        <w:t xml:space="preserve"> Teacher Educ</w:t>
      </w:r>
      <w:r w:rsidR="00286DE4">
        <w:rPr>
          <w:rFonts w:cstheme="minorHAnsi"/>
          <w:i/>
          <w:iCs/>
          <w:color w:val="000000"/>
          <w:lang w:bidi="ar-SA"/>
        </w:rPr>
        <w:t>ation</w:t>
      </w:r>
      <w:r w:rsidRPr="00286DE4">
        <w:rPr>
          <w:rFonts w:cstheme="minorHAnsi"/>
          <w:i/>
          <w:iCs/>
          <w:color w:val="000000"/>
          <w:lang w:bidi="ar-SA"/>
        </w:rPr>
        <w:t>, 25</w:t>
      </w:r>
      <w:r w:rsidRPr="00286DE4">
        <w:rPr>
          <w:rFonts w:cstheme="minorHAnsi"/>
          <w:color w:val="000000"/>
          <w:lang w:bidi="ar-SA"/>
        </w:rPr>
        <w:t>(2), 211-221. doi:10.1007/s10972-014-9381-4</w:t>
      </w:r>
    </w:p>
    <w:p w14:paraId="50EA5D63" w14:textId="00F529A3" w:rsidR="00370729" w:rsidRDefault="00370729">
      <w:pPr>
        <w:spacing w:before="100" w:beforeAutospacing="1" w:line="240" w:lineRule="auto"/>
        <w:ind w:left="720" w:right="75" w:hanging="720"/>
        <w:rPr>
          <w:rFonts w:cstheme="minorHAnsi"/>
          <w:color w:val="000000"/>
          <w:lang w:bidi="ar-SA"/>
        </w:rPr>
      </w:pPr>
      <w:r w:rsidRPr="00370729">
        <w:rPr>
          <w:rFonts w:cstheme="minorHAnsi"/>
          <w:color w:val="000000"/>
        </w:rPr>
        <w:t>Cervone, H. F. (2011). Understanding agile project management methods using Scrum. </w:t>
      </w:r>
      <w:r w:rsidRPr="00370729">
        <w:rPr>
          <w:rFonts w:cstheme="minorHAnsi"/>
          <w:i/>
          <w:iCs/>
          <w:color w:val="000000"/>
        </w:rPr>
        <w:t>OCLC Systems &amp; Services: International digital library perspectives</w:t>
      </w:r>
      <w:r w:rsidRPr="00370729">
        <w:rPr>
          <w:rFonts w:cstheme="minorHAnsi"/>
          <w:color w:val="000000"/>
        </w:rPr>
        <w:t>, </w:t>
      </w:r>
      <w:r w:rsidRPr="00370729">
        <w:rPr>
          <w:rFonts w:cstheme="minorHAnsi"/>
          <w:i/>
          <w:iCs/>
          <w:color w:val="000000"/>
        </w:rPr>
        <w:t>27</w:t>
      </w:r>
      <w:r w:rsidRPr="00370729">
        <w:rPr>
          <w:rFonts w:cstheme="minorHAnsi"/>
          <w:color w:val="000000"/>
        </w:rPr>
        <w:t>(1), 18-22.</w:t>
      </w:r>
    </w:p>
    <w:p w14:paraId="04C114B9" w14:textId="7A969D4F" w:rsidR="005534B3" w:rsidRDefault="005534B3" w:rsidP="00165B2E">
      <w:pPr>
        <w:spacing w:before="100" w:beforeAutospacing="1" w:line="240" w:lineRule="auto"/>
        <w:ind w:left="720" w:right="75" w:hanging="720"/>
        <w:rPr>
          <w:rFonts w:cstheme="minorHAnsi"/>
          <w:color w:val="000000"/>
        </w:rPr>
      </w:pPr>
      <w:r w:rsidRPr="005534B3">
        <w:rPr>
          <w:rFonts w:cstheme="minorHAnsi"/>
          <w:color w:val="000000"/>
        </w:rPr>
        <w:t>Chang, H. (2016). </w:t>
      </w:r>
      <w:r w:rsidRPr="005534B3">
        <w:rPr>
          <w:rFonts w:cstheme="minorHAnsi"/>
          <w:i/>
          <w:iCs/>
          <w:color w:val="000000"/>
        </w:rPr>
        <w:t>Autoethnography as method</w:t>
      </w:r>
      <w:r w:rsidRPr="005534B3">
        <w:rPr>
          <w:rFonts w:cstheme="minorHAnsi"/>
          <w:color w:val="000000"/>
        </w:rPr>
        <w:t xml:space="preserve">. </w:t>
      </w:r>
      <w:r w:rsidR="00C105A8">
        <w:rPr>
          <w:rFonts w:cstheme="minorHAnsi"/>
          <w:color w:val="000000"/>
        </w:rPr>
        <w:t>New York:</w:t>
      </w:r>
      <w:r w:rsidR="00F70444">
        <w:rPr>
          <w:rFonts w:cstheme="minorHAnsi"/>
          <w:color w:val="000000"/>
        </w:rPr>
        <w:t xml:space="preserve"> </w:t>
      </w:r>
      <w:r w:rsidRPr="005534B3">
        <w:rPr>
          <w:rFonts w:cstheme="minorHAnsi"/>
          <w:color w:val="000000"/>
        </w:rPr>
        <w:t>Routledge.</w:t>
      </w:r>
    </w:p>
    <w:p w14:paraId="19628F65" w14:textId="36DCB0A0" w:rsidR="002E5CDA" w:rsidRDefault="002E5CDA" w:rsidP="00165B2E">
      <w:pPr>
        <w:spacing w:before="100" w:beforeAutospacing="1" w:line="240" w:lineRule="auto"/>
        <w:ind w:left="720" w:right="75" w:hanging="720"/>
        <w:rPr>
          <w:rFonts w:cstheme="minorHAnsi"/>
          <w:color w:val="000000"/>
        </w:rPr>
      </w:pPr>
      <w:r>
        <w:rPr>
          <w:rFonts w:cstheme="minorHAnsi"/>
          <w:color w:val="000000"/>
        </w:rPr>
        <w:t>Charmaz, K. (2006</w:t>
      </w:r>
      <w:r w:rsidRPr="002E5CDA">
        <w:rPr>
          <w:rFonts w:cstheme="minorHAnsi"/>
          <w:color w:val="000000"/>
        </w:rPr>
        <w:t>). </w:t>
      </w:r>
      <w:r w:rsidRPr="002E5CDA">
        <w:rPr>
          <w:rFonts w:cstheme="minorHAnsi"/>
          <w:i/>
          <w:iCs/>
          <w:color w:val="000000"/>
        </w:rPr>
        <w:t>Constructing grounded theory</w:t>
      </w:r>
      <w:r w:rsidRPr="002E5CDA">
        <w:rPr>
          <w:rFonts w:cstheme="minorHAnsi"/>
          <w:color w:val="000000"/>
        </w:rPr>
        <w:t xml:space="preserve">. </w:t>
      </w:r>
      <w:r>
        <w:rPr>
          <w:rFonts w:cstheme="minorHAnsi"/>
          <w:color w:val="000000"/>
        </w:rPr>
        <w:t>Thousand Oaks, CA:</w:t>
      </w:r>
      <w:r w:rsidRPr="002E5CDA">
        <w:rPr>
          <w:rFonts w:cstheme="minorHAnsi"/>
          <w:color w:val="000000"/>
        </w:rPr>
        <w:t>Sage.</w:t>
      </w:r>
    </w:p>
    <w:p w14:paraId="484D8724" w14:textId="3A122EB9" w:rsidR="00FA5666" w:rsidRDefault="00FA5666" w:rsidP="00165B2E">
      <w:pPr>
        <w:spacing w:before="100" w:beforeAutospacing="1" w:line="240" w:lineRule="auto"/>
        <w:ind w:left="720" w:right="75" w:hanging="720"/>
        <w:rPr>
          <w:rFonts w:cstheme="minorHAnsi"/>
          <w:color w:val="000000"/>
        </w:rPr>
      </w:pPr>
      <w:r w:rsidRPr="00FA5666">
        <w:rPr>
          <w:rFonts w:cstheme="minorHAnsi"/>
          <w:color w:val="000000"/>
        </w:rPr>
        <w:t>Chichekian, T., Shore, B. M., &amp; Tabatabai, D. (2016). First-year teachers’ uphill struggle to implement inquiry instruction: Exploring the interplay among self-efficacy, conceptualizations, and classroom observations of inquiry enactment. </w:t>
      </w:r>
      <w:r w:rsidRPr="00FA5666">
        <w:rPr>
          <w:rFonts w:cstheme="minorHAnsi"/>
          <w:i/>
          <w:iCs/>
          <w:color w:val="000000"/>
        </w:rPr>
        <w:t>SAGE Open</w:t>
      </w:r>
      <w:r w:rsidRPr="00FA5666">
        <w:rPr>
          <w:rFonts w:cstheme="minorHAnsi"/>
          <w:color w:val="000000"/>
        </w:rPr>
        <w:t>, </w:t>
      </w:r>
      <w:r w:rsidRPr="00FA5666">
        <w:rPr>
          <w:rFonts w:cstheme="minorHAnsi"/>
          <w:i/>
          <w:iCs/>
          <w:color w:val="000000"/>
        </w:rPr>
        <w:t>6</w:t>
      </w:r>
      <w:r w:rsidRPr="00FA5666">
        <w:rPr>
          <w:rFonts w:cstheme="minorHAnsi"/>
          <w:color w:val="000000"/>
        </w:rPr>
        <w:t>(2), 2158244016649011.</w:t>
      </w:r>
    </w:p>
    <w:p w14:paraId="1E8B13DC" w14:textId="312F9AEB" w:rsidR="00636FBD" w:rsidRPr="00286DE4" w:rsidRDefault="00636FBD" w:rsidP="00165B2E">
      <w:pPr>
        <w:spacing w:before="100" w:beforeAutospacing="1" w:line="240" w:lineRule="auto"/>
        <w:ind w:left="720" w:right="75" w:hanging="720"/>
        <w:rPr>
          <w:rFonts w:cstheme="minorHAnsi"/>
          <w:color w:val="000000"/>
          <w:lang w:bidi="ar-SA"/>
        </w:rPr>
      </w:pPr>
      <w:r>
        <w:rPr>
          <w:rFonts w:cstheme="minorHAnsi"/>
          <w:color w:val="000000"/>
          <w:lang w:bidi="ar-SA"/>
        </w:rPr>
        <w:t xml:space="preserve">College Board. (2017). Retrieved from </w:t>
      </w:r>
      <w:r w:rsidRPr="00603F58">
        <w:rPr>
          <w:color w:val="000000"/>
        </w:rPr>
        <w:t>http://a</w:t>
      </w:r>
      <w:r w:rsidR="00F361AE">
        <w:rPr>
          <w:color w:val="000000"/>
        </w:rPr>
        <w:t>pcentral.collegeboard.com</w:t>
      </w:r>
    </w:p>
    <w:p w14:paraId="6C238FCC" w14:textId="70E36960" w:rsidR="00165B2E" w:rsidRPr="006A52F9" w:rsidRDefault="00165B2E" w:rsidP="00165B2E">
      <w:pPr>
        <w:spacing w:before="100" w:beforeAutospacing="1" w:line="240" w:lineRule="auto"/>
        <w:ind w:left="720" w:right="75" w:hanging="720"/>
        <w:rPr>
          <w:rFonts w:cstheme="minorHAnsi"/>
          <w:color w:val="000000"/>
          <w:lang w:bidi="ar-SA"/>
        </w:rPr>
      </w:pPr>
      <w:r w:rsidRPr="00286DE4">
        <w:rPr>
          <w:rFonts w:cstheme="minorHAnsi"/>
          <w:color w:val="000000"/>
          <w:lang w:bidi="ar-SA"/>
        </w:rPr>
        <w:t xml:space="preserve">Colley, K. (2008). Project-based science instruction: </w:t>
      </w:r>
      <w:r w:rsidR="00286DE4">
        <w:rPr>
          <w:rFonts w:cstheme="minorHAnsi"/>
          <w:color w:val="000000"/>
          <w:lang w:bidi="ar-SA"/>
        </w:rPr>
        <w:t>A</w:t>
      </w:r>
      <w:r w:rsidRPr="00286DE4">
        <w:rPr>
          <w:rFonts w:cstheme="minorHAnsi"/>
          <w:color w:val="000000"/>
          <w:lang w:bidi="ar-SA"/>
        </w:rPr>
        <w:t xml:space="preserve"> primer: </w:t>
      </w:r>
      <w:r w:rsidR="00286DE4">
        <w:rPr>
          <w:rFonts w:cstheme="minorHAnsi"/>
          <w:color w:val="000000"/>
          <w:lang w:bidi="ar-SA"/>
        </w:rPr>
        <w:t>A</w:t>
      </w:r>
      <w:r w:rsidRPr="00286DE4">
        <w:rPr>
          <w:rFonts w:cstheme="minorHAnsi"/>
          <w:color w:val="000000"/>
          <w:lang w:bidi="ar-SA"/>
        </w:rPr>
        <w:t>n introduction and learning cycle for implementing project-based science.</w:t>
      </w:r>
      <w:r w:rsidRPr="006A52F9">
        <w:rPr>
          <w:rFonts w:cstheme="minorHAnsi"/>
          <w:color w:val="000000"/>
          <w:lang w:bidi="ar-SA"/>
        </w:rPr>
        <w:t> </w:t>
      </w:r>
      <w:r w:rsidRPr="006A52F9">
        <w:rPr>
          <w:rFonts w:cstheme="minorHAnsi"/>
          <w:i/>
          <w:iCs/>
          <w:color w:val="000000"/>
          <w:lang w:bidi="ar-SA"/>
        </w:rPr>
        <w:t>The Science Teacher, 75</w:t>
      </w:r>
      <w:r w:rsidRPr="006A52F9">
        <w:rPr>
          <w:rFonts w:cstheme="minorHAnsi"/>
          <w:color w:val="000000"/>
          <w:lang w:bidi="ar-SA"/>
        </w:rPr>
        <w:t>(8), 23.</w:t>
      </w:r>
    </w:p>
    <w:p w14:paraId="2B506744" w14:textId="77777777" w:rsidR="00165B2E" w:rsidRPr="006A52F9" w:rsidRDefault="00165B2E">
      <w:pPr>
        <w:spacing w:before="100" w:beforeAutospacing="1" w:line="240" w:lineRule="auto"/>
        <w:ind w:left="720" w:right="75" w:hanging="720"/>
        <w:rPr>
          <w:rFonts w:cstheme="minorHAnsi"/>
          <w:color w:val="000000"/>
          <w:lang w:bidi="ar-SA"/>
        </w:rPr>
      </w:pPr>
      <w:r w:rsidRPr="006A52F9">
        <w:rPr>
          <w:rFonts w:cstheme="minorHAnsi"/>
          <w:color w:val="000000"/>
          <w:lang w:bidi="ar-SA"/>
        </w:rPr>
        <w:t>Crawford, B. A. (2000). Embracing the essence of inquiry: New roles for science teachers. </w:t>
      </w:r>
      <w:r w:rsidRPr="006A52F9">
        <w:rPr>
          <w:rFonts w:cstheme="minorHAnsi"/>
          <w:i/>
          <w:iCs/>
          <w:color w:val="000000"/>
          <w:lang w:bidi="ar-SA"/>
        </w:rPr>
        <w:t>Journal of Research in Science Teaching, 37</w:t>
      </w:r>
      <w:r w:rsidRPr="006A52F9">
        <w:rPr>
          <w:rFonts w:cstheme="minorHAnsi"/>
          <w:color w:val="000000"/>
          <w:lang w:bidi="ar-SA"/>
        </w:rPr>
        <w:t>(9), 916-937. doi:10.1002/1098-2736(200011)37:9&amp;lt;916::AID-TEA4&amp;gt;3.0.CO;2-2</w:t>
      </w:r>
    </w:p>
    <w:p w14:paraId="469673BE" w14:textId="77777777" w:rsidR="00165B2E" w:rsidRPr="006A52F9" w:rsidRDefault="00165B2E" w:rsidP="00165B2E">
      <w:pPr>
        <w:spacing w:before="100" w:beforeAutospacing="1" w:line="240" w:lineRule="auto"/>
        <w:ind w:left="720" w:right="75" w:hanging="720"/>
        <w:rPr>
          <w:rFonts w:cstheme="minorHAnsi"/>
          <w:color w:val="000000"/>
          <w:lang w:bidi="ar-SA"/>
        </w:rPr>
      </w:pPr>
      <w:r w:rsidRPr="006A52F9">
        <w:rPr>
          <w:rFonts w:cstheme="minorHAnsi"/>
          <w:color w:val="000000"/>
          <w:lang w:bidi="ar-SA"/>
        </w:rPr>
        <w:t>Crawford, B. A., Krajcik, J. S., &amp; Marx, R. W. (1999). Elements of a community of learners in a middle school science classroom. </w:t>
      </w:r>
      <w:r w:rsidRPr="006A52F9">
        <w:rPr>
          <w:rFonts w:cstheme="minorHAnsi"/>
          <w:i/>
          <w:iCs/>
          <w:color w:val="000000"/>
          <w:lang w:bidi="ar-SA"/>
        </w:rPr>
        <w:t>Science Education, 83</w:t>
      </w:r>
      <w:r w:rsidRPr="006A52F9">
        <w:rPr>
          <w:rFonts w:cstheme="minorHAnsi"/>
          <w:color w:val="000000"/>
          <w:lang w:bidi="ar-SA"/>
        </w:rPr>
        <w:t>(6), 701-723. doi:10.1002/(SICI)1098-237X(199911)83:6&amp;lt;701::AID-SCE4&amp;gt;3.0.CO;2-2</w:t>
      </w:r>
    </w:p>
    <w:p w14:paraId="14E32A46" w14:textId="16D2682E" w:rsidR="00165B2E" w:rsidRDefault="00165B2E" w:rsidP="00165B2E">
      <w:pPr>
        <w:spacing w:before="100" w:beforeAutospacing="1" w:line="240" w:lineRule="auto"/>
        <w:ind w:left="720" w:right="75" w:hanging="720"/>
        <w:rPr>
          <w:rFonts w:cstheme="minorHAnsi"/>
          <w:color w:val="000000"/>
          <w:lang w:bidi="ar-SA"/>
        </w:rPr>
      </w:pPr>
      <w:r w:rsidRPr="006A52F9">
        <w:rPr>
          <w:rFonts w:cstheme="minorHAnsi"/>
          <w:color w:val="000000"/>
          <w:lang w:bidi="ar-SA"/>
        </w:rPr>
        <w:lastRenderedPageBreak/>
        <w:t>Crawford, G. B. (2004). </w:t>
      </w:r>
      <w:r w:rsidRPr="006A52F9">
        <w:rPr>
          <w:rFonts w:cstheme="minorHAnsi"/>
          <w:i/>
          <w:iCs/>
          <w:color w:val="000000"/>
          <w:lang w:bidi="ar-SA"/>
        </w:rPr>
        <w:t xml:space="preserve">Managing the adolescent classroom: </w:t>
      </w:r>
      <w:r w:rsidR="00513FEC">
        <w:rPr>
          <w:rFonts w:cstheme="minorHAnsi"/>
          <w:i/>
          <w:iCs/>
          <w:color w:val="000000"/>
          <w:lang w:bidi="ar-SA"/>
        </w:rPr>
        <w:t>L</w:t>
      </w:r>
      <w:r w:rsidRPr="00513FEC">
        <w:rPr>
          <w:rFonts w:cstheme="minorHAnsi"/>
          <w:i/>
          <w:iCs/>
          <w:color w:val="000000"/>
          <w:lang w:bidi="ar-SA"/>
        </w:rPr>
        <w:t>essons from outstanding teachers</w:t>
      </w:r>
      <w:r w:rsidRPr="00513FEC">
        <w:rPr>
          <w:rFonts w:cstheme="minorHAnsi"/>
          <w:color w:val="000000"/>
          <w:lang w:bidi="ar-SA"/>
        </w:rPr>
        <w:t>. Thousand Oaks, C</w:t>
      </w:r>
      <w:r w:rsidR="00286DE4">
        <w:rPr>
          <w:rFonts w:cstheme="minorHAnsi"/>
          <w:color w:val="000000"/>
          <w:lang w:bidi="ar-SA"/>
        </w:rPr>
        <w:t>A</w:t>
      </w:r>
      <w:r w:rsidRPr="00286DE4">
        <w:rPr>
          <w:rFonts w:cstheme="minorHAnsi"/>
          <w:color w:val="000000"/>
          <w:lang w:bidi="ar-SA"/>
        </w:rPr>
        <w:t>: Corwin.</w:t>
      </w:r>
    </w:p>
    <w:p w14:paraId="29FDF916" w14:textId="731A5E46" w:rsidR="0080631C" w:rsidRDefault="00636FBD">
      <w:pPr>
        <w:spacing w:before="100" w:beforeAutospacing="1" w:line="240" w:lineRule="auto"/>
        <w:ind w:left="720" w:right="75" w:hanging="720"/>
        <w:rPr>
          <w:rFonts w:cstheme="minorHAnsi"/>
          <w:color w:val="000000"/>
          <w:lang w:bidi="ar-SA"/>
        </w:rPr>
      </w:pPr>
      <w:r w:rsidRPr="00636FBD">
        <w:rPr>
          <w:rFonts w:cstheme="minorHAnsi"/>
          <w:color w:val="000000"/>
        </w:rPr>
        <w:t>Davidovitch, L., Parush, A., &amp; Shtub, A. (2006). Simulation‐based Learning in Engineering Education: Performance and Transfer in Learning Project Management. </w:t>
      </w:r>
      <w:r w:rsidRPr="00636FBD">
        <w:rPr>
          <w:rFonts w:cstheme="minorHAnsi"/>
          <w:i/>
          <w:iCs/>
          <w:color w:val="000000"/>
        </w:rPr>
        <w:t>Journal of Engineering Education</w:t>
      </w:r>
      <w:r w:rsidRPr="00636FBD">
        <w:rPr>
          <w:rFonts w:cstheme="minorHAnsi"/>
          <w:color w:val="000000"/>
        </w:rPr>
        <w:t>, </w:t>
      </w:r>
      <w:r w:rsidRPr="00636FBD">
        <w:rPr>
          <w:rFonts w:cstheme="minorHAnsi"/>
          <w:i/>
          <w:iCs/>
          <w:color w:val="000000"/>
        </w:rPr>
        <w:t>95</w:t>
      </w:r>
      <w:r w:rsidRPr="00636FBD">
        <w:rPr>
          <w:rFonts w:cstheme="minorHAnsi"/>
          <w:color w:val="000000"/>
        </w:rPr>
        <w:t>(4), 289-2</w:t>
      </w:r>
      <w:r>
        <w:rPr>
          <w:rFonts w:cstheme="minorHAnsi"/>
          <w:color w:val="000000"/>
        </w:rPr>
        <w:t>99</w:t>
      </w:r>
      <w:r w:rsidR="0080631C">
        <w:rPr>
          <w:rFonts w:cstheme="minorHAnsi"/>
          <w:color w:val="000000"/>
          <w:lang w:bidi="ar-SA"/>
        </w:rPr>
        <w:t>.</w:t>
      </w:r>
    </w:p>
    <w:p w14:paraId="200B759A" w14:textId="751E3AAC" w:rsidR="00636FBD" w:rsidRDefault="00636FBD" w:rsidP="00165B2E">
      <w:pPr>
        <w:spacing w:before="100" w:beforeAutospacing="1" w:line="240" w:lineRule="auto"/>
        <w:ind w:left="720" w:right="75" w:hanging="720"/>
        <w:rPr>
          <w:rFonts w:cstheme="minorHAnsi"/>
          <w:color w:val="000000"/>
        </w:rPr>
      </w:pPr>
      <w:r w:rsidRPr="00636FBD">
        <w:rPr>
          <w:rFonts w:cstheme="minorHAnsi"/>
          <w:color w:val="000000"/>
        </w:rPr>
        <w:t>Dede, C. (2010). Comparing frameworks for 21st century skills. </w:t>
      </w:r>
      <w:r w:rsidR="00603F58">
        <w:rPr>
          <w:rFonts w:cstheme="minorHAnsi"/>
          <w:i/>
          <w:iCs/>
          <w:color w:val="000000"/>
        </w:rPr>
        <w:t>21st Century Skills: Rethinking How Students L</w:t>
      </w:r>
      <w:r w:rsidRPr="00636FBD">
        <w:rPr>
          <w:rFonts w:cstheme="minorHAnsi"/>
          <w:i/>
          <w:iCs/>
          <w:color w:val="000000"/>
        </w:rPr>
        <w:t>earn</w:t>
      </w:r>
      <w:r w:rsidRPr="00636FBD">
        <w:rPr>
          <w:rFonts w:cstheme="minorHAnsi"/>
          <w:color w:val="000000"/>
        </w:rPr>
        <w:t>, </w:t>
      </w:r>
      <w:r w:rsidRPr="00636FBD">
        <w:rPr>
          <w:rFonts w:cstheme="minorHAnsi"/>
          <w:i/>
          <w:iCs/>
          <w:color w:val="000000"/>
        </w:rPr>
        <w:t>20</w:t>
      </w:r>
      <w:r w:rsidRPr="00636FBD">
        <w:rPr>
          <w:rFonts w:cstheme="minorHAnsi"/>
          <w:color w:val="000000"/>
        </w:rPr>
        <w:t>, 51-76.</w:t>
      </w:r>
    </w:p>
    <w:p w14:paraId="69D988A2" w14:textId="20F36A14" w:rsidR="00165B2E" w:rsidRDefault="00165B2E" w:rsidP="00165B2E">
      <w:pPr>
        <w:spacing w:before="100" w:beforeAutospacing="1" w:line="240" w:lineRule="auto"/>
        <w:ind w:left="720" w:right="75" w:hanging="720"/>
        <w:rPr>
          <w:rFonts w:cstheme="minorHAnsi"/>
          <w:color w:val="000000"/>
          <w:lang w:bidi="ar-SA"/>
        </w:rPr>
      </w:pPr>
      <w:r w:rsidRPr="00286DE4">
        <w:rPr>
          <w:rFonts w:cstheme="minorHAnsi"/>
          <w:color w:val="000000"/>
          <w:lang w:bidi="ar-SA"/>
        </w:rPr>
        <w:t xml:space="preserve">Dickinson, G., &amp; Jackson, J. K. (2008). Planning for </w:t>
      </w:r>
      <w:r w:rsidR="00286DE4">
        <w:rPr>
          <w:rFonts w:cstheme="minorHAnsi"/>
          <w:color w:val="000000"/>
          <w:lang w:bidi="ar-SA"/>
        </w:rPr>
        <w:t>s</w:t>
      </w:r>
      <w:r w:rsidRPr="00286DE4">
        <w:rPr>
          <w:rFonts w:cstheme="minorHAnsi"/>
          <w:color w:val="000000"/>
          <w:lang w:bidi="ar-SA"/>
        </w:rPr>
        <w:t>uccess: How to design and implement project-based science activities. </w:t>
      </w:r>
      <w:r w:rsidRPr="006A52F9">
        <w:rPr>
          <w:rFonts w:cstheme="minorHAnsi"/>
          <w:i/>
          <w:iCs/>
          <w:color w:val="000000"/>
          <w:lang w:bidi="ar-SA"/>
        </w:rPr>
        <w:t>The Science Teacher, 75</w:t>
      </w:r>
      <w:r w:rsidRPr="006A52F9">
        <w:rPr>
          <w:rFonts w:cstheme="minorHAnsi"/>
          <w:color w:val="000000"/>
          <w:lang w:bidi="ar-SA"/>
        </w:rPr>
        <w:t>(8), 29-32.</w:t>
      </w:r>
    </w:p>
    <w:p w14:paraId="67A17305" w14:textId="7EF923CC" w:rsidR="00EF3CE2" w:rsidRDefault="00EF3CE2" w:rsidP="00165B2E">
      <w:pPr>
        <w:spacing w:before="100" w:beforeAutospacing="1" w:line="240" w:lineRule="auto"/>
        <w:ind w:left="720" w:right="75" w:hanging="720"/>
        <w:rPr>
          <w:rFonts w:cstheme="minorHAnsi"/>
          <w:color w:val="000000"/>
          <w:lang w:bidi="ar-SA"/>
        </w:rPr>
      </w:pPr>
      <w:r>
        <w:rPr>
          <w:rFonts w:cstheme="minorHAnsi"/>
          <w:color w:val="000000"/>
          <w:lang w:bidi="ar-SA"/>
        </w:rPr>
        <w:t xml:space="preserve">Discks, R. S. (2013). How can technical communicators manage projects? In J. Johnson-Eilola &amp; S. A. Selber (Eds.), </w:t>
      </w:r>
      <w:r>
        <w:rPr>
          <w:rFonts w:cstheme="minorHAnsi"/>
          <w:i/>
          <w:color w:val="000000"/>
          <w:lang w:bidi="ar-SA"/>
        </w:rPr>
        <w:t xml:space="preserve">Solving problems in technical communication </w:t>
      </w:r>
      <w:r>
        <w:rPr>
          <w:rFonts w:cstheme="minorHAnsi"/>
          <w:color w:val="000000"/>
          <w:lang w:bidi="ar-SA"/>
        </w:rPr>
        <w:t>(pp.310-332). Chicago, IL: University of Chicago Press.</w:t>
      </w:r>
    </w:p>
    <w:p w14:paraId="1AD9AA3B" w14:textId="21DDE6E8" w:rsidR="00183047" w:rsidRPr="00EF3CE2" w:rsidRDefault="00183047" w:rsidP="00165B2E">
      <w:pPr>
        <w:spacing w:before="100" w:beforeAutospacing="1" w:line="240" w:lineRule="auto"/>
        <w:ind w:left="720" w:right="75" w:hanging="720"/>
        <w:rPr>
          <w:rFonts w:cstheme="minorHAnsi"/>
          <w:color w:val="000000"/>
          <w:lang w:bidi="ar-SA"/>
        </w:rPr>
      </w:pPr>
      <w:r w:rsidRPr="00183047">
        <w:rPr>
          <w:rFonts w:cstheme="minorHAnsi"/>
          <w:color w:val="000000"/>
        </w:rPr>
        <w:t>Doolittle, P. E. (1997). Vygotsky’s zone of proximal development as a theoretical foundation for cooperative learning. </w:t>
      </w:r>
      <w:r w:rsidRPr="00183047">
        <w:rPr>
          <w:rFonts w:cstheme="minorHAnsi"/>
          <w:i/>
          <w:iCs/>
          <w:color w:val="000000"/>
        </w:rPr>
        <w:t>Journal on Excellence in College Teaching</w:t>
      </w:r>
      <w:r w:rsidRPr="00183047">
        <w:rPr>
          <w:rFonts w:cstheme="minorHAnsi"/>
          <w:color w:val="000000"/>
        </w:rPr>
        <w:t>, </w:t>
      </w:r>
      <w:r w:rsidRPr="00183047">
        <w:rPr>
          <w:rFonts w:cstheme="minorHAnsi"/>
          <w:i/>
          <w:iCs/>
          <w:color w:val="000000"/>
        </w:rPr>
        <w:t>8</w:t>
      </w:r>
      <w:r w:rsidRPr="00183047">
        <w:rPr>
          <w:rFonts w:cstheme="minorHAnsi"/>
          <w:color w:val="000000"/>
        </w:rPr>
        <w:t>(1), 83-103.</w:t>
      </w:r>
    </w:p>
    <w:p w14:paraId="595B9A73" w14:textId="4387813E" w:rsidR="00165B2E" w:rsidRDefault="00165B2E" w:rsidP="00165B2E">
      <w:pPr>
        <w:spacing w:before="100" w:beforeAutospacing="1" w:line="240" w:lineRule="auto"/>
        <w:ind w:left="720" w:right="75" w:hanging="720"/>
        <w:rPr>
          <w:rFonts w:cstheme="minorHAnsi"/>
          <w:color w:val="000000"/>
          <w:lang w:bidi="ar-SA"/>
        </w:rPr>
      </w:pPr>
      <w:r w:rsidRPr="006A52F9">
        <w:rPr>
          <w:rFonts w:cstheme="minorHAnsi"/>
          <w:color w:val="000000"/>
          <w:lang w:bidi="ar-SA"/>
        </w:rPr>
        <w:t xml:space="preserve">Driver, R., Asoko, H., Leach, J., Scott, P., &amp; Mortimer, E. (1994). Constructing </w:t>
      </w:r>
      <w:r w:rsidR="00286DE4" w:rsidRPr="006A52F9">
        <w:rPr>
          <w:rFonts w:cstheme="minorHAnsi"/>
          <w:color w:val="000000"/>
          <w:lang w:bidi="ar-SA"/>
        </w:rPr>
        <w:t>scientific knowledge in the classroom</w:t>
      </w:r>
      <w:r w:rsidRPr="006A52F9">
        <w:rPr>
          <w:rFonts w:cstheme="minorHAnsi"/>
          <w:color w:val="000000"/>
          <w:lang w:bidi="ar-SA"/>
        </w:rPr>
        <w:t>. </w:t>
      </w:r>
      <w:r w:rsidRPr="006A52F9">
        <w:rPr>
          <w:rFonts w:cstheme="minorHAnsi"/>
          <w:i/>
          <w:iCs/>
          <w:color w:val="000000"/>
          <w:lang w:bidi="ar-SA"/>
        </w:rPr>
        <w:t>Educational Researcher, 23</w:t>
      </w:r>
      <w:r w:rsidRPr="006A52F9">
        <w:rPr>
          <w:rFonts w:cstheme="minorHAnsi"/>
          <w:color w:val="000000"/>
          <w:lang w:bidi="ar-SA"/>
        </w:rPr>
        <w:t>(7), 5-12. doi:10.3102/0013189X023007005</w:t>
      </w:r>
    </w:p>
    <w:p w14:paraId="74CA0EB1" w14:textId="7982544A" w:rsidR="00A82398" w:rsidRPr="006A52F9" w:rsidRDefault="000A2068" w:rsidP="00165B2E">
      <w:pPr>
        <w:spacing w:before="100" w:beforeAutospacing="1" w:line="240" w:lineRule="auto"/>
        <w:ind w:left="720" w:right="75" w:hanging="720"/>
        <w:rPr>
          <w:rFonts w:cstheme="minorHAnsi"/>
          <w:color w:val="000000"/>
          <w:lang w:bidi="ar-SA"/>
        </w:rPr>
      </w:pPr>
      <w:r w:rsidRPr="000A2068">
        <w:rPr>
          <w:rFonts w:cstheme="minorHAnsi"/>
          <w:color w:val="000000"/>
        </w:rPr>
        <w:t>Duit, R., &amp; Treagust, D. F. (1998). Learning in science: From behaviourism towards social constructivism and beyond. </w:t>
      </w:r>
      <w:r w:rsidR="00EE19D1">
        <w:rPr>
          <w:rFonts w:cstheme="minorHAnsi"/>
          <w:i/>
          <w:iCs/>
          <w:color w:val="000000"/>
        </w:rPr>
        <w:t>International Handbook of Science E</w:t>
      </w:r>
      <w:r w:rsidRPr="000A2068">
        <w:rPr>
          <w:rFonts w:cstheme="minorHAnsi"/>
          <w:i/>
          <w:iCs/>
          <w:color w:val="000000"/>
        </w:rPr>
        <w:t>ducation</w:t>
      </w:r>
      <w:r w:rsidRPr="000A2068">
        <w:rPr>
          <w:rFonts w:cstheme="minorHAnsi"/>
          <w:color w:val="000000"/>
        </w:rPr>
        <w:t>, </w:t>
      </w:r>
      <w:r w:rsidRPr="000A2068">
        <w:rPr>
          <w:rFonts w:cstheme="minorHAnsi"/>
          <w:i/>
          <w:iCs/>
          <w:color w:val="000000"/>
        </w:rPr>
        <w:t>1</w:t>
      </w:r>
      <w:r w:rsidRPr="000A2068">
        <w:rPr>
          <w:rFonts w:cstheme="minorHAnsi"/>
          <w:color w:val="000000"/>
        </w:rPr>
        <w:t>(Part 1), 3-25.</w:t>
      </w:r>
    </w:p>
    <w:p w14:paraId="1ADC94F0" w14:textId="3CE9FDBD" w:rsidR="00165B2E" w:rsidRPr="00513FEC" w:rsidRDefault="000A2068" w:rsidP="00165B2E">
      <w:pPr>
        <w:spacing w:before="100" w:beforeAutospacing="1" w:line="240" w:lineRule="auto"/>
        <w:ind w:left="720" w:right="75" w:hanging="720"/>
        <w:rPr>
          <w:rFonts w:cstheme="minorHAnsi"/>
          <w:color w:val="000000"/>
          <w:lang w:bidi="ar-SA"/>
        </w:rPr>
      </w:pPr>
      <w:r w:rsidRPr="000A2068">
        <w:rPr>
          <w:rFonts w:cstheme="minorHAnsi"/>
          <w:color w:val="000000"/>
        </w:rPr>
        <w:t>English, M. C., &amp; Kitsantas, A. (2013). Supporting student self-regulated learning in problem-and project-based learning. </w:t>
      </w:r>
      <w:r w:rsidR="00EE19D1">
        <w:rPr>
          <w:rFonts w:cstheme="minorHAnsi"/>
          <w:i/>
          <w:iCs/>
          <w:color w:val="000000"/>
        </w:rPr>
        <w:t>Interdisciplinary Journal of Problem-Based L</w:t>
      </w:r>
      <w:r w:rsidRPr="000A2068">
        <w:rPr>
          <w:rFonts w:cstheme="minorHAnsi"/>
          <w:i/>
          <w:iCs/>
          <w:color w:val="000000"/>
        </w:rPr>
        <w:t>earning</w:t>
      </w:r>
      <w:r w:rsidRPr="000A2068">
        <w:rPr>
          <w:rFonts w:cstheme="minorHAnsi"/>
          <w:color w:val="000000"/>
        </w:rPr>
        <w:t>, </w:t>
      </w:r>
      <w:r w:rsidRPr="000A2068">
        <w:rPr>
          <w:rFonts w:cstheme="minorHAnsi"/>
          <w:i/>
          <w:iCs/>
          <w:color w:val="000000"/>
        </w:rPr>
        <w:t>7</w:t>
      </w:r>
      <w:r w:rsidRPr="000A2068">
        <w:rPr>
          <w:rFonts w:cstheme="minorHAnsi"/>
          <w:color w:val="000000"/>
        </w:rPr>
        <w:t>(2), 6.</w:t>
      </w:r>
      <w:r>
        <w:rPr>
          <w:rFonts w:cstheme="minorHAnsi"/>
          <w:color w:val="000000"/>
        </w:rPr>
        <w:t xml:space="preserve"> </w:t>
      </w:r>
      <w:r w:rsidR="00165B2E" w:rsidRPr="00513FEC">
        <w:rPr>
          <w:rFonts w:cstheme="minorHAnsi"/>
          <w:color w:val="000000"/>
          <w:lang w:bidi="ar-SA"/>
        </w:rPr>
        <w:t>doi:10.7771/1541-5015.1339</w:t>
      </w:r>
    </w:p>
    <w:p w14:paraId="0302EA30" w14:textId="6CE11860" w:rsidR="00CB1132" w:rsidRDefault="00CB1132">
      <w:pPr>
        <w:spacing w:before="100" w:beforeAutospacing="1" w:line="240" w:lineRule="auto"/>
        <w:ind w:left="720" w:right="75" w:hanging="720"/>
        <w:rPr>
          <w:rFonts w:cstheme="minorHAnsi"/>
          <w:color w:val="000000"/>
          <w:lang w:bidi="ar-SA"/>
        </w:rPr>
      </w:pPr>
      <w:r>
        <w:rPr>
          <w:rFonts w:cstheme="minorHAnsi"/>
          <w:color w:val="000000"/>
          <w:lang w:bidi="ar-SA"/>
        </w:rPr>
        <w:t>Framework for 21</w:t>
      </w:r>
      <w:r w:rsidRPr="00941183">
        <w:rPr>
          <w:rFonts w:cstheme="minorHAnsi"/>
          <w:color w:val="000000"/>
          <w:vertAlign w:val="superscript"/>
          <w:lang w:bidi="ar-SA"/>
        </w:rPr>
        <w:t>st</w:t>
      </w:r>
      <w:r>
        <w:rPr>
          <w:rFonts w:cstheme="minorHAnsi"/>
          <w:color w:val="000000"/>
          <w:lang w:bidi="ar-SA"/>
        </w:rPr>
        <w:t xml:space="preserve"> Century Learning. (2016). Retrieved from </w:t>
      </w:r>
      <w:r w:rsidR="003205F9" w:rsidRPr="00EE19D1">
        <w:rPr>
          <w:rFonts w:cstheme="minorHAnsi"/>
          <w:color w:val="000000"/>
          <w:lang w:bidi="ar-SA"/>
        </w:rPr>
        <w:t>http://www.p21.org/about-us/p21-framework</w:t>
      </w:r>
    </w:p>
    <w:p w14:paraId="37C34312" w14:textId="298B29EA" w:rsidR="003205F9" w:rsidRDefault="003205F9">
      <w:pPr>
        <w:spacing w:before="100" w:beforeAutospacing="1" w:line="240" w:lineRule="auto"/>
        <w:ind w:left="720" w:right="75" w:hanging="720"/>
        <w:rPr>
          <w:rFonts w:cstheme="minorHAnsi"/>
          <w:color w:val="000000"/>
        </w:rPr>
      </w:pPr>
      <w:r w:rsidRPr="003205F9">
        <w:rPr>
          <w:rFonts w:cstheme="minorHAnsi"/>
          <w:color w:val="000000"/>
        </w:rPr>
        <w:t>Glaser, B. G. (1978). </w:t>
      </w:r>
      <w:r w:rsidRPr="003205F9">
        <w:rPr>
          <w:rFonts w:cstheme="minorHAnsi"/>
          <w:i/>
          <w:iCs/>
          <w:color w:val="000000"/>
        </w:rPr>
        <w:t>Theoretical sensitivity: Advances in the methodology of grounded theory</w:t>
      </w:r>
      <w:r w:rsidRPr="003205F9">
        <w:rPr>
          <w:rFonts w:cstheme="minorHAnsi"/>
          <w:color w:val="000000"/>
        </w:rPr>
        <w:t xml:space="preserve">. </w:t>
      </w:r>
      <w:r w:rsidR="00517F19">
        <w:rPr>
          <w:rFonts w:cstheme="minorHAnsi"/>
          <w:color w:val="000000"/>
        </w:rPr>
        <w:t xml:space="preserve">San Francisco, CA: </w:t>
      </w:r>
      <w:r w:rsidRPr="003205F9">
        <w:rPr>
          <w:rFonts w:cstheme="minorHAnsi"/>
          <w:color w:val="000000"/>
        </w:rPr>
        <w:t>Sociology Pr</w:t>
      </w:r>
      <w:r>
        <w:rPr>
          <w:rFonts w:cstheme="minorHAnsi"/>
          <w:color w:val="000000"/>
        </w:rPr>
        <w:t>ess</w:t>
      </w:r>
      <w:r w:rsidRPr="003205F9">
        <w:rPr>
          <w:rFonts w:cstheme="minorHAnsi"/>
          <w:color w:val="000000"/>
        </w:rPr>
        <w:t>.</w:t>
      </w:r>
    </w:p>
    <w:p w14:paraId="4F0BFBBE" w14:textId="003E2289" w:rsidR="002E5CDA" w:rsidRDefault="002E5CDA">
      <w:pPr>
        <w:spacing w:before="100" w:beforeAutospacing="1" w:line="240" w:lineRule="auto"/>
        <w:ind w:left="720" w:right="75" w:hanging="720"/>
        <w:rPr>
          <w:rFonts w:cstheme="minorHAnsi"/>
          <w:color w:val="000000"/>
          <w:lang w:bidi="ar-SA"/>
        </w:rPr>
      </w:pPr>
      <w:r w:rsidRPr="002E5CDA">
        <w:rPr>
          <w:rFonts w:cstheme="minorHAnsi"/>
          <w:color w:val="000000"/>
        </w:rPr>
        <w:t>Glaser, B. G., &amp; Strauss, A. L. (</w:t>
      </w:r>
      <w:r w:rsidR="00D10435">
        <w:rPr>
          <w:rFonts w:cstheme="minorHAnsi"/>
          <w:color w:val="000000"/>
        </w:rPr>
        <w:t>1967</w:t>
      </w:r>
      <w:r w:rsidRPr="002E5CDA">
        <w:rPr>
          <w:rFonts w:cstheme="minorHAnsi"/>
          <w:color w:val="000000"/>
        </w:rPr>
        <w:t>). </w:t>
      </w:r>
      <w:r w:rsidRPr="002E5CDA">
        <w:rPr>
          <w:rFonts w:cstheme="minorHAnsi"/>
          <w:i/>
          <w:iCs/>
          <w:color w:val="000000"/>
        </w:rPr>
        <w:t>The discovery of grounded theory: Strategies for qualitative research</w:t>
      </w:r>
      <w:r w:rsidRPr="002E5CDA">
        <w:rPr>
          <w:rFonts w:cstheme="minorHAnsi"/>
          <w:color w:val="000000"/>
        </w:rPr>
        <w:t xml:space="preserve">. </w:t>
      </w:r>
      <w:r>
        <w:rPr>
          <w:rFonts w:cstheme="minorHAnsi"/>
          <w:color w:val="000000"/>
        </w:rPr>
        <w:t xml:space="preserve">Piscataway, NJ: </w:t>
      </w:r>
      <w:r w:rsidRPr="002E5CDA">
        <w:rPr>
          <w:rFonts w:cstheme="minorHAnsi"/>
          <w:color w:val="000000"/>
        </w:rPr>
        <w:t>Transaction publishers.</w:t>
      </w:r>
    </w:p>
    <w:p w14:paraId="2802ADBF" w14:textId="10667EBB" w:rsidR="009705AA" w:rsidRDefault="009705AA" w:rsidP="00165B2E">
      <w:pPr>
        <w:spacing w:before="100" w:beforeAutospacing="1" w:line="240" w:lineRule="auto"/>
        <w:ind w:left="720" w:right="75" w:hanging="720"/>
        <w:rPr>
          <w:rFonts w:cstheme="minorHAnsi"/>
          <w:color w:val="000000"/>
          <w:lang w:bidi="ar-SA"/>
        </w:rPr>
      </w:pPr>
      <w:r>
        <w:rPr>
          <w:rFonts w:cstheme="minorHAnsi"/>
          <w:color w:val="000000"/>
          <w:lang w:bidi="ar-SA"/>
        </w:rPr>
        <w:t xml:space="preserve">Gokhale, A. A. (1995). Collaborative learning enhances critical thinking. </w:t>
      </w:r>
      <w:r>
        <w:rPr>
          <w:rFonts w:cstheme="minorHAnsi"/>
          <w:i/>
          <w:color w:val="000000"/>
          <w:lang w:bidi="ar-SA"/>
        </w:rPr>
        <w:t xml:space="preserve">Journal of Technology Education, </w:t>
      </w:r>
      <w:r w:rsidRPr="002879B1">
        <w:rPr>
          <w:rFonts w:cstheme="minorHAnsi"/>
          <w:i/>
          <w:color w:val="000000"/>
          <w:lang w:bidi="ar-SA"/>
        </w:rPr>
        <w:t>7</w:t>
      </w:r>
      <w:r>
        <w:rPr>
          <w:rFonts w:cstheme="minorHAnsi"/>
          <w:color w:val="000000"/>
          <w:lang w:bidi="ar-SA"/>
        </w:rPr>
        <w:t>(1), 22-30.</w:t>
      </w:r>
    </w:p>
    <w:p w14:paraId="10A8F227" w14:textId="10962339" w:rsidR="00F95A42" w:rsidRPr="009705AA" w:rsidRDefault="00F95A42" w:rsidP="00165B2E">
      <w:pPr>
        <w:spacing w:before="100" w:beforeAutospacing="1" w:line="240" w:lineRule="auto"/>
        <w:ind w:left="720" w:right="75" w:hanging="720"/>
        <w:rPr>
          <w:rFonts w:cstheme="minorHAnsi"/>
          <w:color w:val="000000"/>
          <w:lang w:bidi="ar-SA"/>
        </w:rPr>
      </w:pPr>
      <w:r w:rsidRPr="00F95A42">
        <w:rPr>
          <w:rFonts w:cstheme="minorHAnsi"/>
          <w:color w:val="000000"/>
        </w:rPr>
        <w:lastRenderedPageBreak/>
        <w:t>Goncalves, M., Heda, R., &amp; Goncalves, M. (2010). </w:t>
      </w:r>
      <w:r w:rsidR="00EE19D1">
        <w:rPr>
          <w:rFonts w:cstheme="minorHAnsi"/>
          <w:i/>
          <w:iCs/>
          <w:color w:val="000000"/>
        </w:rPr>
        <w:t xml:space="preserve">Fundamentals of </w:t>
      </w:r>
      <w:r w:rsidR="00C105A8">
        <w:rPr>
          <w:rFonts w:cstheme="minorHAnsi"/>
          <w:i/>
          <w:iCs/>
          <w:color w:val="000000"/>
        </w:rPr>
        <w:t>agile project management: An o</w:t>
      </w:r>
      <w:r w:rsidR="00C105A8" w:rsidRPr="00F95A42">
        <w:rPr>
          <w:rFonts w:cstheme="minorHAnsi"/>
          <w:i/>
          <w:iCs/>
          <w:color w:val="000000"/>
        </w:rPr>
        <w:t>verview</w:t>
      </w:r>
      <w:r w:rsidRPr="00F95A42">
        <w:rPr>
          <w:rFonts w:cstheme="minorHAnsi"/>
          <w:color w:val="000000"/>
        </w:rPr>
        <w:t xml:space="preserve">. </w:t>
      </w:r>
      <w:r w:rsidR="00C105A8">
        <w:rPr>
          <w:rFonts w:cstheme="minorHAnsi"/>
          <w:color w:val="000000"/>
        </w:rPr>
        <w:t>New York: A</w:t>
      </w:r>
      <w:r w:rsidRPr="00F95A42">
        <w:rPr>
          <w:rFonts w:cstheme="minorHAnsi"/>
          <w:color w:val="000000"/>
        </w:rPr>
        <w:t>merican Society of Mechanical Engineers.</w:t>
      </w:r>
    </w:p>
    <w:p w14:paraId="119580A8" w14:textId="58FCF74D" w:rsidR="00165B2E" w:rsidRPr="00286DE4" w:rsidRDefault="00165B2E" w:rsidP="00165B2E">
      <w:pPr>
        <w:spacing w:before="100" w:beforeAutospacing="1" w:line="240" w:lineRule="auto"/>
        <w:ind w:left="720" w:right="75" w:hanging="720"/>
        <w:rPr>
          <w:rFonts w:cstheme="minorHAnsi"/>
          <w:color w:val="000000"/>
          <w:lang w:bidi="ar-SA"/>
        </w:rPr>
      </w:pPr>
      <w:r w:rsidRPr="00286DE4">
        <w:rPr>
          <w:rFonts w:cstheme="minorHAnsi"/>
          <w:color w:val="000000"/>
          <w:lang w:bidi="ar-SA"/>
        </w:rPr>
        <w:t xml:space="preserve">Harris, C., &amp; Rooks, D. (2010). Managing </w:t>
      </w:r>
      <w:r w:rsidR="00286DE4" w:rsidRPr="00286DE4">
        <w:rPr>
          <w:rFonts w:cstheme="minorHAnsi"/>
          <w:color w:val="000000"/>
          <w:lang w:bidi="ar-SA"/>
        </w:rPr>
        <w:t>inquiry-based science</w:t>
      </w:r>
      <w:r w:rsidRPr="00286DE4">
        <w:rPr>
          <w:rFonts w:cstheme="minorHAnsi"/>
          <w:color w:val="000000"/>
          <w:lang w:bidi="ar-SA"/>
        </w:rPr>
        <w:t xml:space="preserve">: Challenges in </w:t>
      </w:r>
      <w:r w:rsidR="00286DE4" w:rsidRPr="00286DE4">
        <w:rPr>
          <w:rFonts w:cstheme="minorHAnsi"/>
          <w:color w:val="000000"/>
          <w:lang w:bidi="ar-SA"/>
        </w:rPr>
        <w:t>enacting complex science instruction in elementary and middle school classrooms</w:t>
      </w:r>
      <w:r w:rsidRPr="00286DE4">
        <w:rPr>
          <w:rFonts w:cstheme="minorHAnsi"/>
          <w:color w:val="000000"/>
          <w:lang w:bidi="ar-SA"/>
        </w:rPr>
        <w:t>. </w:t>
      </w:r>
      <w:r w:rsidRPr="00286DE4">
        <w:rPr>
          <w:rFonts w:cstheme="minorHAnsi"/>
          <w:i/>
          <w:iCs/>
          <w:color w:val="000000"/>
          <w:lang w:bidi="ar-SA"/>
        </w:rPr>
        <w:t>J</w:t>
      </w:r>
      <w:r w:rsidR="00286DE4">
        <w:rPr>
          <w:rFonts w:cstheme="minorHAnsi"/>
          <w:i/>
          <w:iCs/>
          <w:color w:val="000000"/>
          <w:lang w:bidi="ar-SA"/>
        </w:rPr>
        <w:t>ournal of</w:t>
      </w:r>
      <w:r w:rsidRPr="00286DE4">
        <w:rPr>
          <w:rFonts w:cstheme="minorHAnsi"/>
          <w:i/>
          <w:iCs/>
          <w:color w:val="000000"/>
          <w:lang w:bidi="ar-SA"/>
        </w:rPr>
        <w:t xml:space="preserve"> Sci</w:t>
      </w:r>
      <w:r w:rsidR="00286DE4">
        <w:rPr>
          <w:rFonts w:cstheme="minorHAnsi"/>
          <w:i/>
          <w:iCs/>
          <w:color w:val="000000"/>
          <w:lang w:bidi="ar-SA"/>
        </w:rPr>
        <w:t>ence</w:t>
      </w:r>
      <w:r w:rsidRPr="00286DE4">
        <w:rPr>
          <w:rFonts w:cstheme="minorHAnsi"/>
          <w:i/>
          <w:iCs/>
          <w:color w:val="000000"/>
          <w:lang w:bidi="ar-SA"/>
        </w:rPr>
        <w:t xml:space="preserve"> Teacher Educ</w:t>
      </w:r>
      <w:r w:rsidR="00286DE4">
        <w:rPr>
          <w:rFonts w:cstheme="minorHAnsi"/>
          <w:i/>
          <w:iCs/>
          <w:color w:val="000000"/>
          <w:lang w:bidi="ar-SA"/>
        </w:rPr>
        <w:t>ation</w:t>
      </w:r>
      <w:r w:rsidRPr="00286DE4">
        <w:rPr>
          <w:rFonts w:cstheme="minorHAnsi"/>
          <w:i/>
          <w:iCs/>
          <w:color w:val="000000"/>
          <w:lang w:bidi="ar-SA"/>
        </w:rPr>
        <w:t>, 21</w:t>
      </w:r>
      <w:r w:rsidRPr="00286DE4">
        <w:rPr>
          <w:rFonts w:cstheme="minorHAnsi"/>
          <w:color w:val="000000"/>
          <w:lang w:bidi="ar-SA"/>
        </w:rPr>
        <w:t>(2), 227-240. doi:10.1007/s10972-009-9172-5</w:t>
      </w:r>
    </w:p>
    <w:p w14:paraId="2F756DB2" w14:textId="77777777" w:rsidR="00165B2E" w:rsidRPr="006A52F9" w:rsidRDefault="00165B2E" w:rsidP="00165B2E">
      <w:pPr>
        <w:spacing w:before="100" w:beforeAutospacing="1" w:line="240" w:lineRule="auto"/>
        <w:ind w:left="720" w:right="75" w:hanging="720"/>
        <w:rPr>
          <w:rFonts w:cstheme="minorHAnsi"/>
          <w:color w:val="000000"/>
          <w:lang w:bidi="ar-SA"/>
        </w:rPr>
      </w:pPr>
      <w:r w:rsidRPr="006A52F9">
        <w:rPr>
          <w:rFonts w:cstheme="minorHAnsi"/>
          <w:color w:val="000000"/>
          <w:lang w:bidi="ar-SA"/>
        </w:rPr>
        <w:t>Harris, C. J., Penuel, W. R., Angelo, C. M., Debarger, A. H., Gallagher, L. P., Kennedy, C. A., . . . Krajcik, J. S. (2015). Impact of project</w:t>
      </w:r>
      <w:r w:rsidRPr="00941183">
        <w:rPr>
          <w:rFonts w:ascii="Calibri" w:eastAsia="Calibri" w:hAnsi="Calibri" w:cs="Calibri"/>
          <w:color w:val="000000"/>
          <w:lang w:bidi="ar-SA"/>
        </w:rPr>
        <w:t>‐</w:t>
      </w:r>
      <w:r w:rsidRPr="006A52F9">
        <w:rPr>
          <w:rFonts w:cstheme="minorHAnsi"/>
          <w:color w:val="000000"/>
          <w:lang w:bidi="ar-SA"/>
        </w:rPr>
        <w:t>based curriculum materials on student learning in science: Results of a randomized controlled trial. </w:t>
      </w:r>
      <w:r w:rsidRPr="006A52F9">
        <w:rPr>
          <w:rFonts w:cstheme="minorHAnsi"/>
          <w:i/>
          <w:iCs/>
          <w:color w:val="000000"/>
          <w:lang w:bidi="ar-SA"/>
        </w:rPr>
        <w:t>Journal of Research in Science Teaching, 52</w:t>
      </w:r>
      <w:r w:rsidRPr="006A52F9">
        <w:rPr>
          <w:rFonts w:cstheme="minorHAnsi"/>
          <w:color w:val="000000"/>
          <w:lang w:bidi="ar-SA"/>
        </w:rPr>
        <w:t>(10), 1362-1385. doi:10.1002/tea.21263</w:t>
      </w:r>
    </w:p>
    <w:p w14:paraId="46FE1623" w14:textId="51618178" w:rsidR="00165B2E" w:rsidRDefault="00165B2E" w:rsidP="00165B2E">
      <w:pPr>
        <w:spacing w:before="100" w:beforeAutospacing="1" w:line="240" w:lineRule="auto"/>
        <w:ind w:left="720" w:right="75" w:hanging="720"/>
        <w:rPr>
          <w:rFonts w:cstheme="minorHAnsi"/>
          <w:color w:val="000000"/>
          <w:lang w:bidi="ar-SA"/>
        </w:rPr>
      </w:pPr>
      <w:r w:rsidRPr="006A52F9">
        <w:rPr>
          <w:rFonts w:cstheme="minorHAnsi"/>
          <w:color w:val="000000"/>
          <w:lang w:bidi="ar-SA"/>
        </w:rPr>
        <w:t>Highsmith, J. A. (2010). </w:t>
      </w:r>
      <w:r w:rsidRPr="006A52F9">
        <w:rPr>
          <w:rFonts w:cstheme="minorHAnsi"/>
          <w:i/>
          <w:iCs/>
          <w:color w:val="000000"/>
          <w:lang w:bidi="ar-SA"/>
        </w:rPr>
        <w:t xml:space="preserve">Agile project management: </w:t>
      </w:r>
      <w:r w:rsidR="00286DE4">
        <w:rPr>
          <w:rFonts w:cstheme="minorHAnsi"/>
          <w:i/>
          <w:iCs/>
          <w:color w:val="000000"/>
          <w:lang w:bidi="ar-SA"/>
        </w:rPr>
        <w:t>C</w:t>
      </w:r>
      <w:r w:rsidRPr="00286DE4">
        <w:rPr>
          <w:rFonts w:cstheme="minorHAnsi"/>
          <w:i/>
          <w:iCs/>
          <w:color w:val="000000"/>
          <w:lang w:bidi="ar-SA"/>
        </w:rPr>
        <w:t>reating innovative products</w:t>
      </w:r>
      <w:r w:rsidRPr="00286DE4">
        <w:rPr>
          <w:rFonts w:cstheme="minorHAnsi"/>
          <w:color w:val="000000"/>
          <w:lang w:bidi="ar-SA"/>
        </w:rPr>
        <w:t> (2nd ed.). Upper Saddle River, NJ: Addison-Wesley.</w:t>
      </w:r>
    </w:p>
    <w:p w14:paraId="6B89D350" w14:textId="21C5ECEC" w:rsidR="00A5155C" w:rsidRPr="00286DE4" w:rsidRDefault="00A5155C" w:rsidP="00165B2E">
      <w:pPr>
        <w:spacing w:before="100" w:beforeAutospacing="1" w:line="240" w:lineRule="auto"/>
        <w:ind w:left="720" w:right="75" w:hanging="720"/>
        <w:rPr>
          <w:rFonts w:cstheme="minorHAnsi"/>
          <w:color w:val="000000"/>
          <w:lang w:bidi="ar-SA"/>
        </w:rPr>
      </w:pPr>
      <w:r w:rsidRPr="00A5155C">
        <w:rPr>
          <w:rFonts w:cstheme="minorHAnsi"/>
          <w:color w:val="000000"/>
        </w:rPr>
        <w:t>Houser, N. O. (2005). Inquiry island: Social responsibility and ecological sustainability in the twenty-first century. </w:t>
      </w:r>
      <w:r w:rsidRPr="00A5155C">
        <w:rPr>
          <w:rFonts w:cstheme="minorHAnsi"/>
          <w:i/>
          <w:iCs/>
          <w:color w:val="000000"/>
        </w:rPr>
        <w:t>The Social Studies</w:t>
      </w:r>
      <w:r w:rsidRPr="00A5155C">
        <w:rPr>
          <w:rFonts w:cstheme="minorHAnsi"/>
          <w:color w:val="000000"/>
        </w:rPr>
        <w:t>, </w:t>
      </w:r>
      <w:r w:rsidRPr="00A5155C">
        <w:rPr>
          <w:rFonts w:cstheme="minorHAnsi"/>
          <w:i/>
          <w:iCs/>
          <w:color w:val="000000"/>
        </w:rPr>
        <w:t>96</w:t>
      </w:r>
      <w:r w:rsidRPr="00A5155C">
        <w:rPr>
          <w:rFonts w:cstheme="minorHAnsi"/>
          <w:color w:val="000000"/>
        </w:rPr>
        <w:t>(3), 127-132.</w:t>
      </w:r>
    </w:p>
    <w:p w14:paraId="1CA419B4" w14:textId="4D9A32CE" w:rsidR="00165B2E" w:rsidRPr="00286DE4" w:rsidRDefault="00165B2E" w:rsidP="00165B2E">
      <w:pPr>
        <w:spacing w:before="100" w:beforeAutospacing="1" w:line="240" w:lineRule="auto"/>
        <w:ind w:left="720" w:right="75" w:hanging="720"/>
        <w:rPr>
          <w:rFonts w:cstheme="minorHAnsi"/>
          <w:color w:val="000000"/>
          <w:lang w:bidi="ar-SA"/>
        </w:rPr>
      </w:pPr>
      <w:r w:rsidRPr="00286DE4">
        <w:rPr>
          <w:rFonts w:cstheme="minorHAnsi"/>
          <w:color w:val="000000"/>
          <w:lang w:bidi="ar-SA"/>
        </w:rPr>
        <w:t xml:space="preserve">Huber, R. A., &amp; Moore, C. J. (2001). A </w:t>
      </w:r>
      <w:r w:rsidR="00286DE4" w:rsidRPr="00286DE4">
        <w:rPr>
          <w:rFonts w:cstheme="minorHAnsi"/>
          <w:color w:val="000000"/>
          <w:lang w:bidi="ar-SA"/>
        </w:rPr>
        <w:t>model for extending hands-on science to be inquiry based.</w:t>
      </w:r>
      <w:r w:rsidRPr="00286DE4">
        <w:rPr>
          <w:rFonts w:cstheme="minorHAnsi"/>
          <w:color w:val="000000"/>
          <w:lang w:bidi="ar-SA"/>
        </w:rPr>
        <w:t> </w:t>
      </w:r>
      <w:r w:rsidRPr="00286DE4">
        <w:rPr>
          <w:rFonts w:cstheme="minorHAnsi"/>
          <w:i/>
          <w:iCs/>
          <w:color w:val="000000"/>
          <w:lang w:bidi="ar-SA"/>
        </w:rPr>
        <w:t>School Science and Mathematics, 101</w:t>
      </w:r>
      <w:r w:rsidRPr="00286DE4">
        <w:rPr>
          <w:rFonts w:cstheme="minorHAnsi"/>
          <w:color w:val="000000"/>
          <w:lang w:bidi="ar-SA"/>
        </w:rPr>
        <w:t xml:space="preserve">(1), </w:t>
      </w:r>
      <w:r w:rsidR="00286DE4" w:rsidRPr="00286DE4">
        <w:rPr>
          <w:rFonts w:cstheme="minorHAnsi"/>
          <w:color w:val="000000"/>
          <w:lang w:bidi="ar-SA"/>
        </w:rPr>
        <w:t>32</w:t>
      </w:r>
      <w:r w:rsidR="000A2068">
        <w:rPr>
          <w:rFonts w:cstheme="minorHAnsi"/>
          <w:color w:val="000000"/>
          <w:lang w:bidi="ar-SA"/>
        </w:rPr>
        <w:t>-42</w:t>
      </w:r>
      <w:r w:rsidR="00286DE4" w:rsidRPr="00286DE4">
        <w:rPr>
          <w:rFonts w:cstheme="minorHAnsi"/>
          <w:color w:val="000000"/>
          <w:lang w:bidi="ar-SA"/>
        </w:rPr>
        <w:t>.</w:t>
      </w:r>
    </w:p>
    <w:p w14:paraId="5E7AD1D3" w14:textId="24B0CB03" w:rsidR="00165B2E" w:rsidRDefault="00165B2E" w:rsidP="00165B2E">
      <w:pPr>
        <w:spacing w:before="100" w:beforeAutospacing="1" w:line="240" w:lineRule="auto"/>
        <w:ind w:left="720" w:right="75" w:hanging="720"/>
        <w:rPr>
          <w:rFonts w:cstheme="minorHAnsi"/>
          <w:color w:val="000000"/>
          <w:lang w:bidi="ar-SA"/>
        </w:rPr>
      </w:pPr>
      <w:r w:rsidRPr="00286DE4">
        <w:rPr>
          <w:rFonts w:cstheme="minorHAnsi"/>
          <w:color w:val="000000"/>
          <w:lang w:bidi="ar-SA"/>
        </w:rPr>
        <w:t>Ingersoll, R. M., &amp; Smith, T. M. (2003). The wrong solution to the teacher shortage. </w:t>
      </w:r>
      <w:r w:rsidRPr="00286DE4">
        <w:rPr>
          <w:rFonts w:cstheme="minorHAnsi"/>
          <w:i/>
          <w:iCs/>
          <w:color w:val="000000"/>
          <w:lang w:bidi="ar-SA"/>
        </w:rPr>
        <w:t>Educational Leadership, 60</w:t>
      </w:r>
      <w:r w:rsidRPr="00286DE4">
        <w:rPr>
          <w:rFonts w:cstheme="minorHAnsi"/>
          <w:color w:val="000000"/>
          <w:lang w:bidi="ar-SA"/>
        </w:rPr>
        <w:t>(8), 30-33.</w:t>
      </w:r>
    </w:p>
    <w:p w14:paraId="5AC2B923" w14:textId="3A6ED964" w:rsidR="009C7408" w:rsidRDefault="00EE19D1" w:rsidP="00165B2E">
      <w:pPr>
        <w:spacing w:before="100" w:beforeAutospacing="1" w:line="240" w:lineRule="auto"/>
        <w:ind w:left="720" w:right="75" w:hanging="720"/>
        <w:rPr>
          <w:rFonts w:cstheme="minorHAnsi"/>
          <w:color w:val="000000"/>
        </w:rPr>
      </w:pPr>
      <w:r>
        <w:rPr>
          <w:rFonts w:cstheme="minorHAnsi"/>
          <w:color w:val="000000"/>
        </w:rPr>
        <w:t>It’s About T</w:t>
      </w:r>
      <w:r w:rsidR="009C7408">
        <w:rPr>
          <w:rFonts w:cstheme="minorHAnsi"/>
          <w:color w:val="000000"/>
        </w:rPr>
        <w:t>ime. (2017). Retrieved from http://www.iat.com</w:t>
      </w:r>
    </w:p>
    <w:p w14:paraId="0E1F5C44" w14:textId="0B482546" w:rsidR="009705AA" w:rsidRDefault="008C1103" w:rsidP="00165B2E">
      <w:pPr>
        <w:spacing w:before="100" w:beforeAutospacing="1" w:line="240" w:lineRule="auto"/>
        <w:ind w:left="720" w:right="75" w:hanging="720"/>
        <w:rPr>
          <w:rFonts w:cstheme="minorHAnsi"/>
          <w:color w:val="000000"/>
        </w:rPr>
      </w:pPr>
      <w:r>
        <w:rPr>
          <w:rFonts w:cstheme="minorHAnsi"/>
          <w:color w:val="000000"/>
        </w:rPr>
        <w:t xml:space="preserve">Johnson, R. T., &amp; Johnson, D. W. (1994). An overview of cooperative learning. In J. S. Thousand, R. A. Villa, &amp; A. I. Nevin (Eds.), </w:t>
      </w:r>
      <w:r>
        <w:rPr>
          <w:rFonts w:cstheme="minorHAnsi"/>
          <w:i/>
          <w:color w:val="000000"/>
        </w:rPr>
        <w:t>Cr</w:t>
      </w:r>
      <w:r w:rsidR="00836074">
        <w:rPr>
          <w:rFonts w:cstheme="minorHAnsi"/>
          <w:i/>
          <w:color w:val="000000"/>
        </w:rPr>
        <w:t>e</w:t>
      </w:r>
      <w:r>
        <w:rPr>
          <w:rFonts w:cstheme="minorHAnsi"/>
          <w:i/>
          <w:color w:val="000000"/>
        </w:rPr>
        <w:t>ativity and collaborative learning: A practical guide to empowering students and teachers</w:t>
      </w:r>
      <w:r>
        <w:rPr>
          <w:rFonts w:cstheme="minorHAnsi"/>
          <w:color w:val="000000"/>
        </w:rPr>
        <w:t xml:space="preserve"> (pp. 31-44). Baltimore, MD: Brookes Press.</w:t>
      </w:r>
    </w:p>
    <w:p w14:paraId="4E53573C" w14:textId="40C01F38" w:rsidR="00895CDD" w:rsidRDefault="00895CDD" w:rsidP="00165B2E">
      <w:pPr>
        <w:spacing w:before="100" w:beforeAutospacing="1" w:line="240" w:lineRule="auto"/>
        <w:ind w:left="720" w:right="75" w:hanging="720"/>
        <w:rPr>
          <w:rFonts w:cstheme="minorHAnsi"/>
          <w:color w:val="000000"/>
        </w:rPr>
      </w:pPr>
      <w:r w:rsidRPr="00895CDD">
        <w:rPr>
          <w:rFonts w:cstheme="minorHAnsi"/>
          <w:color w:val="000000"/>
        </w:rPr>
        <w:t xml:space="preserve">Krajcik, J. (2015). Project-based science: Engaging students in three-dimensional learning. </w:t>
      </w:r>
      <w:r w:rsidRPr="00EE19D1">
        <w:rPr>
          <w:rFonts w:cstheme="minorHAnsi"/>
          <w:i/>
          <w:color w:val="000000"/>
        </w:rPr>
        <w:t>T</w:t>
      </w:r>
      <w:r w:rsidR="00EE19D1">
        <w:rPr>
          <w:rFonts w:cstheme="minorHAnsi"/>
          <w:i/>
          <w:color w:val="000000"/>
        </w:rPr>
        <w:t>he Science T</w:t>
      </w:r>
      <w:r w:rsidRPr="00EE19D1">
        <w:rPr>
          <w:rFonts w:cstheme="minorHAnsi"/>
          <w:i/>
          <w:color w:val="000000"/>
        </w:rPr>
        <w:t>eacher</w:t>
      </w:r>
      <w:r w:rsidRPr="00895CDD">
        <w:rPr>
          <w:rFonts w:cstheme="minorHAnsi"/>
          <w:color w:val="000000"/>
        </w:rPr>
        <w:t>, 82(1), 25.</w:t>
      </w:r>
    </w:p>
    <w:p w14:paraId="723AA3EF" w14:textId="3E6C4EF1" w:rsidR="00895CDD" w:rsidRDefault="00895CDD" w:rsidP="00165B2E">
      <w:pPr>
        <w:spacing w:before="100" w:beforeAutospacing="1" w:line="240" w:lineRule="auto"/>
        <w:ind w:left="720" w:right="75" w:hanging="720"/>
        <w:rPr>
          <w:rFonts w:cstheme="minorHAnsi"/>
          <w:color w:val="000000"/>
        </w:rPr>
      </w:pPr>
      <w:r w:rsidRPr="00895CDD">
        <w:rPr>
          <w:rFonts w:cstheme="minorHAnsi"/>
          <w:color w:val="000000"/>
        </w:rPr>
        <w:t>Kounin, J. S. (1970). O</w:t>
      </w:r>
      <w:r w:rsidR="00CC52D2">
        <w:rPr>
          <w:rFonts w:cstheme="minorHAnsi"/>
          <w:color w:val="000000"/>
        </w:rPr>
        <w:t>bserving and d</w:t>
      </w:r>
      <w:r w:rsidR="00CC52D2" w:rsidRPr="00895CDD">
        <w:rPr>
          <w:rFonts w:cstheme="minorHAnsi"/>
          <w:color w:val="000000"/>
        </w:rPr>
        <w:t>elineating technique of managing behavior in classroom</w:t>
      </w:r>
      <w:r w:rsidRPr="00895CDD">
        <w:rPr>
          <w:rFonts w:cstheme="minorHAnsi"/>
          <w:color w:val="000000"/>
        </w:rPr>
        <w:t xml:space="preserve">s. </w:t>
      </w:r>
      <w:r w:rsidRPr="00EE19D1">
        <w:rPr>
          <w:rFonts w:cstheme="minorHAnsi"/>
          <w:i/>
          <w:color w:val="000000"/>
        </w:rPr>
        <w:t>Journal of Research and Development in Education</w:t>
      </w:r>
      <w:r w:rsidR="0071013F">
        <w:rPr>
          <w:rFonts w:cstheme="minorHAnsi"/>
          <w:i/>
          <w:color w:val="000000"/>
        </w:rPr>
        <w:t>, 4</w:t>
      </w:r>
      <w:r w:rsidR="0071013F">
        <w:rPr>
          <w:rFonts w:cstheme="minorHAnsi"/>
          <w:color w:val="000000"/>
        </w:rPr>
        <w:t>(1), 62-72</w:t>
      </w:r>
      <w:r w:rsidRPr="00895CDD">
        <w:rPr>
          <w:rFonts w:cstheme="minorHAnsi"/>
          <w:color w:val="000000"/>
        </w:rPr>
        <w:t>.</w:t>
      </w:r>
    </w:p>
    <w:p w14:paraId="4248C6F0" w14:textId="21715D11" w:rsidR="009E4CBE" w:rsidRDefault="009E4CBE" w:rsidP="00165B2E">
      <w:pPr>
        <w:spacing w:before="100" w:beforeAutospacing="1" w:line="240" w:lineRule="auto"/>
        <w:ind w:left="720" w:right="75" w:hanging="720"/>
        <w:rPr>
          <w:rFonts w:cstheme="minorHAnsi"/>
          <w:color w:val="000000"/>
        </w:rPr>
      </w:pPr>
      <w:r w:rsidRPr="009E4CBE">
        <w:rPr>
          <w:rFonts w:cstheme="minorHAnsi"/>
          <w:color w:val="000000"/>
        </w:rPr>
        <w:t>Larmer, J., Mergendoller, J., &amp; Boss, S. (2015). </w:t>
      </w:r>
      <w:r w:rsidRPr="009E4CBE">
        <w:rPr>
          <w:rFonts w:cstheme="minorHAnsi"/>
          <w:i/>
          <w:iCs/>
          <w:color w:val="000000"/>
        </w:rPr>
        <w:t>Setting the standard for project based learning</w:t>
      </w:r>
      <w:r w:rsidRPr="009E4CBE">
        <w:rPr>
          <w:rFonts w:cstheme="minorHAnsi"/>
          <w:color w:val="000000"/>
        </w:rPr>
        <w:t xml:space="preserve">. </w:t>
      </w:r>
      <w:r w:rsidR="00862C66">
        <w:rPr>
          <w:rFonts w:cstheme="minorHAnsi"/>
          <w:color w:val="000000"/>
        </w:rPr>
        <w:t xml:space="preserve">Alexandria, VA: </w:t>
      </w:r>
      <w:r w:rsidRPr="009E4CBE">
        <w:rPr>
          <w:rFonts w:cstheme="minorHAnsi"/>
          <w:color w:val="000000"/>
        </w:rPr>
        <w:t>ASCD.</w:t>
      </w:r>
    </w:p>
    <w:p w14:paraId="6865EA80" w14:textId="71388C75" w:rsidR="007B74CF" w:rsidRDefault="007B74CF" w:rsidP="00165B2E">
      <w:pPr>
        <w:spacing w:before="100" w:beforeAutospacing="1" w:line="240" w:lineRule="auto"/>
        <w:ind w:left="720" w:right="75" w:hanging="720"/>
        <w:rPr>
          <w:rFonts w:cstheme="minorHAnsi"/>
          <w:color w:val="000000"/>
        </w:rPr>
      </w:pPr>
      <w:r>
        <w:rPr>
          <w:rFonts w:cstheme="minorHAnsi"/>
          <w:color w:val="000000"/>
        </w:rPr>
        <w:t>Lawson, A. E. (1995</w:t>
      </w:r>
      <w:r w:rsidRPr="007B74CF">
        <w:rPr>
          <w:rFonts w:cstheme="minorHAnsi"/>
          <w:color w:val="000000"/>
        </w:rPr>
        <w:t>). </w:t>
      </w:r>
      <w:r w:rsidR="00862C66">
        <w:rPr>
          <w:rFonts w:cstheme="minorHAnsi"/>
          <w:i/>
          <w:iCs/>
          <w:color w:val="000000"/>
        </w:rPr>
        <w:t>Science teaching and the development of thinking</w:t>
      </w:r>
      <w:r>
        <w:rPr>
          <w:rFonts w:cstheme="minorHAnsi"/>
          <w:color w:val="000000"/>
        </w:rPr>
        <w:t>. Belmont, CA: Wadsworth</w:t>
      </w:r>
      <w:r w:rsidRPr="007B74CF">
        <w:rPr>
          <w:rFonts w:cstheme="minorHAnsi"/>
          <w:color w:val="000000"/>
        </w:rPr>
        <w:t>.</w:t>
      </w:r>
    </w:p>
    <w:p w14:paraId="08A05BD5" w14:textId="47187A2A" w:rsidR="007B74CF" w:rsidRPr="008C1103" w:rsidRDefault="007B74CF" w:rsidP="00165B2E">
      <w:pPr>
        <w:spacing w:before="100" w:beforeAutospacing="1" w:line="240" w:lineRule="auto"/>
        <w:ind w:left="720" w:right="75" w:hanging="720"/>
        <w:rPr>
          <w:rFonts w:cstheme="minorHAnsi"/>
          <w:color w:val="000000"/>
        </w:rPr>
      </w:pPr>
      <w:r w:rsidRPr="007B74CF">
        <w:rPr>
          <w:rFonts w:cstheme="minorHAnsi"/>
          <w:color w:val="000000"/>
        </w:rPr>
        <w:lastRenderedPageBreak/>
        <w:t xml:space="preserve">Lawson, A. E. (2000). Managing the inquiry classroom: </w:t>
      </w:r>
      <w:r w:rsidR="00836074">
        <w:rPr>
          <w:rFonts w:cstheme="minorHAnsi"/>
          <w:color w:val="000000"/>
        </w:rPr>
        <w:t>P</w:t>
      </w:r>
      <w:r w:rsidRPr="007B74CF">
        <w:rPr>
          <w:rFonts w:cstheme="minorHAnsi"/>
          <w:color w:val="000000"/>
        </w:rPr>
        <w:t>roblems &amp; solutions. </w:t>
      </w:r>
      <w:r w:rsidRPr="007B74CF">
        <w:rPr>
          <w:rFonts w:cstheme="minorHAnsi"/>
          <w:i/>
          <w:iCs/>
          <w:color w:val="000000"/>
        </w:rPr>
        <w:t>The American Biology Teacher</w:t>
      </w:r>
      <w:r w:rsidRPr="007B74CF">
        <w:rPr>
          <w:rFonts w:cstheme="minorHAnsi"/>
          <w:color w:val="000000"/>
        </w:rPr>
        <w:t>, </w:t>
      </w:r>
      <w:r w:rsidRPr="007B74CF">
        <w:rPr>
          <w:rFonts w:cstheme="minorHAnsi"/>
          <w:i/>
          <w:iCs/>
          <w:color w:val="000000"/>
        </w:rPr>
        <w:t>62</w:t>
      </w:r>
      <w:r w:rsidRPr="007B74CF">
        <w:rPr>
          <w:rFonts w:cstheme="minorHAnsi"/>
          <w:color w:val="000000"/>
        </w:rPr>
        <w:t>(9), 641-648.</w:t>
      </w:r>
    </w:p>
    <w:p w14:paraId="1801128F" w14:textId="0CBEBBEF" w:rsidR="009705AA" w:rsidRPr="00286DE4" w:rsidRDefault="009705AA" w:rsidP="00165B2E">
      <w:pPr>
        <w:spacing w:before="100" w:beforeAutospacing="1" w:line="240" w:lineRule="auto"/>
        <w:ind w:left="720" w:right="75" w:hanging="720"/>
        <w:rPr>
          <w:rFonts w:cstheme="minorHAnsi"/>
          <w:color w:val="000000"/>
          <w:lang w:bidi="ar-SA"/>
        </w:rPr>
      </w:pPr>
      <w:r w:rsidRPr="009705AA">
        <w:rPr>
          <w:rFonts w:cstheme="minorHAnsi"/>
          <w:color w:val="000000"/>
          <w:lang w:bidi="ar-SA"/>
        </w:rPr>
        <w:t xml:space="preserve">Lee, D., Huh, Y., &amp; Reigeluth, C. M. (2015). Collaboration, intragroup conflict, and social skills in project-based learning. </w:t>
      </w:r>
      <w:r w:rsidRPr="002879B1">
        <w:rPr>
          <w:rFonts w:cstheme="minorHAnsi"/>
          <w:i/>
          <w:color w:val="000000"/>
          <w:lang w:bidi="ar-SA"/>
        </w:rPr>
        <w:t>Instructional Science, 43</w:t>
      </w:r>
      <w:r w:rsidRPr="009705AA">
        <w:rPr>
          <w:rFonts w:cstheme="minorHAnsi"/>
          <w:color w:val="000000"/>
          <w:lang w:bidi="ar-SA"/>
        </w:rPr>
        <w:t>(5), 561-590.</w:t>
      </w:r>
    </w:p>
    <w:p w14:paraId="28D077C7" w14:textId="2D68F394" w:rsidR="00165B2E" w:rsidRDefault="00165B2E" w:rsidP="00165B2E">
      <w:pPr>
        <w:spacing w:before="100" w:beforeAutospacing="1" w:line="240" w:lineRule="auto"/>
        <w:ind w:left="720" w:right="75" w:hanging="720"/>
        <w:rPr>
          <w:rFonts w:cstheme="minorHAnsi"/>
          <w:color w:val="000000"/>
          <w:lang w:bidi="ar-SA"/>
        </w:rPr>
      </w:pPr>
      <w:r w:rsidRPr="00286DE4">
        <w:rPr>
          <w:rFonts w:cstheme="minorHAnsi"/>
          <w:color w:val="000000"/>
          <w:lang w:bidi="ar-SA"/>
        </w:rPr>
        <w:t xml:space="preserve">Lee, O., Miller, E. C., &amp; Januszyk, R. (2014). Next </w:t>
      </w:r>
      <w:r w:rsidR="00286DE4" w:rsidRPr="00286DE4">
        <w:rPr>
          <w:rFonts w:cstheme="minorHAnsi"/>
          <w:color w:val="000000"/>
          <w:lang w:bidi="ar-SA"/>
        </w:rPr>
        <w:t>generation science standards</w:t>
      </w:r>
      <w:r w:rsidRPr="00286DE4">
        <w:rPr>
          <w:rFonts w:cstheme="minorHAnsi"/>
          <w:color w:val="000000"/>
          <w:lang w:bidi="ar-SA"/>
        </w:rPr>
        <w:t xml:space="preserve">: All </w:t>
      </w:r>
      <w:r w:rsidR="00286DE4" w:rsidRPr="006A52F9">
        <w:rPr>
          <w:rFonts w:cstheme="minorHAnsi"/>
          <w:color w:val="000000"/>
          <w:lang w:bidi="ar-SA"/>
        </w:rPr>
        <w:t>standards, all students</w:t>
      </w:r>
      <w:r w:rsidRPr="006A52F9">
        <w:rPr>
          <w:rFonts w:cstheme="minorHAnsi"/>
          <w:color w:val="000000"/>
          <w:lang w:bidi="ar-SA"/>
        </w:rPr>
        <w:t>. </w:t>
      </w:r>
      <w:r w:rsidRPr="006A52F9">
        <w:rPr>
          <w:rFonts w:cstheme="minorHAnsi"/>
          <w:i/>
          <w:iCs/>
          <w:color w:val="000000"/>
          <w:lang w:bidi="ar-SA"/>
        </w:rPr>
        <w:t>J</w:t>
      </w:r>
      <w:r w:rsidR="00286DE4">
        <w:rPr>
          <w:rFonts w:cstheme="minorHAnsi"/>
          <w:i/>
          <w:iCs/>
          <w:color w:val="000000"/>
          <w:lang w:bidi="ar-SA"/>
        </w:rPr>
        <w:t>ournal of</w:t>
      </w:r>
      <w:r w:rsidRPr="00286DE4">
        <w:rPr>
          <w:rFonts w:cstheme="minorHAnsi"/>
          <w:i/>
          <w:iCs/>
          <w:color w:val="000000"/>
          <w:lang w:bidi="ar-SA"/>
        </w:rPr>
        <w:t xml:space="preserve"> Sci</w:t>
      </w:r>
      <w:r w:rsidR="00286DE4">
        <w:rPr>
          <w:rFonts w:cstheme="minorHAnsi"/>
          <w:i/>
          <w:iCs/>
          <w:color w:val="000000"/>
          <w:lang w:bidi="ar-SA"/>
        </w:rPr>
        <w:t>ence</w:t>
      </w:r>
      <w:r w:rsidRPr="00286DE4">
        <w:rPr>
          <w:rFonts w:cstheme="minorHAnsi"/>
          <w:i/>
          <w:iCs/>
          <w:color w:val="000000"/>
          <w:lang w:bidi="ar-SA"/>
        </w:rPr>
        <w:t xml:space="preserve"> Teacher Educ</w:t>
      </w:r>
      <w:r w:rsidR="00286DE4">
        <w:rPr>
          <w:rFonts w:cstheme="minorHAnsi"/>
          <w:i/>
          <w:iCs/>
          <w:color w:val="000000"/>
          <w:lang w:bidi="ar-SA"/>
        </w:rPr>
        <w:t>ation</w:t>
      </w:r>
      <w:r w:rsidRPr="00286DE4">
        <w:rPr>
          <w:rFonts w:cstheme="minorHAnsi"/>
          <w:i/>
          <w:iCs/>
          <w:color w:val="000000"/>
          <w:lang w:bidi="ar-SA"/>
        </w:rPr>
        <w:t>, 25</w:t>
      </w:r>
      <w:r w:rsidRPr="00286DE4">
        <w:rPr>
          <w:rFonts w:cstheme="minorHAnsi"/>
          <w:color w:val="000000"/>
          <w:lang w:bidi="ar-SA"/>
        </w:rPr>
        <w:t>(2), 223-233. doi:10.1007/s10972-014-9379-y</w:t>
      </w:r>
    </w:p>
    <w:p w14:paraId="36DF4AA9" w14:textId="0FB9CDDC" w:rsidR="00EF3CE2" w:rsidRPr="00EF3CE2" w:rsidRDefault="00EF3CE2" w:rsidP="00165B2E">
      <w:pPr>
        <w:spacing w:before="100" w:beforeAutospacing="1" w:line="240" w:lineRule="auto"/>
        <w:ind w:left="720" w:right="75" w:hanging="720"/>
        <w:rPr>
          <w:rFonts w:cstheme="minorHAnsi"/>
          <w:color w:val="000000"/>
          <w:lang w:bidi="ar-SA"/>
        </w:rPr>
      </w:pPr>
      <w:r>
        <w:rPr>
          <w:rFonts w:cstheme="minorHAnsi"/>
          <w:color w:val="000000"/>
          <w:lang w:bidi="ar-SA"/>
        </w:rPr>
        <w:t xml:space="preserve">Lingard, R., &amp; Barkataki, S. (2011). </w:t>
      </w:r>
      <w:r>
        <w:rPr>
          <w:rFonts w:cstheme="minorHAnsi"/>
          <w:i/>
          <w:color w:val="000000"/>
          <w:lang w:bidi="ar-SA"/>
        </w:rPr>
        <w:t xml:space="preserve">Teaching teamwork in engineering and computer science. </w:t>
      </w:r>
      <w:r>
        <w:rPr>
          <w:rFonts w:cstheme="minorHAnsi"/>
          <w:color w:val="000000"/>
          <w:lang w:bidi="ar-SA"/>
        </w:rPr>
        <w:t>Paper presented at the 41</w:t>
      </w:r>
      <w:r w:rsidRPr="00941183">
        <w:rPr>
          <w:rFonts w:cstheme="minorHAnsi"/>
          <w:color w:val="000000"/>
          <w:vertAlign w:val="superscript"/>
          <w:lang w:bidi="ar-SA"/>
        </w:rPr>
        <w:t>st</w:t>
      </w:r>
      <w:r>
        <w:rPr>
          <w:rFonts w:cstheme="minorHAnsi"/>
          <w:color w:val="000000"/>
          <w:lang w:bidi="ar-SA"/>
        </w:rPr>
        <w:t xml:space="preserve"> ASEE/IEEE Frontiers in Education Conference, Rapid City, SD.</w:t>
      </w:r>
    </w:p>
    <w:p w14:paraId="06813021" w14:textId="1FAC2A7B" w:rsidR="00165B2E" w:rsidRPr="00B1708F" w:rsidRDefault="00165B2E" w:rsidP="00165B2E">
      <w:pPr>
        <w:spacing w:before="100" w:beforeAutospacing="1" w:line="240" w:lineRule="auto"/>
        <w:ind w:left="720" w:right="75" w:hanging="720"/>
        <w:rPr>
          <w:rFonts w:cstheme="minorHAnsi"/>
          <w:color w:val="000000"/>
          <w:lang w:bidi="ar-SA"/>
        </w:rPr>
      </w:pPr>
      <w:r w:rsidRPr="00286DE4">
        <w:rPr>
          <w:rFonts w:cstheme="minorHAnsi"/>
          <w:color w:val="000000"/>
          <w:lang w:bidi="ar-SA"/>
        </w:rPr>
        <w:t xml:space="preserve">Malmgren, K. W., Trezek, B. J., &amp; Paul, P. V. (2005). Models of </w:t>
      </w:r>
      <w:r w:rsidR="00286DE4" w:rsidRPr="00286DE4">
        <w:rPr>
          <w:rFonts w:cstheme="minorHAnsi"/>
          <w:color w:val="000000"/>
          <w:lang w:bidi="ar-SA"/>
        </w:rPr>
        <w:t>classroom management as applied to the secondary classroom.</w:t>
      </w:r>
      <w:r w:rsidRPr="00286DE4">
        <w:rPr>
          <w:rFonts w:cstheme="minorHAnsi"/>
          <w:color w:val="000000"/>
          <w:lang w:bidi="ar-SA"/>
        </w:rPr>
        <w:t> </w:t>
      </w:r>
      <w:r w:rsidRPr="00286DE4">
        <w:rPr>
          <w:rFonts w:cstheme="minorHAnsi"/>
          <w:i/>
          <w:iCs/>
          <w:color w:val="000000"/>
          <w:lang w:bidi="ar-SA"/>
        </w:rPr>
        <w:t>The Clearing House: A Journal of Educational Strategies, Issues and Ideas, 79</w:t>
      </w:r>
      <w:r w:rsidRPr="00B1708F">
        <w:rPr>
          <w:rFonts w:cstheme="minorHAnsi"/>
          <w:color w:val="000000"/>
          <w:lang w:bidi="ar-SA"/>
        </w:rPr>
        <w:t>(1), 36-39. doi:10.3200/TCHS.79.1.36-39</w:t>
      </w:r>
    </w:p>
    <w:p w14:paraId="2520188A" w14:textId="0E14A04B" w:rsidR="00165B2E" w:rsidRDefault="00165B2E" w:rsidP="00165B2E">
      <w:pPr>
        <w:spacing w:before="100" w:beforeAutospacing="1" w:line="240" w:lineRule="auto"/>
        <w:ind w:left="720" w:right="75" w:hanging="720"/>
        <w:rPr>
          <w:rFonts w:cstheme="minorHAnsi"/>
          <w:color w:val="000000"/>
          <w:lang w:bidi="ar-SA"/>
        </w:rPr>
      </w:pPr>
      <w:r w:rsidRPr="00513FEC">
        <w:rPr>
          <w:rFonts w:cstheme="minorHAnsi"/>
          <w:color w:val="000000"/>
          <w:lang w:bidi="ar-SA"/>
        </w:rPr>
        <w:t>Marek, E. A.</w:t>
      </w:r>
      <w:r w:rsidR="00286DE4">
        <w:rPr>
          <w:rFonts w:cstheme="minorHAnsi"/>
          <w:color w:val="000000"/>
          <w:lang w:bidi="ar-SA"/>
        </w:rPr>
        <w:t>, &amp; Cavall</w:t>
      </w:r>
      <w:r w:rsidR="00513FEC">
        <w:rPr>
          <w:rFonts w:cstheme="minorHAnsi"/>
          <w:color w:val="000000"/>
          <w:lang w:bidi="ar-SA"/>
        </w:rPr>
        <w:t>o</w:t>
      </w:r>
      <w:r w:rsidR="00286DE4">
        <w:rPr>
          <w:rFonts w:cstheme="minorHAnsi"/>
          <w:color w:val="000000"/>
          <w:lang w:bidi="ar-SA"/>
        </w:rPr>
        <w:t>, A. M. L.</w:t>
      </w:r>
      <w:r w:rsidRPr="00286DE4">
        <w:rPr>
          <w:rFonts w:cstheme="minorHAnsi"/>
          <w:color w:val="000000"/>
          <w:lang w:bidi="ar-SA"/>
        </w:rPr>
        <w:t xml:space="preserve"> (1997). </w:t>
      </w:r>
      <w:r w:rsidRPr="00286DE4">
        <w:rPr>
          <w:rFonts w:cstheme="minorHAnsi"/>
          <w:i/>
          <w:iCs/>
          <w:color w:val="000000"/>
          <w:lang w:bidi="ar-SA"/>
        </w:rPr>
        <w:t xml:space="preserve">The learning cycle: </w:t>
      </w:r>
      <w:r w:rsidR="00513FEC">
        <w:rPr>
          <w:rFonts w:cstheme="minorHAnsi"/>
          <w:i/>
          <w:iCs/>
          <w:color w:val="000000"/>
          <w:lang w:bidi="ar-SA"/>
        </w:rPr>
        <w:t>E</w:t>
      </w:r>
      <w:r w:rsidRPr="00286DE4">
        <w:rPr>
          <w:rFonts w:cstheme="minorHAnsi"/>
          <w:i/>
          <w:iCs/>
          <w:color w:val="000000"/>
          <w:lang w:bidi="ar-SA"/>
        </w:rPr>
        <w:t>lementary school science and beyond</w:t>
      </w:r>
      <w:r w:rsidRPr="00286DE4">
        <w:rPr>
          <w:rFonts w:cstheme="minorHAnsi"/>
          <w:color w:val="000000"/>
          <w:lang w:bidi="ar-SA"/>
        </w:rPr>
        <w:t> (Rev. ed.). Portsmouth, N</w:t>
      </w:r>
      <w:r w:rsidR="00286DE4">
        <w:rPr>
          <w:rFonts w:cstheme="minorHAnsi"/>
          <w:color w:val="000000"/>
          <w:lang w:bidi="ar-SA"/>
        </w:rPr>
        <w:t>H</w:t>
      </w:r>
      <w:r w:rsidRPr="00286DE4">
        <w:rPr>
          <w:rFonts w:cstheme="minorHAnsi"/>
          <w:color w:val="000000"/>
          <w:lang w:bidi="ar-SA"/>
        </w:rPr>
        <w:t>: Heinemann.</w:t>
      </w:r>
    </w:p>
    <w:p w14:paraId="55182243" w14:textId="5815DC7C" w:rsidR="006C0A8B" w:rsidRPr="00286DE4" w:rsidRDefault="006C0A8B" w:rsidP="00165B2E">
      <w:pPr>
        <w:spacing w:before="100" w:beforeAutospacing="1" w:line="240" w:lineRule="auto"/>
        <w:ind w:left="720" w:right="75" w:hanging="720"/>
        <w:rPr>
          <w:rFonts w:cstheme="minorHAnsi"/>
          <w:color w:val="000000"/>
          <w:lang w:bidi="ar-SA"/>
        </w:rPr>
      </w:pPr>
      <w:r w:rsidRPr="006C0A8B">
        <w:rPr>
          <w:rFonts w:cstheme="minorHAnsi"/>
          <w:color w:val="000000"/>
        </w:rPr>
        <w:t>Marek, E. A. (2008). Why the learning cycle?. </w:t>
      </w:r>
      <w:r w:rsidRPr="006C0A8B">
        <w:rPr>
          <w:rFonts w:cstheme="minorHAnsi"/>
          <w:i/>
          <w:iCs/>
          <w:color w:val="000000"/>
        </w:rPr>
        <w:t>Journal of Elementary Science Education</w:t>
      </w:r>
      <w:r w:rsidRPr="006C0A8B">
        <w:rPr>
          <w:rFonts w:cstheme="minorHAnsi"/>
          <w:color w:val="000000"/>
        </w:rPr>
        <w:t>, </w:t>
      </w:r>
      <w:r w:rsidRPr="006C0A8B">
        <w:rPr>
          <w:rFonts w:cstheme="minorHAnsi"/>
          <w:i/>
          <w:iCs/>
          <w:color w:val="000000"/>
        </w:rPr>
        <w:t>20</w:t>
      </w:r>
      <w:r w:rsidRPr="006C0A8B">
        <w:rPr>
          <w:rFonts w:cstheme="minorHAnsi"/>
          <w:color w:val="000000"/>
        </w:rPr>
        <w:t>(3), 63-69.</w:t>
      </w:r>
    </w:p>
    <w:p w14:paraId="5B5A2299" w14:textId="485611EC" w:rsidR="00165B2E" w:rsidRPr="006A52F9" w:rsidRDefault="00165B2E" w:rsidP="00165B2E">
      <w:pPr>
        <w:spacing w:before="100" w:beforeAutospacing="1" w:line="240" w:lineRule="auto"/>
        <w:ind w:left="720" w:right="75" w:hanging="720"/>
        <w:rPr>
          <w:rFonts w:cstheme="minorHAnsi"/>
          <w:color w:val="000000"/>
          <w:lang w:bidi="ar-SA"/>
        </w:rPr>
      </w:pPr>
      <w:r w:rsidRPr="006A52F9">
        <w:rPr>
          <w:rFonts w:cstheme="minorHAnsi"/>
          <w:color w:val="000000"/>
          <w:lang w:bidi="ar-SA"/>
        </w:rPr>
        <w:t xml:space="preserve">Marx, R. W., Blumenfeld, P. C., Krajcik, J. S., Blunk, M., Crawford, B., Kelly, B., &amp; Meyer, K. M. (1994). Enacting </w:t>
      </w:r>
      <w:r w:rsidR="00286DE4" w:rsidRPr="006A52F9">
        <w:rPr>
          <w:rFonts w:cstheme="minorHAnsi"/>
          <w:color w:val="000000"/>
          <w:lang w:bidi="ar-SA"/>
        </w:rPr>
        <w:t>project-based science</w:t>
      </w:r>
      <w:r w:rsidRPr="006A52F9">
        <w:rPr>
          <w:rFonts w:cstheme="minorHAnsi"/>
          <w:color w:val="000000"/>
          <w:lang w:bidi="ar-SA"/>
        </w:rPr>
        <w:t xml:space="preserve">: Experiences of </w:t>
      </w:r>
      <w:r w:rsidR="00286DE4" w:rsidRPr="006A52F9">
        <w:rPr>
          <w:rFonts w:cstheme="minorHAnsi"/>
          <w:color w:val="000000"/>
          <w:lang w:bidi="ar-SA"/>
        </w:rPr>
        <w:t>four middle grade teacher</w:t>
      </w:r>
      <w:r w:rsidRPr="006A52F9">
        <w:rPr>
          <w:rFonts w:cstheme="minorHAnsi"/>
          <w:color w:val="000000"/>
          <w:lang w:bidi="ar-SA"/>
        </w:rPr>
        <w:t>s. </w:t>
      </w:r>
      <w:r w:rsidRPr="006A52F9">
        <w:rPr>
          <w:rFonts w:cstheme="minorHAnsi"/>
          <w:i/>
          <w:iCs/>
          <w:color w:val="000000"/>
          <w:lang w:bidi="ar-SA"/>
        </w:rPr>
        <w:t>The Elementary School Journal, 94</w:t>
      </w:r>
      <w:r w:rsidRPr="006A52F9">
        <w:rPr>
          <w:rFonts w:cstheme="minorHAnsi"/>
          <w:color w:val="000000"/>
          <w:lang w:bidi="ar-SA"/>
        </w:rPr>
        <w:t>(5), 517-538. doi:10.1086/461781</w:t>
      </w:r>
    </w:p>
    <w:p w14:paraId="2BEE37D3" w14:textId="65DED275" w:rsidR="00165B2E" w:rsidRDefault="00165B2E" w:rsidP="00165B2E">
      <w:pPr>
        <w:spacing w:before="100" w:beforeAutospacing="1" w:line="240" w:lineRule="auto"/>
        <w:ind w:left="720" w:right="75" w:hanging="720"/>
        <w:rPr>
          <w:rFonts w:cstheme="minorHAnsi"/>
          <w:color w:val="000000"/>
          <w:lang w:bidi="ar-SA"/>
        </w:rPr>
      </w:pPr>
      <w:r w:rsidRPr="006A52F9">
        <w:rPr>
          <w:rFonts w:cstheme="minorHAnsi"/>
          <w:color w:val="000000"/>
          <w:lang w:bidi="ar-SA"/>
        </w:rPr>
        <w:t xml:space="preserve">Marx, R. W., Blumenfeld, P. C., Krajcik, J. S., &amp; Soloway, E. (1997). Enacting </w:t>
      </w:r>
      <w:r w:rsidR="00836074">
        <w:rPr>
          <w:rFonts w:cstheme="minorHAnsi"/>
          <w:color w:val="000000"/>
          <w:lang w:bidi="ar-SA"/>
        </w:rPr>
        <w:t>p</w:t>
      </w:r>
      <w:r w:rsidRPr="006A52F9">
        <w:rPr>
          <w:rFonts w:cstheme="minorHAnsi"/>
          <w:color w:val="000000"/>
          <w:lang w:bidi="ar-SA"/>
        </w:rPr>
        <w:t>roject-</w:t>
      </w:r>
      <w:r w:rsidR="00836074">
        <w:rPr>
          <w:rFonts w:cstheme="minorHAnsi"/>
          <w:color w:val="000000"/>
          <w:lang w:bidi="ar-SA"/>
        </w:rPr>
        <w:t>b</w:t>
      </w:r>
      <w:r w:rsidRPr="006A52F9">
        <w:rPr>
          <w:rFonts w:cstheme="minorHAnsi"/>
          <w:color w:val="000000"/>
          <w:lang w:bidi="ar-SA"/>
        </w:rPr>
        <w:t xml:space="preserve">ased </w:t>
      </w:r>
      <w:r w:rsidR="00836074">
        <w:rPr>
          <w:rFonts w:cstheme="minorHAnsi"/>
          <w:color w:val="000000"/>
          <w:lang w:bidi="ar-SA"/>
        </w:rPr>
        <w:t>s</w:t>
      </w:r>
      <w:r w:rsidRPr="006A52F9">
        <w:rPr>
          <w:rFonts w:cstheme="minorHAnsi"/>
          <w:color w:val="000000"/>
          <w:lang w:bidi="ar-SA"/>
        </w:rPr>
        <w:t>cience. </w:t>
      </w:r>
      <w:r w:rsidRPr="006A52F9">
        <w:rPr>
          <w:rFonts w:cstheme="minorHAnsi"/>
          <w:i/>
          <w:iCs/>
          <w:color w:val="000000"/>
          <w:lang w:bidi="ar-SA"/>
        </w:rPr>
        <w:t>The Elementary School Journal, 97</w:t>
      </w:r>
      <w:r w:rsidRPr="006A52F9">
        <w:rPr>
          <w:rFonts w:cstheme="minorHAnsi"/>
          <w:color w:val="000000"/>
          <w:lang w:bidi="ar-SA"/>
        </w:rPr>
        <w:t>(4), 341-358. doi:10.1086/461870</w:t>
      </w:r>
    </w:p>
    <w:p w14:paraId="46A0AC56" w14:textId="7015BA95" w:rsidR="00A10963" w:rsidRDefault="00A10963" w:rsidP="00165B2E">
      <w:pPr>
        <w:spacing w:before="100" w:beforeAutospacing="1" w:line="240" w:lineRule="auto"/>
        <w:ind w:left="720" w:right="75" w:hanging="720"/>
        <w:rPr>
          <w:rFonts w:cstheme="minorHAnsi"/>
          <w:color w:val="000000"/>
          <w:lang w:bidi="ar-SA"/>
        </w:rPr>
      </w:pPr>
      <w:r w:rsidRPr="00A10963">
        <w:rPr>
          <w:rFonts w:cstheme="minorHAnsi"/>
          <w:color w:val="000000"/>
        </w:rPr>
        <w:t>Marx, R. W., Blumenfeld, P. C., Krajcik, J. S., Fishman, B., Soloway, E., Geier, R., &amp; Tal, R. T. (2004). Inquiry‐based science in the middle grades: Assessment of learning in urban systemic reform. </w:t>
      </w:r>
      <w:r w:rsidRPr="00A10963">
        <w:rPr>
          <w:rFonts w:cstheme="minorHAnsi"/>
          <w:i/>
          <w:iCs/>
          <w:color w:val="000000"/>
        </w:rPr>
        <w:t>Journal of research in Science Teaching</w:t>
      </w:r>
      <w:r w:rsidRPr="00A10963">
        <w:rPr>
          <w:rFonts w:cstheme="minorHAnsi"/>
          <w:color w:val="000000"/>
        </w:rPr>
        <w:t>, </w:t>
      </w:r>
      <w:r w:rsidRPr="00A10963">
        <w:rPr>
          <w:rFonts w:cstheme="minorHAnsi"/>
          <w:i/>
          <w:iCs/>
          <w:color w:val="000000"/>
        </w:rPr>
        <w:t>41</w:t>
      </w:r>
      <w:r w:rsidRPr="00A10963">
        <w:rPr>
          <w:rFonts w:cstheme="minorHAnsi"/>
          <w:color w:val="000000"/>
        </w:rPr>
        <w:t>(10), 1063-1080.</w:t>
      </w:r>
    </w:p>
    <w:p w14:paraId="661B1FC0" w14:textId="04BB3506" w:rsidR="00EF3CE2" w:rsidRPr="00EF3CE2" w:rsidRDefault="00EF3CE2" w:rsidP="00165B2E">
      <w:pPr>
        <w:spacing w:before="100" w:beforeAutospacing="1" w:line="240" w:lineRule="auto"/>
        <w:ind w:left="720" w:right="75" w:hanging="720"/>
        <w:rPr>
          <w:rFonts w:cstheme="minorHAnsi"/>
          <w:color w:val="000000"/>
          <w:lang w:bidi="ar-SA"/>
        </w:rPr>
      </w:pPr>
      <w:r>
        <w:rPr>
          <w:rFonts w:cstheme="minorHAnsi"/>
          <w:color w:val="000000"/>
          <w:lang w:bidi="ar-SA"/>
        </w:rPr>
        <w:t xml:space="preserve">Melnik, G., &amp; Maurer, F. (2003). Introducing Agile methods in learning environments: Lessons learned. In </w:t>
      </w:r>
      <w:r>
        <w:rPr>
          <w:rFonts w:cstheme="minorHAnsi"/>
          <w:i/>
          <w:color w:val="000000"/>
          <w:lang w:bidi="ar-SA"/>
        </w:rPr>
        <w:t>Extreme Programming and Agile methods-XP/Agile universe 2003</w:t>
      </w:r>
      <w:r>
        <w:rPr>
          <w:rFonts w:cstheme="minorHAnsi"/>
          <w:color w:val="000000"/>
          <w:lang w:bidi="ar-SA"/>
        </w:rPr>
        <w:t xml:space="preserve"> (pp. 172-184). Berlin, Germany: Springer.</w:t>
      </w:r>
    </w:p>
    <w:p w14:paraId="7A4B33FA" w14:textId="77777777" w:rsidR="00165B2E" w:rsidRDefault="00165B2E" w:rsidP="00165B2E">
      <w:pPr>
        <w:spacing w:before="100" w:beforeAutospacing="1" w:line="240" w:lineRule="auto"/>
        <w:ind w:left="720" w:right="75" w:hanging="720"/>
        <w:rPr>
          <w:rFonts w:cstheme="minorHAnsi"/>
          <w:color w:val="000000"/>
          <w:lang w:bidi="ar-SA"/>
        </w:rPr>
      </w:pPr>
      <w:r w:rsidRPr="00286DE4">
        <w:rPr>
          <w:rFonts w:cstheme="minorHAnsi"/>
          <w:color w:val="000000"/>
          <w:lang w:bidi="ar-SA"/>
        </w:rPr>
        <w:t>Mergendoller, J. R., Markham, T., Ravitz, J., &amp; Larmer, J. (Eds.). (2006). </w:t>
      </w:r>
      <w:r w:rsidRPr="00286DE4">
        <w:rPr>
          <w:rFonts w:cstheme="minorHAnsi"/>
          <w:i/>
          <w:iCs/>
          <w:color w:val="000000"/>
          <w:lang w:bidi="ar-SA"/>
        </w:rPr>
        <w:t>Pervasive management of project based learning: Teachers as guides and facilitators.</w:t>
      </w:r>
      <w:r w:rsidRPr="006A52F9">
        <w:rPr>
          <w:rFonts w:cstheme="minorHAnsi"/>
          <w:color w:val="000000"/>
          <w:lang w:bidi="ar-SA"/>
        </w:rPr>
        <w:t> Mahway, NJ: Erlbaum.</w:t>
      </w:r>
    </w:p>
    <w:p w14:paraId="44740F6D" w14:textId="60E9B686" w:rsidR="008C1103" w:rsidRDefault="008C1103" w:rsidP="00165B2E">
      <w:pPr>
        <w:spacing w:before="100" w:beforeAutospacing="1" w:line="240" w:lineRule="auto"/>
        <w:ind w:left="720" w:right="75" w:hanging="720"/>
        <w:rPr>
          <w:rFonts w:cstheme="minorHAnsi"/>
          <w:color w:val="000000"/>
          <w:lang w:bidi="ar-SA"/>
        </w:rPr>
      </w:pPr>
      <w:r w:rsidRPr="008C1103">
        <w:rPr>
          <w:rFonts w:cstheme="minorHAnsi"/>
          <w:color w:val="000000"/>
          <w:lang w:bidi="ar-SA"/>
        </w:rPr>
        <w:lastRenderedPageBreak/>
        <w:t>Mergendoller, J. R., &amp; Thomas, J. W. (2001). Managing project based learning: Principles from the field. Buck Institute for Education. Available: http://www. bie. org.</w:t>
      </w:r>
    </w:p>
    <w:p w14:paraId="36C1F8DE" w14:textId="605FC9C9" w:rsidR="008F2078" w:rsidRDefault="008F2078" w:rsidP="00165B2E">
      <w:pPr>
        <w:spacing w:before="100" w:beforeAutospacing="1" w:line="240" w:lineRule="auto"/>
        <w:ind w:left="720" w:right="75" w:hanging="720"/>
        <w:rPr>
          <w:rFonts w:cstheme="minorHAnsi"/>
          <w:color w:val="000000"/>
          <w:lang w:bidi="ar-SA"/>
        </w:rPr>
      </w:pPr>
      <w:r w:rsidRPr="008F2078">
        <w:rPr>
          <w:rFonts w:cstheme="minorHAnsi"/>
          <w:color w:val="000000"/>
        </w:rPr>
        <w:t>Merriam, S. B. (1998). </w:t>
      </w:r>
      <w:r w:rsidRPr="008F2078">
        <w:rPr>
          <w:rFonts w:cstheme="minorHAnsi"/>
          <w:i/>
          <w:iCs/>
          <w:color w:val="000000"/>
        </w:rPr>
        <w:t xml:space="preserve">Qualitative </w:t>
      </w:r>
      <w:r w:rsidR="00F67E11" w:rsidRPr="008F2078">
        <w:rPr>
          <w:rFonts w:cstheme="minorHAnsi"/>
          <w:i/>
          <w:iCs/>
          <w:color w:val="000000"/>
        </w:rPr>
        <w:t>research and case s</w:t>
      </w:r>
      <w:r w:rsidR="00F67E11">
        <w:rPr>
          <w:rFonts w:cstheme="minorHAnsi"/>
          <w:i/>
          <w:iCs/>
          <w:color w:val="000000"/>
        </w:rPr>
        <w:t>tudy applications in education: Revised and expanded from</w:t>
      </w:r>
      <w:r w:rsidR="00F67E11" w:rsidRPr="008F2078">
        <w:rPr>
          <w:rFonts w:cstheme="minorHAnsi"/>
          <w:i/>
          <w:iCs/>
          <w:color w:val="000000"/>
        </w:rPr>
        <w:t xml:space="preserve"> case study research in education.</w:t>
      </w:r>
      <w:r w:rsidR="00F67E11" w:rsidRPr="008F2078">
        <w:rPr>
          <w:rFonts w:cstheme="minorHAnsi"/>
          <w:color w:val="000000"/>
        </w:rPr>
        <w:t xml:space="preserve"> </w:t>
      </w:r>
      <w:r w:rsidR="00F67E11">
        <w:rPr>
          <w:rFonts w:cstheme="minorHAnsi"/>
          <w:color w:val="000000"/>
        </w:rPr>
        <w:t xml:space="preserve">San Francisco, CA: </w:t>
      </w:r>
      <w:r w:rsidRPr="008F2078">
        <w:rPr>
          <w:rFonts w:cstheme="minorHAnsi"/>
          <w:color w:val="000000"/>
        </w:rPr>
        <w:t>Jossey-Bass.</w:t>
      </w:r>
    </w:p>
    <w:p w14:paraId="50B4831F" w14:textId="290DA79D" w:rsidR="008203FB" w:rsidRPr="006A52F9" w:rsidRDefault="008203FB" w:rsidP="00165B2E">
      <w:pPr>
        <w:spacing w:before="100" w:beforeAutospacing="1" w:line="240" w:lineRule="auto"/>
        <w:ind w:left="720" w:right="75" w:hanging="720"/>
        <w:rPr>
          <w:rFonts w:cstheme="minorHAnsi"/>
          <w:color w:val="000000"/>
          <w:lang w:bidi="ar-SA"/>
        </w:rPr>
      </w:pPr>
      <w:r w:rsidRPr="008203FB">
        <w:rPr>
          <w:rFonts w:cstheme="minorHAnsi"/>
          <w:color w:val="000000"/>
          <w:lang w:bidi="ar-SA"/>
        </w:rPr>
        <w:t>Minner, D. D., Levy, A. J., &amp; Century, J. (2010). Inquiry</w:t>
      </w:r>
      <w:r w:rsidR="00836074">
        <w:rPr>
          <w:rFonts w:cstheme="minorHAnsi"/>
          <w:color w:val="000000"/>
          <w:lang w:bidi="ar-SA"/>
        </w:rPr>
        <w:t>-</w:t>
      </w:r>
      <w:r w:rsidRPr="008203FB">
        <w:rPr>
          <w:rFonts w:cstheme="minorHAnsi"/>
          <w:color w:val="000000"/>
          <w:lang w:bidi="ar-SA"/>
        </w:rPr>
        <w:t>based science instruction—</w:t>
      </w:r>
      <w:r w:rsidR="00836074">
        <w:rPr>
          <w:rFonts w:cstheme="minorHAnsi"/>
          <w:color w:val="000000"/>
          <w:lang w:bidi="ar-SA"/>
        </w:rPr>
        <w:t>W</w:t>
      </w:r>
      <w:r w:rsidRPr="008203FB">
        <w:rPr>
          <w:rFonts w:cstheme="minorHAnsi"/>
          <w:color w:val="000000"/>
          <w:lang w:bidi="ar-SA"/>
        </w:rPr>
        <w:t xml:space="preserve">hat is it and does it matter? Results from a research synthesis years 1984 to 2002. </w:t>
      </w:r>
      <w:r w:rsidRPr="002879B1">
        <w:rPr>
          <w:rFonts w:cstheme="minorHAnsi"/>
          <w:i/>
          <w:color w:val="000000"/>
          <w:lang w:bidi="ar-SA"/>
        </w:rPr>
        <w:t xml:space="preserve">Journal of </w:t>
      </w:r>
      <w:r w:rsidR="00836074">
        <w:rPr>
          <w:rFonts w:cstheme="minorHAnsi"/>
          <w:i/>
          <w:color w:val="000000"/>
          <w:lang w:bidi="ar-SA"/>
        </w:rPr>
        <w:t>R</w:t>
      </w:r>
      <w:r w:rsidRPr="002879B1">
        <w:rPr>
          <w:rFonts w:cstheme="minorHAnsi"/>
          <w:i/>
          <w:color w:val="000000"/>
          <w:lang w:bidi="ar-SA"/>
        </w:rPr>
        <w:t xml:space="preserve">esearch in </w:t>
      </w:r>
      <w:r w:rsidR="00836074">
        <w:rPr>
          <w:rFonts w:cstheme="minorHAnsi"/>
          <w:i/>
          <w:color w:val="000000"/>
          <w:lang w:bidi="ar-SA"/>
        </w:rPr>
        <w:t>S</w:t>
      </w:r>
      <w:r w:rsidRPr="002879B1">
        <w:rPr>
          <w:rFonts w:cstheme="minorHAnsi"/>
          <w:i/>
          <w:color w:val="000000"/>
          <w:lang w:bidi="ar-SA"/>
        </w:rPr>
        <w:t xml:space="preserve">cience </w:t>
      </w:r>
      <w:r w:rsidR="00836074">
        <w:rPr>
          <w:rFonts w:cstheme="minorHAnsi"/>
          <w:i/>
          <w:color w:val="000000"/>
          <w:lang w:bidi="ar-SA"/>
        </w:rPr>
        <w:t>T</w:t>
      </w:r>
      <w:r w:rsidRPr="002879B1">
        <w:rPr>
          <w:rFonts w:cstheme="minorHAnsi"/>
          <w:i/>
          <w:color w:val="000000"/>
          <w:lang w:bidi="ar-SA"/>
        </w:rPr>
        <w:t>eaching, 47</w:t>
      </w:r>
      <w:r w:rsidRPr="008203FB">
        <w:rPr>
          <w:rFonts w:cstheme="minorHAnsi"/>
          <w:color w:val="000000"/>
          <w:lang w:bidi="ar-SA"/>
        </w:rPr>
        <w:t>(4), 474-496.</w:t>
      </w:r>
    </w:p>
    <w:p w14:paraId="3215EF56" w14:textId="2FC3B0C8" w:rsidR="00165B2E" w:rsidRPr="00513FEC" w:rsidRDefault="00165B2E" w:rsidP="00165B2E">
      <w:pPr>
        <w:spacing w:before="100" w:beforeAutospacing="1" w:line="240" w:lineRule="auto"/>
        <w:ind w:left="720" w:right="75" w:hanging="720"/>
        <w:rPr>
          <w:rFonts w:cstheme="minorHAnsi"/>
          <w:color w:val="000000"/>
          <w:lang w:bidi="ar-SA"/>
        </w:rPr>
      </w:pPr>
      <w:r w:rsidRPr="006A52F9">
        <w:rPr>
          <w:rFonts w:cstheme="minorHAnsi"/>
          <w:color w:val="000000"/>
          <w:lang w:bidi="ar-SA"/>
        </w:rPr>
        <w:t xml:space="preserve">Minstrell, J., &amp; van Zee, E. H. </w:t>
      </w:r>
      <w:r w:rsidR="00513FEC">
        <w:rPr>
          <w:rFonts w:cstheme="minorHAnsi"/>
          <w:color w:val="000000"/>
          <w:lang w:bidi="ar-SA"/>
        </w:rPr>
        <w:t xml:space="preserve">(Eds.). </w:t>
      </w:r>
      <w:r w:rsidRPr="00513FEC">
        <w:rPr>
          <w:rFonts w:cstheme="minorHAnsi"/>
          <w:color w:val="000000"/>
          <w:lang w:bidi="ar-SA"/>
        </w:rPr>
        <w:t>(2000). </w:t>
      </w:r>
      <w:r w:rsidRPr="00513FEC">
        <w:rPr>
          <w:rFonts w:cstheme="minorHAnsi"/>
          <w:i/>
          <w:iCs/>
          <w:color w:val="000000"/>
          <w:lang w:bidi="ar-SA"/>
        </w:rPr>
        <w:t>Inquiring into inquiry learning and teaching in science.</w:t>
      </w:r>
      <w:r w:rsidRPr="00513FEC">
        <w:rPr>
          <w:rFonts w:cstheme="minorHAnsi"/>
          <w:color w:val="000000"/>
          <w:lang w:bidi="ar-SA"/>
        </w:rPr>
        <w:t> Washington, DC: American Association for the Advancement of Science.</w:t>
      </w:r>
    </w:p>
    <w:p w14:paraId="168E8C93" w14:textId="66737AC6" w:rsidR="00815E31" w:rsidRPr="006A52F9" w:rsidRDefault="00165B2E" w:rsidP="00815E31">
      <w:pPr>
        <w:spacing w:before="100" w:beforeAutospacing="1" w:line="240" w:lineRule="auto"/>
        <w:ind w:left="720" w:right="75" w:hanging="720"/>
        <w:rPr>
          <w:rFonts w:cstheme="minorHAnsi"/>
          <w:color w:val="000000"/>
          <w:lang w:bidi="ar-SA"/>
        </w:rPr>
      </w:pPr>
      <w:r w:rsidRPr="00513FEC">
        <w:rPr>
          <w:rFonts w:cstheme="minorHAnsi"/>
          <w:color w:val="000000"/>
          <w:lang w:bidi="ar-SA"/>
        </w:rPr>
        <w:t>National Research</w:t>
      </w:r>
      <w:r w:rsidR="004C767E">
        <w:rPr>
          <w:rFonts w:cstheme="minorHAnsi"/>
          <w:color w:val="000000"/>
          <w:lang w:bidi="ar-SA"/>
        </w:rPr>
        <w:t xml:space="preserve"> </w:t>
      </w:r>
      <w:r w:rsidRPr="004C767E">
        <w:rPr>
          <w:rFonts w:cstheme="minorHAnsi"/>
          <w:color w:val="000000"/>
          <w:lang w:bidi="ar-SA"/>
        </w:rPr>
        <w:t>C</w:t>
      </w:r>
      <w:r w:rsidR="004C767E">
        <w:rPr>
          <w:rFonts w:cstheme="minorHAnsi"/>
          <w:color w:val="000000"/>
          <w:lang w:bidi="ar-SA"/>
        </w:rPr>
        <w:t>ouncil</w:t>
      </w:r>
      <w:r w:rsidRPr="004C767E">
        <w:rPr>
          <w:rFonts w:cstheme="minorHAnsi"/>
          <w:color w:val="000000"/>
          <w:lang w:bidi="ar-SA"/>
        </w:rPr>
        <w:t>. (1996). </w:t>
      </w:r>
      <w:r w:rsidRPr="004C767E">
        <w:rPr>
          <w:rFonts w:cstheme="minorHAnsi"/>
          <w:i/>
          <w:iCs/>
          <w:color w:val="000000"/>
          <w:lang w:bidi="ar-SA"/>
        </w:rPr>
        <w:t xml:space="preserve">National </w:t>
      </w:r>
      <w:r w:rsidR="00884428" w:rsidRPr="004C767E">
        <w:rPr>
          <w:rFonts w:cstheme="minorHAnsi"/>
          <w:i/>
          <w:iCs/>
          <w:color w:val="000000"/>
          <w:lang w:bidi="ar-SA"/>
        </w:rPr>
        <w:t>s</w:t>
      </w:r>
      <w:r w:rsidRPr="004C767E">
        <w:rPr>
          <w:rFonts w:cstheme="minorHAnsi"/>
          <w:i/>
          <w:iCs/>
          <w:color w:val="000000"/>
          <w:lang w:bidi="ar-SA"/>
        </w:rPr>
        <w:t xml:space="preserve">cience </w:t>
      </w:r>
      <w:r w:rsidR="00884428" w:rsidRPr="004C767E">
        <w:rPr>
          <w:rFonts w:cstheme="minorHAnsi"/>
          <w:i/>
          <w:iCs/>
          <w:color w:val="000000"/>
          <w:lang w:bidi="ar-SA"/>
        </w:rPr>
        <w:t>e</w:t>
      </w:r>
      <w:r w:rsidRPr="004C767E">
        <w:rPr>
          <w:rFonts w:cstheme="minorHAnsi"/>
          <w:i/>
          <w:iCs/>
          <w:color w:val="000000"/>
          <w:lang w:bidi="ar-SA"/>
        </w:rPr>
        <w:t xml:space="preserve">ducation </w:t>
      </w:r>
      <w:r w:rsidR="00884428" w:rsidRPr="00AF4860">
        <w:rPr>
          <w:rFonts w:cstheme="minorHAnsi"/>
          <w:i/>
          <w:iCs/>
          <w:color w:val="000000"/>
          <w:lang w:bidi="ar-SA"/>
        </w:rPr>
        <w:t>s</w:t>
      </w:r>
      <w:r w:rsidRPr="00B1708F">
        <w:rPr>
          <w:rFonts w:cstheme="minorHAnsi"/>
          <w:i/>
          <w:iCs/>
          <w:color w:val="000000"/>
          <w:lang w:bidi="ar-SA"/>
        </w:rPr>
        <w:t>tandards</w:t>
      </w:r>
      <w:r w:rsidRPr="00B1708F">
        <w:rPr>
          <w:rFonts w:cstheme="minorHAnsi"/>
          <w:color w:val="000000"/>
          <w:lang w:bidi="ar-SA"/>
        </w:rPr>
        <w:t>. Washington, DC:</w:t>
      </w:r>
      <w:r w:rsidR="00815E31" w:rsidRPr="00B1708F">
        <w:rPr>
          <w:rFonts w:cstheme="minorHAnsi"/>
          <w:color w:val="000000"/>
          <w:lang w:bidi="ar-SA"/>
        </w:rPr>
        <w:t xml:space="preserve"> The </w:t>
      </w:r>
      <w:r w:rsidRPr="00B1708F">
        <w:rPr>
          <w:rFonts w:cstheme="minorHAnsi"/>
          <w:color w:val="000000"/>
          <w:lang w:bidi="ar-SA"/>
        </w:rPr>
        <w:t>National Academ</w:t>
      </w:r>
      <w:r w:rsidR="00815E31" w:rsidRPr="006A52F9">
        <w:rPr>
          <w:rFonts w:cstheme="minorHAnsi"/>
          <w:color w:val="000000"/>
          <w:lang w:bidi="ar-SA"/>
        </w:rPr>
        <w:t>ies</w:t>
      </w:r>
      <w:r w:rsidRPr="006A52F9">
        <w:rPr>
          <w:rFonts w:cstheme="minorHAnsi"/>
          <w:color w:val="000000"/>
          <w:lang w:bidi="ar-SA"/>
        </w:rPr>
        <w:t xml:space="preserve"> Press.</w:t>
      </w:r>
      <w:r w:rsidR="00815E31" w:rsidRPr="006A52F9">
        <w:rPr>
          <w:rFonts w:cstheme="minorHAnsi"/>
          <w:color w:val="000000"/>
          <w:lang w:bidi="ar-SA"/>
        </w:rPr>
        <w:t xml:space="preserve"> doi:https://doi.org/10.17226/4962.</w:t>
      </w:r>
    </w:p>
    <w:p w14:paraId="76760B7D" w14:textId="7739FCC8" w:rsidR="0030120A" w:rsidRPr="006A52F9" w:rsidRDefault="00165B2E">
      <w:pPr>
        <w:spacing w:before="100" w:beforeAutospacing="1" w:line="240" w:lineRule="auto"/>
        <w:ind w:left="720" w:right="75" w:hanging="720"/>
        <w:rPr>
          <w:rFonts w:cstheme="minorHAnsi"/>
          <w:color w:val="000000" w:themeColor="text1"/>
          <w:lang w:bidi="ar-SA"/>
        </w:rPr>
      </w:pPr>
      <w:r w:rsidRPr="006A52F9">
        <w:rPr>
          <w:rFonts w:cstheme="minorHAnsi"/>
          <w:color w:val="000000"/>
          <w:lang w:bidi="ar-SA"/>
        </w:rPr>
        <w:t>National Research Council. (2012). </w:t>
      </w:r>
      <w:r w:rsidRPr="006A52F9">
        <w:rPr>
          <w:rFonts w:cstheme="minorHAnsi"/>
          <w:i/>
          <w:iCs/>
          <w:color w:val="000000"/>
          <w:lang w:bidi="ar-SA"/>
        </w:rPr>
        <w:t xml:space="preserve">A framework for </w:t>
      </w:r>
      <w:r w:rsidR="00B177ED">
        <w:rPr>
          <w:rFonts w:cstheme="minorHAnsi"/>
          <w:i/>
          <w:iCs/>
          <w:color w:val="000000"/>
          <w:lang w:bidi="ar-SA"/>
        </w:rPr>
        <w:t>k</w:t>
      </w:r>
      <w:r w:rsidRPr="006A52F9">
        <w:rPr>
          <w:rFonts w:cstheme="minorHAnsi"/>
          <w:i/>
          <w:iCs/>
          <w:color w:val="000000"/>
          <w:lang w:bidi="ar-SA"/>
        </w:rPr>
        <w:t xml:space="preserve">-12 science education: </w:t>
      </w:r>
      <w:r w:rsidR="00884428" w:rsidRPr="006A52F9">
        <w:rPr>
          <w:rFonts w:cstheme="minorHAnsi"/>
          <w:i/>
          <w:iCs/>
          <w:color w:val="000000"/>
          <w:lang w:bidi="ar-SA"/>
        </w:rPr>
        <w:t>P</w:t>
      </w:r>
      <w:r w:rsidRPr="006A52F9">
        <w:rPr>
          <w:rFonts w:cstheme="minorHAnsi"/>
          <w:i/>
          <w:iCs/>
          <w:color w:val="000000"/>
          <w:lang w:bidi="ar-SA"/>
        </w:rPr>
        <w:t>ractices, crosscutting concepts, and core ideas</w:t>
      </w:r>
      <w:r w:rsidRPr="006A52F9">
        <w:rPr>
          <w:rFonts w:cstheme="minorHAnsi"/>
          <w:color w:val="000000"/>
          <w:lang w:bidi="ar-SA"/>
        </w:rPr>
        <w:t>. Washington, DC: The National Academies Press</w:t>
      </w:r>
      <w:r w:rsidRPr="006A52F9">
        <w:rPr>
          <w:rFonts w:cstheme="minorHAnsi"/>
          <w:color w:val="000000" w:themeColor="text1"/>
          <w:lang w:bidi="ar-SA"/>
        </w:rPr>
        <w:t>.</w:t>
      </w:r>
      <w:r w:rsidR="00884428" w:rsidRPr="006A52F9">
        <w:rPr>
          <w:rFonts w:cstheme="minorHAnsi"/>
          <w:color w:val="000000" w:themeColor="text1"/>
          <w:lang w:bidi="ar-SA"/>
        </w:rPr>
        <w:t xml:space="preserve"> </w:t>
      </w:r>
      <w:r w:rsidR="00815E31" w:rsidRPr="006A52F9">
        <w:rPr>
          <w:rFonts w:cstheme="minorHAnsi"/>
          <w:color w:val="000000" w:themeColor="text1"/>
          <w:lang w:bidi="ar-SA"/>
        </w:rPr>
        <w:t>d</w:t>
      </w:r>
      <w:r w:rsidR="00884428" w:rsidRPr="006A52F9">
        <w:rPr>
          <w:rFonts w:cstheme="minorHAnsi"/>
          <w:color w:val="000000" w:themeColor="text1"/>
          <w:lang w:bidi="ar-SA"/>
        </w:rPr>
        <w:t>oi:https://doi.org/10.17226/13165.</w:t>
      </w:r>
    </w:p>
    <w:p w14:paraId="1139CC2A" w14:textId="77777777" w:rsidR="00884428" w:rsidRPr="006A52F9" w:rsidRDefault="00884428" w:rsidP="00195DAB">
      <w:pPr>
        <w:spacing w:line="240" w:lineRule="auto"/>
        <w:rPr>
          <w:rFonts w:cstheme="minorHAnsi"/>
          <w:color w:val="333333"/>
          <w:shd w:val="clear" w:color="auto" w:fill="FFFFFF"/>
          <w:lang w:bidi="ar-SA"/>
        </w:rPr>
      </w:pPr>
    </w:p>
    <w:p w14:paraId="5D509FF6" w14:textId="6B4E6C9F" w:rsidR="00B1708F" w:rsidRPr="006A52F9" w:rsidRDefault="00B1708F" w:rsidP="00B1708F">
      <w:pPr>
        <w:spacing w:after="240" w:line="240" w:lineRule="auto"/>
        <w:ind w:left="720" w:hanging="720"/>
        <w:rPr>
          <w:rFonts w:cstheme="minorHAnsi"/>
          <w:color w:val="000000"/>
          <w:lang w:bidi="ar-SA"/>
        </w:rPr>
      </w:pPr>
      <w:r>
        <w:rPr>
          <w:rFonts w:cstheme="minorHAnsi"/>
          <w:color w:val="000000"/>
          <w:lang w:bidi="ar-SA"/>
        </w:rPr>
        <w:t xml:space="preserve">National Science Teachers </w:t>
      </w:r>
      <w:r w:rsidRPr="006A52F9">
        <w:rPr>
          <w:rFonts w:cstheme="minorHAnsi"/>
          <w:color w:val="000000"/>
          <w:lang w:bidi="ar-SA"/>
        </w:rPr>
        <w:t>Association</w:t>
      </w:r>
      <w:r>
        <w:rPr>
          <w:rFonts w:cstheme="minorHAnsi"/>
          <w:color w:val="000000"/>
          <w:lang w:bidi="ar-SA"/>
        </w:rPr>
        <w:t xml:space="preserve">. </w:t>
      </w:r>
      <w:r w:rsidRPr="006A52F9">
        <w:rPr>
          <w:rFonts w:cstheme="minorHAnsi"/>
          <w:color w:val="000000"/>
          <w:lang w:bidi="ar-SA"/>
        </w:rPr>
        <w:t xml:space="preserve">(2014a). </w:t>
      </w:r>
      <w:r>
        <w:rPr>
          <w:rFonts w:cstheme="minorHAnsi"/>
          <w:color w:val="000000"/>
          <w:lang w:bidi="ar-SA"/>
        </w:rPr>
        <w:t>A</w:t>
      </w:r>
      <w:r w:rsidRPr="006A52F9">
        <w:rPr>
          <w:rFonts w:cstheme="minorHAnsi"/>
          <w:color w:val="000000"/>
          <w:lang w:bidi="ar-SA"/>
        </w:rPr>
        <w:t>bout the next generation science standards. Retrieved from </w:t>
      </w:r>
      <w:hyperlink r:id="rId15" w:history="1">
        <w:r w:rsidRPr="002879B1">
          <w:rPr>
            <w:rFonts w:cstheme="minorHAnsi"/>
            <w:color w:val="000000" w:themeColor="text1"/>
            <w:lang w:bidi="ar-SA"/>
          </w:rPr>
          <w:t>http://ngss.nsta.org/about.aspx</w:t>
        </w:r>
      </w:hyperlink>
    </w:p>
    <w:p w14:paraId="79159254" w14:textId="77777777" w:rsidR="00B1708F" w:rsidRDefault="00B1708F" w:rsidP="00B1708F">
      <w:pPr>
        <w:spacing w:before="100" w:beforeAutospacing="1" w:line="240" w:lineRule="auto"/>
        <w:ind w:left="720" w:right="75" w:hanging="720"/>
        <w:rPr>
          <w:rFonts w:cstheme="minorHAnsi"/>
          <w:color w:val="005A84"/>
          <w:lang w:bidi="ar-SA"/>
        </w:rPr>
      </w:pPr>
      <w:r>
        <w:rPr>
          <w:rFonts w:cstheme="minorHAnsi"/>
          <w:color w:val="000000"/>
          <w:lang w:bidi="ar-SA"/>
        </w:rPr>
        <w:t xml:space="preserve">National Science Teachers. </w:t>
      </w:r>
      <w:r w:rsidRPr="00286DE4">
        <w:rPr>
          <w:rFonts w:cstheme="minorHAnsi"/>
          <w:color w:val="000000"/>
          <w:lang w:bidi="ar-SA"/>
        </w:rPr>
        <w:t>(2014b). Why k-12 science standards matter - And why the time is right to develop next generation science standards. Retrieved from </w:t>
      </w:r>
      <w:hyperlink r:id="rId16" w:history="1">
        <w:r w:rsidRPr="002879B1">
          <w:rPr>
            <w:rFonts w:cstheme="minorHAnsi"/>
            <w:color w:val="000000" w:themeColor="text1"/>
            <w:lang w:bidi="ar-SA"/>
          </w:rPr>
          <w:t>http://ngss.nsta.org/why-standards-matter.aspx</w:t>
        </w:r>
      </w:hyperlink>
    </w:p>
    <w:p w14:paraId="15ACADBE" w14:textId="27909C40" w:rsidR="009C7408" w:rsidRPr="00941183" w:rsidRDefault="009C7408" w:rsidP="00B1708F">
      <w:pPr>
        <w:spacing w:before="100" w:beforeAutospacing="1" w:line="240" w:lineRule="auto"/>
        <w:ind w:left="720" w:right="75" w:hanging="720"/>
        <w:rPr>
          <w:rFonts w:cstheme="minorHAnsi"/>
          <w:lang w:bidi="ar-SA"/>
        </w:rPr>
      </w:pPr>
      <w:r>
        <w:rPr>
          <w:rFonts w:cstheme="minorHAnsi"/>
          <w:lang w:bidi="ar-SA"/>
        </w:rPr>
        <w:t>Next Generation Science Storylines. (2016). Retrieved from http://www.nextgenstorylines.org</w:t>
      </w:r>
    </w:p>
    <w:p w14:paraId="4EC10103" w14:textId="77777777" w:rsidR="00B1708F" w:rsidRDefault="00B1708F" w:rsidP="0030120A">
      <w:pPr>
        <w:spacing w:line="240" w:lineRule="auto"/>
        <w:ind w:left="720" w:hanging="720"/>
        <w:rPr>
          <w:rFonts w:cstheme="minorHAnsi"/>
          <w:color w:val="333333"/>
          <w:shd w:val="clear" w:color="auto" w:fill="FFFFFF"/>
          <w:lang w:bidi="ar-SA"/>
        </w:rPr>
      </w:pPr>
    </w:p>
    <w:p w14:paraId="68FF967C" w14:textId="64F32A3A" w:rsidR="0030120A" w:rsidRPr="006A52F9" w:rsidRDefault="0030120A" w:rsidP="0030120A">
      <w:pPr>
        <w:spacing w:line="240" w:lineRule="auto"/>
        <w:ind w:left="720" w:hanging="720"/>
        <w:rPr>
          <w:rFonts w:cstheme="minorHAnsi"/>
          <w:lang w:bidi="ar-SA"/>
        </w:rPr>
      </w:pPr>
      <w:r w:rsidRPr="00B1708F">
        <w:rPr>
          <w:rFonts w:cstheme="minorHAnsi"/>
          <w:color w:val="333333"/>
          <w:shd w:val="clear" w:color="auto" w:fill="FFFFFF"/>
          <w:lang w:bidi="ar-SA"/>
        </w:rPr>
        <w:t xml:space="preserve">NGSS Lead States. </w:t>
      </w:r>
      <w:r w:rsidR="00B35A18" w:rsidRPr="00B1708F">
        <w:rPr>
          <w:rFonts w:cstheme="minorHAnsi"/>
          <w:color w:val="333333"/>
          <w:shd w:val="clear" w:color="auto" w:fill="FFFFFF"/>
          <w:lang w:bidi="ar-SA"/>
        </w:rPr>
        <w:t>(</w:t>
      </w:r>
      <w:r w:rsidRPr="00B1708F">
        <w:rPr>
          <w:rFonts w:cstheme="minorHAnsi"/>
          <w:color w:val="333333"/>
          <w:shd w:val="clear" w:color="auto" w:fill="FFFFFF"/>
          <w:lang w:bidi="ar-SA"/>
        </w:rPr>
        <w:t>2013</w:t>
      </w:r>
      <w:r w:rsidR="00B35A18" w:rsidRPr="00B1708F">
        <w:rPr>
          <w:rFonts w:cstheme="minorHAnsi"/>
          <w:color w:val="333333"/>
          <w:shd w:val="clear" w:color="auto" w:fill="FFFFFF"/>
          <w:lang w:bidi="ar-SA"/>
        </w:rPr>
        <w:t>)</w:t>
      </w:r>
      <w:r w:rsidRPr="00B1708F">
        <w:rPr>
          <w:rFonts w:cstheme="minorHAnsi"/>
          <w:color w:val="333333"/>
          <w:shd w:val="clear" w:color="auto" w:fill="FFFFFF"/>
          <w:lang w:bidi="ar-SA"/>
        </w:rPr>
        <w:t>. </w:t>
      </w:r>
      <w:r w:rsidRPr="00B1708F">
        <w:rPr>
          <w:rFonts w:cstheme="minorHAnsi"/>
          <w:i/>
          <w:iCs/>
          <w:color w:val="333333"/>
          <w:lang w:bidi="ar-SA"/>
        </w:rPr>
        <w:t>Next generation science standards: For states, by s</w:t>
      </w:r>
      <w:r w:rsidRPr="005F2C88">
        <w:rPr>
          <w:rFonts w:cstheme="minorHAnsi"/>
          <w:i/>
          <w:iCs/>
          <w:color w:val="333333"/>
          <w:lang w:bidi="ar-SA"/>
        </w:rPr>
        <w:t>tate</w:t>
      </w:r>
      <w:r w:rsidRPr="00513FEC">
        <w:rPr>
          <w:rFonts w:cstheme="minorHAnsi"/>
          <w:color w:val="333333"/>
          <w:shd w:val="clear" w:color="auto" w:fill="FFFFFF"/>
          <w:lang w:bidi="ar-SA"/>
        </w:rPr>
        <w:t>s. Washington, DC: The National Academies Press.</w:t>
      </w:r>
    </w:p>
    <w:p w14:paraId="5FA7D7D9" w14:textId="0A5706F6" w:rsidR="00B35A18" w:rsidRPr="006A52F9" w:rsidRDefault="00B35A18" w:rsidP="00165B2E">
      <w:pPr>
        <w:spacing w:before="100" w:beforeAutospacing="1" w:line="240" w:lineRule="auto"/>
        <w:ind w:left="720" w:right="75" w:hanging="720"/>
        <w:rPr>
          <w:rFonts w:cstheme="minorHAnsi"/>
          <w:color w:val="000000"/>
          <w:lang w:bidi="ar-SA"/>
        </w:rPr>
      </w:pPr>
      <w:r w:rsidRPr="006A52F9">
        <w:rPr>
          <w:rFonts w:cstheme="minorHAnsi"/>
          <w:color w:val="000000"/>
          <w:lang w:bidi="ar-SA"/>
        </w:rPr>
        <w:t xml:space="preserve">Oklahoma State Department of Education. (2011). </w:t>
      </w:r>
      <w:r w:rsidR="00943C29" w:rsidRPr="006A52F9">
        <w:rPr>
          <w:rFonts w:cstheme="minorHAnsi"/>
          <w:i/>
          <w:color w:val="000000"/>
          <w:lang w:bidi="ar-SA"/>
        </w:rPr>
        <w:t>Priority</w:t>
      </w:r>
      <w:r w:rsidRPr="006A52F9">
        <w:rPr>
          <w:rFonts w:cstheme="minorHAnsi"/>
          <w:i/>
          <w:color w:val="000000"/>
          <w:lang w:bidi="ar-SA"/>
        </w:rPr>
        <w:t xml:space="preserve"> academic students skills for science</w:t>
      </w:r>
      <w:r w:rsidR="00836074">
        <w:rPr>
          <w:rFonts w:cstheme="minorHAnsi"/>
          <w:i/>
          <w:color w:val="000000"/>
          <w:lang w:bidi="ar-SA"/>
        </w:rPr>
        <w:t xml:space="preserve"> (PASS)</w:t>
      </w:r>
      <w:r w:rsidRPr="006A52F9">
        <w:rPr>
          <w:rFonts w:cstheme="minorHAnsi"/>
          <w:i/>
          <w:color w:val="000000"/>
          <w:lang w:bidi="ar-SA"/>
        </w:rPr>
        <w:t>.</w:t>
      </w:r>
      <w:r w:rsidRPr="006A52F9">
        <w:rPr>
          <w:rFonts w:cstheme="minorHAnsi"/>
          <w:color w:val="000000"/>
          <w:lang w:bidi="ar-SA"/>
        </w:rPr>
        <w:t xml:space="preserve"> Oklahoma City, OK: author.</w:t>
      </w:r>
    </w:p>
    <w:p w14:paraId="4824C0E5" w14:textId="516CBCF8" w:rsidR="00B35A18" w:rsidRDefault="00B35A18" w:rsidP="00165B2E">
      <w:pPr>
        <w:spacing w:before="100" w:beforeAutospacing="1" w:line="240" w:lineRule="auto"/>
        <w:ind w:left="720" w:right="75" w:hanging="720"/>
        <w:rPr>
          <w:rFonts w:cstheme="minorHAnsi"/>
          <w:color w:val="000000"/>
          <w:lang w:bidi="ar-SA"/>
        </w:rPr>
      </w:pPr>
      <w:r w:rsidRPr="006A52F9">
        <w:rPr>
          <w:rFonts w:cstheme="minorHAnsi"/>
          <w:color w:val="000000"/>
          <w:lang w:bidi="ar-SA"/>
        </w:rPr>
        <w:t xml:space="preserve">Oklahoma State Department of Education. (2013). </w:t>
      </w:r>
      <w:r w:rsidRPr="006A52F9">
        <w:rPr>
          <w:rFonts w:cstheme="minorHAnsi"/>
          <w:i/>
          <w:color w:val="000000"/>
          <w:lang w:bidi="ar-SA"/>
        </w:rPr>
        <w:t>Oklahoma academic standards for science (OASS)</w:t>
      </w:r>
      <w:r w:rsidRPr="006A52F9">
        <w:rPr>
          <w:rFonts w:cstheme="minorHAnsi"/>
          <w:color w:val="000000"/>
          <w:lang w:bidi="ar-SA"/>
        </w:rPr>
        <w:t>. Oklahoma City, OK: author.</w:t>
      </w:r>
    </w:p>
    <w:p w14:paraId="0AECD921" w14:textId="7BD71E73" w:rsidR="000A2068" w:rsidRDefault="000A2068" w:rsidP="00165B2E">
      <w:pPr>
        <w:spacing w:before="100" w:beforeAutospacing="1" w:line="240" w:lineRule="auto"/>
        <w:ind w:left="720" w:right="75" w:hanging="720"/>
        <w:rPr>
          <w:rFonts w:cstheme="minorHAnsi"/>
          <w:color w:val="000000"/>
          <w:lang w:bidi="ar-SA"/>
        </w:rPr>
      </w:pPr>
      <w:r w:rsidRPr="000A2068">
        <w:rPr>
          <w:rFonts w:cstheme="minorHAnsi"/>
          <w:color w:val="000000"/>
        </w:rPr>
        <w:t>Pachauri, R. K., Allen, M. R., Barros, V. R., Broome, J., Cramer, W., Christ, R.</w:t>
      </w:r>
      <w:r w:rsidR="00943C29">
        <w:rPr>
          <w:rFonts w:cstheme="minorHAnsi"/>
          <w:color w:val="000000"/>
        </w:rPr>
        <w:t>,</w:t>
      </w:r>
      <w:r w:rsidRPr="000A2068">
        <w:rPr>
          <w:rFonts w:cstheme="minorHAnsi"/>
          <w:color w:val="000000"/>
        </w:rPr>
        <w:t xml:space="preserve"> &amp; Dubash, N. K. (2014). </w:t>
      </w:r>
      <w:r w:rsidRPr="000A2068">
        <w:rPr>
          <w:rFonts w:cstheme="minorHAnsi"/>
          <w:i/>
          <w:iCs/>
          <w:color w:val="000000"/>
        </w:rPr>
        <w:t xml:space="preserve">Climate change 2014: synthesis report. Contribution of </w:t>
      </w:r>
      <w:r w:rsidRPr="000A2068">
        <w:rPr>
          <w:rFonts w:cstheme="minorHAnsi"/>
          <w:i/>
          <w:iCs/>
          <w:color w:val="000000"/>
        </w:rPr>
        <w:lastRenderedPageBreak/>
        <w:t>Working Groups I, II and III to the fifth assessment report of the Intergovernmental Panel on Climate Change</w:t>
      </w:r>
      <w:r w:rsidRPr="000A2068">
        <w:rPr>
          <w:rFonts w:cstheme="minorHAnsi"/>
          <w:color w:val="000000"/>
        </w:rPr>
        <w:t> (p. 151). IPCC.</w:t>
      </w:r>
    </w:p>
    <w:p w14:paraId="1CEDE73F" w14:textId="2CF98E5A" w:rsidR="00EF3CE2" w:rsidRPr="006A52F9" w:rsidRDefault="00EF3CE2">
      <w:pPr>
        <w:spacing w:before="100" w:beforeAutospacing="1" w:line="240" w:lineRule="auto"/>
        <w:ind w:left="720" w:right="75" w:hanging="720"/>
        <w:rPr>
          <w:rFonts w:cstheme="minorHAnsi"/>
          <w:color w:val="000000"/>
          <w:lang w:bidi="ar-SA"/>
        </w:rPr>
      </w:pPr>
      <w:r w:rsidRPr="00EF3CE2">
        <w:rPr>
          <w:rFonts w:cstheme="minorHAnsi"/>
          <w:color w:val="000000"/>
          <w:lang w:bidi="ar-SA"/>
        </w:rPr>
        <w:t xml:space="preserve">Perera, G. I. U. S. (2009). Impact of using agile practice for student software projects in computer science education. </w:t>
      </w:r>
      <w:r w:rsidRPr="00941183">
        <w:rPr>
          <w:rFonts w:cstheme="minorHAnsi"/>
          <w:i/>
          <w:color w:val="000000"/>
          <w:lang w:bidi="ar-SA"/>
        </w:rPr>
        <w:t>International Journal of Education and Development using Information and Communication Technology</w:t>
      </w:r>
      <w:r>
        <w:rPr>
          <w:rFonts w:cstheme="minorHAnsi"/>
          <w:color w:val="000000"/>
          <w:lang w:bidi="ar-SA"/>
        </w:rPr>
        <w:t>, 5, 85-100.</w:t>
      </w:r>
    </w:p>
    <w:p w14:paraId="0DDAE3DF" w14:textId="06A3725B" w:rsidR="00165B2E" w:rsidRDefault="00165B2E" w:rsidP="00165B2E">
      <w:pPr>
        <w:spacing w:before="100" w:beforeAutospacing="1" w:line="240" w:lineRule="auto"/>
        <w:ind w:left="720" w:right="75" w:hanging="720"/>
        <w:rPr>
          <w:rFonts w:cstheme="minorHAnsi"/>
          <w:color w:val="000000"/>
          <w:lang w:bidi="ar-SA"/>
        </w:rPr>
      </w:pPr>
      <w:r w:rsidRPr="006A52F9">
        <w:rPr>
          <w:rFonts w:cstheme="minorHAnsi"/>
          <w:color w:val="000000"/>
          <w:lang w:bidi="ar-SA"/>
        </w:rPr>
        <w:t>Piwowar, V., Thiel, F., &amp; Ophardt, D. (2013). Training inservice teachers</w:t>
      </w:r>
      <w:r w:rsidR="00AF4860">
        <w:rPr>
          <w:rFonts w:cstheme="minorHAnsi"/>
          <w:color w:val="000000"/>
          <w:lang w:bidi="ar-SA"/>
        </w:rPr>
        <w:t xml:space="preserve"> </w:t>
      </w:r>
      <w:r w:rsidRPr="00AF4860">
        <w:rPr>
          <w:rFonts w:cstheme="minorHAnsi"/>
          <w:color w:val="000000"/>
          <w:lang w:bidi="ar-SA"/>
        </w:rPr>
        <w:t>competencies in classroom management. A quasi-experimental study with teachers of secondary schools. </w:t>
      </w:r>
      <w:r w:rsidRPr="006A52F9">
        <w:rPr>
          <w:rFonts w:cstheme="minorHAnsi"/>
          <w:i/>
          <w:iCs/>
          <w:color w:val="000000"/>
          <w:lang w:bidi="ar-SA"/>
        </w:rPr>
        <w:t>Teaching and Teacher Education, 30</w:t>
      </w:r>
      <w:r w:rsidRPr="006A52F9">
        <w:rPr>
          <w:rFonts w:cstheme="minorHAnsi"/>
          <w:color w:val="000000"/>
          <w:lang w:bidi="ar-SA"/>
        </w:rPr>
        <w:t>, 1-12. doi:10.1016/j.tate.2012.09.007</w:t>
      </w:r>
    </w:p>
    <w:p w14:paraId="227768D8" w14:textId="33E2A8D0" w:rsidR="00CB1132" w:rsidRPr="006A52F9" w:rsidRDefault="00CB1132" w:rsidP="00165B2E">
      <w:pPr>
        <w:spacing w:before="100" w:beforeAutospacing="1" w:line="240" w:lineRule="auto"/>
        <w:ind w:left="720" w:right="75" w:hanging="720"/>
        <w:rPr>
          <w:rFonts w:cstheme="minorHAnsi"/>
          <w:color w:val="000000"/>
          <w:lang w:bidi="ar-SA"/>
        </w:rPr>
      </w:pPr>
      <w:r>
        <w:rPr>
          <w:rFonts w:cstheme="minorHAnsi"/>
          <w:color w:val="000000"/>
          <w:lang w:bidi="ar-SA"/>
        </w:rPr>
        <w:t xml:space="preserve">Plucker, J., Kennedy, C., Dilley, A. (2015). </w:t>
      </w:r>
      <w:r w:rsidRPr="002879B1">
        <w:rPr>
          <w:rFonts w:cstheme="minorHAnsi"/>
          <w:i/>
          <w:color w:val="000000"/>
          <w:lang w:bidi="ar-SA"/>
        </w:rPr>
        <w:t>What we know about collaboration</w:t>
      </w:r>
      <w:r>
        <w:rPr>
          <w:rFonts w:cstheme="minorHAnsi"/>
          <w:color w:val="000000"/>
          <w:lang w:bidi="ar-SA"/>
        </w:rPr>
        <w:t xml:space="preserve"> [PDF]. Retrieved from htt://www.p21.org/our-work/4cs-research-series</w:t>
      </w:r>
    </w:p>
    <w:p w14:paraId="2164877A" w14:textId="4B821E9D" w:rsidR="00165B2E" w:rsidRPr="00AF4860" w:rsidRDefault="00165B2E">
      <w:pPr>
        <w:spacing w:before="100" w:beforeAutospacing="1" w:line="240" w:lineRule="auto"/>
        <w:ind w:left="720" w:right="75" w:hanging="720"/>
        <w:rPr>
          <w:rFonts w:cstheme="minorHAnsi"/>
          <w:color w:val="000000"/>
          <w:lang w:bidi="ar-SA"/>
        </w:rPr>
      </w:pPr>
      <w:r w:rsidRPr="006A52F9">
        <w:rPr>
          <w:rFonts w:cstheme="minorHAnsi"/>
          <w:color w:val="000000"/>
          <w:lang w:bidi="ar-SA"/>
        </w:rPr>
        <w:t xml:space="preserve">Pope-Ruark, R. (2012). We scrum every day: </w:t>
      </w:r>
      <w:r w:rsidR="00AF4860">
        <w:rPr>
          <w:rFonts w:cstheme="minorHAnsi"/>
          <w:color w:val="000000"/>
          <w:lang w:bidi="ar-SA"/>
        </w:rPr>
        <w:t>U</w:t>
      </w:r>
      <w:r w:rsidRPr="00AF4860">
        <w:rPr>
          <w:rFonts w:cstheme="minorHAnsi"/>
          <w:color w:val="000000"/>
          <w:lang w:bidi="ar-SA"/>
        </w:rPr>
        <w:t>sing scrum project management framework for group projects. </w:t>
      </w:r>
      <w:r w:rsidRPr="00AF4860">
        <w:rPr>
          <w:rFonts w:cstheme="minorHAnsi"/>
          <w:i/>
          <w:iCs/>
          <w:color w:val="000000"/>
          <w:lang w:bidi="ar-SA"/>
        </w:rPr>
        <w:t>College Teaching, 60</w:t>
      </w:r>
      <w:r w:rsidRPr="00AF4860">
        <w:rPr>
          <w:rFonts w:cstheme="minorHAnsi"/>
          <w:color w:val="000000"/>
          <w:lang w:bidi="ar-SA"/>
        </w:rPr>
        <w:t>(4), 164</w:t>
      </w:r>
      <w:r w:rsidR="00140927">
        <w:rPr>
          <w:rFonts w:cstheme="minorHAnsi"/>
          <w:color w:val="000000"/>
          <w:lang w:bidi="ar-SA"/>
        </w:rPr>
        <w:t>-169</w:t>
      </w:r>
      <w:r w:rsidRPr="00AF4860">
        <w:rPr>
          <w:rFonts w:cstheme="minorHAnsi"/>
          <w:color w:val="000000"/>
          <w:lang w:bidi="ar-SA"/>
        </w:rPr>
        <w:t>.</w:t>
      </w:r>
    </w:p>
    <w:p w14:paraId="28AE2645" w14:textId="1FE0C4B2" w:rsidR="00165B2E" w:rsidRDefault="00165B2E" w:rsidP="00165B2E">
      <w:pPr>
        <w:spacing w:before="100" w:beforeAutospacing="1" w:line="240" w:lineRule="auto"/>
        <w:ind w:left="720" w:right="75" w:hanging="720"/>
        <w:rPr>
          <w:rFonts w:cstheme="minorHAnsi"/>
          <w:color w:val="000000"/>
          <w:lang w:bidi="ar-SA"/>
        </w:rPr>
      </w:pPr>
      <w:r w:rsidRPr="00AF4860">
        <w:rPr>
          <w:rFonts w:cstheme="minorHAnsi"/>
          <w:color w:val="000000"/>
          <w:lang w:bidi="ar-SA"/>
        </w:rPr>
        <w:t xml:space="preserve">Pope-Ruark, R. (2015). Introducing </w:t>
      </w:r>
      <w:r w:rsidR="00AF4860" w:rsidRPr="00AF4860">
        <w:rPr>
          <w:rFonts w:cstheme="minorHAnsi"/>
          <w:color w:val="000000"/>
          <w:lang w:bidi="ar-SA"/>
        </w:rPr>
        <w:t>agile project management strategies in technical and professional communication courses</w:t>
      </w:r>
      <w:r w:rsidRPr="00AF4860">
        <w:rPr>
          <w:rFonts w:cstheme="minorHAnsi"/>
          <w:color w:val="000000"/>
          <w:lang w:bidi="ar-SA"/>
        </w:rPr>
        <w:t>. </w:t>
      </w:r>
      <w:r w:rsidRPr="00AF4860">
        <w:rPr>
          <w:rFonts w:cstheme="minorHAnsi"/>
          <w:i/>
          <w:iCs/>
          <w:color w:val="000000"/>
          <w:lang w:bidi="ar-SA"/>
        </w:rPr>
        <w:t>Journal of Business and Technical Communication, 29</w:t>
      </w:r>
      <w:r w:rsidRPr="006A52F9">
        <w:rPr>
          <w:rFonts w:cstheme="minorHAnsi"/>
          <w:color w:val="000000"/>
          <w:lang w:bidi="ar-SA"/>
        </w:rPr>
        <w:t>(1), 112-133. doi:10.1177/1050651914548456</w:t>
      </w:r>
    </w:p>
    <w:p w14:paraId="71C70FAD" w14:textId="42CA0230" w:rsidR="009C7408" w:rsidRPr="006A52F9" w:rsidRDefault="00EF3CE2">
      <w:pPr>
        <w:spacing w:before="100" w:beforeAutospacing="1" w:line="240" w:lineRule="auto"/>
        <w:ind w:left="720" w:right="75" w:hanging="720"/>
        <w:rPr>
          <w:rFonts w:cstheme="minorHAnsi"/>
          <w:color w:val="000000"/>
        </w:rPr>
      </w:pPr>
      <w:r w:rsidRPr="00EF3CE2">
        <w:rPr>
          <w:rFonts w:cstheme="minorHAnsi"/>
          <w:color w:val="000000"/>
        </w:rPr>
        <w:t>Pope-Ruark, R., Eichel, M., Talbott, S., &amp; Thornton, K. (2016). Let’s Scrum: How Scrum methodology encourages students to view themselves as collaborators. </w:t>
      </w:r>
      <w:r w:rsidRPr="00EF3CE2">
        <w:rPr>
          <w:rFonts w:cstheme="minorHAnsi"/>
          <w:i/>
          <w:iCs/>
          <w:color w:val="000000"/>
        </w:rPr>
        <w:t>Teaching and Learning Together in Higher Education</w:t>
      </w:r>
      <w:r w:rsidRPr="00EF3CE2">
        <w:rPr>
          <w:rFonts w:cstheme="minorHAnsi"/>
          <w:color w:val="000000"/>
        </w:rPr>
        <w:t>, </w:t>
      </w:r>
      <w:r w:rsidRPr="00EF3CE2">
        <w:rPr>
          <w:rFonts w:cstheme="minorHAnsi"/>
          <w:i/>
          <w:iCs/>
          <w:color w:val="000000"/>
        </w:rPr>
        <w:t>1</w:t>
      </w:r>
      <w:r w:rsidRPr="00EF3CE2">
        <w:rPr>
          <w:rFonts w:cstheme="minorHAnsi"/>
          <w:color w:val="000000"/>
        </w:rPr>
        <w:t>(3), 5.</w:t>
      </w:r>
    </w:p>
    <w:p w14:paraId="3BFEDB77" w14:textId="59DD51D0" w:rsidR="00165B2E" w:rsidRDefault="00165B2E" w:rsidP="00165B2E">
      <w:pPr>
        <w:spacing w:before="100" w:beforeAutospacing="1" w:line="240" w:lineRule="auto"/>
        <w:ind w:left="720" w:right="75" w:hanging="720"/>
        <w:rPr>
          <w:rFonts w:cstheme="minorHAnsi"/>
          <w:color w:val="000000"/>
          <w:lang w:bidi="ar-SA"/>
        </w:rPr>
      </w:pPr>
      <w:r w:rsidRPr="006A52F9">
        <w:rPr>
          <w:rFonts w:cstheme="minorHAnsi"/>
          <w:color w:val="000000"/>
          <w:lang w:bidi="ar-SA"/>
        </w:rPr>
        <w:t xml:space="preserve">Pruitt, S. (2014). The </w:t>
      </w:r>
      <w:r w:rsidR="00AF4860" w:rsidRPr="006A52F9">
        <w:rPr>
          <w:rFonts w:cstheme="minorHAnsi"/>
          <w:color w:val="000000"/>
          <w:lang w:bidi="ar-SA"/>
        </w:rPr>
        <w:t>next generation science standards</w:t>
      </w:r>
      <w:r w:rsidRPr="006A52F9">
        <w:rPr>
          <w:rFonts w:cstheme="minorHAnsi"/>
          <w:color w:val="000000"/>
          <w:lang w:bidi="ar-SA"/>
        </w:rPr>
        <w:t xml:space="preserve">: The </w:t>
      </w:r>
      <w:r w:rsidR="00AF4860" w:rsidRPr="006A52F9">
        <w:rPr>
          <w:rFonts w:cstheme="minorHAnsi"/>
          <w:color w:val="000000"/>
          <w:lang w:bidi="ar-SA"/>
        </w:rPr>
        <w:t>features and</w:t>
      </w:r>
      <w:r w:rsidR="005F2C88">
        <w:rPr>
          <w:rFonts w:cstheme="minorHAnsi"/>
          <w:color w:val="000000"/>
          <w:lang w:bidi="ar-SA"/>
        </w:rPr>
        <w:t xml:space="preserve"> </w:t>
      </w:r>
      <w:r w:rsidR="00AF4860" w:rsidRPr="005F2C88">
        <w:rPr>
          <w:rFonts w:cstheme="minorHAnsi"/>
          <w:color w:val="000000"/>
          <w:lang w:bidi="ar-SA"/>
        </w:rPr>
        <w:t>challenges</w:t>
      </w:r>
      <w:r w:rsidRPr="005F2C88">
        <w:rPr>
          <w:rFonts w:cstheme="minorHAnsi"/>
          <w:color w:val="000000"/>
          <w:lang w:bidi="ar-SA"/>
        </w:rPr>
        <w:t>. </w:t>
      </w:r>
      <w:r w:rsidRPr="005F2C88">
        <w:rPr>
          <w:rFonts w:cstheme="minorHAnsi"/>
          <w:i/>
          <w:iCs/>
          <w:color w:val="000000"/>
          <w:lang w:bidi="ar-SA"/>
        </w:rPr>
        <w:t>J</w:t>
      </w:r>
      <w:r w:rsidR="00AF4860">
        <w:rPr>
          <w:rFonts w:cstheme="minorHAnsi"/>
          <w:i/>
          <w:iCs/>
          <w:color w:val="000000"/>
          <w:lang w:bidi="ar-SA"/>
        </w:rPr>
        <w:t>ournal of</w:t>
      </w:r>
      <w:r w:rsidRPr="00AF4860">
        <w:rPr>
          <w:rFonts w:cstheme="minorHAnsi"/>
          <w:i/>
          <w:iCs/>
          <w:color w:val="000000"/>
          <w:lang w:bidi="ar-SA"/>
        </w:rPr>
        <w:t xml:space="preserve"> Sci</w:t>
      </w:r>
      <w:r w:rsidR="00AF4860">
        <w:rPr>
          <w:rFonts w:cstheme="minorHAnsi"/>
          <w:i/>
          <w:iCs/>
          <w:color w:val="000000"/>
          <w:lang w:bidi="ar-SA"/>
        </w:rPr>
        <w:t>ence</w:t>
      </w:r>
      <w:r w:rsidRPr="00AF4860">
        <w:rPr>
          <w:rFonts w:cstheme="minorHAnsi"/>
          <w:i/>
          <w:iCs/>
          <w:color w:val="000000"/>
          <w:lang w:bidi="ar-SA"/>
        </w:rPr>
        <w:t xml:space="preserve"> Teacher Educ</w:t>
      </w:r>
      <w:r w:rsidR="00AF4860">
        <w:rPr>
          <w:rFonts w:cstheme="minorHAnsi"/>
          <w:i/>
          <w:iCs/>
          <w:color w:val="000000"/>
          <w:lang w:bidi="ar-SA"/>
        </w:rPr>
        <w:t>ation</w:t>
      </w:r>
      <w:r w:rsidRPr="00AF4860">
        <w:rPr>
          <w:rFonts w:cstheme="minorHAnsi"/>
          <w:i/>
          <w:iCs/>
          <w:color w:val="000000"/>
          <w:lang w:bidi="ar-SA"/>
        </w:rPr>
        <w:t>, 25</w:t>
      </w:r>
      <w:r w:rsidRPr="00AF4860">
        <w:rPr>
          <w:rFonts w:cstheme="minorHAnsi"/>
          <w:color w:val="000000"/>
          <w:lang w:bidi="ar-SA"/>
        </w:rPr>
        <w:t>(2), 145-156. doi:10.1007/s10972-014-9385-0</w:t>
      </w:r>
    </w:p>
    <w:p w14:paraId="303D3717" w14:textId="3E0F4982" w:rsidR="00C95B8F" w:rsidRPr="00FF5271" w:rsidRDefault="00C95B8F" w:rsidP="00165B2E">
      <w:pPr>
        <w:spacing w:before="100" w:beforeAutospacing="1" w:line="240" w:lineRule="auto"/>
        <w:ind w:left="720" w:right="75" w:hanging="720"/>
        <w:rPr>
          <w:rFonts w:cstheme="minorHAnsi"/>
          <w:color w:val="000000"/>
        </w:rPr>
      </w:pPr>
      <w:r w:rsidRPr="00C95B8F">
        <w:rPr>
          <w:rFonts w:cstheme="minorHAnsi"/>
          <w:color w:val="000000"/>
        </w:rPr>
        <w:t xml:space="preserve">Penuel, W. R., &amp; Means, B. (2000). </w:t>
      </w:r>
      <w:r w:rsidRPr="00FF5271">
        <w:rPr>
          <w:rFonts w:cstheme="minorHAnsi"/>
          <w:i/>
          <w:color w:val="000000"/>
        </w:rPr>
        <w:t>Designing a performance assessment to measure students’ communication skills in multi-media-supported, project-based learning.</w:t>
      </w:r>
      <w:r w:rsidRPr="00C95B8F">
        <w:rPr>
          <w:rFonts w:cstheme="minorHAnsi"/>
          <w:color w:val="000000"/>
        </w:rPr>
        <w:t xml:space="preserve"> </w:t>
      </w:r>
      <w:r w:rsidR="00FF5271">
        <w:rPr>
          <w:rFonts w:cstheme="minorHAnsi"/>
          <w:color w:val="000000"/>
        </w:rPr>
        <w:t xml:space="preserve">Paper presented at the meeting of </w:t>
      </w:r>
      <w:r w:rsidRPr="00FF5271">
        <w:rPr>
          <w:rFonts w:cstheme="minorHAnsi"/>
          <w:iCs/>
          <w:color w:val="000000"/>
        </w:rPr>
        <w:t>American Educational Research Association, New Orleans</w:t>
      </w:r>
      <w:r w:rsidR="00FF5271">
        <w:rPr>
          <w:rFonts w:cstheme="minorHAnsi"/>
          <w:iCs/>
          <w:color w:val="000000"/>
        </w:rPr>
        <w:t>, LA</w:t>
      </w:r>
      <w:r w:rsidRPr="00FF5271">
        <w:rPr>
          <w:rFonts w:cstheme="minorHAnsi"/>
          <w:color w:val="000000"/>
        </w:rPr>
        <w:t>.</w:t>
      </w:r>
    </w:p>
    <w:p w14:paraId="49A85F26" w14:textId="69AF8DAF" w:rsidR="00C91928" w:rsidRDefault="00C91928" w:rsidP="00165B2E">
      <w:pPr>
        <w:spacing w:before="100" w:beforeAutospacing="1" w:line="240" w:lineRule="auto"/>
        <w:ind w:left="720" w:right="75" w:hanging="720"/>
        <w:rPr>
          <w:rFonts w:cstheme="minorHAnsi"/>
          <w:color w:val="000000"/>
        </w:rPr>
      </w:pPr>
      <w:r w:rsidRPr="00C91928">
        <w:rPr>
          <w:rFonts w:cstheme="minorHAnsi"/>
          <w:color w:val="000000"/>
        </w:rPr>
        <w:t>Renner, J. W. (1982). The power of purpose. </w:t>
      </w:r>
      <w:r w:rsidRPr="00C91928">
        <w:rPr>
          <w:rFonts w:cstheme="minorHAnsi"/>
          <w:i/>
          <w:iCs/>
          <w:color w:val="000000"/>
        </w:rPr>
        <w:t>Science Education</w:t>
      </w:r>
      <w:r w:rsidRPr="00C91928">
        <w:rPr>
          <w:rFonts w:cstheme="minorHAnsi"/>
          <w:color w:val="000000"/>
        </w:rPr>
        <w:t>, </w:t>
      </w:r>
      <w:r w:rsidRPr="00C91928">
        <w:rPr>
          <w:rFonts w:cstheme="minorHAnsi"/>
          <w:i/>
          <w:iCs/>
          <w:color w:val="000000"/>
        </w:rPr>
        <w:t>66</w:t>
      </w:r>
      <w:r w:rsidRPr="00C91928">
        <w:rPr>
          <w:rFonts w:cstheme="minorHAnsi"/>
          <w:color w:val="000000"/>
        </w:rPr>
        <w:t>(5), 709-716.</w:t>
      </w:r>
    </w:p>
    <w:p w14:paraId="12F30EDF" w14:textId="595E9A6D" w:rsidR="005B37C1" w:rsidRDefault="005B37C1">
      <w:pPr>
        <w:spacing w:before="100" w:beforeAutospacing="1" w:line="240" w:lineRule="auto"/>
        <w:ind w:left="720" w:right="75" w:hanging="720"/>
        <w:rPr>
          <w:rFonts w:cstheme="minorHAnsi"/>
          <w:color w:val="000000"/>
        </w:rPr>
      </w:pPr>
      <w:r w:rsidRPr="005B37C1">
        <w:rPr>
          <w:rFonts w:cstheme="minorHAnsi"/>
          <w:color w:val="000000"/>
        </w:rPr>
        <w:t xml:space="preserve">Ryan, R. M., &amp; Deci, E. L. (2000). Self-determination theory and the facilitation of intrinsic motivation, social development, and well-being. </w:t>
      </w:r>
      <w:r w:rsidRPr="005B37C1">
        <w:rPr>
          <w:rFonts w:cstheme="minorHAnsi"/>
          <w:i/>
          <w:iCs/>
          <w:color w:val="000000"/>
        </w:rPr>
        <w:t>American psychologist</w:t>
      </w:r>
      <w:r w:rsidRPr="005B37C1">
        <w:rPr>
          <w:rFonts w:cstheme="minorHAnsi"/>
          <w:color w:val="000000"/>
        </w:rPr>
        <w:t xml:space="preserve">, </w:t>
      </w:r>
      <w:r w:rsidRPr="005B37C1">
        <w:rPr>
          <w:rFonts w:cstheme="minorHAnsi"/>
          <w:i/>
          <w:iCs/>
          <w:color w:val="000000"/>
        </w:rPr>
        <w:t>55</w:t>
      </w:r>
      <w:r w:rsidRPr="005B37C1">
        <w:rPr>
          <w:rFonts w:cstheme="minorHAnsi"/>
          <w:color w:val="000000"/>
        </w:rPr>
        <w:t>(1), 68.</w:t>
      </w:r>
    </w:p>
    <w:p w14:paraId="1162DFAA" w14:textId="79AEA68E" w:rsidR="00D42768" w:rsidRDefault="00D42768">
      <w:pPr>
        <w:spacing w:before="100" w:beforeAutospacing="1" w:line="240" w:lineRule="auto"/>
        <w:ind w:left="720" w:right="75" w:hanging="720"/>
        <w:rPr>
          <w:rFonts w:cstheme="minorHAnsi"/>
          <w:color w:val="000000"/>
        </w:rPr>
      </w:pPr>
      <w:r w:rsidRPr="00D42768">
        <w:rPr>
          <w:rFonts w:cstheme="minorHAnsi"/>
          <w:color w:val="000000"/>
        </w:rPr>
        <w:t>Schwaber, K. (1997). Scrum development process. In </w:t>
      </w:r>
      <w:r w:rsidRPr="00D42768">
        <w:rPr>
          <w:rFonts w:cstheme="minorHAnsi"/>
          <w:i/>
          <w:iCs/>
          <w:color w:val="000000"/>
        </w:rPr>
        <w:t>Business Object Design and Implementation</w:t>
      </w:r>
      <w:r w:rsidRPr="00D42768">
        <w:rPr>
          <w:rFonts w:cstheme="minorHAnsi"/>
          <w:color w:val="000000"/>
        </w:rPr>
        <w:t xml:space="preserve"> (pp. 117-134). </w:t>
      </w:r>
      <w:r w:rsidR="00FF5271">
        <w:rPr>
          <w:rFonts w:cstheme="minorHAnsi"/>
          <w:color w:val="000000"/>
        </w:rPr>
        <w:t>London: Springer.</w:t>
      </w:r>
    </w:p>
    <w:p w14:paraId="7E5615C7" w14:textId="03A4329D" w:rsidR="008D6E05" w:rsidRDefault="008D6E05" w:rsidP="008D6E05">
      <w:pPr>
        <w:spacing w:before="100" w:beforeAutospacing="1" w:line="240" w:lineRule="auto"/>
        <w:ind w:left="720" w:right="75" w:hanging="720"/>
        <w:rPr>
          <w:rFonts w:cstheme="minorHAnsi"/>
          <w:color w:val="000000"/>
        </w:rPr>
      </w:pPr>
      <w:r w:rsidRPr="008D6E05">
        <w:rPr>
          <w:rFonts w:cstheme="minorHAnsi"/>
          <w:color w:val="000000"/>
        </w:rPr>
        <w:lastRenderedPageBreak/>
        <w:t>Schwaber, K., &amp; Sutherland, J. (2012). </w:t>
      </w:r>
      <w:r w:rsidR="00FF5271">
        <w:rPr>
          <w:rFonts w:cstheme="minorHAnsi"/>
          <w:i/>
          <w:iCs/>
          <w:color w:val="000000"/>
        </w:rPr>
        <w:t>Software in 30 days: H</w:t>
      </w:r>
      <w:r w:rsidRPr="008D6E05">
        <w:rPr>
          <w:rFonts w:cstheme="minorHAnsi"/>
          <w:i/>
          <w:iCs/>
          <w:color w:val="000000"/>
        </w:rPr>
        <w:t>ow agile managers beat the odds, delight their customers, and leave competitors in the dust</w:t>
      </w:r>
      <w:r w:rsidR="00FF5271">
        <w:rPr>
          <w:rFonts w:cstheme="minorHAnsi"/>
          <w:color w:val="000000"/>
        </w:rPr>
        <w:t>. Hoboken, NJ: J</w:t>
      </w:r>
      <w:r w:rsidRPr="008D6E05">
        <w:rPr>
          <w:rFonts w:cstheme="minorHAnsi"/>
          <w:color w:val="000000"/>
        </w:rPr>
        <w:t>ohn Wiley &amp; Sons.</w:t>
      </w:r>
    </w:p>
    <w:p w14:paraId="1D57397E" w14:textId="14CD305C" w:rsidR="005B37C1" w:rsidRDefault="005B37C1">
      <w:pPr>
        <w:spacing w:before="100" w:beforeAutospacing="1" w:line="240" w:lineRule="auto"/>
        <w:ind w:left="720" w:right="75" w:hanging="720"/>
        <w:rPr>
          <w:rFonts w:cstheme="minorHAnsi"/>
          <w:color w:val="000000"/>
        </w:rPr>
      </w:pPr>
      <w:r w:rsidRPr="005B37C1">
        <w:rPr>
          <w:rFonts w:cstheme="minorHAnsi"/>
          <w:color w:val="000000"/>
        </w:rPr>
        <w:t xml:space="preserve">Sherif, M. (1961). </w:t>
      </w:r>
      <w:r w:rsidRPr="005B37C1">
        <w:rPr>
          <w:rFonts w:cstheme="minorHAnsi"/>
          <w:i/>
          <w:iCs/>
          <w:color w:val="000000"/>
        </w:rPr>
        <w:t>The Robbers Cave experiment: Intergroup conflict and cooperation</w:t>
      </w:r>
      <w:r w:rsidRPr="005B37C1">
        <w:rPr>
          <w:rFonts w:cstheme="minorHAnsi"/>
          <w:color w:val="000000"/>
        </w:rPr>
        <w:t>. Wesleyan University Press.</w:t>
      </w:r>
    </w:p>
    <w:p w14:paraId="6D160981" w14:textId="333AD298" w:rsidR="00686C47" w:rsidRDefault="00686C47" w:rsidP="008D6E05">
      <w:pPr>
        <w:spacing w:before="100" w:beforeAutospacing="1" w:line="240" w:lineRule="auto"/>
        <w:ind w:left="720" w:right="75" w:hanging="720"/>
        <w:rPr>
          <w:rFonts w:cstheme="minorHAnsi"/>
          <w:color w:val="000000"/>
        </w:rPr>
      </w:pPr>
      <w:r w:rsidRPr="00686C47">
        <w:rPr>
          <w:rFonts w:cstheme="minorHAnsi"/>
          <w:color w:val="000000"/>
        </w:rPr>
        <w:t>Starr, L. J. (2010). The use of autoethnography in educational research: Locating who we are in what we do. </w:t>
      </w:r>
      <w:r>
        <w:rPr>
          <w:rFonts w:cstheme="minorHAnsi"/>
          <w:i/>
          <w:color w:val="000000"/>
        </w:rPr>
        <w:t>Canadian Journal for New Scholars in Education</w:t>
      </w:r>
      <w:r w:rsidRPr="00686C47">
        <w:rPr>
          <w:rFonts w:cstheme="minorHAnsi"/>
          <w:i/>
          <w:iCs/>
          <w:color w:val="000000"/>
        </w:rPr>
        <w:t>/RCJCÉ</w:t>
      </w:r>
      <w:r w:rsidRPr="00686C47">
        <w:rPr>
          <w:rFonts w:cstheme="minorHAnsi"/>
          <w:color w:val="000000"/>
        </w:rPr>
        <w:t>, </w:t>
      </w:r>
      <w:r w:rsidRPr="00686C47">
        <w:rPr>
          <w:rFonts w:cstheme="minorHAnsi"/>
          <w:i/>
          <w:iCs/>
          <w:color w:val="000000"/>
        </w:rPr>
        <w:t>3</w:t>
      </w:r>
      <w:r w:rsidRPr="00686C47">
        <w:rPr>
          <w:rFonts w:cstheme="minorHAnsi"/>
          <w:color w:val="000000"/>
        </w:rPr>
        <w:t>(1).</w:t>
      </w:r>
    </w:p>
    <w:p w14:paraId="6C518012" w14:textId="6D9F4AB2" w:rsidR="009454E5" w:rsidRDefault="009454E5" w:rsidP="00E61553">
      <w:pPr>
        <w:spacing w:before="100" w:beforeAutospacing="1" w:line="240" w:lineRule="auto"/>
        <w:ind w:left="720" w:right="75" w:hanging="720"/>
        <w:rPr>
          <w:rFonts w:cstheme="minorHAnsi"/>
          <w:color w:val="000000"/>
        </w:rPr>
      </w:pPr>
      <w:r>
        <w:rPr>
          <w:rFonts w:cstheme="minorHAnsi"/>
          <w:color w:val="000000"/>
        </w:rPr>
        <w:t xml:space="preserve">U. S. Global Change Research Program (2009). </w:t>
      </w:r>
      <w:r w:rsidR="00201011">
        <w:rPr>
          <w:rFonts w:cstheme="minorHAnsi"/>
          <w:i/>
          <w:color w:val="000000"/>
        </w:rPr>
        <w:t>Climate l</w:t>
      </w:r>
      <w:r>
        <w:rPr>
          <w:rFonts w:cstheme="minorHAnsi"/>
          <w:i/>
          <w:color w:val="000000"/>
        </w:rPr>
        <w:t>iteracy</w:t>
      </w:r>
      <w:r w:rsidR="00201011">
        <w:rPr>
          <w:rFonts w:cstheme="minorHAnsi"/>
          <w:i/>
          <w:color w:val="000000"/>
        </w:rPr>
        <w:t>: The e</w:t>
      </w:r>
      <w:r>
        <w:rPr>
          <w:rFonts w:cstheme="minorHAnsi"/>
          <w:i/>
          <w:color w:val="000000"/>
        </w:rPr>
        <w:t xml:space="preserve">ssential </w:t>
      </w:r>
      <w:r w:rsidR="00201011">
        <w:rPr>
          <w:rFonts w:cstheme="minorHAnsi"/>
          <w:i/>
          <w:color w:val="000000"/>
        </w:rPr>
        <w:t>principles of climate science</w:t>
      </w:r>
      <w:r>
        <w:rPr>
          <w:rFonts w:cstheme="minorHAnsi"/>
          <w:i/>
          <w:color w:val="000000"/>
        </w:rPr>
        <w:t>.</w:t>
      </w:r>
      <w:r>
        <w:rPr>
          <w:rFonts w:cstheme="minorHAnsi"/>
          <w:color w:val="000000"/>
        </w:rPr>
        <w:t xml:space="preserve"> Retrieved from </w:t>
      </w:r>
      <w:r w:rsidR="00B21D6F" w:rsidRPr="00201011">
        <w:rPr>
          <w:rFonts w:cstheme="minorHAnsi"/>
          <w:color w:val="000000"/>
        </w:rPr>
        <w:t>http://www.globalchange.gov/browse/reports/climate-literacy-essential-principles-climate-science-high-resolution-booklet</w:t>
      </w:r>
    </w:p>
    <w:p w14:paraId="33950F38" w14:textId="33A3A2C2" w:rsidR="006C0C53" w:rsidRPr="006C0C53" w:rsidRDefault="006C0C53" w:rsidP="006C0C53">
      <w:pPr>
        <w:spacing w:before="100" w:beforeAutospacing="1" w:line="240" w:lineRule="auto"/>
        <w:ind w:left="720" w:right="75" w:hanging="720"/>
        <w:rPr>
          <w:rFonts w:cstheme="minorHAnsi"/>
          <w:color w:val="000000"/>
          <w:lang w:bidi="ar-SA"/>
        </w:rPr>
      </w:pPr>
      <w:r>
        <w:rPr>
          <w:rFonts w:cstheme="minorHAnsi"/>
          <w:color w:val="000000"/>
        </w:rPr>
        <w:t xml:space="preserve">U. S. Global Change Research Program (2014) </w:t>
      </w:r>
      <w:r>
        <w:rPr>
          <w:rFonts w:cstheme="minorHAnsi"/>
          <w:i/>
          <w:color w:val="000000"/>
        </w:rPr>
        <w:t xml:space="preserve">National </w:t>
      </w:r>
      <w:r w:rsidR="00201011">
        <w:rPr>
          <w:rFonts w:cstheme="minorHAnsi"/>
          <w:i/>
          <w:color w:val="000000"/>
        </w:rPr>
        <w:t>climate assessment</w:t>
      </w:r>
      <w:r>
        <w:rPr>
          <w:rFonts w:cstheme="minorHAnsi"/>
          <w:color w:val="000000"/>
        </w:rPr>
        <w:t xml:space="preserve">. </w:t>
      </w:r>
      <w:r w:rsidR="00170304">
        <w:rPr>
          <w:rFonts w:cstheme="minorHAnsi"/>
          <w:color w:val="000000"/>
        </w:rPr>
        <w:t>Retrieved</w:t>
      </w:r>
      <w:r>
        <w:rPr>
          <w:rFonts w:cstheme="minorHAnsi"/>
          <w:color w:val="000000"/>
        </w:rPr>
        <w:t xml:space="preserve"> from </w:t>
      </w:r>
      <w:r w:rsidRPr="00201011">
        <w:rPr>
          <w:rFonts w:cstheme="minorHAnsi"/>
          <w:color w:val="000000"/>
        </w:rPr>
        <w:t>http://nca2014.globalchange.gov/</w:t>
      </w:r>
    </w:p>
    <w:p w14:paraId="1A85463A" w14:textId="672AC585" w:rsidR="00165B2E" w:rsidRDefault="00165B2E">
      <w:pPr>
        <w:spacing w:before="100" w:beforeAutospacing="1" w:line="240" w:lineRule="auto"/>
        <w:ind w:left="720" w:right="75" w:hanging="720"/>
        <w:rPr>
          <w:rFonts w:cstheme="minorHAnsi"/>
          <w:color w:val="000000"/>
          <w:lang w:bidi="ar-SA"/>
        </w:rPr>
      </w:pPr>
      <w:r w:rsidRPr="005F2C88">
        <w:rPr>
          <w:rFonts w:cstheme="minorHAnsi"/>
          <w:color w:val="000000"/>
          <w:lang w:bidi="ar-SA"/>
        </w:rPr>
        <w:t xml:space="preserve">Von Secker, C. (2002). Effects of </w:t>
      </w:r>
      <w:r w:rsidR="005F2C88" w:rsidRPr="005F2C88">
        <w:rPr>
          <w:rFonts w:cstheme="minorHAnsi"/>
          <w:color w:val="000000"/>
          <w:lang w:bidi="ar-SA"/>
        </w:rPr>
        <w:t>inquiry-based teacher practices on science excellence and equity</w:t>
      </w:r>
      <w:r w:rsidRPr="005F2C88">
        <w:rPr>
          <w:rFonts w:cstheme="minorHAnsi"/>
          <w:color w:val="000000"/>
          <w:lang w:bidi="ar-SA"/>
        </w:rPr>
        <w:t>. </w:t>
      </w:r>
      <w:r w:rsidRPr="005F2C88">
        <w:rPr>
          <w:rFonts w:cstheme="minorHAnsi"/>
          <w:i/>
          <w:iCs/>
          <w:color w:val="000000"/>
          <w:lang w:bidi="ar-SA"/>
        </w:rPr>
        <w:t>The Journal of Educational Research, 95</w:t>
      </w:r>
      <w:r w:rsidRPr="005F2C88">
        <w:rPr>
          <w:rFonts w:cstheme="minorHAnsi"/>
          <w:color w:val="000000"/>
          <w:lang w:bidi="ar-SA"/>
        </w:rPr>
        <w:t>(3), 151-160.</w:t>
      </w:r>
    </w:p>
    <w:p w14:paraId="05E3D493" w14:textId="4EDC65C8" w:rsidR="00165B2E" w:rsidRDefault="00165B2E" w:rsidP="00165B2E">
      <w:pPr>
        <w:spacing w:before="100" w:beforeAutospacing="1" w:line="240" w:lineRule="auto"/>
        <w:ind w:left="720" w:right="75" w:hanging="720"/>
        <w:rPr>
          <w:rFonts w:cstheme="minorHAnsi"/>
          <w:color w:val="000000"/>
          <w:lang w:bidi="ar-SA"/>
        </w:rPr>
      </w:pPr>
      <w:r w:rsidRPr="005F2C88">
        <w:rPr>
          <w:rFonts w:cstheme="minorHAnsi"/>
          <w:color w:val="000000"/>
          <w:lang w:bidi="ar-SA"/>
        </w:rPr>
        <w:t xml:space="preserve">Watson, S. (2006). Novice </w:t>
      </w:r>
      <w:r w:rsidR="005F2C88" w:rsidRPr="005F2C88">
        <w:rPr>
          <w:rFonts w:cstheme="minorHAnsi"/>
          <w:color w:val="000000"/>
          <w:lang w:bidi="ar-SA"/>
        </w:rPr>
        <w:t>science teachers</w:t>
      </w:r>
      <w:r w:rsidRPr="005F2C88">
        <w:rPr>
          <w:rFonts w:cstheme="minorHAnsi"/>
          <w:color w:val="000000"/>
          <w:lang w:bidi="ar-SA"/>
        </w:rPr>
        <w:t xml:space="preserve">: Expectations and </w:t>
      </w:r>
      <w:r w:rsidR="005F2C88">
        <w:rPr>
          <w:rFonts w:cstheme="minorHAnsi"/>
          <w:color w:val="000000"/>
          <w:lang w:bidi="ar-SA"/>
        </w:rPr>
        <w:t>e</w:t>
      </w:r>
      <w:r w:rsidRPr="005F2C88">
        <w:rPr>
          <w:rFonts w:cstheme="minorHAnsi"/>
          <w:color w:val="000000"/>
          <w:lang w:bidi="ar-SA"/>
        </w:rPr>
        <w:t>xperiences. </w:t>
      </w:r>
      <w:r w:rsidRPr="005F2C88">
        <w:rPr>
          <w:rFonts w:cstheme="minorHAnsi"/>
          <w:i/>
          <w:iCs/>
          <w:color w:val="000000"/>
          <w:lang w:bidi="ar-SA"/>
        </w:rPr>
        <w:t>J</w:t>
      </w:r>
      <w:r w:rsidR="005F2C88">
        <w:rPr>
          <w:rFonts w:cstheme="minorHAnsi"/>
          <w:i/>
          <w:iCs/>
          <w:color w:val="000000"/>
          <w:lang w:bidi="ar-SA"/>
        </w:rPr>
        <w:t>ournal of</w:t>
      </w:r>
      <w:r w:rsidRPr="005F2C88">
        <w:rPr>
          <w:rFonts w:cstheme="minorHAnsi"/>
          <w:i/>
          <w:iCs/>
          <w:color w:val="000000"/>
          <w:lang w:bidi="ar-SA"/>
        </w:rPr>
        <w:t xml:space="preserve"> Sci</w:t>
      </w:r>
      <w:r w:rsidR="005F2C88">
        <w:rPr>
          <w:rFonts w:cstheme="minorHAnsi"/>
          <w:i/>
          <w:iCs/>
          <w:color w:val="000000"/>
          <w:lang w:bidi="ar-SA"/>
        </w:rPr>
        <w:t>ence</w:t>
      </w:r>
      <w:r w:rsidRPr="005F2C88">
        <w:rPr>
          <w:rFonts w:cstheme="minorHAnsi"/>
          <w:i/>
          <w:iCs/>
          <w:color w:val="000000"/>
          <w:lang w:bidi="ar-SA"/>
        </w:rPr>
        <w:t xml:space="preserve"> Teacher Educ</w:t>
      </w:r>
      <w:r w:rsidR="005F2C88">
        <w:rPr>
          <w:rFonts w:cstheme="minorHAnsi"/>
          <w:i/>
          <w:iCs/>
          <w:color w:val="000000"/>
          <w:lang w:bidi="ar-SA"/>
        </w:rPr>
        <w:t>ation</w:t>
      </w:r>
      <w:r w:rsidRPr="005F2C88">
        <w:rPr>
          <w:rFonts w:cstheme="minorHAnsi"/>
          <w:i/>
          <w:iCs/>
          <w:color w:val="000000"/>
          <w:lang w:bidi="ar-SA"/>
        </w:rPr>
        <w:t>, 17</w:t>
      </w:r>
      <w:r w:rsidRPr="005F2C88">
        <w:rPr>
          <w:rFonts w:cstheme="minorHAnsi"/>
          <w:color w:val="000000"/>
          <w:lang w:bidi="ar-SA"/>
        </w:rPr>
        <w:t>(3), 279-290. doi:10.1007/s10972-006-9010-y</w:t>
      </w:r>
    </w:p>
    <w:p w14:paraId="22D5209B" w14:textId="1E0D63DA" w:rsidR="0080631C" w:rsidRPr="005F2C88" w:rsidRDefault="0080631C" w:rsidP="00165B2E">
      <w:pPr>
        <w:spacing w:before="100" w:beforeAutospacing="1" w:line="240" w:lineRule="auto"/>
        <w:ind w:left="720" w:right="75" w:hanging="720"/>
        <w:rPr>
          <w:rFonts w:cstheme="minorHAnsi"/>
          <w:color w:val="000000"/>
          <w:lang w:bidi="ar-SA"/>
        </w:rPr>
      </w:pPr>
      <w:r>
        <w:rPr>
          <w:rFonts w:cstheme="minorHAnsi"/>
          <w:color w:val="000000"/>
          <w:lang w:bidi="ar-SA"/>
        </w:rPr>
        <w:t>What is project based learning (PBL)? (2017). Retrieved from http://bie.org/about/what_pbl</w:t>
      </w:r>
    </w:p>
    <w:p w14:paraId="105EB30B" w14:textId="77777777" w:rsidR="00165B2E" w:rsidRPr="006A52F9" w:rsidRDefault="00165B2E" w:rsidP="00165B2E">
      <w:pPr>
        <w:spacing w:before="100" w:beforeAutospacing="1" w:line="240" w:lineRule="auto"/>
        <w:ind w:left="720" w:right="75" w:hanging="720"/>
        <w:rPr>
          <w:rFonts w:cstheme="minorHAnsi"/>
          <w:color w:val="000000"/>
          <w:lang w:bidi="ar-SA"/>
        </w:rPr>
      </w:pPr>
      <w:r w:rsidRPr="006A52F9">
        <w:rPr>
          <w:rFonts w:cstheme="minorHAnsi"/>
          <w:color w:val="000000"/>
          <w:lang w:bidi="ar-SA"/>
        </w:rPr>
        <w:t>Windschitl, M. (2003). Inquiry projects in science teacher education: What can investigative experiences reveal about teacher thinking and eventual classroom practice? </w:t>
      </w:r>
      <w:r w:rsidRPr="006A52F9">
        <w:rPr>
          <w:rFonts w:cstheme="minorHAnsi"/>
          <w:i/>
          <w:iCs/>
          <w:color w:val="000000"/>
          <w:lang w:bidi="ar-SA"/>
        </w:rPr>
        <w:t>Science Education, 87</w:t>
      </w:r>
      <w:r w:rsidRPr="006A52F9">
        <w:rPr>
          <w:rFonts w:cstheme="minorHAnsi"/>
          <w:color w:val="000000"/>
          <w:lang w:bidi="ar-SA"/>
        </w:rPr>
        <w:t>(1), 112-143. doi:10.1002/sce.10044</w:t>
      </w:r>
    </w:p>
    <w:p w14:paraId="1C0763D9" w14:textId="77777777" w:rsidR="00165B2E" w:rsidRDefault="00165B2E" w:rsidP="00165B2E">
      <w:pPr>
        <w:spacing w:before="100" w:beforeAutospacing="1" w:line="240" w:lineRule="auto"/>
        <w:ind w:left="720" w:right="75" w:hanging="720"/>
        <w:rPr>
          <w:rFonts w:cstheme="minorHAnsi"/>
          <w:color w:val="000000"/>
          <w:lang w:bidi="ar-SA"/>
        </w:rPr>
      </w:pPr>
      <w:r w:rsidRPr="006A52F9">
        <w:rPr>
          <w:rFonts w:cstheme="minorHAnsi"/>
          <w:color w:val="000000"/>
          <w:lang w:bidi="ar-SA"/>
        </w:rPr>
        <w:t>Windschitl, M., Thompson, J., &amp; Braaten, M. (2008). Beyond the scientific method: Model</w:t>
      </w:r>
      <w:r w:rsidRPr="00941183">
        <w:rPr>
          <w:rFonts w:ascii="Calibri" w:eastAsia="Calibri" w:hAnsi="Calibri" w:cs="Calibri"/>
          <w:color w:val="000000"/>
          <w:lang w:bidi="ar-SA"/>
        </w:rPr>
        <w:t>‐</w:t>
      </w:r>
      <w:r w:rsidRPr="006A52F9">
        <w:rPr>
          <w:rFonts w:cstheme="minorHAnsi"/>
          <w:color w:val="000000"/>
          <w:lang w:bidi="ar-SA"/>
        </w:rPr>
        <w:t>based inquiry as a new paradigm of preference for school science inv</w:t>
      </w:r>
      <w:r w:rsidRPr="00286DE4">
        <w:rPr>
          <w:rFonts w:cstheme="minorHAnsi"/>
          <w:color w:val="000000"/>
          <w:lang w:bidi="ar-SA"/>
        </w:rPr>
        <w:t>estigations. </w:t>
      </w:r>
      <w:r w:rsidRPr="00AF4860">
        <w:rPr>
          <w:rFonts w:cstheme="minorHAnsi"/>
          <w:i/>
          <w:iCs/>
          <w:color w:val="000000"/>
          <w:lang w:bidi="ar-SA"/>
        </w:rPr>
        <w:t>Science Education, 92</w:t>
      </w:r>
      <w:r w:rsidRPr="006A52F9">
        <w:rPr>
          <w:rFonts w:cstheme="minorHAnsi"/>
          <w:color w:val="000000"/>
          <w:lang w:bidi="ar-SA"/>
        </w:rPr>
        <w:t>(5), 941-967. doi:10.1002/sce.20259</w:t>
      </w:r>
    </w:p>
    <w:p w14:paraId="1421A6E8" w14:textId="32807C73" w:rsidR="00895CDD" w:rsidRPr="006A52F9" w:rsidRDefault="00895CDD" w:rsidP="00165B2E">
      <w:pPr>
        <w:spacing w:before="100" w:beforeAutospacing="1" w:line="240" w:lineRule="auto"/>
        <w:ind w:left="720" w:right="75" w:hanging="720"/>
        <w:rPr>
          <w:rFonts w:cstheme="minorHAnsi"/>
          <w:color w:val="000000"/>
          <w:lang w:bidi="ar-SA"/>
        </w:rPr>
      </w:pPr>
      <w:r w:rsidRPr="00895CDD">
        <w:rPr>
          <w:rFonts w:cstheme="minorHAnsi"/>
          <w:color w:val="000000"/>
          <w:lang w:bidi="ar-SA"/>
        </w:rPr>
        <w:t xml:space="preserve">Wong, H. K., Wong, R. T., &amp; Seroyer, C. (2009). </w:t>
      </w:r>
      <w:r w:rsidRPr="002879B1">
        <w:rPr>
          <w:rFonts w:cstheme="minorHAnsi"/>
          <w:i/>
          <w:color w:val="000000"/>
          <w:lang w:bidi="ar-SA"/>
        </w:rPr>
        <w:t>The first days of school: How to be an effective teacher</w:t>
      </w:r>
      <w:r w:rsidRPr="00895CDD">
        <w:rPr>
          <w:rFonts w:cstheme="minorHAnsi"/>
          <w:color w:val="000000"/>
          <w:lang w:bidi="ar-SA"/>
        </w:rPr>
        <w:t>. Mountain View</w:t>
      </w:r>
      <w:r w:rsidR="00201011">
        <w:rPr>
          <w:rFonts w:cstheme="minorHAnsi"/>
          <w:color w:val="000000"/>
          <w:lang w:bidi="ar-SA"/>
        </w:rPr>
        <w:t>, CA: Harry K. Wong</w:t>
      </w:r>
      <w:r w:rsidRPr="00895CDD">
        <w:rPr>
          <w:rFonts w:cstheme="minorHAnsi"/>
          <w:color w:val="000000"/>
          <w:lang w:bidi="ar-SA"/>
        </w:rPr>
        <w:t>.</w:t>
      </w:r>
    </w:p>
    <w:p w14:paraId="03803DF6" w14:textId="77777777" w:rsidR="00165B2E" w:rsidRPr="006A52F9" w:rsidRDefault="00165B2E" w:rsidP="00165B2E">
      <w:pPr>
        <w:spacing w:line="240" w:lineRule="auto"/>
        <w:rPr>
          <w:rFonts w:cstheme="minorHAnsi"/>
          <w:color w:val="000000"/>
          <w:lang w:bidi="ar-SA"/>
        </w:rPr>
      </w:pPr>
    </w:p>
    <w:p w14:paraId="69D5BF16" w14:textId="4F0FE989" w:rsidR="00165B2E" w:rsidRPr="006A52F9" w:rsidRDefault="00165B2E" w:rsidP="00165B2E">
      <w:pPr>
        <w:spacing w:line="240" w:lineRule="auto"/>
        <w:rPr>
          <w:rFonts w:cstheme="minorHAnsi"/>
          <w:color w:val="000000"/>
          <w:lang w:bidi="ar-SA"/>
        </w:rPr>
      </w:pPr>
    </w:p>
    <w:p w14:paraId="48109C16" w14:textId="77777777" w:rsidR="00165B2E" w:rsidRPr="00165B2E" w:rsidRDefault="00165B2E" w:rsidP="00165B2E">
      <w:pPr>
        <w:pBdr>
          <w:top w:val="single" w:sz="6" w:space="1" w:color="auto"/>
        </w:pBdr>
        <w:spacing w:line="240" w:lineRule="auto"/>
        <w:jc w:val="center"/>
        <w:rPr>
          <w:rFonts w:ascii="Arial" w:hAnsi="Arial" w:cs="Arial"/>
          <w:vanish/>
          <w:sz w:val="16"/>
          <w:szCs w:val="16"/>
          <w:lang w:bidi="ar-SA"/>
        </w:rPr>
      </w:pPr>
      <w:r w:rsidRPr="00165B2E">
        <w:rPr>
          <w:rFonts w:ascii="Arial" w:hAnsi="Arial" w:cs="Arial"/>
          <w:vanish/>
          <w:sz w:val="16"/>
          <w:szCs w:val="16"/>
          <w:lang w:bidi="ar-SA"/>
        </w:rPr>
        <w:t>Bottom of Form</w:t>
      </w:r>
    </w:p>
    <w:p w14:paraId="4040E3D0" w14:textId="0644BFEF" w:rsidR="00165B2E" w:rsidRPr="00165B2E" w:rsidRDefault="00165B2E" w:rsidP="00165B2E">
      <w:pPr>
        <w:spacing w:line="360" w:lineRule="atLeast"/>
        <w:jc w:val="center"/>
        <w:rPr>
          <w:rFonts w:ascii="Verdana" w:hAnsi="Verdana"/>
          <w:color w:val="000000"/>
          <w:sz w:val="18"/>
          <w:szCs w:val="18"/>
          <w:lang w:bidi="ar-SA"/>
        </w:rPr>
      </w:pPr>
      <w:r>
        <w:rPr>
          <w:rFonts w:ascii="Verdana" w:hAnsi="Verdana"/>
          <w:color w:val="000000"/>
          <w:sz w:val="18"/>
          <w:szCs w:val="18"/>
          <w:lang w:bidi="ar-SA"/>
        </w:rPr>
        <w:t> </w:t>
      </w:r>
      <w:r w:rsidRPr="00165B2E">
        <w:rPr>
          <w:rFonts w:ascii="Verdana" w:hAnsi="Verdana"/>
          <w:color w:val="000000"/>
          <w:sz w:val="18"/>
          <w:szCs w:val="18"/>
          <w:lang w:bidi="ar-SA"/>
        </w:rPr>
        <w:t xml:space="preserve"> </w:t>
      </w:r>
    </w:p>
    <w:p w14:paraId="4732401A" w14:textId="0B9674CC" w:rsidR="00C918EC" w:rsidRDefault="00AA0B13" w:rsidP="00603272">
      <w:pPr>
        <w:pStyle w:val="Heading1"/>
      </w:pPr>
      <w:r>
        <w:br w:type="page"/>
      </w:r>
      <w:bookmarkStart w:id="61" w:name="_Toc310579475"/>
      <w:bookmarkStart w:id="62" w:name="_Toc315681372"/>
      <w:bookmarkStart w:id="63" w:name="_Toc480844598"/>
      <w:r>
        <w:lastRenderedPageBreak/>
        <w:t xml:space="preserve">Appendix: </w:t>
      </w:r>
      <w:r w:rsidR="00715E6C">
        <w:t>IRB</w:t>
      </w:r>
      <w:bookmarkEnd w:id="61"/>
      <w:bookmarkEnd w:id="62"/>
      <w:bookmarkEnd w:id="63"/>
      <w:r w:rsidR="00715E6C" w:rsidDel="00715E6C">
        <w:t xml:space="preserve"> </w:t>
      </w:r>
    </w:p>
    <w:p w14:paraId="6F01BD28" w14:textId="31C84A38" w:rsidR="000C2A93" w:rsidRPr="00AA0B13" w:rsidRDefault="0092442A" w:rsidP="00603272">
      <w:pPr>
        <w:pStyle w:val="ListParagraph"/>
        <w:jc w:val="center"/>
      </w:pPr>
      <w:r>
        <w:rPr>
          <w:noProof/>
        </w:rPr>
        <w:object w:dxaOrig="1440" w:dyaOrig="1440" w14:anchorId="36C889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459pt;height:594pt;z-index:251661312;mso-position-horizontal:center;mso-position-horizontal-relative:text;mso-position-vertical:absolute;mso-position-vertical-relative:text">
            <v:imagedata r:id="rId17" o:title=""/>
            <w10:wrap type="square"/>
          </v:shape>
          <o:OLEObject Type="Embed" ProgID="AcroExch.Document.DC" ShapeID="_x0000_s1027" DrawAspect="Content" ObjectID="_1556009312" r:id="rId18"/>
        </w:object>
      </w:r>
    </w:p>
    <w:sectPr w:rsidR="000C2A93" w:rsidRPr="00AA0B13" w:rsidSect="00DA1971">
      <w:footerReference w:type="default" r:id="rId1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63C013" w14:textId="77777777" w:rsidR="0092442A" w:rsidRDefault="0092442A" w:rsidP="008E1C26">
      <w:pPr>
        <w:spacing w:line="240" w:lineRule="auto"/>
      </w:pPr>
      <w:r>
        <w:separator/>
      </w:r>
    </w:p>
  </w:endnote>
  <w:endnote w:type="continuationSeparator" w:id="0">
    <w:p w14:paraId="71837569" w14:textId="77777777" w:rsidR="0092442A" w:rsidRDefault="0092442A"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C229F" w14:textId="540A49C7" w:rsidR="00044E16" w:rsidRDefault="00044E16" w:rsidP="008E1C26">
    <w:pPr>
      <w:pStyle w:val="Footer"/>
      <w:jc w:val="center"/>
    </w:pPr>
    <w:r>
      <w:fldChar w:fldCharType="begin"/>
    </w:r>
    <w:r>
      <w:instrText xml:space="preserve"> PAGE   \* MERGEFORMAT </w:instrText>
    </w:r>
    <w:r>
      <w:fldChar w:fldCharType="separate"/>
    </w:r>
    <w:r w:rsidR="000529DD">
      <w:rPr>
        <w:noProof/>
      </w:rPr>
      <w:t>viii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C22A0" w14:textId="772C7116" w:rsidR="00044E16" w:rsidRDefault="00044E16" w:rsidP="008E1C26">
    <w:pPr>
      <w:pStyle w:val="Footer"/>
      <w:jc w:val="center"/>
    </w:pPr>
    <w:r>
      <w:fldChar w:fldCharType="begin"/>
    </w:r>
    <w:r>
      <w:instrText xml:space="preserve"> PAGE   \* MERGEFORMAT </w:instrText>
    </w:r>
    <w:r>
      <w:fldChar w:fldCharType="separate"/>
    </w:r>
    <w:r w:rsidR="000529DD">
      <w:rPr>
        <w:noProof/>
      </w:rPr>
      <w:t>13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E381B5" w14:textId="77777777" w:rsidR="0092442A" w:rsidRDefault="0092442A" w:rsidP="008E1C26">
      <w:pPr>
        <w:spacing w:line="240" w:lineRule="auto"/>
      </w:pPr>
      <w:r>
        <w:separator/>
      </w:r>
    </w:p>
  </w:footnote>
  <w:footnote w:type="continuationSeparator" w:id="0">
    <w:p w14:paraId="6CCA1EE8" w14:textId="77777777" w:rsidR="0092442A" w:rsidRDefault="0092442A"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E4D01"/>
    <w:multiLevelType w:val="hybridMultilevel"/>
    <w:tmpl w:val="60ECC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1051D"/>
    <w:multiLevelType w:val="multilevel"/>
    <w:tmpl w:val="0F660DFA"/>
    <w:lvl w:ilvl="0">
      <w:start w:val="1"/>
      <w:numFmt w:val="bullet"/>
      <w:lvlText w:val=""/>
      <w:lvlJc w:val="left"/>
      <w:pPr>
        <w:ind w:left="0" w:firstLine="360"/>
      </w:pPr>
      <w:rPr>
        <w:rFonts w:ascii="Symbol" w:hAnsi="Symbol" w:hint="default"/>
        <w:u w:val="none"/>
      </w:rPr>
    </w:lvl>
    <w:lvl w:ilvl="1">
      <w:start w:val="1"/>
      <w:numFmt w:val="bullet"/>
      <w:lvlText w:val="○"/>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3" w15:restartNumberingAfterBreak="0">
    <w:nsid w:val="1250419A"/>
    <w:multiLevelType w:val="multilevel"/>
    <w:tmpl w:val="0F660DFA"/>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229615AD"/>
    <w:multiLevelType w:val="multilevel"/>
    <w:tmpl w:val="0F660DFA"/>
    <w:lvl w:ilvl="0">
      <w:start w:val="1"/>
      <w:numFmt w:val="bullet"/>
      <w:lvlText w:val=""/>
      <w:lvlJc w:val="left"/>
      <w:pPr>
        <w:ind w:left="0" w:firstLine="360"/>
      </w:pPr>
      <w:rPr>
        <w:rFonts w:ascii="Symbol" w:hAnsi="Symbol" w:hint="default"/>
        <w:u w:val="none"/>
      </w:rPr>
    </w:lvl>
    <w:lvl w:ilvl="1">
      <w:start w:val="1"/>
      <w:numFmt w:val="bullet"/>
      <w:lvlText w:val="○"/>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5" w15:restartNumberingAfterBreak="0">
    <w:nsid w:val="236929EC"/>
    <w:multiLevelType w:val="multilevel"/>
    <w:tmpl w:val="E97E2D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A1192F"/>
    <w:multiLevelType w:val="multilevel"/>
    <w:tmpl w:val="0F660DFA"/>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2EB769D9"/>
    <w:multiLevelType w:val="multilevel"/>
    <w:tmpl w:val="0F660DFA"/>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8" w15:restartNumberingAfterBreak="0">
    <w:nsid w:val="313B4E85"/>
    <w:multiLevelType w:val="multilevel"/>
    <w:tmpl w:val="0F660DFA"/>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366F7658"/>
    <w:multiLevelType w:val="multilevel"/>
    <w:tmpl w:val="0F660DFA"/>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A26291"/>
    <w:multiLevelType w:val="multilevel"/>
    <w:tmpl w:val="0F660DFA"/>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15:restartNumberingAfterBreak="0">
    <w:nsid w:val="46491CDB"/>
    <w:multiLevelType w:val="multilevel"/>
    <w:tmpl w:val="0F660DFA"/>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4" w15:restartNumberingAfterBreak="0">
    <w:nsid w:val="47BB03DE"/>
    <w:multiLevelType w:val="multilevel"/>
    <w:tmpl w:val="0F660DFA"/>
    <w:lvl w:ilvl="0">
      <w:start w:val="1"/>
      <w:numFmt w:val="bullet"/>
      <w:lvlText w:val=""/>
      <w:lvlJc w:val="left"/>
      <w:pPr>
        <w:ind w:left="0" w:firstLine="360"/>
      </w:pPr>
      <w:rPr>
        <w:rFonts w:ascii="Symbol" w:hAnsi="Symbol" w:hint="default"/>
        <w:u w:val="none"/>
      </w:rPr>
    </w:lvl>
    <w:lvl w:ilvl="1">
      <w:start w:val="1"/>
      <w:numFmt w:val="bullet"/>
      <w:lvlText w:val="○"/>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15" w15:restartNumberingAfterBreak="0">
    <w:nsid w:val="49173F59"/>
    <w:multiLevelType w:val="hybridMultilevel"/>
    <w:tmpl w:val="FE384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FF622C"/>
    <w:multiLevelType w:val="hybridMultilevel"/>
    <w:tmpl w:val="A31627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AD6C13"/>
    <w:multiLevelType w:val="hybridMultilevel"/>
    <w:tmpl w:val="295C3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A57E2C"/>
    <w:multiLevelType w:val="multilevel"/>
    <w:tmpl w:val="0F660DFA"/>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2"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A667C1"/>
    <w:multiLevelType w:val="hybridMultilevel"/>
    <w:tmpl w:val="63EE17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9C42AD8"/>
    <w:multiLevelType w:val="multilevel"/>
    <w:tmpl w:val="0F660DFA"/>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7" w15:restartNumberingAfterBreak="0">
    <w:nsid w:val="7E2409CF"/>
    <w:multiLevelType w:val="multilevel"/>
    <w:tmpl w:val="0F660DFA"/>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25"/>
  </w:num>
  <w:num w:numId="2">
    <w:abstractNumId w:val="0"/>
  </w:num>
  <w:num w:numId="3">
    <w:abstractNumId w:val="10"/>
  </w:num>
  <w:num w:numId="4">
    <w:abstractNumId w:val="19"/>
  </w:num>
  <w:num w:numId="5">
    <w:abstractNumId w:val="17"/>
  </w:num>
  <w:num w:numId="6">
    <w:abstractNumId w:val="20"/>
  </w:num>
  <w:num w:numId="7">
    <w:abstractNumId w:val="24"/>
  </w:num>
  <w:num w:numId="8">
    <w:abstractNumId w:val="11"/>
  </w:num>
  <w:num w:numId="9">
    <w:abstractNumId w:val="22"/>
  </w:num>
  <w:num w:numId="10">
    <w:abstractNumId w:val="5"/>
  </w:num>
  <w:num w:numId="11">
    <w:abstractNumId w:val="5"/>
    <w:lvlOverride w:ilvl="1">
      <w:lvl w:ilvl="1">
        <w:numFmt w:val="lowerLetter"/>
        <w:lvlText w:val="%2."/>
        <w:lvlJc w:val="left"/>
      </w:lvl>
    </w:lvlOverride>
  </w:num>
  <w:num w:numId="12">
    <w:abstractNumId w:val="16"/>
  </w:num>
  <w:num w:numId="13">
    <w:abstractNumId w:val="2"/>
  </w:num>
  <w:num w:numId="14">
    <w:abstractNumId w:val="14"/>
  </w:num>
  <w:num w:numId="15">
    <w:abstractNumId w:val="12"/>
  </w:num>
  <w:num w:numId="16">
    <w:abstractNumId w:val="27"/>
  </w:num>
  <w:num w:numId="17">
    <w:abstractNumId w:val="4"/>
  </w:num>
  <w:num w:numId="18">
    <w:abstractNumId w:val="8"/>
  </w:num>
  <w:num w:numId="19">
    <w:abstractNumId w:val="13"/>
  </w:num>
  <w:num w:numId="20">
    <w:abstractNumId w:val="9"/>
  </w:num>
  <w:num w:numId="21">
    <w:abstractNumId w:val="7"/>
  </w:num>
  <w:num w:numId="22">
    <w:abstractNumId w:val="6"/>
  </w:num>
  <w:num w:numId="23">
    <w:abstractNumId w:val="3"/>
  </w:num>
  <w:num w:numId="24">
    <w:abstractNumId w:val="21"/>
  </w:num>
  <w:num w:numId="25">
    <w:abstractNumId w:val="15"/>
  </w:num>
  <w:num w:numId="26">
    <w:abstractNumId w:val="23"/>
  </w:num>
  <w:num w:numId="27">
    <w:abstractNumId w:val="26"/>
  </w:num>
  <w:num w:numId="28">
    <w:abstractNumId w:val="18"/>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1EAD"/>
    <w:rsid w:val="00002BD1"/>
    <w:rsid w:val="00004A34"/>
    <w:rsid w:val="00006342"/>
    <w:rsid w:val="000071E2"/>
    <w:rsid w:val="000101B9"/>
    <w:rsid w:val="0001062A"/>
    <w:rsid w:val="00012F69"/>
    <w:rsid w:val="000172E9"/>
    <w:rsid w:val="00020AFE"/>
    <w:rsid w:val="00025A12"/>
    <w:rsid w:val="00030BDE"/>
    <w:rsid w:val="00031CA9"/>
    <w:rsid w:val="00032586"/>
    <w:rsid w:val="000331A5"/>
    <w:rsid w:val="00034C8F"/>
    <w:rsid w:val="00035ACA"/>
    <w:rsid w:val="00035ED5"/>
    <w:rsid w:val="000405C0"/>
    <w:rsid w:val="00041638"/>
    <w:rsid w:val="0004181A"/>
    <w:rsid w:val="000421E8"/>
    <w:rsid w:val="00044E16"/>
    <w:rsid w:val="000529DD"/>
    <w:rsid w:val="00052CC9"/>
    <w:rsid w:val="00053DAB"/>
    <w:rsid w:val="00055346"/>
    <w:rsid w:val="000555B9"/>
    <w:rsid w:val="00056CA3"/>
    <w:rsid w:val="00056F21"/>
    <w:rsid w:val="00056F6B"/>
    <w:rsid w:val="00076B36"/>
    <w:rsid w:val="00076E8C"/>
    <w:rsid w:val="00077F0A"/>
    <w:rsid w:val="0008036A"/>
    <w:rsid w:val="0008176F"/>
    <w:rsid w:val="00083186"/>
    <w:rsid w:val="000844F6"/>
    <w:rsid w:val="0008564F"/>
    <w:rsid w:val="000A2068"/>
    <w:rsid w:val="000A2EF4"/>
    <w:rsid w:val="000A5004"/>
    <w:rsid w:val="000A72C9"/>
    <w:rsid w:val="000B4117"/>
    <w:rsid w:val="000B42B0"/>
    <w:rsid w:val="000B4C6D"/>
    <w:rsid w:val="000B6348"/>
    <w:rsid w:val="000B6D97"/>
    <w:rsid w:val="000C18E6"/>
    <w:rsid w:val="000C24B8"/>
    <w:rsid w:val="000C2A93"/>
    <w:rsid w:val="000C4BE5"/>
    <w:rsid w:val="000D0CE4"/>
    <w:rsid w:val="000D1C36"/>
    <w:rsid w:val="000D308B"/>
    <w:rsid w:val="000D412C"/>
    <w:rsid w:val="000D5B04"/>
    <w:rsid w:val="000D5EA5"/>
    <w:rsid w:val="000D5F04"/>
    <w:rsid w:val="000D66B8"/>
    <w:rsid w:val="000E45E4"/>
    <w:rsid w:val="000E4647"/>
    <w:rsid w:val="000E5A99"/>
    <w:rsid w:val="000F39D9"/>
    <w:rsid w:val="000F3FD1"/>
    <w:rsid w:val="000F55C6"/>
    <w:rsid w:val="000F56FF"/>
    <w:rsid w:val="000F67C6"/>
    <w:rsid w:val="000F6F48"/>
    <w:rsid w:val="00100D0A"/>
    <w:rsid w:val="001016F7"/>
    <w:rsid w:val="00105BBB"/>
    <w:rsid w:val="00106C83"/>
    <w:rsid w:val="001070CF"/>
    <w:rsid w:val="001108C2"/>
    <w:rsid w:val="00110AEC"/>
    <w:rsid w:val="00111915"/>
    <w:rsid w:val="001132A5"/>
    <w:rsid w:val="00114132"/>
    <w:rsid w:val="00114F23"/>
    <w:rsid w:val="00121545"/>
    <w:rsid w:val="00123AA1"/>
    <w:rsid w:val="00127A32"/>
    <w:rsid w:val="001315CA"/>
    <w:rsid w:val="00135478"/>
    <w:rsid w:val="00140927"/>
    <w:rsid w:val="00142615"/>
    <w:rsid w:val="0014433E"/>
    <w:rsid w:val="00144B35"/>
    <w:rsid w:val="001505F3"/>
    <w:rsid w:val="00151355"/>
    <w:rsid w:val="0015141C"/>
    <w:rsid w:val="00151960"/>
    <w:rsid w:val="0015316E"/>
    <w:rsid w:val="00153DF0"/>
    <w:rsid w:val="001547CF"/>
    <w:rsid w:val="0015564E"/>
    <w:rsid w:val="00163E74"/>
    <w:rsid w:val="00165B2E"/>
    <w:rsid w:val="00167888"/>
    <w:rsid w:val="00170304"/>
    <w:rsid w:val="00172240"/>
    <w:rsid w:val="0017277C"/>
    <w:rsid w:val="001727A3"/>
    <w:rsid w:val="00173D02"/>
    <w:rsid w:val="00174266"/>
    <w:rsid w:val="00177919"/>
    <w:rsid w:val="00177E36"/>
    <w:rsid w:val="00180428"/>
    <w:rsid w:val="00183047"/>
    <w:rsid w:val="001868E0"/>
    <w:rsid w:val="00187691"/>
    <w:rsid w:val="00190244"/>
    <w:rsid w:val="00191EF5"/>
    <w:rsid w:val="001946AD"/>
    <w:rsid w:val="00195833"/>
    <w:rsid w:val="00195DAB"/>
    <w:rsid w:val="001A4FAA"/>
    <w:rsid w:val="001B12EF"/>
    <w:rsid w:val="001B2A98"/>
    <w:rsid w:val="001B35CB"/>
    <w:rsid w:val="001B670D"/>
    <w:rsid w:val="001C1467"/>
    <w:rsid w:val="001C257E"/>
    <w:rsid w:val="001C3B63"/>
    <w:rsid w:val="001C410A"/>
    <w:rsid w:val="001C4E65"/>
    <w:rsid w:val="001C4F03"/>
    <w:rsid w:val="001C7352"/>
    <w:rsid w:val="001D185B"/>
    <w:rsid w:val="001D5B93"/>
    <w:rsid w:val="001D67B3"/>
    <w:rsid w:val="001E0EBD"/>
    <w:rsid w:val="001E13C3"/>
    <w:rsid w:val="001E2404"/>
    <w:rsid w:val="001E2581"/>
    <w:rsid w:val="001E56C7"/>
    <w:rsid w:val="001E5FD8"/>
    <w:rsid w:val="001E7F88"/>
    <w:rsid w:val="001F1090"/>
    <w:rsid w:val="001F1851"/>
    <w:rsid w:val="001F19C7"/>
    <w:rsid w:val="001F2529"/>
    <w:rsid w:val="001F4ADD"/>
    <w:rsid w:val="001F5A67"/>
    <w:rsid w:val="00201011"/>
    <w:rsid w:val="002038CE"/>
    <w:rsid w:val="00203A6C"/>
    <w:rsid w:val="002055C9"/>
    <w:rsid w:val="0020633C"/>
    <w:rsid w:val="00206A9A"/>
    <w:rsid w:val="002147D8"/>
    <w:rsid w:val="00217639"/>
    <w:rsid w:val="00222151"/>
    <w:rsid w:val="002228F1"/>
    <w:rsid w:val="00225B4C"/>
    <w:rsid w:val="002268B7"/>
    <w:rsid w:val="00227528"/>
    <w:rsid w:val="0023121F"/>
    <w:rsid w:val="0023375C"/>
    <w:rsid w:val="002373AB"/>
    <w:rsid w:val="00237F8D"/>
    <w:rsid w:val="002472E9"/>
    <w:rsid w:val="002506ED"/>
    <w:rsid w:val="00252CEA"/>
    <w:rsid w:val="0025315C"/>
    <w:rsid w:val="00253989"/>
    <w:rsid w:val="00254163"/>
    <w:rsid w:val="00254BE1"/>
    <w:rsid w:val="00260F9A"/>
    <w:rsid w:val="00264857"/>
    <w:rsid w:val="00265417"/>
    <w:rsid w:val="00265D8B"/>
    <w:rsid w:val="00266254"/>
    <w:rsid w:val="002664D7"/>
    <w:rsid w:val="002714FC"/>
    <w:rsid w:val="00271ED6"/>
    <w:rsid w:val="00272448"/>
    <w:rsid w:val="00272CAD"/>
    <w:rsid w:val="00273BAE"/>
    <w:rsid w:val="00274F1A"/>
    <w:rsid w:val="00282C41"/>
    <w:rsid w:val="00286DE4"/>
    <w:rsid w:val="0028795C"/>
    <w:rsid w:val="002879B1"/>
    <w:rsid w:val="0029138C"/>
    <w:rsid w:val="00292C7A"/>
    <w:rsid w:val="002938F3"/>
    <w:rsid w:val="0029405D"/>
    <w:rsid w:val="00296516"/>
    <w:rsid w:val="002A0739"/>
    <w:rsid w:val="002A267E"/>
    <w:rsid w:val="002A2F3B"/>
    <w:rsid w:val="002A4230"/>
    <w:rsid w:val="002A5BBE"/>
    <w:rsid w:val="002A6299"/>
    <w:rsid w:val="002A6B14"/>
    <w:rsid w:val="002A7268"/>
    <w:rsid w:val="002B03F7"/>
    <w:rsid w:val="002B05C5"/>
    <w:rsid w:val="002B0D2D"/>
    <w:rsid w:val="002B1D6C"/>
    <w:rsid w:val="002B630C"/>
    <w:rsid w:val="002B6D75"/>
    <w:rsid w:val="002C0CD5"/>
    <w:rsid w:val="002C4336"/>
    <w:rsid w:val="002D06A6"/>
    <w:rsid w:val="002D43A2"/>
    <w:rsid w:val="002D6E20"/>
    <w:rsid w:val="002E157F"/>
    <w:rsid w:val="002E1E35"/>
    <w:rsid w:val="002E5974"/>
    <w:rsid w:val="002E5CDA"/>
    <w:rsid w:val="002F12C8"/>
    <w:rsid w:val="002F1332"/>
    <w:rsid w:val="002F1E1A"/>
    <w:rsid w:val="002F329B"/>
    <w:rsid w:val="002F4D04"/>
    <w:rsid w:val="002F52F1"/>
    <w:rsid w:val="002F5784"/>
    <w:rsid w:val="002F71F9"/>
    <w:rsid w:val="0030120A"/>
    <w:rsid w:val="00301A5F"/>
    <w:rsid w:val="0030382D"/>
    <w:rsid w:val="00304192"/>
    <w:rsid w:val="00305282"/>
    <w:rsid w:val="0030639F"/>
    <w:rsid w:val="00306576"/>
    <w:rsid w:val="00306FF7"/>
    <w:rsid w:val="0030767B"/>
    <w:rsid w:val="00307B14"/>
    <w:rsid w:val="00310027"/>
    <w:rsid w:val="00312113"/>
    <w:rsid w:val="0031220C"/>
    <w:rsid w:val="003132A3"/>
    <w:rsid w:val="00314C87"/>
    <w:rsid w:val="00314F3F"/>
    <w:rsid w:val="0031568D"/>
    <w:rsid w:val="003205F9"/>
    <w:rsid w:val="003218D0"/>
    <w:rsid w:val="00321CE0"/>
    <w:rsid w:val="00321F9B"/>
    <w:rsid w:val="003240AA"/>
    <w:rsid w:val="003333E7"/>
    <w:rsid w:val="00334F63"/>
    <w:rsid w:val="003352F7"/>
    <w:rsid w:val="00335A53"/>
    <w:rsid w:val="00337428"/>
    <w:rsid w:val="00343673"/>
    <w:rsid w:val="00343EE4"/>
    <w:rsid w:val="003450B1"/>
    <w:rsid w:val="00345F35"/>
    <w:rsid w:val="00346E18"/>
    <w:rsid w:val="0034755A"/>
    <w:rsid w:val="00347C97"/>
    <w:rsid w:val="003546C3"/>
    <w:rsid w:val="00354A53"/>
    <w:rsid w:val="0036125C"/>
    <w:rsid w:val="00361664"/>
    <w:rsid w:val="003635D6"/>
    <w:rsid w:val="003659C4"/>
    <w:rsid w:val="00365D0D"/>
    <w:rsid w:val="00367082"/>
    <w:rsid w:val="0037043C"/>
    <w:rsid w:val="00370729"/>
    <w:rsid w:val="0037130F"/>
    <w:rsid w:val="00373177"/>
    <w:rsid w:val="003731CC"/>
    <w:rsid w:val="00374452"/>
    <w:rsid w:val="00374DC6"/>
    <w:rsid w:val="0037726C"/>
    <w:rsid w:val="003844B6"/>
    <w:rsid w:val="00385E9D"/>
    <w:rsid w:val="00386E26"/>
    <w:rsid w:val="00393159"/>
    <w:rsid w:val="00396207"/>
    <w:rsid w:val="00397ACF"/>
    <w:rsid w:val="003A060D"/>
    <w:rsid w:val="003A068F"/>
    <w:rsid w:val="003B11B7"/>
    <w:rsid w:val="003B4035"/>
    <w:rsid w:val="003B713C"/>
    <w:rsid w:val="003B73A8"/>
    <w:rsid w:val="003B763D"/>
    <w:rsid w:val="003C1E25"/>
    <w:rsid w:val="003C481A"/>
    <w:rsid w:val="003C6E9E"/>
    <w:rsid w:val="003D0C45"/>
    <w:rsid w:val="003D2020"/>
    <w:rsid w:val="003D30E3"/>
    <w:rsid w:val="003D325A"/>
    <w:rsid w:val="003D45F0"/>
    <w:rsid w:val="003D5406"/>
    <w:rsid w:val="003D5E11"/>
    <w:rsid w:val="003D68EA"/>
    <w:rsid w:val="003E14E2"/>
    <w:rsid w:val="003E22B5"/>
    <w:rsid w:val="003E2F8A"/>
    <w:rsid w:val="003E4CD4"/>
    <w:rsid w:val="003E4DDA"/>
    <w:rsid w:val="003E675D"/>
    <w:rsid w:val="003E793F"/>
    <w:rsid w:val="003F1757"/>
    <w:rsid w:val="003F2A38"/>
    <w:rsid w:val="003F3CB3"/>
    <w:rsid w:val="00401315"/>
    <w:rsid w:val="00405084"/>
    <w:rsid w:val="004056BF"/>
    <w:rsid w:val="00405EE5"/>
    <w:rsid w:val="00406851"/>
    <w:rsid w:val="00411288"/>
    <w:rsid w:val="0041201D"/>
    <w:rsid w:val="0041769D"/>
    <w:rsid w:val="004235D9"/>
    <w:rsid w:val="00426B71"/>
    <w:rsid w:val="00427733"/>
    <w:rsid w:val="00430064"/>
    <w:rsid w:val="00430542"/>
    <w:rsid w:val="004376A0"/>
    <w:rsid w:val="00440806"/>
    <w:rsid w:val="004431F8"/>
    <w:rsid w:val="00444FEE"/>
    <w:rsid w:val="00451D11"/>
    <w:rsid w:val="00451E39"/>
    <w:rsid w:val="00452270"/>
    <w:rsid w:val="00453328"/>
    <w:rsid w:val="00460A46"/>
    <w:rsid w:val="00461236"/>
    <w:rsid w:val="00461AA9"/>
    <w:rsid w:val="0046434D"/>
    <w:rsid w:val="00471414"/>
    <w:rsid w:val="00472B7F"/>
    <w:rsid w:val="00474947"/>
    <w:rsid w:val="0047535F"/>
    <w:rsid w:val="00475DF6"/>
    <w:rsid w:val="00476D22"/>
    <w:rsid w:val="0047727D"/>
    <w:rsid w:val="00477722"/>
    <w:rsid w:val="00480D3A"/>
    <w:rsid w:val="00484A1C"/>
    <w:rsid w:val="004851C5"/>
    <w:rsid w:val="0049098E"/>
    <w:rsid w:val="0049205A"/>
    <w:rsid w:val="00496459"/>
    <w:rsid w:val="00496662"/>
    <w:rsid w:val="004A0245"/>
    <w:rsid w:val="004B0E54"/>
    <w:rsid w:val="004B55DC"/>
    <w:rsid w:val="004C0560"/>
    <w:rsid w:val="004C168D"/>
    <w:rsid w:val="004C3738"/>
    <w:rsid w:val="004C3FCE"/>
    <w:rsid w:val="004C42D3"/>
    <w:rsid w:val="004C51F0"/>
    <w:rsid w:val="004C628A"/>
    <w:rsid w:val="004C6867"/>
    <w:rsid w:val="004C767E"/>
    <w:rsid w:val="004D03D2"/>
    <w:rsid w:val="004D5000"/>
    <w:rsid w:val="004E10D4"/>
    <w:rsid w:val="004E2553"/>
    <w:rsid w:val="004E6BD0"/>
    <w:rsid w:val="004E7F60"/>
    <w:rsid w:val="004F0151"/>
    <w:rsid w:val="004F1F8B"/>
    <w:rsid w:val="004F3ED1"/>
    <w:rsid w:val="004F4C90"/>
    <w:rsid w:val="004F72A7"/>
    <w:rsid w:val="004F75E6"/>
    <w:rsid w:val="005005FF"/>
    <w:rsid w:val="00503BE2"/>
    <w:rsid w:val="00513FEC"/>
    <w:rsid w:val="005176B8"/>
    <w:rsid w:val="00517F19"/>
    <w:rsid w:val="00522241"/>
    <w:rsid w:val="0053028C"/>
    <w:rsid w:val="0053081B"/>
    <w:rsid w:val="00530C24"/>
    <w:rsid w:val="00533613"/>
    <w:rsid w:val="0053494E"/>
    <w:rsid w:val="005354E8"/>
    <w:rsid w:val="00535920"/>
    <w:rsid w:val="00535A90"/>
    <w:rsid w:val="00542686"/>
    <w:rsid w:val="0054420B"/>
    <w:rsid w:val="00544F29"/>
    <w:rsid w:val="005453EE"/>
    <w:rsid w:val="005534B3"/>
    <w:rsid w:val="00557FFC"/>
    <w:rsid w:val="005625CB"/>
    <w:rsid w:val="0056529F"/>
    <w:rsid w:val="0056742C"/>
    <w:rsid w:val="005700BB"/>
    <w:rsid w:val="00570593"/>
    <w:rsid w:val="0057775C"/>
    <w:rsid w:val="00582781"/>
    <w:rsid w:val="00582BC1"/>
    <w:rsid w:val="00582EBC"/>
    <w:rsid w:val="00583A17"/>
    <w:rsid w:val="00584A72"/>
    <w:rsid w:val="00585A30"/>
    <w:rsid w:val="00586845"/>
    <w:rsid w:val="00592324"/>
    <w:rsid w:val="00593BBE"/>
    <w:rsid w:val="00595BEF"/>
    <w:rsid w:val="00596149"/>
    <w:rsid w:val="0059614A"/>
    <w:rsid w:val="005967A9"/>
    <w:rsid w:val="00596960"/>
    <w:rsid w:val="005A2B79"/>
    <w:rsid w:val="005A607D"/>
    <w:rsid w:val="005A70C2"/>
    <w:rsid w:val="005B0705"/>
    <w:rsid w:val="005B0D47"/>
    <w:rsid w:val="005B0EBF"/>
    <w:rsid w:val="005B37C1"/>
    <w:rsid w:val="005B5F49"/>
    <w:rsid w:val="005C0D75"/>
    <w:rsid w:val="005C29B4"/>
    <w:rsid w:val="005C67D8"/>
    <w:rsid w:val="005D01EE"/>
    <w:rsid w:val="005D0AEF"/>
    <w:rsid w:val="005D3350"/>
    <w:rsid w:val="005D5300"/>
    <w:rsid w:val="005E307C"/>
    <w:rsid w:val="005E57E8"/>
    <w:rsid w:val="005E6996"/>
    <w:rsid w:val="005E7DA2"/>
    <w:rsid w:val="005F01F4"/>
    <w:rsid w:val="005F2C88"/>
    <w:rsid w:val="005F410F"/>
    <w:rsid w:val="005F4808"/>
    <w:rsid w:val="005F5D32"/>
    <w:rsid w:val="005F5F48"/>
    <w:rsid w:val="00603272"/>
    <w:rsid w:val="00603ECD"/>
    <w:rsid w:val="00603F58"/>
    <w:rsid w:val="00613139"/>
    <w:rsid w:val="00616A57"/>
    <w:rsid w:val="00617814"/>
    <w:rsid w:val="00617DD0"/>
    <w:rsid w:val="006208A7"/>
    <w:rsid w:val="00622B29"/>
    <w:rsid w:val="00622E25"/>
    <w:rsid w:val="00623EF9"/>
    <w:rsid w:val="006273C0"/>
    <w:rsid w:val="00631194"/>
    <w:rsid w:val="006314A9"/>
    <w:rsid w:val="006331CE"/>
    <w:rsid w:val="00633C74"/>
    <w:rsid w:val="0063460D"/>
    <w:rsid w:val="006346ED"/>
    <w:rsid w:val="00636FBD"/>
    <w:rsid w:val="0063710C"/>
    <w:rsid w:val="006414CD"/>
    <w:rsid w:val="00643339"/>
    <w:rsid w:val="00644884"/>
    <w:rsid w:val="006459A1"/>
    <w:rsid w:val="00645A8F"/>
    <w:rsid w:val="00650124"/>
    <w:rsid w:val="00652A3E"/>
    <w:rsid w:val="00653C73"/>
    <w:rsid w:val="0065784A"/>
    <w:rsid w:val="0066000C"/>
    <w:rsid w:val="00660B74"/>
    <w:rsid w:val="00660E61"/>
    <w:rsid w:val="00661C13"/>
    <w:rsid w:val="00664B21"/>
    <w:rsid w:val="00665DB9"/>
    <w:rsid w:val="00672873"/>
    <w:rsid w:val="00674083"/>
    <w:rsid w:val="00674CD0"/>
    <w:rsid w:val="006809AD"/>
    <w:rsid w:val="00682ABC"/>
    <w:rsid w:val="00686815"/>
    <w:rsid w:val="00686C47"/>
    <w:rsid w:val="006871FC"/>
    <w:rsid w:val="00691F2F"/>
    <w:rsid w:val="00693BE5"/>
    <w:rsid w:val="0069415A"/>
    <w:rsid w:val="00697EB6"/>
    <w:rsid w:val="006A09BC"/>
    <w:rsid w:val="006A0C3C"/>
    <w:rsid w:val="006A0EE3"/>
    <w:rsid w:val="006A16BA"/>
    <w:rsid w:val="006A440B"/>
    <w:rsid w:val="006A52F9"/>
    <w:rsid w:val="006A6340"/>
    <w:rsid w:val="006A7C21"/>
    <w:rsid w:val="006B138C"/>
    <w:rsid w:val="006B16B7"/>
    <w:rsid w:val="006B1D41"/>
    <w:rsid w:val="006B38BE"/>
    <w:rsid w:val="006B3F4F"/>
    <w:rsid w:val="006B4C1A"/>
    <w:rsid w:val="006B5145"/>
    <w:rsid w:val="006B5C7A"/>
    <w:rsid w:val="006C088D"/>
    <w:rsid w:val="006C0A8B"/>
    <w:rsid w:val="006C0C53"/>
    <w:rsid w:val="006C2A0D"/>
    <w:rsid w:val="006C3BDA"/>
    <w:rsid w:val="006C6EBE"/>
    <w:rsid w:val="006C7866"/>
    <w:rsid w:val="006D0805"/>
    <w:rsid w:val="006D19A2"/>
    <w:rsid w:val="006D6344"/>
    <w:rsid w:val="006D7727"/>
    <w:rsid w:val="006E1900"/>
    <w:rsid w:val="006E27F4"/>
    <w:rsid w:val="006E3332"/>
    <w:rsid w:val="006E3491"/>
    <w:rsid w:val="006E364C"/>
    <w:rsid w:val="006E43B1"/>
    <w:rsid w:val="006E7F16"/>
    <w:rsid w:val="006F10CE"/>
    <w:rsid w:val="006F5500"/>
    <w:rsid w:val="006F7E97"/>
    <w:rsid w:val="0070017B"/>
    <w:rsid w:val="007027B2"/>
    <w:rsid w:val="00705086"/>
    <w:rsid w:val="007058AE"/>
    <w:rsid w:val="0070616F"/>
    <w:rsid w:val="007067AF"/>
    <w:rsid w:val="00706BD4"/>
    <w:rsid w:val="0071013F"/>
    <w:rsid w:val="00710AA6"/>
    <w:rsid w:val="0071290A"/>
    <w:rsid w:val="00715E6C"/>
    <w:rsid w:val="00715E97"/>
    <w:rsid w:val="00717D38"/>
    <w:rsid w:val="00717E17"/>
    <w:rsid w:val="00722F20"/>
    <w:rsid w:val="00726CF5"/>
    <w:rsid w:val="00730F0A"/>
    <w:rsid w:val="00732536"/>
    <w:rsid w:val="00732924"/>
    <w:rsid w:val="00734417"/>
    <w:rsid w:val="007409D7"/>
    <w:rsid w:val="007422A5"/>
    <w:rsid w:val="00746278"/>
    <w:rsid w:val="00746E16"/>
    <w:rsid w:val="007478E4"/>
    <w:rsid w:val="007510EC"/>
    <w:rsid w:val="00753893"/>
    <w:rsid w:val="0075410F"/>
    <w:rsid w:val="00755037"/>
    <w:rsid w:val="007559B1"/>
    <w:rsid w:val="00755B3B"/>
    <w:rsid w:val="00755E35"/>
    <w:rsid w:val="00756A5B"/>
    <w:rsid w:val="00761FDB"/>
    <w:rsid w:val="007624FF"/>
    <w:rsid w:val="00765670"/>
    <w:rsid w:val="007739FB"/>
    <w:rsid w:val="00773C86"/>
    <w:rsid w:val="00775701"/>
    <w:rsid w:val="00777E64"/>
    <w:rsid w:val="00781297"/>
    <w:rsid w:val="00783D41"/>
    <w:rsid w:val="0078679A"/>
    <w:rsid w:val="00786A80"/>
    <w:rsid w:val="0079646B"/>
    <w:rsid w:val="007978F1"/>
    <w:rsid w:val="007A1070"/>
    <w:rsid w:val="007A1C6C"/>
    <w:rsid w:val="007A1EDE"/>
    <w:rsid w:val="007A200F"/>
    <w:rsid w:val="007A3C32"/>
    <w:rsid w:val="007B1AC7"/>
    <w:rsid w:val="007B3298"/>
    <w:rsid w:val="007B74CF"/>
    <w:rsid w:val="007D0426"/>
    <w:rsid w:val="007D05C8"/>
    <w:rsid w:val="007D34A2"/>
    <w:rsid w:val="007D515C"/>
    <w:rsid w:val="007E5371"/>
    <w:rsid w:val="007E5847"/>
    <w:rsid w:val="007F05F8"/>
    <w:rsid w:val="007F2116"/>
    <w:rsid w:val="007F2648"/>
    <w:rsid w:val="007F7A84"/>
    <w:rsid w:val="00801833"/>
    <w:rsid w:val="0080453C"/>
    <w:rsid w:val="00805130"/>
    <w:rsid w:val="0080561D"/>
    <w:rsid w:val="008056E5"/>
    <w:rsid w:val="0080631C"/>
    <w:rsid w:val="00812005"/>
    <w:rsid w:val="00812A36"/>
    <w:rsid w:val="00815E31"/>
    <w:rsid w:val="00816C71"/>
    <w:rsid w:val="00820140"/>
    <w:rsid w:val="00820237"/>
    <w:rsid w:val="008203FB"/>
    <w:rsid w:val="0082204A"/>
    <w:rsid w:val="0082489A"/>
    <w:rsid w:val="008260FA"/>
    <w:rsid w:val="00831587"/>
    <w:rsid w:val="00833610"/>
    <w:rsid w:val="00835DAB"/>
    <w:rsid w:val="00836074"/>
    <w:rsid w:val="00836A63"/>
    <w:rsid w:val="00844477"/>
    <w:rsid w:val="00845AD9"/>
    <w:rsid w:val="00845AEB"/>
    <w:rsid w:val="00847E97"/>
    <w:rsid w:val="00850214"/>
    <w:rsid w:val="00850BBF"/>
    <w:rsid w:val="008518DE"/>
    <w:rsid w:val="00851C56"/>
    <w:rsid w:val="008569E4"/>
    <w:rsid w:val="00861CBD"/>
    <w:rsid w:val="00862312"/>
    <w:rsid w:val="00862C66"/>
    <w:rsid w:val="0086523C"/>
    <w:rsid w:val="00866955"/>
    <w:rsid w:val="008753FB"/>
    <w:rsid w:val="00877185"/>
    <w:rsid w:val="0088293B"/>
    <w:rsid w:val="00884428"/>
    <w:rsid w:val="00887FF0"/>
    <w:rsid w:val="008904F5"/>
    <w:rsid w:val="00890CDF"/>
    <w:rsid w:val="0089292E"/>
    <w:rsid w:val="00895CDD"/>
    <w:rsid w:val="00896643"/>
    <w:rsid w:val="008A2849"/>
    <w:rsid w:val="008A4233"/>
    <w:rsid w:val="008A4F22"/>
    <w:rsid w:val="008A54E3"/>
    <w:rsid w:val="008A641D"/>
    <w:rsid w:val="008A7009"/>
    <w:rsid w:val="008A7273"/>
    <w:rsid w:val="008B221C"/>
    <w:rsid w:val="008B327E"/>
    <w:rsid w:val="008B3ACA"/>
    <w:rsid w:val="008B595A"/>
    <w:rsid w:val="008B7CC9"/>
    <w:rsid w:val="008C1103"/>
    <w:rsid w:val="008C56D1"/>
    <w:rsid w:val="008C7929"/>
    <w:rsid w:val="008D3034"/>
    <w:rsid w:val="008D6E05"/>
    <w:rsid w:val="008E1C26"/>
    <w:rsid w:val="008E1CF0"/>
    <w:rsid w:val="008E74F1"/>
    <w:rsid w:val="008E7B24"/>
    <w:rsid w:val="008F1822"/>
    <w:rsid w:val="008F2078"/>
    <w:rsid w:val="008F2B94"/>
    <w:rsid w:val="00902AF1"/>
    <w:rsid w:val="00906164"/>
    <w:rsid w:val="00907FDB"/>
    <w:rsid w:val="00912E29"/>
    <w:rsid w:val="00917D6C"/>
    <w:rsid w:val="009208A3"/>
    <w:rsid w:val="00921229"/>
    <w:rsid w:val="0092442A"/>
    <w:rsid w:val="009245C5"/>
    <w:rsid w:val="00926815"/>
    <w:rsid w:val="00927233"/>
    <w:rsid w:val="00927FD5"/>
    <w:rsid w:val="00930B39"/>
    <w:rsid w:val="00931F3C"/>
    <w:rsid w:val="0093261E"/>
    <w:rsid w:val="00932C68"/>
    <w:rsid w:val="00934C4D"/>
    <w:rsid w:val="009364B5"/>
    <w:rsid w:val="00937B59"/>
    <w:rsid w:val="00940F08"/>
    <w:rsid w:val="00941183"/>
    <w:rsid w:val="00941A3C"/>
    <w:rsid w:val="00941CCD"/>
    <w:rsid w:val="00943C29"/>
    <w:rsid w:val="00944725"/>
    <w:rsid w:val="009454E5"/>
    <w:rsid w:val="00946315"/>
    <w:rsid w:val="00947392"/>
    <w:rsid w:val="009474FE"/>
    <w:rsid w:val="009501BE"/>
    <w:rsid w:val="00950494"/>
    <w:rsid w:val="00950C23"/>
    <w:rsid w:val="00952A5E"/>
    <w:rsid w:val="00952E0C"/>
    <w:rsid w:val="009541F1"/>
    <w:rsid w:val="00955A0C"/>
    <w:rsid w:val="009571DA"/>
    <w:rsid w:val="00962886"/>
    <w:rsid w:val="00966009"/>
    <w:rsid w:val="00967048"/>
    <w:rsid w:val="009671ED"/>
    <w:rsid w:val="0096739A"/>
    <w:rsid w:val="009705AA"/>
    <w:rsid w:val="00970B09"/>
    <w:rsid w:val="0097429A"/>
    <w:rsid w:val="00980A95"/>
    <w:rsid w:val="00981B1B"/>
    <w:rsid w:val="00983D66"/>
    <w:rsid w:val="0098427E"/>
    <w:rsid w:val="00991E9E"/>
    <w:rsid w:val="00992B6F"/>
    <w:rsid w:val="00992C28"/>
    <w:rsid w:val="009976B9"/>
    <w:rsid w:val="009A0548"/>
    <w:rsid w:val="009A154C"/>
    <w:rsid w:val="009A275D"/>
    <w:rsid w:val="009A610C"/>
    <w:rsid w:val="009A7589"/>
    <w:rsid w:val="009B2AAD"/>
    <w:rsid w:val="009B3811"/>
    <w:rsid w:val="009B3C0E"/>
    <w:rsid w:val="009B49FC"/>
    <w:rsid w:val="009B5111"/>
    <w:rsid w:val="009B7BF1"/>
    <w:rsid w:val="009C0831"/>
    <w:rsid w:val="009C4070"/>
    <w:rsid w:val="009C4FEF"/>
    <w:rsid w:val="009C5B76"/>
    <w:rsid w:val="009C5C0A"/>
    <w:rsid w:val="009C6114"/>
    <w:rsid w:val="009C7408"/>
    <w:rsid w:val="009C7FBF"/>
    <w:rsid w:val="009D5E0C"/>
    <w:rsid w:val="009D6933"/>
    <w:rsid w:val="009E4CBE"/>
    <w:rsid w:val="009E5651"/>
    <w:rsid w:val="009E5E7C"/>
    <w:rsid w:val="009E707F"/>
    <w:rsid w:val="009E7437"/>
    <w:rsid w:val="009F0913"/>
    <w:rsid w:val="009F206E"/>
    <w:rsid w:val="009F21BB"/>
    <w:rsid w:val="009F2658"/>
    <w:rsid w:val="009F5851"/>
    <w:rsid w:val="009F65AF"/>
    <w:rsid w:val="009F6721"/>
    <w:rsid w:val="00A0094B"/>
    <w:rsid w:val="00A00BD6"/>
    <w:rsid w:val="00A075A6"/>
    <w:rsid w:val="00A07FBA"/>
    <w:rsid w:val="00A1010A"/>
    <w:rsid w:val="00A10963"/>
    <w:rsid w:val="00A12F60"/>
    <w:rsid w:val="00A1348C"/>
    <w:rsid w:val="00A20A4D"/>
    <w:rsid w:val="00A20BB4"/>
    <w:rsid w:val="00A23178"/>
    <w:rsid w:val="00A2517D"/>
    <w:rsid w:val="00A343E2"/>
    <w:rsid w:val="00A35668"/>
    <w:rsid w:val="00A41652"/>
    <w:rsid w:val="00A42DE0"/>
    <w:rsid w:val="00A438A7"/>
    <w:rsid w:val="00A4490F"/>
    <w:rsid w:val="00A44914"/>
    <w:rsid w:val="00A44C20"/>
    <w:rsid w:val="00A459C3"/>
    <w:rsid w:val="00A460F3"/>
    <w:rsid w:val="00A50007"/>
    <w:rsid w:val="00A5155C"/>
    <w:rsid w:val="00A5626C"/>
    <w:rsid w:val="00A62BF0"/>
    <w:rsid w:val="00A65ACC"/>
    <w:rsid w:val="00A664FA"/>
    <w:rsid w:val="00A74C67"/>
    <w:rsid w:val="00A76D67"/>
    <w:rsid w:val="00A773AA"/>
    <w:rsid w:val="00A80ACA"/>
    <w:rsid w:val="00A81FF2"/>
    <w:rsid w:val="00A82398"/>
    <w:rsid w:val="00A828DA"/>
    <w:rsid w:val="00A829C6"/>
    <w:rsid w:val="00A845B0"/>
    <w:rsid w:val="00A86E60"/>
    <w:rsid w:val="00A9043C"/>
    <w:rsid w:val="00A90647"/>
    <w:rsid w:val="00A91531"/>
    <w:rsid w:val="00A95C22"/>
    <w:rsid w:val="00A96143"/>
    <w:rsid w:val="00AA0B13"/>
    <w:rsid w:val="00AA1B3B"/>
    <w:rsid w:val="00AA1F2D"/>
    <w:rsid w:val="00AA22A0"/>
    <w:rsid w:val="00AA32DF"/>
    <w:rsid w:val="00AA4631"/>
    <w:rsid w:val="00AA4AED"/>
    <w:rsid w:val="00AB1555"/>
    <w:rsid w:val="00AB1EE7"/>
    <w:rsid w:val="00AB51B5"/>
    <w:rsid w:val="00AB5D1E"/>
    <w:rsid w:val="00AB6259"/>
    <w:rsid w:val="00AB678E"/>
    <w:rsid w:val="00AB6830"/>
    <w:rsid w:val="00AB6B72"/>
    <w:rsid w:val="00AC0698"/>
    <w:rsid w:val="00AC08A9"/>
    <w:rsid w:val="00AC1566"/>
    <w:rsid w:val="00AC5E50"/>
    <w:rsid w:val="00AC7BF1"/>
    <w:rsid w:val="00AD0842"/>
    <w:rsid w:val="00AD32F9"/>
    <w:rsid w:val="00AD3A09"/>
    <w:rsid w:val="00AE0EEC"/>
    <w:rsid w:val="00AE7ECE"/>
    <w:rsid w:val="00AF0BB2"/>
    <w:rsid w:val="00AF2A73"/>
    <w:rsid w:val="00AF324D"/>
    <w:rsid w:val="00AF464B"/>
    <w:rsid w:val="00AF4860"/>
    <w:rsid w:val="00AF4EC4"/>
    <w:rsid w:val="00AF547D"/>
    <w:rsid w:val="00B00DC1"/>
    <w:rsid w:val="00B04AEC"/>
    <w:rsid w:val="00B04E1F"/>
    <w:rsid w:val="00B064C0"/>
    <w:rsid w:val="00B066A4"/>
    <w:rsid w:val="00B07F83"/>
    <w:rsid w:val="00B118D1"/>
    <w:rsid w:val="00B1379B"/>
    <w:rsid w:val="00B13AC0"/>
    <w:rsid w:val="00B13DBB"/>
    <w:rsid w:val="00B169AE"/>
    <w:rsid w:val="00B16DFB"/>
    <w:rsid w:val="00B1708F"/>
    <w:rsid w:val="00B177ED"/>
    <w:rsid w:val="00B2035A"/>
    <w:rsid w:val="00B21D6F"/>
    <w:rsid w:val="00B222F5"/>
    <w:rsid w:val="00B242CA"/>
    <w:rsid w:val="00B24ADA"/>
    <w:rsid w:val="00B26394"/>
    <w:rsid w:val="00B26CE6"/>
    <w:rsid w:val="00B32643"/>
    <w:rsid w:val="00B3477A"/>
    <w:rsid w:val="00B35A18"/>
    <w:rsid w:val="00B36426"/>
    <w:rsid w:val="00B41C2B"/>
    <w:rsid w:val="00B46CF6"/>
    <w:rsid w:val="00B51457"/>
    <w:rsid w:val="00B52F45"/>
    <w:rsid w:val="00B5362C"/>
    <w:rsid w:val="00B60221"/>
    <w:rsid w:val="00B61FC3"/>
    <w:rsid w:val="00B62854"/>
    <w:rsid w:val="00B63796"/>
    <w:rsid w:val="00B67130"/>
    <w:rsid w:val="00B67BBA"/>
    <w:rsid w:val="00B71607"/>
    <w:rsid w:val="00B729E5"/>
    <w:rsid w:val="00B7446B"/>
    <w:rsid w:val="00B754AC"/>
    <w:rsid w:val="00B75694"/>
    <w:rsid w:val="00B75A5F"/>
    <w:rsid w:val="00B75AEA"/>
    <w:rsid w:val="00B800AE"/>
    <w:rsid w:val="00B8089A"/>
    <w:rsid w:val="00B81E20"/>
    <w:rsid w:val="00B87678"/>
    <w:rsid w:val="00B87D79"/>
    <w:rsid w:val="00B90D74"/>
    <w:rsid w:val="00B91E22"/>
    <w:rsid w:val="00BA1246"/>
    <w:rsid w:val="00BA1A3A"/>
    <w:rsid w:val="00BA1C05"/>
    <w:rsid w:val="00BA2517"/>
    <w:rsid w:val="00BA2CAF"/>
    <w:rsid w:val="00BB22AF"/>
    <w:rsid w:val="00BB2DDE"/>
    <w:rsid w:val="00BB376C"/>
    <w:rsid w:val="00BB3A11"/>
    <w:rsid w:val="00BB3F72"/>
    <w:rsid w:val="00BB6308"/>
    <w:rsid w:val="00BB678C"/>
    <w:rsid w:val="00BB728D"/>
    <w:rsid w:val="00BC186C"/>
    <w:rsid w:val="00BC383D"/>
    <w:rsid w:val="00BC598F"/>
    <w:rsid w:val="00BD1142"/>
    <w:rsid w:val="00BD194F"/>
    <w:rsid w:val="00BD217A"/>
    <w:rsid w:val="00BD2769"/>
    <w:rsid w:val="00BD45C8"/>
    <w:rsid w:val="00BD45E5"/>
    <w:rsid w:val="00BD48E2"/>
    <w:rsid w:val="00BD548D"/>
    <w:rsid w:val="00BD6CA1"/>
    <w:rsid w:val="00BD7BDF"/>
    <w:rsid w:val="00BE0283"/>
    <w:rsid w:val="00BE296A"/>
    <w:rsid w:val="00BE4CB5"/>
    <w:rsid w:val="00BE553E"/>
    <w:rsid w:val="00BE5547"/>
    <w:rsid w:val="00BE5763"/>
    <w:rsid w:val="00BE6DB6"/>
    <w:rsid w:val="00BE7BA7"/>
    <w:rsid w:val="00BE7E04"/>
    <w:rsid w:val="00BF1AF5"/>
    <w:rsid w:val="00BF4539"/>
    <w:rsid w:val="00BF682E"/>
    <w:rsid w:val="00C02117"/>
    <w:rsid w:val="00C02F95"/>
    <w:rsid w:val="00C052E5"/>
    <w:rsid w:val="00C105A8"/>
    <w:rsid w:val="00C12504"/>
    <w:rsid w:val="00C13BCB"/>
    <w:rsid w:val="00C13C4C"/>
    <w:rsid w:val="00C144C4"/>
    <w:rsid w:val="00C16435"/>
    <w:rsid w:val="00C16C66"/>
    <w:rsid w:val="00C1735A"/>
    <w:rsid w:val="00C20E42"/>
    <w:rsid w:val="00C239C6"/>
    <w:rsid w:val="00C26A45"/>
    <w:rsid w:val="00C26DDC"/>
    <w:rsid w:val="00C308DC"/>
    <w:rsid w:val="00C30B97"/>
    <w:rsid w:val="00C30CCE"/>
    <w:rsid w:val="00C33D85"/>
    <w:rsid w:val="00C35577"/>
    <w:rsid w:val="00C35F74"/>
    <w:rsid w:val="00C3673E"/>
    <w:rsid w:val="00C36E17"/>
    <w:rsid w:val="00C3745C"/>
    <w:rsid w:val="00C378FA"/>
    <w:rsid w:val="00C37B59"/>
    <w:rsid w:val="00C4062A"/>
    <w:rsid w:val="00C4480F"/>
    <w:rsid w:val="00C45EFC"/>
    <w:rsid w:val="00C46FFE"/>
    <w:rsid w:val="00C50E17"/>
    <w:rsid w:val="00C55765"/>
    <w:rsid w:val="00C56409"/>
    <w:rsid w:val="00C579D0"/>
    <w:rsid w:val="00C57B0A"/>
    <w:rsid w:val="00C57C26"/>
    <w:rsid w:val="00C61F4D"/>
    <w:rsid w:val="00C63C23"/>
    <w:rsid w:val="00C649DB"/>
    <w:rsid w:val="00C65AAE"/>
    <w:rsid w:val="00C672EA"/>
    <w:rsid w:val="00C67C5D"/>
    <w:rsid w:val="00C7320B"/>
    <w:rsid w:val="00C73BC5"/>
    <w:rsid w:val="00C74AF1"/>
    <w:rsid w:val="00C77AB1"/>
    <w:rsid w:val="00C81ECA"/>
    <w:rsid w:val="00C82803"/>
    <w:rsid w:val="00C82D85"/>
    <w:rsid w:val="00C8326D"/>
    <w:rsid w:val="00C86EF2"/>
    <w:rsid w:val="00C906B8"/>
    <w:rsid w:val="00C90E03"/>
    <w:rsid w:val="00C918EC"/>
    <w:rsid w:val="00C91928"/>
    <w:rsid w:val="00C92079"/>
    <w:rsid w:val="00C922AC"/>
    <w:rsid w:val="00C930DC"/>
    <w:rsid w:val="00C93B9C"/>
    <w:rsid w:val="00C95B8F"/>
    <w:rsid w:val="00CA0AA3"/>
    <w:rsid w:val="00CA0D3D"/>
    <w:rsid w:val="00CA2D71"/>
    <w:rsid w:val="00CA5A38"/>
    <w:rsid w:val="00CB1132"/>
    <w:rsid w:val="00CB2D4D"/>
    <w:rsid w:val="00CC52D2"/>
    <w:rsid w:val="00CC6A34"/>
    <w:rsid w:val="00CC7353"/>
    <w:rsid w:val="00CD0846"/>
    <w:rsid w:val="00CD08CE"/>
    <w:rsid w:val="00CD215F"/>
    <w:rsid w:val="00CD3D7C"/>
    <w:rsid w:val="00CD4B94"/>
    <w:rsid w:val="00CD6664"/>
    <w:rsid w:val="00CD689F"/>
    <w:rsid w:val="00CE0E20"/>
    <w:rsid w:val="00CE1629"/>
    <w:rsid w:val="00CE3C8C"/>
    <w:rsid w:val="00CE43F3"/>
    <w:rsid w:val="00CE4D92"/>
    <w:rsid w:val="00CF0821"/>
    <w:rsid w:val="00CF526D"/>
    <w:rsid w:val="00CF5291"/>
    <w:rsid w:val="00CF6040"/>
    <w:rsid w:val="00CF6B5D"/>
    <w:rsid w:val="00D03A6A"/>
    <w:rsid w:val="00D10435"/>
    <w:rsid w:val="00D12351"/>
    <w:rsid w:val="00D15B50"/>
    <w:rsid w:val="00D169A2"/>
    <w:rsid w:val="00D20E7F"/>
    <w:rsid w:val="00D21991"/>
    <w:rsid w:val="00D23514"/>
    <w:rsid w:val="00D24F92"/>
    <w:rsid w:val="00D2509C"/>
    <w:rsid w:val="00D26286"/>
    <w:rsid w:val="00D2637A"/>
    <w:rsid w:val="00D30C4B"/>
    <w:rsid w:val="00D332B1"/>
    <w:rsid w:val="00D34153"/>
    <w:rsid w:val="00D3554A"/>
    <w:rsid w:val="00D3783D"/>
    <w:rsid w:val="00D37C2C"/>
    <w:rsid w:val="00D4095A"/>
    <w:rsid w:val="00D417E2"/>
    <w:rsid w:val="00D418C5"/>
    <w:rsid w:val="00D41C1E"/>
    <w:rsid w:val="00D42768"/>
    <w:rsid w:val="00D42C96"/>
    <w:rsid w:val="00D43201"/>
    <w:rsid w:val="00D4377D"/>
    <w:rsid w:val="00D47B47"/>
    <w:rsid w:val="00D506C3"/>
    <w:rsid w:val="00D50ED0"/>
    <w:rsid w:val="00D530C7"/>
    <w:rsid w:val="00D53C31"/>
    <w:rsid w:val="00D55F0B"/>
    <w:rsid w:val="00D574F0"/>
    <w:rsid w:val="00D57FF8"/>
    <w:rsid w:val="00D60CEB"/>
    <w:rsid w:val="00D64626"/>
    <w:rsid w:val="00D71730"/>
    <w:rsid w:val="00D72088"/>
    <w:rsid w:val="00D7720D"/>
    <w:rsid w:val="00D77753"/>
    <w:rsid w:val="00D84494"/>
    <w:rsid w:val="00D84818"/>
    <w:rsid w:val="00D84BC6"/>
    <w:rsid w:val="00D85B5C"/>
    <w:rsid w:val="00D86FCF"/>
    <w:rsid w:val="00D90DAB"/>
    <w:rsid w:val="00D922F2"/>
    <w:rsid w:val="00D944BA"/>
    <w:rsid w:val="00D94C01"/>
    <w:rsid w:val="00D95E4B"/>
    <w:rsid w:val="00D97FEC"/>
    <w:rsid w:val="00DA0169"/>
    <w:rsid w:val="00DA01A8"/>
    <w:rsid w:val="00DA10D5"/>
    <w:rsid w:val="00DA1971"/>
    <w:rsid w:val="00DA366E"/>
    <w:rsid w:val="00DA56C1"/>
    <w:rsid w:val="00DA64C4"/>
    <w:rsid w:val="00DA67F1"/>
    <w:rsid w:val="00DB361A"/>
    <w:rsid w:val="00DB664C"/>
    <w:rsid w:val="00DB7570"/>
    <w:rsid w:val="00DC051F"/>
    <w:rsid w:val="00DC0A90"/>
    <w:rsid w:val="00DD0FCA"/>
    <w:rsid w:val="00DD2ACD"/>
    <w:rsid w:val="00DE1EF7"/>
    <w:rsid w:val="00DE50F8"/>
    <w:rsid w:val="00DE5F67"/>
    <w:rsid w:val="00DF093B"/>
    <w:rsid w:val="00DF5282"/>
    <w:rsid w:val="00DF5FA4"/>
    <w:rsid w:val="00DF616D"/>
    <w:rsid w:val="00DF704B"/>
    <w:rsid w:val="00DF7412"/>
    <w:rsid w:val="00DF747F"/>
    <w:rsid w:val="00DF76CD"/>
    <w:rsid w:val="00E02433"/>
    <w:rsid w:val="00E04B82"/>
    <w:rsid w:val="00E0501B"/>
    <w:rsid w:val="00E13792"/>
    <w:rsid w:val="00E13E7E"/>
    <w:rsid w:val="00E14E16"/>
    <w:rsid w:val="00E153A9"/>
    <w:rsid w:val="00E1698C"/>
    <w:rsid w:val="00E20B9A"/>
    <w:rsid w:val="00E216F2"/>
    <w:rsid w:val="00E21A1F"/>
    <w:rsid w:val="00E23852"/>
    <w:rsid w:val="00E2490B"/>
    <w:rsid w:val="00E252B0"/>
    <w:rsid w:val="00E26696"/>
    <w:rsid w:val="00E27296"/>
    <w:rsid w:val="00E27550"/>
    <w:rsid w:val="00E32B10"/>
    <w:rsid w:val="00E33F4C"/>
    <w:rsid w:val="00E372AC"/>
    <w:rsid w:val="00E4220C"/>
    <w:rsid w:val="00E453E8"/>
    <w:rsid w:val="00E53D7E"/>
    <w:rsid w:val="00E56312"/>
    <w:rsid w:val="00E56726"/>
    <w:rsid w:val="00E575DE"/>
    <w:rsid w:val="00E6062A"/>
    <w:rsid w:val="00E610C6"/>
    <w:rsid w:val="00E61553"/>
    <w:rsid w:val="00E61D9F"/>
    <w:rsid w:val="00E62555"/>
    <w:rsid w:val="00E656CB"/>
    <w:rsid w:val="00E67808"/>
    <w:rsid w:val="00E71898"/>
    <w:rsid w:val="00E7318E"/>
    <w:rsid w:val="00E74A0A"/>
    <w:rsid w:val="00E75B98"/>
    <w:rsid w:val="00E77218"/>
    <w:rsid w:val="00E77477"/>
    <w:rsid w:val="00E80D3F"/>
    <w:rsid w:val="00E825B9"/>
    <w:rsid w:val="00E83C8A"/>
    <w:rsid w:val="00E83E5F"/>
    <w:rsid w:val="00E87037"/>
    <w:rsid w:val="00E90544"/>
    <w:rsid w:val="00E915E0"/>
    <w:rsid w:val="00E91868"/>
    <w:rsid w:val="00E91C8B"/>
    <w:rsid w:val="00E941DE"/>
    <w:rsid w:val="00E948D0"/>
    <w:rsid w:val="00EA0BD2"/>
    <w:rsid w:val="00EA1718"/>
    <w:rsid w:val="00EA1EA5"/>
    <w:rsid w:val="00EA78F9"/>
    <w:rsid w:val="00EA7E4F"/>
    <w:rsid w:val="00EB0C6E"/>
    <w:rsid w:val="00EC5286"/>
    <w:rsid w:val="00ED00BB"/>
    <w:rsid w:val="00ED0860"/>
    <w:rsid w:val="00ED0BE9"/>
    <w:rsid w:val="00ED6C4B"/>
    <w:rsid w:val="00EE0605"/>
    <w:rsid w:val="00EE19D1"/>
    <w:rsid w:val="00EE3797"/>
    <w:rsid w:val="00EE63D4"/>
    <w:rsid w:val="00EE6AA1"/>
    <w:rsid w:val="00EF0512"/>
    <w:rsid w:val="00EF0ABA"/>
    <w:rsid w:val="00EF3CE2"/>
    <w:rsid w:val="00EF49A3"/>
    <w:rsid w:val="00F00901"/>
    <w:rsid w:val="00F00A05"/>
    <w:rsid w:val="00F00D43"/>
    <w:rsid w:val="00F0589B"/>
    <w:rsid w:val="00F061D4"/>
    <w:rsid w:val="00F065D8"/>
    <w:rsid w:val="00F133BF"/>
    <w:rsid w:val="00F1524B"/>
    <w:rsid w:val="00F163C2"/>
    <w:rsid w:val="00F20AD4"/>
    <w:rsid w:val="00F21504"/>
    <w:rsid w:val="00F21B0D"/>
    <w:rsid w:val="00F244BA"/>
    <w:rsid w:val="00F250C1"/>
    <w:rsid w:val="00F25DF4"/>
    <w:rsid w:val="00F26D0C"/>
    <w:rsid w:val="00F27248"/>
    <w:rsid w:val="00F310DF"/>
    <w:rsid w:val="00F31513"/>
    <w:rsid w:val="00F343A5"/>
    <w:rsid w:val="00F35718"/>
    <w:rsid w:val="00F361AE"/>
    <w:rsid w:val="00F3689F"/>
    <w:rsid w:val="00F44274"/>
    <w:rsid w:val="00F459E3"/>
    <w:rsid w:val="00F46A49"/>
    <w:rsid w:val="00F47329"/>
    <w:rsid w:val="00F5106A"/>
    <w:rsid w:val="00F54CBE"/>
    <w:rsid w:val="00F55CBD"/>
    <w:rsid w:val="00F56D82"/>
    <w:rsid w:val="00F6021C"/>
    <w:rsid w:val="00F61F9F"/>
    <w:rsid w:val="00F62C08"/>
    <w:rsid w:val="00F63613"/>
    <w:rsid w:val="00F63D05"/>
    <w:rsid w:val="00F63F8B"/>
    <w:rsid w:val="00F67E11"/>
    <w:rsid w:val="00F70444"/>
    <w:rsid w:val="00F718F2"/>
    <w:rsid w:val="00F71D69"/>
    <w:rsid w:val="00F7545A"/>
    <w:rsid w:val="00F7590C"/>
    <w:rsid w:val="00F777D4"/>
    <w:rsid w:val="00F8269D"/>
    <w:rsid w:val="00F82CF9"/>
    <w:rsid w:val="00F8650F"/>
    <w:rsid w:val="00F867B6"/>
    <w:rsid w:val="00F903F1"/>
    <w:rsid w:val="00F91ED8"/>
    <w:rsid w:val="00F9548E"/>
    <w:rsid w:val="00F95A42"/>
    <w:rsid w:val="00FA2425"/>
    <w:rsid w:val="00FA2A99"/>
    <w:rsid w:val="00FA5666"/>
    <w:rsid w:val="00FB3F17"/>
    <w:rsid w:val="00FB3FF0"/>
    <w:rsid w:val="00FB442C"/>
    <w:rsid w:val="00FB5680"/>
    <w:rsid w:val="00FB7F38"/>
    <w:rsid w:val="00FC2843"/>
    <w:rsid w:val="00FC33EE"/>
    <w:rsid w:val="00FC53DB"/>
    <w:rsid w:val="00FC5D6F"/>
    <w:rsid w:val="00FC6A58"/>
    <w:rsid w:val="00FD23A6"/>
    <w:rsid w:val="00FD5402"/>
    <w:rsid w:val="00FE30F7"/>
    <w:rsid w:val="00FF1ECC"/>
    <w:rsid w:val="00FF2FAB"/>
    <w:rsid w:val="00FF3ABC"/>
    <w:rsid w:val="00FF5271"/>
    <w:rsid w:val="00FF6399"/>
    <w:rsid w:val="00FF6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C2145"/>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6C2A0D"/>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6C2A0D"/>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012F69"/>
    <w:pPr>
      <w:keepNext/>
      <w:spacing w:line="480" w:lineRule="auto"/>
      <w:ind w:firstLine="720"/>
      <w:outlineLvl w:val="2"/>
    </w:pPr>
    <w:rPr>
      <w:rFonts w:asciiTheme="majorHAnsi" w:hAnsiTheme="majorHAnsi"/>
      <w:b/>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2A0D"/>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6C2A0D"/>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012F69"/>
    <w:rPr>
      <w:rFonts w:asciiTheme="majorHAnsi" w:hAnsiTheme="majorHAnsi"/>
      <w:b/>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B16DFB"/>
    <w:pPr>
      <w:tabs>
        <w:tab w:val="right" w:leader="dot" w:pos="8486"/>
      </w:tabs>
      <w:spacing w:before="120"/>
    </w:pPr>
    <w:rPr>
      <w:rFonts w:cstheme="minorHAnsi"/>
      <w:b/>
      <w:bCs/>
    </w:rPr>
  </w:style>
  <w:style w:type="paragraph" w:styleId="TOC2">
    <w:name w:val="toc 2"/>
    <w:basedOn w:val="Normal"/>
    <w:next w:val="Normal"/>
    <w:autoRedefine/>
    <w:uiPriority w:val="39"/>
    <w:unhideWhenUsed/>
    <w:rsid w:val="00237F8D"/>
    <w:pPr>
      <w:tabs>
        <w:tab w:val="right" w:leader="dot" w:pos="8486"/>
      </w:tabs>
      <w:ind w:left="240"/>
    </w:pPr>
    <w:rPr>
      <w:rFonts w:cstheme="minorHAnsi"/>
      <w:b/>
      <w:bCs/>
      <w:sz w:val="22"/>
      <w:szCs w:val="22"/>
    </w:r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480"/>
    </w:pPr>
    <w:rPr>
      <w:rFonts w:cstheme="minorHAnsi"/>
      <w:sz w:val="22"/>
      <w:szCs w:val="22"/>
    </w:r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NormalWeb">
    <w:name w:val="Normal (Web)"/>
    <w:basedOn w:val="Normal"/>
    <w:uiPriority w:val="99"/>
    <w:semiHidden/>
    <w:unhideWhenUsed/>
    <w:rsid w:val="000B6348"/>
    <w:rPr>
      <w:rFonts w:ascii="Times New Roman" w:hAnsi="Times New Roman"/>
    </w:rPr>
  </w:style>
  <w:style w:type="character" w:styleId="CommentReference">
    <w:name w:val="annotation reference"/>
    <w:basedOn w:val="DefaultParagraphFont"/>
    <w:uiPriority w:val="99"/>
    <w:semiHidden/>
    <w:unhideWhenUsed/>
    <w:rsid w:val="00F62C08"/>
    <w:rPr>
      <w:sz w:val="18"/>
      <w:szCs w:val="18"/>
    </w:rPr>
  </w:style>
  <w:style w:type="paragraph" w:styleId="CommentText">
    <w:name w:val="annotation text"/>
    <w:basedOn w:val="Normal"/>
    <w:link w:val="CommentTextChar"/>
    <w:uiPriority w:val="99"/>
    <w:semiHidden/>
    <w:unhideWhenUsed/>
    <w:rsid w:val="00F62C08"/>
    <w:pPr>
      <w:spacing w:after="160" w:line="240" w:lineRule="auto"/>
    </w:pPr>
    <w:rPr>
      <w:rFonts w:eastAsiaTheme="minorHAnsi" w:cstheme="minorBidi"/>
      <w:lang w:bidi="ar-SA"/>
    </w:rPr>
  </w:style>
  <w:style w:type="character" w:customStyle="1" w:styleId="CommentTextChar">
    <w:name w:val="Comment Text Char"/>
    <w:basedOn w:val="DefaultParagraphFont"/>
    <w:link w:val="CommentText"/>
    <w:uiPriority w:val="99"/>
    <w:semiHidden/>
    <w:rsid w:val="00F62C08"/>
    <w:rPr>
      <w:rFonts w:asciiTheme="minorHAnsi" w:eastAsiaTheme="minorHAnsi" w:hAnsiTheme="minorHAnsi" w:cstheme="minorBidi"/>
      <w:sz w:val="24"/>
      <w:szCs w:val="24"/>
    </w:rPr>
  </w:style>
  <w:style w:type="paragraph" w:styleId="CommentSubject">
    <w:name w:val="annotation subject"/>
    <w:basedOn w:val="CommentText"/>
    <w:next w:val="CommentText"/>
    <w:link w:val="CommentSubjectChar"/>
    <w:uiPriority w:val="99"/>
    <w:semiHidden/>
    <w:unhideWhenUsed/>
    <w:rsid w:val="00F62C08"/>
    <w:pPr>
      <w:spacing w:after="0"/>
    </w:pPr>
    <w:rPr>
      <w:rFonts w:eastAsia="Times New Roman" w:cs="Times New Roman"/>
      <w:b/>
      <w:bCs/>
      <w:sz w:val="20"/>
      <w:szCs w:val="20"/>
      <w:lang w:bidi="en-US"/>
    </w:rPr>
  </w:style>
  <w:style w:type="character" w:customStyle="1" w:styleId="CommentSubjectChar">
    <w:name w:val="Comment Subject Char"/>
    <w:basedOn w:val="CommentTextChar"/>
    <w:link w:val="CommentSubject"/>
    <w:uiPriority w:val="99"/>
    <w:semiHidden/>
    <w:rsid w:val="00F62C08"/>
    <w:rPr>
      <w:rFonts w:asciiTheme="minorHAnsi" w:eastAsiaTheme="minorHAnsi" w:hAnsiTheme="minorHAnsi" w:cstheme="minorBidi"/>
      <w:b/>
      <w:bCs/>
      <w:sz w:val="24"/>
      <w:szCs w:val="24"/>
      <w:lang w:bidi="en-US"/>
    </w:rPr>
  </w:style>
  <w:style w:type="character" w:customStyle="1" w:styleId="apple-converted-space">
    <w:name w:val="apple-converted-space"/>
    <w:basedOn w:val="DefaultParagraphFont"/>
    <w:rsid w:val="0030120A"/>
  </w:style>
  <w:style w:type="paragraph" w:styleId="Revision">
    <w:name w:val="Revision"/>
    <w:hidden/>
    <w:uiPriority w:val="99"/>
    <w:semiHidden/>
    <w:rsid w:val="00EE0605"/>
    <w:rPr>
      <w:rFonts w:asciiTheme="minorHAnsi" w:hAnsiTheme="minorHAnsi"/>
      <w:sz w:val="24"/>
      <w:szCs w:val="24"/>
      <w:lang w:bidi="en-US"/>
    </w:rPr>
  </w:style>
  <w:style w:type="paragraph" w:styleId="TOC4">
    <w:name w:val="toc 4"/>
    <w:basedOn w:val="Normal"/>
    <w:next w:val="Normal"/>
    <w:autoRedefine/>
    <w:uiPriority w:val="39"/>
    <w:semiHidden/>
    <w:unhideWhenUsed/>
    <w:rsid w:val="00EE0605"/>
    <w:pPr>
      <w:ind w:left="720"/>
    </w:pPr>
    <w:rPr>
      <w:rFonts w:cstheme="minorHAnsi"/>
      <w:sz w:val="20"/>
      <w:szCs w:val="20"/>
    </w:rPr>
  </w:style>
  <w:style w:type="paragraph" w:styleId="TOC5">
    <w:name w:val="toc 5"/>
    <w:basedOn w:val="Normal"/>
    <w:next w:val="Normal"/>
    <w:autoRedefine/>
    <w:uiPriority w:val="39"/>
    <w:semiHidden/>
    <w:unhideWhenUsed/>
    <w:rsid w:val="00EE0605"/>
    <w:pPr>
      <w:ind w:left="960"/>
    </w:pPr>
    <w:rPr>
      <w:rFonts w:cstheme="minorHAnsi"/>
      <w:sz w:val="20"/>
      <w:szCs w:val="20"/>
    </w:rPr>
  </w:style>
  <w:style w:type="paragraph" w:styleId="TOC6">
    <w:name w:val="toc 6"/>
    <w:basedOn w:val="Normal"/>
    <w:next w:val="Normal"/>
    <w:autoRedefine/>
    <w:uiPriority w:val="39"/>
    <w:semiHidden/>
    <w:unhideWhenUsed/>
    <w:rsid w:val="00EE0605"/>
    <w:pPr>
      <w:ind w:left="1200"/>
    </w:pPr>
    <w:rPr>
      <w:rFonts w:cstheme="minorHAnsi"/>
      <w:sz w:val="20"/>
      <w:szCs w:val="20"/>
    </w:rPr>
  </w:style>
  <w:style w:type="paragraph" w:styleId="TOC7">
    <w:name w:val="toc 7"/>
    <w:basedOn w:val="Normal"/>
    <w:next w:val="Normal"/>
    <w:autoRedefine/>
    <w:uiPriority w:val="39"/>
    <w:semiHidden/>
    <w:unhideWhenUsed/>
    <w:rsid w:val="00EE0605"/>
    <w:pPr>
      <w:ind w:left="1440"/>
    </w:pPr>
    <w:rPr>
      <w:rFonts w:cstheme="minorHAnsi"/>
      <w:sz w:val="20"/>
      <w:szCs w:val="20"/>
    </w:rPr>
  </w:style>
  <w:style w:type="paragraph" w:styleId="TOC8">
    <w:name w:val="toc 8"/>
    <w:basedOn w:val="Normal"/>
    <w:next w:val="Normal"/>
    <w:autoRedefine/>
    <w:uiPriority w:val="39"/>
    <w:semiHidden/>
    <w:unhideWhenUsed/>
    <w:rsid w:val="00EE0605"/>
    <w:pPr>
      <w:ind w:left="1680"/>
    </w:pPr>
    <w:rPr>
      <w:rFonts w:cstheme="minorHAnsi"/>
      <w:sz w:val="20"/>
      <w:szCs w:val="20"/>
    </w:rPr>
  </w:style>
  <w:style w:type="paragraph" w:styleId="TOC9">
    <w:name w:val="toc 9"/>
    <w:basedOn w:val="Normal"/>
    <w:next w:val="Normal"/>
    <w:autoRedefine/>
    <w:uiPriority w:val="39"/>
    <w:semiHidden/>
    <w:unhideWhenUsed/>
    <w:rsid w:val="00EE0605"/>
    <w:pPr>
      <w:ind w:left="1920"/>
    </w:pPr>
    <w:rPr>
      <w:rFonts w:cstheme="minorHAnsi"/>
      <w:sz w:val="20"/>
      <w:szCs w:val="20"/>
    </w:rPr>
  </w:style>
  <w:style w:type="character" w:styleId="FollowedHyperlink">
    <w:name w:val="FollowedHyperlink"/>
    <w:basedOn w:val="DefaultParagraphFont"/>
    <w:uiPriority w:val="99"/>
    <w:semiHidden/>
    <w:unhideWhenUsed/>
    <w:rsid w:val="0015564E"/>
    <w:rPr>
      <w:color w:val="800080" w:themeColor="followedHyperlink"/>
      <w:u w:val="single"/>
    </w:rPr>
  </w:style>
  <w:style w:type="paragraph" w:styleId="DocumentMap">
    <w:name w:val="Document Map"/>
    <w:basedOn w:val="Normal"/>
    <w:link w:val="DocumentMapChar"/>
    <w:uiPriority w:val="99"/>
    <w:semiHidden/>
    <w:unhideWhenUsed/>
    <w:rsid w:val="00805130"/>
    <w:pPr>
      <w:spacing w:line="240" w:lineRule="auto"/>
    </w:pPr>
    <w:rPr>
      <w:rFonts w:ascii="Times New Roman" w:hAnsi="Times New Roman"/>
    </w:rPr>
  </w:style>
  <w:style w:type="character" w:customStyle="1" w:styleId="DocumentMapChar">
    <w:name w:val="Document Map Char"/>
    <w:basedOn w:val="DefaultParagraphFont"/>
    <w:link w:val="DocumentMap"/>
    <w:uiPriority w:val="99"/>
    <w:semiHidden/>
    <w:rsid w:val="00805130"/>
    <w:rPr>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09917">
      <w:bodyDiv w:val="1"/>
      <w:marLeft w:val="0"/>
      <w:marRight w:val="0"/>
      <w:marTop w:val="0"/>
      <w:marBottom w:val="0"/>
      <w:divBdr>
        <w:top w:val="none" w:sz="0" w:space="0" w:color="auto"/>
        <w:left w:val="none" w:sz="0" w:space="0" w:color="auto"/>
        <w:bottom w:val="none" w:sz="0" w:space="0" w:color="auto"/>
        <w:right w:val="none" w:sz="0" w:space="0" w:color="auto"/>
      </w:divBdr>
    </w:div>
    <w:div w:id="445973676">
      <w:bodyDiv w:val="1"/>
      <w:marLeft w:val="0"/>
      <w:marRight w:val="0"/>
      <w:marTop w:val="0"/>
      <w:marBottom w:val="0"/>
      <w:divBdr>
        <w:top w:val="none" w:sz="0" w:space="0" w:color="auto"/>
        <w:left w:val="none" w:sz="0" w:space="0" w:color="auto"/>
        <w:bottom w:val="none" w:sz="0" w:space="0" w:color="auto"/>
        <w:right w:val="none" w:sz="0" w:space="0" w:color="auto"/>
      </w:divBdr>
      <w:divsChild>
        <w:div w:id="198511799">
          <w:marLeft w:val="0"/>
          <w:marRight w:val="0"/>
          <w:marTop w:val="0"/>
          <w:marBottom w:val="0"/>
          <w:divBdr>
            <w:top w:val="none" w:sz="0" w:space="0" w:color="auto"/>
            <w:left w:val="none" w:sz="0" w:space="0" w:color="auto"/>
            <w:bottom w:val="none" w:sz="0" w:space="0" w:color="auto"/>
            <w:right w:val="none" w:sz="0" w:space="0" w:color="auto"/>
          </w:divBdr>
        </w:div>
        <w:div w:id="1310555439">
          <w:marLeft w:val="0"/>
          <w:marRight w:val="0"/>
          <w:marTop w:val="0"/>
          <w:marBottom w:val="0"/>
          <w:divBdr>
            <w:top w:val="none" w:sz="0" w:space="0" w:color="auto"/>
            <w:left w:val="none" w:sz="0" w:space="0" w:color="auto"/>
            <w:bottom w:val="none" w:sz="0" w:space="0" w:color="auto"/>
            <w:right w:val="none" w:sz="0" w:space="0" w:color="auto"/>
          </w:divBdr>
        </w:div>
      </w:divsChild>
    </w:div>
    <w:div w:id="862213035">
      <w:bodyDiv w:val="1"/>
      <w:marLeft w:val="0"/>
      <w:marRight w:val="0"/>
      <w:marTop w:val="0"/>
      <w:marBottom w:val="0"/>
      <w:divBdr>
        <w:top w:val="none" w:sz="0" w:space="0" w:color="auto"/>
        <w:left w:val="none" w:sz="0" w:space="0" w:color="auto"/>
        <w:bottom w:val="none" w:sz="0" w:space="0" w:color="auto"/>
        <w:right w:val="none" w:sz="0" w:space="0" w:color="auto"/>
      </w:divBdr>
      <w:divsChild>
        <w:div w:id="379594973">
          <w:marLeft w:val="0"/>
          <w:marRight w:val="0"/>
          <w:marTop w:val="0"/>
          <w:marBottom w:val="0"/>
          <w:divBdr>
            <w:top w:val="none" w:sz="0" w:space="0" w:color="auto"/>
            <w:left w:val="none" w:sz="0" w:space="0" w:color="auto"/>
            <w:bottom w:val="none" w:sz="0" w:space="0" w:color="auto"/>
            <w:right w:val="none" w:sz="0" w:space="0" w:color="auto"/>
          </w:divBdr>
        </w:div>
      </w:divsChild>
    </w:div>
    <w:div w:id="905846518">
      <w:bodyDiv w:val="1"/>
      <w:marLeft w:val="0"/>
      <w:marRight w:val="0"/>
      <w:marTop w:val="0"/>
      <w:marBottom w:val="0"/>
      <w:divBdr>
        <w:top w:val="none" w:sz="0" w:space="0" w:color="auto"/>
        <w:left w:val="none" w:sz="0" w:space="0" w:color="auto"/>
        <w:bottom w:val="none" w:sz="0" w:space="0" w:color="auto"/>
        <w:right w:val="none" w:sz="0" w:space="0" w:color="auto"/>
      </w:divBdr>
    </w:div>
    <w:div w:id="1255481425">
      <w:bodyDiv w:val="1"/>
      <w:marLeft w:val="0"/>
      <w:marRight w:val="0"/>
      <w:marTop w:val="0"/>
      <w:marBottom w:val="0"/>
      <w:divBdr>
        <w:top w:val="none" w:sz="0" w:space="0" w:color="auto"/>
        <w:left w:val="none" w:sz="0" w:space="0" w:color="auto"/>
        <w:bottom w:val="none" w:sz="0" w:space="0" w:color="auto"/>
        <w:right w:val="none" w:sz="0" w:space="0" w:color="auto"/>
      </w:divBdr>
    </w:div>
    <w:div w:id="1445690119">
      <w:bodyDiv w:val="1"/>
      <w:marLeft w:val="0"/>
      <w:marRight w:val="0"/>
      <w:marTop w:val="0"/>
      <w:marBottom w:val="0"/>
      <w:divBdr>
        <w:top w:val="none" w:sz="0" w:space="0" w:color="auto"/>
        <w:left w:val="none" w:sz="0" w:space="0" w:color="auto"/>
        <w:bottom w:val="none" w:sz="0" w:space="0" w:color="auto"/>
        <w:right w:val="none" w:sz="0" w:space="0" w:color="auto"/>
      </w:divBdr>
      <w:divsChild>
        <w:div w:id="1550802490">
          <w:marLeft w:val="0"/>
          <w:marRight w:val="0"/>
          <w:marTop w:val="0"/>
          <w:marBottom w:val="0"/>
          <w:divBdr>
            <w:top w:val="none" w:sz="0" w:space="0" w:color="auto"/>
            <w:left w:val="none" w:sz="0" w:space="0" w:color="auto"/>
            <w:bottom w:val="none" w:sz="0" w:space="0" w:color="auto"/>
            <w:right w:val="none" w:sz="0" w:space="0" w:color="auto"/>
          </w:divBdr>
          <w:divsChild>
            <w:div w:id="17314905">
              <w:marLeft w:val="0"/>
              <w:marRight w:val="0"/>
              <w:marTop w:val="0"/>
              <w:marBottom w:val="0"/>
              <w:divBdr>
                <w:top w:val="none" w:sz="0" w:space="0" w:color="auto"/>
                <w:left w:val="none" w:sz="0" w:space="0" w:color="auto"/>
                <w:bottom w:val="none" w:sz="0" w:space="0" w:color="auto"/>
                <w:right w:val="none" w:sz="0" w:space="0" w:color="auto"/>
              </w:divBdr>
              <w:divsChild>
                <w:div w:id="534075615">
                  <w:marLeft w:val="0"/>
                  <w:marRight w:val="0"/>
                  <w:marTop w:val="0"/>
                  <w:marBottom w:val="0"/>
                  <w:divBdr>
                    <w:top w:val="none" w:sz="0" w:space="0" w:color="auto"/>
                    <w:left w:val="none" w:sz="0" w:space="0" w:color="auto"/>
                    <w:bottom w:val="none" w:sz="0" w:space="0" w:color="auto"/>
                    <w:right w:val="none" w:sz="0" w:space="0" w:color="auto"/>
                  </w:divBdr>
                  <w:divsChild>
                    <w:div w:id="193863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937785">
          <w:marLeft w:val="0"/>
          <w:marRight w:val="0"/>
          <w:marTop w:val="0"/>
          <w:marBottom w:val="0"/>
          <w:divBdr>
            <w:top w:val="none" w:sz="0" w:space="0" w:color="auto"/>
            <w:left w:val="none" w:sz="0" w:space="0" w:color="auto"/>
            <w:bottom w:val="none" w:sz="0" w:space="0" w:color="auto"/>
            <w:right w:val="none" w:sz="0" w:space="0" w:color="auto"/>
          </w:divBdr>
          <w:divsChild>
            <w:div w:id="888805626">
              <w:marLeft w:val="0"/>
              <w:marRight w:val="0"/>
              <w:marTop w:val="0"/>
              <w:marBottom w:val="0"/>
              <w:divBdr>
                <w:top w:val="none" w:sz="0" w:space="0" w:color="auto"/>
                <w:left w:val="none" w:sz="0" w:space="0" w:color="auto"/>
                <w:bottom w:val="none" w:sz="0" w:space="0" w:color="auto"/>
                <w:right w:val="none" w:sz="0" w:space="0" w:color="auto"/>
              </w:divBdr>
              <w:divsChild>
                <w:div w:id="1057243340">
                  <w:marLeft w:val="0"/>
                  <w:marRight w:val="0"/>
                  <w:marTop w:val="0"/>
                  <w:marBottom w:val="0"/>
                  <w:divBdr>
                    <w:top w:val="none" w:sz="0" w:space="0" w:color="auto"/>
                    <w:left w:val="none" w:sz="0" w:space="0" w:color="auto"/>
                    <w:bottom w:val="none" w:sz="0" w:space="0" w:color="auto"/>
                    <w:right w:val="none" w:sz="0" w:space="0" w:color="auto"/>
                  </w:divBdr>
                  <w:divsChild>
                    <w:div w:id="2145197602">
                      <w:marLeft w:val="0"/>
                      <w:marRight w:val="0"/>
                      <w:marTop w:val="0"/>
                      <w:marBottom w:val="0"/>
                      <w:divBdr>
                        <w:top w:val="none" w:sz="0" w:space="0" w:color="auto"/>
                        <w:left w:val="none" w:sz="0" w:space="0" w:color="auto"/>
                        <w:bottom w:val="none" w:sz="0" w:space="0" w:color="auto"/>
                        <w:right w:val="none" w:sz="0" w:space="0" w:color="auto"/>
                      </w:divBdr>
                    </w:div>
                    <w:div w:id="89013524">
                      <w:marLeft w:val="0"/>
                      <w:marRight w:val="0"/>
                      <w:marTop w:val="0"/>
                      <w:marBottom w:val="0"/>
                      <w:divBdr>
                        <w:top w:val="none" w:sz="0" w:space="0" w:color="auto"/>
                        <w:left w:val="none" w:sz="0" w:space="0" w:color="auto"/>
                        <w:bottom w:val="none" w:sz="0" w:space="0" w:color="auto"/>
                        <w:right w:val="none" w:sz="0" w:space="0" w:color="auto"/>
                      </w:divBdr>
                    </w:div>
                  </w:divsChild>
                </w:div>
                <w:div w:id="1945765211">
                  <w:marLeft w:val="0"/>
                  <w:marRight w:val="0"/>
                  <w:marTop w:val="0"/>
                  <w:marBottom w:val="0"/>
                  <w:divBdr>
                    <w:top w:val="none" w:sz="0" w:space="0" w:color="auto"/>
                    <w:left w:val="none" w:sz="0" w:space="0" w:color="auto"/>
                    <w:bottom w:val="none" w:sz="0" w:space="0" w:color="auto"/>
                    <w:right w:val="none" w:sz="0" w:space="0" w:color="auto"/>
                  </w:divBdr>
                  <w:divsChild>
                    <w:div w:id="2041082854">
                      <w:marLeft w:val="0"/>
                      <w:marRight w:val="0"/>
                      <w:marTop w:val="0"/>
                      <w:marBottom w:val="0"/>
                      <w:divBdr>
                        <w:top w:val="none" w:sz="0" w:space="0" w:color="auto"/>
                        <w:left w:val="none" w:sz="0" w:space="0" w:color="auto"/>
                        <w:bottom w:val="none" w:sz="0" w:space="0" w:color="auto"/>
                        <w:right w:val="none" w:sz="0" w:space="0" w:color="auto"/>
                      </w:divBdr>
                    </w:div>
                  </w:divsChild>
                </w:div>
                <w:div w:id="1273320533">
                  <w:marLeft w:val="0"/>
                  <w:marRight w:val="0"/>
                  <w:marTop w:val="0"/>
                  <w:marBottom w:val="0"/>
                  <w:divBdr>
                    <w:top w:val="none" w:sz="0" w:space="0" w:color="auto"/>
                    <w:left w:val="none" w:sz="0" w:space="0" w:color="auto"/>
                    <w:bottom w:val="none" w:sz="0" w:space="0" w:color="auto"/>
                    <w:right w:val="none" w:sz="0" w:space="0" w:color="auto"/>
                  </w:divBdr>
                  <w:divsChild>
                    <w:div w:id="200358975">
                      <w:marLeft w:val="0"/>
                      <w:marRight w:val="0"/>
                      <w:marTop w:val="0"/>
                      <w:marBottom w:val="0"/>
                      <w:divBdr>
                        <w:top w:val="none" w:sz="0" w:space="0" w:color="auto"/>
                        <w:left w:val="none" w:sz="0" w:space="0" w:color="auto"/>
                        <w:bottom w:val="none" w:sz="0" w:space="0" w:color="auto"/>
                        <w:right w:val="none" w:sz="0" w:space="0" w:color="auto"/>
                      </w:divBdr>
                    </w:div>
                  </w:divsChild>
                </w:div>
                <w:div w:id="538321925">
                  <w:marLeft w:val="0"/>
                  <w:marRight w:val="0"/>
                  <w:marTop w:val="0"/>
                  <w:marBottom w:val="0"/>
                  <w:divBdr>
                    <w:top w:val="none" w:sz="0" w:space="0" w:color="auto"/>
                    <w:left w:val="none" w:sz="0" w:space="0" w:color="auto"/>
                    <w:bottom w:val="none" w:sz="0" w:space="0" w:color="auto"/>
                    <w:right w:val="none" w:sz="0" w:space="0" w:color="auto"/>
                  </w:divBdr>
                  <w:divsChild>
                    <w:div w:id="1708140908">
                      <w:marLeft w:val="0"/>
                      <w:marRight w:val="0"/>
                      <w:marTop w:val="0"/>
                      <w:marBottom w:val="0"/>
                      <w:divBdr>
                        <w:top w:val="none" w:sz="0" w:space="0" w:color="auto"/>
                        <w:left w:val="none" w:sz="0" w:space="0" w:color="auto"/>
                        <w:bottom w:val="none" w:sz="0" w:space="0" w:color="auto"/>
                        <w:right w:val="none" w:sz="0" w:space="0" w:color="auto"/>
                      </w:divBdr>
                    </w:div>
                  </w:divsChild>
                </w:div>
                <w:div w:id="966013015">
                  <w:marLeft w:val="0"/>
                  <w:marRight w:val="0"/>
                  <w:marTop w:val="0"/>
                  <w:marBottom w:val="0"/>
                  <w:divBdr>
                    <w:top w:val="none" w:sz="0" w:space="0" w:color="auto"/>
                    <w:left w:val="none" w:sz="0" w:space="0" w:color="auto"/>
                    <w:bottom w:val="none" w:sz="0" w:space="0" w:color="auto"/>
                    <w:right w:val="none" w:sz="0" w:space="0" w:color="auto"/>
                  </w:divBdr>
                  <w:divsChild>
                    <w:div w:id="1800108312">
                      <w:marLeft w:val="0"/>
                      <w:marRight w:val="0"/>
                      <w:marTop w:val="0"/>
                      <w:marBottom w:val="0"/>
                      <w:divBdr>
                        <w:top w:val="none" w:sz="0" w:space="0" w:color="auto"/>
                        <w:left w:val="none" w:sz="0" w:space="0" w:color="auto"/>
                        <w:bottom w:val="none" w:sz="0" w:space="0" w:color="auto"/>
                        <w:right w:val="none" w:sz="0" w:space="0" w:color="auto"/>
                      </w:divBdr>
                    </w:div>
                  </w:divsChild>
                </w:div>
                <w:div w:id="1278174278">
                  <w:marLeft w:val="0"/>
                  <w:marRight w:val="0"/>
                  <w:marTop w:val="0"/>
                  <w:marBottom w:val="0"/>
                  <w:divBdr>
                    <w:top w:val="none" w:sz="0" w:space="0" w:color="auto"/>
                    <w:left w:val="none" w:sz="0" w:space="0" w:color="auto"/>
                    <w:bottom w:val="none" w:sz="0" w:space="0" w:color="auto"/>
                    <w:right w:val="none" w:sz="0" w:space="0" w:color="auto"/>
                  </w:divBdr>
                  <w:divsChild>
                    <w:div w:id="2096433763">
                      <w:marLeft w:val="0"/>
                      <w:marRight w:val="0"/>
                      <w:marTop w:val="0"/>
                      <w:marBottom w:val="0"/>
                      <w:divBdr>
                        <w:top w:val="none" w:sz="0" w:space="0" w:color="auto"/>
                        <w:left w:val="none" w:sz="0" w:space="0" w:color="auto"/>
                        <w:bottom w:val="none" w:sz="0" w:space="0" w:color="auto"/>
                        <w:right w:val="none" w:sz="0" w:space="0" w:color="auto"/>
                      </w:divBdr>
                    </w:div>
                    <w:div w:id="2052611174">
                      <w:marLeft w:val="0"/>
                      <w:marRight w:val="0"/>
                      <w:marTop w:val="0"/>
                      <w:marBottom w:val="0"/>
                      <w:divBdr>
                        <w:top w:val="none" w:sz="0" w:space="0" w:color="auto"/>
                        <w:left w:val="none" w:sz="0" w:space="0" w:color="auto"/>
                        <w:bottom w:val="none" w:sz="0" w:space="0" w:color="auto"/>
                        <w:right w:val="none" w:sz="0" w:space="0" w:color="auto"/>
                      </w:divBdr>
                    </w:div>
                  </w:divsChild>
                </w:div>
                <w:div w:id="2074543820">
                  <w:marLeft w:val="0"/>
                  <w:marRight w:val="0"/>
                  <w:marTop w:val="0"/>
                  <w:marBottom w:val="0"/>
                  <w:divBdr>
                    <w:top w:val="none" w:sz="0" w:space="0" w:color="auto"/>
                    <w:left w:val="none" w:sz="0" w:space="0" w:color="auto"/>
                    <w:bottom w:val="none" w:sz="0" w:space="0" w:color="auto"/>
                    <w:right w:val="none" w:sz="0" w:space="0" w:color="auto"/>
                  </w:divBdr>
                  <w:divsChild>
                    <w:div w:id="2126147885">
                      <w:marLeft w:val="0"/>
                      <w:marRight w:val="0"/>
                      <w:marTop w:val="0"/>
                      <w:marBottom w:val="0"/>
                      <w:divBdr>
                        <w:top w:val="none" w:sz="0" w:space="0" w:color="auto"/>
                        <w:left w:val="none" w:sz="0" w:space="0" w:color="auto"/>
                        <w:bottom w:val="none" w:sz="0" w:space="0" w:color="auto"/>
                        <w:right w:val="none" w:sz="0" w:space="0" w:color="auto"/>
                      </w:divBdr>
                    </w:div>
                  </w:divsChild>
                </w:div>
                <w:div w:id="694964996">
                  <w:marLeft w:val="0"/>
                  <w:marRight w:val="0"/>
                  <w:marTop w:val="0"/>
                  <w:marBottom w:val="0"/>
                  <w:divBdr>
                    <w:top w:val="none" w:sz="0" w:space="0" w:color="auto"/>
                    <w:left w:val="none" w:sz="0" w:space="0" w:color="auto"/>
                    <w:bottom w:val="none" w:sz="0" w:space="0" w:color="auto"/>
                    <w:right w:val="none" w:sz="0" w:space="0" w:color="auto"/>
                  </w:divBdr>
                  <w:divsChild>
                    <w:div w:id="1554851914">
                      <w:marLeft w:val="0"/>
                      <w:marRight w:val="0"/>
                      <w:marTop w:val="0"/>
                      <w:marBottom w:val="0"/>
                      <w:divBdr>
                        <w:top w:val="none" w:sz="0" w:space="0" w:color="auto"/>
                        <w:left w:val="none" w:sz="0" w:space="0" w:color="auto"/>
                        <w:bottom w:val="none" w:sz="0" w:space="0" w:color="auto"/>
                        <w:right w:val="none" w:sz="0" w:space="0" w:color="auto"/>
                      </w:divBdr>
                    </w:div>
                  </w:divsChild>
                </w:div>
                <w:div w:id="612637446">
                  <w:marLeft w:val="0"/>
                  <w:marRight w:val="0"/>
                  <w:marTop w:val="0"/>
                  <w:marBottom w:val="0"/>
                  <w:divBdr>
                    <w:top w:val="none" w:sz="0" w:space="0" w:color="auto"/>
                    <w:left w:val="none" w:sz="0" w:space="0" w:color="auto"/>
                    <w:bottom w:val="none" w:sz="0" w:space="0" w:color="auto"/>
                    <w:right w:val="none" w:sz="0" w:space="0" w:color="auto"/>
                  </w:divBdr>
                  <w:divsChild>
                    <w:div w:id="1881046766">
                      <w:marLeft w:val="0"/>
                      <w:marRight w:val="0"/>
                      <w:marTop w:val="0"/>
                      <w:marBottom w:val="0"/>
                      <w:divBdr>
                        <w:top w:val="none" w:sz="0" w:space="0" w:color="auto"/>
                        <w:left w:val="none" w:sz="0" w:space="0" w:color="auto"/>
                        <w:bottom w:val="none" w:sz="0" w:space="0" w:color="auto"/>
                        <w:right w:val="none" w:sz="0" w:space="0" w:color="auto"/>
                      </w:divBdr>
                    </w:div>
                  </w:divsChild>
                </w:div>
                <w:div w:id="1397435203">
                  <w:marLeft w:val="0"/>
                  <w:marRight w:val="0"/>
                  <w:marTop w:val="0"/>
                  <w:marBottom w:val="0"/>
                  <w:divBdr>
                    <w:top w:val="none" w:sz="0" w:space="0" w:color="auto"/>
                    <w:left w:val="none" w:sz="0" w:space="0" w:color="auto"/>
                    <w:bottom w:val="none" w:sz="0" w:space="0" w:color="auto"/>
                    <w:right w:val="none" w:sz="0" w:space="0" w:color="auto"/>
                  </w:divBdr>
                  <w:divsChild>
                    <w:div w:id="1279484794">
                      <w:marLeft w:val="0"/>
                      <w:marRight w:val="0"/>
                      <w:marTop w:val="0"/>
                      <w:marBottom w:val="0"/>
                      <w:divBdr>
                        <w:top w:val="none" w:sz="0" w:space="0" w:color="auto"/>
                        <w:left w:val="none" w:sz="0" w:space="0" w:color="auto"/>
                        <w:bottom w:val="none" w:sz="0" w:space="0" w:color="auto"/>
                        <w:right w:val="none" w:sz="0" w:space="0" w:color="auto"/>
                      </w:divBdr>
                    </w:div>
                  </w:divsChild>
                </w:div>
                <w:div w:id="1158422219">
                  <w:marLeft w:val="0"/>
                  <w:marRight w:val="0"/>
                  <w:marTop w:val="0"/>
                  <w:marBottom w:val="0"/>
                  <w:divBdr>
                    <w:top w:val="none" w:sz="0" w:space="0" w:color="auto"/>
                    <w:left w:val="none" w:sz="0" w:space="0" w:color="auto"/>
                    <w:bottom w:val="none" w:sz="0" w:space="0" w:color="auto"/>
                    <w:right w:val="none" w:sz="0" w:space="0" w:color="auto"/>
                  </w:divBdr>
                  <w:divsChild>
                    <w:div w:id="1155924130">
                      <w:marLeft w:val="0"/>
                      <w:marRight w:val="0"/>
                      <w:marTop w:val="0"/>
                      <w:marBottom w:val="0"/>
                      <w:divBdr>
                        <w:top w:val="none" w:sz="0" w:space="0" w:color="auto"/>
                        <w:left w:val="none" w:sz="0" w:space="0" w:color="auto"/>
                        <w:bottom w:val="none" w:sz="0" w:space="0" w:color="auto"/>
                        <w:right w:val="none" w:sz="0" w:space="0" w:color="auto"/>
                      </w:divBdr>
                    </w:div>
                  </w:divsChild>
                </w:div>
                <w:div w:id="2057587440">
                  <w:marLeft w:val="0"/>
                  <w:marRight w:val="0"/>
                  <w:marTop w:val="0"/>
                  <w:marBottom w:val="0"/>
                  <w:divBdr>
                    <w:top w:val="none" w:sz="0" w:space="0" w:color="auto"/>
                    <w:left w:val="none" w:sz="0" w:space="0" w:color="auto"/>
                    <w:bottom w:val="none" w:sz="0" w:space="0" w:color="auto"/>
                    <w:right w:val="none" w:sz="0" w:space="0" w:color="auto"/>
                  </w:divBdr>
                  <w:divsChild>
                    <w:div w:id="1946496256">
                      <w:marLeft w:val="0"/>
                      <w:marRight w:val="0"/>
                      <w:marTop w:val="0"/>
                      <w:marBottom w:val="0"/>
                      <w:divBdr>
                        <w:top w:val="none" w:sz="0" w:space="0" w:color="auto"/>
                        <w:left w:val="none" w:sz="0" w:space="0" w:color="auto"/>
                        <w:bottom w:val="none" w:sz="0" w:space="0" w:color="auto"/>
                        <w:right w:val="none" w:sz="0" w:space="0" w:color="auto"/>
                      </w:divBdr>
                    </w:div>
                  </w:divsChild>
                </w:div>
                <w:div w:id="851143248">
                  <w:marLeft w:val="0"/>
                  <w:marRight w:val="0"/>
                  <w:marTop w:val="0"/>
                  <w:marBottom w:val="0"/>
                  <w:divBdr>
                    <w:top w:val="none" w:sz="0" w:space="0" w:color="auto"/>
                    <w:left w:val="none" w:sz="0" w:space="0" w:color="auto"/>
                    <w:bottom w:val="none" w:sz="0" w:space="0" w:color="auto"/>
                    <w:right w:val="none" w:sz="0" w:space="0" w:color="auto"/>
                  </w:divBdr>
                  <w:divsChild>
                    <w:div w:id="1960137915">
                      <w:marLeft w:val="0"/>
                      <w:marRight w:val="0"/>
                      <w:marTop w:val="0"/>
                      <w:marBottom w:val="0"/>
                      <w:divBdr>
                        <w:top w:val="none" w:sz="0" w:space="0" w:color="auto"/>
                        <w:left w:val="none" w:sz="0" w:space="0" w:color="auto"/>
                        <w:bottom w:val="none" w:sz="0" w:space="0" w:color="auto"/>
                        <w:right w:val="none" w:sz="0" w:space="0" w:color="auto"/>
                      </w:divBdr>
                    </w:div>
                  </w:divsChild>
                </w:div>
                <w:div w:id="1043284662">
                  <w:marLeft w:val="0"/>
                  <w:marRight w:val="0"/>
                  <w:marTop w:val="0"/>
                  <w:marBottom w:val="0"/>
                  <w:divBdr>
                    <w:top w:val="none" w:sz="0" w:space="0" w:color="auto"/>
                    <w:left w:val="none" w:sz="0" w:space="0" w:color="auto"/>
                    <w:bottom w:val="none" w:sz="0" w:space="0" w:color="auto"/>
                    <w:right w:val="none" w:sz="0" w:space="0" w:color="auto"/>
                  </w:divBdr>
                  <w:divsChild>
                    <w:div w:id="390421459">
                      <w:marLeft w:val="0"/>
                      <w:marRight w:val="0"/>
                      <w:marTop w:val="0"/>
                      <w:marBottom w:val="0"/>
                      <w:divBdr>
                        <w:top w:val="none" w:sz="0" w:space="0" w:color="auto"/>
                        <w:left w:val="none" w:sz="0" w:space="0" w:color="auto"/>
                        <w:bottom w:val="none" w:sz="0" w:space="0" w:color="auto"/>
                        <w:right w:val="none" w:sz="0" w:space="0" w:color="auto"/>
                      </w:divBdr>
                    </w:div>
                  </w:divsChild>
                </w:div>
                <w:div w:id="1942840092">
                  <w:marLeft w:val="0"/>
                  <w:marRight w:val="0"/>
                  <w:marTop w:val="0"/>
                  <w:marBottom w:val="0"/>
                  <w:divBdr>
                    <w:top w:val="none" w:sz="0" w:space="0" w:color="auto"/>
                    <w:left w:val="none" w:sz="0" w:space="0" w:color="auto"/>
                    <w:bottom w:val="none" w:sz="0" w:space="0" w:color="auto"/>
                    <w:right w:val="none" w:sz="0" w:space="0" w:color="auto"/>
                  </w:divBdr>
                  <w:divsChild>
                    <w:div w:id="1337805025">
                      <w:marLeft w:val="0"/>
                      <w:marRight w:val="0"/>
                      <w:marTop w:val="0"/>
                      <w:marBottom w:val="0"/>
                      <w:divBdr>
                        <w:top w:val="none" w:sz="0" w:space="0" w:color="auto"/>
                        <w:left w:val="none" w:sz="0" w:space="0" w:color="auto"/>
                        <w:bottom w:val="none" w:sz="0" w:space="0" w:color="auto"/>
                        <w:right w:val="none" w:sz="0" w:space="0" w:color="auto"/>
                      </w:divBdr>
                    </w:div>
                  </w:divsChild>
                </w:div>
                <w:div w:id="1165126888">
                  <w:marLeft w:val="0"/>
                  <w:marRight w:val="0"/>
                  <w:marTop w:val="0"/>
                  <w:marBottom w:val="0"/>
                  <w:divBdr>
                    <w:top w:val="none" w:sz="0" w:space="0" w:color="auto"/>
                    <w:left w:val="none" w:sz="0" w:space="0" w:color="auto"/>
                    <w:bottom w:val="none" w:sz="0" w:space="0" w:color="auto"/>
                    <w:right w:val="none" w:sz="0" w:space="0" w:color="auto"/>
                  </w:divBdr>
                  <w:divsChild>
                    <w:div w:id="156463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523613">
      <w:bodyDiv w:val="1"/>
      <w:marLeft w:val="0"/>
      <w:marRight w:val="0"/>
      <w:marTop w:val="0"/>
      <w:marBottom w:val="0"/>
      <w:divBdr>
        <w:top w:val="none" w:sz="0" w:space="0" w:color="auto"/>
        <w:left w:val="none" w:sz="0" w:space="0" w:color="auto"/>
        <w:bottom w:val="none" w:sz="0" w:space="0" w:color="auto"/>
        <w:right w:val="none" w:sz="0" w:space="0" w:color="auto"/>
      </w:divBdr>
      <w:divsChild>
        <w:div w:id="295764714">
          <w:marLeft w:val="0"/>
          <w:marRight w:val="0"/>
          <w:marTop w:val="0"/>
          <w:marBottom w:val="0"/>
          <w:divBdr>
            <w:top w:val="none" w:sz="0" w:space="0" w:color="auto"/>
            <w:left w:val="none" w:sz="0" w:space="0" w:color="auto"/>
            <w:bottom w:val="none" w:sz="0" w:space="0" w:color="auto"/>
            <w:right w:val="none" w:sz="0" w:space="0" w:color="auto"/>
          </w:divBdr>
        </w:div>
      </w:divsChild>
    </w:div>
    <w:div w:id="1670324167">
      <w:bodyDiv w:val="1"/>
      <w:marLeft w:val="0"/>
      <w:marRight w:val="0"/>
      <w:marTop w:val="0"/>
      <w:marBottom w:val="0"/>
      <w:divBdr>
        <w:top w:val="none" w:sz="0" w:space="0" w:color="auto"/>
        <w:left w:val="none" w:sz="0" w:space="0" w:color="auto"/>
        <w:bottom w:val="none" w:sz="0" w:space="0" w:color="auto"/>
        <w:right w:val="none" w:sz="0" w:space="0" w:color="auto"/>
      </w:divBdr>
    </w:div>
    <w:div w:id="1807820260">
      <w:bodyDiv w:val="1"/>
      <w:marLeft w:val="0"/>
      <w:marRight w:val="0"/>
      <w:marTop w:val="0"/>
      <w:marBottom w:val="0"/>
      <w:divBdr>
        <w:top w:val="none" w:sz="0" w:space="0" w:color="auto"/>
        <w:left w:val="none" w:sz="0" w:space="0" w:color="auto"/>
        <w:bottom w:val="none" w:sz="0" w:space="0" w:color="auto"/>
        <w:right w:val="none" w:sz="0" w:space="0" w:color="auto"/>
      </w:divBdr>
    </w:div>
    <w:div w:id="1956597305">
      <w:bodyDiv w:val="1"/>
      <w:marLeft w:val="0"/>
      <w:marRight w:val="0"/>
      <w:marTop w:val="0"/>
      <w:marBottom w:val="0"/>
      <w:divBdr>
        <w:top w:val="none" w:sz="0" w:space="0" w:color="auto"/>
        <w:left w:val="none" w:sz="0" w:space="0" w:color="auto"/>
        <w:bottom w:val="none" w:sz="0" w:space="0" w:color="auto"/>
        <w:right w:val="none" w:sz="0" w:space="0" w:color="auto"/>
      </w:divBdr>
    </w:div>
    <w:div w:id="213070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cookaamelia\Documents\OU\Thesis%20-%20all%20chapters%20amelia%20cook%2004.24.docx" TargetMode="External"/><Relationship Id="rId13" Type="http://schemas.openxmlformats.org/officeDocument/2006/relationships/image" Target="media/image4.tmp"/><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tmp"/><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hyperlink" Target="http://ngss.nsta.org/why-standards-matter.asp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mp"/><Relationship Id="rId5" Type="http://schemas.openxmlformats.org/officeDocument/2006/relationships/webSettings" Target="webSettings.xml"/><Relationship Id="rId15" Type="http://schemas.openxmlformats.org/officeDocument/2006/relationships/hyperlink" Target="http://ngss.nsta.org/about.aspx" TargetMode="External"/><Relationship Id="rId10" Type="http://schemas.openxmlformats.org/officeDocument/2006/relationships/image" Target="media/image1.tmp"/><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agilelearningcenters.org"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45235"/>
    <w:rsid w:val="00045235"/>
    <w:rsid w:val="00063D21"/>
    <w:rsid w:val="0009253B"/>
    <w:rsid w:val="000D4FAE"/>
    <w:rsid w:val="00151A9E"/>
    <w:rsid w:val="001924A2"/>
    <w:rsid w:val="001A677F"/>
    <w:rsid w:val="001C0ABD"/>
    <w:rsid w:val="001D26AE"/>
    <w:rsid w:val="001F1822"/>
    <w:rsid w:val="0024257E"/>
    <w:rsid w:val="002C61D9"/>
    <w:rsid w:val="002F2904"/>
    <w:rsid w:val="00303490"/>
    <w:rsid w:val="0031110E"/>
    <w:rsid w:val="003153C5"/>
    <w:rsid w:val="00327900"/>
    <w:rsid w:val="003A0A27"/>
    <w:rsid w:val="00441B5C"/>
    <w:rsid w:val="004F10EE"/>
    <w:rsid w:val="005114F8"/>
    <w:rsid w:val="0053599A"/>
    <w:rsid w:val="005952CE"/>
    <w:rsid w:val="005A62B5"/>
    <w:rsid w:val="005C08FC"/>
    <w:rsid w:val="005D2E1C"/>
    <w:rsid w:val="00617A9D"/>
    <w:rsid w:val="00703E65"/>
    <w:rsid w:val="00713126"/>
    <w:rsid w:val="007332C0"/>
    <w:rsid w:val="00775BC2"/>
    <w:rsid w:val="007D11E5"/>
    <w:rsid w:val="0086030F"/>
    <w:rsid w:val="008809FC"/>
    <w:rsid w:val="00885A3F"/>
    <w:rsid w:val="008B7CFD"/>
    <w:rsid w:val="008C0287"/>
    <w:rsid w:val="008C532B"/>
    <w:rsid w:val="008D1845"/>
    <w:rsid w:val="008F1C6D"/>
    <w:rsid w:val="00915881"/>
    <w:rsid w:val="009311D4"/>
    <w:rsid w:val="00943536"/>
    <w:rsid w:val="009A7815"/>
    <w:rsid w:val="00A4381C"/>
    <w:rsid w:val="00A90347"/>
    <w:rsid w:val="00AD60E2"/>
    <w:rsid w:val="00AD7AA9"/>
    <w:rsid w:val="00AF0CD1"/>
    <w:rsid w:val="00B12DA6"/>
    <w:rsid w:val="00BB0295"/>
    <w:rsid w:val="00BD667B"/>
    <w:rsid w:val="00BF5566"/>
    <w:rsid w:val="00BF7026"/>
    <w:rsid w:val="00C154A8"/>
    <w:rsid w:val="00CF5F6A"/>
    <w:rsid w:val="00D86F59"/>
    <w:rsid w:val="00DE108D"/>
    <w:rsid w:val="00E34C98"/>
    <w:rsid w:val="00E5448F"/>
    <w:rsid w:val="00E637F6"/>
    <w:rsid w:val="00F91445"/>
    <w:rsid w:val="00FA5179"/>
    <w:rsid w:val="00FE1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3EEE1-A7D2-4F5F-803F-70A661DC2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130</Pages>
  <Words>31572</Words>
  <Characters>179963</Characters>
  <Application>Microsoft Office Word</Application>
  <DocSecurity>0</DocSecurity>
  <Lines>1499</Lines>
  <Paragraphs>422</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211113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Russell Cook</cp:lastModifiedBy>
  <cp:revision>2</cp:revision>
  <cp:lastPrinted>2017-04-25T01:07:00Z</cp:lastPrinted>
  <dcterms:created xsi:type="dcterms:W3CDTF">2017-05-11T17:02:00Z</dcterms:created>
  <dcterms:modified xsi:type="dcterms:W3CDTF">2017-05-11T17:02:00Z</dcterms:modified>
</cp:coreProperties>
</file>