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5310" w:rsidRDefault="00405310" w:rsidP="008C466C">
      <w:pPr>
        <w:spacing w:line="480" w:lineRule="auto"/>
        <w:ind w:left="720"/>
        <w:rPr>
          <w:rFonts w:ascii="Helvetica" w:hAnsi="Helvetica" w:cs="Arial"/>
          <w:b w:val="0"/>
          <w:i w:val="0"/>
        </w:rPr>
      </w:pPr>
      <w:bookmarkStart w:id="0" w:name="_GoBack"/>
      <w:bookmarkEnd w:id="0"/>
    </w:p>
    <w:p w:rsidR="00F90521" w:rsidRPr="007006C7" w:rsidRDefault="003C69E6" w:rsidP="00B44EFC">
      <w:pPr>
        <w:spacing w:line="480" w:lineRule="auto"/>
        <w:ind w:left="720"/>
        <w:jc w:val="center"/>
        <w:outlineLvl w:val="0"/>
        <w:rPr>
          <w:rFonts w:ascii="Times New Roman" w:hAnsi="Times New Roman" w:cs="Times New Roman"/>
          <w:b w:val="0"/>
          <w:i w:val="0"/>
        </w:rPr>
      </w:pPr>
      <w:r w:rsidRPr="007006C7">
        <w:rPr>
          <w:rFonts w:ascii="Times New Roman" w:hAnsi="Times New Roman" w:cs="Times New Roman"/>
          <w:b w:val="0"/>
          <w:i w:val="0"/>
        </w:rPr>
        <w:t>UNIVERSITY OF OKLAHOMA</w:t>
      </w:r>
    </w:p>
    <w:p w:rsidR="003C69E6" w:rsidRPr="007006C7" w:rsidRDefault="003C69E6" w:rsidP="00B44EFC">
      <w:pPr>
        <w:spacing w:line="480" w:lineRule="auto"/>
        <w:ind w:left="720"/>
        <w:jc w:val="center"/>
        <w:outlineLvl w:val="0"/>
        <w:rPr>
          <w:rFonts w:ascii="Times New Roman" w:hAnsi="Times New Roman" w:cs="Times New Roman"/>
          <w:b w:val="0"/>
          <w:i w:val="0"/>
        </w:rPr>
      </w:pPr>
      <w:r w:rsidRPr="007006C7">
        <w:rPr>
          <w:rFonts w:ascii="Times New Roman" w:hAnsi="Times New Roman" w:cs="Times New Roman"/>
          <w:b w:val="0"/>
          <w:i w:val="0"/>
        </w:rPr>
        <w:t>GRADUATE COLLEGE</w:t>
      </w:r>
    </w:p>
    <w:p w:rsidR="003C69E6" w:rsidRPr="007006C7" w:rsidRDefault="003C69E6" w:rsidP="003C69E6">
      <w:pPr>
        <w:spacing w:line="480" w:lineRule="auto"/>
        <w:ind w:left="720"/>
        <w:jc w:val="center"/>
        <w:rPr>
          <w:rFonts w:ascii="Times New Roman" w:hAnsi="Times New Roman" w:cs="Times New Roman"/>
          <w:b w:val="0"/>
          <w:i w:val="0"/>
        </w:rPr>
      </w:pPr>
    </w:p>
    <w:p w:rsidR="003C69E6" w:rsidRPr="007006C7" w:rsidRDefault="003C69E6" w:rsidP="008F7257">
      <w:pPr>
        <w:spacing w:line="480" w:lineRule="auto"/>
        <w:outlineLvl w:val="0"/>
        <w:rPr>
          <w:rFonts w:ascii="Times New Roman" w:hAnsi="Times New Roman" w:cs="Times New Roman"/>
          <w:b w:val="0"/>
          <w:i w:val="0"/>
        </w:rPr>
      </w:pPr>
    </w:p>
    <w:p w:rsidR="004123B3" w:rsidRDefault="004123B3" w:rsidP="00B44EFC">
      <w:pPr>
        <w:spacing w:line="480" w:lineRule="auto"/>
        <w:ind w:left="720"/>
        <w:jc w:val="center"/>
        <w:outlineLvl w:val="0"/>
        <w:rPr>
          <w:rFonts w:ascii="Times New Roman" w:hAnsi="Times New Roman" w:cs="Times New Roman"/>
          <w:b w:val="0"/>
          <w:i w:val="0"/>
        </w:rPr>
      </w:pPr>
      <w:r>
        <w:rPr>
          <w:rFonts w:ascii="Times New Roman" w:hAnsi="Times New Roman" w:cs="Times New Roman"/>
          <w:b w:val="0"/>
          <w:i w:val="0"/>
        </w:rPr>
        <w:t>EXAMINING THE RELATIONSHIP BETWEEN</w:t>
      </w:r>
    </w:p>
    <w:p w:rsidR="003C69E6" w:rsidRPr="007006C7" w:rsidRDefault="003C69E6" w:rsidP="00B44EFC">
      <w:pPr>
        <w:spacing w:line="480" w:lineRule="auto"/>
        <w:ind w:left="720"/>
        <w:jc w:val="center"/>
        <w:outlineLvl w:val="0"/>
        <w:rPr>
          <w:rFonts w:ascii="Times New Roman" w:hAnsi="Times New Roman" w:cs="Times New Roman"/>
          <w:b w:val="0"/>
          <w:i w:val="0"/>
        </w:rPr>
      </w:pPr>
      <w:r w:rsidRPr="007006C7">
        <w:rPr>
          <w:rFonts w:ascii="Times New Roman" w:hAnsi="Times New Roman" w:cs="Times New Roman"/>
          <w:b w:val="0"/>
          <w:i w:val="0"/>
        </w:rPr>
        <w:t>CYNICISM AND INSTRUCTIONAL CHANGE</w:t>
      </w:r>
    </w:p>
    <w:p w:rsidR="003C69E6" w:rsidRPr="007006C7" w:rsidRDefault="003C69E6" w:rsidP="003C69E6">
      <w:pPr>
        <w:spacing w:line="480" w:lineRule="auto"/>
        <w:ind w:left="720"/>
        <w:jc w:val="center"/>
        <w:rPr>
          <w:rFonts w:ascii="Times New Roman" w:hAnsi="Times New Roman" w:cs="Times New Roman"/>
          <w:b w:val="0"/>
          <w:i w:val="0"/>
        </w:rPr>
      </w:pPr>
    </w:p>
    <w:p w:rsidR="003C69E6" w:rsidRPr="007006C7" w:rsidRDefault="003C69E6" w:rsidP="003C69E6">
      <w:pPr>
        <w:spacing w:line="480" w:lineRule="auto"/>
        <w:ind w:left="720"/>
        <w:jc w:val="center"/>
        <w:rPr>
          <w:rFonts w:ascii="Times New Roman" w:hAnsi="Times New Roman" w:cs="Times New Roman"/>
          <w:b w:val="0"/>
          <w:i w:val="0"/>
        </w:rPr>
      </w:pPr>
    </w:p>
    <w:p w:rsidR="003C69E6" w:rsidRPr="007006C7" w:rsidRDefault="003C69E6" w:rsidP="003C69E6">
      <w:pPr>
        <w:spacing w:line="480" w:lineRule="auto"/>
        <w:ind w:left="720"/>
        <w:jc w:val="center"/>
        <w:rPr>
          <w:rFonts w:ascii="Times New Roman" w:hAnsi="Times New Roman" w:cs="Times New Roman"/>
          <w:b w:val="0"/>
          <w:i w:val="0"/>
        </w:rPr>
      </w:pPr>
    </w:p>
    <w:p w:rsidR="003C69E6" w:rsidRPr="007006C7" w:rsidRDefault="003C69E6" w:rsidP="00B44EFC">
      <w:pPr>
        <w:spacing w:line="480" w:lineRule="auto"/>
        <w:ind w:left="720"/>
        <w:jc w:val="center"/>
        <w:outlineLvl w:val="0"/>
        <w:rPr>
          <w:rFonts w:ascii="Times New Roman" w:hAnsi="Times New Roman" w:cs="Times New Roman"/>
          <w:b w:val="0"/>
          <w:i w:val="0"/>
        </w:rPr>
      </w:pPr>
      <w:r w:rsidRPr="007006C7">
        <w:rPr>
          <w:rFonts w:ascii="Times New Roman" w:hAnsi="Times New Roman" w:cs="Times New Roman"/>
          <w:b w:val="0"/>
          <w:i w:val="0"/>
        </w:rPr>
        <w:t>A DISSERTATION</w:t>
      </w:r>
    </w:p>
    <w:p w:rsidR="003C69E6" w:rsidRPr="007006C7" w:rsidRDefault="003C69E6" w:rsidP="003C69E6">
      <w:pPr>
        <w:spacing w:line="480" w:lineRule="auto"/>
        <w:ind w:left="720"/>
        <w:jc w:val="center"/>
        <w:rPr>
          <w:rFonts w:ascii="Times New Roman" w:hAnsi="Times New Roman" w:cs="Times New Roman"/>
          <w:b w:val="0"/>
          <w:i w:val="0"/>
        </w:rPr>
      </w:pPr>
      <w:r w:rsidRPr="007006C7">
        <w:rPr>
          <w:rFonts w:ascii="Times New Roman" w:hAnsi="Times New Roman" w:cs="Times New Roman"/>
          <w:b w:val="0"/>
          <w:i w:val="0"/>
        </w:rPr>
        <w:t>SUBMITTED TO THE GRADUATE FACULTY</w:t>
      </w:r>
    </w:p>
    <w:p w:rsidR="003C69E6" w:rsidRPr="007006C7" w:rsidRDefault="001F54F1" w:rsidP="003C69E6">
      <w:pPr>
        <w:spacing w:line="480" w:lineRule="auto"/>
        <w:ind w:left="720"/>
        <w:jc w:val="center"/>
        <w:rPr>
          <w:rFonts w:ascii="Times New Roman" w:hAnsi="Times New Roman" w:cs="Times New Roman"/>
          <w:b w:val="0"/>
          <w:i w:val="0"/>
        </w:rPr>
      </w:pPr>
      <w:r w:rsidRPr="007006C7">
        <w:rPr>
          <w:rFonts w:ascii="Times New Roman" w:hAnsi="Times New Roman" w:cs="Times New Roman"/>
          <w:b w:val="0"/>
          <w:i w:val="0"/>
        </w:rPr>
        <w:t>i</w:t>
      </w:r>
      <w:r w:rsidR="003C69E6" w:rsidRPr="007006C7">
        <w:rPr>
          <w:rFonts w:ascii="Times New Roman" w:hAnsi="Times New Roman" w:cs="Times New Roman"/>
          <w:b w:val="0"/>
          <w:i w:val="0"/>
        </w:rPr>
        <w:t>n partial fulfillment of the requirement for the</w:t>
      </w:r>
    </w:p>
    <w:p w:rsidR="003C69E6" w:rsidRPr="007006C7" w:rsidRDefault="003C69E6" w:rsidP="003C69E6">
      <w:pPr>
        <w:spacing w:line="480" w:lineRule="auto"/>
        <w:ind w:left="720"/>
        <w:jc w:val="center"/>
        <w:rPr>
          <w:rFonts w:ascii="Times New Roman" w:hAnsi="Times New Roman" w:cs="Times New Roman"/>
          <w:b w:val="0"/>
          <w:i w:val="0"/>
        </w:rPr>
      </w:pPr>
      <w:r w:rsidRPr="007006C7">
        <w:rPr>
          <w:rFonts w:ascii="Times New Roman" w:hAnsi="Times New Roman" w:cs="Times New Roman"/>
          <w:b w:val="0"/>
          <w:i w:val="0"/>
        </w:rPr>
        <w:t>Degree of</w:t>
      </w:r>
    </w:p>
    <w:p w:rsidR="003C69E6" w:rsidRPr="007006C7" w:rsidRDefault="003C69E6" w:rsidP="003C69E6">
      <w:pPr>
        <w:spacing w:line="480" w:lineRule="auto"/>
        <w:ind w:left="720"/>
        <w:jc w:val="center"/>
        <w:rPr>
          <w:rFonts w:ascii="Times New Roman" w:hAnsi="Times New Roman" w:cs="Times New Roman"/>
          <w:b w:val="0"/>
          <w:i w:val="0"/>
        </w:rPr>
      </w:pPr>
      <w:r w:rsidRPr="007006C7">
        <w:rPr>
          <w:rFonts w:ascii="Times New Roman" w:hAnsi="Times New Roman" w:cs="Times New Roman"/>
          <w:b w:val="0"/>
          <w:i w:val="0"/>
        </w:rPr>
        <w:t>DOCTOR OF EDUCATION</w:t>
      </w:r>
    </w:p>
    <w:p w:rsidR="003C69E6" w:rsidRPr="007006C7" w:rsidRDefault="003C69E6" w:rsidP="003C69E6">
      <w:pPr>
        <w:spacing w:line="480" w:lineRule="auto"/>
        <w:ind w:left="720"/>
        <w:jc w:val="center"/>
        <w:rPr>
          <w:rFonts w:ascii="Times New Roman" w:hAnsi="Times New Roman" w:cs="Times New Roman"/>
          <w:b w:val="0"/>
          <w:i w:val="0"/>
        </w:rPr>
      </w:pPr>
    </w:p>
    <w:p w:rsidR="003C69E6" w:rsidRPr="007006C7" w:rsidRDefault="003C69E6" w:rsidP="003C69E6">
      <w:pPr>
        <w:spacing w:line="480" w:lineRule="auto"/>
        <w:ind w:left="720"/>
        <w:jc w:val="center"/>
        <w:rPr>
          <w:rFonts w:ascii="Times New Roman" w:hAnsi="Times New Roman" w:cs="Times New Roman"/>
          <w:b w:val="0"/>
          <w:i w:val="0"/>
        </w:rPr>
      </w:pPr>
    </w:p>
    <w:p w:rsidR="00405310" w:rsidRPr="007006C7" w:rsidRDefault="00405310" w:rsidP="003C69E6">
      <w:pPr>
        <w:spacing w:line="480" w:lineRule="auto"/>
        <w:ind w:left="720"/>
        <w:jc w:val="center"/>
        <w:rPr>
          <w:rFonts w:ascii="Times New Roman" w:hAnsi="Times New Roman" w:cs="Times New Roman"/>
          <w:b w:val="0"/>
          <w:i w:val="0"/>
        </w:rPr>
      </w:pPr>
    </w:p>
    <w:p w:rsidR="00405310" w:rsidRPr="007006C7" w:rsidRDefault="00405310" w:rsidP="003C69E6">
      <w:pPr>
        <w:spacing w:line="480" w:lineRule="auto"/>
        <w:ind w:left="720"/>
        <w:jc w:val="center"/>
        <w:rPr>
          <w:rFonts w:ascii="Times New Roman" w:hAnsi="Times New Roman" w:cs="Times New Roman"/>
          <w:b w:val="0"/>
          <w:i w:val="0"/>
        </w:rPr>
      </w:pPr>
    </w:p>
    <w:p w:rsidR="003C69E6" w:rsidRPr="007006C7" w:rsidRDefault="003C69E6" w:rsidP="003C69E6">
      <w:pPr>
        <w:spacing w:line="480" w:lineRule="auto"/>
        <w:ind w:left="720"/>
        <w:jc w:val="center"/>
        <w:rPr>
          <w:rFonts w:ascii="Times New Roman" w:hAnsi="Times New Roman" w:cs="Times New Roman"/>
          <w:b w:val="0"/>
          <w:i w:val="0"/>
        </w:rPr>
      </w:pPr>
      <w:r w:rsidRPr="007006C7">
        <w:rPr>
          <w:rFonts w:ascii="Times New Roman" w:hAnsi="Times New Roman" w:cs="Times New Roman"/>
          <w:b w:val="0"/>
          <w:i w:val="0"/>
        </w:rPr>
        <w:t>By</w:t>
      </w:r>
    </w:p>
    <w:p w:rsidR="003C69E6" w:rsidRPr="007006C7" w:rsidRDefault="001F54F1" w:rsidP="003C69E6">
      <w:pPr>
        <w:ind w:left="720"/>
        <w:jc w:val="center"/>
        <w:rPr>
          <w:rFonts w:ascii="Times New Roman" w:hAnsi="Times New Roman" w:cs="Times New Roman"/>
          <w:b w:val="0"/>
          <w:i w:val="0"/>
        </w:rPr>
      </w:pPr>
      <w:r w:rsidRPr="007006C7">
        <w:rPr>
          <w:rFonts w:ascii="Times New Roman" w:hAnsi="Times New Roman" w:cs="Times New Roman"/>
          <w:b w:val="0"/>
          <w:i w:val="0"/>
        </w:rPr>
        <w:t xml:space="preserve">VICKI L. </w:t>
      </w:r>
      <w:r w:rsidR="003C69E6" w:rsidRPr="007006C7">
        <w:rPr>
          <w:rFonts w:ascii="Times New Roman" w:hAnsi="Times New Roman" w:cs="Times New Roman"/>
          <w:b w:val="0"/>
          <w:i w:val="0"/>
        </w:rPr>
        <w:t>BEARD</w:t>
      </w:r>
    </w:p>
    <w:p w:rsidR="003C69E6" w:rsidRPr="007006C7" w:rsidRDefault="003C69E6" w:rsidP="003C69E6">
      <w:pPr>
        <w:ind w:left="720"/>
        <w:jc w:val="center"/>
        <w:rPr>
          <w:rFonts w:ascii="Times New Roman" w:hAnsi="Times New Roman" w:cs="Times New Roman"/>
          <w:b w:val="0"/>
          <w:i w:val="0"/>
        </w:rPr>
      </w:pPr>
      <w:r w:rsidRPr="007006C7">
        <w:rPr>
          <w:rFonts w:ascii="Times New Roman" w:hAnsi="Times New Roman" w:cs="Times New Roman"/>
          <w:b w:val="0"/>
          <w:i w:val="0"/>
        </w:rPr>
        <w:t>Norman, Oklahoma</w:t>
      </w:r>
    </w:p>
    <w:p w:rsidR="00344CB9" w:rsidRPr="007006C7" w:rsidRDefault="00907F2A" w:rsidP="003C69E6">
      <w:pPr>
        <w:ind w:left="720"/>
        <w:jc w:val="center"/>
        <w:rPr>
          <w:rFonts w:ascii="Times New Roman" w:hAnsi="Times New Roman" w:cs="Times New Roman"/>
          <w:b w:val="0"/>
          <w:i w:val="0"/>
        </w:rPr>
      </w:pPr>
      <w:r>
        <w:rPr>
          <w:rFonts w:ascii="Times New Roman" w:hAnsi="Times New Roman" w:cs="Times New Roman"/>
          <w:b w:val="0"/>
          <w:i w:val="0"/>
        </w:rPr>
        <w:t>201</w:t>
      </w:r>
      <w:r w:rsidR="00836A92">
        <w:rPr>
          <w:rFonts w:ascii="Times New Roman" w:hAnsi="Times New Roman" w:cs="Times New Roman"/>
          <w:b w:val="0"/>
          <w:i w:val="0"/>
        </w:rPr>
        <w:t>9</w:t>
      </w:r>
    </w:p>
    <w:p w:rsidR="00344CB9" w:rsidRPr="007006C7" w:rsidRDefault="00344CB9">
      <w:pPr>
        <w:rPr>
          <w:rFonts w:ascii="Times New Roman" w:hAnsi="Times New Roman" w:cs="Times New Roman"/>
          <w:b w:val="0"/>
          <w:i w:val="0"/>
        </w:rPr>
      </w:pPr>
      <w:r w:rsidRPr="007006C7">
        <w:rPr>
          <w:rFonts w:ascii="Times New Roman" w:hAnsi="Times New Roman" w:cs="Times New Roman"/>
          <w:b w:val="0"/>
          <w:i w:val="0"/>
        </w:rPr>
        <w:br w:type="page"/>
      </w:r>
    </w:p>
    <w:p w:rsidR="003C69E6" w:rsidRDefault="003C69E6" w:rsidP="00576463">
      <w:pPr>
        <w:ind w:left="720"/>
        <w:jc w:val="center"/>
        <w:rPr>
          <w:rFonts w:ascii="Helvetica" w:hAnsi="Helvetica" w:cs="Arial"/>
          <w:b w:val="0"/>
          <w:i w:val="0"/>
        </w:rPr>
      </w:pPr>
    </w:p>
    <w:p w:rsidR="003C69E6" w:rsidRDefault="003C69E6" w:rsidP="00576463">
      <w:pPr>
        <w:ind w:left="720"/>
        <w:jc w:val="center"/>
        <w:rPr>
          <w:rFonts w:ascii="Helvetica" w:hAnsi="Helvetica" w:cs="Arial"/>
          <w:b w:val="0"/>
          <w:i w:val="0"/>
        </w:rPr>
      </w:pPr>
    </w:p>
    <w:p w:rsidR="003C69E6" w:rsidRPr="007006C7" w:rsidRDefault="00576463" w:rsidP="00576463">
      <w:pPr>
        <w:spacing w:line="480" w:lineRule="auto"/>
        <w:jc w:val="center"/>
        <w:rPr>
          <w:rFonts w:ascii="Times New Roman" w:hAnsi="Times New Roman" w:cs="Times New Roman"/>
          <w:b w:val="0"/>
          <w:i w:val="0"/>
        </w:rPr>
      </w:pPr>
      <w:r>
        <w:rPr>
          <w:rFonts w:ascii="Times New Roman" w:hAnsi="Times New Roman" w:cs="Times New Roman"/>
          <w:b w:val="0"/>
          <w:i w:val="0"/>
        </w:rPr>
        <w:t>EXAMINING THE RELATIONSHP BETWEEN</w:t>
      </w:r>
    </w:p>
    <w:p w:rsidR="00405310" w:rsidRPr="007006C7" w:rsidRDefault="00405310" w:rsidP="00576463">
      <w:pPr>
        <w:spacing w:line="480" w:lineRule="auto"/>
        <w:jc w:val="center"/>
        <w:rPr>
          <w:rFonts w:ascii="Times New Roman" w:hAnsi="Times New Roman" w:cs="Times New Roman"/>
          <w:b w:val="0"/>
          <w:i w:val="0"/>
        </w:rPr>
      </w:pPr>
      <w:r w:rsidRPr="007006C7">
        <w:rPr>
          <w:rFonts w:ascii="Times New Roman" w:hAnsi="Times New Roman" w:cs="Times New Roman"/>
          <w:b w:val="0"/>
          <w:i w:val="0"/>
        </w:rPr>
        <w:t>CYNICISM AND INSTRUCTIONAL CHANGE</w:t>
      </w:r>
    </w:p>
    <w:p w:rsidR="00405310" w:rsidRPr="007006C7" w:rsidRDefault="00405310" w:rsidP="00405310">
      <w:pPr>
        <w:spacing w:line="480" w:lineRule="auto"/>
        <w:jc w:val="center"/>
        <w:rPr>
          <w:rFonts w:ascii="Times New Roman" w:hAnsi="Times New Roman" w:cs="Times New Roman"/>
          <w:b w:val="0"/>
          <w:i w:val="0"/>
        </w:rPr>
      </w:pPr>
    </w:p>
    <w:p w:rsidR="00405310" w:rsidRPr="007006C7" w:rsidRDefault="00405310" w:rsidP="00405310">
      <w:pPr>
        <w:spacing w:line="480" w:lineRule="auto"/>
        <w:jc w:val="center"/>
        <w:rPr>
          <w:rFonts w:ascii="Times New Roman" w:hAnsi="Times New Roman" w:cs="Times New Roman"/>
          <w:b w:val="0"/>
          <w:i w:val="0"/>
        </w:rPr>
      </w:pPr>
      <w:r w:rsidRPr="007006C7">
        <w:rPr>
          <w:rFonts w:ascii="Times New Roman" w:hAnsi="Times New Roman" w:cs="Times New Roman"/>
          <w:b w:val="0"/>
          <w:i w:val="0"/>
        </w:rPr>
        <w:t>A DISSERTATION APPROVED FOR THE DEPARTMENT OF EDUCATTIONAL LEADERSHIP AND POLICY STUDIES</w:t>
      </w:r>
    </w:p>
    <w:p w:rsidR="00405310" w:rsidRPr="007006C7" w:rsidRDefault="00405310" w:rsidP="00405310">
      <w:pPr>
        <w:spacing w:line="480" w:lineRule="auto"/>
        <w:jc w:val="center"/>
        <w:rPr>
          <w:rFonts w:ascii="Times New Roman" w:hAnsi="Times New Roman" w:cs="Times New Roman"/>
          <w:b w:val="0"/>
          <w:i w:val="0"/>
        </w:rPr>
      </w:pPr>
    </w:p>
    <w:p w:rsidR="00405310" w:rsidRPr="007006C7" w:rsidRDefault="00405310" w:rsidP="00405310">
      <w:pPr>
        <w:spacing w:line="480" w:lineRule="auto"/>
        <w:jc w:val="center"/>
        <w:rPr>
          <w:rFonts w:ascii="Times New Roman" w:hAnsi="Times New Roman" w:cs="Times New Roman"/>
          <w:b w:val="0"/>
          <w:i w:val="0"/>
        </w:rPr>
      </w:pPr>
    </w:p>
    <w:p w:rsidR="00405310" w:rsidRPr="007006C7" w:rsidRDefault="00405310" w:rsidP="00405310">
      <w:pPr>
        <w:spacing w:line="480" w:lineRule="auto"/>
        <w:jc w:val="center"/>
        <w:rPr>
          <w:rFonts w:ascii="Times New Roman" w:hAnsi="Times New Roman" w:cs="Times New Roman"/>
          <w:b w:val="0"/>
          <w:i w:val="0"/>
        </w:rPr>
      </w:pPr>
    </w:p>
    <w:p w:rsidR="00405310" w:rsidRPr="007006C7" w:rsidRDefault="00405310" w:rsidP="00B44EFC">
      <w:pPr>
        <w:spacing w:line="480" w:lineRule="auto"/>
        <w:jc w:val="center"/>
        <w:outlineLvl w:val="0"/>
        <w:rPr>
          <w:rFonts w:ascii="Times New Roman" w:hAnsi="Times New Roman" w:cs="Times New Roman"/>
          <w:b w:val="0"/>
          <w:i w:val="0"/>
        </w:rPr>
      </w:pPr>
      <w:r w:rsidRPr="007006C7">
        <w:rPr>
          <w:rFonts w:ascii="Times New Roman" w:hAnsi="Times New Roman" w:cs="Times New Roman"/>
          <w:b w:val="0"/>
          <w:i w:val="0"/>
        </w:rPr>
        <w:t>BY</w:t>
      </w:r>
    </w:p>
    <w:p w:rsidR="00010F9D" w:rsidRDefault="00010F9D" w:rsidP="00010F9D">
      <w:pPr>
        <w:spacing w:line="480" w:lineRule="auto"/>
        <w:jc w:val="center"/>
        <w:rPr>
          <w:rFonts w:ascii="Times New Roman" w:hAnsi="Times New Roman" w:cs="Times New Roman"/>
          <w:b w:val="0"/>
          <w:i w:val="0"/>
        </w:rPr>
      </w:pPr>
    </w:p>
    <w:p w:rsidR="009F505E" w:rsidRDefault="009F505E" w:rsidP="00010F9D">
      <w:pPr>
        <w:spacing w:line="480" w:lineRule="auto"/>
        <w:jc w:val="center"/>
        <w:rPr>
          <w:rFonts w:ascii="Times New Roman" w:hAnsi="Times New Roman" w:cs="Times New Roman"/>
          <w:b w:val="0"/>
          <w:i w:val="0"/>
        </w:rPr>
      </w:pPr>
    </w:p>
    <w:p w:rsidR="009F505E" w:rsidRPr="007006C7" w:rsidRDefault="009F505E" w:rsidP="00010F9D">
      <w:pPr>
        <w:spacing w:line="480" w:lineRule="auto"/>
        <w:jc w:val="center"/>
        <w:rPr>
          <w:rFonts w:ascii="Times New Roman" w:hAnsi="Times New Roman" w:cs="Times New Roman"/>
          <w:b w:val="0"/>
          <w:i w:val="0"/>
        </w:rPr>
      </w:pPr>
    </w:p>
    <w:p w:rsidR="00010F9D" w:rsidRPr="007006C7" w:rsidRDefault="00010F9D" w:rsidP="00010F9D">
      <w:pPr>
        <w:jc w:val="right"/>
        <w:rPr>
          <w:rFonts w:ascii="Times New Roman" w:hAnsi="Times New Roman" w:cs="Times New Roman"/>
          <w:b w:val="0"/>
          <w:i w:val="0"/>
        </w:rPr>
      </w:pPr>
      <w:r w:rsidRPr="007006C7">
        <w:rPr>
          <w:rFonts w:ascii="Times New Roman" w:hAnsi="Times New Roman" w:cs="Times New Roman"/>
          <w:b w:val="0"/>
          <w:i w:val="0"/>
        </w:rPr>
        <w:t xml:space="preserve"> </w:t>
      </w:r>
    </w:p>
    <w:p w:rsidR="00010F9D" w:rsidRPr="007006C7" w:rsidRDefault="00405310" w:rsidP="00B44EFC">
      <w:pPr>
        <w:jc w:val="right"/>
        <w:outlineLvl w:val="0"/>
        <w:rPr>
          <w:rFonts w:ascii="Times New Roman" w:hAnsi="Times New Roman" w:cs="Times New Roman"/>
          <w:b w:val="0"/>
          <w:i w:val="0"/>
        </w:rPr>
      </w:pPr>
      <w:r w:rsidRPr="007006C7">
        <w:rPr>
          <w:rFonts w:ascii="Times New Roman" w:hAnsi="Times New Roman" w:cs="Times New Roman"/>
          <w:b w:val="0"/>
          <w:i w:val="0"/>
        </w:rPr>
        <w:t>Dr. Curt Adams,</w:t>
      </w:r>
      <w:r w:rsidR="00010F9D" w:rsidRPr="007006C7">
        <w:rPr>
          <w:rFonts w:ascii="Times New Roman" w:hAnsi="Times New Roman" w:cs="Times New Roman"/>
          <w:b w:val="0"/>
          <w:i w:val="0"/>
        </w:rPr>
        <w:t xml:space="preserve"> Chair </w:t>
      </w:r>
    </w:p>
    <w:p w:rsidR="00010F9D" w:rsidRPr="007006C7" w:rsidRDefault="00010F9D" w:rsidP="00136D25">
      <w:pPr>
        <w:rPr>
          <w:rFonts w:ascii="Times New Roman" w:hAnsi="Times New Roman" w:cs="Times New Roman"/>
          <w:b w:val="0"/>
          <w:i w:val="0"/>
        </w:rPr>
      </w:pPr>
    </w:p>
    <w:p w:rsidR="00010F9D" w:rsidRPr="007006C7" w:rsidRDefault="00010F9D" w:rsidP="00B44EFC">
      <w:pPr>
        <w:jc w:val="right"/>
        <w:outlineLvl w:val="0"/>
        <w:rPr>
          <w:rFonts w:ascii="Times New Roman" w:hAnsi="Times New Roman" w:cs="Times New Roman"/>
          <w:b w:val="0"/>
          <w:i w:val="0"/>
        </w:rPr>
      </w:pPr>
      <w:r w:rsidRPr="007006C7">
        <w:rPr>
          <w:rFonts w:ascii="Times New Roman" w:hAnsi="Times New Roman" w:cs="Times New Roman"/>
          <w:b w:val="0"/>
          <w:i w:val="0"/>
        </w:rPr>
        <w:t>Dr. Patrick B. Forsyth</w:t>
      </w:r>
    </w:p>
    <w:p w:rsidR="00010F9D" w:rsidRPr="007006C7" w:rsidRDefault="00010F9D" w:rsidP="00136D25">
      <w:pPr>
        <w:rPr>
          <w:rFonts w:ascii="Times New Roman" w:hAnsi="Times New Roman" w:cs="Times New Roman"/>
          <w:b w:val="0"/>
          <w:i w:val="0"/>
        </w:rPr>
      </w:pPr>
    </w:p>
    <w:p w:rsidR="00010F9D" w:rsidRPr="007006C7" w:rsidRDefault="00010F9D" w:rsidP="00B44EFC">
      <w:pPr>
        <w:jc w:val="right"/>
        <w:outlineLvl w:val="0"/>
        <w:rPr>
          <w:rFonts w:ascii="Times New Roman" w:hAnsi="Times New Roman" w:cs="Times New Roman"/>
          <w:b w:val="0"/>
          <w:i w:val="0"/>
        </w:rPr>
      </w:pPr>
      <w:r w:rsidRPr="007006C7">
        <w:rPr>
          <w:rFonts w:ascii="Times New Roman" w:hAnsi="Times New Roman" w:cs="Times New Roman"/>
          <w:b w:val="0"/>
          <w:i w:val="0"/>
        </w:rPr>
        <w:t>Dr. Keith E. Ballard</w:t>
      </w:r>
    </w:p>
    <w:p w:rsidR="00010F9D" w:rsidRPr="007006C7" w:rsidRDefault="00010F9D" w:rsidP="00136D25">
      <w:pPr>
        <w:rPr>
          <w:rFonts w:ascii="Times New Roman" w:hAnsi="Times New Roman" w:cs="Times New Roman"/>
          <w:b w:val="0"/>
          <w:i w:val="0"/>
        </w:rPr>
      </w:pPr>
    </w:p>
    <w:p w:rsidR="00010F9D" w:rsidRPr="007006C7" w:rsidRDefault="00010F9D" w:rsidP="00B44EFC">
      <w:pPr>
        <w:jc w:val="right"/>
        <w:outlineLvl w:val="0"/>
        <w:rPr>
          <w:rFonts w:ascii="Times New Roman" w:hAnsi="Times New Roman" w:cs="Times New Roman"/>
          <w:b w:val="0"/>
          <w:i w:val="0"/>
        </w:rPr>
      </w:pPr>
      <w:r w:rsidRPr="007006C7">
        <w:rPr>
          <w:rFonts w:ascii="Times New Roman" w:hAnsi="Times New Roman" w:cs="Times New Roman"/>
          <w:b w:val="0"/>
          <w:i w:val="0"/>
        </w:rPr>
        <w:t>Dr. Beverly J. Edwards</w:t>
      </w:r>
    </w:p>
    <w:p w:rsidR="00010F9D" w:rsidRPr="007006C7" w:rsidRDefault="00010F9D" w:rsidP="00136D25">
      <w:pPr>
        <w:rPr>
          <w:rFonts w:ascii="Times New Roman" w:hAnsi="Times New Roman" w:cs="Times New Roman"/>
          <w:b w:val="0"/>
          <w:i w:val="0"/>
        </w:rPr>
      </w:pPr>
    </w:p>
    <w:p w:rsidR="00010F9D" w:rsidRPr="007006C7" w:rsidRDefault="00010F9D" w:rsidP="00B44EFC">
      <w:pPr>
        <w:jc w:val="right"/>
        <w:outlineLvl w:val="0"/>
        <w:rPr>
          <w:rFonts w:ascii="Times New Roman" w:hAnsi="Times New Roman" w:cs="Times New Roman"/>
          <w:b w:val="0"/>
          <w:i w:val="0"/>
        </w:rPr>
      </w:pPr>
      <w:r w:rsidRPr="007006C7">
        <w:rPr>
          <w:rFonts w:ascii="Times New Roman" w:hAnsi="Times New Roman" w:cs="Times New Roman"/>
          <w:b w:val="0"/>
          <w:i w:val="0"/>
        </w:rPr>
        <w:t>Dr. Vickie E. Lake</w:t>
      </w:r>
    </w:p>
    <w:p w:rsidR="00405310" w:rsidRPr="007006C7" w:rsidRDefault="00405310" w:rsidP="003C69E6">
      <w:pPr>
        <w:spacing w:line="480" w:lineRule="auto"/>
        <w:rPr>
          <w:rFonts w:ascii="Times New Roman" w:hAnsi="Times New Roman" w:cs="Times New Roman"/>
          <w:b w:val="0"/>
          <w:i w:val="0"/>
        </w:rPr>
      </w:pPr>
    </w:p>
    <w:p w:rsidR="00405310" w:rsidRPr="007006C7" w:rsidRDefault="00405310" w:rsidP="003C69E6">
      <w:pPr>
        <w:spacing w:line="480" w:lineRule="auto"/>
        <w:rPr>
          <w:rFonts w:ascii="Times New Roman" w:hAnsi="Times New Roman" w:cs="Times New Roman"/>
          <w:b w:val="0"/>
          <w:i w:val="0"/>
        </w:rPr>
      </w:pPr>
    </w:p>
    <w:p w:rsidR="00405310" w:rsidRDefault="00405310" w:rsidP="003C69E6">
      <w:pPr>
        <w:spacing w:line="480" w:lineRule="auto"/>
        <w:rPr>
          <w:rFonts w:ascii="Helvetica" w:hAnsi="Helvetica" w:cs="Arial"/>
          <w:b w:val="0"/>
          <w:i w:val="0"/>
        </w:rPr>
      </w:pPr>
    </w:p>
    <w:p w:rsidR="00405310" w:rsidRDefault="00405310" w:rsidP="003C69E6">
      <w:pPr>
        <w:spacing w:line="480" w:lineRule="auto"/>
        <w:rPr>
          <w:rFonts w:ascii="Helvetica" w:hAnsi="Helvetica" w:cs="Arial"/>
          <w:b w:val="0"/>
          <w:i w:val="0"/>
        </w:rPr>
      </w:pPr>
    </w:p>
    <w:p w:rsidR="00B44EFC" w:rsidRDefault="00B44EFC" w:rsidP="003C69E6">
      <w:pPr>
        <w:spacing w:line="480" w:lineRule="auto"/>
        <w:rPr>
          <w:rFonts w:ascii="Helvetica" w:hAnsi="Helvetica" w:cs="Arial"/>
          <w:b w:val="0"/>
          <w:i w:val="0"/>
        </w:rPr>
      </w:pPr>
    </w:p>
    <w:p w:rsidR="00B44EFC" w:rsidRDefault="00B44EFC" w:rsidP="003C69E6">
      <w:pPr>
        <w:spacing w:line="480" w:lineRule="auto"/>
        <w:rPr>
          <w:rFonts w:ascii="Helvetica" w:hAnsi="Helvetica" w:cs="Arial"/>
          <w:b w:val="0"/>
          <w:i w:val="0"/>
        </w:rPr>
      </w:pPr>
    </w:p>
    <w:p w:rsidR="00B44EFC" w:rsidRDefault="00B44EFC" w:rsidP="003C69E6">
      <w:pPr>
        <w:spacing w:line="480" w:lineRule="auto"/>
        <w:rPr>
          <w:rFonts w:ascii="Helvetica" w:hAnsi="Helvetica" w:cs="Arial"/>
          <w:b w:val="0"/>
          <w:i w:val="0"/>
        </w:rPr>
      </w:pPr>
    </w:p>
    <w:p w:rsidR="0070266B" w:rsidRDefault="0070266B" w:rsidP="0070266B">
      <w:pPr>
        <w:jc w:val="center"/>
        <w:rPr>
          <w:rFonts w:ascii="Helvetica" w:hAnsi="Helvetica"/>
          <w:b w:val="0"/>
        </w:rPr>
      </w:pPr>
    </w:p>
    <w:p w:rsidR="0070266B" w:rsidRDefault="0070266B" w:rsidP="0070266B">
      <w:pPr>
        <w:jc w:val="center"/>
        <w:rPr>
          <w:rFonts w:ascii="Helvetica" w:hAnsi="Helvetica"/>
          <w:b w:val="0"/>
        </w:rPr>
      </w:pPr>
    </w:p>
    <w:p w:rsidR="0070266B" w:rsidRDefault="0070266B" w:rsidP="0070266B">
      <w:pPr>
        <w:jc w:val="center"/>
        <w:rPr>
          <w:rFonts w:ascii="Helvetica" w:hAnsi="Helvetica"/>
          <w:b w:val="0"/>
        </w:rPr>
      </w:pPr>
    </w:p>
    <w:p w:rsidR="0070266B" w:rsidRDefault="0070266B" w:rsidP="0070266B">
      <w:pPr>
        <w:jc w:val="center"/>
        <w:rPr>
          <w:rFonts w:ascii="Helvetica" w:hAnsi="Helvetica"/>
          <w:b w:val="0"/>
        </w:rPr>
      </w:pPr>
    </w:p>
    <w:p w:rsidR="0070266B" w:rsidRDefault="0070266B" w:rsidP="0070266B">
      <w:pPr>
        <w:jc w:val="center"/>
        <w:rPr>
          <w:rFonts w:ascii="Helvetica" w:hAnsi="Helvetica"/>
          <w:b w:val="0"/>
        </w:rPr>
      </w:pPr>
    </w:p>
    <w:p w:rsidR="0070266B" w:rsidRDefault="0070266B" w:rsidP="0070266B">
      <w:pPr>
        <w:jc w:val="center"/>
        <w:rPr>
          <w:rFonts w:ascii="Helvetica" w:hAnsi="Helvetica"/>
          <w:b w:val="0"/>
        </w:rPr>
      </w:pPr>
    </w:p>
    <w:p w:rsidR="0070266B" w:rsidRDefault="0070266B" w:rsidP="0070266B">
      <w:pPr>
        <w:jc w:val="center"/>
        <w:rPr>
          <w:rFonts w:ascii="Helvetica" w:hAnsi="Helvetica"/>
          <w:b w:val="0"/>
        </w:rPr>
      </w:pPr>
    </w:p>
    <w:p w:rsidR="0070266B" w:rsidRDefault="0070266B" w:rsidP="0070266B">
      <w:pPr>
        <w:jc w:val="center"/>
        <w:rPr>
          <w:rFonts w:ascii="Helvetica" w:hAnsi="Helvetica"/>
          <w:b w:val="0"/>
        </w:rPr>
      </w:pPr>
    </w:p>
    <w:p w:rsidR="0070266B" w:rsidRDefault="0070266B" w:rsidP="0070266B">
      <w:pPr>
        <w:jc w:val="center"/>
        <w:rPr>
          <w:rFonts w:ascii="Helvetica" w:hAnsi="Helvetica"/>
          <w:b w:val="0"/>
        </w:rPr>
      </w:pPr>
    </w:p>
    <w:p w:rsidR="0070266B" w:rsidRDefault="0070266B" w:rsidP="0070266B">
      <w:pPr>
        <w:jc w:val="center"/>
        <w:rPr>
          <w:rFonts w:ascii="Helvetica" w:hAnsi="Helvetica"/>
          <w:b w:val="0"/>
        </w:rPr>
      </w:pPr>
    </w:p>
    <w:p w:rsidR="0070266B" w:rsidRDefault="0070266B" w:rsidP="0070266B">
      <w:pPr>
        <w:jc w:val="center"/>
        <w:rPr>
          <w:rFonts w:ascii="Helvetica" w:hAnsi="Helvetica"/>
          <w:b w:val="0"/>
        </w:rPr>
      </w:pPr>
    </w:p>
    <w:p w:rsidR="0070266B" w:rsidRDefault="0070266B" w:rsidP="0070266B">
      <w:pPr>
        <w:jc w:val="center"/>
        <w:rPr>
          <w:rFonts w:ascii="Helvetica" w:hAnsi="Helvetica"/>
          <w:b w:val="0"/>
        </w:rPr>
      </w:pPr>
    </w:p>
    <w:p w:rsidR="0070266B" w:rsidRDefault="0070266B" w:rsidP="0070266B">
      <w:pPr>
        <w:jc w:val="center"/>
        <w:rPr>
          <w:rFonts w:ascii="Helvetica" w:hAnsi="Helvetica"/>
          <w:b w:val="0"/>
        </w:rPr>
      </w:pPr>
    </w:p>
    <w:p w:rsidR="0070266B" w:rsidRDefault="0070266B" w:rsidP="0070266B">
      <w:pPr>
        <w:jc w:val="center"/>
        <w:rPr>
          <w:rFonts w:ascii="Helvetica" w:hAnsi="Helvetica"/>
          <w:b w:val="0"/>
        </w:rPr>
      </w:pPr>
    </w:p>
    <w:p w:rsidR="0070266B" w:rsidRDefault="0070266B" w:rsidP="0070266B">
      <w:pPr>
        <w:jc w:val="center"/>
        <w:rPr>
          <w:rFonts w:ascii="Helvetica" w:hAnsi="Helvetica"/>
          <w:b w:val="0"/>
        </w:rPr>
      </w:pPr>
    </w:p>
    <w:p w:rsidR="0070266B" w:rsidRDefault="0070266B" w:rsidP="0070266B">
      <w:pPr>
        <w:jc w:val="center"/>
        <w:rPr>
          <w:rFonts w:ascii="Helvetica" w:hAnsi="Helvetica"/>
          <w:b w:val="0"/>
        </w:rPr>
      </w:pPr>
    </w:p>
    <w:p w:rsidR="0070266B" w:rsidRDefault="0070266B" w:rsidP="0070266B">
      <w:pPr>
        <w:jc w:val="center"/>
        <w:rPr>
          <w:rFonts w:ascii="Helvetica" w:hAnsi="Helvetica"/>
          <w:b w:val="0"/>
        </w:rPr>
      </w:pPr>
    </w:p>
    <w:p w:rsidR="0070266B" w:rsidRDefault="0070266B" w:rsidP="0070266B">
      <w:pPr>
        <w:jc w:val="center"/>
        <w:rPr>
          <w:rFonts w:ascii="Helvetica" w:hAnsi="Helvetica"/>
          <w:b w:val="0"/>
        </w:rPr>
      </w:pPr>
    </w:p>
    <w:p w:rsidR="0070266B" w:rsidRDefault="0070266B" w:rsidP="0070266B">
      <w:pPr>
        <w:jc w:val="center"/>
        <w:rPr>
          <w:rFonts w:ascii="Helvetica" w:hAnsi="Helvetica"/>
          <w:b w:val="0"/>
        </w:rPr>
      </w:pPr>
    </w:p>
    <w:p w:rsidR="0070266B" w:rsidRDefault="0070266B" w:rsidP="0070266B">
      <w:pPr>
        <w:jc w:val="center"/>
        <w:rPr>
          <w:rFonts w:ascii="Helvetica" w:hAnsi="Helvetica"/>
          <w:b w:val="0"/>
        </w:rPr>
      </w:pPr>
    </w:p>
    <w:p w:rsidR="0070266B" w:rsidRDefault="0070266B" w:rsidP="0070266B">
      <w:pPr>
        <w:jc w:val="center"/>
        <w:rPr>
          <w:rFonts w:ascii="Helvetica" w:hAnsi="Helvetica"/>
          <w:b w:val="0"/>
        </w:rPr>
      </w:pPr>
    </w:p>
    <w:p w:rsidR="0070266B" w:rsidRDefault="0070266B" w:rsidP="0070266B">
      <w:pPr>
        <w:jc w:val="center"/>
        <w:rPr>
          <w:rFonts w:ascii="Helvetica" w:hAnsi="Helvetica"/>
          <w:b w:val="0"/>
        </w:rPr>
      </w:pPr>
    </w:p>
    <w:p w:rsidR="0070266B" w:rsidRDefault="0070266B" w:rsidP="0070266B">
      <w:pPr>
        <w:jc w:val="center"/>
        <w:rPr>
          <w:rFonts w:ascii="Helvetica" w:hAnsi="Helvetica"/>
          <w:b w:val="0"/>
        </w:rPr>
      </w:pPr>
    </w:p>
    <w:p w:rsidR="0070266B" w:rsidRDefault="0070266B" w:rsidP="0070266B">
      <w:pPr>
        <w:jc w:val="center"/>
        <w:rPr>
          <w:rFonts w:ascii="Helvetica" w:hAnsi="Helvetica"/>
          <w:b w:val="0"/>
        </w:rPr>
      </w:pPr>
    </w:p>
    <w:p w:rsidR="0070266B" w:rsidRDefault="0070266B" w:rsidP="0070266B">
      <w:pPr>
        <w:jc w:val="center"/>
        <w:rPr>
          <w:rFonts w:ascii="Helvetica" w:hAnsi="Helvetica"/>
          <w:b w:val="0"/>
        </w:rPr>
      </w:pPr>
    </w:p>
    <w:p w:rsidR="0070266B" w:rsidRPr="00344CB9" w:rsidRDefault="0070266B" w:rsidP="0070266B">
      <w:pPr>
        <w:jc w:val="center"/>
        <w:rPr>
          <w:rFonts w:ascii="Helvetica" w:hAnsi="Helvetica"/>
          <w:b w:val="0"/>
          <w:i w:val="0"/>
        </w:rPr>
      </w:pPr>
    </w:p>
    <w:p w:rsidR="0070266B" w:rsidRDefault="0070266B" w:rsidP="0070266B">
      <w:pPr>
        <w:jc w:val="center"/>
        <w:rPr>
          <w:rFonts w:ascii="Helvetica" w:hAnsi="Helvetica"/>
          <w:b w:val="0"/>
        </w:rPr>
      </w:pPr>
    </w:p>
    <w:p w:rsidR="001F54F1" w:rsidRDefault="001F54F1" w:rsidP="0070266B">
      <w:pPr>
        <w:jc w:val="center"/>
        <w:rPr>
          <w:rFonts w:ascii="Helvetica" w:hAnsi="Helvetica"/>
          <w:b w:val="0"/>
        </w:rPr>
      </w:pPr>
    </w:p>
    <w:p w:rsidR="001F54F1" w:rsidRDefault="001F54F1" w:rsidP="0070266B">
      <w:pPr>
        <w:jc w:val="center"/>
        <w:rPr>
          <w:rFonts w:ascii="Helvetica" w:hAnsi="Helvetica"/>
          <w:b w:val="0"/>
        </w:rPr>
      </w:pPr>
    </w:p>
    <w:p w:rsidR="001F54F1" w:rsidRDefault="001F54F1" w:rsidP="0070266B">
      <w:pPr>
        <w:jc w:val="center"/>
        <w:rPr>
          <w:rFonts w:ascii="Helvetica" w:hAnsi="Helvetica"/>
          <w:b w:val="0"/>
        </w:rPr>
      </w:pPr>
    </w:p>
    <w:p w:rsidR="00F2763C" w:rsidRDefault="00F2763C" w:rsidP="0070266B">
      <w:pPr>
        <w:jc w:val="center"/>
        <w:rPr>
          <w:rFonts w:ascii="Helvetica" w:hAnsi="Helvetica"/>
          <w:b w:val="0"/>
        </w:rPr>
      </w:pPr>
    </w:p>
    <w:p w:rsidR="00F2763C" w:rsidRDefault="00F2763C" w:rsidP="0070266B">
      <w:pPr>
        <w:jc w:val="center"/>
        <w:rPr>
          <w:rFonts w:ascii="Helvetica" w:hAnsi="Helvetica"/>
          <w:b w:val="0"/>
        </w:rPr>
      </w:pPr>
    </w:p>
    <w:p w:rsidR="00F2763C" w:rsidRDefault="00F2763C" w:rsidP="0070266B">
      <w:pPr>
        <w:jc w:val="center"/>
        <w:rPr>
          <w:rFonts w:ascii="Helvetica" w:hAnsi="Helvetica"/>
          <w:b w:val="0"/>
        </w:rPr>
      </w:pPr>
    </w:p>
    <w:p w:rsidR="00F2763C" w:rsidRDefault="00F2763C" w:rsidP="0070266B">
      <w:pPr>
        <w:jc w:val="center"/>
        <w:rPr>
          <w:rFonts w:ascii="Helvetica" w:hAnsi="Helvetica"/>
          <w:b w:val="0"/>
        </w:rPr>
      </w:pPr>
    </w:p>
    <w:p w:rsidR="00F2763C" w:rsidRDefault="00F2763C" w:rsidP="0070266B">
      <w:pPr>
        <w:jc w:val="center"/>
        <w:rPr>
          <w:rFonts w:ascii="Helvetica" w:hAnsi="Helvetica"/>
          <w:b w:val="0"/>
        </w:rPr>
      </w:pPr>
    </w:p>
    <w:p w:rsidR="00F2763C" w:rsidRDefault="00F2763C" w:rsidP="0070266B">
      <w:pPr>
        <w:jc w:val="center"/>
        <w:rPr>
          <w:rFonts w:ascii="Helvetica" w:hAnsi="Helvetica"/>
          <w:b w:val="0"/>
        </w:rPr>
      </w:pPr>
    </w:p>
    <w:p w:rsidR="001F54F1" w:rsidRDefault="001F54F1" w:rsidP="0070266B">
      <w:pPr>
        <w:jc w:val="center"/>
        <w:rPr>
          <w:rFonts w:ascii="Helvetica" w:hAnsi="Helvetica"/>
          <w:b w:val="0"/>
        </w:rPr>
      </w:pPr>
    </w:p>
    <w:p w:rsidR="0070266B" w:rsidRDefault="0070266B" w:rsidP="0070266B">
      <w:pPr>
        <w:jc w:val="center"/>
        <w:rPr>
          <w:rFonts w:ascii="Helvetica" w:hAnsi="Helvetica"/>
          <w:b w:val="0"/>
        </w:rPr>
      </w:pPr>
    </w:p>
    <w:p w:rsidR="00344CB9" w:rsidRDefault="00344CB9" w:rsidP="0070266B">
      <w:pPr>
        <w:jc w:val="center"/>
        <w:rPr>
          <w:rFonts w:ascii="Helvetica" w:hAnsi="Helvetica"/>
          <w:b w:val="0"/>
          <w:i w:val="0"/>
        </w:rPr>
      </w:pPr>
    </w:p>
    <w:p w:rsidR="00344CB9" w:rsidRPr="007006C7" w:rsidRDefault="00344CB9" w:rsidP="0070266B">
      <w:pPr>
        <w:jc w:val="center"/>
        <w:rPr>
          <w:rFonts w:ascii="Times New Roman" w:hAnsi="Times New Roman" w:cs="Times New Roman"/>
          <w:b w:val="0"/>
          <w:i w:val="0"/>
        </w:rPr>
      </w:pPr>
    </w:p>
    <w:p w:rsidR="0070266B" w:rsidRPr="007006C7" w:rsidRDefault="0070266B" w:rsidP="0070266B">
      <w:pPr>
        <w:jc w:val="center"/>
        <w:rPr>
          <w:rFonts w:ascii="Times New Roman" w:eastAsia="Times New Roman" w:hAnsi="Times New Roman" w:cs="Times New Roman"/>
          <w:b w:val="0"/>
          <w:i w:val="0"/>
          <w:szCs w:val="32"/>
          <w:lang w:bidi="en-US"/>
        </w:rPr>
      </w:pPr>
      <w:r w:rsidRPr="007006C7">
        <w:rPr>
          <w:rFonts w:ascii="Times New Roman" w:hAnsi="Times New Roman" w:cs="Times New Roman"/>
          <w:b w:val="0"/>
          <w:i w:val="0"/>
        </w:rPr>
        <w:t>© Copyright by VICKI</w:t>
      </w:r>
      <w:r w:rsidR="001F54F1" w:rsidRPr="007006C7">
        <w:rPr>
          <w:rFonts w:ascii="Times New Roman" w:hAnsi="Times New Roman" w:cs="Times New Roman"/>
          <w:b w:val="0"/>
          <w:i w:val="0"/>
        </w:rPr>
        <w:t xml:space="preserve"> L.</w:t>
      </w:r>
      <w:r w:rsidR="00907F2A">
        <w:rPr>
          <w:rFonts w:ascii="Times New Roman" w:hAnsi="Times New Roman" w:cs="Times New Roman"/>
          <w:b w:val="0"/>
          <w:i w:val="0"/>
        </w:rPr>
        <w:t xml:space="preserve"> BEARD 201</w:t>
      </w:r>
      <w:r w:rsidR="00F93D44">
        <w:rPr>
          <w:rFonts w:ascii="Times New Roman" w:hAnsi="Times New Roman" w:cs="Times New Roman"/>
          <w:b w:val="0"/>
          <w:i w:val="0"/>
        </w:rPr>
        <w:t>9</w:t>
      </w:r>
    </w:p>
    <w:p w:rsidR="007F32E5" w:rsidRPr="007006C7" w:rsidRDefault="0070266B" w:rsidP="00F2763C">
      <w:pPr>
        <w:pStyle w:val="NoSpacing"/>
        <w:jc w:val="center"/>
      </w:pPr>
      <w:r w:rsidRPr="007006C7">
        <w:t>All Rights Reserved.</w:t>
      </w:r>
    </w:p>
    <w:p w:rsidR="00A857B5" w:rsidRPr="007006C7" w:rsidRDefault="001F54F1" w:rsidP="0070266B">
      <w:pPr>
        <w:jc w:val="center"/>
        <w:rPr>
          <w:rFonts w:ascii="Times New Roman" w:hAnsi="Times New Roman" w:cs="Times New Roman"/>
          <w:i w:val="0"/>
          <w:sz w:val="28"/>
          <w:szCs w:val="28"/>
        </w:rPr>
      </w:pPr>
      <w:r w:rsidRPr="007006C7">
        <w:rPr>
          <w:rFonts w:ascii="Times New Roman" w:hAnsi="Times New Roman" w:cs="Times New Roman"/>
          <w:i w:val="0"/>
          <w:sz w:val="28"/>
          <w:szCs w:val="28"/>
        </w:rPr>
        <w:lastRenderedPageBreak/>
        <w:t>Dedication</w:t>
      </w:r>
    </w:p>
    <w:p w:rsidR="001F54F1" w:rsidRPr="007006C7" w:rsidRDefault="001F54F1" w:rsidP="00046D3F">
      <w:pPr>
        <w:rPr>
          <w:rFonts w:ascii="Times New Roman" w:hAnsi="Times New Roman" w:cs="Times New Roman"/>
          <w:b w:val="0"/>
          <w:i w:val="0"/>
        </w:rPr>
      </w:pPr>
    </w:p>
    <w:p w:rsidR="005122B6" w:rsidRDefault="001F54F1" w:rsidP="001F54F1">
      <w:pPr>
        <w:spacing w:line="480" w:lineRule="auto"/>
        <w:ind w:firstLine="720"/>
        <w:rPr>
          <w:rFonts w:ascii="Times New Roman" w:hAnsi="Times New Roman" w:cs="Times New Roman"/>
          <w:b w:val="0"/>
          <w:i w:val="0"/>
        </w:rPr>
      </w:pPr>
      <w:r w:rsidRPr="007006C7">
        <w:rPr>
          <w:rFonts w:ascii="Times New Roman" w:hAnsi="Times New Roman" w:cs="Times New Roman"/>
          <w:b w:val="0"/>
          <w:i w:val="0"/>
        </w:rPr>
        <w:t>I dedicate this dissertation to all the</w:t>
      </w:r>
      <w:r w:rsidR="00074134" w:rsidRPr="007006C7">
        <w:rPr>
          <w:rFonts w:ascii="Times New Roman" w:hAnsi="Times New Roman" w:cs="Times New Roman"/>
          <w:b w:val="0"/>
          <w:i w:val="0"/>
        </w:rPr>
        <w:t xml:space="preserve"> teachers and professors who took this educational journey with me</w:t>
      </w:r>
      <w:r w:rsidR="001A17A0">
        <w:rPr>
          <w:rFonts w:ascii="Times New Roman" w:hAnsi="Times New Roman" w:cs="Times New Roman"/>
          <w:b w:val="0"/>
          <w:i w:val="0"/>
        </w:rPr>
        <w:t xml:space="preserve">.  </w:t>
      </w:r>
      <w:r w:rsidR="00074134" w:rsidRPr="007006C7">
        <w:rPr>
          <w:rFonts w:ascii="Times New Roman" w:hAnsi="Times New Roman" w:cs="Times New Roman"/>
          <w:b w:val="0"/>
          <w:i w:val="0"/>
        </w:rPr>
        <w:t>I am here because of you.</w:t>
      </w:r>
      <w:r w:rsidRPr="007006C7">
        <w:rPr>
          <w:rFonts w:ascii="Times New Roman" w:hAnsi="Times New Roman" w:cs="Times New Roman"/>
          <w:b w:val="0"/>
          <w:i w:val="0"/>
        </w:rPr>
        <w:t xml:space="preserve"> </w:t>
      </w:r>
      <w:r w:rsidR="00074134" w:rsidRPr="007006C7">
        <w:rPr>
          <w:rFonts w:ascii="Times New Roman" w:hAnsi="Times New Roman" w:cs="Times New Roman"/>
          <w:b w:val="0"/>
          <w:i w:val="0"/>
        </w:rPr>
        <w:t>You inspired, motivated and challenged me to become the student, educator, and person</w:t>
      </w:r>
      <w:r w:rsidR="00764F87">
        <w:rPr>
          <w:rFonts w:ascii="Times New Roman" w:hAnsi="Times New Roman" w:cs="Times New Roman"/>
          <w:b w:val="0"/>
          <w:i w:val="0"/>
        </w:rPr>
        <w:t xml:space="preserve"> that</w:t>
      </w:r>
      <w:r w:rsidR="00074134" w:rsidRPr="007006C7">
        <w:rPr>
          <w:rFonts w:ascii="Times New Roman" w:hAnsi="Times New Roman" w:cs="Times New Roman"/>
          <w:b w:val="0"/>
          <w:i w:val="0"/>
        </w:rPr>
        <w:t xml:space="preserve"> I am today.  </w:t>
      </w:r>
      <w:r w:rsidRPr="007006C7">
        <w:rPr>
          <w:rFonts w:ascii="Times New Roman" w:hAnsi="Times New Roman" w:cs="Times New Roman"/>
          <w:b w:val="0"/>
          <w:i w:val="0"/>
        </w:rPr>
        <w:t xml:space="preserve"> </w:t>
      </w:r>
      <w:r w:rsidR="00074134" w:rsidRPr="007006C7">
        <w:rPr>
          <w:rFonts w:ascii="Times New Roman" w:hAnsi="Times New Roman" w:cs="Times New Roman"/>
          <w:b w:val="0"/>
          <w:i w:val="0"/>
        </w:rPr>
        <w:t>All played an integral role, but some left marks on my life foreve</w:t>
      </w:r>
      <w:r w:rsidR="00DF7EC2">
        <w:rPr>
          <w:rFonts w:ascii="Times New Roman" w:hAnsi="Times New Roman" w:cs="Times New Roman"/>
          <w:b w:val="0"/>
          <w:i w:val="0"/>
        </w:rPr>
        <w:t xml:space="preserve">r; </w:t>
      </w:r>
      <w:r w:rsidR="00074134" w:rsidRPr="007006C7">
        <w:rPr>
          <w:rFonts w:ascii="Times New Roman" w:hAnsi="Times New Roman" w:cs="Times New Roman"/>
          <w:b w:val="0"/>
          <w:i w:val="0"/>
        </w:rPr>
        <w:t xml:space="preserve">Mrs. </w:t>
      </w:r>
      <w:r w:rsidRPr="007006C7">
        <w:rPr>
          <w:rFonts w:ascii="Times New Roman" w:hAnsi="Times New Roman" w:cs="Times New Roman"/>
          <w:b w:val="0"/>
          <w:i w:val="0"/>
        </w:rPr>
        <w:t>Downing, M</w:t>
      </w:r>
      <w:r w:rsidR="00074134" w:rsidRPr="007006C7">
        <w:rPr>
          <w:rFonts w:ascii="Times New Roman" w:hAnsi="Times New Roman" w:cs="Times New Roman"/>
          <w:b w:val="0"/>
          <w:i w:val="0"/>
        </w:rPr>
        <w:t xml:space="preserve">rs. Stanley, </w:t>
      </w:r>
      <w:r w:rsidRPr="007006C7">
        <w:rPr>
          <w:rFonts w:ascii="Times New Roman" w:hAnsi="Times New Roman" w:cs="Times New Roman"/>
          <w:b w:val="0"/>
          <w:i w:val="0"/>
        </w:rPr>
        <w:t>Mrs. Billingsley</w:t>
      </w:r>
      <w:r w:rsidR="00740239" w:rsidRPr="007006C7">
        <w:rPr>
          <w:rFonts w:ascii="Times New Roman" w:hAnsi="Times New Roman" w:cs="Times New Roman"/>
          <w:b w:val="0"/>
          <w:i w:val="0"/>
        </w:rPr>
        <w:t xml:space="preserve">, Dr. Mike </w:t>
      </w:r>
      <w:r w:rsidR="00BE6C97" w:rsidRPr="007006C7">
        <w:rPr>
          <w:rFonts w:ascii="Times New Roman" w:hAnsi="Times New Roman" w:cs="Times New Roman"/>
          <w:b w:val="0"/>
          <w:i w:val="0"/>
        </w:rPr>
        <w:t xml:space="preserve">Hemphill and </w:t>
      </w:r>
      <w:r w:rsidR="00074134" w:rsidRPr="007006C7">
        <w:rPr>
          <w:rFonts w:ascii="Times New Roman" w:hAnsi="Times New Roman" w:cs="Times New Roman"/>
          <w:b w:val="0"/>
          <w:i w:val="0"/>
        </w:rPr>
        <w:t xml:space="preserve">Dr. </w:t>
      </w:r>
      <w:r w:rsidR="00740239" w:rsidRPr="007006C7">
        <w:rPr>
          <w:rFonts w:ascii="Times New Roman" w:hAnsi="Times New Roman" w:cs="Times New Roman"/>
          <w:b w:val="0"/>
          <w:i w:val="0"/>
        </w:rPr>
        <w:t>Christy</w:t>
      </w:r>
      <w:r w:rsidR="00074134" w:rsidRPr="007006C7">
        <w:rPr>
          <w:rFonts w:ascii="Times New Roman" w:hAnsi="Times New Roman" w:cs="Times New Roman"/>
          <w:b w:val="0"/>
          <w:i w:val="0"/>
        </w:rPr>
        <w:t xml:space="preserve"> Standerfer</w:t>
      </w:r>
      <w:r w:rsidR="00DF7EC2">
        <w:rPr>
          <w:rFonts w:ascii="Times New Roman" w:hAnsi="Times New Roman" w:cs="Times New Roman"/>
          <w:b w:val="0"/>
          <w:i w:val="0"/>
        </w:rPr>
        <w:t xml:space="preserve">, </w:t>
      </w:r>
      <w:r w:rsidR="00764F87">
        <w:rPr>
          <w:rFonts w:ascii="Times New Roman" w:hAnsi="Times New Roman" w:cs="Times New Roman"/>
          <w:b w:val="0"/>
          <w:i w:val="0"/>
        </w:rPr>
        <w:t>thank you!</w:t>
      </w:r>
      <w:r w:rsidR="00740239" w:rsidRPr="007006C7">
        <w:rPr>
          <w:rFonts w:ascii="Times New Roman" w:hAnsi="Times New Roman" w:cs="Times New Roman"/>
          <w:b w:val="0"/>
          <w:i w:val="0"/>
        </w:rPr>
        <w:t xml:space="preserve">  </w:t>
      </w:r>
    </w:p>
    <w:p w:rsidR="00FF6533" w:rsidRDefault="005122B6" w:rsidP="001F54F1">
      <w:pPr>
        <w:spacing w:line="480" w:lineRule="auto"/>
        <w:ind w:firstLine="720"/>
        <w:rPr>
          <w:rFonts w:ascii="Times New Roman" w:hAnsi="Times New Roman" w:cs="Times New Roman"/>
          <w:b w:val="0"/>
          <w:i w:val="0"/>
        </w:rPr>
      </w:pPr>
      <w:r>
        <w:rPr>
          <w:rFonts w:ascii="Times New Roman" w:hAnsi="Times New Roman" w:cs="Times New Roman"/>
          <w:b w:val="0"/>
          <w:i w:val="0"/>
        </w:rPr>
        <w:t xml:space="preserve"> I also dedicate this dissertation to my late grandmother, Klysta Parlin.  She was a strong, independent woman way before her time and I believe I got my grit from he</w:t>
      </w:r>
      <w:r w:rsidR="00C25DA1">
        <w:rPr>
          <w:rFonts w:ascii="Times New Roman" w:hAnsi="Times New Roman" w:cs="Times New Roman"/>
          <w:b w:val="0"/>
          <w:i w:val="0"/>
        </w:rPr>
        <w:t>r--</w:t>
      </w:r>
      <w:r>
        <w:rPr>
          <w:rFonts w:ascii="Times New Roman" w:hAnsi="Times New Roman" w:cs="Times New Roman"/>
          <w:b w:val="0"/>
          <w:i w:val="0"/>
        </w:rPr>
        <w:t>cheers, Grandma!</w:t>
      </w:r>
    </w:p>
    <w:p w:rsidR="00FF6533" w:rsidRDefault="00FF6533" w:rsidP="00FF6533">
      <w:pPr>
        <w:rPr>
          <w:rFonts w:ascii="Times New Roman" w:hAnsi="Times New Roman" w:cs="Times New Roman"/>
          <w:b w:val="0"/>
          <w:i w:val="0"/>
        </w:rPr>
      </w:pPr>
    </w:p>
    <w:p w:rsidR="00735DE1" w:rsidRDefault="00735DE1" w:rsidP="00735DE1">
      <w:pPr>
        <w:rPr>
          <w:rFonts w:ascii="Times New Roman" w:hAnsi="Times New Roman" w:cs="Times New Roman"/>
          <w:i w:val="0"/>
          <w:sz w:val="28"/>
          <w:szCs w:val="28"/>
        </w:rPr>
        <w:sectPr w:rsidR="00735DE1" w:rsidSect="00FF653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fmt="lowerRoman" w:start="4"/>
          <w:cols w:space="720"/>
          <w:docGrid w:linePitch="360"/>
        </w:sectPr>
      </w:pPr>
    </w:p>
    <w:p w:rsidR="00D1148C" w:rsidRPr="008B190F" w:rsidRDefault="00735DE1" w:rsidP="00D12A5C">
      <w:pPr>
        <w:ind w:left="2880" w:firstLine="720"/>
        <w:rPr>
          <w:rFonts w:ascii="Times New Roman" w:hAnsi="Times New Roman" w:cs="Times New Roman"/>
          <w:i w:val="0"/>
          <w:sz w:val="28"/>
          <w:szCs w:val="28"/>
        </w:rPr>
      </w:pPr>
      <w:r>
        <w:rPr>
          <w:rFonts w:ascii="Times New Roman" w:hAnsi="Times New Roman" w:cs="Times New Roman"/>
          <w:i w:val="0"/>
          <w:sz w:val="28"/>
          <w:szCs w:val="28"/>
        </w:rPr>
        <w:lastRenderedPageBreak/>
        <w:t>A</w:t>
      </w:r>
      <w:r w:rsidR="00740239" w:rsidRPr="008B190F">
        <w:rPr>
          <w:rFonts w:ascii="Times New Roman" w:hAnsi="Times New Roman" w:cs="Times New Roman"/>
          <w:i w:val="0"/>
          <w:sz w:val="28"/>
          <w:szCs w:val="28"/>
        </w:rPr>
        <w:t>cknowledgements</w:t>
      </w:r>
    </w:p>
    <w:p w:rsidR="00046D3F" w:rsidRPr="008B190F" w:rsidRDefault="00046D3F" w:rsidP="00D1148C">
      <w:pPr>
        <w:spacing w:line="480" w:lineRule="auto"/>
        <w:jc w:val="center"/>
        <w:rPr>
          <w:rFonts w:ascii="Times New Roman" w:hAnsi="Times New Roman" w:cs="Times New Roman"/>
          <w:b w:val="0"/>
          <w:i w:val="0"/>
          <w:sz w:val="28"/>
          <w:szCs w:val="28"/>
        </w:rPr>
      </w:pPr>
    </w:p>
    <w:p w:rsidR="00B44EFC" w:rsidRPr="008B190F" w:rsidRDefault="00740239" w:rsidP="00740239">
      <w:pPr>
        <w:spacing w:line="480" w:lineRule="auto"/>
        <w:rPr>
          <w:rFonts w:ascii="Times New Roman" w:hAnsi="Times New Roman" w:cs="Times New Roman"/>
          <w:b w:val="0"/>
          <w:i w:val="0"/>
        </w:rPr>
      </w:pPr>
      <w:r w:rsidRPr="008B190F">
        <w:rPr>
          <w:rFonts w:ascii="Times New Roman" w:hAnsi="Times New Roman" w:cs="Times New Roman"/>
          <w:b w:val="0"/>
          <w:i w:val="0"/>
        </w:rPr>
        <w:tab/>
        <w:t xml:space="preserve">I am forever grateful to the faculty of the Jeannine Rainbolt College of Education at the University of Oklahoma.  I am especially thankful to my chair, Dr. Curt Adams.  I appreciate all the time you invested in my success and completion of </w:t>
      </w:r>
      <w:r w:rsidR="00654736">
        <w:rPr>
          <w:rFonts w:ascii="Times New Roman" w:hAnsi="Times New Roman" w:cs="Times New Roman"/>
          <w:b w:val="0"/>
          <w:i w:val="0"/>
        </w:rPr>
        <w:t>this program.  I would also l</w:t>
      </w:r>
      <w:r w:rsidR="005122B6">
        <w:rPr>
          <w:rFonts w:ascii="Times New Roman" w:hAnsi="Times New Roman" w:cs="Times New Roman"/>
          <w:b w:val="0"/>
          <w:i w:val="0"/>
        </w:rPr>
        <w:t>ike to thank Dr. Forsyth for your</w:t>
      </w:r>
      <w:r w:rsidR="00654736">
        <w:rPr>
          <w:rFonts w:ascii="Times New Roman" w:hAnsi="Times New Roman" w:cs="Times New Roman"/>
          <w:b w:val="0"/>
          <w:i w:val="0"/>
        </w:rPr>
        <w:t xml:space="preserve"> humor, Dr. Edwards for reminding me to drink water and eat kale, Dr. Ballard for your professional guidance and support of my career choices and Dr. Lake for the tenacity in which you support and believe in teachers.</w:t>
      </w:r>
    </w:p>
    <w:p w:rsidR="00740239" w:rsidRPr="008B190F" w:rsidRDefault="00740239" w:rsidP="00740239">
      <w:pPr>
        <w:spacing w:line="480" w:lineRule="auto"/>
        <w:rPr>
          <w:rFonts w:ascii="Times New Roman" w:hAnsi="Times New Roman" w:cs="Times New Roman"/>
          <w:b w:val="0"/>
          <w:i w:val="0"/>
        </w:rPr>
      </w:pPr>
      <w:r w:rsidRPr="008B190F">
        <w:rPr>
          <w:rFonts w:ascii="Times New Roman" w:hAnsi="Times New Roman" w:cs="Times New Roman"/>
          <w:b w:val="0"/>
          <w:i w:val="0"/>
        </w:rPr>
        <w:tab/>
        <w:t>To my parents who told me my entire life that I could do anything I put my mind to, thank you for your unwavering</w:t>
      </w:r>
      <w:r w:rsidR="003353B9">
        <w:rPr>
          <w:rFonts w:ascii="Times New Roman" w:hAnsi="Times New Roman" w:cs="Times New Roman"/>
          <w:b w:val="0"/>
          <w:i w:val="0"/>
        </w:rPr>
        <w:t xml:space="preserve"> support and</w:t>
      </w:r>
      <w:r w:rsidRPr="008B190F">
        <w:rPr>
          <w:rFonts w:ascii="Times New Roman" w:hAnsi="Times New Roman" w:cs="Times New Roman"/>
          <w:b w:val="0"/>
          <w:i w:val="0"/>
        </w:rPr>
        <w:t xml:space="preserve"> belief in me. </w:t>
      </w:r>
      <w:r w:rsidR="003353B9" w:rsidRPr="008B190F">
        <w:rPr>
          <w:rFonts w:ascii="Times New Roman" w:hAnsi="Times New Roman" w:cs="Times New Roman"/>
          <w:b w:val="0"/>
          <w:i w:val="0"/>
        </w:rPr>
        <w:t>Your example of hard work helped me preserve and finish.</w:t>
      </w:r>
      <w:r w:rsidR="003353B9">
        <w:rPr>
          <w:rFonts w:ascii="Times New Roman" w:hAnsi="Times New Roman" w:cs="Times New Roman"/>
          <w:b w:val="0"/>
          <w:i w:val="0"/>
        </w:rPr>
        <w:t xml:space="preserve">  </w:t>
      </w:r>
      <w:r w:rsidRPr="008B190F">
        <w:rPr>
          <w:rFonts w:ascii="Times New Roman" w:hAnsi="Times New Roman" w:cs="Times New Roman"/>
          <w:b w:val="0"/>
          <w:i w:val="0"/>
        </w:rPr>
        <w:t xml:space="preserve"> Daddy</w:t>
      </w:r>
      <w:r w:rsidR="001A17A0">
        <w:rPr>
          <w:rFonts w:ascii="Times New Roman" w:hAnsi="Times New Roman" w:cs="Times New Roman"/>
          <w:b w:val="0"/>
          <w:i w:val="0"/>
        </w:rPr>
        <w:t>,</w:t>
      </w:r>
      <w:r w:rsidRPr="008B190F">
        <w:rPr>
          <w:rFonts w:ascii="Times New Roman" w:hAnsi="Times New Roman" w:cs="Times New Roman"/>
          <w:b w:val="0"/>
          <w:i w:val="0"/>
        </w:rPr>
        <w:t xml:space="preserve"> I finally believe that I am smart!  </w:t>
      </w:r>
    </w:p>
    <w:p w:rsidR="00740239" w:rsidRDefault="00740239" w:rsidP="00740239">
      <w:pPr>
        <w:spacing w:line="480" w:lineRule="auto"/>
        <w:rPr>
          <w:rFonts w:ascii="Times New Roman" w:hAnsi="Times New Roman" w:cs="Times New Roman"/>
          <w:b w:val="0"/>
          <w:i w:val="0"/>
        </w:rPr>
      </w:pPr>
      <w:r w:rsidRPr="008B190F">
        <w:rPr>
          <w:rFonts w:ascii="Times New Roman" w:hAnsi="Times New Roman" w:cs="Times New Roman"/>
          <w:b w:val="0"/>
          <w:i w:val="0"/>
        </w:rPr>
        <w:tab/>
        <w:t>To my husband and children, thank</w:t>
      </w:r>
      <w:r w:rsidR="00654736">
        <w:rPr>
          <w:rFonts w:ascii="Times New Roman" w:hAnsi="Times New Roman" w:cs="Times New Roman"/>
          <w:b w:val="0"/>
          <w:i w:val="0"/>
        </w:rPr>
        <w:t xml:space="preserve"> you for the sacrifices each of you</w:t>
      </w:r>
      <w:r w:rsidRPr="008B190F">
        <w:rPr>
          <w:rFonts w:ascii="Times New Roman" w:hAnsi="Times New Roman" w:cs="Times New Roman"/>
          <w:b w:val="0"/>
          <w:i w:val="0"/>
        </w:rPr>
        <w:t xml:space="preserve"> made for me to complete my degree</w:t>
      </w:r>
      <w:r w:rsidR="003353B9">
        <w:rPr>
          <w:rFonts w:ascii="Times New Roman" w:hAnsi="Times New Roman" w:cs="Times New Roman"/>
          <w:b w:val="0"/>
          <w:i w:val="0"/>
        </w:rPr>
        <w:t>.  I told you when I began this would be a team effort and it wa</w:t>
      </w:r>
      <w:r w:rsidR="001A17A0">
        <w:rPr>
          <w:rFonts w:ascii="Times New Roman" w:hAnsi="Times New Roman" w:cs="Times New Roman"/>
          <w:b w:val="0"/>
          <w:i w:val="0"/>
        </w:rPr>
        <w:t>s</w:t>
      </w:r>
      <w:r w:rsidR="003353B9">
        <w:rPr>
          <w:rFonts w:ascii="Times New Roman" w:hAnsi="Times New Roman" w:cs="Times New Roman"/>
          <w:b w:val="0"/>
          <w:i w:val="0"/>
        </w:rPr>
        <w:t>!</w:t>
      </w:r>
      <w:r w:rsidR="00654736">
        <w:rPr>
          <w:rFonts w:ascii="Times New Roman" w:hAnsi="Times New Roman" w:cs="Times New Roman"/>
          <w:b w:val="0"/>
          <w:i w:val="0"/>
        </w:rPr>
        <w:t xml:space="preserve">  </w:t>
      </w:r>
      <w:r w:rsidR="005122B6">
        <w:rPr>
          <w:rFonts w:ascii="Times New Roman" w:hAnsi="Times New Roman" w:cs="Times New Roman"/>
          <w:b w:val="0"/>
          <w:i w:val="0"/>
        </w:rPr>
        <w:t>I also appreciate all the Hot Tamales!!!</w:t>
      </w:r>
    </w:p>
    <w:p w:rsidR="005122B6" w:rsidRPr="008B190F" w:rsidRDefault="005122B6" w:rsidP="00740239">
      <w:pPr>
        <w:spacing w:line="480" w:lineRule="auto"/>
        <w:rPr>
          <w:rFonts w:ascii="Times New Roman" w:hAnsi="Times New Roman" w:cs="Times New Roman"/>
          <w:i w:val="0"/>
        </w:rPr>
      </w:pPr>
      <w:r>
        <w:rPr>
          <w:rFonts w:ascii="Times New Roman" w:hAnsi="Times New Roman" w:cs="Times New Roman"/>
          <w:b w:val="0"/>
          <w:i w:val="0"/>
        </w:rPr>
        <w:tab/>
      </w:r>
    </w:p>
    <w:p w:rsidR="00B44EFC" w:rsidRPr="008B190F" w:rsidRDefault="00B44EFC" w:rsidP="00B44EFC">
      <w:pPr>
        <w:spacing w:line="480" w:lineRule="auto"/>
        <w:jc w:val="center"/>
        <w:rPr>
          <w:rFonts w:ascii="Helvetica" w:hAnsi="Helvetica" w:cs="Arial"/>
          <w:b w:val="0"/>
          <w:i w:val="0"/>
        </w:rPr>
      </w:pPr>
    </w:p>
    <w:p w:rsidR="00B44EFC" w:rsidRPr="008B190F" w:rsidRDefault="00B44EFC" w:rsidP="00B44EFC">
      <w:pPr>
        <w:spacing w:line="480" w:lineRule="auto"/>
        <w:jc w:val="center"/>
        <w:rPr>
          <w:rFonts w:ascii="Helvetica" w:hAnsi="Helvetica" w:cs="Arial"/>
          <w:b w:val="0"/>
          <w:i w:val="0"/>
        </w:rPr>
      </w:pPr>
    </w:p>
    <w:p w:rsidR="00B44EFC" w:rsidRDefault="00B44EFC" w:rsidP="00B44EFC">
      <w:pPr>
        <w:spacing w:line="480" w:lineRule="auto"/>
        <w:jc w:val="center"/>
        <w:rPr>
          <w:rFonts w:ascii="Helvetica" w:hAnsi="Helvetica" w:cs="Arial"/>
          <w:b w:val="0"/>
          <w:i w:val="0"/>
        </w:rPr>
      </w:pPr>
    </w:p>
    <w:p w:rsidR="004A041A" w:rsidRDefault="004A041A" w:rsidP="00B44EFC">
      <w:pPr>
        <w:spacing w:line="480" w:lineRule="auto"/>
        <w:jc w:val="center"/>
        <w:rPr>
          <w:rFonts w:ascii="Helvetica" w:hAnsi="Helvetica" w:cs="Arial"/>
          <w:b w:val="0"/>
          <w:i w:val="0"/>
        </w:rPr>
      </w:pPr>
    </w:p>
    <w:p w:rsidR="004A041A" w:rsidRDefault="004A041A" w:rsidP="00B44EFC">
      <w:pPr>
        <w:spacing w:line="480" w:lineRule="auto"/>
        <w:jc w:val="center"/>
        <w:rPr>
          <w:rFonts w:ascii="Helvetica" w:hAnsi="Helvetica" w:cs="Arial"/>
          <w:b w:val="0"/>
          <w:i w:val="0"/>
        </w:rPr>
      </w:pPr>
    </w:p>
    <w:p w:rsidR="00B44EFC" w:rsidRDefault="00B44EFC" w:rsidP="00B44EFC">
      <w:pPr>
        <w:spacing w:line="480" w:lineRule="auto"/>
        <w:jc w:val="center"/>
        <w:rPr>
          <w:rFonts w:ascii="Helvetica" w:hAnsi="Helvetica" w:cs="Arial"/>
          <w:b w:val="0"/>
          <w:i w:val="0"/>
        </w:rPr>
      </w:pPr>
    </w:p>
    <w:p w:rsidR="008B190F" w:rsidRDefault="008B190F" w:rsidP="005122B6">
      <w:pPr>
        <w:rPr>
          <w:rFonts w:ascii="Helvetica" w:hAnsi="Helvetica" w:cs="Arial"/>
          <w:b w:val="0"/>
          <w:i w:val="0"/>
        </w:rPr>
      </w:pPr>
    </w:p>
    <w:p w:rsidR="005122B6" w:rsidRDefault="005122B6" w:rsidP="005122B6">
      <w:pPr>
        <w:rPr>
          <w:rFonts w:ascii="Helvetica" w:hAnsi="Helvetica" w:cs="Arial"/>
          <w:b w:val="0"/>
          <w:i w:val="0"/>
        </w:rPr>
      </w:pPr>
    </w:p>
    <w:p w:rsidR="005122B6" w:rsidRPr="00740239" w:rsidRDefault="005122B6" w:rsidP="005122B6">
      <w:pPr>
        <w:rPr>
          <w:rFonts w:ascii="Helvetica" w:hAnsi="Helvetica" w:cs="Arial"/>
          <w:i w:val="0"/>
        </w:rPr>
      </w:pPr>
    </w:p>
    <w:p w:rsidR="00977873" w:rsidRDefault="00977873" w:rsidP="00A60420">
      <w:pPr>
        <w:spacing w:line="480" w:lineRule="auto"/>
        <w:jc w:val="center"/>
        <w:rPr>
          <w:rFonts w:ascii="Times New Roman" w:hAnsi="Times New Roman" w:cs="Times New Roman"/>
          <w:i w:val="0"/>
          <w:sz w:val="28"/>
          <w:szCs w:val="28"/>
        </w:rPr>
      </w:pPr>
    </w:p>
    <w:p w:rsidR="00740239" w:rsidRPr="00A60420" w:rsidRDefault="00D1148C" w:rsidP="00A60420">
      <w:pPr>
        <w:spacing w:line="480" w:lineRule="auto"/>
        <w:jc w:val="center"/>
        <w:rPr>
          <w:rFonts w:ascii="Times New Roman" w:hAnsi="Times New Roman" w:cs="Times New Roman"/>
          <w:i w:val="0"/>
          <w:sz w:val="28"/>
          <w:szCs w:val="28"/>
        </w:rPr>
      </w:pPr>
      <w:r w:rsidRPr="008B190F">
        <w:rPr>
          <w:rFonts w:ascii="Times New Roman" w:hAnsi="Times New Roman" w:cs="Times New Roman"/>
          <w:i w:val="0"/>
          <w:sz w:val="28"/>
          <w:szCs w:val="28"/>
        </w:rPr>
        <w:lastRenderedPageBreak/>
        <w:t xml:space="preserve">Table of Contents </w:t>
      </w:r>
    </w:p>
    <w:p w:rsidR="00337EF8" w:rsidRPr="008B190F" w:rsidRDefault="007B7087" w:rsidP="00A60420">
      <w:pPr>
        <w:spacing w:line="480" w:lineRule="auto"/>
        <w:rPr>
          <w:rFonts w:ascii="Times New Roman" w:hAnsi="Times New Roman" w:cs="Times New Roman"/>
          <w:b w:val="0"/>
          <w:i w:val="0"/>
        </w:rPr>
      </w:pPr>
      <w:r w:rsidRPr="008B190F">
        <w:rPr>
          <w:rFonts w:ascii="Times New Roman" w:hAnsi="Times New Roman" w:cs="Times New Roman"/>
          <w:b w:val="0"/>
          <w:i w:val="0"/>
        </w:rPr>
        <w:t>Acknowledgements………………………………………………</w:t>
      </w:r>
      <w:r w:rsidR="007B2BE2">
        <w:rPr>
          <w:rFonts w:ascii="Times New Roman" w:hAnsi="Times New Roman" w:cs="Times New Roman"/>
          <w:b w:val="0"/>
          <w:i w:val="0"/>
        </w:rPr>
        <w:t>………………</w:t>
      </w:r>
      <w:r w:rsidRPr="008B190F">
        <w:rPr>
          <w:rFonts w:ascii="Times New Roman" w:hAnsi="Times New Roman" w:cs="Times New Roman"/>
          <w:b w:val="0"/>
          <w:i w:val="0"/>
        </w:rPr>
        <w:t xml:space="preserve">…….……… </w:t>
      </w:r>
      <w:r w:rsidRPr="00256982">
        <w:rPr>
          <w:rFonts w:ascii="Times New Roman" w:hAnsi="Times New Roman" w:cs="Times New Roman"/>
          <w:b w:val="0"/>
          <w:i w:val="0"/>
        </w:rPr>
        <w:t>iv</w:t>
      </w:r>
      <w:r w:rsidR="00740239" w:rsidRPr="008B190F">
        <w:rPr>
          <w:rFonts w:ascii="Times New Roman" w:hAnsi="Times New Roman" w:cs="Times New Roman"/>
          <w:b w:val="0"/>
          <w:i w:val="0"/>
        </w:rPr>
        <w:tab/>
      </w:r>
    </w:p>
    <w:p w:rsidR="00D1148C" w:rsidRPr="008B190F" w:rsidRDefault="00681687" w:rsidP="00A60420">
      <w:pPr>
        <w:spacing w:line="480" w:lineRule="auto"/>
        <w:rPr>
          <w:rFonts w:ascii="Times New Roman" w:hAnsi="Times New Roman" w:cs="Times New Roman"/>
          <w:b w:val="0"/>
          <w:i w:val="0"/>
        </w:rPr>
      </w:pPr>
      <w:r w:rsidRPr="008B190F">
        <w:rPr>
          <w:rFonts w:ascii="Times New Roman" w:hAnsi="Times New Roman" w:cs="Times New Roman"/>
          <w:b w:val="0"/>
          <w:i w:val="0"/>
        </w:rPr>
        <w:t>Abstract</w:t>
      </w:r>
      <w:r w:rsidR="007B7087" w:rsidRPr="008B190F">
        <w:rPr>
          <w:rFonts w:ascii="Times New Roman" w:hAnsi="Times New Roman" w:cs="Times New Roman"/>
          <w:b w:val="0"/>
          <w:i w:val="0"/>
        </w:rPr>
        <w:t>……………………………………………………</w:t>
      </w:r>
      <w:r w:rsidR="007B2BE2">
        <w:rPr>
          <w:rFonts w:ascii="Times New Roman" w:hAnsi="Times New Roman" w:cs="Times New Roman"/>
          <w:b w:val="0"/>
          <w:i w:val="0"/>
        </w:rPr>
        <w:t>………………</w:t>
      </w:r>
      <w:r w:rsidR="007B7087" w:rsidRPr="008B190F">
        <w:rPr>
          <w:rFonts w:ascii="Times New Roman" w:hAnsi="Times New Roman" w:cs="Times New Roman"/>
          <w:b w:val="0"/>
          <w:i w:val="0"/>
        </w:rPr>
        <w:t>………..………….</w:t>
      </w:r>
      <w:r w:rsidR="00A56868">
        <w:rPr>
          <w:rFonts w:ascii="Times New Roman" w:hAnsi="Times New Roman" w:cs="Times New Roman"/>
          <w:b w:val="0"/>
          <w:i w:val="0"/>
        </w:rPr>
        <w:t xml:space="preserve"> </w:t>
      </w:r>
      <w:r w:rsidR="00A56868" w:rsidRPr="00256982">
        <w:rPr>
          <w:rFonts w:ascii="Times New Roman" w:hAnsi="Times New Roman" w:cs="Times New Roman"/>
          <w:b w:val="0"/>
          <w:i w:val="0"/>
        </w:rPr>
        <w:t>ix</w:t>
      </w:r>
    </w:p>
    <w:p w:rsidR="00D1148C" w:rsidRPr="008B190F" w:rsidRDefault="007B7087" w:rsidP="00FB72E9">
      <w:pPr>
        <w:spacing w:line="480" w:lineRule="auto"/>
        <w:rPr>
          <w:rFonts w:ascii="Times New Roman" w:hAnsi="Times New Roman" w:cs="Times New Roman"/>
          <w:b w:val="0"/>
          <w:i w:val="0"/>
        </w:rPr>
      </w:pPr>
      <w:r w:rsidRPr="008B190F">
        <w:rPr>
          <w:rFonts w:ascii="Times New Roman" w:hAnsi="Times New Roman" w:cs="Times New Roman"/>
          <w:b w:val="0"/>
          <w:i w:val="0"/>
        </w:rPr>
        <w:t>Chapter 1:  Introduction………</w:t>
      </w:r>
      <w:r w:rsidR="00FB72E9">
        <w:rPr>
          <w:rFonts w:ascii="Times New Roman" w:hAnsi="Times New Roman" w:cs="Times New Roman"/>
          <w:b w:val="0"/>
          <w:i w:val="0"/>
        </w:rPr>
        <w:t>………</w:t>
      </w:r>
      <w:r w:rsidRPr="008B190F">
        <w:rPr>
          <w:rFonts w:ascii="Times New Roman" w:hAnsi="Times New Roman" w:cs="Times New Roman"/>
          <w:b w:val="0"/>
          <w:i w:val="0"/>
        </w:rPr>
        <w:t>……………………………</w:t>
      </w:r>
      <w:r w:rsidR="007B2BE2">
        <w:rPr>
          <w:rFonts w:ascii="Times New Roman" w:hAnsi="Times New Roman" w:cs="Times New Roman"/>
          <w:b w:val="0"/>
          <w:i w:val="0"/>
        </w:rPr>
        <w:t>………………</w:t>
      </w:r>
      <w:r w:rsidRPr="008B190F">
        <w:rPr>
          <w:rFonts w:ascii="Times New Roman" w:hAnsi="Times New Roman" w:cs="Times New Roman"/>
          <w:b w:val="0"/>
          <w:i w:val="0"/>
        </w:rPr>
        <w:t>……...……</w:t>
      </w:r>
      <w:r w:rsidR="00256982">
        <w:rPr>
          <w:rFonts w:ascii="Times New Roman" w:hAnsi="Times New Roman" w:cs="Times New Roman"/>
          <w:b w:val="0"/>
          <w:i w:val="0"/>
        </w:rPr>
        <w:t xml:space="preserve"> </w:t>
      </w:r>
      <w:r w:rsidR="00470945">
        <w:rPr>
          <w:rFonts w:ascii="Times New Roman" w:hAnsi="Times New Roman" w:cs="Times New Roman"/>
          <w:b w:val="0"/>
          <w:i w:val="0"/>
        </w:rPr>
        <w:t xml:space="preserve"> </w:t>
      </w:r>
      <w:r w:rsidRPr="00256982">
        <w:rPr>
          <w:rFonts w:ascii="Times New Roman" w:hAnsi="Times New Roman" w:cs="Times New Roman"/>
          <w:b w:val="0"/>
          <w:i w:val="0"/>
        </w:rPr>
        <w:t>1</w:t>
      </w:r>
    </w:p>
    <w:p w:rsidR="009E65CC" w:rsidRDefault="00D1148C" w:rsidP="00FB72E9">
      <w:pPr>
        <w:spacing w:line="480" w:lineRule="auto"/>
        <w:ind w:firstLine="720"/>
        <w:rPr>
          <w:rFonts w:ascii="Times New Roman" w:hAnsi="Times New Roman" w:cs="Times New Roman"/>
          <w:b w:val="0"/>
          <w:i w:val="0"/>
        </w:rPr>
      </w:pPr>
      <w:r w:rsidRPr="008B190F">
        <w:rPr>
          <w:rFonts w:ascii="Times New Roman" w:hAnsi="Times New Roman" w:cs="Times New Roman"/>
          <w:b w:val="0"/>
          <w:i w:val="0"/>
        </w:rPr>
        <w:t>Statement of the Problem……………</w:t>
      </w:r>
      <w:r w:rsidR="007B2BE2">
        <w:rPr>
          <w:rFonts w:ascii="Times New Roman" w:hAnsi="Times New Roman" w:cs="Times New Roman"/>
          <w:b w:val="0"/>
          <w:i w:val="0"/>
        </w:rPr>
        <w:t>………………………….</w:t>
      </w:r>
      <w:r w:rsidRPr="008B190F">
        <w:rPr>
          <w:rFonts w:ascii="Times New Roman" w:hAnsi="Times New Roman" w:cs="Times New Roman"/>
          <w:b w:val="0"/>
          <w:i w:val="0"/>
        </w:rPr>
        <w:t>………………</w:t>
      </w:r>
      <w:r w:rsidR="00A60420">
        <w:rPr>
          <w:rFonts w:ascii="Times New Roman" w:hAnsi="Times New Roman" w:cs="Times New Roman"/>
          <w:b w:val="0"/>
          <w:i w:val="0"/>
        </w:rPr>
        <w:t>………</w:t>
      </w:r>
      <w:r w:rsidR="00256982">
        <w:rPr>
          <w:rFonts w:ascii="Times New Roman" w:hAnsi="Times New Roman" w:cs="Times New Roman"/>
          <w:b w:val="0"/>
          <w:i w:val="0"/>
        </w:rPr>
        <w:t xml:space="preserve"> </w:t>
      </w:r>
      <w:r w:rsidR="00470945">
        <w:rPr>
          <w:rFonts w:ascii="Times New Roman" w:hAnsi="Times New Roman" w:cs="Times New Roman"/>
          <w:b w:val="0"/>
          <w:i w:val="0"/>
        </w:rPr>
        <w:t xml:space="preserve"> </w:t>
      </w:r>
      <w:r w:rsidR="00256982">
        <w:rPr>
          <w:rFonts w:ascii="Times New Roman" w:hAnsi="Times New Roman" w:cs="Times New Roman"/>
          <w:b w:val="0"/>
          <w:i w:val="0"/>
        </w:rPr>
        <w:t>5</w:t>
      </w:r>
    </w:p>
    <w:p w:rsidR="009E65CC" w:rsidRDefault="00D1148C" w:rsidP="00FB72E9">
      <w:pPr>
        <w:spacing w:line="480" w:lineRule="auto"/>
        <w:ind w:firstLine="720"/>
        <w:rPr>
          <w:rFonts w:ascii="Times New Roman" w:hAnsi="Times New Roman" w:cs="Times New Roman"/>
          <w:b w:val="0"/>
          <w:i w:val="0"/>
        </w:rPr>
      </w:pPr>
      <w:r w:rsidRPr="008B190F">
        <w:rPr>
          <w:rFonts w:ascii="Times New Roman" w:hAnsi="Times New Roman" w:cs="Times New Roman"/>
          <w:b w:val="0"/>
          <w:i w:val="0"/>
        </w:rPr>
        <w:t>Statement of the Purpose……</w:t>
      </w:r>
      <w:proofErr w:type="gramStart"/>
      <w:r w:rsidRPr="008B190F">
        <w:rPr>
          <w:rFonts w:ascii="Times New Roman" w:hAnsi="Times New Roman" w:cs="Times New Roman"/>
          <w:b w:val="0"/>
          <w:i w:val="0"/>
        </w:rPr>
        <w:t>…..</w:t>
      </w:r>
      <w:proofErr w:type="gramEnd"/>
      <w:r w:rsidRPr="008B190F">
        <w:rPr>
          <w:rFonts w:ascii="Times New Roman" w:hAnsi="Times New Roman" w:cs="Times New Roman"/>
          <w:b w:val="0"/>
          <w:i w:val="0"/>
        </w:rPr>
        <w:t>………</w:t>
      </w:r>
      <w:r w:rsidR="007B2BE2">
        <w:rPr>
          <w:rFonts w:ascii="Times New Roman" w:hAnsi="Times New Roman" w:cs="Times New Roman"/>
          <w:b w:val="0"/>
          <w:i w:val="0"/>
        </w:rPr>
        <w:t>……………………</w:t>
      </w:r>
      <w:r w:rsidRPr="008B190F">
        <w:rPr>
          <w:rFonts w:ascii="Times New Roman" w:hAnsi="Times New Roman" w:cs="Times New Roman"/>
          <w:b w:val="0"/>
          <w:i w:val="0"/>
        </w:rPr>
        <w:t>…………………</w:t>
      </w:r>
      <w:r w:rsidR="00A60420">
        <w:rPr>
          <w:rFonts w:ascii="Times New Roman" w:hAnsi="Times New Roman" w:cs="Times New Roman"/>
          <w:b w:val="0"/>
          <w:i w:val="0"/>
        </w:rPr>
        <w:t>………</w:t>
      </w:r>
      <w:r w:rsidR="00470945">
        <w:rPr>
          <w:rFonts w:ascii="Times New Roman" w:hAnsi="Times New Roman" w:cs="Times New Roman"/>
          <w:b w:val="0"/>
          <w:i w:val="0"/>
        </w:rPr>
        <w:t xml:space="preserve"> </w:t>
      </w:r>
      <w:r w:rsidR="00256982">
        <w:rPr>
          <w:rFonts w:ascii="Times New Roman" w:hAnsi="Times New Roman" w:cs="Times New Roman"/>
          <w:b w:val="0"/>
          <w:i w:val="0"/>
        </w:rPr>
        <w:t xml:space="preserve"> 6</w:t>
      </w:r>
    </w:p>
    <w:p w:rsidR="00B14A20" w:rsidRDefault="00B14A20" w:rsidP="00FB72E9">
      <w:pPr>
        <w:spacing w:line="480" w:lineRule="auto"/>
        <w:ind w:firstLine="720"/>
        <w:rPr>
          <w:rFonts w:ascii="Times New Roman" w:hAnsi="Times New Roman" w:cs="Times New Roman"/>
          <w:b w:val="0"/>
          <w:i w:val="0"/>
        </w:rPr>
      </w:pPr>
      <w:r>
        <w:rPr>
          <w:rFonts w:ascii="Times New Roman" w:hAnsi="Times New Roman" w:cs="Times New Roman"/>
          <w:b w:val="0"/>
          <w:i w:val="0"/>
        </w:rPr>
        <w:t>Definition of Terms</w:t>
      </w:r>
      <w:r w:rsidR="00A60420">
        <w:rPr>
          <w:rFonts w:ascii="Times New Roman" w:hAnsi="Times New Roman" w:cs="Times New Roman"/>
          <w:b w:val="0"/>
          <w:i w:val="0"/>
        </w:rPr>
        <w:t>…………</w:t>
      </w:r>
      <w:r w:rsidR="007B2BE2">
        <w:rPr>
          <w:rFonts w:ascii="Times New Roman" w:hAnsi="Times New Roman" w:cs="Times New Roman"/>
          <w:b w:val="0"/>
          <w:i w:val="0"/>
        </w:rPr>
        <w:t>……………………….</w:t>
      </w:r>
      <w:r w:rsidR="00A60420">
        <w:rPr>
          <w:rFonts w:ascii="Times New Roman" w:hAnsi="Times New Roman" w:cs="Times New Roman"/>
          <w:b w:val="0"/>
          <w:i w:val="0"/>
        </w:rPr>
        <w:t>…………………………………</w:t>
      </w:r>
      <w:r w:rsidR="00256982">
        <w:rPr>
          <w:rFonts w:ascii="Times New Roman" w:hAnsi="Times New Roman" w:cs="Times New Roman"/>
          <w:b w:val="0"/>
          <w:i w:val="0"/>
        </w:rPr>
        <w:t>.</w:t>
      </w:r>
      <w:r w:rsidR="00470945">
        <w:rPr>
          <w:rFonts w:ascii="Times New Roman" w:hAnsi="Times New Roman" w:cs="Times New Roman"/>
          <w:b w:val="0"/>
          <w:i w:val="0"/>
        </w:rPr>
        <w:t xml:space="preserve"> </w:t>
      </w:r>
      <w:r w:rsidR="00256982">
        <w:rPr>
          <w:rFonts w:ascii="Times New Roman" w:hAnsi="Times New Roman" w:cs="Times New Roman"/>
          <w:b w:val="0"/>
          <w:i w:val="0"/>
        </w:rPr>
        <w:t xml:space="preserve"> 7</w:t>
      </w:r>
    </w:p>
    <w:p w:rsidR="00A60420" w:rsidRDefault="00A60420" w:rsidP="00A60420">
      <w:pPr>
        <w:spacing w:line="480" w:lineRule="auto"/>
        <w:ind w:firstLine="720"/>
        <w:rPr>
          <w:rFonts w:ascii="Times New Roman" w:hAnsi="Times New Roman" w:cs="Times New Roman"/>
          <w:b w:val="0"/>
          <w:i w:val="0"/>
        </w:rPr>
      </w:pPr>
      <w:r>
        <w:rPr>
          <w:rFonts w:ascii="Times New Roman" w:hAnsi="Times New Roman" w:cs="Times New Roman"/>
          <w:b w:val="0"/>
          <w:i w:val="0"/>
        </w:rPr>
        <w:tab/>
      </w:r>
      <w:r w:rsidR="00FB72E9">
        <w:rPr>
          <w:rFonts w:ascii="Times New Roman" w:hAnsi="Times New Roman" w:cs="Times New Roman"/>
          <w:b w:val="0"/>
          <w:i w:val="0"/>
        </w:rPr>
        <w:t>Deeper Learning………</w:t>
      </w:r>
      <w:proofErr w:type="gramStart"/>
      <w:r w:rsidR="00FB72E9">
        <w:rPr>
          <w:rFonts w:ascii="Times New Roman" w:hAnsi="Times New Roman" w:cs="Times New Roman"/>
          <w:b w:val="0"/>
          <w:i w:val="0"/>
        </w:rPr>
        <w:t>…..</w:t>
      </w:r>
      <w:proofErr w:type="gramEnd"/>
      <w:r>
        <w:rPr>
          <w:rFonts w:ascii="Times New Roman" w:hAnsi="Times New Roman" w:cs="Times New Roman"/>
          <w:b w:val="0"/>
          <w:i w:val="0"/>
        </w:rPr>
        <w:t>……</w:t>
      </w:r>
      <w:r w:rsidR="007B2BE2">
        <w:rPr>
          <w:rFonts w:ascii="Times New Roman" w:hAnsi="Times New Roman" w:cs="Times New Roman"/>
          <w:b w:val="0"/>
          <w:i w:val="0"/>
        </w:rPr>
        <w:t>………………</w:t>
      </w:r>
      <w:r>
        <w:rPr>
          <w:rFonts w:ascii="Times New Roman" w:hAnsi="Times New Roman" w:cs="Times New Roman"/>
          <w:b w:val="0"/>
          <w:i w:val="0"/>
        </w:rPr>
        <w:t>……………………………</w:t>
      </w:r>
      <w:r w:rsidR="00256982">
        <w:rPr>
          <w:rFonts w:ascii="Times New Roman" w:hAnsi="Times New Roman" w:cs="Times New Roman"/>
          <w:b w:val="0"/>
          <w:i w:val="0"/>
        </w:rPr>
        <w:t>….</w:t>
      </w:r>
      <w:r w:rsidR="00470945">
        <w:rPr>
          <w:rFonts w:ascii="Times New Roman" w:hAnsi="Times New Roman" w:cs="Times New Roman"/>
          <w:b w:val="0"/>
          <w:i w:val="0"/>
        </w:rPr>
        <w:t xml:space="preserve"> </w:t>
      </w:r>
      <w:r w:rsidR="00256982">
        <w:rPr>
          <w:rFonts w:ascii="Times New Roman" w:hAnsi="Times New Roman" w:cs="Times New Roman"/>
          <w:b w:val="0"/>
          <w:i w:val="0"/>
        </w:rPr>
        <w:t xml:space="preserve"> 7</w:t>
      </w:r>
    </w:p>
    <w:p w:rsidR="00A60420" w:rsidRDefault="00A60420" w:rsidP="00A60420">
      <w:pPr>
        <w:spacing w:line="480" w:lineRule="auto"/>
        <w:ind w:firstLine="720"/>
        <w:rPr>
          <w:rFonts w:ascii="Times New Roman" w:hAnsi="Times New Roman" w:cs="Times New Roman"/>
          <w:b w:val="0"/>
          <w:i w:val="0"/>
        </w:rPr>
      </w:pPr>
      <w:r>
        <w:rPr>
          <w:rFonts w:ascii="Times New Roman" w:hAnsi="Times New Roman" w:cs="Times New Roman"/>
          <w:b w:val="0"/>
          <w:i w:val="0"/>
        </w:rPr>
        <w:tab/>
      </w:r>
      <w:r w:rsidR="00FB72E9">
        <w:rPr>
          <w:rFonts w:ascii="Times New Roman" w:hAnsi="Times New Roman" w:cs="Times New Roman"/>
          <w:b w:val="0"/>
          <w:i w:val="0"/>
        </w:rPr>
        <w:t>Cynicism……………………</w:t>
      </w:r>
      <w:r>
        <w:rPr>
          <w:rFonts w:ascii="Times New Roman" w:hAnsi="Times New Roman" w:cs="Times New Roman"/>
          <w:b w:val="0"/>
          <w:i w:val="0"/>
        </w:rPr>
        <w:t>……</w:t>
      </w:r>
      <w:r w:rsidR="007B2BE2">
        <w:rPr>
          <w:rFonts w:ascii="Times New Roman" w:hAnsi="Times New Roman" w:cs="Times New Roman"/>
          <w:b w:val="0"/>
          <w:i w:val="0"/>
        </w:rPr>
        <w:t>……………….</w:t>
      </w:r>
      <w:r>
        <w:rPr>
          <w:rFonts w:ascii="Times New Roman" w:hAnsi="Times New Roman" w:cs="Times New Roman"/>
          <w:b w:val="0"/>
          <w:i w:val="0"/>
        </w:rPr>
        <w:t>…………………………</w:t>
      </w:r>
      <w:proofErr w:type="gramStart"/>
      <w:r>
        <w:rPr>
          <w:rFonts w:ascii="Times New Roman" w:hAnsi="Times New Roman" w:cs="Times New Roman"/>
          <w:b w:val="0"/>
          <w:i w:val="0"/>
        </w:rPr>
        <w:t>…</w:t>
      </w:r>
      <w:r w:rsidR="00256982">
        <w:rPr>
          <w:rFonts w:ascii="Times New Roman" w:hAnsi="Times New Roman" w:cs="Times New Roman"/>
          <w:b w:val="0"/>
          <w:i w:val="0"/>
        </w:rPr>
        <w:t>..</w:t>
      </w:r>
      <w:proofErr w:type="gramEnd"/>
      <w:r w:rsidR="00256982">
        <w:rPr>
          <w:rFonts w:ascii="Times New Roman" w:hAnsi="Times New Roman" w:cs="Times New Roman"/>
          <w:b w:val="0"/>
          <w:i w:val="0"/>
        </w:rPr>
        <w:t xml:space="preserve"> </w:t>
      </w:r>
      <w:r w:rsidR="00470945">
        <w:rPr>
          <w:rFonts w:ascii="Times New Roman" w:hAnsi="Times New Roman" w:cs="Times New Roman"/>
          <w:b w:val="0"/>
          <w:i w:val="0"/>
        </w:rPr>
        <w:t xml:space="preserve"> </w:t>
      </w:r>
      <w:r w:rsidR="00256982">
        <w:rPr>
          <w:rFonts w:ascii="Times New Roman" w:hAnsi="Times New Roman" w:cs="Times New Roman"/>
          <w:b w:val="0"/>
          <w:i w:val="0"/>
        </w:rPr>
        <w:t>7</w:t>
      </w:r>
    </w:p>
    <w:p w:rsidR="00A60420" w:rsidRDefault="00A60420" w:rsidP="00A60420">
      <w:pPr>
        <w:spacing w:line="480" w:lineRule="auto"/>
        <w:ind w:firstLine="720"/>
        <w:rPr>
          <w:rFonts w:ascii="Times New Roman" w:hAnsi="Times New Roman" w:cs="Times New Roman"/>
          <w:b w:val="0"/>
          <w:i w:val="0"/>
        </w:rPr>
      </w:pPr>
      <w:r>
        <w:rPr>
          <w:rFonts w:ascii="Times New Roman" w:hAnsi="Times New Roman" w:cs="Times New Roman"/>
          <w:b w:val="0"/>
          <w:i w:val="0"/>
        </w:rPr>
        <w:tab/>
      </w:r>
      <w:r w:rsidR="00FB72E9">
        <w:rPr>
          <w:rFonts w:ascii="Times New Roman" w:hAnsi="Times New Roman" w:cs="Times New Roman"/>
          <w:b w:val="0"/>
          <w:i w:val="0"/>
        </w:rPr>
        <w:t>Cynicism Toward the Reading Program</w:t>
      </w:r>
      <w:r>
        <w:rPr>
          <w:rFonts w:ascii="Times New Roman" w:hAnsi="Times New Roman" w:cs="Times New Roman"/>
          <w:b w:val="0"/>
          <w:i w:val="0"/>
        </w:rPr>
        <w:t>……………</w:t>
      </w:r>
      <w:r w:rsidR="007B2BE2">
        <w:rPr>
          <w:rFonts w:ascii="Times New Roman" w:hAnsi="Times New Roman" w:cs="Times New Roman"/>
          <w:b w:val="0"/>
          <w:i w:val="0"/>
        </w:rPr>
        <w:t>………</w:t>
      </w:r>
      <w:r>
        <w:rPr>
          <w:rFonts w:ascii="Times New Roman" w:hAnsi="Times New Roman" w:cs="Times New Roman"/>
          <w:b w:val="0"/>
          <w:i w:val="0"/>
        </w:rPr>
        <w:t>………………</w:t>
      </w:r>
      <w:proofErr w:type="gramStart"/>
      <w:r>
        <w:rPr>
          <w:rFonts w:ascii="Times New Roman" w:hAnsi="Times New Roman" w:cs="Times New Roman"/>
          <w:b w:val="0"/>
          <w:i w:val="0"/>
        </w:rPr>
        <w:t>…</w:t>
      </w:r>
      <w:r w:rsidR="00256982">
        <w:rPr>
          <w:rFonts w:ascii="Times New Roman" w:hAnsi="Times New Roman" w:cs="Times New Roman"/>
          <w:b w:val="0"/>
          <w:i w:val="0"/>
        </w:rPr>
        <w:t>..</w:t>
      </w:r>
      <w:proofErr w:type="gramEnd"/>
      <w:r w:rsidR="00470945">
        <w:rPr>
          <w:rFonts w:ascii="Times New Roman" w:hAnsi="Times New Roman" w:cs="Times New Roman"/>
          <w:b w:val="0"/>
          <w:i w:val="0"/>
        </w:rPr>
        <w:t xml:space="preserve"> </w:t>
      </w:r>
      <w:r w:rsidR="00256982">
        <w:rPr>
          <w:rFonts w:ascii="Times New Roman" w:hAnsi="Times New Roman" w:cs="Times New Roman"/>
          <w:b w:val="0"/>
          <w:i w:val="0"/>
        </w:rPr>
        <w:t xml:space="preserve"> </w:t>
      </w:r>
      <w:r w:rsidR="00166B9A">
        <w:rPr>
          <w:rFonts w:ascii="Times New Roman" w:hAnsi="Times New Roman" w:cs="Times New Roman"/>
          <w:b w:val="0"/>
          <w:i w:val="0"/>
        </w:rPr>
        <w:t>8</w:t>
      </w:r>
    </w:p>
    <w:p w:rsidR="00A60420" w:rsidRDefault="00A60420" w:rsidP="00A60420">
      <w:pPr>
        <w:spacing w:line="480" w:lineRule="auto"/>
        <w:ind w:firstLine="720"/>
        <w:rPr>
          <w:rFonts w:ascii="Times New Roman" w:hAnsi="Times New Roman" w:cs="Times New Roman"/>
          <w:b w:val="0"/>
          <w:i w:val="0"/>
        </w:rPr>
      </w:pPr>
      <w:r>
        <w:rPr>
          <w:rFonts w:ascii="Times New Roman" w:hAnsi="Times New Roman" w:cs="Times New Roman"/>
          <w:b w:val="0"/>
          <w:i w:val="0"/>
        </w:rPr>
        <w:tab/>
      </w:r>
      <w:r w:rsidR="00FB72E9">
        <w:rPr>
          <w:rFonts w:ascii="Times New Roman" w:hAnsi="Times New Roman" w:cs="Times New Roman"/>
          <w:b w:val="0"/>
          <w:i w:val="0"/>
        </w:rPr>
        <w:t>Cynicism Toward Administration</w:t>
      </w:r>
      <w:r>
        <w:rPr>
          <w:rFonts w:ascii="Times New Roman" w:hAnsi="Times New Roman" w:cs="Times New Roman"/>
          <w:b w:val="0"/>
          <w:i w:val="0"/>
        </w:rPr>
        <w:t>…………………</w:t>
      </w:r>
      <w:r w:rsidR="007B2BE2">
        <w:rPr>
          <w:rFonts w:ascii="Times New Roman" w:hAnsi="Times New Roman" w:cs="Times New Roman"/>
          <w:b w:val="0"/>
          <w:i w:val="0"/>
        </w:rPr>
        <w:t>………</w:t>
      </w:r>
      <w:r>
        <w:rPr>
          <w:rFonts w:ascii="Times New Roman" w:hAnsi="Times New Roman" w:cs="Times New Roman"/>
          <w:b w:val="0"/>
          <w:i w:val="0"/>
        </w:rPr>
        <w:t>…………………</w:t>
      </w:r>
      <w:r w:rsidR="00256982">
        <w:rPr>
          <w:rFonts w:ascii="Times New Roman" w:hAnsi="Times New Roman" w:cs="Times New Roman"/>
          <w:b w:val="0"/>
          <w:i w:val="0"/>
        </w:rPr>
        <w:t xml:space="preserve">… </w:t>
      </w:r>
      <w:r w:rsidR="00470945">
        <w:rPr>
          <w:rFonts w:ascii="Times New Roman" w:hAnsi="Times New Roman" w:cs="Times New Roman"/>
          <w:b w:val="0"/>
          <w:i w:val="0"/>
        </w:rPr>
        <w:t xml:space="preserve"> </w:t>
      </w:r>
      <w:r w:rsidR="00166B9A">
        <w:rPr>
          <w:rFonts w:ascii="Times New Roman" w:hAnsi="Times New Roman" w:cs="Times New Roman"/>
          <w:b w:val="0"/>
          <w:i w:val="0"/>
        </w:rPr>
        <w:t>8</w:t>
      </w:r>
    </w:p>
    <w:p w:rsidR="00A60420" w:rsidRDefault="00A60420" w:rsidP="00FB72E9">
      <w:pPr>
        <w:spacing w:line="480" w:lineRule="auto"/>
        <w:ind w:firstLine="720"/>
        <w:rPr>
          <w:rFonts w:ascii="Times New Roman" w:hAnsi="Times New Roman" w:cs="Times New Roman"/>
          <w:b w:val="0"/>
          <w:i w:val="0"/>
        </w:rPr>
      </w:pPr>
      <w:r>
        <w:rPr>
          <w:rFonts w:ascii="Times New Roman" w:hAnsi="Times New Roman" w:cs="Times New Roman"/>
          <w:b w:val="0"/>
          <w:i w:val="0"/>
        </w:rPr>
        <w:tab/>
      </w:r>
      <w:r w:rsidR="00FB72E9">
        <w:rPr>
          <w:rFonts w:ascii="Times New Roman" w:hAnsi="Times New Roman" w:cs="Times New Roman"/>
          <w:b w:val="0"/>
          <w:i w:val="0"/>
        </w:rPr>
        <w:t>Willingness to Change</w:t>
      </w:r>
      <w:r>
        <w:rPr>
          <w:rFonts w:ascii="Times New Roman" w:hAnsi="Times New Roman" w:cs="Times New Roman"/>
          <w:b w:val="0"/>
          <w:i w:val="0"/>
        </w:rPr>
        <w:t>……………</w:t>
      </w:r>
      <w:r w:rsidR="007B2BE2">
        <w:rPr>
          <w:rFonts w:ascii="Times New Roman" w:hAnsi="Times New Roman" w:cs="Times New Roman"/>
          <w:b w:val="0"/>
          <w:i w:val="0"/>
        </w:rPr>
        <w:t>…………</w:t>
      </w:r>
      <w:proofErr w:type="gramStart"/>
      <w:r w:rsidR="007B2BE2">
        <w:rPr>
          <w:rFonts w:ascii="Times New Roman" w:hAnsi="Times New Roman" w:cs="Times New Roman"/>
          <w:b w:val="0"/>
          <w:i w:val="0"/>
        </w:rPr>
        <w:t>…..</w:t>
      </w:r>
      <w:proofErr w:type="gramEnd"/>
      <w:r>
        <w:rPr>
          <w:rFonts w:ascii="Times New Roman" w:hAnsi="Times New Roman" w:cs="Times New Roman"/>
          <w:b w:val="0"/>
          <w:i w:val="0"/>
        </w:rPr>
        <w:t>……………………………</w:t>
      </w:r>
      <w:r w:rsidR="00256982">
        <w:rPr>
          <w:rFonts w:ascii="Times New Roman" w:hAnsi="Times New Roman" w:cs="Times New Roman"/>
          <w:b w:val="0"/>
          <w:i w:val="0"/>
        </w:rPr>
        <w:t xml:space="preserve">… </w:t>
      </w:r>
      <w:r w:rsidR="00470945">
        <w:rPr>
          <w:rFonts w:ascii="Times New Roman" w:hAnsi="Times New Roman" w:cs="Times New Roman"/>
          <w:b w:val="0"/>
          <w:i w:val="0"/>
        </w:rPr>
        <w:t xml:space="preserve"> </w:t>
      </w:r>
      <w:r w:rsidR="00166B9A">
        <w:rPr>
          <w:rFonts w:ascii="Times New Roman" w:hAnsi="Times New Roman" w:cs="Times New Roman"/>
          <w:b w:val="0"/>
          <w:i w:val="0"/>
        </w:rPr>
        <w:t>8</w:t>
      </w:r>
    </w:p>
    <w:p w:rsidR="00A60420" w:rsidRDefault="00A60420" w:rsidP="00A60420">
      <w:pPr>
        <w:spacing w:line="480" w:lineRule="auto"/>
        <w:ind w:firstLine="720"/>
        <w:rPr>
          <w:rFonts w:ascii="Times New Roman" w:hAnsi="Times New Roman" w:cs="Times New Roman"/>
          <w:b w:val="0"/>
          <w:i w:val="0"/>
        </w:rPr>
      </w:pPr>
      <w:r>
        <w:rPr>
          <w:rFonts w:ascii="Times New Roman" w:hAnsi="Times New Roman" w:cs="Times New Roman"/>
          <w:b w:val="0"/>
          <w:i w:val="0"/>
        </w:rPr>
        <w:tab/>
        <w:t>First-Order Change……</w:t>
      </w:r>
      <w:r w:rsidR="007B2BE2">
        <w:rPr>
          <w:rFonts w:ascii="Times New Roman" w:hAnsi="Times New Roman" w:cs="Times New Roman"/>
          <w:b w:val="0"/>
          <w:i w:val="0"/>
        </w:rPr>
        <w:t>…………….</w:t>
      </w:r>
      <w:r>
        <w:rPr>
          <w:rFonts w:ascii="Times New Roman" w:hAnsi="Times New Roman" w:cs="Times New Roman"/>
          <w:b w:val="0"/>
          <w:i w:val="0"/>
        </w:rPr>
        <w:t>………………………………………</w:t>
      </w:r>
      <w:proofErr w:type="gramStart"/>
      <w:r w:rsidR="00256982">
        <w:rPr>
          <w:rFonts w:ascii="Times New Roman" w:hAnsi="Times New Roman" w:cs="Times New Roman"/>
          <w:b w:val="0"/>
          <w:i w:val="0"/>
        </w:rPr>
        <w:t>…..</w:t>
      </w:r>
      <w:proofErr w:type="gramEnd"/>
      <w:r w:rsidR="00256982">
        <w:rPr>
          <w:rFonts w:ascii="Times New Roman" w:hAnsi="Times New Roman" w:cs="Times New Roman"/>
          <w:b w:val="0"/>
          <w:i w:val="0"/>
        </w:rPr>
        <w:t xml:space="preserve"> </w:t>
      </w:r>
      <w:r w:rsidR="00470945">
        <w:rPr>
          <w:rFonts w:ascii="Times New Roman" w:hAnsi="Times New Roman" w:cs="Times New Roman"/>
          <w:b w:val="0"/>
          <w:i w:val="0"/>
        </w:rPr>
        <w:t xml:space="preserve"> </w:t>
      </w:r>
      <w:r w:rsidR="00256982">
        <w:rPr>
          <w:rFonts w:ascii="Times New Roman" w:hAnsi="Times New Roman" w:cs="Times New Roman"/>
          <w:b w:val="0"/>
          <w:i w:val="0"/>
        </w:rPr>
        <w:t>8</w:t>
      </w:r>
    </w:p>
    <w:p w:rsidR="00A60420" w:rsidRDefault="00A60420" w:rsidP="00A60420">
      <w:pPr>
        <w:spacing w:line="480" w:lineRule="auto"/>
        <w:ind w:firstLine="720"/>
        <w:rPr>
          <w:rFonts w:ascii="Times New Roman" w:hAnsi="Times New Roman" w:cs="Times New Roman"/>
          <w:b w:val="0"/>
          <w:i w:val="0"/>
        </w:rPr>
      </w:pPr>
      <w:r>
        <w:rPr>
          <w:rFonts w:ascii="Times New Roman" w:hAnsi="Times New Roman" w:cs="Times New Roman"/>
          <w:b w:val="0"/>
          <w:i w:val="0"/>
        </w:rPr>
        <w:tab/>
        <w:t>Second-Order Change……………</w:t>
      </w:r>
      <w:r w:rsidR="007B2BE2">
        <w:rPr>
          <w:rFonts w:ascii="Times New Roman" w:hAnsi="Times New Roman" w:cs="Times New Roman"/>
          <w:b w:val="0"/>
          <w:i w:val="0"/>
        </w:rPr>
        <w:t>…………….</w:t>
      </w:r>
      <w:r>
        <w:rPr>
          <w:rFonts w:ascii="Times New Roman" w:hAnsi="Times New Roman" w:cs="Times New Roman"/>
          <w:b w:val="0"/>
          <w:i w:val="0"/>
        </w:rPr>
        <w:t>……………………………</w:t>
      </w:r>
      <w:r w:rsidR="00256982">
        <w:rPr>
          <w:rFonts w:ascii="Times New Roman" w:hAnsi="Times New Roman" w:cs="Times New Roman"/>
          <w:b w:val="0"/>
          <w:i w:val="0"/>
        </w:rPr>
        <w:t>…</w:t>
      </w:r>
      <w:r w:rsidR="00470945">
        <w:rPr>
          <w:rFonts w:ascii="Times New Roman" w:hAnsi="Times New Roman" w:cs="Times New Roman"/>
          <w:b w:val="0"/>
          <w:i w:val="0"/>
        </w:rPr>
        <w:t>...</w:t>
      </w:r>
      <w:r w:rsidR="00256982">
        <w:rPr>
          <w:rFonts w:ascii="Times New Roman" w:hAnsi="Times New Roman" w:cs="Times New Roman"/>
          <w:b w:val="0"/>
          <w:i w:val="0"/>
        </w:rPr>
        <w:t xml:space="preserve"> 8</w:t>
      </w:r>
    </w:p>
    <w:p w:rsidR="00A60420" w:rsidRDefault="00A60420" w:rsidP="00A60420">
      <w:pPr>
        <w:spacing w:line="480" w:lineRule="auto"/>
        <w:ind w:firstLine="720"/>
        <w:rPr>
          <w:rFonts w:ascii="Times New Roman" w:hAnsi="Times New Roman" w:cs="Times New Roman"/>
          <w:b w:val="0"/>
          <w:i w:val="0"/>
        </w:rPr>
      </w:pPr>
      <w:r>
        <w:rPr>
          <w:rFonts w:ascii="Times New Roman" w:hAnsi="Times New Roman" w:cs="Times New Roman"/>
          <w:b w:val="0"/>
          <w:i w:val="0"/>
        </w:rPr>
        <w:tab/>
      </w:r>
      <w:r w:rsidR="00FB72E9">
        <w:rPr>
          <w:rFonts w:ascii="Times New Roman" w:hAnsi="Times New Roman" w:cs="Times New Roman"/>
          <w:b w:val="0"/>
          <w:i w:val="0"/>
        </w:rPr>
        <w:t>Teacher/Teaching Focused</w:t>
      </w:r>
      <w:r>
        <w:rPr>
          <w:rFonts w:ascii="Times New Roman" w:hAnsi="Times New Roman" w:cs="Times New Roman"/>
          <w:b w:val="0"/>
          <w:i w:val="0"/>
        </w:rPr>
        <w:t>………………</w:t>
      </w:r>
      <w:proofErr w:type="gramStart"/>
      <w:r w:rsidR="007B2BE2">
        <w:rPr>
          <w:rFonts w:ascii="Times New Roman" w:hAnsi="Times New Roman" w:cs="Times New Roman"/>
          <w:b w:val="0"/>
          <w:i w:val="0"/>
        </w:rPr>
        <w:t>…..</w:t>
      </w:r>
      <w:proofErr w:type="gramEnd"/>
      <w:r>
        <w:rPr>
          <w:rFonts w:ascii="Times New Roman" w:hAnsi="Times New Roman" w:cs="Times New Roman"/>
          <w:b w:val="0"/>
          <w:i w:val="0"/>
        </w:rPr>
        <w:t>………………………………</w:t>
      </w:r>
      <w:r w:rsidR="00256982">
        <w:rPr>
          <w:rFonts w:ascii="Times New Roman" w:hAnsi="Times New Roman" w:cs="Times New Roman"/>
          <w:b w:val="0"/>
          <w:i w:val="0"/>
        </w:rPr>
        <w:t>….</w:t>
      </w:r>
      <w:r w:rsidR="00470945">
        <w:rPr>
          <w:rFonts w:ascii="Times New Roman" w:hAnsi="Times New Roman" w:cs="Times New Roman"/>
          <w:b w:val="0"/>
          <w:i w:val="0"/>
        </w:rPr>
        <w:t xml:space="preserve">. </w:t>
      </w:r>
      <w:r w:rsidR="00256982">
        <w:rPr>
          <w:rFonts w:ascii="Times New Roman" w:hAnsi="Times New Roman" w:cs="Times New Roman"/>
          <w:b w:val="0"/>
          <w:i w:val="0"/>
        </w:rPr>
        <w:t>8</w:t>
      </w:r>
    </w:p>
    <w:p w:rsidR="00A60420" w:rsidRDefault="00A60420" w:rsidP="00A60420">
      <w:pPr>
        <w:spacing w:line="480" w:lineRule="auto"/>
        <w:ind w:firstLine="720"/>
        <w:rPr>
          <w:rFonts w:ascii="Times New Roman" w:hAnsi="Times New Roman" w:cs="Times New Roman"/>
          <w:b w:val="0"/>
          <w:i w:val="0"/>
        </w:rPr>
      </w:pPr>
      <w:r>
        <w:rPr>
          <w:rFonts w:ascii="Times New Roman" w:hAnsi="Times New Roman" w:cs="Times New Roman"/>
          <w:b w:val="0"/>
          <w:i w:val="0"/>
        </w:rPr>
        <w:tab/>
      </w:r>
      <w:r w:rsidR="00FB72E9">
        <w:rPr>
          <w:rFonts w:ascii="Times New Roman" w:hAnsi="Times New Roman" w:cs="Times New Roman"/>
          <w:b w:val="0"/>
          <w:i w:val="0"/>
        </w:rPr>
        <w:t>Student/Learning Focused</w:t>
      </w:r>
      <w:r>
        <w:rPr>
          <w:rFonts w:ascii="Times New Roman" w:hAnsi="Times New Roman" w:cs="Times New Roman"/>
          <w:b w:val="0"/>
          <w:i w:val="0"/>
        </w:rPr>
        <w:t>………</w:t>
      </w:r>
      <w:r w:rsidR="007B2BE2">
        <w:rPr>
          <w:rFonts w:ascii="Times New Roman" w:hAnsi="Times New Roman" w:cs="Times New Roman"/>
          <w:b w:val="0"/>
          <w:i w:val="0"/>
        </w:rPr>
        <w:t>…………….</w:t>
      </w:r>
      <w:r>
        <w:rPr>
          <w:rFonts w:ascii="Times New Roman" w:hAnsi="Times New Roman" w:cs="Times New Roman"/>
          <w:b w:val="0"/>
          <w:i w:val="0"/>
        </w:rPr>
        <w:t>………………………………</w:t>
      </w:r>
      <w:r w:rsidR="00470945">
        <w:rPr>
          <w:rFonts w:ascii="Times New Roman" w:hAnsi="Times New Roman" w:cs="Times New Roman"/>
          <w:b w:val="0"/>
          <w:i w:val="0"/>
        </w:rPr>
        <w:t xml:space="preserve">… </w:t>
      </w:r>
      <w:r w:rsidR="00166B9A">
        <w:rPr>
          <w:rFonts w:ascii="Times New Roman" w:hAnsi="Times New Roman" w:cs="Times New Roman"/>
          <w:b w:val="0"/>
          <w:i w:val="0"/>
        </w:rPr>
        <w:t>9</w:t>
      </w:r>
    </w:p>
    <w:p w:rsidR="00FB72E9" w:rsidRDefault="00FB72E9" w:rsidP="00A60420">
      <w:pPr>
        <w:spacing w:line="480" w:lineRule="auto"/>
        <w:ind w:firstLine="720"/>
        <w:rPr>
          <w:rFonts w:ascii="Times New Roman" w:hAnsi="Times New Roman" w:cs="Times New Roman"/>
          <w:b w:val="0"/>
          <w:i w:val="0"/>
        </w:rPr>
      </w:pPr>
      <w:r>
        <w:rPr>
          <w:rFonts w:ascii="Times New Roman" w:hAnsi="Times New Roman" w:cs="Times New Roman"/>
          <w:b w:val="0"/>
          <w:i w:val="0"/>
        </w:rPr>
        <w:tab/>
        <w:t>Teacher as Manager…………………………………………………………</w:t>
      </w:r>
      <w:proofErr w:type="gramStart"/>
      <w:r>
        <w:rPr>
          <w:rFonts w:ascii="Times New Roman" w:hAnsi="Times New Roman" w:cs="Times New Roman"/>
          <w:b w:val="0"/>
          <w:i w:val="0"/>
        </w:rPr>
        <w:t>…</w:t>
      </w:r>
      <w:r w:rsidR="00470945">
        <w:rPr>
          <w:rFonts w:ascii="Times New Roman" w:hAnsi="Times New Roman" w:cs="Times New Roman"/>
          <w:b w:val="0"/>
          <w:i w:val="0"/>
        </w:rPr>
        <w:t>..</w:t>
      </w:r>
      <w:proofErr w:type="gramEnd"/>
      <w:r w:rsidR="00470945">
        <w:rPr>
          <w:rFonts w:ascii="Times New Roman" w:hAnsi="Times New Roman" w:cs="Times New Roman"/>
          <w:b w:val="0"/>
          <w:i w:val="0"/>
        </w:rPr>
        <w:t xml:space="preserve">  9</w:t>
      </w:r>
    </w:p>
    <w:p w:rsidR="00FB72E9" w:rsidRDefault="00FB72E9" w:rsidP="00A60420">
      <w:pPr>
        <w:spacing w:line="480" w:lineRule="auto"/>
        <w:ind w:firstLine="720"/>
        <w:rPr>
          <w:rFonts w:ascii="Times New Roman" w:hAnsi="Times New Roman" w:cs="Times New Roman"/>
          <w:b w:val="0"/>
          <w:i w:val="0"/>
        </w:rPr>
      </w:pPr>
      <w:r>
        <w:rPr>
          <w:rFonts w:ascii="Times New Roman" w:hAnsi="Times New Roman" w:cs="Times New Roman"/>
          <w:b w:val="0"/>
          <w:i w:val="0"/>
        </w:rPr>
        <w:tab/>
        <w:t>Teacher as Facilitator…………………………………………………………</w:t>
      </w:r>
      <w:r w:rsidR="00470945">
        <w:rPr>
          <w:rFonts w:ascii="Times New Roman" w:hAnsi="Times New Roman" w:cs="Times New Roman"/>
          <w:b w:val="0"/>
          <w:i w:val="0"/>
        </w:rPr>
        <w:t>…  9</w:t>
      </w:r>
    </w:p>
    <w:p w:rsidR="00FB72E9" w:rsidRDefault="00FB72E9" w:rsidP="00A60420">
      <w:pPr>
        <w:spacing w:line="480" w:lineRule="auto"/>
        <w:ind w:firstLine="720"/>
        <w:rPr>
          <w:rFonts w:ascii="Times New Roman" w:hAnsi="Times New Roman" w:cs="Times New Roman"/>
          <w:b w:val="0"/>
          <w:i w:val="0"/>
        </w:rPr>
      </w:pPr>
      <w:r>
        <w:rPr>
          <w:rFonts w:ascii="Times New Roman" w:hAnsi="Times New Roman" w:cs="Times New Roman"/>
          <w:b w:val="0"/>
          <w:i w:val="0"/>
        </w:rPr>
        <w:tab/>
        <w:t>Teacher as Activator…………………………………………………………</w:t>
      </w:r>
      <w:r w:rsidR="00470945">
        <w:rPr>
          <w:rFonts w:ascii="Times New Roman" w:hAnsi="Times New Roman" w:cs="Times New Roman"/>
          <w:b w:val="0"/>
          <w:i w:val="0"/>
        </w:rPr>
        <w:t>….  9</w:t>
      </w:r>
    </w:p>
    <w:p w:rsidR="00A60420" w:rsidRDefault="00A60420" w:rsidP="00A60420">
      <w:pPr>
        <w:spacing w:line="480" w:lineRule="auto"/>
        <w:ind w:firstLine="720"/>
        <w:rPr>
          <w:rFonts w:ascii="Times New Roman" w:hAnsi="Times New Roman" w:cs="Times New Roman"/>
          <w:b w:val="0"/>
          <w:i w:val="0"/>
        </w:rPr>
      </w:pPr>
      <w:r>
        <w:rPr>
          <w:rFonts w:ascii="Times New Roman" w:hAnsi="Times New Roman" w:cs="Times New Roman"/>
          <w:b w:val="0"/>
          <w:i w:val="0"/>
        </w:rPr>
        <w:t>Organization of Dissertation……</w:t>
      </w:r>
      <w:r w:rsidR="007B2BE2">
        <w:rPr>
          <w:rFonts w:ascii="Times New Roman" w:hAnsi="Times New Roman" w:cs="Times New Roman"/>
          <w:b w:val="0"/>
          <w:i w:val="0"/>
        </w:rPr>
        <w:t>………………</w:t>
      </w:r>
      <w:r>
        <w:rPr>
          <w:rFonts w:ascii="Times New Roman" w:hAnsi="Times New Roman" w:cs="Times New Roman"/>
          <w:b w:val="0"/>
          <w:i w:val="0"/>
        </w:rPr>
        <w:t>……………………………………</w:t>
      </w:r>
      <w:r w:rsidR="00166B9A">
        <w:rPr>
          <w:rFonts w:ascii="Times New Roman" w:hAnsi="Times New Roman" w:cs="Times New Roman"/>
          <w:b w:val="0"/>
          <w:i w:val="0"/>
        </w:rPr>
        <w:t>…</w:t>
      </w:r>
      <w:r w:rsidR="004C08AA">
        <w:rPr>
          <w:rFonts w:ascii="Times New Roman" w:hAnsi="Times New Roman" w:cs="Times New Roman"/>
          <w:b w:val="0"/>
          <w:i w:val="0"/>
        </w:rPr>
        <w:t xml:space="preserve">  </w:t>
      </w:r>
      <w:r w:rsidR="00166B9A">
        <w:rPr>
          <w:rFonts w:ascii="Times New Roman" w:hAnsi="Times New Roman" w:cs="Times New Roman"/>
          <w:b w:val="0"/>
          <w:i w:val="0"/>
        </w:rPr>
        <w:t>10</w:t>
      </w:r>
    </w:p>
    <w:p w:rsidR="00A60420" w:rsidRDefault="00A60420" w:rsidP="00A60420">
      <w:pPr>
        <w:spacing w:line="480" w:lineRule="auto"/>
        <w:rPr>
          <w:rFonts w:ascii="Times New Roman" w:hAnsi="Times New Roman" w:cs="Times New Roman"/>
          <w:b w:val="0"/>
          <w:i w:val="0"/>
        </w:rPr>
      </w:pPr>
      <w:r>
        <w:rPr>
          <w:rFonts w:ascii="Times New Roman" w:hAnsi="Times New Roman" w:cs="Times New Roman"/>
          <w:b w:val="0"/>
          <w:i w:val="0"/>
        </w:rPr>
        <w:t>Chapter 2:  Review of Literature………………………………………………</w:t>
      </w:r>
      <w:r w:rsidR="00470945">
        <w:rPr>
          <w:rFonts w:ascii="Times New Roman" w:hAnsi="Times New Roman" w:cs="Times New Roman"/>
          <w:b w:val="0"/>
          <w:i w:val="0"/>
        </w:rPr>
        <w:t>……………….</w:t>
      </w:r>
      <w:r w:rsidR="00166B9A">
        <w:rPr>
          <w:rFonts w:ascii="Times New Roman" w:hAnsi="Times New Roman" w:cs="Times New Roman"/>
          <w:b w:val="0"/>
          <w:i w:val="0"/>
        </w:rPr>
        <w:t xml:space="preserve"> </w:t>
      </w:r>
      <w:r w:rsidR="00470945">
        <w:rPr>
          <w:rFonts w:ascii="Times New Roman" w:hAnsi="Times New Roman" w:cs="Times New Roman"/>
          <w:b w:val="0"/>
          <w:i w:val="0"/>
        </w:rPr>
        <w:t xml:space="preserve"> 11</w:t>
      </w:r>
    </w:p>
    <w:p w:rsidR="00A60420" w:rsidRPr="00F5523A" w:rsidRDefault="00A60420" w:rsidP="00A60420">
      <w:pPr>
        <w:spacing w:line="480" w:lineRule="auto"/>
        <w:rPr>
          <w:rFonts w:ascii="Times New Roman" w:hAnsi="Times New Roman" w:cs="Times New Roman"/>
          <w:i w:val="0"/>
        </w:rPr>
      </w:pPr>
      <w:r>
        <w:rPr>
          <w:rFonts w:ascii="Times New Roman" w:hAnsi="Times New Roman" w:cs="Times New Roman"/>
          <w:b w:val="0"/>
          <w:i w:val="0"/>
        </w:rPr>
        <w:tab/>
      </w:r>
      <w:r w:rsidR="00F5523A" w:rsidRPr="00F5523A">
        <w:rPr>
          <w:rFonts w:ascii="Times New Roman" w:hAnsi="Times New Roman" w:cs="Times New Roman"/>
          <w:b w:val="0"/>
          <w:i w:val="0"/>
        </w:rPr>
        <w:t>A Shift in Focus:  From Teacher/Teaching to Student/Learning</w:t>
      </w:r>
      <w:r>
        <w:rPr>
          <w:rFonts w:ascii="Times New Roman" w:hAnsi="Times New Roman" w:cs="Times New Roman"/>
          <w:b w:val="0"/>
          <w:i w:val="0"/>
        </w:rPr>
        <w:t>…………………</w:t>
      </w:r>
      <w:r w:rsidR="00470945">
        <w:rPr>
          <w:rFonts w:ascii="Times New Roman" w:hAnsi="Times New Roman" w:cs="Times New Roman"/>
          <w:b w:val="0"/>
          <w:i w:val="0"/>
        </w:rPr>
        <w:t>……</w:t>
      </w:r>
      <w:r w:rsidR="00166B9A">
        <w:rPr>
          <w:rFonts w:ascii="Times New Roman" w:hAnsi="Times New Roman" w:cs="Times New Roman"/>
          <w:b w:val="0"/>
          <w:i w:val="0"/>
        </w:rPr>
        <w:t xml:space="preserve"> </w:t>
      </w:r>
      <w:r w:rsidR="00470945">
        <w:rPr>
          <w:rFonts w:ascii="Times New Roman" w:hAnsi="Times New Roman" w:cs="Times New Roman"/>
          <w:b w:val="0"/>
          <w:i w:val="0"/>
        </w:rPr>
        <w:t xml:space="preserve"> 11</w:t>
      </w:r>
    </w:p>
    <w:p w:rsidR="00A60420" w:rsidRDefault="00A60420" w:rsidP="00A60420">
      <w:pPr>
        <w:spacing w:line="480" w:lineRule="auto"/>
        <w:rPr>
          <w:rFonts w:ascii="Times New Roman" w:hAnsi="Times New Roman" w:cs="Times New Roman"/>
          <w:b w:val="0"/>
          <w:i w:val="0"/>
        </w:rPr>
      </w:pPr>
      <w:r>
        <w:rPr>
          <w:rFonts w:ascii="Times New Roman" w:hAnsi="Times New Roman" w:cs="Times New Roman"/>
          <w:b w:val="0"/>
          <w:i w:val="0"/>
        </w:rPr>
        <w:tab/>
        <w:t>First-Order and Second-Order Change…………………………………</w:t>
      </w:r>
      <w:r w:rsidR="00470945">
        <w:rPr>
          <w:rFonts w:ascii="Times New Roman" w:hAnsi="Times New Roman" w:cs="Times New Roman"/>
          <w:b w:val="0"/>
          <w:i w:val="0"/>
        </w:rPr>
        <w:t>………...……</w:t>
      </w:r>
      <w:r w:rsidR="00166B9A">
        <w:rPr>
          <w:rFonts w:ascii="Times New Roman" w:hAnsi="Times New Roman" w:cs="Times New Roman"/>
          <w:b w:val="0"/>
          <w:i w:val="0"/>
        </w:rPr>
        <w:t xml:space="preserve"> </w:t>
      </w:r>
      <w:r w:rsidR="00470945">
        <w:rPr>
          <w:rFonts w:ascii="Times New Roman" w:hAnsi="Times New Roman" w:cs="Times New Roman"/>
          <w:b w:val="0"/>
          <w:i w:val="0"/>
        </w:rPr>
        <w:t xml:space="preserve"> 19</w:t>
      </w:r>
    </w:p>
    <w:p w:rsidR="004E0E72" w:rsidRPr="004E0E72" w:rsidRDefault="004E0E72" w:rsidP="00A60420">
      <w:pPr>
        <w:spacing w:line="480" w:lineRule="auto"/>
        <w:rPr>
          <w:rFonts w:ascii="Times New Roman" w:hAnsi="Times New Roman" w:cs="Times New Roman"/>
          <w:b w:val="0"/>
          <w:i w:val="0"/>
          <w:highlight w:val="green"/>
        </w:rPr>
      </w:pPr>
      <w:r>
        <w:rPr>
          <w:rFonts w:ascii="Times New Roman" w:hAnsi="Times New Roman" w:cs="Times New Roman"/>
          <w:b w:val="0"/>
          <w:i w:val="0"/>
        </w:rPr>
        <w:lastRenderedPageBreak/>
        <w:tab/>
      </w:r>
      <w:r w:rsidRPr="004E0E72">
        <w:rPr>
          <w:rFonts w:ascii="Times New Roman" w:hAnsi="Times New Roman" w:cs="Times New Roman"/>
          <w:b w:val="0"/>
          <w:i w:val="0"/>
        </w:rPr>
        <w:t>Lack of Change from First-Order to Second-Order</w:t>
      </w:r>
      <w:r>
        <w:rPr>
          <w:rFonts w:ascii="Times New Roman" w:hAnsi="Times New Roman" w:cs="Times New Roman"/>
          <w:b w:val="0"/>
          <w:i w:val="0"/>
        </w:rPr>
        <w:t>…………………………</w:t>
      </w:r>
      <w:r w:rsidR="00470945">
        <w:rPr>
          <w:rFonts w:ascii="Times New Roman" w:hAnsi="Times New Roman" w:cs="Times New Roman"/>
          <w:b w:val="0"/>
          <w:i w:val="0"/>
        </w:rPr>
        <w:t>……</w:t>
      </w:r>
      <w:proofErr w:type="gramStart"/>
      <w:r w:rsidR="00470945">
        <w:rPr>
          <w:rFonts w:ascii="Times New Roman" w:hAnsi="Times New Roman" w:cs="Times New Roman"/>
          <w:b w:val="0"/>
          <w:i w:val="0"/>
        </w:rPr>
        <w:t>….</w:t>
      </w:r>
      <w:r w:rsidR="00BF20D3">
        <w:rPr>
          <w:rFonts w:ascii="Times New Roman" w:hAnsi="Times New Roman" w:cs="Times New Roman"/>
          <w:b w:val="0"/>
          <w:i w:val="0"/>
        </w:rPr>
        <w:t>.</w:t>
      </w:r>
      <w:proofErr w:type="gramEnd"/>
      <w:r w:rsidR="00470945">
        <w:rPr>
          <w:rFonts w:ascii="Times New Roman" w:hAnsi="Times New Roman" w:cs="Times New Roman"/>
          <w:b w:val="0"/>
          <w:i w:val="0"/>
        </w:rPr>
        <w:t xml:space="preserve"> 23</w:t>
      </w:r>
    </w:p>
    <w:p w:rsidR="00A60420" w:rsidRDefault="00A60420" w:rsidP="00A60420">
      <w:pPr>
        <w:spacing w:line="480" w:lineRule="auto"/>
        <w:rPr>
          <w:rFonts w:ascii="Times New Roman" w:hAnsi="Times New Roman" w:cs="Times New Roman"/>
          <w:b w:val="0"/>
          <w:i w:val="0"/>
        </w:rPr>
      </w:pPr>
      <w:r>
        <w:rPr>
          <w:rFonts w:ascii="Times New Roman" w:hAnsi="Times New Roman" w:cs="Times New Roman"/>
          <w:b w:val="0"/>
          <w:i w:val="0"/>
        </w:rPr>
        <w:tab/>
        <w:t>Cynicism: Its History, Meaning, and Nature………………………………</w:t>
      </w:r>
      <w:r w:rsidR="00470945">
        <w:rPr>
          <w:rFonts w:ascii="Times New Roman" w:hAnsi="Times New Roman" w:cs="Times New Roman"/>
          <w:b w:val="0"/>
          <w:i w:val="0"/>
        </w:rPr>
        <w:t>………...</w:t>
      </w:r>
      <w:r w:rsidR="00BF20D3">
        <w:rPr>
          <w:rFonts w:ascii="Times New Roman" w:hAnsi="Times New Roman" w:cs="Times New Roman"/>
          <w:b w:val="0"/>
          <w:i w:val="0"/>
        </w:rPr>
        <w:t>.</w:t>
      </w:r>
      <w:r w:rsidR="00470945">
        <w:rPr>
          <w:rFonts w:ascii="Times New Roman" w:hAnsi="Times New Roman" w:cs="Times New Roman"/>
          <w:b w:val="0"/>
          <w:i w:val="0"/>
        </w:rPr>
        <w:t xml:space="preserve"> 2</w:t>
      </w:r>
      <w:r w:rsidR="00166B9A">
        <w:rPr>
          <w:rFonts w:ascii="Times New Roman" w:hAnsi="Times New Roman" w:cs="Times New Roman"/>
          <w:b w:val="0"/>
          <w:i w:val="0"/>
        </w:rPr>
        <w:t>6</w:t>
      </w:r>
    </w:p>
    <w:p w:rsidR="00A60420" w:rsidRDefault="00A60420" w:rsidP="00A60420">
      <w:pPr>
        <w:spacing w:line="480" w:lineRule="auto"/>
        <w:rPr>
          <w:rFonts w:ascii="Times New Roman" w:hAnsi="Times New Roman" w:cs="Times New Roman"/>
          <w:b w:val="0"/>
          <w:i w:val="0"/>
        </w:rPr>
      </w:pPr>
      <w:r>
        <w:rPr>
          <w:rFonts w:ascii="Times New Roman" w:hAnsi="Times New Roman" w:cs="Times New Roman"/>
          <w:b w:val="0"/>
          <w:i w:val="0"/>
        </w:rPr>
        <w:tab/>
        <w:t>Historical Understanding of Cynicism………………………………………</w:t>
      </w:r>
      <w:r w:rsidR="00470945">
        <w:rPr>
          <w:rFonts w:ascii="Times New Roman" w:hAnsi="Times New Roman" w:cs="Times New Roman"/>
          <w:b w:val="0"/>
          <w:i w:val="0"/>
        </w:rPr>
        <w:t>………</w:t>
      </w:r>
      <w:r w:rsidR="00BF20D3">
        <w:rPr>
          <w:rFonts w:ascii="Times New Roman" w:hAnsi="Times New Roman" w:cs="Times New Roman"/>
          <w:b w:val="0"/>
          <w:i w:val="0"/>
        </w:rPr>
        <w:t>.</w:t>
      </w:r>
      <w:r w:rsidR="00470945">
        <w:rPr>
          <w:rFonts w:ascii="Times New Roman" w:hAnsi="Times New Roman" w:cs="Times New Roman"/>
          <w:b w:val="0"/>
          <w:i w:val="0"/>
        </w:rPr>
        <w:t xml:space="preserve">  2</w:t>
      </w:r>
      <w:r w:rsidR="00166B9A">
        <w:rPr>
          <w:rFonts w:ascii="Times New Roman" w:hAnsi="Times New Roman" w:cs="Times New Roman"/>
          <w:b w:val="0"/>
          <w:i w:val="0"/>
        </w:rPr>
        <w:t>6</w:t>
      </w:r>
    </w:p>
    <w:p w:rsidR="00A60420" w:rsidRDefault="00A60420" w:rsidP="00A60420">
      <w:pPr>
        <w:spacing w:line="480" w:lineRule="auto"/>
        <w:rPr>
          <w:rFonts w:ascii="Times New Roman" w:hAnsi="Times New Roman" w:cs="Times New Roman"/>
          <w:b w:val="0"/>
          <w:i w:val="0"/>
        </w:rPr>
      </w:pPr>
      <w:r>
        <w:rPr>
          <w:rFonts w:ascii="Times New Roman" w:hAnsi="Times New Roman" w:cs="Times New Roman"/>
          <w:b w:val="0"/>
          <w:i w:val="0"/>
        </w:rPr>
        <w:tab/>
        <w:t>Conceptualizations of Cynicism………………………………………………</w:t>
      </w:r>
      <w:r w:rsidR="00470945">
        <w:rPr>
          <w:rFonts w:ascii="Times New Roman" w:hAnsi="Times New Roman" w:cs="Times New Roman"/>
          <w:b w:val="0"/>
          <w:i w:val="0"/>
        </w:rPr>
        <w:t>…</w:t>
      </w:r>
      <w:proofErr w:type="gramStart"/>
      <w:r w:rsidR="00470945">
        <w:rPr>
          <w:rFonts w:ascii="Times New Roman" w:hAnsi="Times New Roman" w:cs="Times New Roman"/>
          <w:b w:val="0"/>
          <w:i w:val="0"/>
        </w:rPr>
        <w:t>….</w:t>
      </w:r>
      <w:r w:rsidR="00BF20D3">
        <w:rPr>
          <w:rFonts w:ascii="Times New Roman" w:hAnsi="Times New Roman" w:cs="Times New Roman"/>
          <w:b w:val="0"/>
          <w:i w:val="0"/>
        </w:rPr>
        <w:t>.</w:t>
      </w:r>
      <w:proofErr w:type="gramEnd"/>
      <w:r w:rsidR="00BF20D3">
        <w:rPr>
          <w:rFonts w:ascii="Times New Roman" w:hAnsi="Times New Roman" w:cs="Times New Roman"/>
          <w:b w:val="0"/>
          <w:i w:val="0"/>
        </w:rPr>
        <w:t xml:space="preserve">  </w:t>
      </w:r>
      <w:r w:rsidR="00470945">
        <w:rPr>
          <w:rFonts w:ascii="Times New Roman" w:hAnsi="Times New Roman" w:cs="Times New Roman"/>
          <w:b w:val="0"/>
          <w:i w:val="0"/>
        </w:rPr>
        <w:t>2</w:t>
      </w:r>
      <w:r w:rsidR="00166B9A">
        <w:rPr>
          <w:rFonts w:ascii="Times New Roman" w:hAnsi="Times New Roman" w:cs="Times New Roman"/>
          <w:b w:val="0"/>
          <w:i w:val="0"/>
        </w:rPr>
        <w:t>7</w:t>
      </w:r>
    </w:p>
    <w:p w:rsidR="00A60420" w:rsidRDefault="00A60420" w:rsidP="00A60420">
      <w:pPr>
        <w:spacing w:line="480" w:lineRule="auto"/>
        <w:rPr>
          <w:rFonts w:ascii="Times New Roman" w:hAnsi="Times New Roman" w:cs="Times New Roman"/>
          <w:b w:val="0"/>
          <w:i w:val="0"/>
        </w:rPr>
      </w:pPr>
      <w:r>
        <w:rPr>
          <w:rFonts w:ascii="Times New Roman" w:hAnsi="Times New Roman" w:cs="Times New Roman"/>
          <w:b w:val="0"/>
          <w:i w:val="0"/>
        </w:rPr>
        <w:tab/>
      </w:r>
      <w:r>
        <w:rPr>
          <w:rFonts w:ascii="Times New Roman" w:hAnsi="Times New Roman" w:cs="Times New Roman"/>
          <w:b w:val="0"/>
          <w:i w:val="0"/>
        </w:rPr>
        <w:tab/>
        <w:t>Personality……………………………………………………………</w:t>
      </w:r>
      <w:r w:rsidR="00BF20D3">
        <w:rPr>
          <w:rFonts w:ascii="Times New Roman" w:hAnsi="Times New Roman" w:cs="Times New Roman"/>
          <w:b w:val="0"/>
          <w:i w:val="0"/>
        </w:rPr>
        <w:t>……… 28</w:t>
      </w:r>
    </w:p>
    <w:p w:rsidR="00A60420" w:rsidRDefault="00A60420" w:rsidP="00A60420">
      <w:pPr>
        <w:spacing w:line="480" w:lineRule="auto"/>
        <w:rPr>
          <w:rFonts w:ascii="Times New Roman" w:hAnsi="Times New Roman" w:cs="Times New Roman"/>
          <w:b w:val="0"/>
          <w:i w:val="0"/>
        </w:rPr>
      </w:pPr>
      <w:r>
        <w:rPr>
          <w:rFonts w:ascii="Times New Roman" w:hAnsi="Times New Roman" w:cs="Times New Roman"/>
          <w:b w:val="0"/>
          <w:i w:val="0"/>
        </w:rPr>
        <w:tab/>
      </w:r>
      <w:r>
        <w:rPr>
          <w:rFonts w:ascii="Times New Roman" w:hAnsi="Times New Roman" w:cs="Times New Roman"/>
          <w:b w:val="0"/>
          <w:i w:val="0"/>
        </w:rPr>
        <w:tab/>
        <w:t>Society/Institutional…………………………………………………</w:t>
      </w:r>
      <w:r w:rsidR="00BF20D3">
        <w:rPr>
          <w:rFonts w:ascii="Times New Roman" w:hAnsi="Times New Roman" w:cs="Times New Roman"/>
          <w:b w:val="0"/>
          <w:i w:val="0"/>
        </w:rPr>
        <w:t>………. 2</w:t>
      </w:r>
      <w:r w:rsidR="004C08AA">
        <w:rPr>
          <w:rFonts w:ascii="Times New Roman" w:hAnsi="Times New Roman" w:cs="Times New Roman"/>
          <w:b w:val="0"/>
          <w:i w:val="0"/>
        </w:rPr>
        <w:t>9</w:t>
      </w:r>
    </w:p>
    <w:p w:rsidR="00A60420" w:rsidRDefault="00A60420" w:rsidP="00A60420">
      <w:pPr>
        <w:spacing w:line="480" w:lineRule="auto"/>
        <w:rPr>
          <w:rFonts w:ascii="Times New Roman" w:hAnsi="Times New Roman" w:cs="Times New Roman"/>
          <w:b w:val="0"/>
          <w:i w:val="0"/>
        </w:rPr>
      </w:pPr>
      <w:r>
        <w:rPr>
          <w:rFonts w:ascii="Times New Roman" w:hAnsi="Times New Roman" w:cs="Times New Roman"/>
          <w:b w:val="0"/>
          <w:i w:val="0"/>
        </w:rPr>
        <w:tab/>
      </w:r>
      <w:r>
        <w:rPr>
          <w:rFonts w:ascii="Times New Roman" w:hAnsi="Times New Roman" w:cs="Times New Roman"/>
          <w:b w:val="0"/>
          <w:i w:val="0"/>
        </w:rPr>
        <w:tab/>
        <w:t>Occupational…………………………………………………………</w:t>
      </w:r>
      <w:r w:rsidR="00BF20D3">
        <w:rPr>
          <w:rFonts w:ascii="Times New Roman" w:hAnsi="Times New Roman" w:cs="Times New Roman"/>
          <w:b w:val="0"/>
          <w:i w:val="0"/>
        </w:rPr>
        <w:t xml:space="preserve">……… </w:t>
      </w:r>
      <w:r w:rsidR="00166B9A">
        <w:rPr>
          <w:rFonts w:ascii="Times New Roman" w:hAnsi="Times New Roman" w:cs="Times New Roman"/>
          <w:b w:val="0"/>
          <w:i w:val="0"/>
        </w:rPr>
        <w:t>30</w:t>
      </w:r>
    </w:p>
    <w:p w:rsidR="00A60420" w:rsidRDefault="00A60420" w:rsidP="00A60420">
      <w:pPr>
        <w:spacing w:line="480" w:lineRule="auto"/>
        <w:rPr>
          <w:rFonts w:ascii="Times New Roman" w:hAnsi="Times New Roman" w:cs="Times New Roman"/>
          <w:b w:val="0"/>
          <w:i w:val="0"/>
        </w:rPr>
      </w:pPr>
      <w:r>
        <w:rPr>
          <w:rFonts w:ascii="Times New Roman" w:hAnsi="Times New Roman" w:cs="Times New Roman"/>
          <w:b w:val="0"/>
          <w:i w:val="0"/>
        </w:rPr>
        <w:tab/>
      </w:r>
      <w:r>
        <w:rPr>
          <w:rFonts w:ascii="Times New Roman" w:hAnsi="Times New Roman" w:cs="Times New Roman"/>
          <w:b w:val="0"/>
          <w:i w:val="0"/>
        </w:rPr>
        <w:tab/>
        <w:t>Employee……………………………………………………………</w:t>
      </w:r>
      <w:r w:rsidR="00BF20D3">
        <w:rPr>
          <w:rFonts w:ascii="Times New Roman" w:hAnsi="Times New Roman" w:cs="Times New Roman"/>
          <w:b w:val="0"/>
          <w:i w:val="0"/>
        </w:rPr>
        <w:t>………. 3</w:t>
      </w:r>
      <w:r w:rsidR="004C08AA">
        <w:rPr>
          <w:rFonts w:ascii="Times New Roman" w:hAnsi="Times New Roman" w:cs="Times New Roman"/>
          <w:b w:val="0"/>
          <w:i w:val="0"/>
        </w:rPr>
        <w:t>1</w:t>
      </w:r>
    </w:p>
    <w:p w:rsidR="00A60420" w:rsidRDefault="00A60420" w:rsidP="00A60420">
      <w:pPr>
        <w:spacing w:line="480" w:lineRule="auto"/>
        <w:rPr>
          <w:rFonts w:ascii="Times New Roman" w:hAnsi="Times New Roman" w:cs="Times New Roman"/>
          <w:b w:val="0"/>
          <w:i w:val="0"/>
        </w:rPr>
      </w:pPr>
      <w:r>
        <w:rPr>
          <w:rFonts w:ascii="Times New Roman" w:hAnsi="Times New Roman" w:cs="Times New Roman"/>
          <w:b w:val="0"/>
          <w:i w:val="0"/>
        </w:rPr>
        <w:tab/>
      </w:r>
      <w:r>
        <w:rPr>
          <w:rFonts w:ascii="Times New Roman" w:hAnsi="Times New Roman" w:cs="Times New Roman"/>
          <w:b w:val="0"/>
          <w:i w:val="0"/>
        </w:rPr>
        <w:tab/>
        <w:t>Organizational Change………………………………………………</w:t>
      </w:r>
      <w:r w:rsidR="00BF20D3">
        <w:rPr>
          <w:rFonts w:ascii="Times New Roman" w:hAnsi="Times New Roman" w:cs="Times New Roman"/>
          <w:b w:val="0"/>
          <w:i w:val="0"/>
        </w:rPr>
        <w:t>……… 3</w:t>
      </w:r>
      <w:r w:rsidR="004C08AA">
        <w:rPr>
          <w:rFonts w:ascii="Times New Roman" w:hAnsi="Times New Roman" w:cs="Times New Roman"/>
          <w:b w:val="0"/>
          <w:i w:val="0"/>
        </w:rPr>
        <w:t>1</w:t>
      </w:r>
    </w:p>
    <w:p w:rsidR="00A60420" w:rsidRDefault="00A60420" w:rsidP="00A60420">
      <w:pPr>
        <w:spacing w:line="480" w:lineRule="auto"/>
        <w:rPr>
          <w:rFonts w:ascii="Times New Roman" w:hAnsi="Times New Roman" w:cs="Times New Roman"/>
          <w:b w:val="0"/>
          <w:i w:val="0"/>
        </w:rPr>
      </w:pPr>
      <w:r>
        <w:rPr>
          <w:rFonts w:ascii="Times New Roman" w:hAnsi="Times New Roman" w:cs="Times New Roman"/>
          <w:b w:val="0"/>
          <w:i w:val="0"/>
        </w:rPr>
        <w:tab/>
        <w:t>A Working Definition for this Study…………………………………………</w:t>
      </w:r>
      <w:r w:rsidR="00BF20D3">
        <w:rPr>
          <w:rFonts w:ascii="Times New Roman" w:hAnsi="Times New Roman" w:cs="Times New Roman"/>
          <w:b w:val="0"/>
          <w:i w:val="0"/>
        </w:rPr>
        <w:t>…</w:t>
      </w:r>
      <w:proofErr w:type="gramStart"/>
      <w:r w:rsidR="00BF20D3">
        <w:rPr>
          <w:rFonts w:ascii="Times New Roman" w:hAnsi="Times New Roman" w:cs="Times New Roman"/>
          <w:b w:val="0"/>
          <w:i w:val="0"/>
        </w:rPr>
        <w:t>…..</w:t>
      </w:r>
      <w:proofErr w:type="gramEnd"/>
      <w:r w:rsidR="00BF20D3">
        <w:rPr>
          <w:rFonts w:ascii="Times New Roman" w:hAnsi="Times New Roman" w:cs="Times New Roman"/>
          <w:b w:val="0"/>
          <w:i w:val="0"/>
        </w:rPr>
        <w:t xml:space="preserve">  3</w:t>
      </w:r>
      <w:r w:rsidR="004C08AA">
        <w:rPr>
          <w:rFonts w:ascii="Times New Roman" w:hAnsi="Times New Roman" w:cs="Times New Roman"/>
          <w:b w:val="0"/>
          <w:i w:val="0"/>
        </w:rPr>
        <w:t>2</w:t>
      </w:r>
    </w:p>
    <w:p w:rsidR="00A60420" w:rsidRDefault="00A60420" w:rsidP="00A60420">
      <w:pPr>
        <w:spacing w:line="480" w:lineRule="auto"/>
        <w:rPr>
          <w:rFonts w:ascii="Times New Roman" w:hAnsi="Times New Roman" w:cs="Times New Roman"/>
          <w:b w:val="0"/>
          <w:i w:val="0"/>
        </w:rPr>
      </w:pPr>
      <w:r>
        <w:rPr>
          <w:rFonts w:ascii="Times New Roman" w:hAnsi="Times New Roman" w:cs="Times New Roman"/>
          <w:b w:val="0"/>
          <w:i w:val="0"/>
        </w:rPr>
        <w:tab/>
      </w:r>
      <w:r w:rsidR="003520F4">
        <w:rPr>
          <w:rFonts w:ascii="Times New Roman" w:hAnsi="Times New Roman" w:cs="Times New Roman"/>
          <w:b w:val="0"/>
          <w:i w:val="0"/>
        </w:rPr>
        <w:t>Cynicism, Satisfaction, and Trust……………………………………………</w:t>
      </w:r>
      <w:r w:rsidR="00BF20D3">
        <w:rPr>
          <w:rFonts w:ascii="Times New Roman" w:hAnsi="Times New Roman" w:cs="Times New Roman"/>
          <w:b w:val="0"/>
          <w:i w:val="0"/>
        </w:rPr>
        <w:t>……...  32</w:t>
      </w:r>
    </w:p>
    <w:p w:rsidR="003520F4" w:rsidRDefault="003520F4" w:rsidP="00A60420">
      <w:pPr>
        <w:spacing w:line="480" w:lineRule="auto"/>
        <w:rPr>
          <w:rFonts w:ascii="Times New Roman" w:hAnsi="Times New Roman" w:cs="Times New Roman"/>
          <w:b w:val="0"/>
          <w:i w:val="0"/>
        </w:rPr>
      </w:pPr>
      <w:r>
        <w:rPr>
          <w:rFonts w:ascii="Times New Roman" w:hAnsi="Times New Roman" w:cs="Times New Roman"/>
          <w:b w:val="0"/>
          <w:i w:val="0"/>
        </w:rPr>
        <w:tab/>
        <w:t>Effects of Cynicism…………………………………………………………</w:t>
      </w:r>
      <w:r w:rsidR="00BF20D3">
        <w:rPr>
          <w:rFonts w:ascii="Times New Roman" w:hAnsi="Times New Roman" w:cs="Times New Roman"/>
          <w:b w:val="0"/>
          <w:i w:val="0"/>
        </w:rPr>
        <w:t>………  3</w:t>
      </w:r>
      <w:r w:rsidR="004C08AA">
        <w:rPr>
          <w:rFonts w:ascii="Times New Roman" w:hAnsi="Times New Roman" w:cs="Times New Roman"/>
          <w:b w:val="0"/>
          <w:i w:val="0"/>
        </w:rPr>
        <w:t>5</w:t>
      </w:r>
    </w:p>
    <w:p w:rsidR="003520F4" w:rsidRDefault="003520F4" w:rsidP="00A60420">
      <w:pPr>
        <w:spacing w:line="480" w:lineRule="auto"/>
        <w:rPr>
          <w:rFonts w:ascii="Times New Roman" w:hAnsi="Times New Roman" w:cs="Times New Roman"/>
          <w:b w:val="0"/>
          <w:i w:val="0"/>
        </w:rPr>
      </w:pPr>
      <w:r>
        <w:rPr>
          <w:rFonts w:ascii="Times New Roman" w:hAnsi="Times New Roman" w:cs="Times New Roman"/>
          <w:b w:val="0"/>
          <w:i w:val="0"/>
        </w:rPr>
        <w:t>Chapter 3:  Theoretical Framework…………………………………………………</w:t>
      </w:r>
      <w:r w:rsidR="00BF20D3">
        <w:rPr>
          <w:rFonts w:ascii="Times New Roman" w:hAnsi="Times New Roman" w:cs="Times New Roman"/>
          <w:b w:val="0"/>
          <w:i w:val="0"/>
        </w:rPr>
        <w:t>……… 3</w:t>
      </w:r>
      <w:r w:rsidR="004C08AA">
        <w:rPr>
          <w:rFonts w:ascii="Times New Roman" w:hAnsi="Times New Roman" w:cs="Times New Roman"/>
          <w:b w:val="0"/>
          <w:i w:val="0"/>
        </w:rPr>
        <w:t>9</w:t>
      </w:r>
    </w:p>
    <w:p w:rsidR="003520F4" w:rsidRDefault="003520F4" w:rsidP="00A60420">
      <w:pPr>
        <w:spacing w:line="480" w:lineRule="auto"/>
        <w:rPr>
          <w:rFonts w:ascii="Times New Roman" w:hAnsi="Times New Roman" w:cs="Times New Roman"/>
          <w:b w:val="0"/>
          <w:i w:val="0"/>
        </w:rPr>
      </w:pPr>
      <w:r>
        <w:rPr>
          <w:rFonts w:ascii="Times New Roman" w:hAnsi="Times New Roman" w:cs="Times New Roman"/>
          <w:b w:val="0"/>
          <w:i w:val="0"/>
        </w:rPr>
        <w:tab/>
        <w:t>Field Theory…………………………………………………………………</w:t>
      </w:r>
      <w:r w:rsidR="00BF20D3">
        <w:rPr>
          <w:rFonts w:ascii="Times New Roman" w:hAnsi="Times New Roman" w:cs="Times New Roman"/>
          <w:b w:val="0"/>
          <w:i w:val="0"/>
        </w:rPr>
        <w:t>……… 3</w:t>
      </w:r>
      <w:r w:rsidR="004C08AA">
        <w:rPr>
          <w:rFonts w:ascii="Times New Roman" w:hAnsi="Times New Roman" w:cs="Times New Roman"/>
          <w:b w:val="0"/>
          <w:i w:val="0"/>
        </w:rPr>
        <w:t>9</w:t>
      </w:r>
    </w:p>
    <w:p w:rsidR="003520F4" w:rsidRDefault="003520F4" w:rsidP="00A60420">
      <w:pPr>
        <w:spacing w:line="480" w:lineRule="auto"/>
        <w:rPr>
          <w:rFonts w:ascii="Times New Roman" w:hAnsi="Times New Roman" w:cs="Times New Roman"/>
          <w:b w:val="0"/>
          <w:i w:val="0"/>
        </w:rPr>
      </w:pPr>
      <w:r>
        <w:rPr>
          <w:rFonts w:ascii="Times New Roman" w:hAnsi="Times New Roman" w:cs="Times New Roman"/>
          <w:b w:val="0"/>
          <w:i w:val="0"/>
        </w:rPr>
        <w:tab/>
        <w:t>Group Dynamics……………………………………………………………</w:t>
      </w:r>
      <w:r w:rsidR="00D01D7C">
        <w:rPr>
          <w:rFonts w:ascii="Times New Roman" w:hAnsi="Times New Roman" w:cs="Times New Roman"/>
          <w:b w:val="0"/>
          <w:i w:val="0"/>
        </w:rPr>
        <w:t>………. 4</w:t>
      </w:r>
      <w:r w:rsidR="004C08AA">
        <w:rPr>
          <w:rFonts w:ascii="Times New Roman" w:hAnsi="Times New Roman" w:cs="Times New Roman"/>
          <w:b w:val="0"/>
          <w:i w:val="0"/>
        </w:rPr>
        <w:t>1</w:t>
      </w:r>
    </w:p>
    <w:p w:rsidR="003520F4" w:rsidRDefault="003520F4" w:rsidP="00A60420">
      <w:pPr>
        <w:spacing w:line="480" w:lineRule="auto"/>
        <w:rPr>
          <w:rFonts w:ascii="Times New Roman" w:hAnsi="Times New Roman" w:cs="Times New Roman"/>
          <w:b w:val="0"/>
          <w:i w:val="0"/>
        </w:rPr>
      </w:pPr>
      <w:r>
        <w:rPr>
          <w:rFonts w:ascii="Times New Roman" w:hAnsi="Times New Roman" w:cs="Times New Roman"/>
          <w:b w:val="0"/>
          <w:i w:val="0"/>
        </w:rPr>
        <w:tab/>
        <w:t>3-Step Model of Change……………………………………………………</w:t>
      </w:r>
      <w:r w:rsidR="00D01D7C">
        <w:rPr>
          <w:rFonts w:ascii="Times New Roman" w:hAnsi="Times New Roman" w:cs="Times New Roman"/>
          <w:b w:val="0"/>
          <w:i w:val="0"/>
        </w:rPr>
        <w:t>………. 4</w:t>
      </w:r>
      <w:r w:rsidR="004C08AA">
        <w:rPr>
          <w:rFonts w:ascii="Times New Roman" w:hAnsi="Times New Roman" w:cs="Times New Roman"/>
          <w:b w:val="0"/>
          <w:i w:val="0"/>
        </w:rPr>
        <w:t>2</w:t>
      </w:r>
    </w:p>
    <w:p w:rsidR="003520F4" w:rsidRDefault="003520F4" w:rsidP="00A60420">
      <w:pPr>
        <w:spacing w:line="480" w:lineRule="auto"/>
        <w:rPr>
          <w:rFonts w:ascii="Times New Roman" w:hAnsi="Times New Roman" w:cs="Times New Roman"/>
          <w:b w:val="0"/>
          <w:i w:val="0"/>
        </w:rPr>
      </w:pPr>
      <w:r>
        <w:rPr>
          <w:rFonts w:ascii="Times New Roman" w:hAnsi="Times New Roman" w:cs="Times New Roman"/>
          <w:b w:val="0"/>
          <w:i w:val="0"/>
        </w:rPr>
        <w:tab/>
        <w:t>Criticisms of Lewin’s Change Theory………………………………………</w:t>
      </w:r>
      <w:r w:rsidR="00D01D7C">
        <w:rPr>
          <w:rFonts w:ascii="Times New Roman" w:hAnsi="Times New Roman" w:cs="Times New Roman"/>
          <w:b w:val="0"/>
          <w:i w:val="0"/>
        </w:rPr>
        <w:t>……… 4</w:t>
      </w:r>
      <w:r w:rsidR="004C08AA">
        <w:rPr>
          <w:rFonts w:ascii="Times New Roman" w:hAnsi="Times New Roman" w:cs="Times New Roman"/>
          <w:b w:val="0"/>
          <w:i w:val="0"/>
        </w:rPr>
        <w:t>4</w:t>
      </w:r>
    </w:p>
    <w:p w:rsidR="003520F4" w:rsidRDefault="003520F4" w:rsidP="00A60420">
      <w:pPr>
        <w:spacing w:line="480" w:lineRule="auto"/>
        <w:rPr>
          <w:rFonts w:ascii="Times New Roman" w:hAnsi="Times New Roman" w:cs="Times New Roman"/>
          <w:b w:val="0"/>
          <w:i w:val="0"/>
        </w:rPr>
      </w:pPr>
      <w:r>
        <w:rPr>
          <w:rFonts w:ascii="Times New Roman" w:hAnsi="Times New Roman" w:cs="Times New Roman"/>
          <w:b w:val="0"/>
          <w:i w:val="0"/>
        </w:rPr>
        <w:tab/>
        <w:t>Rational and Hypotheses……………………………………………………</w:t>
      </w:r>
      <w:r w:rsidR="00D01D7C">
        <w:rPr>
          <w:rFonts w:ascii="Times New Roman" w:hAnsi="Times New Roman" w:cs="Times New Roman"/>
          <w:b w:val="0"/>
          <w:i w:val="0"/>
        </w:rPr>
        <w:t>……… 4</w:t>
      </w:r>
      <w:r w:rsidR="004C08AA">
        <w:rPr>
          <w:rFonts w:ascii="Times New Roman" w:hAnsi="Times New Roman" w:cs="Times New Roman"/>
          <w:b w:val="0"/>
          <w:i w:val="0"/>
        </w:rPr>
        <w:t>6</w:t>
      </w:r>
    </w:p>
    <w:p w:rsidR="003520F4" w:rsidRDefault="003520F4" w:rsidP="00A60420">
      <w:pPr>
        <w:spacing w:line="480" w:lineRule="auto"/>
        <w:rPr>
          <w:rFonts w:ascii="Times New Roman" w:hAnsi="Times New Roman" w:cs="Times New Roman"/>
          <w:b w:val="0"/>
          <w:i w:val="0"/>
        </w:rPr>
      </w:pPr>
      <w:r>
        <w:rPr>
          <w:rFonts w:ascii="Times New Roman" w:hAnsi="Times New Roman" w:cs="Times New Roman"/>
          <w:b w:val="0"/>
          <w:i w:val="0"/>
        </w:rPr>
        <w:t>Chapter 4:  Research Methods………………………………………………………</w:t>
      </w:r>
      <w:r w:rsidR="00D01D7C">
        <w:rPr>
          <w:rFonts w:ascii="Times New Roman" w:hAnsi="Times New Roman" w:cs="Times New Roman"/>
          <w:b w:val="0"/>
          <w:i w:val="0"/>
        </w:rPr>
        <w:t>………</w:t>
      </w:r>
      <w:r w:rsidR="004C08AA">
        <w:rPr>
          <w:rFonts w:ascii="Times New Roman" w:hAnsi="Times New Roman" w:cs="Times New Roman"/>
          <w:b w:val="0"/>
          <w:i w:val="0"/>
        </w:rPr>
        <w:t>50</w:t>
      </w:r>
    </w:p>
    <w:p w:rsidR="003520F4" w:rsidRDefault="003520F4" w:rsidP="00A60420">
      <w:pPr>
        <w:spacing w:line="480" w:lineRule="auto"/>
        <w:rPr>
          <w:rFonts w:ascii="Times New Roman" w:hAnsi="Times New Roman" w:cs="Times New Roman"/>
          <w:b w:val="0"/>
          <w:i w:val="0"/>
        </w:rPr>
      </w:pPr>
      <w:r>
        <w:rPr>
          <w:rFonts w:ascii="Times New Roman" w:hAnsi="Times New Roman" w:cs="Times New Roman"/>
          <w:b w:val="0"/>
          <w:i w:val="0"/>
        </w:rPr>
        <w:tab/>
        <w:t>Re</w:t>
      </w:r>
      <w:r w:rsidR="00166B9A">
        <w:rPr>
          <w:rFonts w:ascii="Times New Roman" w:hAnsi="Times New Roman" w:cs="Times New Roman"/>
          <w:b w:val="0"/>
          <w:i w:val="0"/>
        </w:rPr>
        <w:t>search</w:t>
      </w:r>
      <w:r w:rsidR="004C08AA">
        <w:rPr>
          <w:rFonts w:ascii="Times New Roman" w:hAnsi="Times New Roman" w:cs="Times New Roman"/>
          <w:b w:val="0"/>
          <w:i w:val="0"/>
        </w:rPr>
        <w:t xml:space="preserve"> Design.</w:t>
      </w:r>
      <w:r>
        <w:rPr>
          <w:rFonts w:ascii="Times New Roman" w:hAnsi="Times New Roman" w:cs="Times New Roman"/>
          <w:b w:val="0"/>
          <w:i w:val="0"/>
        </w:rPr>
        <w:t>………………………………………………………………</w:t>
      </w:r>
      <w:r w:rsidR="00D01D7C">
        <w:rPr>
          <w:rFonts w:ascii="Times New Roman" w:hAnsi="Times New Roman" w:cs="Times New Roman"/>
          <w:b w:val="0"/>
          <w:i w:val="0"/>
        </w:rPr>
        <w:t>…….</w:t>
      </w:r>
      <w:r w:rsidR="004C08AA">
        <w:rPr>
          <w:rFonts w:ascii="Times New Roman" w:hAnsi="Times New Roman" w:cs="Times New Roman"/>
          <w:b w:val="0"/>
          <w:i w:val="0"/>
        </w:rPr>
        <w:t>50</w:t>
      </w:r>
    </w:p>
    <w:p w:rsidR="003520F4" w:rsidRDefault="003520F4" w:rsidP="00A60420">
      <w:pPr>
        <w:spacing w:line="480" w:lineRule="auto"/>
        <w:rPr>
          <w:rFonts w:ascii="Times New Roman" w:hAnsi="Times New Roman" w:cs="Times New Roman"/>
          <w:b w:val="0"/>
          <w:i w:val="0"/>
        </w:rPr>
      </w:pPr>
      <w:r>
        <w:rPr>
          <w:rFonts w:ascii="Times New Roman" w:hAnsi="Times New Roman" w:cs="Times New Roman"/>
          <w:b w:val="0"/>
          <w:i w:val="0"/>
        </w:rPr>
        <w:tab/>
      </w:r>
      <w:r w:rsidR="004C08AA">
        <w:rPr>
          <w:rFonts w:ascii="Times New Roman" w:hAnsi="Times New Roman" w:cs="Times New Roman"/>
          <w:b w:val="0"/>
          <w:i w:val="0"/>
        </w:rPr>
        <w:t>Reading Program</w:t>
      </w:r>
      <w:r>
        <w:rPr>
          <w:rFonts w:ascii="Times New Roman" w:hAnsi="Times New Roman" w:cs="Times New Roman"/>
          <w:b w:val="0"/>
          <w:i w:val="0"/>
        </w:rPr>
        <w:t>……………………</w:t>
      </w:r>
      <w:r w:rsidR="004C08AA">
        <w:rPr>
          <w:rFonts w:ascii="Times New Roman" w:hAnsi="Times New Roman" w:cs="Times New Roman"/>
          <w:b w:val="0"/>
          <w:i w:val="0"/>
        </w:rPr>
        <w:t>.</w:t>
      </w:r>
      <w:r>
        <w:rPr>
          <w:rFonts w:ascii="Times New Roman" w:hAnsi="Times New Roman" w:cs="Times New Roman"/>
          <w:b w:val="0"/>
          <w:i w:val="0"/>
        </w:rPr>
        <w:t>………………………………………</w:t>
      </w:r>
      <w:r w:rsidR="00D01D7C">
        <w:rPr>
          <w:rFonts w:ascii="Times New Roman" w:hAnsi="Times New Roman" w:cs="Times New Roman"/>
          <w:b w:val="0"/>
          <w:i w:val="0"/>
        </w:rPr>
        <w:t>……...</w:t>
      </w:r>
      <w:r w:rsidR="004C08AA">
        <w:rPr>
          <w:rFonts w:ascii="Times New Roman" w:hAnsi="Times New Roman" w:cs="Times New Roman"/>
          <w:b w:val="0"/>
          <w:i w:val="0"/>
        </w:rPr>
        <w:t>50</w:t>
      </w:r>
    </w:p>
    <w:p w:rsidR="003520F4" w:rsidRDefault="003520F4" w:rsidP="00A60420">
      <w:pPr>
        <w:spacing w:line="480" w:lineRule="auto"/>
        <w:rPr>
          <w:rFonts w:ascii="Times New Roman" w:hAnsi="Times New Roman" w:cs="Times New Roman"/>
          <w:b w:val="0"/>
          <w:i w:val="0"/>
        </w:rPr>
      </w:pPr>
      <w:r>
        <w:rPr>
          <w:rFonts w:ascii="Times New Roman" w:hAnsi="Times New Roman" w:cs="Times New Roman"/>
          <w:b w:val="0"/>
          <w:i w:val="0"/>
        </w:rPr>
        <w:tab/>
      </w:r>
      <w:r w:rsidR="004C08AA">
        <w:rPr>
          <w:rFonts w:ascii="Times New Roman" w:hAnsi="Times New Roman" w:cs="Times New Roman"/>
          <w:b w:val="0"/>
          <w:i w:val="0"/>
        </w:rPr>
        <w:t>Data Collection……</w:t>
      </w:r>
      <w:r>
        <w:rPr>
          <w:rFonts w:ascii="Times New Roman" w:hAnsi="Times New Roman" w:cs="Times New Roman"/>
          <w:b w:val="0"/>
          <w:i w:val="0"/>
        </w:rPr>
        <w:t>…………………………………………………………</w:t>
      </w:r>
      <w:r w:rsidR="00D01D7C">
        <w:rPr>
          <w:rFonts w:ascii="Times New Roman" w:hAnsi="Times New Roman" w:cs="Times New Roman"/>
          <w:b w:val="0"/>
          <w:i w:val="0"/>
        </w:rPr>
        <w:t>…</w:t>
      </w:r>
      <w:proofErr w:type="gramStart"/>
      <w:r w:rsidR="00D01D7C">
        <w:rPr>
          <w:rFonts w:ascii="Times New Roman" w:hAnsi="Times New Roman" w:cs="Times New Roman"/>
          <w:b w:val="0"/>
          <w:i w:val="0"/>
        </w:rPr>
        <w:t>…..</w:t>
      </w:r>
      <w:proofErr w:type="gramEnd"/>
      <w:r w:rsidR="00D01D7C">
        <w:rPr>
          <w:rFonts w:ascii="Times New Roman" w:hAnsi="Times New Roman" w:cs="Times New Roman"/>
          <w:b w:val="0"/>
          <w:i w:val="0"/>
        </w:rPr>
        <w:t xml:space="preserve"> 5</w:t>
      </w:r>
      <w:r w:rsidR="004C08AA">
        <w:rPr>
          <w:rFonts w:ascii="Times New Roman" w:hAnsi="Times New Roman" w:cs="Times New Roman"/>
          <w:b w:val="0"/>
          <w:i w:val="0"/>
        </w:rPr>
        <w:t>2</w:t>
      </w:r>
    </w:p>
    <w:p w:rsidR="003520F4" w:rsidRDefault="003520F4" w:rsidP="00A60420">
      <w:pPr>
        <w:spacing w:line="480" w:lineRule="auto"/>
        <w:rPr>
          <w:rFonts w:ascii="Times New Roman" w:hAnsi="Times New Roman" w:cs="Times New Roman"/>
          <w:b w:val="0"/>
          <w:i w:val="0"/>
        </w:rPr>
      </w:pPr>
      <w:r>
        <w:rPr>
          <w:rFonts w:ascii="Times New Roman" w:hAnsi="Times New Roman" w:cs="Times New Roman"/>
          <w:b w:val="0"/>
          <w:i w:val="0"/>
        </w:rPr>
        <w:tab/>
        <w:t>Measures……………………………………………………………………</w:t>
      </w:r>
      <w:r w:rsidR="00D01D7C">
        <w:rPr>
          <w:rFonts w:ascii="Times New Roman" w:hAnsi="Times New Roman" w:cs="Times New Roman"/>
          <w:b w:val="0"/>
          <w:i w:val="0"/>
        </w:rPr>
        <w:t>……… 5</w:t>
      </w:r>
      <w:r w:rsidR="004C08AA">
        <w:rPr>
          <w:rFonts w:ascii="Times New Roman" w:hAnsi="Times New Roman" w:cs="Times New Roman"/>
          <w:b w:val="0"/>
          <w:i w:val="0"/>
        </w:rPr>
        <w:t>3</w:t>
      </w:r>
    </w:p>
    <w:p w:rsidR="003520F4" w:rsidRDefault="003520F4" w:rsidP="00A60420">
      <w:pPr>
        <w:spacing w:line="480" w:lineRule="auto"/>
        <w:rPr>
          <w:rFonts w:ascii="Times New Roman" w:hAnsi="Times New Roman" w:cs="Times New Roman"/>
          <w:b w:val="0"/>
          <w:i w:val="0"/>
        </w:rPr>
      </w:pPr>
      <w:r>
        <w:rPr>
          <w:rFonts w:ascii="Times New Roman" w:hAnsi="Times New Roman" w:cs="Times New Roman"/>
          <w:b w:val="0"/>
          <w:i w:val="0"/>
        </w:rPr>
        <w:lastRenderedPageBreak/>
        <w:tab/>
        <w:t>Analysis……………………………………………………………………</w:t>
      </w:r>
      <w:r w:rsidR="00D01D7C">
        <w:rPr>
          <w:rFonts w:ascii="Times New Roman" w:hAnsi="Times New Roman" w:cs="Times New Roman"/>
          <w:b w:val="0"/>
          <w:i w:val="0"/>
        </w:rPr>
        <w:t>……... 5</w:t>
      </w:r>
      <w:r w:rsidR="004C08AA">
        <w:rPr>
          <w:rFonts w:ascii="Times New Roman" w:hAnsi="Times New Roman" w:cs="Times New Roman"/>
          <w:b w:val="0"/>
          <w:i w:val="0"/>
        </w:rPr>
        <w:t>5</w:t>
      </w:r>
    </w:p>
    <w:p w:rsidR="00FB72E9" w:rsidRDefault="00FB72E9" w:rsidP="00FB72E9">
      <w:pPr>
        <w:spacing w:line="480" w:lineRule="auto"/>
        <w:ind w:firstLine="720"/>
        <w:rPr>
          <w:rFonts w:ascii="Times New Roman" w:hAnsi="Times New Roman" w:cs="Times New Roman"/>
          <w:b w:val="0"/>
          <w:i w:val="0"/>
        </w:rPr>
      </w:pPr>
      <w:r>
        <w:rPr>
          <w:rFonts w:ascii="Times New Roman" w:hAnsi="Times New Roman" w:cs="Times New Roman"/>
          <w:b w:val="0"/>
          <w:i w:val="0"/>
        </w:rPr>
        <w:t>Study Limitations………………………………………………………………</w:t>
      </w:r>
      <w:r w:rsidR="00D01D7C">
        <w:rPr>
          <w:rFonts w:ascii="Times New Roman" w:hAnsi="Times New Roman" w:cs="Times New Roman"/>
          <w:b w:val="0"/>
          <w:i w:val="0"/>
        </w:rPr>
        <w:t>… 5</w:t>
      </w:r>
      <w:r w:rsidR="004C08AA">
        <w:rPr>
          <w:rFonts w:ascii="Times New Roman" w:hAnsi="Times New Roman" w:cs="Times New Roman"/>
          <w:b w:val="0"/>
          <w:i w:val="0"/>
        </w:rPr>
        <w:t>6</w:t>
      </w:r>
    </w:p>
    <w:p w:rsidR="003520F4" w:rsidRDefault="003520F4" w:rsidP="00A60420">
      <w:pPr>
        <w:spacing w:line="480" w:lineRule="auto"/>
        <w:rPr>
          <w:rFonts w:ascii="Times New Roman" w:hAnsi="Times New Roman" w:cs="Times New Roman"/>
          <w:b w:val="0"/>
          <w:i w:val="0"/>
        </w:rPr>
      </w:pPr>
      <w:r>
        <w:rPr>
          <w:rFonts w:ascii="Times New Roman" w:hAnsi="Times New Roman" w:cs="Times New Roman"/>
          <w:b w:val="0"/>
          <w:i w:val="0"/>
        </w:rPr>
        <w:t>Chapter 5:  Results………………………………………………………………</w:t>
      </w:r>
      <w:r w:rsidR="00455646">
        <w:rPr>
          <w:rFonts w:ascii="Times New Roman" w:hAnsi="Times New Roman" w:cs="Times New Roman"/>
          <w:b w:val="0"/>
          <w:i w:val="0"/>
        </w:rPr>
        <w:t>.</w:t>
      </w:r>
      <w:r>
        <w:rPr>
          <w:rFonts w:ascii="Times New Roman" w:hAnsi="Times New Roman" w:cs="Times New Roman"/>
          <w:b w:val="0"/>
          <w:i w:val="0"/>
        </w:rPr>
        <w:t>……</w:t>
      </w:r>
      <w:r w:rsidR="00D01D7C">
        <w:rPr>
          <w:rFonts w:ascii="Times New Roman" w:hAnsi="Times New Roman" w:cs="Times New Roman"/>
          <w:b w:val="0"/>
          <w:i w:val="0"/>
        </w:rPr>
        <w:t>….. 5</w:t>
      </w:r>
      <w:r w:rsidR="004C08AA">
        <w:rPr>
          <w:rFonts w:ascii="Times New Roman" w:hAnsi="Times New Roman" w:cs="Times New Roman"/>
          <w:b w:val="0"/>
          <w:i w:val="0"/>
        </w:rPr>
        <w:t>8</w:t>
      </w:r>
    </w:p>
    <w:p w:rsidR="003520F4" w:rsidRDefault="003520F4" w:rsidP="00A60420">
      <w:pPr>
        <w:spacing w:line="480" w:lineRule="auto"/>
        <w:rPr>
          <w:rFonts w:ascii="Times New Roman" w:hAnsi="Times New Roman" w:cs="Times New Roman"/>
          <w:b w:val="0"/>
          <w:i w:val="0"/>
        </w:rPr>
      </w:pPr>
      <w:r>
        <w:rPr>
          <w:rFonts w:ascii="Times New Roman" w:hAnsi="Times New Roman" w:cs="Times New Roman"/>
          <w:b w:val="0"/>
          <w:i w:val="0"/>
        </w:rPr>
        <w:tab/>
        <w:t>Descriptive Statistics………………………………………………………</w:t>
      </w:r>
      <w:r w:rsidR="00455646">
        <w:rPr>
          <w:rFonts w:ascii="Times New Roman" w:hAnsi="Times New Roman" w:cs="Times New Roman"/>
          <w:b w:val="0"/>
          <w:i w:val="0"/>
        </w:rPr>
        <w:t>.</w:t>
      </w:r>
      <w:r>
        <w:rPr>
          <w:rFonts w:ascii="Times New Roman" w:hAnsi="Times New Roman" w:cs="Times New Roman"/>
          <w:b w:val="0"/>
          <w:i w:val="0"/>
        </w:rPr>
        <w:t>…</w:t>
      </w:r>
      <w:r w:rsidR="00455646">
        <w:rPr>
          <w:rFonts w:ascii="Times New Roman" w:hAnsi="Times New Roman" w:cs="Times New Roman"/>
          <w:b w:val="0"/>
          <w:i w:val="0"/>
        </w:rPr>
        <w:t>….</w:t>
      </w:r>
      <w:r w:rsidR="00D01D7C">
        <w:rPr>
          <w:rFonts w:ascii="Times New Roman" w:hAnsi="Times New Roman" w:cs="Times New Roman"/>
          <w:b w:val="0"/>
          <w:i w:val="0"/>
        </w:rPr>
        <w:t xml:space="preserve">  5</w:t>
      </w:r>
      <w:r w:rsidR="004C08AA">
        <w:rPr>
          <w:rFonts w:ascii="Times New Roman" w:hAnsi="Times New Roman" w:cs="Times New Roman"/>
          <w:b w:val="0"/>
          <w:i w:val="0"/>
        </w:rPr>
        <w:t>8</w:t>
      </w:r>
    </w:p>
    <w:p w:rsidR="003520F4" w:rsidRDefault="003520F4" w:rsidP="00A60420">
      <w:pPr>
        <w:spacing w:line="480" w:lineRule="auto"/>
        <w:rPr>
          <w:rFonts w:ascii="Times New Roman" w:hAnsi="Times New Roman" w:cs="Times New Roman"/>
          <w:b w:val="0"/>
          <w:i w:val="0"/>
        </w:rPr>
      </w:pPr>
      <w:r>
        <w:rPr>
          <w:rFonts w:ascii="Times New Roman" w:hAnsi="Times New Roman" w:cs="Times New Roman"/>
          <w:b w:val="0"/>
          <w:i w:val="0"/>
        </w:rPr>
        <w:tab/>
        <w:t>Exploratory Factor Analysis…………………………………………………</w:t>
      </w:r>
      <w:r w:rsidR="00D01D7C">
        <w:rPr>
          <w:rFonts w:ascii="Times New Roman" w:hAnsi="Times New Roman" w:cs="Times New Roman"/>
          <w:b w:val="0"/>
          <w:i w:val="0"/>
        </w:rPr>
        <w:t xml:space="preserve">…... </w:t>
      </w:r>
      <w:r w:rsidR="004C08AA">
        <w:rPr>
          <w:rFonts w:ascii="Times New Roman" w:hAnsi="Times New Roman" w:cs="Times New Roman"/>
          <w:b w:val="0"/>
          <w:i w:val="0"/>
        </w:rPr>
        <w:t>60</w:t>
      </w:r>
    </w:p>
    <w:p w:rsidR="003520F4" w:rsidRDefault="003520F4" w:rsidP="00A60420">
      <w:pPr>
        <w:spacing w:line="480" w:lineRule="auto"/>
        <w:rPr>
          <w:rFonts w:ascii="Times New Roman" w:hAnsi="Times New Roman" w:cs="Times New Roman"/>
          <w:b w:val="0"/>
          <w:i w:val="0"/>
        </w:rPr>
      </w:pPr>
      <w:r>
        <w:rPr>
          <w:rFonts w:ascii="Times New Roman" w:hAnsi="Times New Roman" w:cs="Times New Roman"/>
          <w:b w:val="0"/>
          <w:i w:val="0"/>
        </w:rPr>
        <w:tab/>
        <w:t>Correlational Analysis………………………………………………………</w:t>
      </w:r>
      <w:r w:rsidR="00D01D7C">
        <w:rPr>
          <w:rFonts w:ascii="Times New Roman" w:hAnsi="Times New Roman" w:cs="Times New Roman"/>
          <w:b w:val="0"/>
          <w:i w:val="0"/>
        </w:rPr>
        <w:t>……. 6</w:t>
      </w:r>
      <w:r w:rsidR="004C08AA">
        <w:rPr>
          <w:rFonts w:ascii="Times New Roman" w:hAnsi="Times New Roman" w:cs="Times New Roman"/>
          <w:b w:val="0"/>
          <w:i w:val="0"/>
        </w:rPr>
        <w:t>7</w:t>
      </w:r>
    </w:p>
    <w:p w:rsidR="003520F4" w:rsidRDefault="003520F4" w:rsidP="003520F4">
      <w:pPr>
        <w:spacing w:line="480" w:lineRule="auto"/>
        <w:ind w:firstLine="720"/>
        <w:rPr>
          <w:rFonts w:ascii="Times New Roman" w:hAnsi="Times New Roman" w:cs="Times New Roman"/>
          <w:b w:val="0"/>
          <w:i w:val="0"/>
        </w:rPr>
      </w:pPr>
      <w:r>
        <w:rPr>
          <w:rFonts w:ascii="Times New Roman" w:hAnsi="Times New Roman" w:cs="Times New Roman"/>
          <w:b w:val="0"/>
          <w:i w:val="0"/>
        </w:rPr>
        <w:t>Multiple Linear Regression Results…………………………………………</w:t>
      </w:r>
      <w:r w:rsidR="00D01D7C">
        <w:rPr>
          <w:rFonts w:ascii="Times New Roman" w:hAnsi="Times New Roman" w:cs="Times New Roman"/>
          <w:b w:val="0"/>
          <w:i w:val="0"/>
        </w:rPr>
        <w:t>…… 6</w:t>
      </w:r>
      <w:r w:rsidR="004C08AA">
        <w:rPr>
          <w:rFonts w:ascii="Times New Roman" w:hAnsi="Times New Roman" w:cs="Times New Roman"/>
          <w:b w:val="0"/>
          <w:i w:val="0"/>
        </w:rPr>
        <w:t>9</w:t>
      </w:r>
    </w:p>
    <w:p w:rsidR="003520F4" w:rsidRDefault="003520F4" w:rsidP="003520F4">
      <w:pPr>
        <w:spacing w:line="480" w:lineRule="auto"/>
        <w:rPr>
          <w:rFonts w:ascii="Times New Roman" w:hAnsi="Times New Roman" w:cs="Times New Roman"/>
          <w:b w:val="0"/>
          <w:i w:val="0"/>
        </w:rPr>
      </w:pPr>
      <w:r>
        <w:rPr>
          <w:rFonts w:ascii="Times New Roman" w:hAnsi="Times New Roman" w:cs="Times New Roman"/>
          <w:b w:val="0"/>
          <w:i w:val="0"/>
        </w:rPr>
        <w:t>Chapter 6:  Discussion………………………………………………………………</w:t>
      </w:r>
      <w:r w:rsidR="00704213">
        <w:rPr>
          <w:rFonts w:ascii="Times New Roman" w:hAnsi="Times New Roman" w:cs="Times New Roman"/>
          <w:b w:val="0"/>
          <w:i w:val="0"/>
        </w:rPr>
        <w:t xml:space="preserve">…… </w:t>
      </w:r>
      <w:r w:rsidR="004C08AA">
        <w:rPr>
          <w:rFonts w:ascii="Times New Roman" w:hAnsi="Times New Roman" w:cs="Times New Roman"/>
          <w:b w:val="0"/>
          <w:i w:val="0"/>
        </w:rPr>
        <w:t>70</w:t>
      </w:r>
    </w:p>
    <w:p w:rsidR="003520F4" w:rsidRDefault="003520F4" w:rsidP="003520F4">
      <w:pPr>
        <w:spacing w:line="480" w:lineRule="auto"/>
        <w:rPr>
          <w:rFonts w:ascii="Times New Roman" w:hAnsi="Times New Roman" w:cs="Times New Roman"/>
          <w:b w:val="0"/>
          <w:i w:val="0"/>
        </w:rPr>
      </w:pPr>
      <w:r>
        <w:rPr>
          <w:rFonts w:ascii="Times New Roman" w:hAnsi="Times New Roman" w:cs="Times New Roman"/>
          <w:b w:val="0"/>
          <w:i w:val="0"/>
        </w:rPr>
        <w:tab/>
        <w:t>Cynicism and Instructional Change………………………………………</w:t>
      </w:r>
      <w:r w:rsidR="00704213">
        <w:rPr>
          <w:rFonts w:ascii="Times New Roman" w:hAnsi="Times New Roman" w:cs="Times New Roman"/>
          <w:b w:val="0"/>
          <w:i w:val="0"/>
        </w:rPr>
        <w:t xml:space="preserve">……… </w:t>
      </w:r>
      <w:r w:rsidR="004C08AA">
        <w:rPr>
          <w:rFonts w:ascii="Times New Roman" w:hAnsi="Times New Roman" w:cs="Times New Roman"/>
          <w:b w:val="0"/>
          <w:i w:val="0"/>
        </w:rPr>
        <w:t>70</w:t>
      </w:r>
    </w:p>
    <w:p w:rsidR="003520F4" w:rsidRDefault="003520F4" w:rsidP="003520F4">
      <w:pPr>
        <w:spacing w:line="480" w:lineRule="auto"/>
        <w:rPr>
          <w:rFonts w:ascii="Times New Roman" w:hAnsi="Times New Roman" w:cs="Times New Roman"/>
          <w:b w:val="0"/>
          <w:i w:val="0"/>
        </w:rPr>
      </w:pPr>
      <w:r>
        <w:rPr>
          <w:rFonts w:ascii="Times New Roman" w:hAnsi="Times New Roman" w:cs="Times New Roman"/>
          <w:b w:val="0"/>
          <w:i w:val="0"/>
        </w:rPr>
        <w:tab/>
      </w:r>
      <w:r>
        <w:rPr>
          <w:rFonts w:ascii="Times New Roman" w:hAnsi="Times New Roman" w:cs="Times New Roman"/>
          <w:b w:val="0"/>
          <w:i w:val="0"/>
        </w:rPr>
        <w:tab/>
        <w:t>Field Theory………………………………………………………</w:t>
      </w:r>
      <w:r w:rsidR="00704213">
        <w:rPr>
          <w:rFonts w:ascii="Times New Roman" w:hAnsi="Times New Roman" w:cs="Times New Roman"/>
          <w:b w:val="0"/>
          <w:i w:val="0"/>
        </w:rPr>
        <w:t xml:space="preserve">……… </w:t>
      </w:r>
      <w:r w:rsidR="004C08AA">
        <w:rPr>
          <w:rFonts w:ascii="Times New Roman" w:hAnsi="Times New Roman" w:cs="Times New Roman"/>
          <w:b w:val="0"/>
          <w:i w:val="0"/>
        </w:rPr>
        <w:t>70</w:t>
      </w:r>
    </w:p>
    <w:p w:rsidR="003520F4" w:rsidRDefault="003520F4" w:rsidP="003520F4">
      <w:pPr>
        <w:spacing w:line="480" w:lineRule="auto"/>
        <w:rPr>
          <w:rFonts w:ascii="Times New Roman" w:hAnsi="Times New Roman" w:cs="Times New Roman"/>
          <w:b w:val="0"/>
          <w:i w:val="0"/>
        </w:rPr>
      </w:pPr>
      <w:r>
        <w:rPr>
          <w:rFonts w:ascii="Times New Roman" w:hAnsi="Times New Roman" w:cs="Times New Roman"/>
          <w:b w:val="0"/>
          <w:i w:val="0"/>
        </w:rPr>
        <w:tab/>
      </w:r>
      <w:r>
        <w:rPr>
          <w:rFonts w:ascii="Times New Roman" w:hAnsi="Times New Roman" w:cs="Times New Roman"/>
          <w:b w:val="0"/>
          <w:i w:val="0"/>
        </w:rPr>
        <w:tab/>
        <w:t>Group Dynamics…………………………………………………</w:t>
      </w:r>
      <w:r w:rsidR="00704213">
        <w:rPr>
          <w:rFonts w:ascii="Times New Roman" w:hAnsi="Times New Roman" w:cs="Times New Roman"/>
          <w:b w:val="0"/>
          <w:i w:val="0"/>
        </w:rPr>
        <w:t>………. 7</w:t>
      </w:r>
      <w:r w:rsidR="004C08AA">
        <w:rPr>
          <w:rFonts w:ascii="Times New Roman" w:hAnsi="Times New Roman" w:cs="Times New Roman"/>
          <w:b w:val="0"/>
          <w:i w:val="0"/>
        </w:rPr>
        <w:t>2</w:t>
      </w:r>
    </w:p>
    <w:p w:rsidR="003520F4" w:rsidRDefault="003520F4" w:rsidP="003520F4">
      <w:pPr>
        <w:spacing w:line="480" w:lineRule="auto"/>
        <w:rPr>
          <w:rFonts w:ascii="Times New Roman" w:hAnsi="Times New Roman" w:cs="Times New Roman"/>
          <w:b w:val="0"/>
          <w:i w:val="0"/>
        </w:rPr>
      </w:pPr>
      <w:r>
        <w:rPr>
          <w:rFonts w:ascii="Times New Roman" w:hAnsi="Times New Roman" w:cs="Times New Roman"/>
          <w:b w:val="0"/>
          <w:i w:val="0"/>
        </w:rPr>
        <w:tab/>
      </w:r>
      <w:r>
        <w:rPr>
          <w:rFonts w:ascii="Times New Roman" w:hAnsi="Times New Roman" w:cs="Times New Roman"/>
          <w:b w:val="0"/>
          <w:i w:val="0"/>
        </w:rPr>
        <w:tab/>
        <w:t>3-Step Model of Change…………………………………………...</w:t>
      </w:r>
      <w:r w:rsidR="00704213">
        <w:rPr>
          <w:rFonts w:ascii="Times New Roman" w:hAnsi="Times New Roman" w:cs="Times New Roman"/>
          <w:b w:val="0"/>
          <w:i w:val="0"/>
        </w:rPr>
        <w:t>.......... 7</w:t>
      </w:r>
      <w:r w:rsidR="00455646">
        <w:rPr>
          <w:rFonts w:ascii="Times New Roman" w:hAnsi="Times New Roman" w:cs="Times New Roman"/>
          <w:b w:val="0"/>
          <w:i w:val="0"/>
        </w:rPr>
        <w:t>5</w:t>
      </w:r>
    </w:p>
    <w:p w:rsidR="003520F4" w:rsidRDefault="003520F4" w:rsidP="003520F4">
      <w:pPr>
        <w:spacing w:line="480" w:lineRule="auto"/>
        <w:rPr>
          <w:rFonts w:ascii="Times New Roman" w:hAnsi="Times New Roman" w:cs="Times New Roman"/>
          <w:b w:val="0"/>
          <w:i w:val="0"/>
        </w:rPr>
      </w:pPr>
      <w:r>
        <w:rPr>
          <w:rFonts w:ascii="Times New Roman" w:hAnsi="Times New Roman" w:cs="Times New Roman"/>
          <w:b w:val="0"/>
          <w:i w:val="0"/>
        </w:rPr>
        <w:tab/>
        <w:t>Other Interesting Findings…………………………………………………</w:t>
      </w:r>
      <w:r w:rsidR="00455646">
        <w:rPr>
          <w:rFonts w:ascii="Times New Roman" w:hAnsi="Times New Roman" w:cs="Times New Roman"/>
          <w:b w:val="0"/>
          <w:i w:val="0"/>
        </w:rPr>
        <w:t>.</w:t>
      </w:r>
      <w:r w:rsidR="00704213">
        <w:rPr>
          <w:rFonts w:ascii="Times New Roman" w:hAnsi="Times New Roman" w:cs="Times New Roman"/>
          <w:b w:val="0"/>
          <w:i w:val="0"/>
        </w:rPr>
        <w:t>…</w:t>
      </w:r>
      <w:r w:rsidR="00455646">
        <w:rPr>
          <w:rFonts w:ascii="Times New Roman" w:hAnsi="Times New Roman" w:cs="Times New Roman"/>
          <w:b w:val="0"/>
          <w:i w:val="0"/>
        </w:rPr>
        <w:t>….</w:t>
      </w:r>
      <w:r w:rsidR="00704213">
        <w:rPr>
          <w:rFonts w:ascii="Times New Roman" w:hAnsi="Times New Roman" w:cs="Times New Roman"/>
          <w:b w:val="0"/>
          <w:i w:val="0"/>
        </w:rPr>
        <w:t xml:space="preserve"> 7</w:t>
      </w:r>
      <w:r w:rsidR="00455646">
        <w:rPr>
          <w:rFonts w:ascii="Times New Roman" w:hAnsi="Times New Roman" w:cs="Times New Roman"/>
          <w:b w:val="0"/>
          <w:i w:val="0"/>
        </w:rPr>
        <w:t>7</w:t>
      </w:r>
    </w:p>
    <w:p w:rsidR="003520F4" w:rsidRDefault="003520F4" w:rsidP="003520F4">
      <w:pPr>
        <w:spacing w:line="480" w:lineRule="auto"/>
        <w:rPr>
          <w:rFonts w:ascii="Times New Roman" w:hAnsi="Times New Roman" w:cs="Times New Roman"/>
          <w:b w:val="0"/>
          <w:i w:val="0"/>
        </w:rPr>
      </w:pPr>
      <w:r>
        <w:rPr>
          <w:rFonts w:ascii="Times New Roman" w:hAnsi="Times New Roman" w:cs="Times New Roman"/>
          <w:b w:val="0"/>
          <w:i w:val="0"/>
        </w:rPr>
        <w:tab/>
        <w:t>Implications for District Leadership………………………………………</w:t>
      </w:r>
      <w:r w:rsidR="00704213">
        <w:rPr>
          <w:rFonts w:ascii="Times New Roman" w:hAnsi="Times New Roman" w:cs="Times New Roman"/>
          <w:b w:val="0"/>
          <w:i w:val="0"/>
        </w:rPr>
        <w:t>…</w:t>
      </w:r>
      <w:r w:rsidR="00455646">
        <w:rPr>
          <w:rFonts w:ascii="Times New Roman" w:hAnsi="Times New Roman" w:cs="Times New Roman"/>
          <w:b w:val="0"/>
          <w:i w:val="0"/>
        </w:rPr>
        <w:t>…...</w:t>
      </w:r>
      <w:r w:rsidR="00704213">
        <w:rPr>
          <w:rFonts w:ascii="Times New Roman" w:hAnsi="Times New Roman" w:cs="Times New Roman"/>
          <w:b w:val="0"/>
          <w:i w:val="0"/>
        </w:rPr>
        <w:t xml:space="preserve"> 7</w:t>
      </w:r>
      <w:r w:rsidR="00166B9A">
        <w:rPr>
          <w:rFonts w:ascii="Times New Roman" w:hAnsi="Times New Roman" w:cs="Times New Roman"/>
          <w:b w:val="0"/>
          <w:i w:val="0"/>
        </w:rPr>
        <w:t>7</w:t>
      </w:r>
    </w:p>
    <w:p w:rsidR="003520F4" w:rsidRDefault="003520F4" w:rsidP="003520F4">
      <w:pPr>
        <w:spacing w:line="480" w:lineRule="auto"/>
        <w:rPr>
          <w:rFonts w:ascii="Times New Roman" w:hAnsi="Times New Roman" w:cs="Times New Roman"/>
          <w:b w:val="0"/>
          <w:i w:val="0"/>
        </w:rPr>
      </w:pPr>
      <w:r>
        <w:rPr>
          <w:rFonts w:ascii="Times New Roman" w:hAnsi="Times New Roman" w:cs="Times New Roman"/>
          <w:b w:val="0"/>
          <w:i w:val="0"/>
        </w:rPr>
        <w:tab/>
        <w:t>Conclusion…………………………………………………………………</w:t>
      </w:r>
      <w:r w:rsidR="00455646">
        <w:rPr>
          <w:rFonts w:ascii="Times New Roman" w:hAnsi="Times New Roman" w:cs="Times New Roman"/>
          <w:b w:val="0"/>
          <w:i w:val="0"/>
        </w:rPr>
        <w:t>.</w:t>
      </w:r>
      <w:r w:rsidR="00704213">
        <w:rPr>
          <w:rFonts w:ascii="Times New Roman" w:hAnsi="Times New Roman" w:cs="Times New Roman"/>
          <w:b w:val="0"/>
          <w:i w:val="0"/>
        </w:rPr>
        <w:t xml:space="preserve">……. </w:t>
      </w:r>
      <w:r w:rsidR="00166B9A">
        <w:rPr>
          <w:rFonts w:ascii="Times New Roman" w:hAnsi="Times New Roman" w:cs="Times New Roman"/>
          <w:b w:val="0"/>
          <w:i w:val="0"/>
        </w:rPr>
        <w:t>79</w:t>
      </w:r>
    </w:p>
    <w:p w:rsidR="003520F4" w:rsidRDefault="003520F4" w:rsidP="003520F4">
      <w:pPr>
        <w:spacing w:line="480" w:lineRule="auto"/>
        <w:rPr>
          <w:rFonts w:ascii="Times New Roman" w:hAnsi="Times New Roman" w:cs="Times New Roman"/>
          <w:b w:val="0"/>
          <w:i w:val="0"/>
        </w:rPr>
      </w:pPr>
      <w:r>
        <w:rPr>
          <w:rFonts w:ascii="Times New Roman" w:hAnsi="Times New Roman" w:cs="Times New Roman"/>
          <w:b w:val="0"/>
          <w:i w:val="0"/>
        </w:rPr>
        <w:t>Bibliography………………………………………………………………………</w:t>
      </w:r>
      <w:r w:rsidR="00455646">
        <w:rPr>
          <w:rFonts w:ascii="Times New Roman" w:hAnsi="Times New Roman" w:cs="Times New Roman"/>
          <w:b w:val="0"/>
          <w:i w:val="0"/>
        </w:rPr>
        <w:t>.</w:t>
      </w:r>
      <w:r w:rsidR="00704213">
        <w:rPr>
          <w:rFonts w:ascii="Times New Roman" w:hAnsi="Times New Roman" w:cs="Times New Roman"/>
          <w:b w:val="0"/>
          <w:i w:val="0"/>
        </w:rPr>
        <w:t>…</w:t>
      </w:r>
      <w:proofErr w:type="gramStart"/>
      <w:r w:rsidR="00704213">
        <w:rPr>
          <w:rFonts w:ascii="Times New Roman" w:hAnsi="Times New Roman" w:cs="Times New Roman"/>
          <w:b w:val="0"/>
          <w:i w:val="0"/>
        </w:rPr>
        <w:t>….</w:t>
      </w:r>
      <w:r>
        <w:rPr>
          <w:rFonts w:ascii="Times New Roman" w:hAnsi="Times New Roman" w:cs="Times New Roman"/>
          <w:b w:val="0"/>
          <w:i w:val="0"/>
        </w:rPr>
        <w:t>.</w:t>
      </w:r>
      <w:proofErr w:type="gramEnd"/>
      <w:r w:rsidR="00704213">
        <w:rPr>
          <w:rFonts w:ascii="Times New Roman" w:hAnsi="Times New Roman" w:cs="Times New Roman"/>
          <w:b w:val="0"/>
          <w:i w:val="0"/>
        </w:rPr>
        <w:t xml:space="preserve"> 8</w:t>
      </w:r>
      <w:r w:rsidR="00166B9A">
        <w:rPr>
          <w:rFonts w:ascii="Times New Roman" w:hAnsi="Times New Roman" w:cs="Times New Roman"/>
          <w:b w:val="0"/>
          <w:i w:val="0"/>
        </w:rPr>
        <w:t>1</w:t>
      </w:r>
    </w:p>
    <w:p w:rsidR="003520F4" w:rsidRDefault="003520F4" w:rsidP="003520F4">
      <w:pPr>
        <w:spacing w:line="480" w:lineRule="auto"/>
        <w:rPr>
          <w:rFonts w:ascii="Times New Roman" w:hAnsi="Times New Roman" w:cs="Times New Roman"/>
          <w:b w:val="0"/>
          <w:i w:val="0"/>
        </w:rPr>
      </w:pPr>
      <w:r>
        <w:rPr>
          <w:rFonts w:ascii="Times New Roman" w:hAnsi="Times New Roman" w:cs="Times New Roman"/>
          <w:b w:val="0"/>
          <w:i w:val="0"/>
        </w:rPr>
        <w:t>Appendix A…………………………………………………………………………</w:t>
      </w:r>
      <w:r w:rsidR="00704213">
        <w:rPr>
          <w:rFonts w:ascii="Times New Roman" w:hAnsi="Times New Roman" w:cs="Times New Roman"/>
          <w:b w:val="0"/>
          <w:i w:val="0"/>
        </w:rPr>
        <w:t>…… 95</w:t>
      </w:r>
    </w:p>
    <w:p w:rsidR="00555DE4" w:rsidRDefault="00555DE4" w:rsidP="003520F4">
      <w:pPr>
        <w:spacing w:line="480" w:lineRule="auto"/>
        <w:rPr>
          <w:rFonts w:ascii="Times New Roman" w:hAnsi="Times New Roman" w:cs="Times New Roman"/>
          <w:b w:val="0"/>
          <w:i w:val="0"/>
        </w:rPr>
      </w:pPr>
      <w:r>
        <w:rPr>
          <w:rFonts w:ascii="Times New Roman" w:hAnsi="Times New Roman" w:cs="Times New Roman"/>
          <w:b w:val="0"/>
          <w:i w:val="0"/>
        </w:rPr>
        <w:tab/>
        <w:t>Cynicism Survey Toward School Administration…………………………</w:t>
      </w:r>
      <w:r w:rsidR="00704213">
        <w:rPr>
          <w:rFonts w:ascii="Times New Roman" w:hAnsi="Times New Roman" w:cs="Times New Roman"/>
          <w:b w:val="0"/>
          <w:i w:val="0"/>
        </w:rPr>
        <w:t>……. 95</w:t>
      </w:r>
    </w:p>
    <w:p w:rsidR="003520F4" w:rsidRDefault="003520F4" w:rsidP="003520F4">
      <w:pPr>
        <w:spacing w:line="480" w:lineRule="auto"/>
        <w:rPr>
          <w:rFonts w:ascii="Times New Roman" w:hAnsi="Times New Roman" w:cs="Times New Roman"/>
          <w:b w:val="0"/>
          <w:i w:val="0"/>
        </w:rPr>
      </w:pPr>
      <w:r>
        <w:rPr>
          <w:rFonts w:ascii="Times New Roman" w:hAnsi="Times New Roman" w:cs="Times New Roman"/>
          <w:b w:val="0"/>
          <w:i w:val="0"/>
        </w:rPr>
        <w:t>Appendix B…………………………………………………………………………</w:t>
      </w:r>
      <w:r w:rsidR="00704213">
        <w:rPr>
          <w:rFonts w:ascii="Times New Roman" w:hAnsi="Times New Roman" w:cs="Times New Roman"/>
          <w:b w:val="0"/>
          <w:i w:val="0"/>
        </w:rPr>
        <w:t>…… 96</w:t>
      </w:r>
    </w:p>
    <w:p w:rsidR="00555DE4" w:rsidRDefault="00555DE4" w:rsidP="003520F4">
      <w:pPr>
        <w:spacing w:line="480" w:lineRule="auto"/>
        <w:rPr>
          <w:rFonts w:ascii="Times New Roman" w:hAnsi="Times New Roman" w:cs="Times New Roman"/>
          <w:b w:val="0"/>
          <w:i w:val="0"/>
        </w:rPr>
      </w:pPr>
      <w:r>
        <w:rPr>
          <w:rFonts w:ascii="Times New Roman" w:hAnsi="Times New Roman" w:cs="Times New Roman"/>
          <w:b w:val="0"/>
          <w:i w:val="0"/>
        </w:rPr>
        <w:tab/>
        <w:t>Cynicism Survey Toward Reading Curriculum……………………………</w:t>
      </w:r>
      <w:r w:rsidR="00704213">
        <w:rPr>
          <w:rFonts w:ascii="Times New Roman" w:hAnsi="Times New Roman" w:cs="Times New Roman"/>
          <w:b w:val="0"/>
          <w:i w:val="0"/>
        </w:rPr>
        <w:t>…… 96</w:t>
      </w:r>
    </w:p>
    <w:p w:rsidR="00555DE4" w:rsidRDefault="00555DE4" w:rsidP="003520F4">
      <w:pPr>
        <w:spacing w:line="480" w:lineRule="auto"/>
        <w:rPr>
          <w:rFonts w:ascii="Times New Roman" w:hAnsi="Times New Roman" w:cs="Times New Roman"/>
          <w:b w:val="0"/>
          <w:i w:val="0"/>
        </w:rPr>
      </w:pPr>
      <w:r>
        <w:rPr>
          <w:rFonts w:ascii="Times New Roman" w:hAnsi="Times New Roman" w:cs="Times New Roman"/>
          <w:b w:val="0"/>
          <w:i w:val="0"/>
        </w:rPr>
        <w:t>Appendix C…………………………………………………………………………</w:t>
      </w:r>
      <w:r w:rsidR="00704213">
        <w:rPr>
          <w:rFonts w:ascii="Times New Roman" w:hAnsi="Times New Roman" w:cs="Times New Roman"/>
          <w:b w:val="0"/>
          <w:i w:val="0"/>
        </w:rPr>
        <w:t>…… 97</w:t>
      </w:r>
    </w:p>
    <w:p w:rsidR="00555DE4" w:rsidRDefault="00555DE4" w:rsidP="003520F4">
      <w:pPr>
        <w:spacing w:line="480" w:lineRule="auto"/>
        <w:rPr>
          <w:rFonts w:ascii="Times New Roman" w:hAnsi="Times New Roman" w:cs="Times New Roman"/>
          <w:b w:val="0"/>
          <w:i w:val="0"/>
        </w:rPr>
      </w:pPr>
      <w:r>
        <w:rPr>
          <w:rFonts w:ascii="Times New Roman" w:hAnsi="Times New Roman" w:cs="Times New Roman"/>
          <w:b w:val="0"/>
          <w:i w:val="0"/>
        </w:rPr>
        <w:tab/>
        <w:t>Willingness to Change Survey……………………………………………...</w:t>
      </w:r>
      <w:r w:rsidR="00704213">
        <w:rPr>
          <w:rFonts w:ascii="Times New Roman" w:hAnsi="Times New Roman" w:cs="Times New Roman"/>
          <w:b w:val="0"/>
          <w:i w:val="0"/>
        </w:rPr>
        <w:t>....... 97</w:t>
      </w:r>
    </w:p>
    <w:p w:rsidR="00555DE4" w:rsidRDefault="00555DE4" w:rsidP="003520F4">
      <w:pPr>
        <w:spacing w:line="480" w:lineRule="auto"/>
        <w:rPr>
          <w:rFonts w:ascii="Times New Roman" w:hAnsi="Times New Roman" w:cs="Times New Roman"/>
          <w:b w:val="0"/>
          <w:i w:val="0"/>
        </w:rPr>
      </w:pPr>
      <w:r>
        <w:rPr>
          <w:rFonts w:ascii="Times New Roman" w:hAnsi="Times New Roman" w:cs="Times New Roman"/>
          <w:b w:val="0"/>
          <w:i w:val="0"/>
        </w:rPr>
        <w:t>Appendix D………………………………………………………………………</w:t>
      </w:r>
      <w:r w:rsidR="00704213">
        <w:rPr>
          <w:rFonts w:ascii="Times New Roman" w:hAnsi="Times New Roman" w:cs="Times New Roman"/>
          <w:b w:val="0"/>
          <w:i w:val="0"/>
        </w:rPr>
        <w:t>……... 98</w:t>
      </w:r>
    </w:p>
    <w:p w:rsidR="00B44EFC" w:rsidRPr="008B190F" w:rsidRDefault="00555DE4" w:rsidP="004A041A">
      <w:pPr>
        <w:spacing w:line="480" w:lineRule="auto"/>
        <w:rPr>
          <w:rFonts w:ascii="Times New Roman" w:hAnsi="Times New Roman" w:cs="Times New Roman"/>
          <w:b w:val="0"/>
          <w:i w:val="0"/>
        </w:rPr>
      </w:pPr>
      <w:r>
        <w:rPr>
          <w:rFonts w:ascii="Times New Roman" w:hAnsi="Times New Roman" w:cs="Times New Roman"/>
          <w:b w:val="0"/>
          <w:i w:val="0"/>
        </w:rPr>
        <w:lastRenderedPageBreak/>
        <w:tab/>
        <w:t>IRB Approval………………………………………………………………</w:t>
      </w:r>
      <w:r w:rsidR="00704213">
        <w:rPr>
          <w:rFonts w:ascii="Times New Roman" w:hAnsi="Times New Roman" w:cs="Times New Roman"/>
          <w:b w:val="0"/>
          <w:i w:val="0"/>
        </w:rPr>
        <w:t>…… 98</w:t>
      </w: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851778" w:rsidRDefault="00851778" w:rsidP="00E27EEC">
      <w:pPr>
        <w:jc w:val="center"/>
        <w:rPr>
          <w:rFonts w:ascii="Times New Roman" w:eastAsiaTheme="minorEastAsia" w:hAnsi="Times New Roman" w:cs="Times New Roman"/>
          <w:i w:val="0"/>
          <w:sz w:val="28"/>
          <w:szCs w:val="28"/>
          <w:lang w:eastAsia="ja-JP"/>
        </w:rPr>
      </w:pPr>
    </w:p>
    <w:p w:rsidR="00BE72E6" w:rsidRPr="00166D46" w:rsidRDefault="00046D3F" w:rsidP="00166D46">
      <w:pPr>
        <w:jc w:val="center"/>
        <w:rPr>
          <w:rFonts w:ascii="Times New Roman" w:eastAsiaTheme="minorEastAsia" w:hAnsi="Times New Roman" w:cs="Times New Roman"/>
          <w:i w:val="0"/>
          <w:sz w:val="28"/>
          <w:szCs w:val="28"/>
          <w:lang w:eastAsia="ja-JP"/>
        </w:rPr>
      </w:pPr>
      <w:r w:rsidRPr="008B190F">
        <w:rPr>
          <w:rFonts w:ascii="Times New Roman" w:eastAsiaTheme="minorEastAsia" w:hAnsi="Times New Roman" w:cs="Times New Roman"/>
          <w:i w:val="0"/>
          <w:sz w:val="28"/>
          <w:szCs w:val="28"/>
          <w:lang w:eastAsia="ja-JP"/>
        </w:rPr>
        <w:lastRenderedPageBreak/>
        <w:t>Abstract</w:t>
      </w:r>
      <w:r w:rsidR="007B7087" w:rsidRPr="008B190F">
        <w:rPr>
          <w:rFonts w:ascii="Times New Roman" w:eastAsiaTheme="minorEastAsia" w:hAnsi="Times New Roman" w:cs="Times New Roman"/>
          <w:i w:val="0"/>
          <w:sz w:val="28"/>
          <w:szCs w:val="28"/>
          <w:lang w:eastAsia="ja-JP"/>
        </w:rPr>
        <w:t xml:space="preserve"> </w:t>
      </w:r>
    </w:p>
    <w:p w:rsidR="00C53A6B" w:rsidRDefault="00C53A6B" w:rsidP="00BE72E6">
      <w:pPr>
        <w:rPr>
          <w:rFonts w:ascii="Times New Roman" w:eastAsiaTheme="minorEastAsia" w:hAnsi="Times New Roman" w:cs="Times New Roman"/>
          <w:b w:val="0"/>
          <w:i w:val="0"/>
          <w:lang w:eastAsia="ja-JP"/>
        </w:rPr>
      </w:pPr>
    </w:p>
    <w:p w:rsidR="00C53A6B" w:rsidRPr="00C53A6B" w:rsidRDefault="00C53A6B" w:rsidP="00BE72E6">
      <w:pPr>
        <w:rPr>
          <w:rFonts w:ascii="Times New Roman" w:eastAsiaTheme="minorEastAsia" w:hAnsi="Times New Roman" w:cs="Times New Roman"/>
          <w:b w:val="0"/>
          <w:i w:val="0"/>
          <w:lang w:eastAsia="ja-JP"/>
        </w:rPr>
      </w:pPr>
    </w:p>
    <w:p w:rsidR="00827246" w:rsidRDefault="00487635" w:rsidP="00827246">
      <w:pPr>
        <w:spacing w:line="480" w:lineRule="auto"/>
        <w:ind w:firstLine="720"/>
        <w:rPr>
          <w:rFonts w:ascii="Times New Roman" w:hAnsi="Times New Roman" w:cs="Times New Roman"/>
          <w:b w:val="0"/>
          <w:i w:val="0"/>
        </w:rPr>
      </w:pPr>
      <w:r>
        <w:rPr>
          <w:rFonts w:ascii="Times New Roman" w:hAnsi="Times New Roman" w:cs="Times New Roman"/>
          <w:b w:val="0"/>
          <w:i w:val="0"/>
        </w:rPr>
        <w:t>Instructional</w:t>
      </w:r>
      <w:r w:rsidR="00DF5CD7">
        <w:rPr>
          <w:rFonts w:ascii="Times New Roman" w:hAnsi="Times New Roman" w:cs="Times New Roman"/>
          <w:b w:val="0"/>
          <w:i w:val="0"/>
        </w:rPr>
        <w:t xml:space="preserve"> practices today remain heavily centered and oriented around the teacher despite decades of educational reform efforts. Curriculum has changed, technology usage has </w:t>
      </w:r>
      <w:r w:rsidR="00B34215">
        <w:rPr>
          <w:rFonts w:ascii="Times New Roman" w:hAnsi="Times New Roman" w:cs="Times New Roman"/>
          <w:b w:val="0"/>
          <w:i w:val="0"/>
        </w:rPr>
        <w:t>increased,</w:t>
      </w:r>
      <w:r w:rsidR="00DF5CD7">
        <w:rPr>
          <w:rFonts w:ascii="Times New Roman" w:hAnsi="Times New Roman" w:cs="Times New Roman"/>
          <w:b w:val="0"/>
          <w:i w:val="0"/>
        </w:rPr>
        <w:t xml:space="preserve"> and standards have evolved; however, </w:t>
      </w:r>
      <w:r w:rsidR="00166D46">
        <w:rPr>
          <w:rFonts w:ascii="Times New Roman" w:hAnsi="Times New Roman" w:cs="Times New Roman"/>
          <w:b w:val="0"/>
          <w:i w:val="0"/>
        </w:rPr>
        <w:t xml:space="preserve">most instruction is still centered around the teacher or teaching with limited opportunities for students to apply knowledge to unique situations and challenges. </w:t>
      </w:r>
      <w:r w:rsidR="00B34215">
        <w:rPr>
          <w:rFonts w:ascii="Times New Roman" w:hAnsi="Times New Roman" w:cs="Times New Roman"/>
          <w:b w:val="0"/>
          <w:i w:val="0"/>
        </w:rPr>
        <w:t xml:space="preserve">While teachers are fundamental to the learning process, instruction must shift focus from teacher to student for deeper learning to take place. </w:t>
      </w:r>
      <w:r w:rsidR="00166D46">
        <w:rPr>
          <w:rFonts w:ascii="Times New Roman" w:hAnsi="Times New Roman" w:cs="Times New Roman"/>
          <w:b w:val="0"/>
          <w:i w:val="0"/>
        </w:rPr>
        <w:t xml:space="preserve"> Th</w:t>
      </w:r>
      <w:r w:rsidR="005D23E0">
        <w:rPr>
          <w:rFonts w:ascii="Times New Roman" w:hAnsi="Times New Roman" w:cs="Times New Roman"/>
          <w:b w:val="0"/>
          <w:i w:val="0"/>
        </w:rPr>
        <w:t>e paucity</w:t>
      </w:r>
      <w:r w:rsidR="00166D46">
        <w:rPr>
          <w:rFonts w:ascii="Times New Roman" w:hAnsi="Times New Roman" w:cs="Times New Roman"/>
          <w:b w:val="0"/>
          <w:i w:val="0"/>
        </w:rPr>
        <w:t xml:space="preserve"> of instructional change </w:t>
      </w:r>
      <w:r w:rsidR="005D23E0">
        <w:rPr>
          <w:rFonts w:ascii="Times New Roman" w:hAnsi="Times New Roman" w:cs="Times New Roman"/>
          <w:b w:val="0"/>
          <w:i w:val="0"/>
        </w:rPr>
        <w:t>leads us to ask</w:t>
      </w:r>
      <w:r w:rsidR="00166D46">
        <w:rPr>
          <w:rFonts w:ascii="Times New Roman" w:hAnsi="Times New Roman" w:cs="Times New Roman"/>
          <w:b w:val="0"/>
          <w:i w:val="0"/>
        </w:rPr>
        <w:t xml:space="preserve">: </w:t>
      </w:r>
      <w:r w:rsidR="00C53A6B" w:rsidRPr="00C53A6B">
        <w:rPr>
          <w:rFonts w:ascii="Times New Roman" w:hAnsi="Times New Roman" w:cs="Times New Roman"/>
          <w:b w:val="0"/>
          <w:i w:val="0"/>
        </w:rPr>
        <w:t xml:space="preserve"> Wh</w:t>
      </w:r>
      <w:r w:rsidR="00827246">
        <w:rPr>
          <w:rFonts w:ascii="Times New Roman" w:hAnsi="Times New Roman" w:cs="Times New Roman"/>
          <w:b w:val="0"/>
          <w:i w:val="0"/>
        </w:rPr>
        <w:t>at are possible barriers to teacher’s lack</w:t>
      </w:r>
      <w:r w:rsidR="00C53A6B" w:rsidRPr="00C53A6B">
        <w:rPr>
          <w:rFonts w:ascii="Times New Roman" w:hAnsi="Times New Roman" w:cs="Times New Roman"/>
          <w:b w:val="0"/>
          <w:i w:val="0"/>
        </w:rPr>
        <w:t xml:space="preserve"> </w:t>
      </w:r>
      <w:r w:rsidR="00827246">
        <w:rPr>
          <w:rFonts w:ascii="Times New Roman" w:hAnsi="Times New Roman" w:cs="Times New Roman"/>
          <w:b w:val="0"/>
          <w:i w:val="0"/>
        </w:rPr>
        <w:t xml:space="preserve">of </w:t>
      </w:r>
      <w:r w:rsidR="00C53A6B" w:rsidRPr="00C53A6B">
        <w:rPr>
          <w:rFonts w:ascii="Times New Roman" w:hAnsi="Times New Roman" w:cs="Times New Roman"/>
          <w:b w:val="0"/>
          <w:i w:val="0"/>
        </w:rPr>
        <w:t>willing</w:t>
      </w:r>
      <w:r w:rsidR="006143DB">
        <w:rPr>
          <w:rFonts w:ascii="Times New Roman" w:hAnsi="Times New Roman" w:cs="Times New Roman"/>
          <w:b w:val="0"/>
          <w:i w:val="0"/>
        </w:rPr>
        <w:t>ness</w:t>
      </w:r>
      <w:r w:rsidR="00C53A6B" w:rsidRPr="00C53A6B">
        <w:rPr>
          <w:rFonts w:ascii="Times New Roman" w:hAnsi="Times New Roman" w:cs="Times New Roman"/>
          <w:b w:val="0"/>
          <w:i w:val="0"/>
        </w:rPr>
        <w:t xml:space="preserve"> to change instructional practices?</w:t>
      </w:r>
    </w:p>
    <w:p w:rsidR="00C53A6B" w:rsidRPr="00827246" w:rsidRDefault="00C53A6B" w:rsidP="00827246">
      <w:pPr>
        <w:spacing w:line="480" w:lineRule="auto"/>
        <w:ind w:firstLine="720"/>
        <w:rPr>
          <w:rFonts w:ascii="Times New Roman" w:hAnsi="Times New Roman" w:cs="Times New Roman"/>
          <w:b w:val="0"/>
          <w:i w:val="0"/>
        </w:rPr>
      </w:pPr>
      <w:r w:rsidRPr="00C53A6B">
        <w:rPr>
          <w:rFonts w:ascii="Times New Roman" w:hAnsi="Times New Roman" w:cs="Times New Roman"/>
          <w:b w:val="0"/>
          <w:i w:val="0"/>
        </w:rPr>
        <w:t>Considering this question through the lens of change theory, this research explore</w:t>
      </w:r>
      <w:r w:rsidR="005D23E0">
        <w:rPr>
          <w:rFonts w:ascii="Times New Roman" w:hAnsi="Times New Roman" w:cs="Times New Roman"/>
          <w:b w:val="0"/>
          <w:i w:val="0"/>
        </w:rPr>
        <w:t>s</w:t>
      </w:r>
      <w:r w:rsidRPr="00C53A6B">
        <w:rPr>
          <w:rFonts w:ascii="Times New Roman" w:hAnsi="Times New Roman" w:cs="Times New Roman"/>
          <w:b w:val="0"/>
          <w:i w:val="0"/>
        </w:rPr>
        <w:t xml:space="preserve"> what</w:t>
      </w:r>
      <w:r w:rsidR="005D23E0">
        <w:rPr>
          <w:rFonts w:ascii="Times New Roman" w:hAnsi="Times New Roman" w:cs="Times New Roman"/>
          <w:b w:val="0"/>
          <w:i w:val="0"/>
        </w:rPr>
        <w:t xml:space="preserve"> possible</w:t>
      </w:r>
      <w:r w:rsidRPr="00C53A6B">
        <w:rPr>
          <w:rFonts w:ascii="Times New Roman" w:hAnsi="Times New Roman" w:cs="Times New Roman"/>
          <w:b w:val="0"/>
          <w:i w:val="0"/>
        </w:rPr>
        <w:t xml:space="preserve"> barriers </w:t>
      </w:r>
      <w:r w:rsidR="00CF3024">
        <w:rPr>
          <w:rFonts w:ascii="Times New Roman" w:hAnsi="Times New Roman" w:cs="Times New Roman"/>
          <w:b w:val="0"/>
          <w:i w:val="0"/>
        </w:rPr>
        <w:t>might impede</w:t>
      </w:r>
      <w:r w:rsidRPr="00C53A6B">
        <w:rPr>
          <w:rFonts w:ascii="Times New Roman" w:hAnsi="Times New Roman" w:cs="Times New Roman"/>
          <w:b w:val="0"/>
          <w:i w:val="0"/>
        </w:rPr>
        <w:t xml:space="preserve"> the instructional change process.  One possible barrier considered is teacher cynicism.  It is considered that teacher cynicism might act as a barrier to teacher’s willingness to change their instructional practices.  Therefore, this research has application for how teachers and administrators can adjust to improve the implementation process when teachers are asked to make changes to their instructional processes</w:t>
      </w:r>
      <w:r>
        <w:t>.</w:t>
      </w:r>
    </w:p>
    <w:p w:rsidR="00BE72E6" w:rsidRPr="00BE72E6" w:rsidRDefault="00BE72E6" w:rsidP="00BE72E6">
      <w:pPr>
        <w:rPr>
          <w:rFonts w:ascii="Helvetica" w:eastAsiaTheme="minorEastAsia" w:hAnsi="Helvetica" w:cs="Times New Roman"/>
          <w:b w:val="0"/>
          <w:i w:val="0"/>
          <w:sz w:val="28"/>
          <w:szCs w:val="28"/>
          <w:lang w:eastAsia="ja-JP"/>
        </w:rPr>
        <w:sectPr w:rsidR="00BE72E6" w:rsidRPr="00BE72E6" w:rsidSect="00FF6533">
          <w:footerReference w:type="default" r:id="rId14"/>
          <w:pgSz w:w="12240" w:h="15840"/>
          <w:pgMar w:top="1440" w:right="1440" w:bottom="1440" w:left="1440" w:header="720" w:footer="720" w:gutter="0"/>
          <w:pgNumType w:fmt="lowerRoman" w:start="4"/>
          <w:cols w:space="720"/>
          <w:docGrid w:linePitch="360"/>
        </w:sectPr>
      </w:pPr>
    </w:p>
    <w:p w:rsidR="00BB12E6" w:rsidRPr="00256982" w:rsidRDefault="00BB12E6" w:rsidP="00BB12E6">
      <w:pPr>
        <w:jc w:val="center"/>
        <w:rPr>
          <w:rFonts w:ascii="Times New Roman" w:hAnsi="Times New Roman" w:cs="Times New Roman"/>
          <w:i w:val="0"/>
          <w:sz w:val="28"/>
          <w:szCs w:val="28"/>
        </w:rPr>
      </w:pPr>
      <w:r w:rsidRPr="00256982">
        <w:rPr>
          <w:rFonts w:ascii="Times New Roman" w:hAnsi="Times New Roman" w:cs="Times New Roman"/>
          <w:i w:val="0"/>
          <w:sz w:val="28"/>
          <w:szCs w:val="28"/>
        </w:rPr>
        <w:lastRenderedPageBreak/>
        <w:t>Chapter 1:  Introduction</w:t>
      </w:r>
    </w:p>
    <w:p w:rsidR="00A7382E" w:rsidRPr="008B190F" w:rsidRDefault="00A7382E" w:rsidP="00BB12E6">
      <w:pPr>
        <w:jc w:val="center"/>
        <w:rPr>
          <w:rFonts w:ascii="Times New Roman" w:hAnsi="Times New Roman" w:cs="Times New Roman"/>
          <w:b w:val="0"/>
          <w:i w:val="0"/>
        </w:rPr>
      </w:pPr>
    </w:p>
    <w:p w:rsidR="00FF6B4B" w:rsidRPr="008B190F" w:rsidRDefault="000D072E" w:rsidP="00FF6B4B">
      <w:pPr>
        <w:rPr>
          <w:rFonts w:ascii="Times New Roman" w:hAnsi="Times New Roman" w:cs="Times New Roman"/>
          <w:b w:val="0"/>
          <w:i w:val="0"/>
        </w:rPr>
      </w:pPr>
      <w:r w:rsidRPr="008B190F">
        <w:rPr>
          <w:rFonts w:ascii="Times New Roman" w:hAnsi="Times New Roman" w:cs="Times New Roman"/>
          <w:b w:val="0"/>
          <w:i w:val="0"/>
        </w:rPr>
        <w:t xml:space="preserve">     </w:t>
      </w:r>
    </w:p>
    <w:p w:rsidR="00244980" w:rsidRPr="008B190F" w:rsidRDefault="00FF6B4B" w:rsidP="006D0D79">
      <w:pPr>
        <w:spacing w:line="480" w:lineRule="auto"/>
        <w:rPr>
          <w:rFonts w:ascii="Times New Roman" w:hAnsi="Times New Roman" w:cs="Times New Roman"/>
          <w:b w:val="0"/>
          <w:i w:val="0"/>
        </w:rPr>
      </w:pPr>
      <w:r>
        <w:rPr>
          <w:rFonts w:ascii="Times New Roman" w:hAnsi="Times New Roman" w:cs="Times New Roman"/>
          <w:b w:val="0"/>
          <w:i w:val="0"/>
        </w:rPr>
        <w:t xml:space="preserve">      </w:t>
      </w:r>
      <w:r w:rsidR="00A7382E" w:rsidRPr="008B190F">
        <w:rPr>
          <w:rFonts w:ascii="Times New Roman" w:hAnsi="Times New Roman" w:cs="Times New Roman"/>
          <w:b w:val="0"/>
          <w:i w:val="0"/>
        </w:rPr>
        <w:t>Despite two centuries of attempt</w:t>
      </w:r>
      <w:r w:rsidR="007F32E5">
        <w:rPr>
          <w:rFonts w:ascii="Times New Roman" w:hAnsi="Times New Roman" w:cs="Times New Roman"/>
          <w:b w:val="0"/>
          <w:i w:val="0"/>
        </w:rPr>
        <w:t>ed instructional reform</w:t>
      </w:r>
      <w:r w:rsidR="00A7382E" w:rsidRPr="008B190F">
        <w:rPr>
          <w:rFonts w:ascii="Times New Roman" w:hAnsi="Times New Roman" w:cs="Times New Roman"/>
          <w:b w:val="0"/>
          <w:i w:val="0"/>
        </w:rPr>
        <w:t>, teaching practices</w:t>
      </w:r>
      <w:r>
        <w:rPr>
          <w:rFonts w:ascii="Times New Roman" w:hAnsi="Times New Roman" w:cs="Times New Roman"/>
          <w:b w:val="0"/>
          <w:i w:val="0"/>
        </w:rPr>
        <w:t xml:space="preserve"> today</w:t>
      </w:r>
      <w:r w:rsidR="00A7382E" w:rsidRPr="008B190F">
        <w:rPr>
          <w:rFonts w:ascii="Times New Roman" w:hAnsi="Times New Roman" w:cs="Times New Roman"/>
          <w:b w:val="0"/>
          <w:i w:val="0"/>
        </w:rPr>
        <w:t xml:space="preserve"> look remarkably </w:t>
      </w:r>
      <w:r w:rsidR="00244980" w:rsidRPr="008B190F">
        <w:rPr>
          <w:rFonts w:ascii="Times New Roman" w:hAnsi="Times New Roman" w:cs="Times New Roman"/>
          <w:b w:val="0"/>
          <w:i w:val="0"/>
        </w:rPr>
        <w:t>s</w:t>
      </w:r>
      <w:r w:rsidR="00F11D78" w:rsidRPr="008B190F">
        <w:rPr>
          <w:rFonts w:ascii="Times New Roman" w:hAnsi="Times New Roman" w:cs="Times New Roman"/>
          <w:b w:val="0"/>
          <w:i w:val="0"/>
        </w:rPr>
        <w:t xml:space="preserve">imilar </w:t>
      </w:r>
      <w:r w:rsidR="007F32E5">
        <w:rPr>
          <w:rFonts w:ascii="Times New Roman" w:hAnsi="Times New Roman" w:cs="Times New Roman"/>
          <w:b w:val="0"/>
          <w:i w:val="0"/>
        </w:rPr>
        <w:t>to those of</w:t>
      </w:r>
      <w:r w:rsidR="00A7382E" w:rsidRPr="008B190F">
        <w:rPr>
          <w:rFonts w:ascii="Times New Roman" w:hAnsi="Times New Roman" w:cs="Times New Roman"/>
          <w:b w:val="0"/>
          <w:i w:val="0"/>
        </w:rPr>
        <w:t xml:space="preserve"> the early </w:t>
      </w:r>
      <w:r w:rsidR="008C013E">
        <w:rPr>
          <w:rFonts w:ascii="Times New Roman" w:hAnsi="Times New Roman" w:cs="Times New Roman"/>
          <w:b w:val="0"/>
          <w:i w:val="0"/>
        </w:rPr>
        <w:t>20</w:t>
      </w:r>
      <w:r w:rsidR="00A7382E" w:rsidRPr="008B190F">
        <w:rPr>
          <w:rFonts w:ascii="Times New Roman" w:hAnsi="Times New Roman" w:cs="Times New Roman"/>
          <w:b w:val="0"/>
          <w:i w:val="0"/>
          <w:vertAlign w:val="superscript"/>
        </w:rPr>
        <w:t>th</w:t>
      </w:r>
      <w:r w:rsidR="00244980" w:rsidRPr="008B190F">
        <w:rPr>
          <w:rFonts w:ascii="Times New Roman" w:hAnsi="Times New Roman" w:cs="Times New Roman"/>
          <w:b w:val="0"/>
          <w:i w:val="0"/>
        </w:rPr>
        <w:t xml:space="preserve"> century </w:t>
      </w:r>
      <w:r w:rsidR="00244980" w:rsidRPr="008D60C1">
        <w:rPr>
          <w:rFonts w:ascii="Times New Roman" w:hAnsi="Times New Roman" w:cs="Times New Roman"/>
          <w:b w:val="0"/>
          <w:i w:val="0"/>
        </w:rPr>
        <w:t>(</w:t>
      </w:r>
      <w:bookmarkStart w:id="1" w:name="_Hlk514415409"/>
      <w:r w:rsidR="006136BB" w:rsidRPr="008D60C1">
        <w:rPr>
          <w:rFonts w:ascii="Times New Roman" w:hAnsi="Times New Roman" w:cs="Times New Roman"/>
          <w:b w:val="0"/>
          <w:i w:val="0"/>
        </w:rPr>
        <w:t>Cuban, 1993</w:t>
      </w:r>
      <w:r w:rsidR="006136BB">
        <w:rPr>
          <w:rFonts w:ascii="Times New Roman" w:hAnsi="Times New Roman" w:cs="Times New Roman"/>
          <w:b w:val="0"/>
          <w:i w:val="0"/>
        </w:rPr>
        <w:t xml:space="preserve">; </w:t>
      </w:r>
      <w:r w:rsidR="006E2AFC" w:rsidRPr="008D60C1">
        <w:rPr>
          <w:rFonts w:ascii="Times New Roman" w:hAnsi="Times New Roman" w:cs="Times New Roman"/>
          <w:b w:val="0"/>
          <w:i w:val="0"/>
        </w:rPr>
        <w:t xml:space="preserve">Fullan, 2015; </w:t>
      </w:r>
      <w:r w:rsidR="006136BB" w:rsidRPr="008D60C1">
        <w:rPr>
          <w:rFonts w:ascii="Times New Roman" w:hAnsi="Times New Roman" w:cs="Times New Roman"/>
          <w:b w:val="0"/>
          <w:i w:val="0"/>
        </w:rPr>
        <w:t>Hargreaves &amp; Goodson, 2006</w:t>
      </w:r>
      <w:r w:rsidR="006136BB">
        <w:rPr>
          <w:rFonts w:ascii="Times New Roman" w:hAnsi="Times New Roman" w:cs="Times New Roman"/>
          <w:b w:val="0"/>
          <w:i w:val="0"/>
        </w:rPr>
        <w:t xml:space="preserve">; </w:t>
      </w:r>
      <w:r w:rsidR="006E2AFC" w:rsidRPr="008D60C1">
        <w:rPr>
          <w:rFonts w:ascii="Times New Roman" w:hAnsi="Times New Roman" w:cs="Times New Roman"/>
          <w:b w:val="0"/>
          <w:i w:val="0"/>
        </w:rPr>
        <w:t>Hattie, 201</w:t>
      </w:r>
      <w:bookmarkEnd w:id="1"/>
      <w:r w:rsidR="008D60C1" w:rsidRPr="008D60C1">
        <w:rPr>
          <w:rFonts w:ascii="Times New Roman" w:hAnsi="Times New Roman" w:cs="Times New Roman"/>
          <w:b w:val="0"/>
          <w:i w:val="0"/>
        </w:rPr>
        <w:t>5</w:t>
      </w:r>
      <w:r w:rsidR="00244980" w:rsidRPr="008D60C1">
        <w:rPr>
          <w:rFonts w:ascii="Times New Roman" w:hAnsi="Times New Roman" w:cs="Times New Roman"/>
          <w:b w:val="0"/>
          <w:i w:val="0"/>
        </w:rPr>
        <w:t>; Payne,</w:t>
      </w:r>
      <w:r w:rsidR="00A7382E" w:rsidRPr="008D60C1">
        <w:rPr>
          <w:rFonts w:ascii="Times New Roman" w:hAnsi="Times New Roman" w:cs="Times New Roman"/>
          <w:b w:val="0"/>
          <w:i w:val="0"/>
        </w:rPr>
        <w:t xml:space="preserve"> 2008;</w:t>
      </w:r>
      <w:r w:rsidR="006136BB">
        <w:rPr>
          <w:rFonts w:ascii="Times New Roman" w:hAnsi="Times New Roman" w:cs="Times New Roman"/>
          <w:b w:val="0"/>
          <w:i w:val="0"/>
        </w:rPr>
        <w:t xml:space="preserve"> </w:t>
      </w:r>
      <w:r w:rsidR="006136BB" w:rsidRPr="008D60C1">
        <w:rPr>
          <w:rFonts w:ascii="Times New Roman" w:hAnsi="Times New Roman" w:cs="Times New Roman"/>
          <w:b w:val="0"/>
          <w:i w:val="0"/>
        </w:rPr>
        <w:t xml:space="preserve">Pellegrino &amp; Hilton 2012; </w:t>
      </w:r>
      <w:r w:rsidR="00A7382E" w:rsidRPr="008D60C1">
        <w:rPr>
          <w:rFonts w:ascii="Times New Roman" w:hAnsi="Times New Roman" w:cs="Times New Roman"/>
          <w:b w:val="0"/>
          <w:i w:val="0"/>
        </w:rPr>
        <w:t>Sarason, 1997).</w:t>
      </w:r>
      <w:r w:rsidR="00244980" w:rsidRPr="008B190F">
        <w:rPr>
          <w:rFonts w:ascii="Times New Roman" w:hAnsi="Times New Roman" w:cs="Times New Roman"/>
          <w:b w:val="0"/>
          <w:i w:val="0"/>
        </w:rPr>
        <w:t xml:space="preserve">  </w:t>
      </w:r>
      <w:r w:rsidR="007F32E5">
        <w:rPr>
          <w:rFonts w:ascii="Times New Roman" w:hAnsi="Times New Roman" w:cs="Times New Roman"/>
          <w:b w:val="0"/>
          <w:i w:val="0"/>
        </w:rPr>
        <w:t>Although</w:t>
      </w:r>
      <w:r w:rsidR="00244980" w:rsidRPr="008B190F">
        <w:rPr>
          <w:rFonts w:ascii="Times New Roman" w:hAnsi="Times New Roman" w:cs="Times New Roman"/>
          <w:b w:val="0"/>
          <w:i w:val="0"/>
        </w:rPr>
        <w:t xml:space="preserve"> technology, instructional materials</w:t>
      </w:r>
      <w:r w:rsidR="006136BB">
        <w:rPr>
          <w:rFonts w:ascii="Times New Roman" w:hAnsi="Times New Roman" w:cs="Times New Roman"/>
          <w:b w:val="0"/>
          <w:i w:val="0"/>
        </w:rPr>
        <w:t>,</w:t>
      </w:r>
      <w:r w:rsidR="00244980" w:rsidRPr="008B190F">
        <w:rPr>
          <w:rFonts w:ascii="Times New Roman" w:hAnsi="Times New Roman" w:cs="Times New Roman"/>
          <w:b w:val="0"/>
          <w:i w:val="0"/>
        </w:rPr>
        <w:t xml:space="preserve"> and curricular standards have evolved, typical </w:t>
      </w:r>
      <w:r>
        <w:rPr>
          <w:rFonts w:ascii="Times New Roman" w:hAnsi="Times New Roman" w:cs="Times New Roman"/>
          <w:b w:val="0"/>
          <w:i w:val="0"/>
        </w:rPr>
        <w:t xml:space="preserve">elementary and secondary </w:t>
      </w:r>
      <w:r w:rsidR="00244980" w:rsidRPr="008B190F">
        <w:rPr>
          <w:rFonts w:ascii="Times New Roman" w:hAnsi="Times New Roman" w:cs="Times New Roman"/>
          <w:b w:val="0"/>
          <w:i w:val="0"/>
        </w:rPr>
        <w:t>classroom</w:t>
      </w:r>
      <w:r>
        <w:rPr>
          <w:rFonts w:ascii="Times New Roman" w:hAnsi="Times New Roman" w:cs="Times New Roman"/>
          <w:b w:val="0"/>
          <w:i w:val="0"/>
        </w:rPr>
        <w:t>s</w:t>
      </w:r>
      <w:r w:rsidR="00244980" w:rsidRPr="008B190F">
        <w:rPr>
          <w:rFonts w:ascii="Times New Roman" w:hAnsi="Times New Roman" w:cs="Times New Roman"/>
          <w:b w:val="0"/>
          <w:i w:val="0"/>
        </w:rPr>
        <w:t xml:space="preserve"> in the US </w:t>
      </w:r>
      <w:r w:rsidR="005106BB">
        <w:rPr>
          <w:rFonts w:ascii="Times New Roman" w:hAnsi="Times New Roman" w:cs="Times New Roman"/>
          <w:b w:val="0"/>
          <w:i w:val="0"/>
        </w:rPr>
        <w:t>are</w:t>
      </w:r>
      <w:r w:rsidR="00244980" w:rsidRPr="008B190F">
        <w:rPr>
          <w:rFonts w:ascii="Times New Roman" w:hAnsi="Times New Roman" w:cs="Times New Roman"/>
          <w:b w:val="0"/>
          <w:i w:val="0"/>
        </w:rPr>
        <w:t xml:space="preserve"> still</w:t>
      </w:r>
      <w:r w:rsidR="005C2409" w:rsidRPr="005C2409">
        <w:rPr>
          <w:rFonts w:ascii="Times New Roman" w:hAnsi="Times New Roman" w:cs="Times New Roman"/>
          <w:b w:val="0"/>
          <w:i w:val="0"/>
        </w:rPr>
        <w:t xml:space="preserve"> organized around the teacher </w:t>
      </w:r>
      <w:r w:rsidR="008C013E">
        <w:rPr>
          <w:rFonts w:ascii="Times New Roman" w:hAnsi="Times New Roman" w:cs="Times New Roman"/>
          <w:b w:val="0"/>
          <w:i w:val="0"/>
        </w:rPr>
        <w:t>with minimal opportunities for students to apply knowledge</w:t>
      </w:r>
      <w:r w:rsidR="00876501">
        <w:rPr>
          <w:rFonts w:ascii="Times New Roman" w:hAnsi="Times New Roman" w:cs="Times New Roman"/>
          <w:b w:val="0"/>
          <w:i w:val="0"/>
        </w:rPr>
        <w:t xml:space="preserve"> to unique situations and challenges</w:t>
      </w:r>
      <w:r w:rsidR="00244980" w:rsidRPr="008B190F">
        <w:rPr>
          <w:rFonts w:ascii="Times New Roman" w:hAnsi="Times New Roman" w:cs="Times New Roman"/>
          <w:b w:val="0"/>
          <w:i w:val="0"/>
        </w:rPr>
        <w:t xml:space="preserve"> </w:t>
      </w:r>
      <w:bookmarkStart w:id="2" w:name="_Hlk521760406"/>
      <w:r w:rsidR="00244980" w:rsidRPr="008B190F">
        <w:rPr>
          <w:rFonts w:ascii="Times New Roman" w:hAnsi="Times New Roman" w:cs="Times New Roman"/>
          <w:b w:val="0"/>
          <w:i w:val="0"/>
        </w:rPr>
        <w:t>(Ertmer</w:t>
      </w:r>
      <w:r w:rsidR="006D0D79">
        <w:rPr>
          <w:rFonts w:ascii="Times New Roman" w:hAnsi="Times New Roman" w:cs="Times New Roman"/>
          <w:b w:val="0"/>
          <w:i w:val="0"/>
        </w:rPr>
        <w:t xml:space="preserve">, </w:t>
      </w:r>
      <w:r w:rsidR="00244980" w:rsidRPr="008B190F">
        <w:rPr>
          <w:rFonts w:ascii="Times New Roman" w:hAnsi="Times New Roman" w:cs="Times New Roman"/>
          <w:b w:val="0"/>
          <w:i w:val="0"/>
        </w:rPr>
        <w:t>1999; Full</w:t>
      </w:r>
      <w:r w:rsidR="006D0D79">
        <w:rPr>
          <w:rFonts w:ascii="Times New Roman" w:hAnsi="Times New Roman" w:cs="Times New Roman"/>
          <w:b w:val="0"/>
          <w:i w:val="0"/>
        </w:rPr>
        <w:t>a</w:t>
      </w:r>
      <w:r w:rsidR="00244980" w:rsidRPr="008B190F">
        <w:rPr>
          <w:rFonts w:ascii="Times New Roman" w:hAnsi="Times New Roman" w:cs="Times New Roman"/>
          <w:b w:val="0"/>
          <w:i w:val="0"/>
        </w:rPr>
        <w:t xml:space="preserve">n, 2015).  </w:t>
      </w:r>
      <w:bookmarkEnd w:id="2"/>
      <w:r w:rsidR="005106BB">
        <w:rPr>
          <w:rFonts w:ascii="Times New Roman" w:hAnsi="Times New Roman" w:cs="Times New Roman"/>
          <w:b w:val="0"/>
          <w:i w:val="0"/>
        </w:rPr>
        <w:t>Perhaps, t</w:t>
      </w:r>
      <w:r w:rsidR="00244980" w:rsidRPr="008B190F">
        <w:rPr>
          <w:rFonts w:ascii="Times New Roman" w:hAnsi="Times New Roman" w:cs="Times New Roman"/>
          <w:b w:val="0"/>
          <w:i w:val="0"/>
        </w:rPr>
        <w:t xml:space="preserve">he limited success of </w:t>
      </w:r>
      <w:r w:rsidR="005106BB">
        <w:rPr>
          <w:rFonts w:ascii="Times New Roman" w:hAnsi="Times New Roman" w:cs="Times New Roman"/>
          <w:b w:val="0"/>
          <w:i w:val="0"/>
        </w:rPr>
        <w:t xml:space="preserve">instructional </w:t>
      </w:r>
      <w:r w:rsidR="00244980" w:rsidRPr="008B190F">
        <w:rPr>
          <w:rFonts w:ascii="Times New Roman" w:hAnsi="Times New Roman" w:cs="Times New Roman"/>
          <w:b w:val="0"/>
          <w:i w:val="0"/>
        </w:rPr>
        <w:t>reform</w:t>
      </w:r>
      <w:r w:rsidR="00876501">
        <w:rPr>
          <w:rFonts w:ascii="Times New Roman" w:hAnsi="Times New Roman" w:cs="Times New Roman"/>
          <w:b w:val="0"/>
          <w:i w:val="0"/>
        </w:rPr>
        <w:t xml:space="preserve">s </w:t>
      </w:r>
      <w:r w:rsidR="00244980" w:rsidRPr="008B190F">
        <w:rPr>
          <w:rFonts w:ascii="Times New Roman" w:hAnsi="Times New Roman" w:cs="Times New Roman"/>
          <w:b w:val="0"/>
          <w:i w:val="0"/>
        </w:rPr>
        <w:t>shoul</w:t>
      </w:r>
      <w:r w:rsidR="005106BB">
        <w:rPr>
          <w:rFonts w:ascii="Times New Roman" w:hAnsi="Times New Roman" w:cs="Times New Roman"/>
          <w:b w:val="0"/>
          <w:i w:val="0"/>
        </w:rPr>
        <w:t>d</w:t>
      </w:r>
      <w:r w:rsidR="00244980" w:rsidRPr="008B190F">
        <w:rPr>
          <w:rFonts w:ascii="Times New Roman" w:hAnsi="Times New Roman" w:cs="Times New Roman"/>
          <w:b w:val="0"/>
          <w:i w:val="0"/>
        </w:rPr>
        <w:t xml:space="preserve"> be expected</w:t>
      </w:r>
      <w:r w:rsidR="00876501">
        <w:rPr>
          <w:rFonts w:ascii="Times New Roman" w:hAnsi="Times New Roman" w:cs="Times New Roman"/>
          <w:b w:val="0"/>
          <w:i w:val="0"/>
        </w:rPr>
        <w:t xml:space="preserve"> (Cuban, 1988;</w:t>
      </w:r>
      <w:r w:rsidR="003C7E6A">
        <w:rPr>
          <w:rFonts w:ascii="Times New Roman" w:hAnsi="Times New Roman" w:cs="Times New Roman"/>
          <w:b w:val="0"/>
          <w:i w:val="0"/>
        </w:rPr>
        <w:t xml:space="preserve"> Elmore, 2004;</w:t>
      </w:r>
      <w:r w:rsidR="00876501">
        <w:rPr>
          <w:rFonts w:ascii="Times New Roman" w:hAnsi="Times New Roman" w:cs="Times New Roman"/>
          <w:b w:val="0"/>
          <w:i w:val="0"/>
        </w:rPr>
        <w:t xml:space="preserve"> Elmore &amp; McLaughlin</w:t>
      </w:r>
      <w:r w:rsidR="003C7E6A">
        <w:rPr>
          <w:rFonts w:ascii="Times New Roman" w:hAnsi="Times New Roman" w:cs="Times New Roman"/>
          <w:b w:val="0"/>
          <w:i w:val="0"/>
        </w:rPr>
        <w:t>, 1988</w:t>
      </w:r>
      <w:r w:rsidR="00876501">
        <w:rPr>
          <w:rFonts w:ascii="Times New Roman" w:hAnsi="Times New Roman" w:cs="Times New Roman"/>
          <w:b w:val="0"/>
          <w:i w:val="0"/>
        </w:rPr>
        <w:t>; Fullan, 2015; Hattie, 2012)</w:t>
      </w:r>
      <w:r w:rsidR="00244980" w:rsidRPr="008B190F">
        <w:rPr>
          <w:rFonts w:ascii="Times New Roman" w:hAnsi="Times New Roman" w:cs="Times New Roman"/>
          <w:b w:val="0"/>
          <w:i w:val="0"/>
        </w:rPr>
        <w:t xml:space="preserve">.  Researchers who study </w:t>
      </w:r>
      <w:r w:rsidR="005106BB">
        <w:rPr>
          <w:rFonts w:ascii="Times New Roman" w:hAnsi="Times New Roman" w:cs="Times New Roman"/>
          <w:b w:val="0"/>
          <w:i w:val="0"/>
        </w:rPr>
        <w:t>organizations</w:t>
      </w:r>
      <w:r w:rsidR="00244980" w:rsidRPr="008B190F">
        <w:rPr>
          <w:rFonts w:ascii="Times New Roman" w:hAnsi="Times New Roman" w:cs="Times New Roman"/>
          <w:b w:val="0"/>
          <w:i w:val="0"/>
        </w:rPr>
        <w:t>,</w:t>
      </w:r>
      <w:r w:rsidR="005106BB">
        <w:rPr>
          <w:rFonts w:ascii="Times New Roman" w:hAnsi="Times New Roman" w:cs="Times New Roman"/>
          <w:b w:val="0"/>
          <w:i w:val="0"/>
        </w:rPr>
        <w:t xml:space="preserve"> </w:t>
      </w:r>
      <w:r w:rsidR="00244980" w:rsidRPr="008B190F">
        <w:rPr>
          <w:rFonts w:ascii="Times New Roman" w:hAnsi="Times New Roman" w:cs="Times New Roman"/>
          <w:b w:val="0"/>
          <w:i w:val="0"/>
        </w:rPr>
        <w:t xml:space="preserve">argue that institutions </w:t>
      </w:r>
      <w:r w:rsidR="005106BB" w:rsidRPr="008B190F">
        <w:rPr>
          <w:rFonts w:ascii="Times New Roman" w:hAnsi="Times New Roman" w:cs="Times New Roman"/>
          <w:b w:val="0"/>
          <w:i w:val="0"/>
        </w:rPr>
        <w:t>“maintained</w:t>
      </w:r>
      <w:r w:rsidR="00244980" w:rsidRPr="008B190F">
        <w:rPr>
          <w:rFonts w:ascii="Times New Roman" w:hAnsi="Times New Roman" w:cs="Times New Roman"/>
          <w:b w:val="0"/>
          <w:i w:val="0"/>
        </w:rPr>
        <w:t xml:space="preserve"> over long periods of time without further justification or elaborations </w:t>
      </w:r>
      <w:r w:rsidR="005106BB">
        <w:rPr>
          <w:rFonts w:ascii="Times New Roman" w:hAnsi="Times New Roman" w:cs="Times New Roman"/>
          <w:b w:val="0"/>
          <w:i w:val="0"/>
        </w:rPr>
        <w:t>…</w:t>
      </w:r>
      <w:r w:rsidR="00244980" w:rsidRPr="008B190F">
        <w:rPr>
          <w:rFonts w:ascii="Times New Roman" w:hAnsi="Times New Roman" w:cs="Times New Roman"/>
          <w:b w:val="0"/>
          <w:i w:val="0"/>
        </w:rPr>
        <w:t xml:space="preserve">are highly resistant to change” (Zucker, 1987, p. 446). This seems true for </w:t>
      </w:r>
      <w:r w:rsidRPr="00D50711">
        <w:rPr>
          <w:rFonts w:ascii="Times New Roman" w:hAnsi="Times New Roman" w:cs="Times New Roman"/>
          <w:b w:val="0"/>
          <w:i w:val="0"/>
        </w:rPr>
        <w:t>teaching and learning</w:t>
      </w:r>
      <w:r w:rsidR="00244980" w:rsidRPr="00D50711">
        <w:rPr>
          <w:rFonts w:ascii="Times New Roman" w:hAnsi="Times New Roman" w:cs="Times New Roman"/>
          <w:b w:val="0"/>
          <w:i w:val="0"/>
        </w:rPr>
        <w:t xml:space="preserve"> </w:t>
      </w:r>
      <w:r w:rsidR="005106BB">
        <w:rPr>
          <w:rFonts w:ascii="Times New Roman" w:hAnsi="Times New Roman" w:cs="Times New Roman"/>
          <w:b w:val="0"/>
          <w:i w:val="0"/>
        </w:rPr>
        <w:t xml:space="preserve">practices as well </w:t>
      </w:r>
      <w:r w:rsidR="00244980" w:rsidRPr="00D50711">
        <w:rPr>
          <w:rFonts w:ascii="Times New Roman" w:hAnsi="Times New Roman" w:cs="Times New Roman"/>
          <w:b w:val="0"/>
          <w:i w:val="0"/>
        </w:rPr>
        <w:t xml:space="preserve">(Cuban, </w:t>
      </w:r>
      <w:r w:rsidR="00B5251A" w:rsidRPr="00D50711">
        <w:rPr>
          <w:rFonts w:ascii="Times New Roman" w:hAnsi="Times New Roman" w:cs="Times New Roman"/>
          <w:b w:val="0"/>
          <w:i w:val="0"/>
        </w:rPr>
        <w:t>199</w:t>
      </w:r>
      <w:r w:rsidR="00D50711" w:rsidRPr="00D50711">
        <w:rPr>
          <w:rFonts w:ascii="Times New Roman" w:hAnsi="Times New Roman" w:cs="Times New Roman"/>
          <w:b w:val="0"/>
          <w:i w:val="0"/>
        </w:rPr>
        <w:t>3</w:t>
      </w:r>
      <w:r w:rsidR="00B5251A" w:rsidRPr="00D50711">
        <w:rPr>
          <w:rFonts w:ascii="Times New Roman" w:hAnsi="Times New Roman" w:cs="Times New Roman"/>
          <w:b w:val="0"/>
          <w:i w:val="0"/>
        </w:rPr>
        <w:t>;</w:t>
      </w:r>
      <w:r w:rsidR="00B5251A" w:rsidRPr="008B190F">
        <w:rPr>
          <w:rFonts w:ascii="Times New Roman" w:hAnsi="Times New Roman" w:cs="Times New Roman"/>
          <w:b w:val="0"/>
          <w:i w:val="0"/>
        </w:rPr>
        <w:t xml:space="preserve"> Full</w:t>
      </w:r>
      <w:r w:rsidR="006D0D79">
        <w:rPr>
          <w:rFonts w:ascii="Times New Roman" w:hAnsi="Times New Roman" w:cs="Times New Roman"/>
          <w:b w:val="0"/>
          <w:i w:val="0"/>
        </w:rPr>
        <w:t>a</w:t>
      </w:r>
      <w:r w:rsidR="00B5251A" w:rsidRPr="008B190F">
        <w:rPr>
          <w:rFonts w:ascii="Times New Roman" w:hAnsi="Times New Roman" w:cs="Times New Roman"/>
          <w:b w:val="0"/>
          <w:i w:val="0"/>
        </w:rPr>
        <w:t>n, 2015, Hattie, 2012, 2015</w:t>
      </w:r>
      <w:r w:rsidR="00244980" w:rsidRPr="008B190F">
        <w:rPr>
          <w:rFonts w:ascii="Times New Roman" w:hAnsi="Times New Roman" w:cs="Times New Roman"/>
          <w:b w:val="0"/>
          <w:i w:val="0"/>
        </w:rPr>
        <w:t xml:space="preserve">). </w:t>
      </w:r>
    </w:p>
    <w:p w:rsidR="00AF1E4F" w:rsidRDefault="00244980" w:rsidP="00F870AE">
      <w:pPr>
        <w:spacing w:line="480" w:lineRule="auto"/>
        <w:rPr>
          <w:rFonts w:ascii="Times New Roman" w:hAnsi="Times New Roman" w:cs="Times New Roman"/>
          <w:b w:val="0"/>
          <w:i w:val="0"/>
        </w:rPr>
      </w:pPr>
      <w:r w:rsidRPr="008B190F">
        <w:rPr>
          <w:rFonts w:ascii="Times New Roman" w:hAnsi="Times New Roman" w:cs="Times New Roman"/>
          <w:b w:val="0"/>
          <w:i w:val="0"/>
        </w:rPr>
        <w:t xml:space="preserve">     </w:t>
      </w:r>
      <w:r w:rsidR="00FF6B4B">
        <w:rPr>
          <w:rFonts w:ascii="Times New Roman" w:hAnsi="Times New Roman" w:cs="Times New Roman"/>
          <w:b w:val="0"/>
          <w:i w:val="0"/>
        </w:rPr>
        <w:t xml:space="preserve">Within the last </w:t>
      </w:r>
      <w:r w:rsidR="005106BB">
        <w:rPr>
          <w:rFonts w:ascii="Times New Roman" w:hAnsi="Times New Roman" w:cs="Times New Roman"/>
          <w:b w:val="0"/>
          <w:i w:val="0"/>
        </w:rPr>
        <w:t>four to five</w:t>
      </w:r>
      <w:r w:rsidR="00FF6B4B">
        <w:rPr>
          <w:rFonts w:ascii="Times New Roman" w:hAnsi="Times New Roman" w:cs="Times New Roman"/>
          <w:b w:val="0"/>
          <w:i w:val="0"/>
        </w:rPr>
        <w:t xml:space="preserve"> decades, teachers have been called on</w:t>
      </w:r>
      <w:r w:rsidRPr="008B190F">
        <w:rPr>
          <w:rFonts w:ascii="Times New Roman" w:hAnsi="Times New Roman" w:cs="Times New Roman"/>
          <w:b w:val="0"/>
          <w:i w:val="0"/>
        </w:rPr>
        <w:t xml:space="preserve"> to redefine their role from teacher as manager</w:t>
      </w:r>
      <w:r w:rsidR="00C437A6" w:rsidRPr="008B190F">
        <w:rPr>
          <w:rFonts w:ascii="Times New Roman" w:hAnsi="Times New Roman" w:cs="Times New Roman"/>
          <w:b w:val="0"/>
          <w:i w:val="0"/>
        </w:rPr>
        <w:t xml:space="preserve"> (</w:t>
      </w:r>
      <w:bookmarkStart w:id="3" w:name="_Hlk521751075"/>
      <w:r w:rsidR="006136BB" w:rsidRPr="008B190F">
        <w:rPr>
          <w:rFonts w:ascii="Times New Roman" w:hAnsi="Times New Roman" w:cs="Times New Roman"/>
          <w:b w:val="0"/>
          <w:i w:val="0"/>
        </w:rPr>
        <w:t xml:space="preserve">Cuban </w:t>
      </w:r>
      <w:r w:rsidR="006136BB" w:rsidRPr="00D50711">
        <w:rPr>
          <w:rFonts w:ascii="Times New Roman" w:hAnsi="Times New Roman" w:cs="Times New Roman"/>
          <w:b w:val="0"/>
          <w:i w:val="0"/>
        </w:rPr>
        <w:t>1988, 1993</w:t>
      </w:r>
      <w:bookmarkEnd w:id="3"/>
      <w:r w:rsidR="006136BB">
        <w:rPr>
          <w:rFonts w:ascii="Times New Roman" w:hAnsi="Times New Roman" w:cs="Times New Roman"/>
          <w:b w:val="0"/>
          <w:i w:val="0"/>
        </w:rPr>
        <w:t xml:space="preserve">; </w:t>
      </w:r>
      <w:r w:rsidR="00C437A6" w:rsidRPr="008B190F">
        <w:rPr>
          <w:rFonts w:ascii="Times New Roman" w:hAnsi="Times New Roman" w:cs="Times New Roman"/>
          <w:b w:val="0"/>
          <w:i w:val="0"/>
        </w:rPr>
        <w:t>Fullan, 1993</w:t>
      </w:r>
      <w:r w:rsidRPr="00D50711">
        <w:rPr>
          <w:rFonts w:ascii="Times New Roman" w:hAnsi="Times New Roman" w:cs="Times New Roman"/>
          <w:b w:val="0"/>
          <w:i w:val="0"/>
        </w:rPr>
        <w:t>)</w:t>
      </w:r>
      <w:r w:rsidR="005106BB">
        <w:rPr>
          <w:rFonts w:ascii="Times New Roman" w:hAnsi="Times New Roman" w:cs="Times New Roman"/>
          <w:b w:val="0"/>
          <w:i w:val="0"/>
        </w:rPr>
        <w:t>,</w:t>
      </w:r>
      <w:r w:rsidRPr="008B190F">
        <w:rPr>
          <w:rFonts w:ascii="Times New Roman" w:hAnsi="Times New Roman" w:cs="Times New Roman"/>
          <w:b w:val="0"/>
          <w:i w:val="0"/>
        </w:rPr>
        <w:t xml:space="preserve"> to teacher as facilitator (McCombs, 2001</w:t>
      </w:r>
      <w:r w:rsidR="003C7E6A">
        <w:rPr>
          <w:rFonts w:ascii="Times New Roman" w:hAnsi="Times New Roman" w:cs="Times New Roman"/>
          <w:b w:val="0"/>
          <w:i w:val="0"/>
        </w:rPr>
        <w:t>; McCombs &amp; Miller, 2007</w:t>
      </w:r>
      <w:r w:rsidRPr="008B190F">
        <w:rPr>
          <w:rFonts w:ascii="Times New Roman" w:hAnsi="Times New Roman" w:cs="Times New Roman"/>
          <w:b w:val="0"/>
          <w:i w:val="0"/>
        </w:rPr>
        <w:t>)</w:t>
      </w:r>
      <w:r w:rsidR="005106BB">
        <w:rPr>
          <w:rFonts w:ascii="Times New Roman" w:hAnsi="Times New Roman" w:cs="Times New Roman"/>
          <w:b w:val="0"/>
          <w:i w:val="0"/>
        </w:rPr>
        <w:t>,</w:t>
      </w:r>
      <w:r w:rsidRPr="008B190F">
        <w:rPr>
          <w:rFonts w:ascii="Times New Roman" w:hAnsi="Times New Roman" w:cs="Times New Roman"/>
          <w:b w:val="0"/>
          <w:i w:val="0"/>
        </w:rPr>
        <w:t xml:space="preserve"> and now </w:t>
      </w:r>
      <w:r w:rsidR="00876501">
        <w:rPr>
          <w:rFonts w:ascii="Times New Roman" w:hAnsi="Times New Roman" w:cs="Times New Roman"/>
          <w:b w:val="0"/>
          <w:i w:val="0"/>
        </w:rPr>
        <w:t>to</w:t>
      </w:r>
      <w:r w:rsidRPr="008B190F">
        <w:rPr>
          <w:rFonts w:ascii="Times New Roman" w:hAnsi="Times New Roman" w:cs="Times New Roman"/>
          <w:b w:val="0"/>
          <w:i w:val="0"/>
        </w:rPr>
        <w:t xml:space="preserve"> teacher as activator</w:t>
      </w:r>
      <w:r w:rsidR="00C437A6" w:rsidRPr="008B190F">
        <w:rPr>
          <w:rFonts w:ascii="Times New Roman" w:hAnsi="Times New Roman" w:cs="Times New Roman"/>
          <w:b w:val="0"/>
          <w:i w:val="0"/>
        </w:rPr>
        <w:t xml:space="preserve"> </w:t>
      </w:r>
      <w:r w:rsidRPr="008B190F">
        <w:rPr>
          <w:rFonts w:ascii="Times New Roman" w:hAnsi="Times New Roman" w:cs="Times New Roman"/>
          <w:b w:val="0"/>
          <w:i w:val="0"/>
        </w:rPr>
        <w:t>of</w:t>
      </w:r>
      <w:r w:rsidR="00855C0E">
        <w:rPr>
          <w:rFonts w:ascii="Times New Roman" w:hAnsi="Times New Roman" w:cs="Times New Roman"/>
          <w:b w:val="0"/>
          <w:i w:val="0"/>
        </w:rPr>
        <w:t xml:space="preserve"> deep</w:t>
      </w:r>
      <w:r w:rsidR="00117518">
        <w:rPr>
          <w:rFonts w:ascii="Times New Roman" w:hAnsi="Times New Roman" w:cs="Times New Roman"/>
          <w:b w:val="0"/>
          <w:i w:val="0"/>
        </w:rPr>
        <w:t>er</w:t>
      </w:r>
      <w:r w:rsidRPr="008B190F">
        <w:rPr>
          <w:rFonts w:ascii="Times New Roman" w:hAnsi="Times New Roman" w:cs="Times New Roman"/>
          <w:b w:val="0"/>
          <w:i w:val="0"/>
        </w:rPr>
        <w:t xml:space="preserve"> learning</w:t>
      </w:r>
      <w:r w:rsidR="006D0D79">
        <w:rPr>
          <w:rFonts w:ascii="Times New Roman" w:hAnsi="Times New Roman" w:cs="Times New Roman"/>
          <w:b w:val="0"/>
          <w:i w:val="0"/>
        </w:rPr>
        <w:t xml:space="preserve"> (</w:t>
      </w:r>
      <w:r w:rsidR="006D0D79" w:rsidRPr="008B190F">
        <w:rPr>
          <w:rFonts w:ascii="Times New Roman" w:hAnsi="Times New Roman" w:cs="Times New Roman"/>
          <w:b w:val="0"/>
          <w:i w:val="0"/>
        </w:rPr>
        <w:t>Fullan 2013, 2015; Hattie, 2012</w:t>
      </w:r>
      <w:r w:rsidR="00EE16AD">
        <w:rPr>
          <w:rFonts w:ascii="Times New Roman" w:hAnsi="Times New Roman" w:cs="Times New Roman"/>
          <w:b w:val="0"/>
          <w:i w:val="0"/>
        </w:rPr>
        <w:t xml:space="preserve">; </w:t>
      </w:r>
      <w:r w:rsidR="0083546B" w:rsidRPr="00C24DDE">
        <w:rPr>
          <w:rFonts w:ascii="Times New Roman" w:hAnsi="Times New Roman" w:cs="Times New Roman"/>
          <w:b w:val="0"/>
          <w:i w:val="0"/>
        </w:rPr>
        <w:t>Pellegrino</w:t>
      </w:r>
      <w:r w:rsidR="00C24DDE" w:rsidRPr="00C24DDE">
        <w:rPr>
          <w:rFonts w:ascii="Times New Roman" w:hAnsi="Times New Roman" w:cs="Times New Roman"/>
          <w:b w:val="0"/>
          <w:i w:val="0"/>
        </w:rPr>
        <w:t xml:space="preserve"> &amp; Hilton</w:t>
      </w:r>
      <w:r w:rsidR="0083546B" w:rsidRPr="00C24DDE">
        <w:rPr>
          <w:rFonts w:ascii="Times New Roman" w:hAnsi="Times New Roman" w:cs="Times New Roman"/>
          <w:b w:val="0"/>
          <w:i w:val="0"/>
        </w:rPr>
        <w:t>, 201</w:t>
      </w:r>
      <w:r w:rsidR="00C24DDE" w:rsidRPr="00C24DDE">
        <w:rPr>
          <w:rFonts w:ascii="Times New Roman" w:hAnsi="Times New Roman" w:cs="Times New Roman"/>
          <w:b w:val="0"/>
          <w:i w:val="0"/>
        </w:rPr>
        <w:t>2</w:t>
      </w:r>
      <w:r w:rsidR="006D0D79" w:rsidRPr="00C24DDE">
        <w:rPr>
          <w:rFonts w:ascii="Times New Roman" w:hAnsi="Times New Roman" w:cs="Times New Roman"/>
          <w:b w:val="0"/>
          <w:i w:val="0"/>
        </w:rPr>
        <w:t>)</w:t>
      </w:r>
      <w:r w:rsidRPr="00C24DDE">
        <w:rPr>
          <w:rFonts w:ascii="Times New Roman" w:hAnsi="Times New Roman" w:cs="Times New Roman"/>
          <w:b w:val="0"/>
          <w:i w:val="0"/>
        </w:rPr>
        <w:t>.</w:t>
      </w:r>
      <w:r w:rsidR="00F870AE">
        <w:rPr>
          <w:rFonts w:ascii="Times New Roman" w:hAnsi="Times New Roman" w:cs="Times New Roman"/>
          <w:b w:val="0"/>
          <w:i w:val="0"/>
        </w:rPr>
        <w:t xml:space="preserve"> </w:t>
      </w:r>
      <w:r w:rsidR="005106BB">
        <w:rPr>
          <w:rFonts w:ascii="Times New Roman" w:hAnsi="Times New Roman" w:cs="Times New Roman"/>
          <w:b w:val="0"/>
          <w:i w:val="0"/>
        </w:rPr>
        <w:t xml:space="preserve"> It is claimed that </w:t>
      </w:r>
      <w:r w:rsidR="00BD319B">
        <w:rPr>
          <w:rFonts w:ascii="Times New Roman" w:hAnsi="Times New Roman" w:cs="Times New Roman"/>
          <w:b w:val="0"/>
          <w:i w:val="0"/>
        </w:rPr>
        <w:t>d</w:t>
      </w:r>
      <w:r w:rsidR="00AF029B">
        <w:rPr>
          <w:rFonts w:ascii="Times New Roman" w:hAnsi="Times New Roman" w:cs="Times New Roman"/>
          <w:b w:val="0"/>
          <w:i w:val="0"/>
        </w:rPr>
        <w:t>eep</w:t>
      </w:r>
      <w:r w:rsidR="00117518">
        <w:rPr>
          <w:rFonts w:ascii="Times New Roman" w:hAnsi="Times New Roman" w:cs="Times New Roman"/>
          <w:b w:val="0"/>
          <w:i w:val="0"/>
        </w:rPr>
        <w:t>er</w:t>
      </w:r>
      <w:r w:rsidR="00AF029B">
        <w:rPr>
          <w:rFonts w:ascii="Times New Roman" w:hAnsi="Times New Roman" w:cs="Times New Roman"/>
          <w:b w:val="0"/>
          <w:i w:val="0"/>
        </w:rPr>
        <w:t xml:space="preserve"> learning cannot occur if classrooms organize instruction around te</w:t>
      </w:r>
      <w:r w:rsidR="006136BB">
        <w:rPr>
          <w:rFonts w:ascii="Times New Roman" w:hAnsi="Times New Roman" w:cs="Times New Roman"/>
          <w:b w:val="0"/>
          <w:i w:val="0"/>
        </w:rPr>
        <w:t>achers</w:t>
      </w:r>
      <w:r w:rsidR="00117518">
        <w:rPr>
          <w:rFonts w:ascii="Times New Roman" w:hAnsi="Times New Roman" w:cs="Times New Roman"/>
          <w:b w:val="0"/>
          <w:i w:val="0"/>
        </w:rPr>
        <w:t>.  Instead, deeper learning</w:t>
      </w:r>
      <w:r w:rsidR="006136BB">
        <w:rPr>
          <w:rFonts w:ascii="Times New Roman" w:hAnsi="Times New Roman" w:cs="Times New Roman"/>
          <w:b w:val="0"/>
          <w:i w:val="0"/>
        </w:rPr>
        <w:t xml:space="preserve"> places students at the center of knowledge acquisition and application</w:t>
      </w:r>
      <w:r w:rsidR="00117518">
        <w:rPr>
          <w:rFonts w:ascii="Times New Roman" w:hAnsi="Times New Roman" w:cs="Times New Roman"/>
          <w:b w:val="0"/>
          <w:i w:val="0"/>
        </w:rPr>
        <w:t xml:space="preserve"> </w:t>
      </w:r>
      <w:bookmarkStart w:id="4" w:name="_Hlk516569153"/>
      <w:r w:rsidR="00AF029B" w:rsidRPr="00AF029B">
        <w:rPr>
          <w:rFonts w:ascii="Times New Roman" w:hAnsi="Times New Roman" w:cs="Times New Roman"/>
          <w:b w:val="0"/>
          <w:i w:val="0"/>
        </w:rPr>
        <w:t xml:space="preserve">(Fullan, 2015; Hattie, </w:t>
      </w:r>
      <w:r w:rsidR="00AF029B" w:rsidRPr="00C24DDE">
        <w:rPr>
          <w:rFonts w:ascii="Times New Roman" w:hAnsi="Times New Roman" w:cs="Times New Roman"/>
          <w:b w:val="0"/>
          <w:i w:val="0"/>
        </w:rPr>
        <w:t>2015; Pellegrino</w:t>
      </w:r>
      <w:r w:rsidR="00C24DDE" w:rsidRPr="00C24DDE">
        <w:rPr>
          <w:rFonts w:ascii="Times New Roman" w:hAnsi="Times New Roman" w:cs="Times New Roman"/>
          <w:b w:val="0"/>
          <w:i w:val="0"/>
        </w:rPr>
        <w:t xml:space="preserve"> &amp; Hilton</w:t>
      </w:r>
      <w:r w:rsidR="00AF029B" w:rsidRPr="00C24DDE">
        <w:rPr>
          <w:rFonts w:ascii="Times New Roman" w:hAnsi="Times New Roman" w:cs="Times New Roman"/>
          <w:b w:val="0"/>
          <w:i w:val="0"/>
        </w:rPr>
        <w:t>, 201</w:t>
      </w:r>
      <w:r w:rsidR="00C24DDE" w:rsidRPr="00C24DDE">
        <w:rPr>
          <w:rFonts w:ascii="Times New Roman" w:hAnsi="Times New Roman" w:cs="Times New Roman"/>
          <w:b w:val="0"/>
          <w:i w:val="0"/>
        </w:rPr>
        <w:t>2</w:t>
      </w:r>
      <w:r w:rsidR="00AF029B" w:rsidRPr="00C24DDE">
        <w:rPr>
          <w:rFonts w:ascii="Times New Roman" w:hAnsi="Times New Roman" w:cs="Times New Roman"/>
          <w:b w:val="0"/>
          <w:i w:val="0"/>
        </w:rPr>
        <w:t>).</w:t>
      </w:r>
      <w:r w:rsidR="00AF029B">
        <w:rPr>
          <w:rFonts w:ascii="Times New Roman" w:hAnsi="Times New Roman" w:cs="Times New Roman"/>
          <w:b w:val="0"/>
          <w:i w:val="0"/>
        </w:rPr>
        <w:t xml:space="preserve">  </w:t>
      </w:r>
      <w:bookmarkEnd w:id="4"/>
      <w:r w:rsidR="00AF029B">
        <w:rPr>
          <w:rFonts w:ascii="Times New Roman" w:hAnsi="Times New Roman" w:cs="Times New Roman"/>
          <w:b w:val="0"/>
          <w:i w:val="0"/>
        </w:rPr>
        <w:t>Deep</w:t>
      </w:r>
      <w:r w:rsidR="00117518">
        <w:rPr>
          <w:rFonts w:ascii="Times New Roman" w:hAnsi="Times New Roman" w:cs="Times New Roman"/>
          <w:b w:val="0"/>
          <w:i w:val="0"/>
        </w:rPr>
        <w:t>er</w:t>
      </w:r>
      <w:r w:rsidR="00F870AE">
        <w:rPr>
          <w:rFonts w:ascii="Times New Roman" w:hAnsi="Times New Roman" w:cs="Times New Roman"/>
          <w:b w:val="0"/>
          <w:i w:val="0"/>
        </w:rPr>
        <w:t xml:space="preserve"> learning </w:t>
      </w:r>
      <w:r w:rsidR="00AF029B">
        <w:rPr>
          <w:rFonts w:ascii="Times New Roman" w:hAnsi="Times New Roman" w:cs="Times New Roman"/>
          <w:b w:val="0"/>
          <w:i w:val="0"/>
        </w:rPr>
        <w:t>i</w:t>
      </w:r>
      <w:r w:rsidR="00F870AE">
        <w:rPr>
          <w:rFonts w:ascii="Times New Roman" w:hAnsi="Times New Roman" w:cs="Times New Roman"/>
          <w:b w:val="0"/>
          <w:i w:val="0"/>
        </w:rPr>
        <w:t xml:space="preserve">s </w:t>
      </w:r>
      <w:r w:rsidR="00AF029B">
        <w:rPr>
          <w:rFonts w:ascii="Times New Roman" w:hAnsi="Times New Roman" w:cs="Times New Roman"/>
          <w:b w:val="0"/>
          <w:i w:val="0"/>
        </w:rPr>
        <w:t>a</w:t>
      </w:r>
      <w:r w:rsidR="00F870AE">
        <w:rPr>
          <w:rFonts w:ascii="Times New Roman" w:hAnsi="Times New Roman" w:cs="Times New Roman"/>
          <w:b w:val="0"/>
          <w:i w:val="0"/>
        </w:rPr>
        <w:t xml:space="preserve"> process through which a </w:t>
      </w:r>
      <w:r w:rsidR="006136BB">
        <w:rPr>
          <w:rFonts w:ascii="Times New Roman" w:hAnsi="Times New Roman" w:cs="Times New Roman"/>
          <w:b w:val="0"/>
          <w:i w:val="0"/>
        </w:rPr>
        <w:t>student</w:t>
      </w:r>
      <w:r w:rsidR="00F870AE">
        <w:rPr>
          <w:rFonts w:ascii="Times New Roman" w:hAnsi="Times New Roman" w:cs="Times New Roman"/>
          <w:b w:val="0"/>
          <w:i w:val="0"/>
        </w:rPr>
        <w:t xml:space="preserve"> becomes capable of taking what was learned in one situation and </w:t>
      </w:r>
      <w:r w:rsidR="00D0667D">
        <w:rPr>
          <w:rFonts w:ascii="Times New Roman" w:hAnsi="Times New Roman" w:cs="Times New Roman"/>
          <w:b w:val="0"/>
          <w:i w:val="0"/>
        </w:rPr>
        <w:t>appl</w:t>
      </w:r>
      <w:r w:rsidR="00E50BC7">
        <w:rPr>
          <w:rFonts w:ascii="Times New Roman" w:hAnsi="Times New Roman" w:cs="Times New Roman"/>
          <w:b w:val="0"/>
          <w:i w:val="0"/>
        </w:rPr>
        <w:t>ying</w:t>
      </w:r>
      <w:r w:rsidR="00F870AE">
        <w:rPr>
          <w:rFonts w:ascii="Times New Roman" w:hAnsi="Times New Roman" w:cs="Times New Roman"/>
          <w:b w:val="0"/>
          <w:i w:val="0"/>
        </w:rPr>
        <w:t xml:space="preserve"> it to new situations</w:t>
      </w:r>
      <w:r w:rsidR="00AF029B">
        <w:rPr>
          <w:rFonts w:ascii="Times New Roman" w:hAnsi="Times New Roman" w:cs="Times New Roman"/>
          <w:b w:val="0"/>
          <w:i w:val="0"/>
        </w:rPr>
        <w:t xml:space="preserve"> and problems</w:t>
      </w:r>
      <w:r w:rsidR="00F870AE">
        <w:rPr>
          <w:rFonts w:ascii="Times New Roman" w:hAnsi="Times New Roman" w:cs="Times New Roman"/>
          <w:b w:val="0"/>
          <w:i w:val="0"/>
        </w:rPr>
        <w:t>—in other words, learning for transfe</w:t>
      </w:r>
      <w:r w:rsidR="00AF029B">
        <w:rPr>
          <w:rFonts w:ascii="Times New Roman" w:hAnsi="Times New Roman" w:cs="Times New Roman"/>
          <w:b w:val="0"/>
          <w:i w:val="0"/>
        </w:rPr>
        <w:t>r (Pellegrino</w:t>
      </w:r>
      <w:r w:rsidR="000367C3">
        <w:rPr>
          <w:rFonts w:ascii="Times New Roman" w:hAnsi="Times New Roman" w:cs="Times New Roman"/>
          <w:b w:val="0"/>
          <w:i w:val="0"/>
        </w:rPr>
        <w:t xml:space="preserve"> &amp; </w:t>
      </w:r>
      <w:r w:rsidR="000367C3" w:rsidRPr="00BA790C">
        <w:rPr>
          <w:rFonts w:ascii="Times New Roman" w:hAnsi="Times New Roman" w:cs="Times New Roman"/>
          <w:b w:val="0"/>
          <w:i w:val="0"/>
        </w:rPr>
        <w:t>Hilton</w:t>
      </w:r>
      <w:r w:rsidR="00AF029B" w:rsidRPr="00BA790C">
        <w:rPr>
          <w:rFonts w:ascii="Times New Roman" w:hAnsi="Times New Roman" w:cs="Times New Roman"/>
          <w:b w:val="0"/>
          <w:i w:val="0"/>
        </w:rPr>
        <w:t>, 201</w:t>
      </w:r>
      <w:r w:rsidR="00BA790C" w:rsidRPr="00BA790C">
        <w:rPr>
          <w:rFonts w:ascii="Times New Roman" w:hAnsi="Times New Roman" w:cs="Times New Roman"/>
          <w:b w:val="0"/>
          <w:i w:val="0"/>
        </w:rPr>
        <w:t>2</w:t>
      </w:r>
      <w:r w:rsidR="00AF029B" w:rsidRPr="00BA790C">
        <w:rPr>
          <w:rFonts w:ascii="Times New Roman" w:hAnsi="Times New Roman" w:cs="Times New Roman"/>
          <w:b w:val="0"/>
          <w:i w:val="0"/>
        </w:rPr>
        <w:t xml:space="preserve">). </w:t>
      </w:r>
      <w:r w:rsidR="00F870AE" w:rsidRPr="00BA790C">
        <w:rPr>
          <w:rFonts w:ascii="Times New Roman" w:hAnsi="Times New Roman" w:cs="Times New Roman"/>
          <w:b w:val="0"/>
          <w:i w:val="0"/>
        </w:rPr>
        <w:t xml:space="preserve"> </w:t>
      </w:r>
      <w:r w:rsidR="00BA790C" w:rsidRPr="00BA790C">
        <w:rPr>
          <w:rFonts w:ascii="Times New Roman" w:hAnsi="Times New Roman" w:cs="Times New Roman"/>
          <w:b w:val="0"/>
          <w:i w:val="0"/>
        </w:rPr>
        <w:t>Pellegrino and Hilton</w:t>
      </w:r>
      <w:r w:rsidR="00BA790C">
        <w:rPr>
          <w:rFonts w:ascii="Times New Roman" w:hAnsi="Times New Roman" w:cs="Times New Roman"/>
          <w:b w:val="0"/>
          <w:i w:val="0"/>
        </w:rPr>
        <w:t xml:space="preserve"> </w:t>
      </w:r>
      <w:r w:rsidR="00F870AE" w:rsidRPr="00BA790C">
        <w:rPr>
          <w:rFonts w:ascii="Times New Roman" w:hAnsi="Times New Roman" w:cs="Times New Roman"/>
          <w:b w:val="0"/>
          <w:i w:val="0"/>
        </w:rPr>
        <w:t>(2012) define</w:t>
      </w:r>
      <w:r w:rsidR="00F870AE">
        <w:rPr>
          <w:rFonts w:ascii="Times New Roman" w:hAnsi="Times New Roman" w:cs="Times New Roman"/>
          <w:b w:val="0"/>
          <w:i w:val="0"/>
        </w:rPr>
        <w:t xml:space="preserve"> deep</w:t>
      </w:r>
      <w:r w:rsidR="00117518">
        <w:rPr>
          <w:rFonts w:ascii="Times New Roman" w:hAnsi="Times New Roman" w:cs="Times New Roman"/>
          <w:b w:val="0"/>
          <w:i w:val="0"/>
        </w:rPr>
        <w:t>er</w:t>
      </w:r>
      <w:r w:rsidR="00F870AE">
        <w:rPr>
          <w:rFonts w:ascii="Times New Roman" w:hAnsi="Times New Roman" w:cs="Times New Roman"/>
          <w:b w:val="0"/>
          <w:i w:val="0"/>
        </w:rPr>
        <w:t xml:space="preserve"> learning as</w:t>
      </w:r>
      <w:r w:rsidR="00A32138">
        <w:rPr>
          <w:rFonts w:ascii="Times New Roman" w:hAnsi="Times New Roman" w:cs="Times New Roman"/>
          <w:b w:val="0"/>
          <w:i w:val="0"/>
        </w:rPr>
        <w:t xml:space="preserve"> </w:t>
      </w:r>
      <w:r w:rsidR="00F870AE">
        <w:rPr>
          <w:rFonts w:ascii="Times New Roman" w:hAnsi="Times New Roman" w:cs="Times New Roman"/>
          <w:b w:val="0"/>
          <w:i w:val="0"/>
        </w:rPr>
        <w:t xml:space="preserve">the skills and knowledge students will need to succeed in a world changing at </w:t>
      </w:r>
      <w:r w:rsidR="00F870AE">
        <w:rPr>
          <w:rFonts w:ascii="Times New Roman" w:hAnsi="Times New Roman" w:cs="Times New Roman"/>
          <w:b w:val="0"/>
          <w:i w:val="0"/>
        </w:rPr>
        <w:lastRenderedPageBreak/>
        <w:t>an unprecedented pace</w:t>
      </w:r>
      <w:r w:rsidR="00A32138">
        <w:rPr>
          <w:rFonts w:ascii="Times New Roman" w:hAnsi="Times New Roman" w:cs="Times New Roman"/>
          <w:b w:val="0"/>
          <w:i w:val="0"/>
        </w:rPr>
        <w:t xml:space="preserve">.  </w:t>
      </w:r>
      <w:r w:rsidR="00BD319B">
        <w:rPr>
          <w:rFonts w:ascii="Times New Roman" w:hAnsi="Times New Roman" w:cs="Times New Roman"/>
          <w:b w:val="0"/>
          <w:i w:val="0"/>
        </w:rPr>
        <w:t>The realization of s</w:t>
      </w:r>
      <w:r w:rsidR="00A32138">
        <w:rPr>
          <w:rFonts w:ascii="Times New Roman" w:hAnsi="Times New Roman" w:cs="Times New Roman"/>
          <w:b w:val="0"/>
          <w:i w:val="0"/>
        </w:rPr>
        <w:t>uch an ambition for schools</w:t>
      </w:r>
      <w:r w:rsidR="00BD319B">
        <w:rPr>
          <w:rFonts w:ascii="Times New Roman" w:hAnsi="Times New Roman" w:cs="Times New Roman"/>
          <w:b w:val="0"/>
          <w:i w:val="0"/>
        </w:rPr>
        <w:t xml:space="preserve"> requires</w:t>
      </w:r>
      <w:r w:rsidR="00A32138">
        <w:rPr>
          <w:rFonts w:ascii="Times New Roman" w:hAnsi="Times New Roman" w:cs="Times New Roman"/>
          <w:b w:val="0"/>
          <w:i w:val="0"/>
        </w:rPr>
        <w:t xml:space="preserve"> </w:t>
      </w:r>
      <w:r w:rsidR="00F870AE">
        <w:rPr>
          <w:rFonts w:ascii="Times New Roman" w:hAnsi="Times New Roman" w:cs="Times New Roman"/>
          <w:b w:val="0"/>
          <w:i w:val="0"/>
        </w:rPr>
        <w:t>prepar</w:t>
      </w:r>
      <w:r w:rsidR="00BD319B">
        <w:rPr>
          <w:rFonts w:ascii="Times New Roman" w:hAnsi="Times New Roman" w:cs="Times New Roman"/>
          <w:b w:val="0"/>
          <w:i w:val="0"/>
        </w:rPr>
        <w:t>ing</w:t>
      </w:r>
      <w:r w:rsidR="00F870AE">
        <w:rPr>
          <w:rFonts w:ascii="Times New Roman" w:hAnsi="Times New Roman" w:cs="Times New Roman"/>
          <w:b w:val="0"/>
          <w:i w:val="0"/>
        </w:rPr>
        <w:t xml:space="preserve"> students to master core academic content,</w:t>
      </w:r>
      <w:r w:rsidR="00A32138">
        <w:rPr>
          <w:rFonts w:ascii="Times New Roman" w:hAnsi="Times New Roman" w:cs="Times New Roman"/>
          <w:b w:val="0"/>
          <w:i w:val="0"/>
        </w:rPr>
        <w:t xml:space="preserve"> to</w:t>
      </w:r>
      <w:r w:rsidR="00F870AE">
        <w:rPr>
          <w:rFonts w:ascii="Times New Roman" w:hAnsi="Times New Roman" w:cs="Times New Roman"/>
          <w:b w:val="0"/>
          <w:i w:val="0"/>
        </w:rPr>
        <w:t xml:space="preserve"> think critically and solve complex problems,</w:t>
      </w:r>
      <w:r w:rsidR="00A32138">
        <w:rPr>
          <w:rFonts w:ascii="Times New Roman" w:hAnsi="Times New Roman" w:cs="Times New Roman"/>
          <w:b w:val="0"/>
          <w:i w:val="0"/>
        </w:rPr>
        <w:t xml:space="preserve"> to</w:t>
      </w:r>
      <w:r w:rsidR="00F870AE">
        <w:rPr>
          <w:rFonts w:ascii="Times New Roman" w:hAnsi="Times New Roman" w:cs="Times New Roman"/>
          <w:b w:val="0"/>
          <w:i w:val="0"/>
        </w:rPr>
        <w:t xml:space="preserve"> work collaboratively,</w:t>
      </w:r>
      <w:r w:rsidR="00A32138">
        <w:rPr>
          <w:rFonts w:ascii="Times New Roman" w:hAnsi="Times New Roman" w:cs="Times New Roman"/>
          <w:b w:val="0"/>
          <w:i w:val="0"/>
        </w:rPr>
        <w:t xml:space="preserve"> to</w:t>
      </w:r>
      <w:r w:rsidR="00F870AE">
        <w:rPr>
          <w:rFonts w:ascii="Times New Roman" w:hAnsi="Times New Roman" w:cs="Times New Roman"/>
          <w:b w:val="0"/>
          <w:i w:val="0"/>
        </w:rPr>
        <w:t xml:space="preserve"> communicate effectively, and learn how to learn</w:t>
      </w:r>
      <w:r w:rsidR="006136BB">
        <w:rPr>
          <w:rFonts w:ascii="Times New Roman" w:hAnsi="Times New Roman" w:cs="Times New Roman"/>
          <w:b w:val="0"/>
          <w:i w:val="0"/>
        </w:rPr>
        <w:t xml:space="preserve"> (</w:t>
      </w:r>
      <w:r w:rsidR="006136BB" w:rsidRPr="00AF029B">
        <w:rPr>
          <w:rFonts w:ascii="Times New Roman" w:hAnsi="Times New Roman" w:cs="Times New Roman"/>
          <w:b w:val="0"/>
          <w:i w:val="0"/>
        </w:rPr>
        <w:t xml:space="preserve">Hattie, </w:t>
      </w:r>
      <w:r w:rsidR="006136BB" w:rsidRPr="00C24DDE">
        <w:rPr>
          <w:rFonts w:ascii="Times New Roman" w:hAnsi="Times New Roman" w:cs="Times New Roman"/>
          <w:b w:val="0"/>
          <w:i w:val="0"/>
        </w:rPr>
        <w:t>2015; Pellegrino &amp; Hilton, 2012</w:t>
      </w:r>
      <w:r w:rsidR="006136BB">
        <w:rPr>
          <w:rFonts w:ascii="Times New Roman" w:hAnsi="Times New Roman" w:cs="Times New Roman"/>
          <w:b w:val="0"/>
          <w:i w:val="0"/>
        </w:rPr>
        <w:t>)</w:t>
      </w:r>
      <w:r w:rsidR="00F870AE" w:rsidRPr="00600552">
        <w:rPr>
          <w:rFonts w:ascii="Times New Roman" w:hAnsi="Times New Roman" w:cs="Times New Roman"/>
          <w:b w:val="0"/>
          <w:i w:val="0"/>
        </w:rPr>
        <w:t>.</w:t>
      </w:r>
      <w:r w:rsidR="00117518">
        <w:rPr>
          <w:rFonts w:ascii="Times New Roman" w:hAnsi="Times New Roman" w:cs="Times New Roman"/>
          <w:b w:val="0"/>
          <w:i w:val="0"/>
        </w:rPr>
        <w:t xml:space="preserve">  To achieve these ambitions, student learning needs to replace teaching as the central focus </w:t>
      </w:r>
      <w:r w:rsidR="00D76C79">
        <w:rPr>
          <w:rFonts w:ascii="Times New Roman" w:hAnsi="Times New Roman" w:cs="Times New Roman"/>
          <w:b w:val="0"/>
          <w:i w:val="0"/>
        </w:rPr>
        <w:t>of</w:t>
      </w:r>
      <w:r w:rsidR="00117518">
        <w:rPr>
          <w:rFonts w:ascii="Times New Roman" w:hAnsi="Times New Roman" w:cs="Times New Roman"/>
          <w:b w:val="0"/>
          <w:i w:val="0"/>
        </w:rPr>
        <w:t xml:space="preserve"> classrooms</w:t>
      </w:r>
      <w:r w:rsidR="006136BB">
        <w:rPr>
          <w:rFonts w:ascii="Times New Roman" w:hAnsi="Times New Roman" w:cs="Times New Roman"/>
          <w:b w:val="0"/>
          <w:i w:val="0"/>
        </w:rPr>
        <w:t xml:space="preserve"> (</w:t>
      </w:r>
      <w:r w:rsidR="006136BB" w:rsidRPr="00AF029B">
        <w:rPr>
          <w:rFonts w:ascii="Times New Roman" w:hAnsi="Times New Roman" w:cs="Times New Roman"/>
          <w:b w:val="0"/>
          <w:i w:val="0"/>
        </w:rPr>
        <w:t xml:space="preserve">Hattie, </w:t>
      </w:r>
      <w:r w:rsidR="006136BB" w:rsidRPr="00C24DDE">
        <w:rPr>
          <w:rFonts w:ascii="Times New Roman" w:hAnsi="Times New Roman" w:cs="Times New Roman"/>
          <w:b w:val="0"/>
          <w:i w:val="0"/>
        </w:rPr>
        <w:t>2015; Pellegrino &amp; Hilton, 2012</w:t>
      </w:r>
      <w:r w:rsidR="006136BB">
        <w:rPr>
          <w:rFonts w:ascii="Times New Roman" w:hAnsi="Times New Roman" w:cs="Times New Roman"/>
          <w:b w:val="0"/>
          <w:i w:val="0"/>
        </w:rPr>
        <w:t>)</w:t>
      </w:r>
      <w:r w:rsidR="00D76C79">
        <w:rPr>
          <w:rFonts w:ascii="Times New Roman" w:hAnsi="Times New Roman" w:cs="Times New Roman"/>
          <w:b w:val="0"/>
          <w:i w:val="0"/>
        </w:rPr>
        <w:t>.</w:t>
      </w:r>
    </w:p>
    <w:p w:rsidR="00F870AE" w:rsidRDefault="00AF1E4F" w:rsidP="00F870AE">
      <w:pPr>
        <w:spacing w:line="480" w:lineRule="auto"/>
        <w:rPr>
          <w:rFonts w:ascii="Times New Roman" w:hAnsi="Times New Roman" w:cs="Times New Roman"/>
          <w:b w:val="0"/>
          <w:i w:val="0"/>
        </w:rPr>
      </w:pPr>
      <w:r>
        <w:rPr>
          <w:rFonts w:ascii="Times New Roman" w:hAnsi="Times New Roman" w:cs="Times New Roman"/>
          <w:b w:val="0"/>
          <w:i w:val="0"/>
        </w:rPr>
        <w:t xml:space="preserve">     Schools throughout the 20</w:t>
      </w:r>
      <w:r w:rsidRPr="00AF1E4F">
        <w:rPr>
          <w:rFonts w:ascii="Times New Roman" w:hAnsi="Times New Roman" w:cs="Times New Roman"/>
          <w:b w:val="0"/>
          <w:i w:val="0"/>
          <w:vertAlign w:val="superscript"/>
        </w:rPr>
        <w:t>th</w:t>
      </w:r>
      <w:r>
        <w:rPr>
          <w:rFonts w:ascii="Times New Roman" w:hAnsi="Times New Roman" w:cs="Times New Roman"/>
          <w:b w:val="0"/>
          <w:i w:val="0"/>
        </w:rPr>
        <w:t xml:space="preserve"> century</w:t>
      </w:r>
      <w:r w:rsidR="006136BB">
        <w:rPr>
          <w:rFonts w:ascii="Times New Roman" w:hAnsi="Times New Roman" w:cs="Times New Roman"/>
          <w:b w:val="0"/>
          <w:i w:val="0"/>
        </w:rPr>
        <w:t>,</w:t>
      </w:r>
      <w:r>
        <w:rPr>
          <w:rFonts w:ascii="Times New Roman" w:hAnsi="Times New Roman" w:cs="Times New Roman"/>
          <w:b w:val="0"/>
          <w:i w:val="0"/>
        </w:rPr>
        <w:t xml:space="preserve"> and into the first decades of the 21</w:t>
      </w:r>
      <w:r w:rsidRPr="00AF1E4F">
        <w:rPr>
          <w:rFonts w:ascii="Times New Roman" w:hAnsi="Times New Roman" w:cs="Times New Roman"/>
          <w:b w:val="0"/>
          <w:i w:val="0"/>
          <w:vertAlign w:val="superscript"/>
        </w:rPr>
        <w:t>st</w:t>
      </w:r>
      <w:r>
        <w:rPr>
          <w:rFonts w:ascii="Times New Roman" w:hAnsi="Times New Roman" w:cs="Times New Roman"/>
          <w:b w:val="0"/>
          <w:i w:val="0"/>
        </w:rPr>
        <w:t xml:space="preserve"> century</w:t>
      </w:r>
      <w:r w:rsidR="006136BB">
        <w:rPr>
          <w:rFonts w:ascii="Times New Roman" w:hAnsi="Times New Roman" w:cs="Times New Roman"/>
          <w:b w:val="0"/>
          <w:i w:val="0"/>
        </w:rPr>
        <w:t>,</w:t>
      </w:r>
      <w:r>
        <w:rPr>
          <w:rFonts w:ascii="Times New Roman" w:hAnsi="Times New Roman" w:cs="Times New Roman"/>
          <w:b w:val="0"/>
          <w:i w:val="0"/>
        </w:rPr>
        <w:t xml:space="preserve"> have not been organized to build</w:t>
      </w:r>
      <w:r w:rsidR="00BD319B">
        <w:rPr>
          <w:rFonts w:ascii="Times New Roman" w:hAnsi="Times New Roman" w:cs="Times New Roman"/>
          <w:b w:val="0"/>
          <w:i w:val="0"/>
        </w:rPr>
        <w:t xml:space="preserve"> student</w:t>
      </w:r>
      <w:r>
        <w:rPr>
          <w:rFonts w:ascii="Times New Roman" w:hAnsi="Times New Roman" w:cs="Times New Roman"/>
          <w:b w:val="0"/>
          <w:i w:val="0"/>
        </w:rPr>
        <w:t xml:space="preserve"> competencies beyond basic content knowledge and </w:t>
      </w:r>
      <w:r w:rsidRPr="00C24DDE">
        <w:rPr>
          <w:rFonts w:ascii="Times New Roman" w:hAnsi="Times New Roman" w:cs="Times New Roman"/>
          <w:b w:val="0"/>
          <w:i w:val="0"/>
        </w:rPr>
        <w:t xml:space="preserve">skills </w:t>
      </w:r>
      <w:r w:rsidR="002A6DFD" w:rsidRPr="00C24DDE">
        <w:rPr>
          <w:rFonts w:ascii="Times New Roman" w:hAnsi="Times New Roman" w:cs="Times New Roman"/>
          <w:b w:val="0"/>
          <w:i w:val="0"/>
        </w:rPr>
        <w:t>(Dufour &amp; Dufour, 2015</w:t>
      </w:r>
      <w:r w:rsidR="002A6DFD">
        <w:rPr>
          <w:rFonts w:ascii="Times New Roman" w:hAnsi="Times New Roman" w:cs="Times New Roman"/>
          <w:b w:val="0"/>
          <w:i w:val="0"/>
        </w:rPr>
        <w:t>; Fullan, 2015</w:t>
      </w:r>
      <w:r w:rsidR="002A6DFD" w:rsidRPr="003349DD">
        <w:rPr>
          <w:rFonts w:ascii="Times New Roman" w:hAnsi="Times New Roman" w:cs="Times New Roman"/>
          <w:b w:val="0"/>
          <w:i w:val="0"/>
        </w:rPr>
        <w:t>).</w:t>
      </w:r>
      <w:r w:rsidR="002A6DFD">
        <w:rPr>
          <w:rFonts w:ascii="Times New Roman" w:hAnsi="Times New Roman" w:cs="Times New Roman"/>
          <w:b w:val="0"/>
          <w:i w:val="0"/>
        </w:rPr>
        <w:t xml:space="preserve"> </w:t>
      </w:r>
      <w:r w:rsidR="00F870AE">
        <w:rPr>
          <w:rFonts w:ascii="Times New Roman" w:hAnsi="Times New Roman" w:cs="Times New Roman"/>
          <w:b w:val="0"/>
          <w:i w:val="0"/>
        </w:rPr>
        <w:t xml:space="preserve"> </w:t>
      </w:r>
      <w:r>
        <w:rPr>
          <w:rFonts w:ascii="Times New Roman" w:hAnsi="Times New Roman" w:cs="Times New Roman"/>
          <w:b w:val="0"/>
          <w:i w:val="0"/>
        </w:rPr>
        <w:t xml:space="preserve">As a result, teaching could achieve standards by being didactic and centered on what the teacher knows </w:t>
      </w:r>
      <w:r w:rsidRPr="002A6DFD">
        <w:rPr>
          <w:rFonts w:ascii="Times New Roman" w:hAnsi="Times New Roman" w:cs="Times New Roman"/>
          <w:b w:val="0"/>
          <w:i w:val="0"/>
        </w:rPr>
        <w:t>(</w:t>
      </w:r>
      <w:r w:rsidR="002A6DFD" w:rsidRPr="002A6DFD">
        <w:rPr>
          <w:rFonts w:ascii="Times New Roman" w:hAnsi="Times New Roman" w:cs="Times New Roman"/>
          <w:b w:val="0"/>
          <w:i w:val="0"/>
        </w:rPr>
        <w:t>Fullan, 2015</w:t>
      </w:r>
      <w:r w:rsidRPr="002A6DFD">
        <w:rPr>
          <w:rFonts w:ascii="Times New Roman" w:hAnsi="Times New Roman" w:cs="Times New Roman"/>
          <w:b w:val="0"/>
          <w:i w:val="0"/>
        </w:rPr>
        <w:t>).</w:t>
      </w:r>
      <w:r w:rsidR="00F870AE">
        <w:rPr>
          <w:rFonts w:ascii="Times New Roman" w:hAnsi="Times New Roman" w:cs="Times New Roman"/>
          <w:b w:val="0"/>
          <w:i w:val="0"/>
        </w:rPr>
        <w:t xml:space="preserve"> </w:t>
      </w:r>
      <w:r>
        <w:rPr>
          <w:rFonts w:ascii="Times New Roman" w:hAnsi="Times New Roman" w:cs="Times New Roman"/>
          <w:b w:val="0"/>
          <w:i w:val="0"/>
        </w:rPr>
        <w:t>Aspirations for deep</w:t>
      </w:r>
      <w:r w:rsidR="00D76C79">
        <w:rPr>
          <w:rFonts w:ascii="Times New Roman" w:hAnsi="Times New Roman" w:cs="Times New Roman"/>
          <w:b w:val="0"/>
          <w:i w:val="0"/>
        </w:rPr>
        <w:t>er</w:t>
      </w:r>
      <w:r>
        <w:rPr>
          <w:rFonts w:ascii="Times New Roman" w:hAnsi="Times New Roman" w:cs="Times New Roman"/>
          <w:b w:val="0"/>
          <w:i w:val="0"/>
        </w:rPr>
        <w:t xml:space="preserve"> learning are not likely to be realized with </w:t>
      </w:r>
      <w:r w:rsidR="00BD319B">
        <w:rPr>
          <w:rFonts w:ascii="Times New Roman" w:hAnsi="Times New Roman" w:cs="Times New Roman"/>
          <w:b w:val="0"/>
          <w:i w:val="0"/>
        </w:rPr>
        <w:t>this</w:t>
      </w:r>
      <w:r>
        <w:rPr>
          <w:rFonts w:ascii="Times New Roman" w:hAnsi="Times New Roman" w:cs="Times New Roman"/>
          <w:b w:val="0"/>
          <w:i w:val="0"/>
        </w:rPr>
        <w:t xml:space="preserve"> mindset and approach</w:t>
      </w:r>
      <w:r w:rsidR="00D76C79">
        <w:rPr>
          <w:rFonts w:ascii="Times New Roman" w:hAnsi="Times New Roman" w:cs="Times New Roman"/>
          <w:b w:val="0"/>
          <w:i w:val="0"/>
        </w:rPr>
        <w:t xml:space="preserve"> </w:t>
      </w:r>
      <w:r w:rsidR="00D76C79" w:rsidRPr="00C24DDE">
        <w:rPr>
          <w:rFonts w:ascii="Times New Roman" w:hAnsi="Times New Roman" w:cs="Times New Roman"/>
          <w:b w:val="0"/>
          <w:i w:val="0"/>
        </w:rPr>
        <w:t>(Dufour &amp; Dufour, 2015</w:t>
      </w:r>
      <w:r w:rsidR="00D76C79">
        <w:rPr>
          <w:rFonts w:ascii="Times New Roman" w:hAnsi="Times New Roman" w:cs="Times New Roman"/>
          <w:b w:val="0"/>
          <w:i w:val="0"/>
        </w:rPr>
        <w:t>; Fullan, 2015</w:t>
      </w:r>
      <w:r w:rsidR="00D76C79" w:rsidRPr="003349DD">
        <w:rPr>
          <w:rFonts w:ascii="Times New Roman" w:hAnsi="Times New Roman" w:cs="Times New Roman"/>
          <w:b w:val="0"/>
          <w:i w:val="0"/>
        </w:rPr>
        <w:t>)</w:t>
      </w:r>
      <w:r>
        <w:rPr>
          <w:rFonts w:ascii="Times New Roman" w:hAnsi="Times New Roman" w:cs="Times New Roman"/>
          <w:b w:val="0"/>
          <w:i w:val="0"/>
        </w:rPr>
        <w:t>.</w:t>
      </w:r>
      <w:r w:rsidR="00F870AE">
        <w:rPr>
          <w:rFonts w:ascii="Times New Roman" w:hAnsi="Times New Roman" w:cs="Times New Roman"/>
          <w:b w:val="0"/>
          <w:i w:val="0"/>
        </w:rPr>
        <w:t xml:space="preserve"> </w:t>
      </w:r>
      <w:r w:rsidR="00BD319B">
        <w:rPr>
          <w:rFonts w:ascii="Times New Roman" w:hAnsi="Times New Roman" w:cs="Times New Roman"/>
          <w:b w:val="0"/>
          <w:i w:val="0"/>
        </w:rPr>
        <w:t xml:space="preserve"> Arguably, th</w:t>
      </w:r>
      <w:r w:rsidR="00F870AE">
        <w:rPr>
          <w:rFonts w:ascii="Times New Roman" w:hAnsi="Times New Roman" w:cs="Times New Roman"/>
          <w:b w:val="0"/>
          <w:i w:val="0"/>
        </w:rPr>
        <w:t xml:space="preserve">e educational system that </w:t>
      </w:r>
      <w:r w:rsidR="00425782">
        <w:rPr>
          <w:rFonts w:ascii="Times New Roman" w:hAnsi="Times New Roman" w:cs="Times New Roman"/>
          <w:b w:val="0"/>
          <w:i w:val="0"/>
        </w:rPr>
        <w:t>served generations</w:t>
      </w:r>
      <w:r w:rsidR="00F870AE">
        <w:rPr>
          <w:rFonts w:ascii="Times New Roman" w:hAnsi="Times New Roman" w:cs="Times New Roman"/>
          <w:b w:val="0"/>
          <w:i w:val="0"/>
        </w:rPr>
        <w:t xml:space="preserve"> so well will not prepare students for success in the 21</w:t>
      </w:r>
      <w:r w:rsidR="00F870AE" w:rsidRPr="00835705">
        <w:rPr>
          <w:rFonts w:ascii="Times New Roman" w:hAnsi="Times New Roman" w:cs="Times New Roman"/>
          <w:b w:val="0"/>
          <w:i w:val="0"/>
          <w:vertAlign w:val="superscript"/>
        </w:rPr>
        <w:t>st</w:t>
      </w:r>
      <w:r w:rsidR="00F870AE">
        <w:rPr>
          <w:rFonts w:ascii="Times New Roman" w:hAnsi="Times New Roman" w:cs="Times New Roman"/>
          <w:b w:val="0"/>
          <w:i w:val="0"/>
        </w:rPr>
        <w:t xml:space="preserve"> </w:t>
      </w:r>
      <w:r w:rsidR="00F870AE" w:rsidRPr="00C24DDE">
        <w:rPr>
          <w:rFonts w:ascii="Times New Roman" w:hAnsi="Times New Roman" w:cs="Times New Roman"/>
          <w:b w:val="0"/>
          <w:i w:val="0"/>
        </w:rPr>
        <w:t>century (Dufour &amp; Dufour, 2015).</w:t>
      </w:r>
      <w:r w:rsidR="00F870AE">
        <w:rPr>
          <w:rFonts w:ascii="Times New Roman" w:hAnsi="Times New Roman" w:cs="Times New Roman"/>
          <w:b w:val="0"/>
          <w:i w:val="0"/>
        </w:rPr>
        <w:t xml:space="preserve">  </w:t>
      </w:r>
      <w:r>
        <w:rPr>
          <w:rFonts w:ascii="Times New Roman" w:hAnsi="Times New Roman" w:cs="Times New Roman"/>
          <w:b w:val="0"/>
          <w:i w:val="0"/>
        </w:rPr>
        <w:t>J</w:t>
      </w:r>
      <w:r w:rsidR="00F870AE">
        <w:rPr>
          <w:rFonts w:ascii="Times New Roman" w:hAnsi="Times New Roman" w:cs="Times New Roman"/>
          <w:b w:val="0"/>
          <w:i w:val="0"/>
        </w:rPr>
        <w:t xml:space="preserve">ob demands </w:t>
      </w:r>
      <w:r w:rsidR="006136BB">
        <w:rPr>
          <w:rFonts w:ascii="Times New Roman" w:hAnsi="Times New Roman" w:cs="Times New Roman"/>
          <w:b w:val="0"/>
          <w:i w:val="0"/>
        </w:rPr>
        <w:t>for</w:t>
      </w:r>
      <w:r w:rsidR="00F870AE">
        <w:rPr>
          <w:rFonts w:ascii="Times New Roman" w:hAnsi="Times New Roman" w:cs="Times New Roman"/>
          <w:b w:val="0"/>
          <w:i w:val="0"/>
        </w:rPr>
        <w:t xml:space="preserve"> the 21</w:t>
      </w:r>
      <w:r w:rsidR="00F870AE" w:rsidRPr="00C96E60">
        <w:rPr>
          <w:rFonts w:ascii="Times New Roman" w:hAnsi="Times New Roman" w:cs="Times New Roman"/>
          <w:b w:val="0"/>
          <w:i w:val="0"/>
          <w:vertAlign w:val="superscript"/>
        </w:rPr>
        <w:t>st</w:t>
      </w:r>
      <w:r w:rsidR="00F870AE">
        <w:rPr>
          <w:rFonts w:ascii="Times New Roman" w:hAnsi="Times New Roman" w:cs="Times New Roman"/>
          <w:b w:val="0"/>
          <w:i w:val="0"/>
        </w:rPr>
        <w:t xml:space="preserve"> century require new skills that will require instructional shifts and change in classroom practices if students are going to meet the demands</w:t>
      </w:r>
      <w:r w:rsidR="00425782">
        <w:rPr>
          <w:rFonts w:ascii="Times New Roman" w:hAnsi="Times New Roman" w:cs="Times New Roman"/>
          <w:b w:val="0"/>
          <w:i w:val="0"/>
        </w:rPr>
        <w:t xml:space="preserve"> of a complex, information-based </w:t>
      </w:r>
      <w:r w:rsidR="00425782" w:rsidRPr="00C24DDE">
        <w:rPr>
          <w:rFonts w:ascii="Times New Roman" w:hAnsi="Times New Roman" w:cs="Times New Roman"/>
          <w:b w:val="0"/>
          <w:i w:val="0"/>
        </w:rPr>
        <w:t xml:space="preserve">society </w:t>
      </w:r>
      <w:r w:rsidR="002A6DFD" w:rsidRPr="00C24DDE">
        <w:rPr>
          <w:rFonts w:ascii="Times New Roman" w:hAnsi="Times New Roman" w:cs="Times New Roman"/>
          <w:b w:val="0"/>
          <w:i w:val="0"/>
        </w:rPr>
        <w:t>(Dufour &amp; Dufour, 2015;</w:t>
      </w:r>
      <w:r w:rsidR="002A6DFD">
        <w:rPr>
          <w:rFonts w:ascii="Times New Roman" w:hAnsi="Times New Roman" w:cs="Times New Roman"/>
          <w:b w:val="0"/>
          <w:i w:val="0"/>
        </w:rPr>
        <w:t xml:space="preserve"> Fullan, 2015</w:t>
      </w:r>
      <w:r w:rsidR="002A6DFD" w:rsidRPr="003349DD">
        <w:rPr>
          <w:rFonts w:ascii="Times New Roman" w:hAnsi="Times New Roman" w:cs="Times New Roman"/>
          <w:b w:val="0"/>
          <w:i w:val="0"/>
        </w:rPr>
        <w:t>).</w:t>
      </w:r>
      <w:r w:rsidR="002A6DFD">
        <w:rPr>
          <w:rFonts w:ascii="Times New Roman" w:hAnsi="Times New Roman" w:cs="Times New Roman"/>
          <w:b w:val="0"/>
          <w:i w:val="0"/>
        </w:rPr>
        <w:t xml:space="preserve">  </w:t>
      </w:r>
    </w:p>
    <w:p w:rsidR="00F870AE" w:rsidRDefault="00F870AE" w:rsidP="00F870AE">
      <w:pPr>
        <w:spacing w:line="480" w:lineRule="auto"/>
        <w:rPr>
          <w:rFonts w:ascii="Times New Roman" w:hAnsi="Times New Roman" w:cs="Times New Roman"/>
          <w:b w:val="0"/>
          <w:i w:val="0"/>
          <w:highlight w:val="green"/>
        </w:rPr>
      </w:pPr>
      <w:r>
        <w:rPr>
          <w:rFonts w:ascii="Times New Roman" w:hAnsi="Times New Roman" w:cs="Times New Roman"/>
          <w:b w:val="0"/>
          <w:i w:val="0"/>
        </w:rPr>
        <w:t xml:space="preserve">     The</w:t>
      </w:r>
      <w:r w:rsidR="00BD319B">
        <w:rPr>
          <w:rFonts w:ascii="Times New Roman" w:hAnsi="Times New Roman" w:cs="Times New Roman"/>
          <w:b w:val="0"/>
          <w:i w:val="0"/>
        </w:rPr>
        <w:t xml:space="preserve"> transformation of</w:t>
      </w:r>
      <w:r w:rsidR="00425782">
        <w:rPr>
          <w:rFonts w:ascii="Times New Roman" w:hAnsi="Times New Roman" w:cs="Times New Roman"/>
          <w:b w:val="0"/>
          <w:i w:val="0"/>
        </w:rPr>
        <w:t xml:space="preserve"> </w:t>
      </w:r>
      <w:r w:rsidR="00D76C79">
        <w:rPr>
          <w:rFonts w:ascii="Times New Roman" w:hAnsi="Times New Roman" w:cs="Times New Roman"/>
          <w:b w:val="0"/>
          <w:i w:val="0"/>
        </w:rPr>
        <w:t>classrooms and schools to contexts of deeper learning requires more than traditional, surface-level or first-order change</w:t>
      </w:r>
      <w:bookmarkStart w:id="5" w:name="_Hlk521749766"/>
      <w:r w:rsidR="00D76C79">
        <w:rPr>
          <w:rFonts w:ascii="Times New Roman" w:hAnsi="Times New Roman" w:cs="Times New Roman"/>
          <w:b w:val="0"/>
          <w:i w:val="0"/>
        </w:rPr>
        <w:t xml:space="preserve"> </w:t>
      </w:r>
      <w:r w:rsidR="003349DD">
        <w:rPr>
          <w:rFonts w:ascii="Times New Roman" w:hAnsi="Times New Roman" w:cs="Times New Roman"/>
          <w:b w:val="0"/>
          <w:i w:val="0"/>
        </w:rPr>
        <w:t>(Dufour &amp; Dufour, 2015; Fullan, 2015</w:t>
      </w:r>
      <w:r w:rsidR="00F46304" w:rsidRPr="003349DD">
        <w:rPr>
          <w:rFonts w:ascii="Times New Roman" w:hAnsi="Times New Roman" w:cs="Times New Roman"/>
          <w:b w:val="0"/>
          <w:i w:val="0"/>
        </w:rPr>
        <w:t>)</w:t>
      </w:r>
      <w:r w:rsidRPr="003349DD">
        <w:rPr>
          <w:rFonts w:ascii="Times New Roman" w:hAnsi="Times New Roman" w:cs="Times New Roman"/>
          <w:b w:val="0"/>
          <w:i w:val="0"/>
        </w:rPr>
        <w:t>.</w:t>
      </w:r>
      <w:r w:rsidR="00425782">
        <w:rPr>
          <w:rFonts w:ascii="Times New Roman" w:hAnsi="Times New Roman" w:cs="Times New Roman"/>
          <w:b w:val="0"/>
          <w:i w:val="0"/>
        </w:rPr>
        <w:t xml:space="preserve">  </w:t>
      </w:r>
      <w:bookmarkEnd w:id="5"/>
      <w:r w:rsidR="00425782">
        <w:rPr>
          <w:rFonts w:ascii="Times New Roman" w:hAnsi="Times New Roman" w:cs="Times New Roman"/>
          <w:b w:val="0"/>
          <w:i w:val="0"/>
        </w:rPr>
        <w:t>First-order change is defined as change that adjusts teaching practices</w:t>
      </w:r>
      <w:r w:rsidR="007A2CE5">
        <w:rPr>
          <w:rFonts w:ascii="Times New Roman" w:hAnsi="Times New Roman" w:cs="Times New Roman"/>
          <w:b w:val="0"/>
          <w:i w:val="0"/>
        </w:rPr>
        <w:t xml:space="preserve"> or resources without shifting</w:t>
      </w:r>
      <w:r w:rsidR="00425782">
        <w:rPr>
          <w:rFonts w:ascii="Times New Roman" w:hAnsi="Times New Roman" w:cs="Times New Roman"/>
          <w:b w:val="0"/>
          <w:i w:val="0"/>
        </w:rPr>
        <w:t xml:space="preserve"> a teacher’s instructional belief</w:t>
      </w:r>
      <w:r w:rsidR="007A2CE5">
        <w:rPr>
          <w:rFonts w:ascii="Times New Roman" w:hAnsi="Times New Roman" w:cs="Times New Roman"/>
          <w:b w:val="0"/>
          <w:i w:val="0"/>
        </w:rPr>
        <w:t>s and assumptions</w:t>
      </w:r>
      <w:r w:rsidR="00425782" w:rsidRPr="00C72EF2">
        <w:rPr>
          <w:rFonts w:ascii="Times New Roman" w:hAnsi="Times New Roman" w:cs="Times New Roman"/>
          <w:b w:val="0"/>
          <w:i w:val="0"/>
        </w:rPr>
        <w:t xml:space="preserve"> </w:t>
      </w:r>
      <w:bookmarkStart w:id="6" w:name="_Hlk516575886"/>
      <w:r w:rsidR="00425782" w:rsidRPr="00C72EF2">
        <w:rPr>
          <w:rFonts w:ascii="Times New Roman" w:hAnsi="Times New Roman" w:cs="Times New Roman"/>
          <w:b w:val="0"/>
          <w:i w:val="0"/>
        </w:rPr>
        <w:t>(Brickner, 1995;</w:t>
      </w:r>
      <w:r w:rsidR="00425782">
        <w:rPr>
          <w:rFonts w:ascii="Times New Roman" w:hAnsi="Times New Roman" w:cs="Times New Roman"/>
          <w:b w:val="0"/>
          <w:i w:val="0"/>
        </w:rPr>
        <w:t xml:space="preserve"> Fullan, 2015; McCombs </w:t>
      </w:r>
      <w:r w:rsidR="00B8068A">
        <w:rPr>
          <w:rFonts w:ascii="Times New Roman" w:hAnsi="Times New Roman" w:cs="Times New Roman"/>
          <w:b w:val="0"/>
          <w:i w:val="0"/>
        </w:rPr>
        <w:t>&amp; Miller, 2007)</w:t>
      </w:r>
      <w:bookmarkEnd w:id="6"/>
      <w:r w:rsidR="00B8068A">
        <w:rPr>
          <w:rFonts w:ascii="Times New Roman" w:hAnsi="Times New Roman" w:cs="Times New Roman"/>
          <w:b w:val="0"/>
          <w:i w:val="0"/>
        </w:rPr>
        <w:t>.</w:t>
      </w:r>
      <w:r>
        <w:rPr>
          <w:rFonts w:ascii="Times New Roman" w:hAnsi="Times New Roman" w:cs="Times New Roman"/>
          <w:b w:val="0"/>
          <w:i w:val="0"/>
        </w:rPr>
        <w:t xml:space="preserve"> </w:t>
      </w:r>
      <w:r w:rsidR="00B8068A">
        <w:rPr>
          <w:rFonts w:ascii="Times New Roman" w:hAnsi="Times New Roman" w:cs="Times New Roman"/>
          <w:b w:val="0"/>
          <w:i w:val="0"/>
        </w:rPr>
        <w:t xml:space="preserve"> </w:t>
      </w:r>
      <w:r w:rsidR="007A2CE5">
        <w:rPr>
          <w:rFonts w:ascii="Times New Roman" w:hAnsi="Times New Roman" w:cs="Times New Roman"/>
          <w:b w:val="0"/>
          <w:i w:val="0"/>
        </w:rPr>
        <w:t xml:space="preserve">Deeper learning depends on second-order change, which </w:t>
      </w:r>
      <w:r w:rsidR="00B8068A">
        <w:rPr>
          <w:rFonts w:ascii="Times New Roman" w:hAnsi="Times New Roman" w:cs="Times New Roman"/>
          <w:b w:val="0"/>
          <w:i w:val="0"/>
        </w:rPr>
        <w:t>is where underlying instructional beliefs held by teachers are confronted</w:t>
      </w:r>
      <w:r w:rsidR="007A2CE5">
        <w:rPr>
          <w:rFonts w:ascii="Times New Roman" w:hAnsi="Times New Roman" w:cs="Times New Roman"/>
          <w:b w:val="0"/>
          <w:i w:val="0"/>
        </w:rPr>
        <w:t xml:space="preserve"> and </w:t>
      </w:r>
      <w:r w:rsidR="00B8068A">
        <w:rPr>
          <w:rFonts w:ascii="Times New Roman" w:hAnsi="Times New Roman" w:cs="Times New Roman"/>
          <w:b w:val="0"/>
          <w:i w:val="0"/>
        </w:rPr>
        <w:t xml:space="preserve">challenged </w:t>
      </w:r>
      <w:r w:rsidR="007A2CE5">
        <w:rPr>
          <w:rFonts w:ascii="Times New Roman" w:hAnsi="Times New Roman" w:cs="Times New Roman"/>
          <w:b w:val="0"/>
          <w:i w:val="0"/>
        </w:rPr>
        <w:t xml:space="preserve">in ways that alter the </w:t>
      </w:r>
      <w:r w:rsidR="00E05275">
        <w:rPr>
          <w:rFonts w:ascii="Times New Roman" w:hAnsi="Times New Roman" w:cs="Times New Roman"/>
          <w:b w:val="0"/>
          <w:i w:val="0"/>
        </w:rPr>
        <w:t>student-teacher</w:t>
      </w:r>
      <w:r w:rsidR="007A2CE5">
        <w:rPr>
          <w:rFonts w:ascii="Times New Roman" w:hAnsi="Times New Roman" w:cs="Times New Roman"/>
          <w:b w:val="0"/>
          <w:i w:val="0"/>
        </w:rPr>
        <w:t xml:space="preserve"> </w:t>
      </w:r>
      <w:r w:rsidR="008A0CB3">
        <w:rPr>
          <w:rFonts w:ascii="Times New Roman" w:hAnsi="Times New Roman" w:cs="Times New Roman"/>
          <w:b w:val="0"/>
          <w:i w:val="0"/>
        </w:rPr>
        <w:t>power dynamic</w:t>
      </w:r>
      <w:r w:rsidR="007A2CE5">
        <w:rPr>
          <w:rFonts w:ascii="Times New Roman" w:hAnsi="Times New Roman" w:cs="Times New Roman"/>
          <w:b w:val="0"/>
          <w:i w:val="0"/>
        </w:rPr>
        <w:t xml:space="preserve"> in the learning process </w:t>
      </w:r>
      <w:r w:rsidR="00B8068A">
        <w:rPr>
          <w:rFonts w:ascii="Times New Roman" w:hAnsi="Times New Roman" w:cs="Times New Roman"/>
          <w:b w:val="0"/>
          <w:i w:val="0"/>
        </w:rPr>
        <w:t xml:space="preserve">(Brickner, 1995; Fullan, 2015; McCombs &amp; Miller, 2007). </w:t>
      </w:r>
      <w:r w:rsidR="007A2CE5">
        <w:rPr>
          <w:rFonts w:ascii="Times New Roman" w:hAnsi="Times New Roman" w:cs="Times New Roman"/>
          <w:b w:val="0"/>
          <w:i w:val="0"/>
        </w:rPr>
        <w:t>A</w:t>
      </w:r>
      <w:r w:rsidR="0027135C">
        <w:rPr>
          <w:rFonts w:ascii="Times New Roman" w:hAnsi="Times New Roman" w:cs="Times New Roman"/>
          <w:b w:val="0"/>
          <w:i w:val="0"/>
        </w:rPr>
        <w:t xml:space="preserve"> difference between first and second</w:t>
      </w:r>
      <w:r w:rsidR="007A2CE5">
        <w:rPr>
          <w:rFonts w:ascii="Times New Roman" w:hAnsi="Times New Roman" w:cs="Times New Roman"/>
          <w:b w:val="0"/>
          <w:i w:val="0"/>
        </w:rPr>
        <w:t>-</w:t>
      </w:r>
      <w:r w:rsidR="0027135C">
        <w:rPr>
          <w:rFonts w:ascii="Times New Roman" w:hAnsi="Times New Roman" w:cs="Times New Roman"/>
          <w:b w:val="0"/>
          <w:i w:val="0"/>
        </w:rPr>
        <w:t>order change</w:t>
      </w:r>
      <w:r w:rsidR="00E05275">
        <w:rPr>
          <w:rFonts w:ascii="Times New Roman" w:hAnsi="Times New Roman" w:cs="Times New Roman"/>
          <w:b w:val="0"/>
          <w:i w:val="0"/>
        </w:rPr>
        <w:t xml:space="preserve"> involves teacher</w:t>
      </w:r>
      <w:r w:rsidR="0027135C">
        <w:rPr>
          <w:rFonts w:ascii="Times New Roman" w:hAnsi="Times New Roman" w:cs="Times New Roman"/>
          <w:b w:val="0"/>
          <w:i w:val="0"/>
        </w:rPr>
        <w:t xml:space="preserve"> </w:t>
      </w:r>
      <w:r w:rsidR="0027135C">
        <w:rPr>
          <w:rFonts w:ascii="Times New Roman" w:hAnsi="Times New Roman" w:cs="Times New Roman"/>
          <w:b w:val="0"/>
          <w:i w:val="0"/>
        </w:rPr>
        <w:lastRenderedPageBreak/>
        <w:t>belief</w:t>
      </w:r>
      <w:r w:rsidR="00E05275">
        <w:rPr>
          <w:rFonts w:ascii="Times New Roman" w:hAnsi="Times New Roman" w:cs="Times New Roman"/>
          <w:b w:val="0"/>
          <w:i w:val="0"/>
        </w:rPr>
        <w:t xml:space="preserve">s and mental representations </w:t>
      </w:r>
      <w:r w:rsidR="00C12FC7" w:rsidRPr="00C72EF2">
        <w:rPr>
          <w:rFonts w:ascii="Times New Roman" w:hAnsi="Times New Roman" w:cs="Times New Roman"/>
          <w:b w:val="0"/>
          <w:i w:val="0"/>
        </w:rPr>
        <w:t>(Brickner, 1995; Fullan, 2015; McCombs &amp; Miller, 2007)</w:t>
      </w:r>
      <w:r w:rsidR="0027135C" w:rsidRPr="00C72EF2">
        <w:rPr>
          <w:rFonts w:ascii="Times New Roman" w:hAnsi="Times New Roman" w:cs="Times New Roman"/>
          <w:b w:val="0"/>
          <w:i w:val="0"/>
        </w:rPr>
        <w:t>.</w:t>
      </w:r>
      <w:r w:rsidR="00E05275">
        <w:rPr>
          <w:rFonts w:ascii="Times New Roman" w:hAnsi="Times New Roman" w:cs="Times New Roman"/>
          <w:b w:val="0"/>
          <w:i w:val="0"/>
        </w:rPr>
        <w:t xml:space="preserve">  It is argued th</w:t>
      </w:r>
      <w:r w:rsidR="00BD319B">
        <w:rPr>
          <w:rFonts w:ascii="Times New Roman" w:hAnsi="Times New Roman" w:cs="Times New Roman"/>
          <w:b w:val="0"/>
          <w:i w:val="0"/>
        </w:rPr>
        <w:t>at</w:t>
      </w:r>
      <w:r w:rsidR="00E05275">
        <w:rPr>
          <w:rFonts w:ascii="Times New Roman" w:hAnsi="Times New Roman" w:cs="Times New Roman"/>
          <w:b w:val="0"/>
          <w:i w:val="0"/>
        </w:rPr>
        <w:t xml:space="preserve"> second-order change emerges out of a mindset shift that alters the representations teachers use to guide practice </w:t>
      </w:r>
      <w:r w:rsidR="00C12FC7" w:rsidRPr="00C72EF2">
        <w:rPr>
          <w:rFonts w:ascii="Times New Roman" w:hAnsi="Times New Roman" w:cs="Times New Roman"/>
          <w:b w:val="0"/>
          <w:i w:val="0"/>
        </w:rPr>
        <w:t xml:space="preserve">(Brickner, 1995; </w:t>
      </w:r>
      <w:r w:rsidR="00C12FC7">
        <w:rPr>
          <w:rFonts w:ascii="Times New Roman" w:hAnsi="Times New Roman" w:cs="Times New Roman"/>
          <w:b w:val="0"/>
          <w:i w:val="0"/>
        </w:rPr>
        <w:t>McCombs &amp; Miller, 2007)</w:t>
      </w:r>
      <w:r w:rsidR="0027135C">
        <w:rPr>
          <w:rFonts w:ascii="Times New Roman" w:hAnsi="Times New Roman" w:cs="Times New Roman"/>
          <w:b w:val="0"/>
          <w:i w:val="0"/>
        </w:rPr>
        <w:t xml:space="preserve">.  </w:t>
      </w:r>
      <w:r w:rsidR="00B8068A">
        <w:rPr>
          <w:rFonts w:ascii="Times New Roman" w:hAnsi="Times New Roman" w:cs="Times New Roman"/>
          <w:b w:val="0"/>
          <w:i w:val="0"/>
        </w:rPr>
        <w:t>In theory, o</w:t>
      </w:r>
      <w:r w:rsidR="0027135C">
        <w:rPr>
          <w:rFonts w:ascii="Times New Roman" w:hAnsi="Times New Roman" w:cs="Times New Roman"/>
          <w:b w:val="0"/>
          <w:i w:val="0"/>
        </w:rPr>
        <w:t xml:space="preserve">nce a teacher changes at the level of second-order, </w:t>
      </w:r>
      <w:r w:rsidR="00497678">
        <w:rPr>
          <w:rFonts w:ascii="Times New Roman" w:hAnsi="Times New Roman" w:cs="Times New Roman"/>
          <w:b w:val="0"/>
          <w:i w:val="0"/>
        </w:rPr>
        <w:t>he/she</w:t>
      </w:r>
      <w:r w:rsidR="0027135C">
        <w:rPr>
          <w:rFonts w:ascii="Times New Roman" w:hAnsi="Times New Roman" w:cs="Times New Roman"/>
          <w:b w:val="0"/>
          <w:i w:val="0"/>
        </w:rPr>
        <w:t xml:space="preserve"> would be</w:t>
      </w:r>
      <w:r w:rsidR="003A50D5">
        <w:rPr>
          <w:rFonts w:ascii="Times New Roman" w:hAnsi="Times New Roman" w:cs="Times New Roman"/>
          <w:b w:val="0"/>
          <w:i w:val="0"/>
        </w:rPr>
        <w:t xml:space="preserve"> unlikely</w:t>
      </w:r>
      <w:r w:rsidR="0027135C">
        <w:rPr>
          <w:rFonts w:ascii="Times New Roman" w:hAnsi="Times New Roman" w:cs="Times New Roman"/>
          <w:b w:val="0"/>
          <w:i w:val="0"/>
        </w:rPr>
        <w:t xml:space="preserve"> to return to previous routines and/or habits (Brownlee, 2000; Waters, Marzan &amp; McNulty, 2003; Ertmer, 2005).  </w:t>
      </w:r>
    </w:p>
    <w:p w:rsidR="003C3668" w:rsidRDefault="0027135C" w:rsidP="00F870AE">
      <w:pPr>
        <w:spacing w:line="480" w:lineRule="auto"/>
        <w:rPr>
          <w:rFonts w:ascii="Times New Roman" w:hAnsi="Times New Roman" w:cs="Times New Roman"/>
          <w:b w:val="0"/>
          <w:i w:val="0"/>
        </w:rPr>
      </w:pPr>
      <w:r>
        <w:rPr>
          <w:rFonts w:ascii="Times New Roman" w:hAnsi="Times New Roman" w:cs="Times New Roman"/>
          <w:b w:val="0"/>
          <w:i w:val="0"/>
        </w:rPr>
        <w:t xml:space="preserve">     </w:t>
      </w:r>
      <w:r w:rsidR="00C12FC7" w:rsidRPr="00927D34">
        <w:rPr>
          <w:rFonts w:ascii="Times New Roman" w:hAnsi="Times New Roman" w:cs="Times New Roman"/>
          <w:b w:val="0"/>
          <w:i w:val="0"/>
        </w:rPr>
        <w:t>E</w:t>
      </w:r>
      <w:r w:rsidR="00C12FC7">
        <w:rPr>
          <w:rFonts w:ascii="Times New Roman" w:hAnsi="Times New Roman" w:cs="Times New Roman"/>
          <w:b w:val="0"/>
          <w:i w:val="0"/>
        </w:rPr>
        <w:t>ffort</w:t>
      </w:r>
      <w:r w:rsidR="004108E6">
        <w:rPr>
          <w:rFonts w:ascii="Times New Roman" w:hAnsi="Times New Roman" w:cs="Times New Roman"/>
          <w:b w:val="0"/>
          <w:i w:val="0"/>
        </w:rPr>
        <w:t>s</w:t>
      </w:r>
      <w:r w:rsidR="00C12FC7">
        <w:rPr>
          <w:rFonts w:ascii="Times New Roman" w:hAnsi="Times New Roman" w:cs="Times New Roman"/>
          <w:b w:val="0"/>
          <w:i w:val="0"/>
        </w:rPr>
        <w:t xml:space="preserve"> at t</w:t>
      </w:r>
      <w:r w:rsidR="00F870AE" w:rsidRPr="008B190F">
        <w:rPr>
          <w:rFonts w:ascii="Times New Roman" w:hAnsi="Times New Roman" w:cs="Times New Roman"/>
          <w:b w:val="0"/>
          <w:i w:val="0"/>
        </w:rPr>
        <w:t>echnology</w:t>
      </w:r>
      <w:r w:rsidR="00C12FC7">
        <w:rPr>
          <w:rFonts w:ascii="Times New Roman" w:hAnsi="Times New Roman" w:cs="Times New Roman"/>
          <w:b w:val="0"/>
          <w:i w:val="0"/>
        </w:rPr>
        <w:t xml:space="preserve"> integration illustrate</w:t>
      </w:r>
      <w:r w:rsidR="00E05275">
        <w:rPr>
          <w:rFonts w:ascii="Times New Roman" w:hAnsi="Times New Roman" w:cs="Times New Roman"/>
          <w:b w:val="0"/>
          <w:i w:val="0"/>
        </w:rPr>
        <w:t xml:space="preserve"> differences in</w:t>
      </w:r>
      <w:r w:rsidR="00C12FC7">
        <w:rPr>
          <w:rFonts w:ascii="Times New Roman" w:hAnsi="Times New Roman" w:cs="Times New Roman"/>
          <w:b w:val="0"/>
          <w:i w:val="0"/>
        </w:rPr>
        <w:t xml:space="preserve"> first and second</w:t>
      </w:r>
      <w:r w:rsidR="00E05275">
        <w:rPr>
          <w:rFonts w:ascii="Times New Roman" w:hAnsi="Times New Roman" w:cs="Times New Roman"/>
          <w:b w:val="0"/>
          <w:i w:val="0"/>
        </w:rPr>
        <w:t>-</w:t>
      </w:r>
      <w:r w:rsidR="00C12FC7">
        <w:rPr>
          <w:rFonts w:ascii="Times New Roman" w:hAnsi="Times New Roman" w:cs="Times New Roman"/>
          <w:b w:val="0"/>
          <w:i w:val="0"/>
        </w:rPr>
        <w:t>order change.  In many cases, technology has changed classroom practices</w:t>
      </w:r>
      <w:r w:rsidR="00E05275">
        <w:rPr>
          <w:rFonts w:ascii="Times New Roman" w:hAnsi="Times New Roman" w:cs="Times New Roman"/>
          <w:b w:val="0"/>
          <w:i w:val="0"/>
        </w:rPr>
        <w:t xml:space="preserve"> (Ertmer, 2005; Kim, Kim, Lee, Spector &amp; DeMeester, 2013)</w:t>
      </w:r>
      <w:r w:rsidR="00C12FC7">
        <w:rPr>
          <w:rFonts w:ascii="Times New Roman" w:hAnsi="Times New Roman" w:cs="Times New Roman"/>
          <w:b w:val="0"/>
          <w:i w:val="0"/>
        </w:rPr>
        <w:t xml:space="preserve">. </w:t>
      </w:r>
      <w:r w:rsidR="002D7028">
        <w:rPr>
          <w:rFonts w:ascii="Times New Roman" w:hAnsi="Times New Roman" w:cs="Times New Roman"/>
          <w:b w:val="0"/>
          <w:i w:val="0"/>
        </w:rPr>
        <w:t xml:space="preserve">Some of the changes are seen by </w:t>
      </w:r>
      <w:r w:rsidR="00382145">
        <w:rPr>
          <w:rFonts w:ascii="Times New Roman" w:hAnsi="Times New Roman" w:cs="Times New Roman"/>
          <w:b w:val="0"/>
          <w:i w:val="0"/>
        </w:rPr>
        <w:t>teachers using</w:t>
      </w:r>
      <w:r w:rsidR="00C12FC7">
        <w:rPr>
          <w:rFonts w:ascii="Times New Roman" w:hAnsi="Times New Roman" w:cs="Times New Roman"/>
          <w:b w:val="0"/>
          <w:i w:val="0"/>
        </w:rPr>
        <w:t xml:space="preserve"> Smartboards, many students have personal devices,</w:t>
      </w:r>
      <w:r w:rsidR="00AB3C92">
        <w:rPr>
          <w:rFonts w:ascii="Times New Roman" w:hAnsi="Times New Roman" w:cs="Times New Roman"/>
          <w:b w:val="0"/>
          <w:i w:val="0"/>
        </w:rPr>
        <w:t xml:space="preserve"> and</w:t>
      </w:r>
      <w:r w:rsidR="00C12FC7">
        <w:rPr>
          <w:rFonts w:ascii="Times New Roman" w:hAnsi="Times New Roman" w:cs="Times New Roman"/>
          <w:b w:val="0"/>
          <w:i w:val="0"/>
        </w:rPr>
        <w:t xml:space="preserve"> online platforms like canvas or Desire to Learn are used</w:t>
      </w:r>
      <w:r w:rsidR="006870FC">
        <w:rPr>
          <w:rFonts w:ascii="Times New Roman" w:hAnsi="Times New Roman" w:cs="Times New Roman"/>
          <w:b w:val="0"/>
          <w:i w:val="0"/>
        </w:rPr>
        <w:t>.</w:t>
      </w:r>
      <w:r w:rsidR="0003294B">
        <w:rPr>
          <w:rFonts w:ascii="Times New Roman" w:hAnsi="Times New Roman" w:cs="Times New Roman"/>
          <w:b w:val="0"/>
          <w:i w:val="0"/>
        </w:rPr>
        <w:t xml:space="preserve">  Teachers adapt certain aspects of technology for work efficiency, but are they integrating it</w:t>
      </w:r>
      <w:r w:rsidR="00927D34">
        <w:rPr>
          <w:rFonts w:ascii="Times New Roman" w:hAnsi="Times New Roman" w:cs="Times New Roman"/>
          <w:b w:val="0"/>
          <w:i w:val="0"/>
        </w:rPr>
        <w:t xml:space="preserve"> in</w:t>
      </w:r>
      <w:r w:rsidR="0003294B">
        <w:rPr>
          <w:rFonts w:ascii="Times New Roman" w:hAnsi="Times New Roman" w:cs="Times New Roman"/>
          <w:b w:val="0"/>
          <w:i w:val="0"/>
        </w:rPr>
        <w:t xml:space="preserve"> ways that increase student engagement?  Most evidence suggests</w:t>
      </w:r>
      <w:r w:rsidR="002D7028">
        <w:rPr>
          <w:rFonts w:ascii="Times New Roman" w:hAnsi="Times New Roman" w:cs="Times New Roman"/>
          <w:b w:val="0"/>
          <w:i w:val="0"/>
        </w:rPr>
        <w:t xml:space="preserve"> that teachers are</w:t>
      </w:r>
      <w:r w:rsidR="0003294B">
        <w:rPr>
          <w:rFonts w:ascii="Times New Roman" w:hAnsi="Times New Roman" w:cs="Times New Roman"/>
          <w:b w:val="0"/>
          <w:i w:val="0"/>
        </w:rPr>
        <w:t xml:space="preserve"> not</w:t>
      </w:r>
      <w:r w:rsidR="002D7028">
        <w:rPr>
          <w:rFonts w:ascii="Times New Roman" w:hAnsi="Times New Roman" w:cs="Times New Roman"/>
          <w:b w:val="0"/>
          <w:i w:val="0"/>
        </w:rPr>
        <w:t xml:space="preserve"> integrating technology</w:t>
      </w:r>
      <w:r w:rsidR="0003294B">
        <w:rPr>
          <w:rFonts w:ascii="Times New Roman" w:hAnsi="Times New Roman" w:cs="Times New Roman"/>
          <w:b w:val="0"/>
          <w:i w:val="0"/>
        </w:rPr>
        <w:t xml:space="preserve"> on a large scale </w:t>
      </w:r>
      <w:r w:rsidR="0003294B" w:rsidRPr="008B190F">
        <w:rPr>
          <w:rFonts w:ascii="Times New Roman" w:hAnsi="Times New Roman" w:cs="Times New Roman"/>
          <w:b w:val="0"/>
          <w:i w:val="0"/>
        </w:rPr>
        <w:t xml:space="preserve">(Ertmer, 2005; Ertmer, Ottenbreit-Leftwich, Sadik, Sendurur &amp; Sendurur, 2012; Kim, Kim, Lee, Spector &amp; DeMeester, 2013).   </w:t>
      </w:r>
      <w:r w:rsidR="00A334B1">
        <w:rPr>
          <w:rFonts w:ascii="Times New Roman" w:hAnsi="Times New Roman" w:cs="Times New Roman"/>
          <w:b w:val="0"/>
          <w:i w:val="0"/>
        </w:rPr>
        <w:t>Instruction with technology</w:t>
      </w:r>
      <w:r w:rsidR="002D7028">
        <w:rPr>
          <w:rFonts w:ascii="Times New Roman" w:hAnsi="Times New Roman" w:cs="Times New Roman"/>
          <w:b w:val="0"/>
          <w:i w:val="0"/>
        </w:rPr>
        <w:t>,</w:t>
      </w:r>
      <w:r w:rsidR="00A334B1">
        <w:rPr>
          <w:rFonts w:ascii="Times New Roman" w:hAnsi="Times New Roman" w:cs="Times New Roman"/>
          <w:b w:val="0"/>
          <w:i w:val="0"/>
        </w:rPr>
        <w:t xml:space="preserve"> in many cases</w:t>
      </w:r>
      <w:r w:rsidR="002D7028">
        <w:rPr>
          <w:rFonts w:ascii="Times New Roman" w:hAnsi="Times New Roman" w:cs="Times New Roman"/>
          <w:b w:val="0"/>
          <w:i w:val="0"/>
        </w:rPr>
        <w:t>,</w:t>
      </w:r>
      <w:r w:rsidR="00A334B1">
        <w:rPr>
          <w:rFonts w:ascii="Times New Roman" w:hAnsi="Times New Roman" w:cs="Times New Roman"/>
          <w:b w:val="0"/>
          <w:i w:val="0"/>
        </w:rPr>
        <w:t xml:space="preserve"> look</w:t>
      </w:r>
      <w:r w:rsidR="002D7028">
        <w:rPr>
          <w:rFonts w:ascii="Times New Roman" w:hAnsi="Times New Roman" w:cs="Times New Roman"/>
          <w:b w:val="0"/>
          <w:i w:val="0"/>
        </w:rPr>
        <w:t>s</w:t>
      </w:r>
      <w:r w:rsidR="00A334B1">
        <w:rPr>
          <w:rFonts w:ascii="Times New Roman" w:hAnsi="Times New Roman" w:cs="Times New Roman"/>
          <w:b w:val="0"/>
          <w:i w:val="0"/>
        </w:rPr>
        <w:t xml:space="preserve"> remarkably the same</w:t>
      </w:r>
      <w:r w:rsidR="00AB3C92">
        <w:rPr>
          <w:rFonts w:ascii="Times New Roman" w:hAnsi="Times New Roman" w:cs="Times New Roman"/>
          <w:b w:val="0"/>
          <w:i w:val="0"/>
        </w:rPr>
        <w:t xml:space="preserve"> as </w:t>
      </w:r>
      <w:r w:rsidR="002D7028">
        <w:rPr>
          <w:rFonts w:ascii="Times New Roman" w:hAnsi="Times New Roman" w:cs="Times New Roman"/>
          <w:b w:val="0"/>
          <w:i w:val="0"/>
        </w:rPr>
        <w:t>instruction</w:t>
      </w:r>
      <w:r w:rsidR="00AB3C92">
        <w:rPr>
          <w:rFonts w:ascii="Times New Roman" w:hAnsi="Times New Roman" w:cs="Times New Roman"/>
          <w:b w:val="0"/>
          <w:i w:val="0"/>
        </w:rPr>
        <w:t xml:space="preserve"> before the imbedding of technology</w:t>
      </w:r>
      <w:r w:rsidR="00A334B1">
        <w:rPr>
          <w:rFonts w:ascii="Times New Roman" w:hAnsi="Times New Roman" w:cs="Times New Roman"/>
          <w:b w:val="0"/>
          <w:i w:val="0"/>
        </w:rPr>
        <w:t>.</w:t>
      </w:r>
      <w:r w:rsidR="00AB3C92">
        <w:rPr>
          <w:rFonts w:ascii="Times New Roman" w:hAnsi="Times New Roman" w:cs="Times New Roman"/>
          <w:b w:val="0"/>
          <w:i w:val="0"/>
        </w:rPr>
        <w:t xml:space="preserve"> Instructional devices changed, but instruction stayed the same.</w:t>
      </w:r>
      <w:r w:rsidR="00A334B1">
        <w:rPr>
          <w:rFonts w:ascii="Times New Roman" w:hAnsi="Times New Roman" w:cs="Times New Roman"/>
          <w:b w:val="0"/>
          <w:i w:val="0"/>
        </w:rPr>
        <w:t xml:space="preserve">  Devices are merely taking the place of textbooks</w:t>
      </w:r>
      <w:r w:rsidR="003A50D5">
        <w:rPr>
          <w:rFonts w:ascii="Times New Roman" w:hAnsi="Times New Roman" w:cs="Times New Roman"/>
          <w:b w:val="0"/>
          <w:i w:val="0"/>
        </w:rPr>
        <w:t>,</w:t>
      </w:r>
      <w:r w:rsidR="00A334B1">
        <w:rPr>
          <w:rFonts w:ascii="Times New Roman" w:hAnsi="Times New Roman" w:cs="Times New Roman"/>
          <w:b w:val="0"/>
          <w:i w:val="0"/>
        </w:rPr>
        <w:t xml:space="preserve"> and Smartboards are taking the place of chalkboards or overhead projectors.  The presence of technology in the classroom or even the increased usage of technology in the classroom is not </w:t>
      </w:r>
      <w:r w:rsidR="00B21F07">
        <w:rPr>
          <w:rFonts w:ascii="Times New Roman" w:hAnsi="Times New Roman" w:cs="Times New Roman"/>
          <w:b w:val="0"/>
          <w:i w:val="0"/>
        </w:rPr>
        <w:t>in and of itself an indicator of</w:t>
      </w:r>
      <w:r w:rsidR="00A334B1">
        <w:rPr>
          <w:rFonts w:ascii="Times New Roman" w:hAnsi="Times New Roman" w:cs="Times New Roman"/>
          <w:b w:val="0"/>
          <w:i w:val="0"/>
        </w:rPr>
        <w:t xml:space="preserve"> deeper learning (Ertmer, 2005; Ertmer, et al, 2012; Kim et al, 2013). </w:t>
      </w:r>
    </w:p>
    <w:p w:rsidR="00A53FD0" w:rsidRDefault="003C3668" w:rsidP="00F870AE">
      <w:pPr>
        <w:spacing w:line="480" w:lineRule="auto"/>
        <w:rPr>
          <w:rFonts w:ascii="Times New Roman" w:hAnsi="Times New Roman" w:cs="Times New Roman"/>
          <w:b w:val="0"/>
          <w:i w:val="0"/>
        </w:rPr>
      </w:pPr>
      <w:r>
        <w:rPr>
          <w:rFonts w:ascii="Times New Roman" w:hAnsi="Times New Roman" w:cs="Times New Roman"/>
          <w:b w:val="0"/>
          <w:i w:val="0"/>
        </w:rPr>
        <w:t xml:space="preserve">     </w:t>
      </w:r>
      <w:r w:rsidR="00927D34">
        <w:rPr>
          <w:rFonts w:ascii="Times New Roman" w:hAnsi="Times New Roman" w:cs="Times New Roman"/>
          <w:b w:val="0"/>
          <w:i w:val="0"/>
        </w:rPr>
        <w:t xml:space="preserve">According to several </w:t>
      </w:r>
      <w:r w:rsidR="000A7BEE">
        <w:rPr>
          <w:rFonts w:ascii="Times New Roman" w:hAnsi="Times New Roman" w:cs="Times New Roman"/>
          <w:b w:val="0"/>
          <w:i w:val="0"/>
        </w:rPr>
        <w:t>large-scale</w:t>
      </w:r>
      <w:r w:rsidR="00927D34">
        <w:rPr>
          <w:rFonts w:ascii="Times New Roman" w:hAnsi="Times New Roman" w:cs="Times New Roman"/>
          <w:b w:val="0"/>
          <w:i w:val="0"/>
        </w:rPr>
        <w:t xml:space="preserve"> studies</w:t>
      </w:r>
      <w:r>
        <w:rPr>
          <w:rFonts w:ascii="Times New Roman" w:hAnsi="Times New Roman" w:cs="Times New Roman"/>
          <w:b w:val="0"/>
          <w:i w:val="0"/>
        </w:rPr>
        <w:t xml:space="preserve"> </w:t>
      </w:r>
      <w:r w:rsidR="00067AEE" w:rsidRPr="00067AEE">
        <w:rPr>
          <w:rFonts w:ascii="Times New Roman" w:hAnsi="Times New Roman" w:cs="Times New Roman"/>
          <w:b w:val="0"/>
          <w:i w:val="0"/>
        </w:rPr>
        <w:t>(</w:t>
      </w:r>
      <w:r w:rsidR="00067AEE" w:rsidRPr="008B190F">
        <w:rPr>
          <w:rFonts w:ascii="Times New Roman" w:hAnsi="Times New Roman" w:cs="Times New Roman"/>
          <w:b w:val="0"/>
          <w:i w:val="0"/>
        </w:rPr>
        <w:t>Ertmer, Ottenbreit-Leftwich, Sadik, Sendurur &amp; Sendurur, 2012; Kim, Kim, Lee, Spector &amp; DeMeester, 2013)</w:t>
      </w:r>
      <w:r w:rsidR="00067AEE">
        <w:rPr>
          <w:rFonts w:ascii="Times New Roman" w:hAnsi="Times New Roman" w:cs="Times New Roman"/>
          <w:b w:val="0"/>
          <w:i w:val="0"/>
        </w:rPr>
        <w:t>,</w:t>
      </w:r>
      <w:r w:rsidR="00067AEE" w:rsidRPr="008B190F">
        <w:rPr>
          <w:rFonts w:ascii="Times New Roman" w:hAnsi="Times New Roman" w:cs="Times New Roman"/>
          <w:b w:val="0"/>
          <w:i w:val="0"/>
        </w:rPr>
        <w:t xml:space="preserve"> </w:t>
      </w:r>
      <w:r w:rsidR="00927D34">
        <w:rPr>
          <w:rFonts w:ascii="Times New Roman" w:hAnsi="Times New Roman" w:cs="Times New Roman"/>
          <w:b w:val="0"/>
          <w:i w:val="0"/>
        </w:rPr>
        <w:t>teachers have increased technology usage, but for low-level, first-order tasks such as word processing, Internet searches</w:t>
      </w:r>
      <w:r w:rsidR="00AB3C92">
        <w:rPr>
          <w:rFonts w:ascii="Times New Roman" w:hAnsi="Times New Roman" w:cs="Times New Roman"/>
          <w:b w:val="0"/>
          <w:i w:val="0"/>
        </w:rPr>
        <w:t xml:space="preserve">, </w:t>
      </w:r>
      <w:r w:rsidR="00B21F07">
        <w:rPr>
          <w:rFonts w:ascii="Times New Roman" w:hAnsi="Times New Roman" w:cs="Times New Roman"/>
          <w:b w:val="0"/>
          <w:i w:val="0"/>
        </w:rPr>
        <w:t>and</w:t>
      </w:r>
      <w:r w:rsidR="00927D34">
        <w:rPr>
          <w:rFonts w:ascii="Times New Roman" w:hAnsi="Times New Roman" w:cs="Times New Roman"/>
          <w:b w:val="0"/>
          <w:i w:val="0"/>
        </w:rPr>
        <w:t xml:space="preserve"> emailing</w:t>
      </w:r>
      <w:r w:rsidR="00B21F07">
        <w:rPr>
          <w:rFonts w:ascii="Times New Roman" w:hAnsi="Times New Roman" w:cs="Times New Roman"/>
          <w:b w:val="0"/>
          <w:i w:val="0"/>
        </w:rPr>
        <w:t xml:space="preserve"> (Ertmer</w:t>
      </w:r>
      <w:r w:rsidR="003A50D5">
        <w:rPr>
          <w:rFonts w:ascii="Times New Roman" w:hAnsi="Times New Roman" w:cs="Times New Roman"/>
          <w:b w:val="0"/>
          <w:i w:val="0"/>
        </w:rPr>
        <w:t>, et al</w:t>
      </w:r>
      <w:r w:rsidR="00B21F07">
        <w:rPr>
          <w:rFonts w:ascii="Times New Roman" w:hAnsi="Times New Roman" w:cs="Times New Roman"/>
          <w:b w:val="0"/>
          <w:i w:val="0"/>
        </w:rPr>
        <w:t>, 20</w:t>
      </w:r>
      <w:r w:rsidR="003A50D5">
        <w:rPr>
          <w:rFonts w:ascii="Times New Roman" w:hAnsi="Times New Roman" w:cs="Times New Roman"/>
          <w:b w:val="0"/>
          <w:i w:val="0"/>
        </w:rPr>
        <w:t>12</w:t>
      </w:r>
      <w:r w:rsidR="00B21F07">
        <w:rPr>
          <w:rFonts w:ascii="Times New Roman" w:hAnsi="Times New Roman" w:cs="Times New Roman"/>
          <w:b w:val="0"/>
          <w:i w:val="0"/>
        </w:rPr>
        <w:t>).</w:t>
      </w:r>
      <w:r w:rsidR="00927D34">
        <w:rPr>
          <w:rFonts w:ascii="Times New Roman" w:hAnsi="Times New Roman" w:cs="Times New Roman"/>
          <w:b w:val="0"/>
          <w:i w:val="0"/>
        </w:rPr>
        <w:t xml:space="preserve">  Technology integration for higher-level, second-order tasks</w:t>
      </w:r>
      <w:r w:rsidR="00AB3C92">
        <w:rPr>
          <w:rFonts w:ascii="Times New Roman" w:hAnsi="Times New Roman" w:cs="Times New Roman"/>
          <w:b w:val="0"/>
          <w:i w:val="0"/>
        </w:rPr>
        <w:t xml:space="preserve">, </w:t>
      </w:r>
      <w:r w:rsidR="00927D34">
        <w:rPr>
          <w:rFonts w:ascii="Times New Roman" w:hAnsi="Times New Roman" w:cs="Times New Roman"/>
          <w:b w:val="0"/>
          <w:i w:val="0"/>
        </w:rPr>
        <w:lastRenderedPageBreak/>
        <w:t xml:space="preserve">such as </w:t>
      </w:r>
      <w:r w:rsidR="00940535">
        <w:rPr>
          <w:rFonts w:ascii="Times New Roman" w:hAnsi="Times New Roman" w:cs="Times New Roman"/>
          <w:b w:val="0"/>
          <w:i w:val="0"/>
        </w:rPr>
        <w:t xml:space="preserve">a student using presentational </w:t>
      </w:r>
      <w:r w:rsidR="00927D34">
        <w:rPr>
          <w:rFonts w:ascii="Times New Roman" w:hAnsi="Times New Roman" w:cs="Times New Roman"/>
          <w:b w:val="0"/>
          <w:i w:val="0"/>
        </w:rPr>
        <w:t>software</w:t>
      </w:r>
      <w:r w:rsidR="00940535">
        <w:rPr>
          <w:rFonts w:ascii="Times New Roman" w:hAnsi="Times New Roman" w:cs="Times New Roman"/>
          <w:b w:val="0"/>
          <w:i w:val="0"/>
        </w:rPr>
        <w:t xml:space="preserve"> as part of his or her presentation to demonstrate knowledge transfer</w:t>
      </w:r>
      <w:r w:rsidR="00927D34">
        <w:rPr>
          <w:rFonts w:ascii="Times New Roman" w:hAnsi="Times New Roman" w:cs="Times New Roman"/>
          <w:b w:val="0"/>
          <w:i w:val="0"/>
        </w:rPr>
        <w:t xml:space="preserve"> remain</w:t>
      </w:r>
      <w:r w:rsidR="00940535">
        <w:rPr>
          <w:rFonts w:ascii="Times New Roman" w:hAnsi="Times New Roman" w:cs="Times New Roman"/>
          <w:b w:val="0"/>
          <w:i w:val="0"/>
        </w:rPr>
        <w:t>s</w:t>
      </w:r>
      <w:r w:rsidR="00927D34">
        <w:rPr>
          <w:rFonts w:ascii="Times New Roman" w:hAnsi="Times New Roman" w:cs="Times New Roman"/>
          <w:b w:val="0"/>
          <w:i w:val="0"/>
        </w:rPr>
        <w:t xml:space="preserve"> </w:t>
      </w:r>
      <w:r w:rsidR="00382145">
        <w:rPr>
          <w:rFonts w:ascii="Times New Roman" w:hAnsi="Times New Roman" w:cs="Times New Roman"/>
          <w:b w:val="0"/>
          <w:i w:val="0"/>
        </w:rPr>
        <w:t>minimal</w:t>
      </w:r>
      <w:r w:rsidR="00927D34">
        <w:rPr>
          <w:rFonts w:ascii="Times New Roman" w:hAnsi="Times New Roman" w:cs="Times New Roman"/>
          <w:b w:val="0"/>
          <w:i w:val="0"/>
        </w:rPr>
        <w:t xml:space="preserve"> (Ertmer, 2005; </w:t>
      </w:r>
      <w:bookmarkStart w:id="7" w:name="_Hlk521751024"/>
      <w:r w:rsidR="000D7829">
        <w:rPr>
          <w:rFonts w:ascii="Times New Roman" w:hAnsi="Times New Roman" w:cs="Times New Roman"/>
          <w:b w:val="0"/>
          <w:i w:val="0"/>
        </w:rPr>
        <w:t>Ertmer, et al, 2012</w:t>
      </w:r>
      <w:bookmarkEnd w:id="7"/>
      <w:r w:rsidR="000D7829">
        <w:rPr>
          <w:rFonts w:ascii="Times New Roman" w:hAnsi="Times New Roman" w:cs="Times New Roman"/>
          <w:b w:val="0"/>
          <w:i w:val="0"/>
        </w:rPr>
        <w:t>; Kim et al, 2013).</w:t>
      </w:r>
      <w:r w:rsidR="00940535">
        <w:rPr>
          <w:rFonts w:ascii="Times New Roman" w:hAnsi="Times New Roman" w:cs="Times New Roman"/>
          <w:b w:val="0"/>
          <w:i w:val="0"/>
        </w:rPr>
        <w:t xml:space="preserve">  </w:t>
      </w:r>
      <w:r w:rsidR="008F12F0">
        <w:rPr>
          <w:rFonts w:ascii="Times New Roman" w:hAnsi="Times New Roman" w:cs="Times New Roman"/>
          <w:b w:val="0"/>
          <w:i w:val="0"/>
        </w:rPr>
        <w:t>Many teachers</w:t>
      </w:r>
      <w:r w:rsidR="00940535">
        <w:rPr>
          <w:rFonts w:ascii="Times New Roman" w:hAnsi="Times New Roman" w:cs="Times New Roman"/>
          <w:b w:val="0"/>
          <w:i w:val="0"/>
        </w:rPr>
        <w:t xml:space="preserve"> are not</w:t>
      </w:r>
      <w:r w:rsidR="00382145">
        <w:rPr>
          <w:rFonts w:ascii="Times New Roman" w:hAnsi="Times New Roman" w:cs="Times New Roman"/>
          <w:b w:val="0"/>
          <w:i w:val="0"/>
        </w:rPr>
        <w:t xml:space="preserve"> taking advantage of newer technology to improve instructional practice </w:t>
      </w:r>
      <w:r w:rsidR="00940535">
        <w:rPr>
          <w:rFonts w:ascii="Times New Roman" w:hAnsi="Times New Roman" w:cs="Times New Roman"/>
          <w:b w:val="0"/>
          <w:i w:val="0"/>
        </w:rPr>
        <w:t>(Kim et al, 2013).</w:t>
      </w:r>
    </w:p>
    <w:p w:rsidR="008F12F0" w:rsidRDefault="000D7829" w:rsidP="00F870AE">
      <w:pPr>
        <w:spacing w:line="480" w:lineRule="auto"/>
        <w:rPr>
          <w:rFonts w:ascii="Times New Roman" w:hAnsi="Times New Roman" w:cs="Times New Roman"/>
          <w:b w:val="0"/>
          <w:i w:val="0"/>
        </w:rPr>
      </w:pPr>
      <w:r>
        <w:rPr>
          <w:rFonts w:ascii="Times New Roman" w:hAnsi="Times New Roman" w:cs="Times New Roman"/>
          <w:b w:val="0"/>
          <w:i w:val="0"/>
        </w:rPr>
        <w:t xml:space="preserve">     Teaching for deep</w:t>
      </w:r>
      <w:r w:rsidR="00940535">
        <w:rPr>
          <w:rFonts w:ascii="Times New Roman" w:hAnsi="Times New Roman" w:cs="Times New Roman"/>
          <w:b w:val="0"/>
          <w:i w:val="0"/>
        </w:rPr>
        <w:t>er</w:t>
      </w:r>
      <w:r>
        <w:rPr>
          <w:rFonts w:ascii="Times New Roman" w:hAnsi="Times New Roman" w:cs="Times New Roman"/>
          <w:b w:val="0"/>
          <w:i w:val="0"/>
        </w:rPr>
        <w:t xml:space="preserve"> learning requires a type of learning experience</w:t>
      </w:r>
      <w:r w:rsidR="00382145">
        <w:rPr>
          <w:rFonts w:ascii="Times New Roman" w:hAnsi="Times New Roman" w:cs="Times New Roman"/>
          <w:b w:val="0"/>
          <w:i w:val="0"/>
        </w:rPr>
        <w:t xml:space="preserve"> different from those</w:t>
      </w:r>
      <w:r>
        <w:rPr>
          <w:rFonts w:ascii="Times New Roman" w:hAnsi="Times New Roman" w:cs="Times New Roman"/>
          <w:b w:val="0"/>
          <w:i w:val="0"/>
        </w:rPr>
        <w:t xml:space="preserve"> teachers are familiar with or</w:t>
      </w:r>
      <w:r w:rsidR="00382145">
        <w:rPr>
          <w:rFonts w:ascii="Times New Roman" w:hAnsi="Times New Roman" w:cs="Times New Roman"/>
          <w:b w:val="0"/>
          <w:i w:val="0"/>
        </w:rPr>
        <w:t xml:space="preserve"> </w:t>
      </w:r>
      <w:r>
        <w:rPr>
          <w:rFonts w:ascii="Times New Roman" w:hAnsi="Times New Roman" w:cs="Times New Roman"/>
          <w:b w:val="0"/>
          <w:i w:val="0"/>
        </w:rPr>
        <w:t xml:space="preserve">experienced when they were in school </w:t>
      </w:r>
      <w:r w:rsidR="00CD5E61">
        <w:rPr>
          <w:rFonts w:ascii="Times New Roman" w:hAnsi="Times New Roman" w:cs="Times New Roman"/>
          <w:b w:val="0"/>
          <w:i w:val="0"/>
        </w:rPr>
        <w:t>(Fullan, 2015; McCombs &amp; Miller, 2007)</w:t>
      </w:r>
      <w:r>
        <w:rPr>
          <w:rFonts w:ascii="Times New Roman" w:hAnsi="Times New Roman" w:cs="Times New Roman"/>
          <w:b w:val="0"/>
          <w:i w:val="0"/>
        </w:rPr>
        <w:t xml:space="preserve">.  </w:t>
      </w:r>
      <w:r w:rsidR="00382145">
        <w:rPr>
          <w:rFonts w:ascii="Times New Roman" w:hAnsi="Times New Roman" w:cs="Times New Roman"/>
          <w:b w:val="0"/>
          <w:i w:val="0"/>
        </w:rPr>
        <w:t>I</w:t>
      </w:r>
      <w:r>
        <w:rPr>
          <w:rFonts w:ascii="Times New Roman" w:hAnsi="Times New Roman" w:cs="Times New Roman"/>
          <w:b w:val="0"/>
          <w:i w:val="0"/>
        </w:rPr>
        <w:t>nstruction advancing deep</w:t>
      </w:r>
      <w:r w:rsidR="00940535">
        <w:rPr>
          <w:rFonts w:ascii="Times New Roman" w:hAnsi="Times New Roman" w:cs="Times New Roman"/>
          <w:b w:val="0"/>
          <w:i w:val="0"/>
        </w:rPr>
        <w:t>er</w:t>
      </w:r>
      <w:r>
        <w:rPr>
          <w:rFonts w:ascii="Times New Roman" w:hAnsi="Times New Roman" w:cs="Times New Roman"/>
          <w:b w:val="0"/>
          <w:i w:val="0"/>
        </w:rPr>
        <w:t xml:space="preserve"> learning requires a willingness of teachers to embrace change at the </w:t>
      </w:r>
      <w:r w:rsidR="004A5998">
        <w:rPr>
          <w:rFonts w:ascii="Times New Roman" w:hAnsi="Times New Roman" w:cs="Times New Roman"/>
          <w:b w:val="0"/>
          <w:i w:val="0"/>
        </w:rPr>
        <w:t>second order</w:t>
      </w:r>
      <w:r>
        <w:rPr>
          <w:rFonts w:ascii="Times New Roman" w:hAnsi="Times New Roman" w:cs="Times New Roman"/>
          <w:b w:val="0"/>
          <w:i w:val="0"/>
        </w:rPr>
        <w:t xml:space="preserve"> (</w:t>
      </w:r>
      <w:proofErr w:type="spellStart"/>
      <w:r w:rsidR="00CD5E61">
        <w:rPr>
          <w:rFonts w:ascii="Times New Roman" w:hAnsi="Times New Roman" w:cs="Times New Roman"/>
          <w:b w:val="0"/>
          <w:i w:val="0"/>
        </w:rPr>
        <w:t>Ertmer</w:t>
      </w:r>
      <w:proofErr w:type="spellEnd"/>
      <w:r w:rsidR="00CD5E61">
        <w:rPr>
          <w:rFonts w:ascii="Times New Roman" w:hAnsi="Times New Roman" w:cs="Times New Roman"/>
          <w:b w:val="0"/>
          <w:i w:val="0"/>
        </w:rPr>
        <w:t>, et al, 2012</w:t>
      </w:r>
      <w:r>
        <w:rPr>
          <w:rFonts w:ascii="Times New Roman" w:hAnsi="Times New Roman" w:cs="Times New Roman"/>
          <w:b w:val="0"/>
          <w:i w:val="0"/>
        </w:rPr>
        <w:t>)</w:t>
      </w:r>
      <w:r w:rsidR="00382145">
        <w:rPr>
          <w:rFonts w:ascii="Times New Roman" w:hAnsi="Times New Roman" w:cs="Times New Roman"/>
          <w:b w:val="0"/>
          <w:i w:val="0"/>
        </w:rPr>
        <w:t>, in particular, a willingness</w:t>
      </w:r>
      <w:r>
        <w:rPr>
          <w:rFonts w:ascii="Times New Roman" w:hAnsi="Times New Roman" w:cs="Times New Roman"/>
          <w:b w:val="0"/>
          <w:i w:val="0"/>
        </w:rPr>
        <w:t xml:space="preserve"> </w:t>
      </w:r>
      <w:r w:rsidR="008F12F0">
        <w:rPr>
          <w:rFonts w:ascii="Times New Roman" w:hAnsi="Times New Roman" w:cs="Times New Roman"/>
          <w:b w:val="0"/>
          <w:i w:val="0"/>
        </w:rPr>
        <w:t xml:space="preserve">to embrace new approaches to </w:t>
      </w:r>
      <w:r w:rsidR="00F32347">
        <w:rPr>
          <w:rFonts w:ascii="Times New Roman" w:hAnsi="Times New Roman" w:cs="Times New Roman"/>
          <w:b w:val="0"/>
          <w:i w:val="0"/>
        </w:rPr>
        <w:t>teaching</w:t>
      </w:r>
      <w:r w:rsidR="008F12F0">
        <w:rPr>
          <w:rFonts w:ascii="Times New Roman" w:hAnsi="Times New Roman" w:cs="Times New Roman"/>
          <w:b w:val="0"/>
          <w:i w:val="0"/>
        </w:rPr>
        <w:t xml:space="preserve">. </w:t>
      </w:r>
      <w:r w:rsidR="00F32347">
        <w:rPr>
          <w:rFonts w:ascii="Times New Roman" w:hAnsi="Times New Roman" w:cs="Times New Roman"/>
          <w:b w:val="0"/>
          <w:i w:val="0"/>
        </w:rPr>
        <w:t>This</w:t>
      </w:r>
      <w:r w:rsidR="008F12F0">
        <w:rPr>
          <w:rFonts w:ascii="Times New Roman" w:hAnsi="Times New Roman" w:cs="Times New Roman"/>
          <w:b w:val="0"/>
          <w:i w:val="0"/>
        </w:rPr>
        <w:t xml:space="preserve"> simple objective remains elusive</w:t>
      </w:r>
      <w:r w:rsidR="008F12F0" w:rsidRPr="005662B1">
        <w:rPr>
          <w:rFonts w:ascii="Times New Roman" w:hAnsi="Times New Roman" w:cs="Times New Roman"/>
          <w:b w:val="0"/>
          <w:i w:val="0"/>
        </w:rPr>
        <w:t xml:space="preserve">. </w:t>
      </w:r>
      <w:r w:rsidR="003C3668" w:rsidRPr="005662B1">
        <w:rPr>
          <w:rFonts w:ascii="Times New Roman" w:hAnsi="Times New Roman" w:cs="Times New Roman"/>
          <w:b w:val="0"/>
          <w:i w:val="0"/>
        </w:rPr>
        <w:t xml:space="preserve"> Decades of failure</w:t>
      </w:r>
      <w:r w:rsidR="005662B1">
        <w:rPr>
          <w:rFonts w:ascii="Times New Roman" w:hAnsi="Times New Roman" w:cs="Times New Roman"/>
          <w:b w:val="0"/>
          <w:i w:val="0"/>
        </w:rPr>
        <w:t xml:space="preserve"> to disrupt and change teacher instructional practices</w:t>
      </w:r>
      <w:r w:rsidR="003C3668" w:rsidRPr="005662B1">
        <w:rPr>
          <w:rFonts w:ascii="Times New Roman" w:hAnsi="Times New Roman" w:cs="Times New Roman"/>
          <w:b w:val="0"/>
          <w:i w:val="0"/>
        </w:rPr>
        <w:t xml:space="preserve"> have</w:t>
      </w:r>
      <w:r w:rsidR="003C3668" w:rsidRPr="00AD58E4">
        <w:rPr>
          <w:rFonts w:ascii="Times New Roman" w:hAnsi="Times New Roman" w:cs="Times New Roman"/>
          <w:b w:val="0"/>
          <w:i w:val="0"/>
        </w:rPr>
        <w:t xml:space="preserve"> plagued the classroom (</w:t>
      </w:r>
      <w:r w:rsidR="00CD5E61" w:rsidRPr="00AD58E4">
        <w:rPr>
          <w:rFonts w:ascii="Times New Roman" w:hAnsi="Times New Roman" w:cs="Times New Roman"/>
          <w:b w:val="0"/>
          <w:i w:val="0"/>
        </w:rPr>
        <w:t xml:space="preserve">Cuban 1988, </w:t>
      </w:r>
      <w:r w:rsidR="00CD5E61" w:rsidRPr="00E70BAD">
        <w:rPr>
          <w:rFonts w:ascii="Times New Roman" w:hAnsi="Times New Roman" w:cs="Times New Roman"/>
          <w:b w:val="0"/>
          <w:i w:val="0"/>
        </w:rPr>
        <w:t>1993; Fullan</w:t>
      </w:r>
      <w:r w:rsidR="00CD5E61" w:rsidRPr="00AD58E4">
        <w:rPr>
          <w:rFonts w:ascii="Times New Roman" w:hAnsi="Times New Roman" w:cs="Times New Roman"/>
          <w:b w:val="0"/>
          <w:i w:val="0"/>
        </w:rPr>
        <w:t>, 2015</w:t>
      </w:r>
      <w:r w:rsidR="003C3668" w:rsidRPr="00AD58E4">
        <w:rPr>
          <w:rFonts w:ascii="Times New Roman" w:hAnsi="Times New Roman" w:cs="Times New Roman"/>
          <w:b w:val="0"/>
          <w:i w:val="0"/>
        </w:rPr>
        <w:t>).  School districts spend millions of dollars on professional development to help teachers advance their instructional strategies, better manage their classrooms,</w:t>
      </w:r>
      <w:r w:rsidR="002A6DFD" w:rsidRPr="00AD58E4">
        <w:rPr>
          <w:rFonts w:ascii="Times New Roman" w:hAnsi="Times New Roman" w:cs="Times New Roman"/>
          <w:b w:val="0"/>
          <w:i w:val="0"/>
        </w:rPr>
        <w:t xml:space="preserve"> and/or</w:t>
      </w:r>
      <w:r w:rsidR="003C3668" w:rsidRPr="00AD58E4">
        <w:rPr>
          <w:rFonts w:ascii="Times New Roman" w:hAnsi="Times New Roman" w:cs="Times New Roman"/>
          <w:b w:val="0"/>
          <w:i w:val="0"/>
        </w:rPr>
        <w:t xml:space="preserve"> learn the latest technology only to have teachers return to their classrooms and</w:t>
      </w:r>
      <w:r w:rsidR="00D42063" w:rsidRPr="00AD58E4">
        <w:rPr>
          <w:rFonts w:ascii="Times New Roman" w:hAnsi="Times New Roman" w:cs="Times New Roman"/>
          <w:b w:val="0"/>
          <w:i w:val="0"/>
        </w:rPr>
        <w:t xml:space="preserve"> </w:t>
      </w:r>
      <w:r w:rsidR="00D461CF" w:rsidRPr="00AD58E4">
        <w:rPr>
          <w:rFonts w:ascii="Times New Roman" w:hAnsi="Times New Roman" w:cs="Times New Roman"/>
          <w:b w:val="0"/>
          <w:i w:val="0"/>
        </w:rPr>
        <w:t xml:space="preserve">deploy the same instructional strategies day after day, year </w:t>
      </w:r>
      <w:r w:rsidR="00D461CF" w:rsidRPr="00C72EF2">
        <w:rPr>
          <w:rFonts w:ascii="Times New Roman" w:hAnsi="Times New Roman" w:cs="Times New Roman"/>
          <w:b w:val="0"/>
          <w:i w:val="0"/>
        </w:rPr>
        <w:t>after year</w:t>
      </w:r>
      <w:r w:rsidR="00CD5E61" w:rsidRPr="00C72EF2">
        <w:rPr>
          <w:rFonts w:ascii="Times New Roman" w:hAnsi="Times New Roman" w:cs="Times New Roman"/>
          <w:b w:val="0"/>
          <w:i w:val="0"/>
        </w:rPr>
        <w:t xml:space="preserve"> (DuFour &amp; DuFour, 2015; Fullan</w:t>
      </w:r>
      <w:r w:rsidR="00CD5E61" w:rsidRPr="00AD58E4">
        <w:rPr>
          <w:rFonts w:ascii="Times New Roman" w:hAnsi="Times New Roman" w:cs="Times New Roman"/>
          <w:b w:val="0"/>
          <w:i w:val="0"/>
        </w:rPr>
        <w:t>, 2015)</w:t>
      </w:r>
      <w:r w:rsidR="00646285" w:rsidRPr="00AD58E4">
        <w:rPr>
          <w:rFonts w:ascii="Times New Roman" w:hAnsi="Times New Roman" w:cs="Times New Roman"/>
          <w:b w:val="0"/>
          <w:i w:val="0"/>
        </w:rPr>
        <w:t xml:space="preserve">.  </w:t>
      </w:r>
    </w:p>
    <w:p w:rsidR="0003294B" w:rsidRDefault="008F12F0" w:rsidP="00F870AE">
      <w:pPr>
        <w:spacing w:line="480" w:lineRule="auto"/>
        <w:rPr>
          <w:rFonts w:ascii="Times New Roman" w:hAnsi="Times New Roman" w:cs="Times New Roman"/>
          <w:b w:val="0"/>
          <w:i w:val="0"/>
        </w:rPr>
      </w:pPr>
      <w:r>
        <w:rPr>
          <w:rFonts w:ascii="Times New Roman" w:hAnsi="Times New Roman" w:cs="Times New Roman"/>
          <w:b w:val="0"/>
          <w:i w:val="0"/>
        </w:rPr>
        <w:t xml:space="preserve">      </w:t>
      </w:r>
      <w:r w:rsidR="00646285" w:rsidRPr="00AD58E4">
        <w:rPr>
          <w:rFonts w:ascii="Times New Roman" w:hAnsi="Times New Roman" w:cs="Times New Roman"/>
          <w:b w:val="0"/>
          <w:i w:val="0"/>
        </w:rPr>
        <w:t xml:space="preserve">Lewin’s </w:t>
      </w:r>
      <w:r w:rsidR="003F297C">
        <w:rPr>
          <w:rFonts w:ascii="Times New Roman" w:hAnsi="Times New Roman" w:cs="Times New Roman"/>
          <w:b w:val="0"/>
          <w:i w:val="0"/>
        </w:rPr>
        <w:t xml:space="preserve">classic </w:t>
      </w:r>
      <w:r w:rsidR="00646285" w:rsidRPr="00AD58E4">
        <w:rPr>
          <w:rFonts w:ascii="Times New Roman" w:hAnsi="Times New Roman" w:cs="Times New Roman"/>
          <w:b w:val="0"/>
          <w:i w:val="0"/>
        </w:rPr>
        <w:t xml:space="preserve">change theory </w:t>
      </w:r>
      <w:r w:rsidR="00F32347">
        <w:rPr>
          <w:rFonts w:ascii="Times New Roman" w:hAnsi="Times New Roman" w:cs="Times New Roman"/>
          <w:b w:val="0"/>
          <w:i w:val="0"/>
        </w:rPr>
        <w:t>explains</w:t>
      </w:r>
      <w:r w:rsidR="00646285" w:rsidRPr="00AD58E4">
        <w:rPr>
          <w:rFonts w:ascii="Times New Roman" w:hAnsi="Times New Roman" w:cs="Times New Roman"/>
          <w:b w:val="0"/>
          <w:i w:val="0"/>
        </w:rPr>
        <w:t xml:space="preserve"> why change is so difficult</w:t>
      </w:r>
      <w:r w:rsidR="00CD5E61" w:rsidRPr="00AD58E4">
        <w:rPr>
          <w:rFonts w:ascii="Times New Roman" w:hAnsi="Times New Roman" w:cs="Times New Roman"/>
          <w:b w:val="0"/>
          <w:i w:val="0"/>
        </w:rPr>
        <w:t xml:space="preserve"> (1947)</w:t>
      </w:r>
      <w:r w:rsidR="00F32347">
        <w:rPr>
          <w:rFonts w:ascii="Times New Roman" w:hAnsi="Times New Roman" w:cs="Times New Roman"/>
          <w:b w:val="0"/>
          <w:i w:val="0"/>
        </w:rPr>
        <w:t>.  He</w:t>
      </w:r>
      <w:r w:rsidR="00646285" w:rsidRPr="00AD58E4">
        <w:rPr>
          <w:rFonts w:ascii="Times New Roman" w:hAnsi="Times New Roman" w:cs="Times New Roman"/>
          <w:b w:val="0"/>
          <w:i w:val="0"/>
        </w:rPr>
        <w:t xml:space="preserve"> suggests that change requires an acknowledgement that what is being done no longer works.  </w:t>
      </w:r>
      <w:r w:rsidR="00C14BCA">
        <w:rPr>
          <w:rFonts w:ascii="Times New Roman" w:hAnsi="Times New Roman" w:cs="Times New Roman"/>
          <w:b w:val="0"/>
          <w:i w:val="0"/>
        </w:rPr>
        <w:t>According to Lewin’s theory, t</w:t>
      </w:r>
      <w:r w:rsidR="00646285" w:rsidRPr="00AD58E4">
        <w:rPr>
          <w:rFonts w:ascii="Times New Roman" w:hAnsi="Times New Roman" w:cs="Times New Roman"/>
          <w:b w:val="0"/>
          <w:i w:val="0"/>
        </w:rPr>
        <w:t>eacher</w:t>
      </w:r>
      <w:r w:rsidR="00F32347">
        <w:rPr>
          <w:rFonts w:ascii="Times New Roman" w:hAnsi="Times New Roman" w:cs="Times New Roman"/>
          <w:b w:val="0"/>
          <w:i w:val="0"/>
        </w:rPr>
        <w:t>s</w:t>
      </w:r>
      <w:r w:rsidR="00646285" w:rsidRPr="00AD58E4">
        <w:rPr>
          <w:rFonts w:ascii="Times New Roman" w:hAnsi="Times New Roman" w:cs="Times New Roman"/>
          <w:b w:val="0"/>
          <w:i w:val="0"/>
        </w:rPr>
        <w:t xml:space="preserve"> would need a crisis</w:t>
      </w:r>
      <w:r w:rsidR="00D461CF" w:rsidRPr="00AD58E4">
        <w:rPr>
          <w:rFonts w:ascii="Times New Roman" w:hAnsi="Times New Roman" w:cs="Times New Roman"/>
          <w:b w:val="0"/>
          <w:i w:val="0"/>
        </w:rPr>
        <w:t xml:space="preserve"> of belief</w:t>
      </w:r>
      <w:r w:rsidR="00646285" w:rsidRPr="00AD58E4">
        <w:rPr>
          <w:rFonts w:ascii="Times New Roman" w:hAnsi="Times New Roman" w:cs="Times New Roman"/>
          <w:b w:val="0"/>
          <w:i w:val="0"/>
        </w:rPr>
        <w:t xml:space="preserve"> or</w:t>
      </w:r>
      <w:r w:rsidR="00D461CF" w:rsidRPr="00AD58E4">
        <w:rPr>
          <w:rFonts w:ascii="Times New Roman" w:hAnsi="Times New Roman" w:cs="Times New Roman"/>
          <w:b w:val="0"/>
          <w:i w:val="0"/>
        </w:rPr>
        <w:t xml:space="preserve"> </w:t>
      </w:r>
      <w:r w:rsidR="00F32347">
        <w:rPr>
          <w:rFonts w:ascii="Times New Roman" w:hAnsi="Times New Roman" w:cs="Times New Roman"/>
          <w:b w:val="0"/>
          <w:i w:val="0"/>
        </w:rPr>
        <w:t xml:space="preserve">be </w:t>
      </w:r>
      <w:r w:rsidR="00D461CF" w:rsidRPr="00AD58E4">
        <w:rPr>
          <w:rFonts w:ascii="Times New Roman" w:hAnsi="Times New Roman" w:cs="Times New Roman"/>
          <w:b w:val="0"/>
          <w:i w:val="0"/>
        </w:rPr>
        <w:t>presented with</w:t>
      </w:r>
      <w:r w:rsidR="00646285" w:rsidRPr="00AD58E4">
        <w:rPr>
          <w:rFonts w:ascii="Times New Roman" w:hAnsi="Times New Roman" w:cs="Times New Roman"/>
          <w:b w:val="0"/>
          <w:i w:val="0"/>
        </w:rPr>
        <w:t xml:space="preserve"> a</w:t>
      </w:r>
      <w:r w:rsidR="00D461CF" w:rsidRPr="00AD58E4">
        <w:rPr>
          <w:rFonts w:ascii="Times New Roman" w:hAnsi="Times New Roman" w:cs="Times New Roman"/>
          <w:b w:val="0"/>
          <w:i w:val="0"/>
        </w:rPr>
        <w:t xml:space="preserve"> real</w:t>
      </w:r>
      <w:r w:rsidR="00646285" w:rsidRPr="00AD58E4">
        <w:rPr>
          <w:rFonts w:ascii="Times New Roman" w:hAnsi="Times New Roman" w:cs="Times New Roman"/>
          <w:b w:val="0"/>
          <w:i w:val="0"/>
        </w:rPr>
        <w:t xml:space="preserve"> need for the change</w:t>
      </w:r>
      <w:r>
        <w:rPr>
          <w:rFonts w:ascii="Times New Roman" w:hAnsi="Times New Roman" w:cs="Times New Roman"/>
          <w:b w:val="0"/>
          <w:i w:val="0"/>
        </w:rPr>
        <w:t xml:space="preserve"> to be willing to change their instructional routines</w:t>
      </w:r>
      <w:r w:rsidR="00CD5E61" w:rsidRPr="00AD58E4">
        <w:rPr>
          <w:rFonts w:ascii="Times New Roman" w:hAnsi="Times New Roman" w:cs="Times New Roman"/>
          <w:b w:val="0"/>
          <w:i w:val="0"/>
        </w:rPr>
        <w:t xml:space="preserve"> (Lewin, </w:t>
      </w:r>
      <w:r w:rsidR="00AD58E4" w:rsidRPr="00AD58E4">
        <w:rPr>
          <w:rFonts w:ascii="Times New Roman" w:hAnsi="Times New Roman" w:cs="Times New Roman"/>
          <w:b w:val="0"/>
          <w:i w:val="0"/>
        </w:rPr>
        <w:t>1947)</w:t>
      </w:r>
      <w:r w:rsidR="00646285" w:rsidRPr="00AD58E4">
        <w:rPr>
          <w:rFonts w:ascii="Times New Roman" w:hAnsi="Times New Roman" w:cs="Times New Roman"/>
          <w:b w:val="0"/>
          <w:i w:val="0"/>
        </w:rPr>
        <w:t>.</w:t>
      </w:r>
      <w:r w:rsidR="00D461CF" w:rsidRPr="00AD58E4">
        <w:rPr>
          <w:rFonts w:ascii="Times New Roman" w:hAnsi="Times New Roman" w:cs="Times New Roman"/>
          <w:b w:val="0"/>
          <w:i w:val="0"/>
        </w:rPr>
        <w:t xml:space="preserve">  </w:t>
      </w:r>
      <w:r w:rsidR="00F32347">
        <w:rPr>
          <w:rFonts w:ascii="Times New Roman" w:hAnsi="Times New Roman" w:cs="Times New Roman"/>
          <w:b w:val="0"/>
          <w:i w:val="0"/>
        </w:rPr>
        <w:t>Applying</w:t>
      </w:r>
      <w:r>
        <w:rPr>
          <w:rFonts w:ascii="Times New Roman" w:hAnsi="Times New Roman" w:cs="Times New Roman"/>
          <w:b w:val="0"/>
          <w:i w:val="0"/>
        </w:rPr>
        <w:t xml:space="preserve"> Lewin’s study of change, i</w:t>
      </w:r>
      <w:r w:rsidR="00D461CF" w:rsidRPr="00AD58E4">
        <w:rPr>
          <w:rFonts w:ascii="Times New Roman" w:hAnsi="Times New Roman" w:cs="Times New Roman"/>
          <w:b w:val="0"/>
          <w:i w:val="0"/>
        </w:rPr>
        <w:t>f a teacher’s measure of student success is a</w:t>
      </w:r>
      <w:r w:rsidR="00F32347">
        <w:rPr>
          <w:rFonts w:ascii="Times New Roman" w:hAnsi="Times New Roman" w:cs="Times New Roman"/>
          <w:b w:val="0"/>
          <w:i w:val="0"/>
        </w:rPr>
        <w:t xml:space="preserve"> score on a</w:t>
      </w:r>
      <w:r w:rsidR="00D461CF" w:rsidRPr="00AD58E4">
        <w:rPr>
          <w:rFonts w:ascii="Times New Roman" w:hAnsi="Times New Roman" w:cs="Times New Roman"/>
          <w:b w:val="0"/>
          <w:i w:val="0"/>
        </w:rPr>
        <w:t xml:space="preserve"> standardized state test and his/her students are meeting standard objectives, the teacher might not question </w:t>
      </w:r>
      <w:r w:rsidR="00F32347">
        <w:rPr>
          <w:rFonts w:ascii="Times New Roman" w:hAnsi="Times New Roman" w:cs="Times New Roman"/>
          <w:b w:val="0"/>
          <w:i w:val="0"/>
        </w:rPr>
        <w:t>his/her</w:t>
      </w:r>
      <w:r w:rsidR="00D461CF" w:rsidRPr="00AD58E4">
        <w:rPr>
          <w:rFonts w:ascii="Times New Roman" w:hAnsi="Times New Roman" w:cs="Times New Roman"/>
          <w:b w:val="0"/>
          <w:i w:val="0"/>
        </w:rPr>
        <w:t xml:space="preserve"> instructional strategies and might resist training geared to make instructional shifts.  </w:t>
      </w:r>
      <w:r w:rsidR="00646285" w:rsidRPr="00AD58E4">
        <w:rPr>
          <w:rFonts w:ascii="Times New Roman" w:hAnsi="Times New Roman" w:cs="Times New Roman"/>
          <w:b w:val="0"/>
          <w:i w:val="0"/>
        </w:rPr>
        <w:t>Lewin</w:t>
      </w:r>
      <w:r w:rsidR="00C14BCA">
        <w:rPr>
          <w:rFonts w:ascii="Times New Roman" w:hAnsi="Times New Roman" w:cs="Times New Roman"/>
          <w:b w:val="0"/>
          <w:i w:val="0"/>
        </w:rPr>
        <w:t>’s</w:t>
      </w:r>
      <w:r w:rsidR="00AD58E4" w:rsidRPr="00AD58E4">
        <w:rPr>
          <w:rFonts w:ascii="Times New Roman" w:hAnsi="Times New Roman" w:cs="Times New Roman"/>
          <w:b w:val="0"/>
          <w:i w:val="0"/>
        </w:rPr>
        <w:t xml:space="preserve"> (1947)</w:t>
      </w:r>
      <w:r w:rsidR="00646285" w:rsidRPr="00AD58E4">
        <w:rPr>
          <w:rFonts w:ascii="Times New Roman" w:hAnsi="Times New Roman" w:cs="Times New Roman"/>
          <w:b w:val="0"/>
          <w:i w:val="0"/>
        </w:rPr>
        <w:t xml:space="preserve"> theor</w:t>
      </w:r>
      <w:r w:rsidR="00C14BCA">
        <w:rPr>
          <w:rFonts w:ascii="Times New Roman" w:hAnsi="Times New Roman" w:cs="Times New Roman"/>
          <w:b w:val="0"/>
          <w:i w:val="0"/>
        </w:rPr>
        <w:t>y would assert</w:t>
      </w:r>
      <w:r w:rsidR="00646285" w:rsidRPr="00AD58E4">
        <w:rPr>
          <w:rFonts w:ascii="Times New Roman" w:hAnsi="Times New Roman" w:cs="Times New Roman"/>
          <w:b w:val="0"/>
          <w:i w:val="0"/>
        </w:rPr>
        <w:t xml:space="preserve"> that teacher</w:t>
      </w:r>
      <w:r w:rsidR="003F297C">
        <w:rPr>
          <w:rFonts w:ascii="Times New Roman" w:hAnsi="Times New Roman" w:cs="Times New Roman"/>
          <w:b w:val="0"/>
          <w:i w:val="0"/>
        </w:rPr>
        <w:t>s</w:t>
      </w:r>
      <w:r w:rsidR="00C14BCA">
        <w:rPr>
          <w:rFonts w:ascii="Times New Roman" w:hAnsi="Times New Roman" w:cs="Times New Roman"/>
          <w:b w:val="0"/>
          <w:i w:val="0"/>
        </w:rPr>
        <w:t xml:space="preserve"> </w:t>
      </w:r>
      <w:r w:rsidR="00646285" w:rsidRPr="00AD58E4">
        <w:rPr>
          <w:rFonts w:ascii="Times New Roman" w:hAnsi="Times New Roman" w:cs="Times New Roman"/>
          <w:b w:val="0"/>
          <w:i w:val="0"/>
        </w:rPr>
        <w:t>need to unfreeze their current beliefs</w:t>
      </w:r>
      <w:r>
        <w:rPr>
          <w:rFonts w:ascii="Times New Roman" w:hAnsi="Times New Roman" w:cs="Times New Roman"/>
          <w:b w:val="0"/>
          <w:i w:val="0"/>
        </w:rPr>
        <w:t xml:space="preserve"> if they are to move away from</w:t>
      </w:r>
      <w:r w:rsidR="003F297C">
        <w:rPr>
          <w:rFonts w:ascii="Times New Roman" w:hAnsi="Times New Roman" w:cs="Times New Roman"/>
          <w:b w:val="0"/>
          <w:i w:val="0"/>
        </w:rPr>
        <w:t xml:space="preserve"> instructional practices that limit learning to basic recall.</w:t>
      </w:r>
      <w:r>
        <w:rPr>
          <w:rFonts w:ascii="Times New Roman" w:hAnsi="Times New Roman" w:cs="Times New Roman"/>
          <w:b w:val="0"/>
          <w:i w:val="0"/>
        </w:rPr>
        <w:t xml:space="preserve"> </w:t>
      </w:r>
      <w:r w:rsidR="003F297C">
        <w:rPr>
          <w:rFonts w:ascii="Times New Roman" w:hAnsi="Times New Roman" w:cs="Times New Roman"/>
          <w:b w:val="0"/>
          <w:i w:val="0"/>
        </w:rPr>
        <w:t xml:space="preserve"> Many </w:t>
      </w:r>
      <w:r w:rsidR="004258FC">
        <w:rPr>
          <w:rFonts w:ascii="Times New Roman" w:hAnsi="Times New Roman" w:cs="Times New Roman"/>
          <w:b w:val="0"/>
          <w:i w:val="0"/>
        </w:rPr>
        <w:t>well-intentioned</w:t>
      </w:r>
      <w:r w:rsidR="003F297C">
        <w:rPr>
          <w:rFonts w:ascii="Times New Roman" w:hAnsi="Times New Roman" w:cs="Times New Roman"/>
          <w:b w:val="0"/>
          <w:i w:val="0"/>
        </w:rPr>
        <w:t xml:space="preserve"> </w:t>
      </w:r>
      <w:r w:rsidR="003F297C">
        <w:rPr>
          <w:rFonts w:ascii="Times New Roman" w:hAnsi="Times New Roman" w:cs="Times New Roman"/>
          <w:b w:val="0"/>
          <w:i w:val="0"/>
        </w:rPr>
        <w:lastRenderedPageBreak/>
        <w:t xml:space="preserve">instructional reforms have not resulted in deeper learning processes much less altered teacher instructional belief systems </w:t>
      </w:r>
      <w:r w:rsidR="00646285" w:rsidRPr="00E70BAD">
        <w:rPr>
          <w:rFonts w:ascii="Times New Roman" w:hAnsi="Times New Roman" w:cs="Times New Roman"/>
          <w:b w:val="0"/>
          <w:i w:val="0"/>
        </w:rPr>
        <w:t>(</w:t>
      </w:r>
      <w:r w:rsidR="00AD58E4" w:rsidRPr="00E70BAD">
        <w:rPr>
          <w:rFonts w:ascii="Times New Roman" w:hAnsi="Times New Roman" w:cs="Times New Roman"/>
          <w:b w:val="0"/>
          <w:i w:val="0"/>
        </w:rPr>
        <w:t>Cuban 1988, 1993; Fullan</w:t>
      </w:r>
      <w:r w:rsidR="00AD58E4" w:rsidRPr="00AD58E4">
        <w:rPr>
          <w:rFonts w:ascii="Times New Roman" w:hAnsi="Times New Roman" w:cs="Times New Roman"/>
          <w:b w:val="0"/>
          <w:i w:val="0"/>
        </w:rPr>
        <w:t>, 2015)</w:t>
      </w:r>
      <w:r w:rsidR="00AD58E4">
        <w:rPr>
          <w:rFonts w:ascii="Times New Roman" w:hAnsi="Times New Roman" w:cs="Times New Roman"/>
          <w:b w:val="0"/>
          <w:i w:val="0"/>
        </w:rPr>
        <w:t xml:space="preserve">.  </w:t>
      </w:r>
      <w:r w:rsidR="001D2851">
        <w:rPr>
          <w:rFonts w:ascii="Times New Roman" w:hAnsi="Times New Roman" w:cs="Times New Roman"/>
          <w:b w:val="0"/>
          <w:i w:val="0"/>
        </w:rPr>
        <w:t>Herein lies the problem addressed by this research.</w:t>
      </w:r>
    </w:p>
    <w:p w:rsidR="0070724B" w:rsidRDefault="00060B8E" w:rsidP="00247A2B">
      <w:pPr>
        <w:jc w:val="center"/>
        <w:rPr>
          <w:rFonts w:ascii="Times New Roman" w:hAnsi="Times New Roman" w:cs="Times New Roman"/>
          <w:i w:val="0"/>
        </w:rPr>
      </w:pPr>
      <w:r>
        <w:rPr>
          <w:rFonts w:ascii="Times New Roman" w:hAnsi="Times New Roman" w:cs="Times New Roman"/>
          <w:b w:val="0"/>
          <w:i w:val="0"/>
        </w:rPr>
        <w:t xml:space="preserve">  </w:t>
      </w:r>
      <w:r w:rsidR="0027135C">
        <w:rPr>
          <w:rFonts w:ascii="Times New Roman" w:hAnsi="Times New Roman" w:cs="Times New Roman"/>
          <w:b w:val="0"/>
          <w:i w:val="0"/>
        </w:rPr>
        <w:t xml:space="preserve">    </w:t>
      </w:r>
      <w:r w:rsidR="000A7BEE" w:rsidRPr="002813E5">
        <w:rPr>
          <w:rFonts w:ascii="Times New Roman" w:hAnsi="Times New Roman" w:cs="Times New Roman"/>
          <w:i w:val="0"/>
        </w:rPr>
        <w:t>Statement of the Problem</w:t>
      </w:r>
      <w:bookmarkStart w:id="8" w:name="_Hlk526240435"/>
    </w:p>
    <w:p w:rsidR="00247A2B" w:rsidRPr="00247A2B" w:rsidRDefault="00247A2B" w:rsidP="00247A2B">
      <w:pPr>
        <w:jc w:val="center"/>
        <w:rPr>
          <w:rFonts w:ascii="Times New Roman" w:hAnsi="Times New Roman" w:cs="Times New Roman"/>
          <w:i w:val="0"/>
        </w:rPr>
      </w:pPr>
    </w:p>
    <w:bookmarkEnd w:id="8"/>
    <w:p w:rsidR="00802B0C" w:rsidRPr="008B190F" w:rsidRDefault="003F6F47" w:rsidP="00244980">
      <w:pPr>
        <w:spacing w:line="480" w:lineRule="auto"/>
        <w:rPr>
          <w:rFonts w:ascii="Times New Roman" w:hAnsi="Times New Roman" w:cs="Times New Roman"/>
          <w:b w:val="0"/>
          <w:i w:val="0"/>
        </w:rPr>
      </w:pPr>
      <w:r>
        <w:rPr>
          <w:rFonts w:ascii="Times New Roman" w:hAnsi="Times New Roman" w:cs="Times New Roman"/>
          <w:b w:val="0"/>
          <w:i w:val="0"/>
        </w:rPr>
        <w:t xml:space="preserve"> </w:t>
      </w:r>
      <w:r w:rsidR="0070724B">
        <w:rPr>
          <w:rFonts w:ascii="Times New Roman" w:hAnsi="Times New Roman" w:cs="Times New Roman"/>
          <w:b w:val="0"/>
          <w:i w:val="0"/>
        </w:rPr>
        <w:t xml:space="preserve">   </w:t>
      </w:r>
      <w:r w:rsidR="00247A2B">
        <w:rPr>
          <w:rFonts w:ascii="Times New Roman" w:hAnsi="Times New Roman" w:cs="Times New Roman"/>
          <w:b w:val="0"/>
          <w:i w:val="0"/>
        </w:rPr>
        <w:t xml:space="preserve">   </w:t>
      </w:r>
      <w:r w:rsidR="00F32347">
        <w:rPr>
          <w:rFonts w:ascii="Times New Roman" w:hAnsi="Times New Roman" w:cs="Times New Roman"/>
          <w:b w:val="0"/>
          <w:i w:val="0"/>
        </w:rPr>
        <w:t>Evidence</w:t>
      </w:r>
      <w:r w:rsidRPr="00247A2B">
        <w:rPr>
          <w:rFonts w:ascii="Times New Roman" w:hAnsi="Times New Roman" w:cs="Times New Roman"/>
          <w:b w:val="0"/>
          <w:i w:val="0"/>
        </w:rPr>
        <w:t xml:space="preserve"> suggests that the</w:t>
      </w:r>
      <w:r>
        <w:rPr>
          <w:rFonts w:ascii="Times New Roman" w:hAnsi="Times New Roman" w:cs="Times New Roman"/>
          <w:b w:val="0"/>
          <w:i w:val="0"/>
        </w:rPr>
        <w:t xml:space="preserve"> place to begin an organizational change is with the knowledge and attitudes of individuals (Dent &amp; Goldber</w:t>
      </w:r>
      <w:r w:rsidR="005E6EE0">
        <w:rPr>
          <w:rFonts w:ascii="Times New Roman" w:hAnsi="Times New Roman" w:cs="Times New Roman"/>
          <w:b w:val="0"/>
          <w:i w:val="0"/>
        </w:rPr>
        <w:t>g</w:t>
      </w:r>
      <w:r>
        <w:rPr>
          <w:rFonts w:ascii="Times New Roman" w:hAnsi="Times New Roman" w:cs="Times New Roman"/>
          <w:b w:val="0"/>
          <w:i w:val="0"/>
        </w:rPr>
        <w:t xml:space="preserve">, 1999).  </w:t>
      </w:r>
      <w:r w:rsidR="00F32347">
        <w:rPr>
          <w:rFonts w:ascii="Times New Roman" w:hAnsi="Times New Roman" w:cs="Times New Roman"/>
          <w:b w:val="0"/>
          <w:i w:val="0"/>
        </w:rPr>
        <w:t>For example, c</w:t>
      </w:r>
      <w:r>
        <w:rPr>
          <w:rFonts w:ascii="Times New Roman" w:hAnsi="Times New Roman" w:cs="Times New Roman"/>
          <w:b w:val="0"/>
          <w:i w:val="0"/>
        </w:rPr>
        <w:t>ynicism is an attitude held by employees and individuals</w:t>
      </w:r>
      <w:r w:rsidR="0070724B">
        <w:rPr>
          <w:rFonts w:ascii="Times New Roman" w:hAnsi="Times New Roman" w:cs="Times New Roman"/>
          <w:b w:val="0"/>
          <w:i w:val="0"/>
        </w:rPr>
        <w:t xml:space="preserve"> </w:t>
      </w:r>
      <w:r w:rsidR="00F21DEC" w:rsidRPr="00F21DEC">
        <w:rPr>
          <w:rFonts w:ascii="Times New Roman" w:hAnsi="Times New Roman" w:cs="Times New Roman"/>
          <w:b w:val="0"/>
          <w:i w:val="0"/>
        </w:rPr>
        <w:t xml:space="preserve">(Abraham, 2000; Andersson &amp; Bateman, 1997).  </w:t>
      </w:r>
      <w:r>
        <w:rPr>
          <w:rFonts w:ascii="Times New Roman" w:hAnsi="Times New Roman" w:cs="Times New Roman"/>
          <w:b w:val="0"/>
          <w:i w:val="0"/>
        </w:rPr>
        <w:t xml:space="preserve">Understanding how cynical attitudes affect employees is </w:t>
      </w:r>
      <w:r w:rsidR="00F32347">
        <w:rPr>
          <w:rFonts w:ascii="Times New Roman" w:hAnsi="Times New Roman" w:cs="Times New Roman"/>
          <w:b w:val="0"/>
          <w:i w:val="0"/>
        </w:rPr>
        <w:t>a</w:t>
      </w:r>
      <w:r>
        <w:rPr>
          <w:rFonts w:ascii="Times New Roman" w:hAnsi="Times New Roman" w:cs="Times New Roman"/>
          <w:b w:val="0"/>
          <w:i w:val="0"/>
        </w:rPr>
        <w:t xml:space="preserve"> starting point for addressing change</w:t>
      </w:r>
      <w:r w:rsidR="0070724B">
        <w:rPr>
          <w:rFonts w:ascii="Times New Roman" w:hAnsi="Times New Roman" w:cs="Times New Roman"/>
          <w:b w:val="0"/>
          <w:i w:val="0"/>
        </w:rPr>
        <w:t xml:space="preserve"> </w:t>
      </w:r>
      <w:r w:rsidR="00F21DEC" w:rsidRPr="00F21DEC">
        <w:rPr>
          <w:rFonts w:ascii="Times New Roman" w:hAnsi="Times New Roman" w:cs="Times New Roman"/>
          <w:b w:val="0"/>
          <w:i w:val="0"/>
        </w:rPr>
        <w:t>(Andersson, 1996; Andersson &amp; Bateman, 1997).</w:t>
      </w:r>
      <w:r w:rsidR="002345BB">
        <w:rPr>
          <w:rFonts w:ascii="Times New Roman" w:hAnsi="Times New Roman" w:cs="Times New Roman"/>
          <w:b w:val="0"/>
          <w:i w:val="0"/>
        </w:rPr>
        <w:t xml:space="preserve">  </w:t>
      </w:r>
      <w:r w:rsidR="001B4134">
        <w:rPr>
          <w:rFonts w:ascii="Times New Roman" w:hAnsi="Times New Roman" w:cs="Times New Roman"/>
          <w:b w:val="0"/>
          <w:i w:val="0"/>
        </w:rPr>
        <w:t xml:space="preserve">The relationship between </w:t>
      </w:r>
      <w:r w:rsidR="00471449">
        <w:rPr>
          <w:rFonts w:ascii="Times New Roman" w:hAnsi="Times New Roman" w:cs="Times New Roman"/>
          <w:b w:val="0"/>
          <w:i w:val="0"/>
        </w:rPr>
        <w:t>teacher</w:t>
      </w:r>
      <w:r w:rsidR="00670E83" w:rsidRPr="008B190F">
        <w:rPr>
          <w:rFonts w:ascii="Times New Roman" w:hAnsi="Times New Roman" w:cs="Times New Roman"/>
          <w:b w:val="0"/>
          <w:i w:val="0"/>
        </w:rPr>
        <w:t xml:space="preserve"> cynici</w:t>
      </w:r>
      <w:r w:rsidR="00471449">
        <w:rPr>
          <w:rFonts w:ascii="Times New Roman" w:hAnsi="Times New Roman" w:cs="Times New Roman"/>
          <w:b w:val="0"/>
          <w:i w:val="0"/>
        </w:rPr>
        <w:t xml:space="preserve">sm </w:t>
      </w:r>
      <w:r w:rsidR="001B4134">
        <w:rPr>
          <w:rFonts w:ascii="Times New Roman" w:hAnsi="Times New Roman" w:cs="Times New Roman"/>
          <w:b w:val="0"/>
          <w:i w:val="0"/>
        </w:rPr>
        <w:t>and</w:t>
      </w:r>
      <w:r w:rsidR="00471449">
        <w:rPr>
          <w:rFonts w:ascii="Times New Roman" w:hAnsi="Times New Roman" w:cs="Times New Roman"/>
          <w:b w:val="0"/>
          <w:i w:val="0"/>
        </w:rPr>
        <w:t xml:space="preserve"> </w:t>
      </w:r>
      <w:r w:rsidR="00670E83" w:rsidRPr="008B190F">
        <w:rPr>
          <w:rFonts w:ascii="Times New Roman" w:hAnsi="Times New Roman" w:cs="Times New Roman"/>
          <w:b w:val="0"/>
          <w:i w:val="0"/>
        </w:rPr>
        <w:t>willingness to change instructional practices</w:t>
      </w:r>
      <w:r w:rsidR="001B4134">
        <w:rPr>
          <w:rFonts w:ascii="Times New Roman" w:hAnsi="Times New Roman" w:cs="Times New Roman"/>
          <w:b w:val="0"/>
          <w:i w:val="0"/>
        </w:rPr>
        <w:t xml:space="preserve"> has not been explored</w:t>
      </w:r>
      <w:r w:rsidR="00471449">
        <w:rPr>
          <w:rFonts w:ascii="Times New Roman" w:hAnsi="Times New Roman" w:cs="Times New Roman"/>
          <w:b w:val="0"/>
          <w:i w:val="0"/>
        </w:rPr>
        <w:t xml:space="preserve"> and only a handful of studies exist</w:t>
      </w:r>
      <w:r w:rsidR="00722649">
        <w:rPr>
          <w:rFonts w:ascii="Times New Roman" w:hAnsi="Times New Roman" w:cs="Times New Roman"/>
          <w:b w:val="0"/>
          <w:i w:val="0"/>
        </w:rPr>
        <w:t xml:space="preserve"> </w:t>
      </w:r>
      <w:r w:rsidR="00471449">
        <w:rPr>
          <w:rFonts w:ascii="Times New Roman" w:hAnsi="Times New Roman" w:cs="Times New Roman"/>
          <w:b w:val="0"/>
          <w:i w:val="0"/>
        </w:rPr>
        <w:t xml:space="preserve">that examine cynicism in an educational </w:t>
      </w:r>
      <w:r w:rsidR="00471449" w:rsidRPr="00471449">
        <w:rPr>
          <w:rFonts w:ascii="Times New Roman" w:hAnsi="Times New Roman" w:cs="Times New Roman"/>
          <w:b w:val="0"/>
          <w:i w:val="0"/>
        </w:rPr>
        <w:t>context</w:t>
      </w:r>
      <w:r w:rsidR="00471449">
        <w:rPr>
          <w:rFonts w:ascii="Times New Roman" w:hAnsi="Times New Roman" w:cs="Times New Roman"/>
          <w:b w:val="0"/>
          <w:i w:val="0"/>
        </w:rPr>
        <w:t xml:space="preserve"> </w:t>
      </w:r>
      <w:r w:rsidR="00471449" w:rsidRPr="002E21AB">
        <w:rPr>
          <w:rFonts w:ascii="Times New Roman" w:hAnsi="Times New Roman" w:cs="Times New Roman"/>
          <w:b w:val="0"/>
          <w:i w:val="0"/>
        </w:rPr>
        <w:t>(</w:t>
      </w:r>
      <w:r w:rsidR="005662B1" w:rsidRPr="002E21AB">
        <w:rPr>
          <w:rFonts w:ascii="Times New Roman" w:hAnsi="Times New Roman" w:cs="Times New Roman"/>
          <w:b w:val="0"/>
          <w:i w:val="0"/>
        </w:rPr>
        <w:t>Akin, 2015; Aslan &amp; Yilmaz, 2013;</w:t>
      </w:r>
      <w:r w:rsidR="005662B1">
        <w:rPr>
          <w:rFonts w:ascii="Times New Roman" w:hAnsi="Times New Roman" w:cs="Times New Roman"/>
          <w:b w:val="0"/>
          <w:i w:val="0"/>
        </w:rPr>
        <w:t xml:space="preserve"> C</w:t>
      </w:r>
      <w:r w:rsidR="00471449" w:rsidRPr="002E21AB">
        <w:rPr>
          <w:rFonts w:ascii="Times New Roman" w:hAnsi="Times New Roman" w:cs="Times New Roman"/>
          <w:b w:val="0"/>
          <w:i w:val="0"/>
        </w:rPr>
        <w:t xml:space="preserve">hang, 2009; Pietarinen, Pyhalto, Soini &amp; Salmela-Aro, 2013; </w:t>
      </w:r>
      <w:r w:rsidR="005662B1" w:rsidRPr="002E21AB">
        <w:rPr>
          <w:rFonts w:ascii="Times New Roman" w:hAnsi="Times New Roman" w:cs="Times New Roman"/>
          <w:b w:val="0"/>
          <w:i w:val="0"/>
        </w:rPr>
        <w:t xml:space="preserve">Polatcan &amp; Titrek, 2014; </w:t>
      </w:r>
      <w:r w:rsidR="00471449" w:rsidRPr="002E21AB">
        <w:rPr>
          <w:rFonts w:ascii="Times New Roman" w:hAnsi="Times New Roman" w:cs="Times New Roman"/>
          <w:b w:val="0"/>
          <w:i w:val="0"/>
        </w:rPr>
        <w:t>Pyhalto, Pietarinen, Salmela-Aro, 2011; Saha &amp; Dworkin, 2009</w:t>
      </w:r>
      <w:r w:rsidR="00E804CB">
        <w:rPr>
          <w:rFonts w:ascii="Times New Roman" w:hAnsi="Times New Roman" w:cs="Times New Roman"/>
          <w:b w:val="0"/>
          <w:i w:val="0"/>
        </w:rPr>
        <w:t xml:space="preserve">). </w:t>
      </w:r>
      <w:r w:rsidR="00722649">
        <w:rPr>
          <w:rFonts w:ascii="Times New Roman" w:hAnsi="Times New Roman" w:cs="Times New Roman"/>
          <w:b w:val="0"/>
          <w:i w:val="0"/>
        </w:rPr>
        <w:t xml:space="preserve"> </w:t>
      </w:r>
      <w:r w:rsidR="001B4134">
        <w:rPr>
          <w:rFonts w:ascii="Times New Roman" w:hAnsi="Times New Roman" w:cs="Times New Roman"/>
          <w:b w:val="0"/>
          <w:i w:val="0"/>
        </w:rPr>
        <w:t>R</w:t>
      </w:r>
      <w:r w:rsidR="002345BB">
        <w:rPr>
          <w:rFonts w:ascii="Times New Roman" w:hAnsi="Times New Roman" w:cs="Times New Roman"/>
          <w:b w:val="0"/>
          <w:i w:val="0"/>
        </w:rPr>
        <w:t>esearch</w:t>
      </w:r>
      <w:r w:rsidR="00722649">
        <w:rPr>
          <w:rFonts w:ascii="Times New Roman" w:hAnsi="Times New Roman" w:cs="Times New Roman"/>
          <w:b w:val="0"/>
          <w:i w:val="0"/>
        </w:rPr>
        <w:t xml:space="preserve"> in politics and</w:t>
      </w:r>
      <w:r w:rsidR="001B4134">
        <w:rPr>
          <w:rFonts w:ascii="Times New Roman" w:hAnsi="Times New Roman" w:cs="Times New Roman"/>
          <w:b w:val="0"/>
          <w:i w:val="0"/>
        </w:rPr>
        <w:t xml:space="preserve"> other</w:t>
      </w:r>
      <w:r w:rsidR="00722649">
        <w:rPr>
          <w:rFonts w:ascii="Times New Roman" w:hAnsi="Times New Roman" w:cs="Times New Roman"/>
          <w:b w:val="0"/>
          <w:i w:val="0"/>
        </w:rPr>
        <w:t xml:space="preserve"> organizations</w:t>
      </w:r>
      <w:r w:rsidR="002345BB">
        <w:rPr>
          <w:rFonts w:ascii="Times New Roman" w:hAnsi="Times New Roman" w:cs="Times New Roman"/>
          <w:b w:val="0"/>
          <w:i w:val="0"/>
        </w:rPr>
        <w:t>,</w:t>
      </w:r>
      <w:r w:rsidR="00722649">
        <w:rPr>
          <w:rFonts w:ascii="Times New Roman" w:hAnsi="Times New Roman" w:cs="Times New Roman"/>
          <w:b w:val="0"/>
          <w:i w:val="0"/>
        </w:rPr>
        <w:t xml:space="preserve"> </w:t>
      </w:r>
      <w:r w:rsidR="001B4134">
        <w:rPr>
          <w:rFonts w:ascii="Times New Roman" w:hAnsi="Times New Roman" w:cs="Times New Roman"/>
          <w:b w:val="0"/>
          <w:i w:val="0"/>
        </w:rPr>
        <w:t xml:space="preserve">suggests that </w:t>
      </w:r>
      <w:r w:rsidR="00722649">
        <w:rPr>
          <w:rFonts w:ascii="Times New Roman" w:hAnsi="Times New Roman" w:cs="Times New Roman"/>
          <w:b w:val="0"/>
          <w:i w:val="0"/>
        </w:rPr>
        <w:t xml:space="preserve">cynicism does </w:t>
      </w:r>
      <w:r w:rsidR="00AC1236">
        <w:rPr>
          <w:rFonts w:ascii="Times New Roman" w:hAnsi="Times New Roman" w:cs="Times New Roman"/>
          <w:b w:val="0"/>
          <w:i w:val="0"/>
        </w:rPr>
        <w:t>influence</w:t>
      </w:r>
      <w:r w:rsidR="00722649">
        <w:rPr>
          <w:rFonts w:ascii="Times New Roman" w:hAnsi="Times New Roman" w:cs="Times New Roman"/>
          <w:b w:val="0"/>
          <w:i w:val="0"/>
        </w:rPr>
        <w:t xml:space="preserve"> the social and psychological mechanisms of behavioral change </w:t>
      </w:r>
      <w:r w:rsidR="00722649" w:rsidRPr="008C377D">
        <w:rPr>
          <w:rFonts w:ascii="Times New Roman" w:hAnsi="Times New Roman" w:cs="Times New Roman"/>
          <w:b w:val="0"/>
          <w:i w:val="0"/>
        </w:rPr>
        <w:t>in organizations</w:t>
      </w:r>
      <w:r w:rsidR="001B4134">
        <w:rPr>
          <w:rFonts w:ascii="Times New Roman" w:hAnsi="Times New Roman" w:cs="Times New Roman"/>
          <w:b w:val="0"/>
          <w:i w:val="0"/>
        </w:rPr>
        <w:t>; this same relationship may persist</w:t>
      </w:r>
      <w:r w:rsidR="00722649" w:rsidRPr="008C377D">
        <w:rPr>
          <w:rFonts w:ascii="Times New Roman" w:hAnsi="Times New Roman" w:cs="Times New Roman"/>
          <w:b w:val="0"/>
          <w:i w:val="0"/>
        </w:rPr>
        <w:t xml:space="preserve"> </w:t>
      </w:r>
      <w:r w:rsidR="00722649">
        <w:rPr>
          <w:rFonts w:ascii="Times New Roman" w:hAnsi="Times New Roman" w:cs="Times New Roman"/>
          <w:b w:val="0"/>
          <w:i w:val="0"/>
        </w:rPr>
        <w:t>between teacher cynicism and willingness to change instructional practice</w:t>
      </w:r>
      <w:r w:rsidR="008C377D">
        <w:rPr>
          <w:rFonts w:ascii="Times New Roman" w:hAnsi="Times New Roman" w:cs="Times New Roman"/>
          <w:b w:val="0"/>
          <w:i w:val="0"/>
        </w:rPr>
        <w:t xml:space="preserve"> (Bouckenooghe, 2012; Boukes &amp; Boomgaarden, 2015).</w:t>
      </w:r>
    </w:p>
    <w:p w:rsidR="008E36E3" w:rsidRDefault="008247D5" w:rsidP="00244980">
      <w:pPr>
        <w:spacing w:line="480" w:lineRule="auto"/>
        <w:rPr>
          <w:rFonts w:ascii="Times New Roman" w:hAnsi="Times New Roman" w:cs="Times New Roman"/>
          <w:b w:val="0"/>
          <w:i w:val="0"/>
        </w:rPr>
      </w:pPr>
      <w:r w:rsidRPr="008B190F">
        <w:rPr>
          <w:rFonts w:ascii="Times New Roman" w:hAnsi="Times New Roman" w:cs="Times New Roman"/>
          <w:b w:val="0"/>
          <w:i w:val="0"/>
        </w:rPr>
        <w:t xml:space="preserve">     </w:t>
      </w:r>
      <w:r w:rsidR="006D6459" w:rsidRPr="008B190F">
        <w:rPr>
          <w:rFonts w:ascii="Times New Roman" w:hAnsi="Times New Roman" w:cs="Times New Roman"/>
          <w:b w:val="0"/>
          <w:i w:val="0"/>
        </w:rPr>
        <w:t xml:space="preserve">Cynicism and its effects on the workplace have been </w:t>
      </w:r>
      <w:r w:rsidRPr="008B190F">
        <w:rPr>
          <w:rFonts w:ascii="Times New Roman" w:hAnsi="Times New Roman" w:cs="Times New Roman"/>
          <w:b w:val="0"/>
          <w:i w:val="0"/>
        </w:rPr>
        <w:t>s</w:t>
      </w:r>
      <w:r w:rsidR="006D6459" w:rsidRPr="008B190F">
        <w:rPr>
          <w:rFonts w:ascii="Times New Roman" w:hAnsi="Times New Roman" w:cs="Times New Roman"/>
          <w:b w:val="0"/>
          <w:i w:val="0"/>
        </w:rPr>
        <w:t>tudied extensively with evidence indicating that cynicism has n</w:t>
      </w:r>
      <w:r w:rsidRPr="008B190F">
        <w:rPr>
          <w:rFonts w:ascii="Times New Roman" w:hAnsi="Times New Roman" w:cs="Times New Roman"/>
          <w:b w:val="0"/>
          <w:i w:val="0"/>
        </w:rPr>
        <w:t>egative effects on employee perf</w:t>
      </w:r>
      <w:r w:rsidR="006D6459" w:rsidRPr="008B190F">
        <w:rPr>
          <w:rFonts w:ascii="Times New Roman" w:hAnsi="Times New Roman" w:cs="Times New Roman"/>
          <w:b w:val="0"/>
          <w:i w:val="0"/>
        </w:rPr>
        <w:t>ormance</w:t>
      </w:r>
      <w:r w:rsidR="002345BB">
        <w:rPr>
          <w:rFonts w:ascii="Times New Roman" w:hAnsi="Times New Roman" w:cs="Times New Roman"/>
          <w:b w:val="0"/>
          <w:i w:val="0"/>
        </w:rPr>
        <w:t>,</w:t>
      </w:r>
      <w:r w:rsidR="006D6459" w:rsidRPr="008B190F">
        <w:rPr>
          <w:rFonts w:ascii="Times New Roman" w:hAnsi="Times New Roman" w:cs="Times New Roman"/>
          <w:b w:val="0"/>
          <w:i w:val="0"/>
        </w:rPr>
        <w:t xml:space="preserve"> such as emotional exhau</w:t>
      </w:r>
      <w:r w:rsidRPr="008B190F">
        <w:rPr>
          <w:rFonts w:ascii="Times New Roman" w:hAnsi="Times New Roman" w:cs="Times New Roman"/>
          <w:b w:val="0"/>
          <w:i w:val="0"/>
        </w:rPr>
        <w:t>s</w:t>
      </w:r>
      <w:r w:rsidR="006D6459" w:rsidRPr="008B190F">
        <w:rPr>
          <w:rFonts w:ascii="Times New Roman" w:hAnsi="Times New Roman" w:cs="Times New Roman"/>
          <w:b w:val="0"/>
          <w:i w:val="0"/>
        </w:rPr>
        <w:t>tion, jo</w:t>
      </w:r>
      <w:r w:rsidRPr="008B190F">
        <w:rPr>
          <w:rFonts w:ascii="Times New Roman" w:hAnsi="Times New Roman" w:cs="Times New Roman"/>
          <w:b w:val="0"/>
          <w:i w:val="0"/>
        </w:rPr>
        <w:t>b</w:t>
      </w:r>
      <w:r w:rsidR="006D6459" w:rsidRPr="008B190F">
        <w:rPr>
          <w:rFonts w:ascii="Times New Roman" w:hAnsi="Times New Roman" w:cs="Times New Roman"/>
          <w:b w:val="0"/>
          <w:i w:val="0"/>
        </w:rPr>
        <w:t xml:space="preserve"> dissatisfaction, absences, distrust of management</w:t>
      </w:r>
      <w:r w:rsidRPr="008B190F">
        <w:rPr>
          <w:rFonts w:ascii="Times New Roman" w:hAnsi="Times New Roman" w:cs="Times New Roman"/>
          <w:b w:val="0"/>
          <w:i w:val="0"/>
        </w:rPr>
        <w:t xml:space="preserve"> and willingness to participate in change activities (</w:t>
      </w:r>
      <w:r w:rsidR="00E335AF" w:rsidRPr="008B190F">
        <w:rPr>
          <w:rFonts w:ascii="Times New Roman" w:hAnsi="Times New Roman" w:cs="Times New Roman"/>
          <w:b w:val="0"/>
          <w:i w:val="0"/>
        </w:rPr>
        <w:t>Andersson &amp; Bateman, 1997;</w:t>
      </w:r>
      <w:r w:rsidR="00E335AF">
        <w:rPr>
          <w:rFonts w:ascii="Times New Roman" w:hAnsi="Times New Roman" w:cs="Times New Roman"/>
          <w:b w:val="0"/>
          <w:i w:val="0"/>
        </w:rPr>
        <w:t xml:space="preserve"> </w:t>
      </w:r>
      <w:r w:rsidR="00E335AF" w:rsidRPr="008B190F">
        <w:rPr>
          <w:rFonts w:ascii="Times New Roman" w:hAnsi="Times New Roman" w:cs="Times New Roman"/>
          <w:b w:val="0"/>
          <w:i w:val="0"/>
        </w:rPr>
        <w:t xml:space="preserve"> Armenakis &amp; Bedeian, 1999</w:t>
      </w:r>
      <w:r w:rsidR="00E335AF">
        <w:rPr>
          <w:rFonts w:ascii="Times New Roman" w:hAnsi="Times New Roman" w:cs="Times New Roman"/>
          <w:b w:val="0"/>
          <w:i w:val="0"/>
        </w:rPr>
        <w:t xml:space="preserve">; </w:t>
      </w:r>
      <w:r w:rsidRPr="008B190F">
        <w:rPr>
          <w:rFonts w:ascii="Times New Roman" w:hAnsi="Times New Roman" w:cs="Times New Roman"/>
          <w:b w:val="0"/>
          <w:i w:val="0"/>
        </w:rPr>
        <w:t>Hochwarterm</w:t>
      </w:r>
      <w:r w:rsidR="00E335AF">
        <w:rPr>
          <w:rFonts w:ascii="Times New Roman" w:hAnsi="Times New Roman" w:cs="Times New Roman"/>
          <w:b w:val="0"/>
          <w:i w:val="0"/>
        </w:rPr>
        <w:t>,</w:t>
      </w:r>
      <w:r w:rsidRPr="008B190F">
        <w:rPr>
          <w:rFonts w:ascii="Times New Roman" w:hAnsi="Times New Roman" w:cs="Times New Roman"/>
          <w:b w:val="0"/>
          <w:i w:val="0"/>
        </w:rPr>
        <w:t xml:space="preserve"> James, Johnson, &amp; Ferris, 2004; Johnson &amp; O’Leary-Kelly, 2003; Pugh, Skarlicki &amp; Pasell, 2003; Stanley et al., 2005</w:t>
      </w:r>
      <w:r w:rsidRPr="005E6EE0">
        <w:rPr>
          <w:rFonts w:ascii="Times New Roman" w:hAnsi="Times New Roman" w:cs="Times New Roman"/>
          <w:b w:val="0"/>
          <w:i w:val="0"/>
        </w:rPr>
        <w:t>; Wanous, Reichers &amp; Austin, 20</w:t>
      </w:r>
      <w:r w:rsidR="005E6EE0" w:rsidRPr="005E6EE0">
        <w:rPr>
          <w:rFonts w:ascii="Times New Roman" w:hAnsi="Times New Roman" w:cs="Times New Roman"/>
          <w:b w:val="0"/>
          <w:i w:val="0"/>
        </w:rPr>
        <w:t>00</w:t>
      </w:r>
      <w:r w:rsidRPr="005E6EE0">
        <w:rPr>
          <w:rFonts w:ascii="Times New Roman" w:hAnsi="Times New Roman" w:cs="Times New Roman"/>
          <w:b w:val="0"/>
          <w:i w:val="0"/>
        </w:rPr>
        <w:t>).</w:t>
      </w:r>
      <w:r w:rsidR="00E804CB" w:rsidRPr="005E6EE0">
        <w:rPr>
          <w:rFonts w:ascii="Times New Roman" w:hAnsi="Times New Roman" w:cs="Times New Roman"/>
          <w:b w:val="0"/>
          <w:i w:val="0"/>
        </w:rPr>
        <w:t xml:space="preserve"> The cynicism </w:t>
      </w:r>
      <w:r w:rsidR="001B4134">
        <w:rPr>
          <w:rFonts w:ascii="Times New Roman" w:hAnsi="Times New Roman" w:cs="Times New Roman"/>
          <w:b w:val="0"/>
          <w:i w:val="0"/>
        </w:rPr>
        <w:t>evidence</w:t>
      </w:r>
      <w:r w:rsidR="00E804CB" w:rsidRPr="005E6EE0">
        <w:rPr>
          <w:rFonts w:ascii="Times New Roman" w:hAnsi="Times New Roman" w:cs="Times New Roman"/>
          <w:b w:val="0"/>
          <w:i w:val="0"/>
        </w:rPr>
        <w:t xml:space="preserve"> </w:t>
      </w:r>
      <w:r w:rsidR="00C14BCA" w:rsidRPr="005E6EE0">
        <w:rPr>
          <w:rFonts w:ascii="Times New Roman" w:hAnsi="Times New Roman" w:cs="Times New Roman"/>
          <w:b w:val="0"/>
          <w:i w:val="0"/>
        </w:rPr>
        <w:t xml:space="preserve">in </w:t>
      </w:r>
      <w:r w:rsidR="00C14BCA" w:rsidRPr="005E6EE0">
        <w:rPr>
          <w:rFonts w:ascii="Times New Roman" w:hAnsi="Times New Roman" w:cs="Times New Roman"/>
          <w:b w:val="0"/>
          <w:i w:val="0"/>
        </w:rPr>
        <w:lastRenderedPageBreak/>
        <w:t>educational</w:t>
      </w:r>
      <w:r w:rsidR="00E804CB" w:rsidRPr="005E6EE0">
        <w:rPr>
          <w:rFonts w:ascii="Times New Roman" w:hAnsi="Times New Roman" w:cs="Times New Roman"/>
          <w:b w:val="0"/>
          <w:i w:val="0"/>
        </w:rPr>
        <w:t xml:space="preserve"> context large</w:t>
      </w:r>
      <w:r w:rsidR="001B4134">
        <w:rPr>
          <w:rFonts w:ascii="Times New Roman" w:hAnsi="Times New Roman" w:cs="Times New Roman"/>
          <w:b w:val="0"/>
          <w:i w:val="0"/>
        </w:rPr>
        <w:t>ly supports the finding</w:t>
      </w:r>
      <w:r w:rsidR="00E804CB">
        <w:rPr>
          <w:rFonts w:ascii="Times New Roman" w:hAnsi="Times New Roman" w:cs="Times New Roman"/>
          <w:b w:val="0"/>
          <w:i w:val="0"/>
        </w:rPr>
        <w:t xml:space="preserve"> that cynical </w:t>
      </w:r>
      <w:r w:rsidR="00E804CB" w:rsidRPr="005E6EE0">
        <w:rPr>
          <w:rFonts w:ascii="Times New Roman" w:hAnsi="Times New Roman" w:cs="Times New Roman"/>
          <w:b w:val="0"/>
          <w:i w:val="0"/>
        </w:rPr>
        <w:t>beliefs</w:t>
      </w:r>
      <w:r w:rsidR="001B4134">
        <w:rPr>
          <w:rFonts w:ascii="Times New Roman" w:hAnsi="Times New Roman" w:cs="Times New Roman"/>
          <w:b w:val="0"/>
          <w:i w:val="0"/>
        </w:rPr>
        <w:t xml:space="preserve"> are</w:t>
      </w:r>
      <w:r w:rsidR="00E804CB" w:rsidRPr="005E6EE0">
        <w:rPr>
          <w:rFonts w:ascii="Times New Roman" w:hAnsi="Times New Roman" w:cs="Times New Roman"/>
          <w:b w:val="0"/>
          <w:i w:val="0"/>
        </w:rPr>
        <w:t xml:space="preserve"> related to low identification with the school, poor communication, and high distrust (Ayki, 2015; Sagir &amp; Ojuz, 2012).  No research has examined the relationship between cynicism and willingness to change instructional practice.  </w:t>
      </w:r>
      <w:r w:rsidRPr="005E6EE0">
        <w:rPr>
          <w:rFonts w:ascii="Times New Roman" w:hAnsi="Times New Roman" w:cs="Times New Roman"/>
          <w:b w:val="0"/>
          <w:i w:val="0"/>
        </w:rPr>
        <w:t>(</w:t>
      </w:r>
      <w:r w:rsidR="00E335AF" w:rsidRPr="005E6EE0">
        <w:rPr>
          <w:rFonts w:ascii="Times New Roman" w:hAnsi="Times New Roman" w:cs="Times New Roman"/>
          <w:b w:val="0"/>
          <w:i w:val="0"/>
        </w:rPr>
        <w:t xml:space="preserve">Ayik, 2015; </w:t>
      </w:r>
      <w:r w:rsidRPr="005E6EE0">
        <w:rPr>
          <w:rFonts w:ascii="Times New Roman" w:hAnsi="Times New Roman" w:cs="Times New Roman"/>
          <w:b w:val="0"/>
          <w:i w:val="0"/>
        </w:rPr>
        <w:t xml:space="preserve">Polat, 2013; </w:t>
      </w:r>
      <w:r w:rsidRPr="008B190F">
        <w:rPr>
          <w:rFonts w:ascii="Times New Roman" w:hAnsi="Times New Roman" w:cs="Times New Roman"/>
          <w:b w:val="0"/>
          <w:i w:val="0"/>
        </w:rPr>
        <w:t>Polatcan &amp; Titrek</w:t>
      </w:r>
      <w:r w:rsidRPr="00843760">
        <w:rPr>
          <w:rFonts w:ascii="Times New Roman" w:hAnsi="Times New Roman" w:cs="Times New Roman"/>
          <w:b w:val="0"/>
          <w:i w:val="0"/>
        </w:rPr>
        <w:t>, 20</w:t>
      </w:r>
      <w:r w:rsidR="00843760" w:rsidRPr="00843760">
        <w:rPr>
          <w:rFonts w:ascii="Times New Roman" w:hAnsi="Times New Roman" w:cs="Times New Roman"/>
          <w:b w:val="0"/>
          <w:i w:val="0"/>
        </w:rPr>
        <w:t>1</w:t>
      </w:r>
      <w:r w:rsidRPr="00843760">
        <w:rPr>
          <w:rFonts w:ascii="Times New Roman" w:hAnsi="Times New Roman" w:cs="Times New Roman"/>
          <w:b w:val="0"/>
          <w:i w:val="0"/>
        </w:rPr>
        <w:t>3</w:t>
      </w:r>
      <w:r w:rsidR="00E335AF">
        <w:rPr>
          <w:rFonts w:ascii="Times New Roman" w:hAnsi="Times New Roman" w:cs="Times New Roman"/>
          <w:b w:val="0"/>
          <w:i w:val="0"/>
        </w:rPr>
        <w:t xml:space="preserve">; </w:t>
      </w:r>
      <w:r w:rsidR="00E335AF" w:rsidRPr="005E6EE0">
        <w:rPr>
          <w:rFonts w:ascii="Times New Roman" w:hAnsi="Times New Roman" w:cs="Times New Roman"/>
          <w:b w:val="0"/>
          <w:i w:val="0"/>
        </w:rPr>
        <w:t>Sagir</w:t>
      </w:r>
      <w:r w:rsidR="00E335AF" w:rsidRPr="008B190F">
        <w:rPr>
          <w:rFonts w:ascii="Times New Roman" w:hAnsi="Times New Roman" w:cs="Times New Roman"/>
          <w:b w:val="0"/>
          <w:i w:val="0"/>
        </w:rPr>
        <w:t xml:space="preserve"> &amp; Ojuz; 2012;</w:t>
      </w:r>
      <w:r w:rsidRPr="008B190F">
        <w:rPr>
          <w:rFonts w:ascii="Times New Roman" w:hAnsi="Times New Roman" w:cs="Times New Roman"/>
          <w:b w:val="0"/>
          <w:i w:val="0"/>
        </w:rPr>
        <w:t xml:space="preserve">).  The lack of evidence relating to the instructional effects of cynicism has created a knowledge-gap that this </w:t>
      </w:r>
      <w:r w:rsidR="008E36E3" w:rsidRPr="008B190F">
        <w:rPr>
          <w:rFonts w:ascii="Times New Roman" w:hAnsi="Times New Roman" w:cs="Times New Roman"/>
          <w:b w:val="0"/>
          <w:i w:val="0"/>
        </w:rPr>
        <w:t xml:space="preserve">study </w:t>
      </w:r>
      <w:r w:rsidR="00E804CB">
        <w:rPr>
          <w:rFonts w:ascii="Times New Roman" w:hAnsi="Times New Roman" w:cs="Times New Roman"/>
          <w:b w:val="0"/>
          <w:i w:val="0"/>
        </w:rPr>
        <w:t>sought</w:t>
      </w:r>
      <w:r w:rsidRPr="008B190F">
        <w:rPr>
          <w:rFonts w:ascii="Times New Roman" w:hAnsi="Times New Roman" w:cs="Times New Roman"/>
          <w:b w:val="0"/>
          <w:i w:val="0"/>
        </w:rPr>
        <w:t xml:space="preserve"> to address.</w:t>
      </w:r>
    </w:p>
    <w:p w:rsidR="008247D5" w:rsidRDefault="008E36E3" w:rsidP="008E36E3">
      <w:pPr>
        <w:jc w:val="center"/>
        <w:rPr>
          <w:rFonts w:ascii="Times New Roman" w:hAnsi="Times New Roman" w:cs="Times New Roman"/>
          <w:i w:val="0"/>
        </w:rPr>
      </w:pPr>
      <w:r w:rsidRPr="00790217">
        <w:rPr>
          <w:rFonts w:ascii="Times New Roman" w:hAnsi="Times New Roman" w:cs="Times New Roman"/>
          <w:i w:val="0"/>
        </w:rPr>
        <w:t>Statement of Purpose</w:t>
      </w:r>
    </w:p>
    <w:p w:rsidR="00C33631" w:rsidRDefault="00C33631" w:rsidP="008E36E3">
      <w:pPr>
        <w:jc w:val="center"/>
        <w:rPr>
          <w:rFonts w:ascii="Times New Roman" w:hAnsi="Times New Roman" w:cs="Times New Roman"/>
          <w:i w:val="0"/>
        </w:rPr>
      </w:pPr>
    </w:p>
    <w:p w:rsidR="002345BB" w:rsidRDefault="00770510" w:rsidP="00770510">
      <w:pPr>
        <w:spacing w:line="480" w:lineRule="auto"/>
        <w:rPr>
          <w:rFonts w:ascii="Times New Roman" w:hAnsi="Times New Roman" w:cs="Times New Roman"/>
          <w:b w:val="0"/>
          <w:i w:val="0"/>
        </w:rPr>
      </w:pPr>
      <w:r>
        <w:rPr>
          <w:rFonts w:ascii="Times New Roman" w:hAnsi="Times New Roman" w:cs="Times New Roman"/>
          <w:b w:val="0"/>
          <w:i w:val="0"/>
        </w:rPr>
        <w:t xml:space="preserve">     The purpose of this study was to determine if a relationship exist</w:t>
      </w:r>
      <w:r w:rsidR="00E335AF">
        <w:rPr>
          <w:rFonts w:ascii="Times New Roman" w:hAnsi="Times New Roman" w:cs="Times New Roman"/>
          <w:b w:val="0"/>
          <w:i w:val="0"/>
        </w:rPr>
        <w:t>ed</w:t>
      </w:r>
      <w:r>
        <w:rPr>
          <w:rFonts w:ascii="Times New Roman" w:hAnsi="Times New Roman" w:cs="Times New Roman"/>
          <w:b w:val="0"/>
          <w:i w:val="0"/>
        </w:rPr>
        <w:t xml:space="preserve"> between teacher cynicism and </w:t>
      </w:r>
      <w:r w:rsidR="00CA7A41">
        <w:rPr>
          <w:rFonts w:ascii="Times New Roman" w:hAnsi="Times New Roman" w:cs="Times New Roman"/>
          <w:b w:val="0"/>
          <w:i w:val="0"/>
        </w:rPr>
        <w:t>willingness to change instructional practice.  This study explore</w:t>
      </w:r>
      <w:r w:rsidR="001058BA">
        <w:rPr>
          <w:rFonts w:ascii="Times New Roman" w:hAnsi="Times New Roman" w:cs="Times New Roman"/>
          <w:b w:val="0"/>
          <w:i w:val="0"/>
        </w:rPr>
        <w:t>d</w:t>
      </w:r>
      <w:r w:rsidR="00CA7A41">
        <w:rPr>
          <w:rFonts w:ascii="Times New Roman" w:hAnsi="Times New Roman" w:cs="Times New Roman"/>
          <w:b w:val="0"/>
          <w:i w:val="0"/>
        </w:rPr>
        <w:t xml:space="preserve"> the literature on cynicism and instructional practice as a means of understanding the complexities of both constructs in order to provide the foundation for the study.  </w:t>
      </w:r>
      <w:r w:rsidR="001058BA">
        <w:rPr>
          <w:rFonts w:ascii="Times New Roman" w:hAnsi="Times New Roman" w:cs="Times New Roman"/>
          <w:b w:val="0"/>
          <w:i w:val="0"/>
        </w:rPr>
        <w:t>T</w:t>
      </w:r>
      <w:r w:rsidR="00CA7A41">
        <w:rPr>
          <w:rFonts w:ascii="Times New Roman" w:hAnsi="Times New Roman" w:cs="Times New Roman"/>
          <w:b w:val="0"/>
          <w:i w:val="0"/>
        </w:rPr>
        <w:t xml:space="preserve">he </w:t>
      </w:r>
      <w:r w:rsidR="001058BA">
        <w:rPr>
          <w:rFonts w:ascii="Times New Roman" w:hAnsi="Times New Roman" w:cs="Times New Roman"/>
          <w:b w:val="0"/>
          <w:i w:val="0"/>
        </w:rPr>
        <w:t>review of literature</w:t>
      </w:r>
      <w:r w:rsidR="00AD2E1E">
        <w:rPr>
          <w:rFonts w:ascii="Times New Roman" w:hAnsi="Times New Roman" w:cs="Times New Roman"/>
          <w:b w:val="0"/>
          <w:i w:val="0"/>
        </w:rPr>
        <w:t xml:space="preserve"> on cynicism and instructional change</w:t>
      </w:r>
      <w:r w:rsidR="001058BA">
        <w:rPr>
          <w:rFonts w:ascii="Times New Roman" w:hAnsi="Times New Roman" w:cs="Times New Roman"/>
          <w:b w:val="0"/>
          <w:i w:val="0"/>
        </w:rPr>
        <w:t xml:space="preserve"> and </w:t>
      </w:r>
      <w:r w:rsidR="00CA7A41">
        <w:rPr>
          <w:rFonts w:ascii="Times New Roman" w:hAnsi="Times New Roman" w:cs="Times New Roman"/>
          <w:b w:val="0"/>
          <w:i w:val="0"/>
        </w:rPr>
        <w:t xml:space="preserve">Lewin’s Change </w:t>
      </w:r>
      <w:r w:rsidR="002345BB">
        <w:rPr>
          <w:rFonts w:ascii="Times New Roman" w:hAnsi="Times New Roman" w:cs="Times New Roman"/>
          <w:b w:val="0"/>
          <w:i w:val="0"/>
        </w:rPr>
        <w:t>Theory</w:t>
      </w:r>
      <w:r w:rsidR="00E335AF">
        <w:rPr>
          <w:rFonts w:ascii="Times New Roman" w:hAnsi="Times New Roman" w:cs="Times New Roman"/>
          <w:b w:val="0"/>
          <w:i w:val="0"/>
        </w:rPr>
        <w:t xml:space="preserve"> </w:t>
      </w:r>
      <w:r w:rsidR="00E335AF" w:rsidRPr="002E21AB">
        <w:rPr>
          <w:rFonts w:ascii="Times New Roman" w:hAnsi="Times New Roman" w:cs="Times New Roman"/>
          <w:b w:val="0"/>
          <w:i w:val="0"/>
        </w:rPr>
        <w:t>(Lewin, 1947)</w:t>
      </w:r>
      <w:r w:rsidR="002345BB">
        <w:rPr>
          <w:rFonts w:ascii="Times New Roman" w:hAnsi="Times New Roman" w:cs="Times New Roman"/>
          <w:b w:val="0"/>
          <w:i w:val="0"/>
        </w:rPr>
        <w:t xml:space="preserve"> </w:t>
      </w:r>
      <w:r w:rsidR="001058BA">
        <w:rPr>
          <w:rFonts w:ascii="Times New Roman" w:hAnsi="Times New Roman" w:cs="Times New Roman"/>
          <w:b w:val="0"/>
          <w:i w:val="0"/>
        </w:rPr>
        <w:t>provide</w:t>
      </w:r>
      <w:r w:rsidR="00E335AF">
        <w:rPr>
          <w:rFonts w:ascii="Times New Roman" w:hAnsi="Times New Roman" w:cs="Times New Roman"/>
          <w:b w:val="0"/>
          <w:i w:val="0"/>
        </w:rPr>
        <w:t>d</w:t>
      </w:r>
      <w:r w:rsidR="001058BA">
        <w:rPr>
          <w:rFonts w:ascii="Times New Roman" w:hAnsi="Times New Roman" w:cs="Times New Roman"/>
          <w:b w:val="0"/>
          <w:i w:val="0"/>
        </w:rPr>
        <w:t xml:space="preserve"> the lens</w:t>
      </w:r>
      <w:r w:rsidR="002401CC">
        <w:rPr>
          <w:rFonts w:ascii="Times New Roman" w:hAnsi="Times New Roman" w:cs="Times New Roman"/>
          <w:b w:val="0"/>
          <w:i w:val="0"/>
        </w:rPr>
        <w:t>es</w:t>
      </w:r>
      <w:r w:rsidR="001058BA">
        <w:rPr>
          <w:rFonts w:ascii="Times New Roman" w:hAnsi="Times New Roman" w:cs="Times New Roman"/>
          <w:b w:val="0"/>
          <w:i w:val="0"/>
        </w:rPr>
        <w:t xml:space="preserve"> </w:t>
      </w:r>
      <w:r w:rsidR="008D7045">
        <w:rPr>
          <w:rFonts w:ascii="Times New Roman" w:hAnsi="Times New Roman" w:cs="Times New Roman"/>
          <w:b w:val="0"/>
          <w:i w:val="0"/>
        </w:rPr>
        <w:t>through</w:t>
      </w:r>
      <w:r w:rsidR="001058BA">
        <w:rPr>
          <w:rFonts w:ascii="Times New Roman" w:hAnsi="Times New Roman" w:cs="Times New Roman"/>
          <w:b w:val="0"/>
          <w:i w:val="0"/>
        </w:rPr>
        <w:t xml:space="preserve"> which the possibility of an existing relationship</w:t>
      </w:r>
      <w:r w:rsidR="008D7045">
        <w:rPr>
          <w:rFonts w:ascii="Times New Roman" w:hAnsi="Times New Roman" w:cs="Times New Roman"/>
          <w:b w:val="0"/>
          <w:i w:val="0"/>
        </w:rPr>
        <w:t xml:space="preserve"> was examined</w:t>
      </w:r>
      <w:r w:rsidR="001058BA">
        <w:rPr>
          <w:rFonts w:ascii="Times New Roman" w:hAnsi="Times New Roman" w:cs="Times New Roman"/>
          <w:b w:val="0"/>
          <w:i w:val="0"/>
        </w:rPr>
        <w:t>.</w:t>
      </w:r>
      <w:r w:rsidR="00CA7A41">
        <w:rPr>
          <w:rFonts w:ascii="Times New Roman" w:hAnsi="Times New Roman" w:cs="Times New Roman"/>
          <w:b w:val="0"/>
          <w:i w:val="0"/>
        </w:rPr>
        <w:t xml:space="preserve"> </w:t>
      </w:r>
      <w:r w:rsidR="008D7045">
        <w:rPr>
          <w:rFonts w:ascii="Times New Roman" w:hAnsi="Times New Roman" w:cs="Times New Roman"/>
          <w:b w:val="0"/>
          <w:i w:val="0"/>
        </w:rPr>
        <w:t xml:space="preserve"> </w:t>
      </w:r>
      <w:r w:rsidR="00CA7A41">
        <w:rPr>
          <w:rFonts w:ascii="Times New Roman" w:hAnsi="Times New Roman" w:cs="Times New Roman"/>
          <w:b w:val="0"/>
          <w:i w:val="0"/>
        </w:rPr>
        <w:t>Lewin’s Change Theory guided the discuss</w:t>
      </w:r>
      <w:r w:rsidR="002401CC">
        <w:rPr>
          <w:rFonts w:ascii="Times New Roman" w:hAnsi="Times New Roman" w:cs="Times New Roman"/>
          <w:b w:val="0"/>
          <w:i w:val="0"/>
        </w:rPr>
        <w:t>ion</w:t>
      </w:r>
      <w:r w:rsidR="00CA7A41">
        <w:rPr>
          <w:rFonts w:ascii="Times New Roman" w:hAnsi="Times New Roman" w:cs="Times New Roman"/>
          <w:b w:val="0"/>
          <w:i w:val="0"/>
        </w:rPr>
        <w:t xml:space="preserve"> by defining the context in which a change is likely to occur</w:t>
      </w:r>
      <w:r w:rsidR="008D7045">
        <w:rPr>
          <w:rFonts w:ascii="Times New Roman" w:hAnsi="Times New Roman" w:cs="Times New Roman"/>
          <w:b w:val="0"/>
          <w:i w:val="0"/>
        </w:rPr>
        <w:t xml:space="preserve"> and</w:t>
      </w:r>
      <w:r w:rsidR="00CA7A41">
        <w:rPr>
          <w:rFonts w:ascii="Times New Roman" w:hAnsi="Times New Roman" w:cs="Times New Roman"/>
          <w:b w:val="0"/>
          <w:i w:val="0"/>
        </w:rPr>
        <w:t xml:space="preserve"> led the discussion of possible psychological forces required to move teachers to change or not to change.  </w:t>
      </w:r>
    </w:p>
    <w:p w:rsidR="00AD2E1E" w:rsidRDefault="00D8616E" w:rsidP="00770510">
      <w:pPr>
        <w:spacing w:line="480" w:lineRule="auto"/>
        <w:rPr>
          <w:rFonts w:ascii="Times New Roman" w:hAnsi="Times New Roman" w:cs="Times New Roman"/>
          <w:b w:val="0"/>
          <w:i w:val="0"/>
        </w:rPr>
      </w:pPr>
      <w:r>
        <w:rPr>
          <w:rFonts w:ascii="Times New Roman" w:hAnsi="Times New Roman" w:cs="Times New Roman"/>
          <w:b w:val="0"/>
          <w:i w:val="0"/>
        </w:rPr>
        <w:t xml:space="preserve">     Change in instructional practice has indeed occurred; however, this study examine</w:t>
      </w:r>
      <w:r w:rsidR="00AD2E1E">
        <w:rPr>
          <w:rFonts w:ascii="Times New Roman" w:hAnsi="Times New Roman" w:cs="Times New Roman"/>
          <w:b w:val="0"/>
          <w:i w:val="0"/>
        </w:rPr>
        <w:t>s</w:t>
      </w:r>
      <w:r>
        <w:rPr>
          <w:rFonts w:ascii="Times New Roman" w:hAnsi="Times New Roman" w:cs="Times New Roman"/>
          <w:b w:val="0"/>
          <w:i w:val="0"/>
        </w:rPr>
        <w:t xml:space="preserve"> the level of change.  Theoretical literature on leadership and change makes the case that not all change is of the same magnitude (Brickner, 1995; Cuban, 1993; </w:t>
      </w:r>
      <w:proofErr w:type="spellStart"/>
      <w:r>
        <w:rPr>
          <w:rFonts w:ascii="Times New Roman" w:hAnsi="Times New Roman" w:cs="Times New Roman"/>
          <w:b w:val="0"/>
          <w:i w:val="0"/>
        </w:rPr>
        <w:t>Fullam</w:t>
      </w:r>
      <w:proofErr w:type="spellEnd"/>
      <w:r>
        <w:rPr>
          <w:rFonts w:ascii="Times New Roman" w:hAnsi="Times New Roman" w:cs="Times New Roman"/>
          <w:b w:val="0"/>
          <w:i w:val="0"/>
        </w:rPr>
        <w:t xml:space="preserve"> &amp; </w:t>
      </w:r>
      <w:proofErr w:type="spellStart"/>
      <w:r>
        <w:rPr>
          <w:rFonts w:ascii="Times New Roman" w:hAnsi="Times New Roman" w:cs="Times New Roman"/>
          <w:b w:val="0"/>
          <w:i w:val="0"/>
        </w:rPr>
        <w:t>Stiegelbauer</w:t>
      </w:r>
      <w:proofErr w:type="spellEnd"/>
      <w:r>
        <w:rPr>
          <w:rFonts w:ascii="Times New Roman" w:hAnsi="Times New Roman" w:cs="Times New Roman"/>
          <w:b w:val="0"/>
          <w:i w:val="0"/>
        </w:rPr>
        <w:t xml:space="preserve">, 1991). The type of change required to move from a teacher/teaching focus to a student/learning focus would challenge a teacher’s existing beliefs (Brickner, 1995; McCombs &amp; Miller, 2007).  A student/learning focus requires a change in one’s mindset or a paradigm shift.  </w:t>
      </w:r>
      <w:r w:rsidR="0045168C">
        <w:rPr>
          <w:rFonts w:ascii="Times New Roman" w:hAnsi="Times New Roman" w:cs="Times New Roman"/>
          <w:b w:val="0"/>
          <w:i w:val="0"/>
        </w:rPr>
        <w:t>This level of change is referred to as second-order change.  Second-order change</w:t>
      </w:r>
      <w:r>
        <w:rPr>
          <w:rFonts w:ascii="Times New Roman" w:hAnsi="Times New Roman" w:cs="Times New Roman"/>
          <w:b w:val="0"/>
          <w:i w:val="0"/>
        </w:rPr>
        <w:t xml:space="preserve"> has proven elusive for instructional practices.</w:t>
      </w:r>
      <w:r w:rsidR="00AD2E1E">
        <w:rPr>
          <w:rFonts w:ascii="Times New Roman" w:hAnsi="Times New Roman" w:cs="Times New Roman"/>
          <w:b w:val="0"/>
          <w:i w:val="0"/>
        </w:rPr>
        <w:t xml:space="preserve">  This study attempts to determine if cynicism is acting as a possible </w:t>
      </w:r>
      <w:r w:rsidR="00AD2E1E">
        <w:rPr>
          <w:rFonts w:ascii="Times New Roman" w:hAnsi="Times New Roman" w:cs="Times New Roman"/>
          <w:b w:val="0"/>
          <w:i w:val="0"/>
        </w:rPr>
        <w:lastRenderedPageBreak/>
        <w:t>barrier to the limited amount of change in instructional practice and the elusiveness of second-order change.</w:t>
      </w:r>
    </w:p>
    <w:p w:rsidR="009E65CC" w:rsidRPr="00C046F6" w:rsidRDefault="003B0483" w:rsidP="003B0483">
      <w:pPr>
        <w:spacing w:line="480" w:lineRule="auto"/>
        <w:ind w:firstLine="720"/>
        <w:rPr>
          <w:rFonts w:ascii="Times New Roman" w:hAnsi="Times New Roman" w:cs="Times New Roman"/>
          <w:b w:val="0"/>
          <w:i w:val="0"/>
        </w:rPr>
      </w:pPr>
      <w:r>
        <w:rPr>
          <w:rFonts w:ascii="Times New Roman" w:hAnsi="Times New Roman" w:cs="Times New Roman"/>
          <w:b w:val="0"/>
          <w:i w:val="0"/>
        </w:rPr>
        <w:t>The evidence on the effects of cynicism largely comes from police cynicism and cynicism within other various fields and organizations.  Very few studies exist that examine cynicism in an educational context</w:t>
      </w:r>
      <w:r w:rsidR="00192F0A">
        <w:rPr>
          <w:rFonts w:ascii="Times New Roman" w:hAnsi="Times New Roman" w:cs="Times New Roman"/>
          <w:b w:val="0"/>
          <w:i w:val="0"/>
        </w:rPr>
        <w:t xml:space="preserve"> </w:t>
      </w:r>
      <w:r w:rsidR="00192F0A" w:rsidRPr="002E21AB">
        <w:rPr>
          <w:rFonts w:ascii="Times New Roman" w:hAnsi="Times New Roman" w:cs="Times New Roman"/>
          <w:b w:val="0"/>
          <w:i w:val="0"/>
        </w:rPr>
        <w:t xml:space="preserve">(Chang, 2009; </w:t>
      </w:r>
      <w:proofErr w:type="spellStart"/>
      <w:r w:rsidR="00192F0A" w:rsidRPr="002E21AB">
        <w:rPr>
          <w:rFonts w:ascii="Times New Roman" w:hAnsi="Times New Roman" w:cs="Times New Roman"/>
          <w:b w:val="0"/>
          <w:i w:val="0"/>
        </w:rPr>
        <w:t>Pietarinen</w:t>
      </w:r>
      <w:proofErr w:type="spellEnd"/>
      <w:r w:rsidR="00192F0A" w:rsidRPr="002E21AB">
        <w:rPr>
          <w:rFonts w:ascii="Times New Roman" w:hAnsi="Times New Roman" w:cs="Times New Roman"/>
          <w:b w:val="0"/>
          <w:i w:val="0"/>
        </w:rPr>
        <w:t xml:space="preserve">, </w:t>
      </w:r>
      <w:proofErr w:type="spellStart"/>
      <w:r w:rsidR="00192F0A" w:rsidRPr="002E21AB">
        <w:rPr>
          <w:rFonts w:ascii="Times New Roman" w:hAnsi="Times New Roman" w:cs="Times New Roman"/>
          <w:b w:val="0"/>
          <w:i w:val="0"/>
        </w:rPr>
        <w:t>Pyhalto</w:t>
      </w:r>
      <w:proofErr w:type="spellEnd"/>
      <w:r w:rsidR="00192F0A" w:rsidRPr="002E21AB">
        <w:rPr>
          <w:rFonts w:ascii="Times New Roman" w:hAnsi="Times New Roman" w:cs="Times New Roman"/>
          <w:b w:val="0"/>
          <w:i w:val="0"/>
        </w:rPr>
        <w:t xml:space="preserve">, Soini &amp; </w:t>
      </w:r>
      <w:proofErr w:type="spellStart"/>
      <w:r w:rsidR="00192F0A" w:rsidRPr="002E21AB">
        <w:rPr>
          <w:rFonts w:ascii="Times New Roman" w:hAnsi="Times New Roman" w:cs="Times New Roman"/>
          <w:b w:val="0"/>
          <w:i w:val="0"/>
        </w:rPr>
        <w:t>Salmela-Aro</w:t>
      </w:r>
      <w:proofErr w:type="spellEnd"/>
      <w:r w:rsidR="00192F0A" w:rsidRPr="002E21AB">
        <w:rPr>
          <w:rFonts w:ascii="Times New Roman" w:hAnsi="Times New Roman" w:cs="Times New Roman"/>
          <w:b w:val="0"/>
          <w:i w:val="0"/>
        </w:rPr>
        <w:t>, 2013</w:t>
      </w:r>
      <w:r w:rsidR="00192F0A" w:rsidRPr="00B02405">
        <w:rPr>
          <w:rFonts w:ascii="Times New Roman" w:hAnsi="Times New Roman" w:cs="Times New Roman"/>
          <w:b w:val="0"/>
          <w:i w:val="0"/>
        </w:rPr>
        <w:t xml:space="preserve">; </w:t>
      </w:r>
      <w:proofErr w:type="spellStart"/>
      <w:r w:rsidR="00192F0A" w:rsidRPr="00B02405">
        <w:rPr>
          <w:rFonts w:ascii="Times New Roman" w:hAnsi="Times New Roman" w:cs="Times New Roman"/>
          <w:b w:val="0"/>
          <w:i w:val="0"/>
        </w:rPr>
        <w:t>Pyhalto</w:t>
      </w:r>
      <w:proofErr w:type="spellEnd"/>
      <w:r w:rsidR="00192F0A" w:rsidRPr="00B02405">
        <w:rPr>
          <w:rFonts w:ascii="Times New Roman" w:hAnsi="Times New Roman" w:cs="Times New Roman"/>
          <w:b w:val="0"/>
          <w:i w:val="0"/>
        </w:rPr>
        <w:t xml:space="preserve">, </w:t>
      </w:r>
      <w:proofErr w:type="spellStart"/>
      <w:r w:rsidR="00192F0A" w:rsidRPr="00B02405">
        <w:rPr>
          <w:rFonts w:ascii="Times New Roman" w:hAnsi="Times New Roman" w:cs="Times New Roman"/>
          <w:b w:val="0"/>
          <w:i w:val="0"/>
        </w:rPr>
        <w:t>Pietarinen</w:t>
      </w:r>
      <w:proofErr w:type="spellEnd"/>
      <w:r w:rsidR="00192F0A" w:rsidRPr="00B02405">
        <w:rPr>
          <w:rFonts w:ascii="Times New Roman" w:hAnsi="Times New Roman" w:cs="Times New Roman"/>
          <w:b w:val="0"/>
          <w:i w:val="0"/>
        </w:rPr>
        <w:t xml:space="preserve">, </w:t>
      </w:r>
      <w:proofErr w:type="spellStart"/>
      <w:r w:rsidR="00192F0A" w:rsidRPr="00B02405">
        <w:rPr>
          <w:rFonts w:ascii="Times New Roman" w:hAnsi="Times New Roman" w:cs="Times New Roman"/>
          <w:b w:val="0"/>
          <w:i w:val="0"/>
        </w:rPr>
        <w:t>Salmela-Aro</w:t>
      </w:r>
      <w:proofErr w:type="spellEnd"/>
      <w:r w:rsidR="00192F0A" w:rsidRPr="00B02405">
        <w:rPr>
          <w:rFonts w:ascii="Times New Roman" w:hAnsi="Times New Roman" w:cs="Times New Roman"/>
          <w:b w:val="0"/>
          <w:i w:val="0"/>
        </w:rPr>
        <w:t>, 2011;</w:t>
      </w:r>
      <w:r w:rsidR="00192F0A" w:rsidRPr="002E21AB">
        <w:rPr>
          <w:rFonts w:ascii="Times New Roman" w:hAnsi="Times New Roman" w:cs="Times New Roman"/>
          <w:b w:val="0"/>
          <w:i w:val="0"/>
        </w:rPr>
        <w:t xml:space="preserve"> </w:t>
      </w:r>
      <w:proofErr w:type="spellStart"/>
      <w:r w:rsidR="00192F0A" w:rsidRPr="002E21AB">
        <w:rPr>
          <w:rFonts w:ascii="Times New Roman" w:hAnsi="Times New Roman" w:cs="Times New Roman"/>
          <w:b w:val="0"/>
          <w:i w:val="0"/>
        </w:rPr>
        <w:t>Polatcan</w:t>
      </w:r>
      <w:proofErr w:type="spellEnd"/>
      <w:r w:rsidR="00192F0A" w:rsidRPr="002E21AB">
        <w:rPr>
          <w:rFonts w:ascii="Times New Roman" w:hAnsi="Times New Roman" w:cs="Times New Roman"/>
          <w:b w:val="0"/>
          <w:i w:val="0"/>
        </w:rPr>
        <w:t xml:space="preserve"> &amp; </w:t>
      </w:r>
      <w:proofErr w:type="spellStart"/>
      <w:r w:rsidR="00192F0A" w:rsidRPr="002E21AB">
        <w:rPr>
          <w:rFonts w:ascii="Times New Roman" w:hAnsi="Times New Roman" w:cs="Times New Roman"/>
          <w:b w:val="0"/>
          <w:i w:val="0"/>
        </w:rPr>
        <w:t>Titrek</w:t>
      </w:r>
      <w:proofErr w:type="spellEnd"/>
      <w:r w:rsidR="00192F0A" w:rsidRPr="002E21AB">
        <w:rPr>
          <w:rFonts w:ascii="Times New Roman" w:hAnsi="Times New Roman" w:cs="Times New Roman"/>
          <w:b w:val="0"/>
          <w:i w:val="0"/>
        </w:rPr>
        <w:t xml:space="preserve">, 2014; Akin, </w:t>
      </w:r>
      <w:r w:rsidR="00192F0A" w:rsidRPr="00B02405">
        <w:rPr>
          <w:rFonts w:ascii="Times New Roman" w:hAnsi="Times New Roman" w:cs="Times New Roman"/>
          <w:b w:val="0"/>
          <w:i w:val="0"/>
        </w:rPr>
        <w:t>2015; Aslan &amp; Yilmaz, 2013;</w:t>
      </w:r>
      <w:r w:rsidR="00192F0A" w:rsidRPr="002E21AB">
        <w:rPr>
          <w:rFonts w:ascii="Times New Roman" w:hAnsi="Times New Roman" w:cs="Times New Roman"/>
          <w:b w:val="0"/>
          <w:i w:val="0"/>
        </w:rPr>
        <w:t xml:space="preserve"> </w:t>
      </w:r>
      <w:proofErr w:type="spellStart"/>
      <w:r w:rsidR="00192F0A" w:rsidRPr="002E21AB">
        <w:rPr>
          <w:rFonts w:ascii="Times New Roman" w:hAnsi="Times New Roman" w:cs="Times New Roman"/>
          <w:b w:val="0"/>
          <w:i w:val="0"/>
        </w:rPr>
        <w:t>Saha</w:t>
      </w:r>
      <w:proofErr w:type="spellEnd"/>
      <w:r w:rsidR="00192F0A" w:rsidRPr="002E21AB">
        <w:rPr>
          <w:rFonts w:ascii="Times New Roman" w:hAnsi="Times New Roman" w:cs="Times New Roman"/>
          <w:b w:val="0"/>
          <w:i w:val="0"/>
        </w:rPr>
        <w:t xml:space="preserve"> &amp; Dworkin, 2009).  </w:t>
      </w:r>
      <w:r>
        <w:rPr>
          <w:rFonts w:ascii="Times New Roman" w:hAnsi="Times New Roman" w:cs="Times New Roman"/>
          <w:b w:val="0"/>
          <w:i w:val="0"/>
        </w:rPr>
        <w:t xml:space="preserve"> This evidence does demonstrate the affects of cynicism on the social and psychological mechanisms of behavioral change in organizations.</w:t>
      </w:r>
      <w:r w:rsidR="00783126">
        <w:rPr>
          <w:rFonts w:ascii="Times New Roman" w:hAnsi="Times New Roman" w:cs="Times New Roman"/>
          <w:b w:val="0"/>
          <w:i w:val="0"/>
        </w:rPr>
        <w:t xml:space="preserve">  </w:t>
      </w:r>
      <w:r w:rsidR="00192F0A">
        <w:rPr>
          <w:rFonts w:ascii="Times New Roman" w:hAnsi="Times New Roman" w:cs="Times New Roman"/>
          <w:b w:val="0"/>
          <w:i w:val="0"/>
        </w:rPr>
        <w:t>Therefore, this study attempts to add to the body of research examining the affects of cynicism within the context of education.  Specifically, this</w:t>
      </w:r>
      <w:r w:rsidR="00CA7A41">
        <w:rPr>
          <w:rFonts w:ascii="Times New Roman" w:hAnsi="Times New Roman" w:cs="Times New Roman"/>
          <w:b w:val="0"/>
          <w:i w:val="0"/>
        </w:rPr>
        <w:t xml:space="preserve"> study sought to answer the question:  could a teacher’s cynic</w:t>
      </w:r>
      <w:r w:rsidR="002F653E">
        <w:rPr>
          <w:rFonts w:ascii="Times New Roman" w:hAnsi="Times New Roman" w:cs="Times New Roman"/>
          <w:b w:val="0"/>
          <w:i w:val="0"/>
        </w:rPr>
        <w:t>ism</w:t>
      </w:r>
      <w:r w:rsidR="00CA7A41">
        <w:rPr>
          <w:rFonts w:ascii="Times New Roman" w:hAnsi="Times New Roman" w:cs="Times New Roman"/>
          <w:b w:val="0"/>
          <w:i w:val="0"/>
        </w:rPr>
        <w:t xml:space="preserve"> act as </w:t>
      </w:r>
      <w:r w:rsidR="00E335AF">
        <w:rPr>
          <w:rFonts w:ascii="Times New Roman" w:hAnsi="Times New Roman" w:cs="Times New Roman"/>
          <w:b w:val="0"/>
          <w:i w:val="0"/>
        </w:rPr>
        <w:t xml:space="preserve">a </w:t>
      </w:r>
      <w:r w:rsidR="00CA7A41">
        <w:rPr>
          <w:rFonts w:ascii="Times New Roman" w:hAnsi="Times New Roman" w:cs="Times New Roman"/>
          <w:b w:val="0"/>
          <w:i w:val="0"/>
        </w:rPr>
        <w:t xml:space="preserve">psychological force </w:t>
      </w:r>
      <w:r w:rsidR="002F653E">
        <w:rPr>
          <w:rFonts w:ascii="Times New Roman" w:hAnsi="Times New Roman" w:cs="Times New Roman"/>
          <w:b w:val="0"/>
          <w:i w:val="0"/>
        </w:rPr>
        <w:t>affecting his or her</w:t>
      </w:r>
      <w:r w:rsidR="00CA7A41">
        <w:rPr>
          <w:rFonts w:ascii="Times New Roman" w:hAnsi="Times New Roman" w:cs="Times New Roman"/>
          <w:b w:val="0"/>
          <w:i w:val="0"/>
        </w:rPr>
        <w:t xml:space="preserve"> implement</w:t>
      </w:r>
      <w:r w:rsidR="002F653E">
        <w:rPr>
          <w:rFonts w:ascii="Times New Roman" w:hAnsi="Times New Roman" w:cs="Times New Roman"/>
          <w:b w:val="0"/>
          <w:i w:val="0"/>
        </w:rPr>
        <w:t>ation of</w:t>
      </w:r>
      <w:r w:rsidR="00CA7A41">
        <w:rPr>
          <w:rFonts w:ascii="Times New Roman" w:hAnsi="Times New Roman" w:cs="Times New Roman"/>
          <w:b w:val="0"/>
          <w:i w:val="0"/>
        </w:rPr>
        <w:t xml:space="preserve"> a </w:t>
      </w:r>
      <w:r w:rsidR="00E335AF">
        <w:rPr>
          <w:rFonts w:ascii="Times New Roman" w:hAnsi="Times New Roman" w:cs="Times New Roman"/>
          <w:b w:val="0"/>
          <w:i w:val="0"/>
        </w:rPr>
        <w:t>new instructional approach</w:t>
      </w:r>
      <w:r w:rsidR="0045168C">
        <w:rPr>
          <w:rFonts w:ascii="Times New Roman" w:hAnsi="Times New Roman" w:cs="Times New Roman"/>
          <w:b w:val="0"/>
          <w:i w:val="0"/>
        </w:rPr>
        <w:t>?</w:t>
      </w:r>
      <w:r w:rsidR="00FF143F">
        <w:rPr>
          <w:rFonts w:ascii="Times New Roman" w:hAnsi="Times New Roman" w:cs="Times New Roman"/>
          <w:b w:val="0"/>
          <w:i w:val="0"/>
        </w:rPr>
        <w:t xml:space="preserve"> </w:t>
      </w:r>
    </w:p>
    <w:p w:rsidR="00046D3F" w:rsidRDefault="00790217" w:rsidP="00790217">
      <w:pPr>
        <w:spacing w:line="480" w:lineRule="auto"/>
        <w:jc w:val="center"/>
        <w:rPr>
          <w:rFonts w:ascii="Times New Roman" w:hAnsi="Times New Roman" w:cs="Times New Roman"/>
          <w:i w:val="0"/>
        </w:rPr>
      </w:pPr>
      <w:r w:rsidRPr="00790217">
        <w:rPr>
          <w:rFonts w:ascii="Times New Roman" w:hAnsi="Times New Roman" w:cs="Times New Roman"/>
          <w:i w:val="0"/>
        </w:rPr>
        <w:t>Definition of Terms</w:t>
      </w:r>
    </w:p>
    <w:p w:rsidR="009E65CC" w:rsidRDefault="009E65CC" w:rsidP="009E65CC">
      <w:pPr>
        <w:spacing w:line="480" w:lineRule="auto"/>
        <w:rPr>
          <w:rFonts w:ascii="Times New Roman" w:hAnsi="Times New Roman" w:cs="Times New Roman"/>
          <w:i w:val="0"/>
        </w:rPr>
      </w:pPr>
      <w:r>
        <w:rPr>
          <w:rFonts w:ascii="Times New Roman" w:hAnsi="Times New Roman" w:cs="Times New Roman"/>
          <w:i w:val="0"/>
        </w:rPr>
        <w:t>Deeper Learning</w:t>
      </w:r>
    </w:p>
    <w:p w:rsidR="009E65CC" w:rsidRDefault="009E65CC" w:rsidP="009E65CC">
      <w:pPr>
        <w:spacing w:line="480" w:lineRule="auto"/>
        <w:rPr>
          <w:rFonts w:ascii="Times New Roman" w:hAnsi="Times New Roman" w:cs="Times New Roman"/>
          <w:b w:val="0"/>
          <w:i w:val="0"/>
        </w:rPr>
      </w:pPr>
      <w:r>
        <w:rPr>
          <w:rFonts w:ascii="Times New Roman" w:hAnsi="Times New Roman" w:cs="Times New Roman"/>
          <w:b w:val="0"/>
          <w:i w:val="0"/>
        </w:rPr>
        <w:t xml:space="preserve">     Deeper learning is the process through which a person becomes capable of taking what was learned in one situation and applies it to a new situation; therefore, learning is transferred (VanderArk &amp; Schneide</w:t>
      </w:r>
      <w:r w:rsidRPr="00D272F0">
        <w:rPr>
          <w:rFonts w:ascii="Times New Roman" w:hAnsi="Times New Roman" w:cs="Times New Roman"/>
          <w:b w:val="0"/>
          <w:i w:val="0"/>
        </w:rPr>
        <w:t>r,</w:t>
      </w:r>
      <w:r>
        <w:rPr>
          <w:rFonts w:ascii="Times New Roman" w:hAnsi="Times New Roman" w:cs="Times New Roman"/>
          <w:b w:val="0"/>
          <w:i w:val="0"/>
        </w:rPr>
        <w:t xml:space="preserve"> 2012</w:t>
      </w:r>
      <w:r w:rsidRPr="00D272F0">
        <w:rPr>
          <w:rFonts w:ascii="Times New Roman" w:hAnsi="Times New Roman" w:cs="Times New Roman"/>
          <w:b w:val="0"/>
          <w:i w:val="0"/>
        </w:rPr>
        <w:t>).</w:t>
      </w:r>
    </w:p>
    <w:p w:rsidR="00152164" w:rsidRDefault="00152164" w:rsidP="00152164">
      <w:pPr>
        <w:spacing w:line="480" w:lineRule="auto"/>
        <w:rPr>
          <w:rFonts w:ascii="Times New Roman" w:hAnsi="Times New Roman" w:cs="Times New Roman"/>
          <w:i w:val="0"/>
        </w:rPr>
      </w:pPr>
      <w:r w:rsidRPr="00F773E4">
        <w:rPr>
          <w:rFonts w:ascii="Times New Roman" w:hAnsi="Times New Roman" w:cs="Times New Roman"/>
          <w:i w:val="0"/>
        </w:rPr>
        <w:t>Cynicism</w:t>
      </w:r>
    </w:p>
    <w:p w:rsidR="00152164" w:rsidRDefault="00152164" w:rsidP="009E65CC">
      <w:pPr>
        <w:spacing w:line="480" w:lineRule="auto"/>
        <w:rPr>
          <w:rFonts w:ascii="Times New Roman" w:hAnsi="Times New Roman" w:cs="Times New Roman"/>
          <w:b w:val="0"/>
          <w:i w:val="0"/>
        </w:rPr>
      </w:pPr>
      <w:r>
        <w:rPr>
          <w:rFonts w:ascii="Times New Roman" w:hAnsi="Times New Roman" w:cs="Times New Roman"/>
          <w:i w:val="0"/>
        </w:rPr>
        <w:t xml:space="preserve">     </w:t>
      </w:r>
      <w:r>
        <w:rPr>
          <w:rFonts w:ascii="Times New Roman" w:hAnsi="Times New Roman" w:cs="Times New Roman"/>
          <w:b w:val="0"/>
          <w:i w:val="0"/>
        </w:rPr>
        <w:t>Cynicism</w:t>
      </w:r>
      <w:r w:rsidRPr="002E21AB">
        <w:rPr>
          <w:rFonts w:ascii="Times New Roman" w:hAnsi="Times New Roman" w:cs="Times New Roman"/>
          <w:b w:val="0"/>
          <w:i w:val="0"/>
        </w:rPr>
        <w:t xml:space="preserve"> is defined as an attitude of contempt, frustration, hopelessness, disillusionment and distrust toward an object or multiple objects, susceptible to change by exposure to factors in the environment and will also include the same characteristics </w:t>
      </w:r>
      <w:r w:rsidR="005408ED" w:rsidRPr="002E21AB">
        <w:rPr>
          <w:rFonts w:ascii="Times New Roman" w:hAnsi="Times New Roman" w:cs="Times New Roman"/>
          <w:b w:val="0"/>
          <w:i w:val="0"/>
        </w:rPr>
        <w:t>in regard to</w:t>
      </w:r>
      <w:r w:rsidRPr="002E21AB">
        <w:rPr>
          <w:rFonts w:ascii="Times New Roman" w:hAnsi="Times New Roman" w:cs="Times New Roman"/>
          <w:b w:val="0"/>
          <w:i w:val="0"/>
        </w:rPr>
        <w:t xml:space="preserve"> organizational change (Abraham, 2000; Reichers, Wanous &amp; Austin, 1997; Anderson &amp; Bateman, 1997).  </w:t>
      </w:r>
    </w:p>
    <w:p w:rsidR="008F50E8" w:rsidRDefault="008F50E8" w:rsidP="009E65CC">
      <w:pPr>
        <w:spacing w:line="480" w:lineRule="auto"/>
        <w:rPr>
          <w:rFonts w:ascii="Times New Roman" w:hAnsi="Times New Roman" w:cs="Times New Roman"/>
          <w:b w:val="0"/>
          <w:i w:val="0"/>
        </w:rPr>
      </w:pPr>
    </w:p>
    <w:p w:rsidR="005408ED" w:rsidRPr="005408ED" w:rsidRDefault="005408ED" w:rsidP="009E65CC">
      <w:pPr>
        <w:spacing w:line="480" w:lineRule="auto"/>
        <w:rPr>
          <w:rFonts w:ascii="Times New Roman" w:hAnsi="Times New Roman" w:cs="Times New Roman"/>
          <w:i w:val="0"/>
        </w:rPr>
      </w:pPr>
      <w:r w:rsidRPr="005408ED">
        <w:rPr>
          <w:rFonts w:ascii="Times New Roman" w:hAnsi="Times New Roman" w:cs="Times New Roman"/>
          <w:i w:val="0"/>
        </w:rPr>
        <w:lastRenderedPageBreak/>
        <w:t>Cynicism Toward the Reading Program</w:t>
      </w:r>
    </w:p>
    <w:p w:rsidR="00CD1696" w:rsidRDefault="005408ED" w:rsidP="009E65CC">
      <w:pPr>
        <w:spacing w:line="480" w:lineRule="auto"/>
        <w:rPr>
          <w:rFonts w:ascii="Times New Roman" w:hAnsi="Times New Roman" w:cs="Times New Roman"/>
          <w:b w:val="0"/>
          <w:i w:val="0"/>
        </w:rPr>
      </w:pPr>
      <w:r>
        <w:rPr>
          <w:rFonts w:ascii="Times New Roman" w:hAnsi="Times New Roman" w:cs="Times New Roman"/>
          <w:b w:val="0"/>
          <w:i w:val="0"/>
        </w:rPr>
        <w:t xml:space="preserve">     An attitude of contempt, frustration, hopelessness, disillusionment and distrust toward the new reading program (Wonders).</w:t>
      </w:r>
    </w:p>
    <w:p w:rsidR="005408ED" w:rsidRPr="005408ED" w:rsidRDefault="005408ED" w:rsidP="009E65CC">
      <w:pPr>
        <w:spacing w:line="480" w:lineRule="auto"/>
        <w:rPr>
          <w:rFonts w:ascii="Times New Roman" w:hAnsi="Times New Roman" w:cs="Times New Roman"/>
          <w:i w:val="0"/>
        </w:rPr>
      </w:pPr>
      <w:r w:rsidRPr="005408ED">
        <w:rPr>
          <w:rFonts w:ascii="Times New Roman" w:hAnsi="Times New Roman" w:cs="Times New Roman"/>
          <w:i w:val="0"/>
        </w:rPr>
        <w:t>Cynicism Toward Administration</w:t>
      </w:r>
    </w:p>
    <w:p w:rsidR="005408ED" w:rsidRDefault="005408ED" w:rsidP="009E65CC">
      <w:pPr>
        <w:spacing w:line="480" w:lineRule="auto"/>
        <w:rPr>
          <w:rFonts w:ascii="Times New Roman" w:hAnsi="Times New Roman" w:cs="Times New Roman"/>
          <w:b w:val="0"/>
          <w:i w:val="0"/>
        </w:rPr>
      </w:pPr>
      <w:r>
        <w:rPr>
          <w:rFonts w:ascii="Times New Roman" w:hAnsi="Times New Roman" w:cs="Times New Roman"/>
          <w:b w:val="0"/>
          <w:i w:val="0"/>
        </w:rPr>
        <w:t xml:space="preserve">     An attitude of contempt, frustration, hopelessness, disillusionment and distrust toward building-level administrator requesting teachers to implement the new reading program.</w:t>
      </w:r>
    </w:p>
    <w:p w:rsidR="00152164" w:rsidRDefault="00152164" w:rsidP="00152164">
      <w:pPr>
        <w:spacing w:line="480" w:lineRule="auto"/>
        <w:rPr>
          <w:rFonts w:ascii="Times New Roman" w:hAnsi="Times New Roman" w:cs="Times New Roman"/>
          <w:i w:val="0"/>
        </w:rPr>
      </w:pPr>
      <w:r w:rsidRPr="00F917B8">
        <w:rPr>
          <w:rFonts w:ascii="Times New Roman" w:hAnsi="Times New Roman" w:cs="Times New Roman"/>
          <w:i w:val="0"/>
        </w:rPr>
        <w:t>Willingness to Change</w:t>
      </w:r>
    </w:p>
    <w:p w:rsidR="00547572" w:rsidRDefault="00152164" w:rsidP="00152164">
      <w:pPr>
        <w:spacing w:line="480" w:lineRule="auto"/>
        <w:rPr>
          <w:rFonts w:ascii="Times New Roman" w:hAnsi="Times New Roman" w:cs="Times New Roman"/>
          <w:b w:val="0"/>
          <w:i w:val="0"/>
        </w:rPr>
      </w:pPr>
      <w:r>
        <w:rPr>
          <w:rFonts w:ascii="Times New Roman" w:hAnsi="Times New Roman" w:cs="Times New Roman"/>
          <w:b w:val="0"/>
          <w:i w:val="0"/>
        </w:rPr>
        <w:t xml:space="preserve">      Willingness to change begins with an acknowledgement that the status quo is no longer </w:t>
      </w:r>
      <w:proofErr w:type="gramStart"/>
      <w:r>
        <w:rPr>
          <w:rFonts w:ascii="Times New Roman" w:hAnsi="Times New Roman" w:cs="Times New Roman"/>
          <w:b w:val="0"/>
          <w:i w:val="0"/>
        </w:rPr>
        <w:t>sufficient</w:t>
      </w:r>
      <w:proofErr w:type="gramEnd"/>
      <w:r>
        <w:rPr>
          <w:rFonts w:ascii="Times New Roman" w:hAnsi="Times New Roman" w:cs="Times New Roman"/>
          <w:b w:val="0"/>
          <w:i w:val="0"/>
        </w:rPr>
        <w:t xml:space="preserve"> and there is an openness to making the necessary alterations (</w:t>
      </w:r>
      <w:r w:rsidRPr="008B190F">
        <w:rPr>
          <w:rFonts w:ascii="Times New Roman" w:hAnsi="Times New Roman" w:cs="Times New Roman"/>
          <w:b w:val="0"/>
          <w:i w:val="0"/>
        </w:rPr>
        <w:t>McCombs, 2001; McCombs &amp; Miller, 2007</w:t>
      </w:r>
      <w:r>
        <w:rPr>
          <w:rFonts w:ascii="Times New Roman" w:hAnsi="Times New Roman" w:cs="Times New Roman"/>
          <w:b w:val="0"/>
          <w:i w:val="0"/>
        </w:rPr>
        <w:t>).</w:t>
      </w:r>
    </w:p>
    <w:p w:rsidR="00152164" w:rsidRDefault="00152164" w:rsidP="00152164">
      <w:pPr>
        <w:spacing w:line="480" w:lineRule="auto"/>
        <w:rPr>
          <w:rFonts w:ascii="Times New Roman" w:hAnsi="Times New Roman" w:cs="Times New Roman"/>
          <w:i w:val="0"/>
        </w:rPr>
      </w:pPr>
      <w:r w:rsidRPr="00BF5A05">
        <w:rPr>
          <w:rFonts w:ascii="Times New Roman" w:hAnsi="Times New Roman" w:cs="Times New Roman"/>
          <w:i w:val="0"/>
        </w:rPr>
        <w:t>First-Order Change</w:t>
      </w:r>
    </w:p>
    <w:p w:rsidR="00152164" w:rsidRDefault="00152164" w:rsidP="00152164">
      <w:pPr>
        <w:spacing w:line="480" w:lineRule="auto"/>
        <w:rPr>
          <w:rFonts w:ascii="Times New Roman" w:hAnsi="Times New Roman" w:cs="Times New Roman"/>
          <w:b w:val="0"/>
          <w:i w:val="0"/>
        </w:rPr>
      </w:pPr>
      <w:r>
        <w:rPr>
          <w:rFonts w:ascii="Times New Roman" w:hAnsi="Times New Roman" w:cs="Times New Roman"/>
          <w:i w:val="0"/>
        </w:rPr>
        <w:t xml:space="preserve">     </w:t>
      </w:r>
      <w:r>
        <w:rPr>
          <w:rFonts w:ascii="Times New Roman" w:hAnsi="Times New Roman" w:cs="Times New Roman"/>
          <w:b w:val="0"/>
          <w:i w:val="0"/>
        </w:rPr>
        <w:t>First-order change can be defined as changes that adjust current teaching practices incrementally, making the instruction more effective or efficient, but underlying beliefs are left unchallenged (Brickner, 1995; Fullan, 2015; McCombs &amp; Miller, 2007)</w:t>
      </w:r>
      <w:r w:rsidRPr="008B190F">
        <w:rPr>
          <w:rFonts w:ascii="Times New Roman" w:hAnsi="Times New Roman" w:cs="Times New Roman"/>
          <w:b w:val="0"/>
          <w:i w:val="0"/>
        </w:rPr>
        <w:t>.</w:t>
      </w:r>
      <w:r>
        <w:rPr>
          <w:rFonts w:ascii="Times New Roman" w:hAnsi="Times New Roman" w:cs="Times New Roman"/>
          <w:b w:val="0"/>
          <w:i w:val="0"/>
        </w:rPr>
        <w:t xml:space="preserve">  </w:t>
      </w:r>
    </w:p>
    <w:p w:rsidR="00152164" w:rsidRDefault="00152164" w:rsidP="00152164">
      <w:pPr>
        <w:spacing w:line="480" w:lineRule="auto"/>
        <w:rPr>
          <w:rFonts w:ascii="Times New Roman" w:hAnsi="Times New Roman" w:cs="Times New Roman"/>
          <w:i w:val="0"/>
        </w:rPr>
      </w:pPr>
      <w:r w:rsidRPr="00BD2DE4">
        <w:rPr>
          <w:rFonts w:ascii="Times New Roman" w:hAnsi="Times New Roman" w:cs="Times New Roman"/>
          <w:i w:val="0"/>
        </w:rPr>
        <w:t>Second-Order Change</w:t>
      </w:r>
    </w:p>
    <w:p w:rsidR="00152164" w:rsidRPr="009E65CC" w:rsidRDefault="00152164" w:rsidP="00152164">
      <w:pPr>
        <w:spacing w:line="480" w:lineRule="auto"/>
        <w:rPr>
          <w:rFonts w:ascii="Times New Roman" w:hAnsi="Times New Roman" w:cs="Times New Roman"/>
          <w:b w:val="0"/>
          <w:i w:val="0"/>
        </w:rPr>
      </w:pPr>
      <w:r>
        <w:rPr>
          <w:rFonts w:ascii="Times New Roman" w:hAnsi="Times New Roman" w:cs="Times New Roman"/>
          <w:b w:val="0"/>
          <w:i w:val="0"/>
        </w:rPr>
        <w:t xml:space="preserve">        Second-order change can be defined as change that confronts underlying beliefs about current instructional practices; thus, leading to new goals, structures or roles (Brickner, 1995; Fullan, 2015; McCombs &amp; Miller, 2007)</w:t>
      </w:r>
      <w:r w:rsidRPr="008B190F">
        <w:rPr>
          <w:rFonts w:ascii="Times New Roman" w:hAnsi="Times New Roman" w:cs="Times New Roman"/>
          <w:b w:val="0"/>
          <w:i w:val="0"/>
        </w:rPr>
        <w:t>.</w:t>
      </w:r>
      <w:r>
        <w:rPr>
          <w:rFonts w:ascii="Times New Roman" w:hAnsi="Times New Roman" w:cs="Times New Roman"/>
          <w:b w:val="0"/>
          <w:i w:val="0"/>
        </w:rPr>
        <w:t xml:space="preserve">    </w:t>
      </w:r>
    </w:p>
    <w:p w:rsidR="00F11D78" w:rsidRDefault="00256982" w:rsidP="00F11D78">
      <w:pPr>
        <w:spacing w:line="480" w:lineRule="auto"/>
        <w:rPr>
          <w:rFonts w:ascii="Times New Roman" w:hAnsi="Times New Roman" w:cs="Times New Roman"/>
          <w:i w:val="0"/>
        </w:rPr>
      </w:pPr>
      <w:r>
        <w:rPr>
          <w:rFonts w:ascii="Times New Roman" w:hAnsi="Times New Roman" w:cs="Times New Roman"/>
          <w:i w:val="0"/>
        </w:rPr>
        <w:t>Teacher/Teaching Focused</w:t>
      </w:r>
    </w:p>
    <w:p w:rsidR="00851778" w:rsidRDefault="00483B68" w:rsidP="00F11D78">
      <w:pPr>
        <w:spacing w:line="480" w:lineRule="auto"/>
        <w:rPr>
          <w:rFonts w:ascii="Times New Roman" w:hAnsi="Times New Roman" w:cs="Times New Roman"/>
          <w:b w:val="0"/>
          <w:i w:val="0"/>
        </w:rPr>
      </w:pPr>
      <w:r>
        <w:rPr>
          <w:rFonts w:ascii="Times New Roman" w:hAnsi="Times New Roman" w:cs="Times New Roman"/>
          <w:i w:val="0"/>
        </w:rPr>
        <w:t xml:space="preserve">      </w:t>
      </w:r>
      <w:r>
        <w:rPr>
          <w:rFonts w:ascii="Times New Roman" w:hAnsi="Times New Roman" w:cs="Times New Roman"/>
          <w:b w:val="0"/>
          <w:i w:val="0"/>
        </w:rPr>
        <w:t>Teacher</w:t>
      </w:r>
      <w:r w:rsidR="00CD1696">
        <w:rPr>
          <w:rFonts w:ascii="Times New Roman" w:hAnsi="Times New Roman" w:cs="Times New Roman"/>
          <w:b w:val="0"/>
          <w:i w:val="0"/>
        </w:rPr>
        <w:t>/Teaching</w:t>
      </w:r>
      <w:r>
        <w:rPr>
          <w:rFonts w:ascii="Times New Roman" w:hAnsi="Times New Roman" w:cs="Times New Roman"/>
          <w:b w:val="0"/>
          <w:i w:val="0"/>
        </w:rPr>
        <w:t>-</w:t>
      </w:r>
      <w:r w:rsidR="00CD1696">
        <w:rPr>
          <w:rFonts w:ascii="Times New Roman" w:hAnsi="Times New Roman" w:cs="Times New Roman"/>
          <w:b w:val="0"/>
          <w:i w:val="0"/>
        </w:rPr>
        <w:t>focused</w:t>
      </w:r>
      <w:r>
        <w:rPr>
          <w:rFonts w:ascii="Times New Roman" w:hAnsi="Times New Roman" w:cs="Times New Roman"/>
          <w:b w:val="0"/>
          <w:i w:val="0"/>
        </w:rPr>
        <w:t xml:space="preserve"> instruction looks at the relationship between the teacher and student and to what extent each is responsible for the learning that takes place within the context of the classroom (</w:t>
      </w:r>
      <w:r w:rsidRPr="008B190F">
        <w:rPr>
          <w:rFonts w:ascii="Times New Roman" w:hAnsi="Times New Roman" w:cs="Times New Roman"/>
          <w:b w:val="0"/>
          <w:i w:val="0"/>
        </w:rPr>
        <w:t>Fullan 2015</w:t>
      </w:r>
      <w:r>
        <w:rPr>
          <w:rFonts w:ascii="Times New Roman" w:hAnsi="Times New Roman" w:cs="Times New Roman"/>
          <w:b w:val="0"/>
          <w:i w:val="0"/>
        </w:rPr>
        <w:t xml:space="preserve">; Hattie, </w:t>
      </w:r>
      <w:r w:rsidR="005E4B7D">
        <w:rPr>
          <w:rFonts w:ascii="Times New Roman" w:hAnsi="Times New Roman" w:cs="Times New Roman"/>
          <w:b w:val="0"/>
          <w:i w:val="0"/>
        </w:rPr>
        <w:t>2015</w:t>
      </w:r>
      <w:r>
        <w:rPr>
          <w:rFonts w:ascii="Times New Roman" w:hAnsi="Times New Roman" w:cs="Times New Roman"/>
          <w:b w:val="0"/>
          <w:i w:val="0"/>
        </w:rPr>
        <w:t>).  Conceptually, t</w:t>
      </w:r>
      <w:r w:rsidRPr="008B190F">
        <w:rPr>
          <w:rFonts w:ascii="Times New Roman" w:hAnsi="Times New Roman" w:cs="Times New Roman"/>
          <w:b w:val="0"/>
          <w:i w:val="0"/>
        </w:rPr>
        <w:t>eacher</w:t>
      </w:r>
      <w:r w:rsidR="00CD1696">
        <w:rPr>
          <w:rFonts w:ascii="Times New Roman" w:hAnsi="Times New Roman" w:cs="Times New Roman"/>
          <w:b w:val="0"/>
          <w:i w:val="0"/>
        </w:rPr>
        <w:t>/teaching focused</w:t>
      </w:r>
      <w:r w:rsidRPr="008B190F">
        <w:rPr>
          <w:rFonts w:ascii="Times New Roman" w:hAnsi="Times New Roman" w:cs="Times New Roman"/>
          <w:b w:val="0"/>
          <w:i w:val="0"/>
        </w:rPr>
        <w:t xml:space="preserve"> instruction </w:t>
      </w:r>
      <w:r w:rsidRPr="008B190F">
        <w:rPr>
          <w:rFonts w:ascii="Times New Roman" w:hAnsi="Times New Roman" w:cs="Times New Roman"/>
          <w:b w:val="0"/>
          <w:i w:val="0"/>
        </w:rPr>
        <w:lastRenderedPageBreak/>
        <w:t xml:space="preserve">can be defined as instruction where the teacher controls what is taught, when it is taught, and under what conditions (Cuban, 1993; Fullan 2015). </w:t>
      </w:r>
    </w:p>
    <w:p w:rsidR="00BF5A05" w:rsidRDefault="00256982" w:rsidP="00F11D78">
      <w:pPr>
        <w:spacing w:line="480" w:lineRule="auto"/>
        <w:rPr>
          <w:rFonts w:ascii="Times New Roman" w:hAnsi="Times New Roman" w:cs="Times New Roman"/>
          <w:i w:val="0"/>
        </w:rPr>
      </w:pPr>
      <w:r>
        <w:rPr>
          <w:rFonts w:ascii="Times New Roman" w:hAnsi="Times New Roman" w:cs="Times New Roman"/>
          <w:i w:val="0"/>
        </w:rPr>
        <w:t>Student/Learning Focused</w:t>
      </w:r>
    </w:p>
    <w:p w:rsidR="002A23CB" w:rsidRDefault="00BF5A05" w:rsidP="00F11D78">
      <w:pPr>
        <w:spacing w:line="480" w:lineRule="auto"/>
        <w:rPr>
          <w:rFonts w:ascii="Times New Roman" w:hAnsi="Times New Roman" w:cs="Times New Roman"/>
          <w:b w:val="0"/>
          <w:i w:val="0"/>
        </w:rPr>
      </w:pPr>
      <w:r>
        <w:rPr>
          <w:rFonts w:ascii="Times New Roman" w:hAnsi="Times New Roman" w:cs="Times New Roman"/>
          <w:b w:val="0"/>
          <w:i w:val="0"/>
        </w:rPr>
        <w:t xml:space="preserve">      Student</w:t>
      </w:r>
      <w:r w:rsidR="00CD1696">
        <w:rPr>
          <w:rFonts w:ascii="Times New Roman" w:hAnsi="Times New Roman" w:cs="Times New Roman"/>
          <w:b w:val="0"/>
          <w:i w:val="0"/>
        </w:rPr>
        <w:t>/Learning focused</w:t>
      </w:r>
      <w:r>
        <w:rPr>
          <w:rFonts w:ascii="Times New Roman" w:hAnsi="Times New Roman" w:cs="Times New Roman"/>
          <w:b w:val="0"/>
          <w:i w:val="0"/>
        </w:rPr>
        <w:t xml:space="preserve"> instruction also looks at the relationship between the teacher and the student and to what extent each is responsible for the learning that takes place within the context of the clas</w:t>
      </w:r>
      <w:r w:rsidR="00FB731B">
        <w:rPr>
          <w:rFonts w:ascii="Times New Roman" w:hAnsi="Times New Roman" w:cs="Times New Roman"/>
          <w:b w:val="0"/>
          <w:i w:val="0"/>
        </w:rPr>
        <w:t xml:space="preserve">sroom </w:t>
      </w:r>
      <w:bookmarkStart w:id="9" w:name="_Hlk510951426"/>
      <w:r w:rsidR="00FB731B">
        <w:rPr>
          <w:rFonts w:ascii="Times New Roman" w:hAnsi="Times New Roman" w:cs="Times New Roman"/>
          <w:b w:val="0"/>
          <w:i w:val="0"/>
        </w:rPr>
        <w:t>(Fullan, 2015; Hattie 2015</w:t>
      </w:r>
      <w:r>
        <w:rPr>
          <w:rFonts w:ascii="Times New Roman" w:hAnsi="Times New Roman" w:cs="Times New Roman"/>
          <w:b w:val="0"/>
          <w:i w:val="0"/>
        </w:rPr>
        <w:t xml:space="preserve">).  </w:t>
      </w:r>
      <w:bookmarkEnd w:id="9"/>
      <w:r>
        <w:rPr>
          <w:rFonts w:ascii="Times New Roman" w:hAnsi="Times New Roman" w:cs="Times New Roman"/>
          <w:b w:val="0"/>
          <w:i w:val="0"/>
        </w:rPr>
        <w:t xml:space="preserve">Conceptually, student-centered instruction is </w:t>
      </w:r>
      <w:r w:rsidRPr="008B190F">
        <w:rPr>
          <w:rFonts w:ascii="Times New Roman" w:hAnsi="Times New Roman" w:cs="Times New Roman"/>
          <w:b w:val="0"/>
          <w:i w:val="0"/>
        </w:rPr>
        <w:t>actualized when students are encouraged by the teacher to become owners and/or authors of their learning (McCombs, 2001; McCombs &amp; Miller 2007).  Student-centered instruction is not just about an outcome; it is about the process (McCombs, 2001; Hattie, 2012).</w:t>
      </w:r>
      <w:r>
        <w:rPr>
          <w:rFonts w:ascii="Times New Roman" w:hAnsi="Times New Roman" w:cs="Times New Roman"/>
          <w:b w:val="0"/>
          <w:i w:val="0"/>
        </w:rPr>
        <w:t xml:space="preserve">  </w:t>
      </w:r>
    </w:p>
    <w:p w:rsidR="003E475D" w:rsidRPr="003E475D" w:rsidRDefault="003E475D" w:rsidP="00F11D78">
      <w:pPr>
        <w:spacing w:line="480" w:lineRule="auto"/>
        <w:rPr>
          <w:rFonts w:ascii="Times New Roman" w:hAnsi="Times New Roman" w:cs="Times New Roman"/>
          <w:i w:val="0"/>
        </w:rPr>
      </w:pPr>
      <w:r w:rsidRPr="003E475D">
        <w:rPr>
          <w:rFonts w:ascii="Times New Roman" w:hAnsi="Times New Roman" w:cs="Times New Roman"/>
          <w:i w:val="0"/>
        </w:rPr>
        <w:t>Teacher as Manager</w:t>
      </w:r>
    </w:p>
    <w:p w:rsidR="009E65CC" w:rsidRDefault="003E475D" w:rsidP="00F11D78">
      <w:pPr>
        <w:spacing w:line="480" w:lineRule="auto"/>
        <w:rPr>
          <w:rFonts w:ascii="Times New Roman" w:hAnsi="Times New Roman" w:cs="Times New Roman"/>
          <w:b w:val="0"/>
          <w:i w:val="0"/>
        </w:rPr>
      </w:pPr>
      <w:r>
        <w:rPr>
          <w:rFonts w:ascii="Times New Roman" w:hAnsi="Times New Roman" w:cs="Times New Roman"/>
          <w:b w:val="0"/>
          <w:i w:val="0"/>
        </w:rPr>
        <w:t xml:space="preserve">     Teacher as manager is synonymous throughout pedagogical research with “sage on a stage”.  A teacher functions as a manager when he/she controls all the activities of the learners</w:t>
      </w:r>
      <w:r w:rsidR="005E4B7D">
        <w:rPr>
          <w:rFonts w:ascii="Times New Roman" w:hAnsi="Times New Roman" w:cs="Times New Roman"/>
          <w:b w:val="0"/>
          <w:i w:val="0"/>
        </w:rPr>
        <w:t xml:space="preserve"> (Fullan, 2015; Hattie 2015).   </w:t>
      </w:r>
    </w:p>
    <w:p w:rsidR="00327098" w:rsidRDefault="00327098" w:rsidP="00F11D78">
      <w:pPr>
        <w:spacing w:line="480" w:lineRule="auto"/>
        <w:rPr>
          <w:rFonts w:ascii="Times New Roman" w:hAnsi="Times New Roman" w:cs="Times New Roman"/>
          <w:b w:val="0"/>
          <w:i w:val="0"/>
        </w:rPr>
      </w:pPr>
      <w:r>
        <w:rPr>
          <w:rFonts w:ascii="Times New Roman" w:hAnsi="Times New Roman" w:cs="Times New Roman"/>
          <w:i w:val="0"/>
        </w:rPr>
        <w:t xml:space="preserve">Teacher as </w:t>
      </w:r>
      <w:r w:rsidR="00C7214E">
        <w:rPr>
          <w:rFonts w:ascii="Times New Roman" w:hAnsi="Times New Roman" w:cs="Times New Roman"/>
          <w:i w:val="0"/>
        </w:rPr>
        <w:t xml:space="preserve">Facilitator </w:t>
      </w:r>
    </w:p>
    <w:p w:rsidR="00152164" w:rsidRDefault="00C7214E" w:rsidP="00F11D78">
      <w:pPr>
        <w:spacing w:line="480" w:lineRule="auto"/>
        <w:rPr>
          <w:rFonts w:ascii="Times New Roman" w:hAnsi="Times New Roman" w:cs="Times New Roman"/>
          <w:b w:val="0"/>
          <w:i w:val="0"/>
        </w:rPr>
      </w:pPr>
      <w:r>
        <w:rPr>
          <w:rFonts w:ascii="Times New Roman" w:hAnsi="Times New Roman" w:cs="Times New Roman"/>
          <w:b w:val="0"/>
          <w:i w:val="0"/>
        </w:rPr>
        <w:t xml:space="preserve">     Teacher as facilitator is synonymous throughout pedagogical research with “guide on the side”.</w:t>
      </w:r>
      <w:r w:rsidR="003E475D">
        <w:rPr>
          <w:rFonts w:ascii="Times New Roman" w:hAnsi="Times New Roman" w:cs="Times New Roman"/>
          <w:b w:val="0"/>
          <w:i w:val="0"/>
        </w:rPr>
        <w:t xml:space="preserve">  A teacher functions as a facilitator when he/she no longer controls the activities of the learners.  The teacher grants the learners space to be creative and innovative in their learning; thus, giving the student more control of their own learning outcomes</w:t>
      </w:r>
      <w:r w:rsidR="005E4B7D">
        <w:rPr>
          <w:rFonts w:ascii="Times New Roman" w:hAnsi="Times New Roman" w:cs="Times New Roman"/>
          <w:b w:val="0"/>
          <w:i w:val="0"/>
        </w:rPr>
        <w:t xml:space="preserve"> (Fullan, 2015; Hattie 2015).  </w:t>
      </w:r>
    </w:p>
    <w:p w:rsidR="003E475D" w:rsidRDefault="003E475D" w:rsidP="00F11D78">
      <w:pPr>
        <w:spacing w:line="480" w:lineRule="auto"/>
        <w:rPr>
          <w:rFonts w:ascii="Times New Roman" w:hAnsi="Times New Roman" w:cs="Times New Roman"/>
          <w:i w:val="0"/>
        </w:rPr>
      </w:pPr>
      <w:r>
        <w:rPr>
          <w:rFonts w:ascii="Times New Roman" w:hAnsi="Times New Roman" w:cs="Times New Roman"/>
          <w:i w:val="0"/>
        </w:rPr>
        <w:t>Teacher as Activator</w:t>
      </w:r>
    </w:p>
    <w:p w:rsidR="00AB01AB" w:rsidRPr="00F5523A" w:rsidRDefault="00373AA4" w:rsidP="005408ED">
      <w:pPr>
        <w:spacing w:line="480" w:lineRule="auto"/>
        <w:rPr>
          <w:rFonts w:ascii="Times New Roman" w:hAnsi="Times New Roman" w:cs="Times New Roman"/>
          <w:b w:val="0"/>
          <w:i w:val="0"/>
        </w:rPr>
      </w:pPr>
      <w:r>
        <w:rPr>
          <w:rFonts w:ascii="Times New Roman" w:hAnsi="Times New Roman" w:cs="Times New Roman"/>
          <w:b w:val="0"/>
          <w:i w:val="0"/>
        </w:rPr>
        <w:t xml:space="preserve">     The teacher is an activator of student learning by playing a more active role in the classroom than a ‘guide on the side’.  The teacher uses a range of instructional strategies to support and extend learning.  These strategies are contextually relevant and align with the student-centered approach</w:t>
      </w:r>
      <w:r w:rsidR="005E4B7D">
        <w:rPr>
          <w:rFonts w:ascii="Times New Roman" w:hAnsi="Times New Roman" w:cs="Times New Roman"/>
          <w:b w:val="0"/>
          <w:i w:val="0"/>
        </w:rPr>
        <w:t xml:space="preserve"> (Fullan, 2015; Hattie 2015)</w:t>
      </w:r>
      <w:r w:rsidR="008F50E8">
        <w:rPr>
          <w:rFonts w:ascii="Times New Roman" w:hAnsi="Times New Roman" w:cs="Times New Roman"/>
          <w:b w:val="0"/>
          <w:i w:val="0"/>
        </w:rPr>
        <w:t>.</w:t>
      </w:r>
    </w:p>
    <w:p w:rsidR="00BF5A05" w:rsidRDefault="00AD74EF" w:rsidP="00AD74EF">
      <w:pPr>
        <w:spacing w:line="480" w:lineRule="auto"/>
        <w:jc w:val="center"/>
        <w:rPr>
          <w:rFonts w:ascii="Times New Roman" w:hAnsi="Times New Roman" w:cs="Times New Roman"/>
          <w:b w:val="0"/>
          <w:i w:val="0"/>
        </w:rPr>
      </w:pPr>
      <w:r>
        <w:rPr>
          <w:rFonts w:ascii="Times New Roman" w:hAnsi="Times New Roman" w:cs="Times New Roman"/>
          <w:i w:val="0"/>
        </w:rPr>
        <w:lastRenderedPageBreak/>
        <w:t>Organization of the Dissertation</w:t>
      </w:r>
    </w:p>
    <w:p w:rsidR="00AD74EF" w:rsidRDefault="00AD74EF" w:rsidP="00AD74EF">
      <w:pPr>
        <w:spacing w:line="480" w:lineRule="auto"/>
        <w:rPr>
          <w:rFonts w:ascii="Times New Roman" w:hAnsi="Times New Roman" w:cs="Times New Roman"/>
          <w:b w:val="0"/>
          <w:i w:val="0"/>
        </w:rPr>
      </w:pPr>
      <w:r>
        <w:rPr>
          <w:rFonts w:ascii="Times New Roman" w:hAnsi="Times New Roman" w:cs="Times New Roman"/>
          <w:b w:val="0"/>
          <w:i w:val="0"/>
        </w:rPr>
        <w:t xml:space="preserve">     Chapter 1</w:t>
      </w:r>
      <w:r w:rsidR="00DC22FE">
        <w:rPr>
          <w:rFonts w:ascii="Times New Roman" w:hAnsi="Times New Roman" w:cs="Times New Roman"/>
          <w:b w:val="0"/>
          <w:i w:val="0"/>
        </w:rPr>
        <w:t xml:space="preserve"> </w:t>
      </w:r>
      <w:r>
        <w:rPr>
          <w:rFonts w:ascii="Times New Roman" w:hAnsi="Times New Roman" w:cs="Times New Roman"/>
          <w:b w:val="0"/>
          <w:i w:val="0"/>
        </w:rPr>
        <w:t>explai</w:t>
      </w:r>
      <w:r w:rsidR="000C2047">
        <w:rPr>
          <w:rFonts w:ascii="Times New Roman" w:hAnsi="Times New Roman" w:cs="Times New Roman"/>
          <w:b w:val="0"/>
          <w:i w:val="0"/>
        </w:rPr>
        <w:t>ns the significance of this study</w:t>
      </w:r>
      <w:r>
        <w:rPr>
          <w:rFonts w:ascii="Times New Roman" w:hAnsi="Times New Roman" w:cs="Times New Roman"/>
          <w:b w:val="0"/>
          <w:i w:val="0"/>
        </w:rPr>
        <w:t xml:space="preserve"> in relation to addressing the lack of second-order change within the classroom and the effects teacher cynicism might</w:t>
      </w:r>
      <w:r w:rsidR="000113AB">
        <w:rPr>
          <w:rFonts w:ascii="Times New Roman" w:hAnsi="Times New Roman" w:cs="Times New Roman"/>
          <w:b w:val="0"/>
          <w:i w:val="0"/>
        </w:rPr>
        <w:t xml:space="preserve"> play in the lack of</w:t>
      </w:r>
      <w:r>
        <w:rPr>
          <w:rFonts w:ascii="Times New Roman" w:hAnsi="Times New Roman" w:cs="Times New Roman"/>
          <w:b w:val="0"/>
          <w:i w:val="0"/>
        </w:rPr>
        <w:t xml:space="preserve"> change.  A statement of problem, definition of terms, limitations of the study, and assumptions were also presented.</w:t>
      </w:r>
    </w:p>
    <w:p w:rsidR="00AD74EF" w:rsidRDefault="00AD74EF" w:rsidP="00AD74EF">
      <w:pPr>
        <w:spacing w:line="480" w:lineRule="auto"/>
        <w:rPr>
          <w:rFonts w:ascii="Times New Roman" w:hAnsi="Times New Roman" w:cs="Times New Roman"/>
          <w:b w:val="0"/>
          <w:i w:val="0"/>
        </w:rPr>
      </w:pPr>
      <w:r>
        <w:rPr>
          <w:rFonts w:ascii="Times New Roman" w:hAnsi="Times New Roman" w:cs="Times New Roman"/>
          <w:b w:val="0"/>
          <w:i w:val="0"/>
        </w:rPr>
        <w:t xml:space="preserve">     Chapter 2 provides a review of literature in </w:t>
      </w:r>
      <w:r w:rsidR="000113AB">
        <w:rPr>
          <w:rFonts w:ascii="Times New Roman" w:hAnsi="Times New Roman" w:cs="Times New Roman"/>
          <w:b w:val="0"/>
          <w:i w:val="0"/>
        </w:rPr>
        <w:t>which Lewin’s Change Theory is the lens for presenting and explaining the hypotheses.  Key concepts are defined and described:  teacher-centered instruction, student-centered instruction, first-or</w:t>
      </w:r>
      <w:r w:rsidR="000C2047">
        <w:rPr>
          <w:rFonts w:ascii="Times New Roman" w:hAnsi="Times New Roman" w:cs="Times New Roman"/>
          <w:b w:val="0"/>
          <w:i w:val="0"/>
        </w:rPr>
        <w:t xml:space="preserve">der change, second-order change and cynicism.  </w:t>
      </w:r>
      <w:r w:rsidR="000113AB">
        <w:rPr>
          <w:rFonts w:ascii="Times New Roman" w:hAnsi="Times New Roman" w:cs="Times New Roman"/>
          <w:b w:val="0"/>
          <w:i w:val="0"/>
        </w:rPr>
        <w:t>This theory and key concepts lay the framework for the hypothesis and research.</w:t>
      </w:r>
    </w:p>
    <w:p w:rsidR="000113AB" w:rsidRDefault="000113AB" w:rsidP="00AD74EF">
      <w:pPr>
        <w:spacing w:line="480" w:lineRule="auto"/>
        <w:rPr>
          <w:rFonts w:ascii="Times New Roman" w:hAnsi="Times New Roman" w:cs="Times New Roman"/>
          <w:b w:val="0"/>
          <w:i w:val="0"/>
        </w:rPr>
      </w:pPr>
      <w:r>
        <w:rPr>
          <w:rFonts w:ascii="Times New Roman" w:hAnsi="Times New Roman" w:cs="Times New Roman"/>
          <w:b w:val="0"/>
          <w:i w:val="0"/>
        </w:rPr>
        <w:t xml:space="preserve">     Chapter 3 presents the hypotheses and rationale.  Lewin’s Change Theory is used as the lens to explain the hypothesized relationship between teacher cynicism and willingness to change instructional practice.</w:t>
      </w:r>
    </w:p>
    <w:p w:rsidR="00E96F8D" w:rsidRDefault="000113AB" w:rsidP="00AD74EF">
      <w:pPr>
        <w:spacing w:line="480" w:lineRule="auto"/>
        <w:rPr>
          <w:rFonts w:ascii="Times New Roman" w:hAnsi="Times New Roman" w:cs="Times New Roman"/>
          <w:b w:val="0"/>
          <w:i w:val="0"/>
        </w:rPr>
      </w:pPr>
      <w:r>
        <w:rPr>
          <w:rFonts w:ascii="Times New Roman" w:hAnsi="Times New Roman" w:cs="Times New Roman"/>
          <w:b w:val="0"/>
          <w:i w:val="0"/>
        </w:rPr>
        <w:t xml:space="preserve">     Chapter 4 presents the methods used to analyze the data.  The research context, research design, and evaluation </w:t>
      </w:r>
      <w:r w:rsidR="00E96F8D">
        <w:rPr>
          <w:rFonts w:ascii="Times New Roman" w:hAnsi="Times New Roman" w:cs="Times New Roman"/>
          <w:b w:val="0"/>
          <w:i w:val="0"/>
        </w:rPr>
        <w:t xml:space="preserve">tool are explained.  The data source and measures are </w:t>
      </w:r>
      <w:r w:rsidR="009E1F50">
        <w:rPr>
          <w:rFonts w:ascii="Times New Roman" w:hAnsi="Times New Roman" w:cs="Times New Roman"/>
          <w:b w:val="0"/>
          <w:i w:val="0"/>
        </w:rPr>
        <w:t>described,</w:t>
      </w:r>
      <w:r w:rsidR="00E96F8D">
        <w:rPr>
          <w:rFonts w:ascii="Times New Roman" w:hAnsi="Times New Roman" w:cs="Times New Roman"/>
          <w:b w:val="0"/>
          <w:i w:val="0"/>
        </w:rPr>
        <w:t xml:space="preserve"> and analytical techniques are explained with justification for their use.</w:t>
      </w:r>
    </w:p>
    <w:p w:rsidR="00483B68" w:rsidRDefault="00E96F8D" w:rsidP="00E96F8D">
      <w:pPr>
        <w:spacing w:line="480" w:lineRule="auto"/>
        <w:rPr>
          <w:rFonts w:ascii="Times New Roman" w:hAnsi="Times New Roman" w:cs="Times New Roman"/>
          <w:i w:val="0"/>
        </w:rPr>
      </w:pPr>
      <w:r>
        <w:rPr>
          <w:rFonts w:ascii="Times New Roman" w:hAnsi="Times New Roman" w:cs="Times New Roman"/>
          <w:b w:val="0"/>
          <w:i w:val="0"/>
        </w:rPr>
        <w:t xml:space="preserve">     Chapter 5 presents the results of the study.  Results include findings from descriptive statistics and exploratory factor analyses are presented.  Results from a correlational analysis and multiple linear regressions are</w:t>
      </w:r>
      <w:r w:rsidR="000C2047">
        <w:rPr>
          <w:rFonts w:ascii="Times New Roman" w:hAnsi="Times New Roman" w:cs="Times New Roman"/>
          <w:b w:val="0"/>
          <w:i w:val="0"/>
        </w:rPr>
        <w:t xml:space="preserve"> also</w:t>
      </w:r>
      <w:r>
        <w:rPr>
          <w:rFonts w:ascii="Times New Roman" w:hAnsi="Times New Roman" w:cs="Times New Roman"/>
          <w:b w:val="0"/>
          <w:i w:val="0"/>
        </w:rPr>
        <w:t xml:space="preserve"> presented.</w:t>
      </w:r>
      <w:r w:rsidR="00483B68">
        <w:rPr>
          <w:rFonts w:ascii="Times New Roman" w:hAnsi="Times New Roman" w:cs="Times New Roman"/>
          <w:i w:val="0"/>
        </w:rPr>
        <w:t xml:space="preserve"> </w:t>
      </w:r>
    </w:p>
    <w:p w:rsidR="002A23CB" w:rsidRDefault="00E96F8D" w:rsidP="002A23CB">
      <w:pPr>
        <w:spacing w:line="480" w:lineRule="auto"/>
        <w:rPr>
          <w:rFonts w:ascii="Times New Roman" w:hAnsi="Times New Roman" w:cs="Times New Roman"/>
          <w:b w:val="0"/>
          <w:i w:val="0"/>
        </w:rPr>
      </w:pPr>
      <w:r>
        <w:rPr>
          <w:rFonts w:ascii="Times New Roman" w:hAnsi="Times New Roman" w:cs="Times New Roman"/>
          <w:i w:val="0"/>
        </w:rPr>
        <w:t xml:space="preserve">     </w:t>
      </w:r>
      <w:r w:rsidRPr="00E96F8D">
        <w:rPr>
          <w:rFonts w:ascii="Times New Roman" w:hAnsi="Times New Roman" w:cs="Times New Roman"/>
          <w:b w:val="0"/>
          <w:i w:val="0"/>
        </w:rPr>
        <w:t>Chapter 6</w:t>
      </w:r>
      <w:r>
        <w:rPr>
          <w:rFonts w:ascii="Times New Roman" w:hAnsi="Times New Roman" w:cs="Times New Roman"/>
          <w:b w:val="0"/>
          <w:i w:val="0"/>
        </w:rPr>
        <w:t xml:space="preserve"> provides a discussion and summary</w:t>
      </w:r>
      <w:r w:rsidR="000C2047">
        <w:rPr>
          <w:rFonts w:ascii="Times New Roman" w:hAnsi="Times New Roman" w:cs="Times New Roman"/>
          <w:b w:val="0"/>
          <w:i w:val="0"/>
        </w:rPr>
        <w:t xml:space="preserve"> of the findings.  This section</w:t>
      </w:r>
      <w:r>
        <w:rPr>
          <w:rFonts w:ascii="Times New Roman" w:hAnsi="Times New Roman" w:cs="Times New Roman"/>
          <w:b w:val="0"/>
          <w:i w:val="0"/>
        </w:rPr>
        <w:t xml:space="preserve"> restates each hypothesis, explains data pertaining to each claim, states whether the data supports or disputes the claim, and makes an argument as to why the data supports or disputes each claim.  The chapter provides an explanation for the findings based on theoretical and speculative analysis</w:t>
      </w:r>
    </w:p>
    <w:p w:rsidR="00CD1696" w:rsidRDefault="00CD1696" w:rsidP="00CD1696">
      <w:pPr>
        <w:rPr>
          <w:rFonts w:ascii="Times New Roman" w:hAnsi="Times New Roman" w:cs="Times New Roman"/>
          <w:b w:val="0"/>
          <w:i w:val="0"/>
        </w:rPr>
      </w:pPr>
    </w:p>
    <w:p w:rsidR="008F50E8" w:rsidRDefault="008F50E8" w:rsidP="00CD1696">
      <w:pPr>
        <w:rPr>
          <w:rFonts w:ascii="Times New Roman" w:hAnsi="Times New Roman" w:cs="Times New Roman"/>
          <w:i w:val="0"/>
        </w:rPr>
      </w:pPr>
    </w:p>
    <w:p w:rsidR="007C4DFA" w:rsidRPr="00EB5451" w:rsidRDefault="00866AD9" w:rsidP="007C4DFA">
      <w:pPr>
        <w:jc w:val="center"/>
        <w:rPr>
          <w:rFonts w:ascii="Times New Roman" w:hAnsi="Times New Roman" w:cs="Times New Roman"/>
          <w:i w:val="0"/>
          <w:sz w:val="28"/>
          <w:szCs w:val="28"/>
        </w:rPr>
      </w:pPr>
      <w:r w:rsidRPr="00EB5451">
        <w:rPr>
          <w:rFonts w:ascii="Times New Roman" w:hAnsi="Times New Roman" w:cs="Times New Roman"/>
          <w:i w:val="0"/>
          <w:sz w:val="28"/>
          <w:szCs w:val="28"/>
        </w:rPr>
        <w:lastRenderedPageBreak/>
        <w:t xml:space="preserve">Chapter 2:  </w:t>
      </w:r>
      <w:r w:rsidR="007C4DFA" w:rsidRPr="00EB5451">
        <w:rPr>
          <w:rFonts w:ascii="Times New Roman" w:hAnsi="Times New Roman" w:cs="Times New Roman"/>
          <w:i w:val="0"/>
          <w:sz w:val="28"/>
          <w:szCs w:val="28"/>
        </w:rPr>
        <w:t>Review of Literature</w:t>
      </w:r>
    </w:p>
    <w:p w:rsidR="007C4DFA" w:rsidRPr="008B190F" w:rsidRDefault="007C4DFA" w:rsidP="007C4DFA">
      <w:pPr>
        <w:rPr>
          <w:rFonts w:ascii="Times New Roman" w:hAnsi="Times New Roman" w:cs="Times New Roman"/>
          <w:b w:val="0"/>
          <w:i w:val="0"/>
          <w:sz w:val="28"/>
          <w:szCs w:val="28"/>
        </w:rPr>
      </w:pPr>
    </w:p>
    <w:p w:rsidR="00C20A7D" w:rsidRPr="008B190F" w:rsidRDefault="00AE5854" w:rsidP="00C20A7D">
      <w:pPr>
        <w:spacing w:line="480" w:lineRule="auto"/>
        <w:rPr>
          <w:rFonts w:ascii="Times New Roman" w:hAnsi="Times New Roman" w:cs="Times New Roman"/>
          <w:b w:val="0"/>
          <w:i w:val="0"/>
        </w:rPr>
      </w:pPr>
      <w:r>
        <w:rPr>
          <w:rFonts w:ascii="Times New Roman" w:hAnsi="Times New Roman" w:cs="Times New Roman"/>
          <w:b w:val="0"/>
          <w:i w:val="0"/>
        </w:rPr>
        <w:t xml:space="preserve">     </w:t>
      </w:r>
      <w:r w:rsidR="00C20A7D" w:rsidRPr="008B190F">
        <w:rPr>
          <w:rFonts w:ascii="Times New Roman" w:hAnsi="Times New Roman" w:cs="Times New Roman"/>
          <w:b w:val="0"/>
          <w:i w:val="0"/>
        </w:rPr>
        <w:t xml:space="preserve">The review of literature </w:t>
      </w:r>
      <w:r w:rsidR="00906B3E">
        <w:rPr>
          <w:rFonts w:ascii="Times New Roman" w:hAnsi="Times New Roman" w:cs="Times New Roman"/>
          <w:b w:val="0"/>
          <w:i w:val="0"/>
        </w:rPr>
        <w:t>explores</w:t>
      </w:r>
      <w:r w:rsidR="00C20A7D" w:rsidRPr="008B190F">
        <w:rPr>
          <w:rFonts w:ascii="Times New Roman" w:hAnsi="Times New Roman" w:cs="Times New Roman"/>
          <w:b w:val="0"/>
          <w:i w:val="0"/>
        </w:rPr>
        <w:t xml:space="preserve"> the possible relationship between cynicism and instructional change.  The review begins by examining the concept of instructional change through two teaching paradigms – teacher</w:t>
      </w:r>
      <w:r w:rsidR="000978E1">
        <w:rPr>
          <w:rFonts w:ascii="Times New Roman" w:hAnsi="Times New Roman" w:cs="Times New Roman"/>
          <w:b w:val="0"/>
          <w:i w:val="0"/>
        </w:rPr>
        <w:t>/teaching focused instruction and student/learning focused instruction</w:t>
      </w:r>
      <w:r w:rsidR="00C20A7D" w:rsidRPr="008B190F">
        <w:rPr>
          <w:rFonts w:ascii="Times New Roman" w:hAnsi="Times New Roman" w:cs="Times New Roman"/>
          <w:b w:val="0"/>
          <w:i w:val="0"/>
        </w:rPr>
        <w:t xml:space="preserve">.  Additionally, the difference between first-order and second-order change is explained.  After an examination of instructional change, the literature review turns to the nature and function of cynicism.  A historical perspective of cynicism is provided along with conceptualizations of the different types of cynicism.  A discussion is offered to distinguish cynicism from other constructs, such as job satisfaction and trust.  </w:t>
      </w:r>
    </w:p>
    <w:p w:rsidR="00C20A7D" w:rsidRPr="000C52A2" w:rsidRDefault="000978E1" w:rsidP="00850304">
      <w:pPr>
        <w:spacing w:line="480" w:lineRule="auto"/>
        <w:rPr>
          <w:rFonts w:ascii="Times New Roman" w:hAnsi="Times New Roman" w:cs="Times New Roman"/>
          <w:i w:val="0"/>
        </w:rPr>
      </w:pPr>
      <w:r>
        <w:rPr>
          <w:rFonts w:ascii="Times New Roman" w:hAnsi="Times New Roman" w:cs="Times New Roman"/>
          <w:i w:val="0"/>
        </w:rPr>
        <w:t>A Shift in Focus:  From Teacher/Teaching to Student/Learning</w:t>
      </w:r>
    </w:p>
    <w:p w:rsidR="005707A4" w:rsidRDefault="00C20A7D" w:rsidP="00C20A7D">
      <w:pPr>
        <w:spacing w:line="480" w:lineRule="auto"/>
        <w:rPr>
          <w:rFonts w:ascii="Times New Roman" w:hAnsi="Times New Roman" w:cs="Times New Roman"/>
          <w:b w:val="0"/>
          <w:i w:val="0"/>
        </w:rPr>
      </w:pPr>
      <w:r w:rsidRPr="008B190F">
        <w:rPr>
          <w:rFonts w:ascii="Times New Roman" w:hAnsi="Times New Roman" w:cs="Times New Roman"/>
          <w:b w:val="0"/>
        </w:rPr>
        <w:t xml:space="preserve">     </w:t>
      </w:r>
      <w:r w:rsidRPr="008B190F">
        <w:rPr>
          <w:rFonts w:ascii="Times New Roman" w:hAnsi="Times New Roman" w:cs="Times New Roman"/>
          <w:b w:val="0"/>
          <w:i w:val="0"/>
        </w:rPr>
        <w:t xml:space="preserve">At the heart of educational reform is the intent to change instructional practice for the purpose of improved student outcomes (Cuban, 1988; Elmore &amp; McLaughlin, 1988; Fullan, 1992; Fullan, 2012, 2015; Hattie, 2012).  Unfortunately, the reality of meaningful change has not lived up to the vision behind so many initiatives (Cuban, 1988; Elmore, 2004, Fullan, 2015).  Classroom instruction remains heavily centered and oriented around the teacher (Felder &amp; Brent, 1996; McCombs, 2001; </w:t>
      </w:r>
      <w:r w:rsidRPr="004E0E72">
        <w:rPr>
          <w:rFonts w:ascii="Times New Roman" w:hAnsi="Times New Roman" w:cs="Times New Roman"/>
          <w:b w:val="0"/>
          <w:i w:val="0"/>
        </w:rPr>
        <w:t>Quintana, Krajcik, Soloway, Fisherman &amp; O’Connor-Divelbiss, 2013).</w:t>
      </w:r>
      <w:r w:rsidRPr="008B190F">
        <w:rPr>
          <w:rFonts w:ascii="Times New Roman" w:hAnsi="Times New Roman" w:cs="Times New Roman"/>
          <w:b w:val="0"/>
          <w:i w:val="0"/>
        </w:rPr>
        <w:t xml:space="preserve">  </w:t>
      </w:r>
      <w:r w:rsidR="0044196B">
        <w:rPr>
          <w:rFonts w:ascii="Times New Roman" w:hAnsi="Times New Roman" w:cs="Times New Roman"/>
          <w:b w:val="0"/>
          <w:i w:val="0"/>
        </w:rPr>
        <w:t xml:space="preserve">While teachers are fundamental to the learning process, for deeper learning to take place the organization of classroom instruction must shift focus from teacher to student.  </w:t>
      </w:r>
      <w:r w:rsidR="003B4382">
        <w:rPr>
          <w:rFonts w:ascii="Times New Roman" w:hAnsi="Times New Roman" w:cs="Times New Roman"/>
          <w:b w:val="0"/>
          <w:i w:val="0"/>
        </w:rPr>
        <w:t>As Pellegrino and Hilton (2012) argue, the work</w:t>
      </w:r>
      <w:r w:rsidR="0044196B">
        <w:rPr>
          <w:rFonts w:ascii="Times New Roman" w:hAnsi="Times New Roman" w:cs="Times New Roman"/>
          <w:b w:val="0"/>
          <w:i w:val="0"/>
        </w:rPr>
        <w:t xml:space="preserve"> </w:t>
      </w:r>
      <w:r w:rsidR="000F75F9">
        <w:rPr>
          <w:rFonts w:ascii="Times New Roman" w:hAnsi="Times New Roman" w:cs="Times New Roman"/>
          <w:b w:val="0"/>
          <w:i w:val="0"/>
        </w:rPr>
        <w:t>of</w:t>
      </w:r>
      <w:r w:rsidR="0044196B">
        <w:rPr>
          <w:rFonts w:ascii="Times New Roman" w:hAnsi="Times New Roman" w:cs="Times New Roman"/>
          <w:b w:val="0"/>
          <w:i w:val="0"/>
        </w:rPr>
        <w:t xml:space="preserve"> educators should revolve around student learning </w:t>
      </w:r>
    </w:p>
    <w:p w:rsidR="00133FBA" w:rsidRPr="008B190F" w:rsidRDefault="00133FBA" w:rsidP="00133FBA">
      <w:pPr>
        <w:spacing w:line="480" w:lineRule="auto"/>
        <w:rPr>
          <w:rFonts w:ascii="Times New Roman" w:hAnsi="Times New Roman" w:cs="Times New Roman"/>
          <w:b w:val="0"/>
          <w:i w:val="0"/>
        </w:rPr>
      </w:pPr>
      <w:r>
        <w:rPr>
          <w:rFonts w:ascii="Times New Roman" w:hAnsi="Times New Roman" w:cs="Times New Roman"/>
          <w:b w:val="0"/>
          <w:i w:val="0"/>
        </w:rPr>
        <w:t xml:space="preserve">      </w:t>
      </w:r>
      <w:r w:rsidR="006A3DB2">
        <w:rPr>
          <w:rFonts w:ascii="Times New Roman" w:hAnsi="Times New Roman" w:cs="Times New Roman"/>
          <w:b w:val="0"/>
          <w:i w:val="0"/>
        </w:rPr>
        <w:t>In c</w:t>
      </w:r>
      <w:r>
        <w:rPr>
          <w:rFonts w:ascii="Times New Roman" w:hAnsi="Times New Roman" w:cs="Times New Roman"/>
          <w:b w:val="0"/>
          <w:i w:val="0"/>
        </w:rPr>
        <w:t>lassrooms focused on the teacher/teaching</w:t>
      </w:r>
      <w:r w:rsidR="006A3DB2">
        <w:rPr>
          <w:rFonts w:ascii="Times New Roman" w:hAnsi="Times New Roman" w:cs="Times New Roman"/>
          <w:b w:val="0"/>
          <w:i w:val="0"/>
        </w:rPr>
        <w:t>,</w:t>
      </w:r>
      <w:r w:rsidRPr="008B190F">
        <w:rPr>
          <w:rFonts w:ascii="Times New Roman" w:hAnsi="Times New Roman" w:cs="Times New Roman"/>
          <w:b w:val="0"/>
          <w:i w:val="0"/>
        </w:rPr>
        <w:t xml:space="preserve"> the teacher controls what</w:t>
      </w:r>
      <w:r w:rsidR="000F75F9">
        <w:rPr>
          <w:rFonts w:ascii="Times New Roman" w:hAnsi="Times New Roman" w:cs="Times New Roman"/>
          <w:b w:val="0"/>
          <w:i w:val="0"/>
        </w:rPr>
        <w:t xml:space="preserve"> material is to be taught, how the material is to be taught</w:t>
      </w:r>
      <w:r w:rsidR="006A3DB2">
        <w:rPr>
          <w:rFonts w:ascii="Times New Roman" w:hAnsi="Times New Roman" w:cs="Times New Roman"/>
          <w:b w:val="0"/>
          <w:i w:val="0"/>
        </w:rPr>
        <w:t>,</w:t>
      </w:r>
      <w:r w:rsidR="000F75F9">
        <w:rPr>
          <w:rFonts w:ascii="Times New Roman" w:hAnsi="Times New Roman" w:cs="Times New Roman"/>
          <w:b w:val="0"/>
          <w:i w:val="0"/>
        </w:rPr>
        <w:t xml:space="preserve"> and how the teacher presents the material</w:t>
      </w:r>
      <w:r w:rsidRPr="008B190F">
        <w:rPr>
          <w:rFonts w:ascii="Times New Roman" w:hAnsi="Times New Roman" w:cs="Times New Roman"/>
          <w:b w:val="0"/>
          <w:i w:val="0"/>
        </w:rPr>
        <w:t xml:space="preserve"> (Cuban, 1993; Fullan 2015).  Observable features of teacher</w:t>
      </w:r>
      <w:r w:rsidR="00B10C35">
        <w:rPr>
          <w:rFonts w:ascii="Times New Roman" w:hAnsi="Times New Roman" w:cs="Times New Roman"/>
          <w:b w:val="0"/>
          <w:i w:val="0"/>
        </w:rPr>
        <w:t xml:space="preserve">/teaching focused </w:t>
      </w:r>
      <w:r w:rsidRPr="008B190F">
        <w:rPr>
          <w:rFonts w:ascii="Times New Roman" w:hAnsi="Times New Roman" w:cs="Times New Roman"/>
          <w:b w:val="0"/>
          <w:i w:val="0"/>
        </w:rPr>
        <w:t xml:space="preserve">instruction include:  1) teacher talk exceeds student talk during instruction, 2) instruction occurs frequently with the whole class; </w:t>
      </w:r>
      <w:r w:rsidRPr="008B190F">
        <w:rPr>
          <w:rFonts w:ascii="Times New Roman" w:hAnsi="Times New Roman" w:cs="Times New Roman"/>
          <w:b w:val="0"/>
          <w:i w:val="0"/>
        </w:rPr>
        <w:lastRenderedPageBreak/>
        <w:t xml:space="preserve">small group or individual instruction occurs less frequently, 3) use of class time is determined by the teacher, and 4) the classroom is usually arranged into rows of desks or chairs facing a blackboard with a teacher’s desk nearby (Cuban, 1993; Hattie, 2012).  </w:t>
      </w:r>
      <w:r w:rsidR="00B10C35">
        <w:rPr>
          <w:rFonts w:ascii="Times New Roman" w:hAnsi="Times New Roman" w:cs="Times New Roman"/>
          <w:b w:val="0"/>
          <w:i w:val="0"/>
        </w:rPr>
        <w:t>The teacher/teaching focus</w:t>
      </w:r>
      <w:r w:rsidR="0092204D">
        <w:rPr>
          <w:rFonts w:ascii="Times New Roman" w:hAnsi="Times New Roman" w:cs="Times New Roman"/>
          <w:b w:val="0"/>
          <w:i w:val="0"/>
        </w:rPr>
        <w:t>ed approach is defined by teacher practice, not student construction and application of knowledge.</w:t>
      </w:r>
    </w:p>
    <w:p w:rsidR="005B331C" w:rsidRDefault="00133FBA" w:rsidP="00FF3C69">
      <w:pPr>
        <w:spacing w:line="480" w:lineRule="auto"/>
        <w:ind w:firstLine="720"/>
        <w:rPr>
          <w:rFonts w:ascii="Times New Roman" w:hAnsi="Times New Roman" w:cs="Times New Roman"/>
          <w:b w:val="0"/>
          <w:i w:val="0"/>
        </w:rPr>
      </w:pPr>
      <w:r w:rsidRPr="008B190F">
        <w:rPr>
          <w:rFonts w:ascii="Times New Roman" w:hAnsi="Times New Roman" w:cs="Times New Roman"/>
          <w:b w:val="0"/>
          <w:i w:val="0"/>
        </w:rPr>
        <w:t xml:space="preserve">     Teacher</w:t>
      </w:r>
      <w:r w:rsidR="00FF3C69">
        <w:rPr>
          <w:rFonts w:ascii="Times New Roman" w:hAnsi="Times New Roman" w:cs="Times New Roman"/>
          <w:b w:val="0"/>
          <w:i w:val="0"/>
        </w:rPr>
        <w:t xml:space="preserve">/teaching focused instruction </w:t>
      </w:r>
      <w:r w:rsidRPr="008B190F">
        <w:rPr>
          <w:rFonts w:ascii="Times New Roman" w:hAnsi="Times New Roman" w:cs="Times New Roman"/>
          <w:b w:val="0"/>
          <w:i w:val="0"/>
        </w:rPr>
        <w:t xml:space="preserve">as the primary instructional approach might be effective with a homogeneous group of students, but as the student population becomes more diverse a one-size-fits-all teaching method does not </w:t>
      </w:r>
      <w:r w:rsidR="006A3DB2">
        <w:rPr>
          <w:rFonts w:ascii="Times New Roman" w:hAnsi="Times New Roman" w:cs="Times New Roman"/>
          <w:b w:val="0"/>
          <w:i w:val="0"/>
        </w:rPr>
        <w:t>work</w:t>
      </w:r>
      <w:r w:rsidRPr="008B190F">
        <w:rPr>
          <w:rFonts w:ascii="Times New Roman" w:hAnsi="Times New Roman" w:cs="Times New Roman"/>
          <w:b w:val="0"/>
          <w:i w:val="0"/>
        </w:rPr>
        <w:t xml:space="preserve"> with all students</w:t>
      </w:r>
      <w:r>
        <w:rPr>
          <w:rFonts w:ascii="Times New Roman" w:hAnsi="Times New Roman" w:cs="Times New Roman"/>
          <w:b w:val="0"/>
          <w:i w:val="0"/>
        </w:rPr>
        <w:t xml:space="preserve"> and often fails to meet the needs of many children and adolescents </w:t>
      </w:r>
      <w:r w:rsidRPr="008B190F">
        <w:rPr>
          <w:rFonts w:ascii="Times New Roman" w:hAnsi="Times New Roman" w:cs="Times New Roman"/>
          <w:b w:val="0"/>
          <w:i w:val="0"/>
        </w:rPr>
        <w:t>(Fullan, 2012; Hattie, 2012).</w:t>
      </w:r>
      <w:r>
        <w:rPr>
          <w:rFonts w:ascii="Times New Roman" w:hAnsi="Times New Roman" w:cs="Times New Roman"/>
          <w:b w:val="0"/>
          <w:i w:val="0"/>
        </w:rPr>
        <w:t xml:space="preserve">  The classroom of the 20</w:t>
      </w:r>
      <w:r w:rsidRPr="00DE2848">
        <w:rPr>
          <w:rFonts w:ascii="Times New Roman" w:hAnsi="Times New Roman" w:cs="Times New Roman"/>
          <w:b w:val="0"/>
          <w:i w:val="0"/>
          <w:vertAlign w:val="superscript"/>
        </w:rPr>
        <w:t>th</w:t>
      </w:r>
      <w:r>
        <w:rPr>
          <w:rFonts w:ascii="Times New Roman" w:hAnsi="Times New Roman" w:cs="Times New Roman"/>
          <w:b w:val="0"/>
          <w:i w:val="0"/>
        </w:rPr>
        <w:t xml:space="preserve"> Century may have served a different generation well; however,</w:t>
      </w:r>
      <w:r w:rsidR="0092204D">
        <w:rPr>
          <w:rFonts w:ascii="Times New Roman" w:hAnsi="Times New Roman" w:cs="Times New Roman"/>
          <w:b w:val="0"/>
          <w:i w:val="0"/>
        </w:rPr>
        <w:t xml:space="preserve"> Dufour and Dufour (2015) argue,</w:t>
      </w:r>
      <w:r>
        <w:rPr>
          <w:rFonts w:ascii="Times New Roman" w:hAnsi="Times New Roman" w:cs="Times New Roman"/>
          <w:b w:val="0"/>
          <w:i w:val="0"/>
        </w:rPr>
        <w:t xml:space="preserve"> it is now outdated and is not adequately preparing students to be successful in the current workplace.  Required skills for a 21</w:t>
      </w:r>
      <w:r w:rsidRPr="00360281">
        <w:rPr>
          <w:rFonts w:ascii="Times New Roman" w:hAnsi="Times New Roman" w:cs="Times New Roman"/>
          <w:b w:val="0"/>
          <w:i w:val="0"/>
          <w:vertAlign w:val="superscript"/>
        </w:rPr>
        <w:t>st</w:t>
      </w:r>
      <w:r>
        <w:rPr>
          <w:rFonts w:ascii="Times New Roman" w:hAnsi="Times New Roman" w:cs="Times New Roman"/>
          <w:b w:val="0"/>
          <w:i w:val="0"/>
        </w:rPr>
        <w:t xml:space="preserve"> Century workforce are different from those that prepared students for an industrial-based economy </w:t>
      </w:r>
      <w:r w:rsidRPr="005860F2">
        <w:rPr>
          <w:rFonts w:ascii="Times New Roman" w:hAnsi="Times New Roman" w:cs="Times New Roman"/>
          <w:b w:val="0"/>
          <w:i w:val="0"/>
        </w:rPr>
        <w:t>(Bellanca</w:t>
      </w:r>
      <w:r w:rsidR="000F75F9">
        <w:rPr>
          <w:rFonts w:ascii="Times New Roman" w:hAnsi="Times New Roman" w:cs="Times New Roman"/>
          <w:b w:val="0"/>
          <w:i w:val="0"/>
        </w:rPr>
        <w:t xml:space="preserve">; </w:t>
      </w:r>
      <w:r w:rsidRPr="005860F2">
        <w:rPr>
          <w:rFonts w:ascii="Times New Roman" w:hAnsi="Times New Roman" w:cs="Times New Roman"/>
          <w:b w:val="0"/>
          <w:i w:val="0"/>
        </w:rPr>
        <w:t>2015)</w:t>
      </w:r>
      <w:r w:rsidR="000F75F9">
        <w:rPr>
          <w:rFonts w:ascii="Times New Roman" w:hAnsi="Times New Roman" w:cs="Times New Roman"/>
          <w:b w:val="0"/>
          <w:i w:val="0"/>
        </w:rPr>
        <w:t>, and thus require instruction to center on learning and application.</w:t>
      </w:r>
    </w:p>
    <w:p w:rsidR="00133FBA" w:rsidRPr="005B331C" w:rsidRDefault="00FF3C69" w:rsidP="005B331C">
      <w:pPr>
        <w:spacing w:line="480" w:lineRule="auto"/>
        <w:ind w:firstLine="720"/>
        <w:rPr>
          <w:rFonts w:ascii="Times New Roman" w:hAnsi="Times New Roman" w:cs="Times New Roman"/>
          <w:b w:val="0"/>
          <w:i w:val="0"/>
          <w:highlight w:val="green"/>
        </w:rPr>
      </w:pPr>
      <w:r>
        <w:rPr>
          <w:rFonts w:ascii="Times New Roman" w:hAnsi="Times New Roman" w:cs="Times New Roman"/>
          <w:b w:val="0"/>
          <w:i w:val="0"/>
        </w:rPr>
        <w:t xml:space="preserve"> </w:t>
      </w:r>
      <w:r w:rsidRPr="005B331C">
        <w:rPr>
          <w:rFonts w:ascii="Times New Roman" w:hAnsi="Times New Roman" w:cs="Times New Roman"/>
          <w:b w:val="0"/>
          <w:i w:val="0"/>
        </w:rPr>
        <w:t xml:space="preserve">To be sure, changes have occurred in contemporary classrooms.  Instructional technologies change rapidly, instructional materials are new, assessments have advanced, and curricular standards emphasize different content knowledge and skills (Ertmer, 1999; Fullan, 2015).  The notion of student as driver of his/her own learning and the teacher as activator of this process, however, has failed to reach the depth of practice in many schools in the United States and abroad (Fullan, 2015).  That is to claim that instructional change has largely consisted of adopting new tools of the craft, but not adjusting the paradigm used to guide how learning is activated (Ertmer, 1999, 2005; Ertmer el al, 2012; Fullan 2015; Waters, Marzano &amp; McNulty, 2003). The paradigm adjustment calls for re-imagining teacher and student roles in the learning </w:t>
      </w:r>
      <w:r w:rsidRPr="005B331C">
        <w:rPr>
          <w:rFonts w:ascii="Times New Roman" w:hAnsi="Times New Roman" w:cs="Times New Roman"/>
          <w:b w:val="0"/>
          <w:i w:val="0"/>
        </w:rPr>
        <w:lastRenderedPageBreak/>
        <w:t>process, or what Fullan and Langworthy (2014) call for as “a new learning partnership between and among students and teachers” (p. 7).</w:t>
      </w:r>
      <w:r w:rsidR="005B331C" w:rsidRPr="005B331C">
        <w:rPr>
          <w:rFonts w:ascii="Times New Roman" w:hAnsi="Times New Roman" w:cs="Times New Roman"/>
          <w:b w:val="0"/>
          <w:i w:val="0"/>
        </w:rPr>
        <w:t xml:space="preserve">   </w:t>
      </w:r>
      <w:r w:rsidR="00133FBA" w:rsidRPr="005B331C">
        <w:rPr>
          <w:rFonts w:ascii="Times New Roman" w:hAnsi="Times New Roman" w:cs="Times New Roman"/>
          <w:b w:val="0"/>
          <w:i w:val="0"/>
        </w:rPr>
        <w:t>So, what</w:t>
      </w:r>
      <w:r w:rsidR="00133FBA" w:rsidRPr="008B190F">
        <w:rPr>
          <w:rFonts w:ascii="Times New Roman" w:hAnsi="Times New Roman" w:cs="Times New Roman"/>
          <w:b w:val="0"/>
          <w:i w:val="0"/>
        </w:rPr>
        <w:t xml:space="preserve"> </w:t>
      </w:r>
      <w:r w:rsidR="00346E87">
        <w:rPr>
          <w:rFonts w:ascii="Times New Roman" w:hAnsi="Times New Roman" w:cs="Times New Roman"/>
          <w:b w:val="0"/>
          <w:i w:val="0"/>
        </w:rPr>
        <w:t>might</w:t>
      </w:r>
      <w:r w:rsidR="00133FBA" w:rsidRPr="008B190F">
        <w:rPr>
          <w:rFonts w:ascii="Times New Roman" w:hAnsi="Times New Roman" w:cs="Times New Roman"/>
          <w:b w:val="0"/>
          <w:i w:val="0"/>
        </w:rPr>
        <w:t xml:space="preserve"> a student</w:t>
      </w:r>
      <w:r>
        <w:rPr>
          <w:rFonts w:ascii="Times New Roman" w:hAnsi="Times New Roman" w:cs="Times New Roman"/>
          <w:b w:val="0"/>
          <w:i w:val="0"/>
        </w:rPr>
        <w:t>/learning focus</w:t>
      </w:r>
      <w:r w:rsidR="00133FBA" w:rsidRPr="008B190F">
        <w:rPr>
          <w:rFonts w:ascii="Times New Roman" w:hAnsi="Times New Roman" w:cs="Times New Roman"/>
          <w:b w:val="0"/>
          <w:i w:val="0"/>
        </w:rPr>
        <w:t xml:space="preserve"> approach look like and how is it different than teacher</w:t>
      </w:r>
      <w:r>
        <w:rPr>
          <w:rFonts w:ascii="Times New Roman" w:hAnsi="Times New Roman" w:cs="Times New Roman"/>
          <w:b w:val="0"/>
          <w:i w:val="0"/>
        </w:rPr>
        <w:t>/teaching focus</w:t>
      </w:r>
      <w:r w:rsidR="00133FBA" w:rsidRPr="008B190F">
        <w:rPr>
          <w:rFonts w:ascii="Times New Roman" w:hAnsi="Times New Roman" w:cs="Times New Roman"/>
          <w:b w:val="0"/>
          <w:i w:val="0"/>
        </w:rPr>
        <w:t>?</w:t>
      </w:r>
    </w:p>
    <w:p w:rsidR="00FF3C69" w:rsidRDefault="005707A4" w:rsidP="00FF3C69">
      <w:pPr>
        <w:spacing w:line="480" w:lineRule="auto"/>
        <w:rPr>
          <w:rFonts w:ascii="Times New Roman" w:hAnsi="Times New Roman" w:cs="Times New Roman"/>
          <w:b w:val="0"/>
          <w:i w:val="0"/>
        </w:rPr>
      </w:pPr>
      <w:r>
        <w:rPr>
          <w:rFonts w:ascii="Times New Roman" w:hAnsi="Times New Roman" w:cs="Times New Roman"/>
          <w:b w:val="0"/>
          <w:i w:val="0"/>
        </w:rPr>
        <w:t xml:space="preserve">    </w:t>
      </w:r>
      <w:r w:rsidR="00E74D14">
        <w:rPr>
          <w:rFonts w:ascii="Times New Roman" w:hAnsi="Times New Roman" w:cs="Times New Roman"/>
          <w:b w:val="0"/>
          <w:i w:val="0"/>
        </w:rPr>
        <w:t xml:space="preserve">  </w:t>
      </w:r>
      <w:r w:rsidR="00E74D14" w:rsidRPr="00FF3C69">
        <w:rPr>
          <w:rFonts w:ascii="Times New Roman" w:hAnsi="Times New Roman" w:cs="Times New Roman"/>
          <w:b w:val="0"/>
          <w:i w:val="0"/>
        </w:rPr>
        <w:t>In contrast</w:t>
      </w:r>
      <w:r>
        <w:rPr>
          <w:rFonts w:ascii="Times New Roman" w:hAnsi="Times New Roman" w:cs="Times New Roman"/>
          <w:b w:val="0"/>
          <w:i w:val="0"/>
        </w:rPr>
        <w:t xml:space="preserve"> to teacher</w:t>
      </w:r>
      <w:r w:rsidR="00346E87">
        <w:rPr>
          <w:rFonts w:ascii="Times New Roman" w:hAnsi="Times New Roman" w:cs="Times New Roman"/>
          <w:b w:val="0"/>
          <w:i w:val="0"/>
        </w:rPr>
        <w:t>-</w:t>
      </w:r>
      <w:r>
        <w:rPr>
          <w:rFonts w:ascii="Times New Roman" w:hAnsi="Times New Roman" w:cs="Times New Roman"/>
          <w:b w:val="0"/>
          <w:i w:val="0"/>
        </w:rPr>
        <w:t>centric classrooms,</w:t>
      </w:r>
      <w:r w:rsidR="00E74D14">
        <w:rPr>
          <w:rFonts w:ascii="Times New Roman" w:hAnsi="Times New Roman" w:cs="Times New Roman"/>
          <w:b w:val="0"/>
          <w:i w:val="0"/>
        </w:rPr>
        <w:t xml:space="preserve"> student</w:t>
      </w:r>
      <w:r w:rsidR="000978E1">
        <w:rPr>
          <w:rFonts w:ascii="Times New Roman" w:hAnsi="Times New Roman" w:cs="Times New Roman"/>
          <w:b w:val="0"/>
          <w:i w:val="0"/>
        </w:rPr>
        <w:t>/learning focused classrooms</w:t>
      </w:r>
      <w:r w:rsidR="00E74D14">
        <w:rPr>
          <w:rFonts w:ascii="Times New Roman" w:hAnsi="Times New Roman" w:cs="Times New Roman"/>
          <w:b w:val="0"/>
          <w:i w:val="0"/>
        </w:rPr>
        <w:t xml:space="preserve"> use</w:t>
      </w:r>
      <w:r w:rsidR="000978E1">
        <w:rPr>
          <w:rFonts w:ascii="Times New Roman" w:hAnsi="Times New Roman" w:cs="Times New Roman"/>
          <w:b w:val="0"/>
          <w:i w:val="0"/>
        </w:rPr>
        <w:t xml:space="preserve"> </w:t>
      </w:r>
      <w:r w:rsidR="00E74D14">
        <w:rPr>
          <w:rFonts w:ascii="Times New Roman" w:hAnsi="Times New Roman" w:cs="Times New Roman"/>
          <w:b w:val="0"/>
          <w:i w:val="0"/>
        </w:rPr>
        <w:t xml:space="preserve">each student’s unique perspectives and interests as means of guiding personalized instruction </w:t>
      </w:r>
      <w:r>
        <w:rPr>
          <w:rFonts w:ascii="Times New Roman" w:hAnsi="Times New Roman" w:cs="Times New Roman"/>
          <w:b w:val="0"/>
          <w:i w:val="0"/>
        </w:rPr>
        <w:t>aimed at unique individual and group needs</w:t>
      </w:r>
      <w:r w:rsidR="00F10B7B">
        <w:rPr>
          <w:rFonts w:ascii="Times New Roman" w:hAnsi="Times New Roman" w:cs="Times New Roman"/>
          <w:b w:val="0"/>
          <w:i w:val="0"/>
        </w:rPr>
        <w:t xml:space="preserve"> (Fullan 2015)</w:t>
      </w:r>
      <w:r w:rsidR="00E74D14">
        <w:rPr>
          <w:rFonts w:ascii="Times New Roman" w:hAnsi="Times New Roman" w:cs="Times New Roman"/>
          <w:b w:val="0"/>
          <w:i w:val="0"/>
        </w:rPr>
        <w:t>.</w:t>
      </w:r>
      <w:r w:rsidR="00FF3C69" w:rsidRPr="00FF3C69">
        <w:rPr>
          <w:rFonts w:ascii="Times New Roman" w:hAnsi="Times New Roman" w:cs="Times New Roman"/>
          <w:b w:val="0"/>
          <w:i w:val="0"/>
        </w:rPr>
        <w:t xml:space="preserve"> </w:t>
      </w:r>
      <w:r w:rsidR="00FF3C69" w:rsidRPr="008B190F">
        <w:rPr>
          <w:rFonts w:ascii="Times New Roman" w:hAnsi="Times New Roman" w:cs="Times New Roman"/>
          <w:b w:val="0"/>
          <w:i w:val="0"/>
        </w:rPr>
        <w:t>Observable features of student</w:t>
      </w:r>
      <w:r w:rsidR="005B331C">
        <w:rPr>
          <w:rFonts w:ascii="Times New Roman" w:hAnsi="Times New Roman" w:cs="Times New Roman"/>
          <w:b w:val="0"/>
          <w:i w:val="0"/>
        </w:rPr>
        <w:t xml:space="preserve">/learning focused </w:t>
      </w:r>
      <w:r w:rsidR="00FF3C69" w:rsidRPr="008B190F">
        <w:rPr>
          <w:rFonts w:ascii="Times New Roman" w:hAnsi="Times New Roman" w:cs="Times New Roman"/>
          <w:b w:val="0"/>
          <w:i w:val="0"/>
        </w:rPr>
        <w:t>instruction include:  1) Student talk on learning tasks is at least equal to, if not greater than, teacher talk;  2) most instruction occurs either individually, in small (2 to 6 students) or moderately sized (7-12) groups rather than the whole class;  3) students help choose and organize the content to be learned,</w:t>
      </w:r>
      <w:r w:rsidR="00346E87">
        <w:rPr>
          <w:rFonts w:ascii="Times New Roman" w:hAnsi="Times New Roman" w:cs="Times New Roman"/>
          <w:b w:val="0"/>
          <w:i w:val="0"/>
        </w:rPr>
        <w:t xml:space="preserve"> and the</w:t>
      </w:r>
      <w:r w:rsidR="00FF3C69" w:rsidRPr="008B190F">
        <w:rPr>
          <w:rFonts w:ascii="Times New Roman" w:hAnsi="Times New Roman" w:cs="Times New Roman"/>
          <w:b w:val="0"/>
          <w:i w:val="0"/>
        </w:rPr>
        <w:t xml:space="preserve"> teacher permits students to determine, partially or wholly, rules of the behavior and penalties in classroom and how they are enforced; 4) varied instructional materials are available in the classroom so that students can use them independently or in small groups, </w:t>
      </w:r>
    </w:p>
    <w:p w:rsidR="00FF3C69" w:rsidRPr="008B190F" w:rsidRDefault="00FF3C69" w:rsidP="00FF3C69">
      <w:pPr>
        <w:spacing w:line="480" w:lineRule="auto"/>
        <w:rPr>
          <w:rFonts w:ascii="Times New Roman" w:hAnsi="Times New Roman" w:cs="Times New Roman"/>
          <w:b w:val="0"/>
          <w:i w:val="0"/>
        </w:rPr>
      </w:pPr>
      <w:r w:rsidRPr="008B190F">
        <w:rPr>
          <w:rFonts w:ascii="Times New Roman" w:hAnsi="Times New Roman" w:cs="Times New Roman"/>
          <w:b w:val="0"/>
          <w:i w:val="0"/>
        </w:rPr>
        <w:t xml:space="preserve">(e. g., interest centers, teaching stations, and activity centers); 5) use of these materials is either scheduled by the teacher or determined by students for at least half of the academic time available; 6) classroom is usually arranged in a manner that permits students to work together or separately in small groups or in individual work space; no dominant pattern exists and much movement of desks, tables, and chairs occurs in realigning furniture and space (Cuban, 1993; Hattie, 2012).   </w:t>
      </w:r>
    </w:p>
    <w:p w:rsidR="00C20A7D" w:rsidRPr="008B190F" w:rsidRDefault="00F10B7B" w:rsidP="00C20A7D">
      <w:pPr>
        <w:spacing w:line="480" w:lineRule="auto"/>
        <w:rPr>
          <w:rFonts w:ascii="Times New Roman" w:hAnsi="Times New Roman" w:cs="Times New Roman"/>
          <w:b w:val="0"/>
          <w:i w:val="0"/>
        </w:rPr>
      </w:pPr>
      <w:r>
        <w:rPr>
          <w:rFonts w:ascii="Times New Roman" w:hAnsi="Times New Roman" w:cs="Times New Roman"/>
          <w:b w:val="0"/>
          <w:i w:val="0"/>
        </w:rPr>
        <w:t xml:space="preserve">  </w:t>
      </w:r>
      <w:r w:rsidR="00FF3C69">
        <w:rPr>
          <w:rFonts w:ascii="Times New Roman" w:hAnsi="Times New Roman" w:cs="Times New Roman"/>
          <w:b w:val="0"/>
          <w:i w:val="0"/>
        </w:rPr>
        <w:t xml:space="preserve">  </w:t>
      </w:r>
      <w:r>
        <w:rPr>
          <w:rFonts w:ascii="Times New Roman" w:hAnsi="Times New Roman" w:cs="Times New Roman"/>
          <w:b w:val="0"/>
          <w:i w:val="0"/>
        </w:rPr>
        <w:t xml:space="preserve">Tucker, Wycoff </w:t>
      </w:r>
      <w:r w:rsidR="005707A4">
        <w:rPr>
          <w:rFonts w:ascii="Times New Roman" w:hAnsi="Times New Roman" w:cs="Times New Roman"/>
          <w:b w:val="0"/>
          <w:i w:val="0"/>
        </w:rPr>
        <w:t>and</w:t>
      </w:r>
      <w:r>
        <w:rPr>
          <w:rFonts w:ascii="Times New Roman" w:hAnsi="Times New Roman" w:cs="Times New Roman"/>
          <w:b w:val="0"/>
          <w:i w:val="0"/>
        </w:rPr>
        <w:t xml:space="preserve"> Green (2017)</w:t>
      </w:r>
      <w:r w:rsidR="00E74D14">
        <w:rPr>
          <w:rFonts w:ascii="Times New Roman" w:hAnsi="Times New Roman" w:cs="Times New Roman"/>
          <w:b w:val="0"/>
          <w:i w:val="0"/>
        </w:rPr>
        <w:t xml:space="preserve"> </w:t>
      </w:r>
      <w:r>
        <w:rPr>
          <w:rFonts w:ascii="Times New Roman" w:hAnsi="Times New Roman" w:cs="Times New Roman"/>
          <w:b w:val="0"/>
          <w:i w:val="0"/>
        </w:rPr>
        <w:t xml:space="preserve">explain that personalized learning takes place when the teacher creatively </w:t>
      </w:r>
      <w:r w:rsidR="005177AF">
        <w:rPr>
          <w:rFonts w:ascii="Times New Roman" w:hAnsi="Times New Roman" w:cs="Times New Roman"/>
          <w:b w:val="0"/>
          <w:i w:val="0"/>
        </w:rPr>
        <w:t>differentiates curriculum</w:t>
      </w:r>
      <w:r w:rsidR="0044196B">
        <w:rPr>
          <w:rFonts w:ascii="Times New Roman" w:hAnsi="Times New Roman" w:cs="Times New Roman"/>
          <w:b w:val="0"/>
          <w:i w:val="0"/>
        </w:rPr>
        <w:t xml:space="preserve"> </w:t>
      </w:r>
      <w:r w:rsidR="00FF1C57">
        <w:rPr>
          <w:rFonts w:ascii="Times New Roman" w:hAnsi="Times New Roman" w:cs="Times New Roman"/>
          <w:b w:val="0"/>
          <w:i w:val="0"/>
        </w:rPr>
        <w:t>for</w:t>
      </w:r>
      <w:r w:rsidR="0044196B">
        <w:rPr>
          <w:rFonts w:ascii="Times New Roman" w:hAnsi="Times New Roman" w:cs="Times New Roman"/>
          <w:b w:val="0"/>
          <w:i w:val="0"/>
        </w:rPr>
        <w:t xml:space="preserve"> </w:t>
      </w:r>
      <w:r w:rsidR="00FF1C57">
        <w:rPr>
          <w:rFonts w:ascii="Times New Roman" w:hAnsi="Times New Roman" w:cs="Times New Roman"/>
          <w:b w:val="0"/>
          <w:i w:val="0"/>
        </w:rPr>
        <w:t>increasing student engagement and deeper learning</w:t>
      </w:r>
      <w:r>
        <w:rPr>
          <w:rFonts w:ascii="Times New Roman" w:hAnsi="Times New Roman" w:cs="Times New Roman"/>
          <w:b w:val="0"/>
          <w:i w:val="0"/>
        </w:rPr>
        <w:t xml:space="preserve">. </w:t>
      </w:r>
      <w:r w:rsidR="005177AF">
        <w:rPr>
          <w:rFonts w:ascii="Times New Roman" w:hAnsi="Times New Roman" w:cs="Times New Roman"/>
          <w:b w:val="0"/>
          <w:i w:val="0"/>
        </w:rPr>
        <w:t xml:space="preserve"> An example of this type of differentiation might be a teacher using stations</w:t>
      </w:r>
      <w:r w:rsidR="00FF1C57">
        <w:rPr>
          <w:rFonts w:ascii="Times New Roman" w:hAnsi="Times New Roman" w:cs="Times New Roman"/>
          <w:b w:val="0"/>
          <w:i w:val="0"/>
        </w:rPr>
        <w:t xml:space="preserve"> that allow students to interact with materials in different ways </w:t>
      </w:r>
      <w:r w:rsidR="005177AF">
        <w:rPr>
          <w:rFonts w:ascii="Times New Roman" w:hAnsi="Times New Roman" w:cs="Times New Roman"/>
          <w:b w:val="0"/>
          <w:i w:val="0"/>
        </w:rPr>
        <w:t xml:space="preserve">instead of delivering content via lecture </w:t>
      </w:r>
      <w:r w:rsidR="00FF1C57">
        <w:rPr>
          <w:rFonts w:ascii="Times New Roman" w:hAnsi="Times New Roman" w:cs="Times New Roman"/>
          <w:b w:val="0"/>
          <w:i w:val="0"/>
        </w:rPr>
        <w:t xml:space="preserve">to </w:t>
      </w:r>
      <w:r w:rsidR="005177AF">
        <w:rPr>
          <w:rFonts w:ascii="Times New Roman" w:hAnsi="Times New Roman" w:cs="Times New Roman"/>
          <w:b w:val="0"/>
          <w:i w:val="0"/>
        </w:rPr>
        <w:lastRenderedPageBreak/>
        <w:t xml:space="preserve">students. </w:t>
      </w:r>
      <w:r w:rsidR="00FF1C57">
        <w:rPr>
          <w:rFonts w:ascii="Times New Roman" w:hAnsi="Times New Roman" w:cs="Times New Roman"/>
          <w:b w:val="0"/>
          <w:i w:val="0"/>
        </w:rPr>
        <w:t xml:space="preserve"> Delivering information by lecture does not mean that learning will be ignited and occur </w:t>
      </w:r>
      <w:r w:rsidR="00B946F2">
        <w:rPr>
          <w:rFonts w:ascii="Times New Roman" w:hAnsi="Times New Roman" w:cs="Times New Roman"/>
          <w:b w:val="0"/>
          <w:i w:val="0"/>
        </w:rPr>
        <w:t>uniformly</w:t>
      </w:r>
      <w:r w:rsidR="00FF1C57">
        <w:rPr>
          <w:rFonts w:ascii="Times New Roman" w:hAnsi="Times New Roman" w:cs="Times New Roman"/>
          <w:b w:val="0"/>
          <w:i w:val="0"/>
        </w:rPr>
        <w:t xml:space="preserve"> across students.  Students bring unique need</w:t>
      </w:r>
      <w:r w:rsidR="00B946F2">
        <w:rPr>
          <w:rFonts w:ascii="Times New Roman" w:hAnsi="Times New Roman" w:cs="Times New Roman"/>
          <w:b w:val="0"/>
          <w:i w:val="0"/>
        </w:rPr>
        <w:t>s</w:t>
      </w:r>
      <w:r w:rsidR="00FF1C57">
        <w:rPr>
          <w:rFonts w:ascii="Times New Roman" w:hAnsi="Times New Roman" w:cs="Times New Roman"/>
          <w:b w:val="0"/>
          <w:i w:val="0"/>
        </w:rPr>
        <w:t xml:space="preserve"> to a learning situation and require unique stimulator</w:t>
      </w:r>
      <w:r w:rsidR="00B946F2">
        <w:rPr>
          <w:rFonts w:ascii="Times New Roman" w:hAnsi="Times New Roman" w:cs="Times New Roman"/>
          <w:b w:val="0"/>
          <w:i w:val="0"/>
        </w:rPr>
        <w:t>s</w:t>
      </w:r>
      <w:r w:rsidR="00FF1C57">
        <w:rPr>
          <w:rFonts w:ascii="Times New Roman" w:hAnsi="Times New Roman" w:cs="Times New Roman"/>
          <w:b w:val="0"/>
          <w:i w:val="0"/>
        </w:rPr>
        <w:t xml:space="preserve"> to </w:t>
      </w:r>
      <w:r w:rsidR="00B946F2">
        <w:rPr>
          <w:rFonts w:ascii="Times New Roman" w:hAnsi="Times New Roman" w:cs="Times New Roman"/>
          <w:b w:val="0"/>
          <w:i w:val="0"/>
        </w:rPr>
        <w:t xml:space="preserve">match these needs.  </w:t>
      </w:r>
      <w:r w:rsidR="009B4046">
        <w:rPr>
          <w:rFonts w:ascii="Times New Roman" w:hAnsi="Times New Roman" w:cs="Times New Roman"/>
          <w:b w:val="0"/>
          <w:i w:val="0"/>
        </w:rPr>
        <w:t>A</w:t>
      </w:r>
      <w:r w:rsidR="00ED1867">
        <w:rPr>
          <w:rFonts w:ascii="Times New Roman" w:hAnsi="Times New Roman" w:cs="Times New Roman"/>
          <w:b w:val="0"/>
          <w:i w:val="0"/>
        </w:rPr>
        <w:t xml:space="preserve"> system of equality for all students</w:t>
      </w:r>
      <w:r w:rsidR="00C20A7D" w:rsidRPr="008B190F">
        <w:rPr>
          <w:rFonts w:ascii="Times New Roman" w:hAnsi="Times New Roman" w:cs="Times New Roman"/>
          <w:b w:val="0"/>
          <w:i w:val="0"/>
        </w:rPr>
        <w:t xml:space="preserve"> will not prepare students for success in the 21</w:t>
      </w:r>
      <w:r w:rsidR="00C20A7D" w:rsidRPr="008B190F">
        <w:rPr>
          <w:rFonts w:ascii="Times New Roman" w:hAnsi="Times New Roman" w:cs="Times New Roman"/>
          <w:b w:val="0"/>
          <w:i w:val="0"/>
          <w:vertAlign w:val="superscript"/>
        </w:rPr>
        <w:t>st</w:t>
      </w:r>
      <w:r w:rsidR="00C20A7D" w:rsidRPr="008B190F">
        <w:rPr>
          <w:rFonts w:ascii="Times New Roman" w:hAnsi="Times New Roman" w:cs="Times New Roman"/>
          <w:b w:val="0"/>
          <w:i w:val="0"/>
        </w:rPr>
        <w:t xml:space="preserve"> century</w:t>
      </w:r>
      <w:r w:rsidR="00D70E94">
        <w:rPr>
          <w:rFonts w:ascii="Times New Roman" w:hAnsi="Times New Roman" w:cs="Times New Roman"/>
          <w:b w:val="0"/>
          <w:i w:val="0"/>
        </w:rPr>
        <w:t>,</w:t>
      </w:r>
      <w:r w:rsidR="00C20A7D" w:rsidRPr="008B190F">
        <w:rPr>
          <w:rFonts w:ascii="Times New Roman" w:hAnsi="Times New Roman" w:cs="Times New Roman"/>
          <w:b w:val="0"/>
          <w:i w:val="0"/>
        </w:rPr>
        <w:t xml:space="preserve"> creat</w:t>
      </w:r>
      <w:r w:rsidR="00D70E94">
        <w:rPr>
          <w:rFonts w:ascii="Times New Roman" w:hAnsi="Times New Roman" w:cs="Times New Roman"/>
          <w:b w:val="0"/>
          <w:i w:val="0"/>
        </w:rPr>
        <w:t xml:space="preserve">ing </w:t>
      </w:r>
      <w:r w:rsidR="00C20A7D" w:rsidRPr="008B190F">
        <w:rPr>
          <w:rFonts w:ascii="Times New Roman" w:hAnsi="Times New Roman" w:cs="Times New Roman"/>
          <w:b w:val="0"/>
          <w:i w:val="0"/>
        </w:rPr>
        <w:t>a moral imperative for changing the traditional practices of schooling (Dufour &amp; Dufour, 2015).</w:t>
      </w:r>
    </w:p>
    <w:p w:rsidR="00850304" w:rsidRPr="008B190F" w:rsidRDefault="00850304" w:rsidP="00850304">
      <w:pPr>
        <w:spacing w:line="480" w:lineRule="auto"/>
        <w:rPr>
          <w:rFonts w:ascii="Times New Roman" w:hAnsi="Times New Roman" w:cs="Times New Roman"/>
          <w:b w:val="0"/>
          <w:i w:val="0"/>
        </w:rPr>
      </w:pPr>
      <w:r w:rsidRPr="008B190F">
        <w:rPr>
          <w:rFonts w:ascii="Times New Roman" w:hAnsi="Times New Roman" w:cs="Times New Roman"/>
          <w:b w:val="0"/>
          <w:i w:val="0"/>
        </w:rPr>
        <w:t xml:space="preserve">     </w:t>
      </w:r>
      <w:r w:rsidRPr="00DA3649">
        <w:rPr>
          <w:rFonts w:ascii="Times New Roman" w:hAnsi="Times New Roman" w:cs="Times New Roman"/>
          <w:b w:val="0"/>
          <w:i w:val="0"/>
        </w:rPr>
        <w:t>Student</w:t>
      </w:r>
      <w:r w:rsidR="00DA3649" w:rsidRPr="00DA3649">
        <w:rPr>
          <w:rFonts w:ascii="Times New Roman" w:hAnsi="Times New Roman" w:cs="Times New Roman"/>
          <w:b w:val="0"/>
          <w:i w:val="0"/>
        </w:rPr>
        <w:t>/learning focused</w:t>
      </w:r>
      <w:r w:rsidRPr="008B190F">
        <w:rPr>
          <w:rFonts w:ascii="Times New Roman" w:hAnsi="Times New Roman" w:cs="Times New Roman"/>
          <w:b w:val="0"/>
          <w:i w:val="0"/>
        </w:rPr>
        <w:t xml:space="preserve"> instruction is actualized when students are encouraged by the teacher to become owners and/or authors of their learning (McCombs, 2001; McCombs &amp; Miller 2007).  Teachers who are student</w:t>
      </w:r>
      <w:r w:rsidR="00DA3649">
        <w:rPr>
          <w:rFonts w:ascii="Times New Roman" w:hAnsi="Times New Roman" w:cs="Times New Roman"/>
          <w:b w:val="0"/>
          <w:i w:val="0"/>
        </w:rPr>
        <w:t>/learning focused</w:t>
      </w:r>
      <w:r w:rsidRPr="008B190F">
        <w:rPr>
          <w:rFonts w:ascii="Times New Roman" w:hAnsi="Times New Roman" w:cs="Times New Roman"/>
          <w:b w:val="0"/>
          <w:i w:val="0"/>
        </w:rPr>
        <w:t xml:space="preserve"> begin to use each student’s unique perspectives, different backgrounds, interests and abilities as individual pathways to understanding; instead of viewing differences as just more ways they </w:t>
      </w:r>
      <w:r w:rsidR="002149A0" w:rsidRPr="008B190F">
        <w:rPr>
          <w:rFonts w:ascii="Times New Roman" w:hAnsi="Times New Roman" w:cs="Times New Roman"/>
          <w:b w:val="0"/>
          <w:i w:val="0"/>
        </w:rPr>
        <w:t>must</w:t>
      </w:r>
      <w:r w:rsidRPr="008B190F">
        <w:rPr>
          <w:rFonts w:ascii="Times New Roman" w:hAnsi="Times New Roman" w:cs="Times New Roman"/>
          <w:b w:val="0"/>
          <w:i w:val="0"/>
        </w:rPr>
        <w:t xml:space="preserve"> differentiate a lesson.</w:t>
      </w:r>
      <w:r w:rsidR="008A3397">
        <w:rPr>
          <w:rFonts w:ascii="Times New Roman" w:hAnsi="Times New Roman" w:cs="Times New Roman"/>
          <w:b w:val="0"/>
          <w:i w:val="0"/>
        </w:rPr>
        <w:t xml:space="preserve">  For example, an English teacher might allow student choice when selecting novels, or a math teacher might use real world problems for students to solve using math formulas.  Teachers must work harder to develop creative learning opportunities for students.</w:t>
      </w:r>
      <w:r w:rsidRPr="008B190F">
        <w:rPr>
          <w:rFonts w:ascii="Times New Roman" w:hAnsi="Times New Roman" w:cs="Times New Roman"/>
          <w:b w:val="0"/>
          <w:i w:val="0"/>
        </w:rPr>
        <w:t xml:space="preserve">  Student</w:t>
      </w:r>
      <w:r w:rsidR="00DA3649">
        <w:rPr>
          <w:rFonts w:ascii="Times New Roman" w:hAnsi="Times New Roman" w:cs="Times New Roman"/>
          <w:b w:val="0"/>
          <w:i w:val="0"/>
        </w:rPr>
        <w:t>/learning focused</w:t>
      </w:r>
      <w:r w:rsidRPr="008B190F">
        <w:rPr>
          <w:rFonts w:ascii="Times New Roman" w:hAnsi="Times New Roman" w:cs="Times New Roman"/>
          <w:b w:val="0"/>
          <w:i w:val="0"/>
        </w:rPr>
        <w:t xml:space="preserve"> instruction is not just about an outcome; it is about the process (McCombs, 2001; Hattie, 2012). </w:t>
      </w:r>
    </w:p>
    <w:p w:rsidR="00850304" w:rsidRPr="008B190F" w:rsidRDefault="00850304" w:rsidP="00850304">
      <w:pPr>
        <w:spacing w:line="480" w:lineRule="auto"/>
        <w:rPr>
          <w:rFonts w:ascii="Times New Roman" w:hAnsi="Times New Roman" w:cs="Times New Roman"/>
          <w:b w:val="0"/>
          <w:i w:val="0"/>
        </w:rPr>
      </w:pPr>
      <w:r w:rsidRPr="008B190F">
        <w:rPr>
          <w:rFonts w:ascii="Times New Roman" w:hAnsi="Times New Roman" w:cs="Times New Roman"/>
          <w:b w:val="0"/>
          <w:i w:val="0"/>
        </w:rPr>
        <w:t xml:space="preserve">      </w:t>
      </w:r>
      <w:r w:rsidR="008A3397" w:rsidRPr="00241BCA">
        <w:rPr>
          <w:rFonts w:ascii="Times New Roman" w:hAnsi="Times New Roman" w:cs="Times New Roman"/>
          <w:b w:val="0"/>
          <w:i w:val="0"/>
        </w:rPr>
        <w:t>There are</w:t>
      </w:r>
      <w:r w:rsidR="008A3397" w:rsidRPr="000A20DC">
        <w:rPr>
          <w:rFonts w:ascii="Times New Roman" w:hAnsi="Times New Roman" w:cs="Times New Roman"/>
          <w:b w:val="0"/>
          <w:i w:val="0"/>
        </w:rPr>
        <w:t xml:space="preserve"> a couple of</w:t>
      </w:r>
      <w:r w:rsidRPr="000A20DC">
        <w:rPr>
          <w:rFonts w:ascii="Times New Roman" w:hAnsi="Times New Roman" w:cs="Times New Roman"/>
          <w:b w:val="0"/>
          <w:i w:val="0"/>
        </w:rPr>
        <w:t xml:space="preserve"> noteworthy differences between teacher</w:t>
      </w:r>
      <w:r w:rsidR="00DA3649">
        <w:rPr>
          <w:rFonts w:ascii="Times New Roman" w:hAnsi="Times New Roman" w:cs="Times New Roman"/>
          <w:b w:val="0"/>
          <w:i w:val="0"/>
        </w:rPr>
        <w:t>/teaching focused</w:t>
      </w:r>
      <w:r w:rsidRPr="000A20DC">
        <w:rPr>
          <w:rFonts w:ascii="Times New Roman" w:hAnsi="Times New Roman" w:cs="Times New Roman"/>
          <w:b w:val="0"/>
          <w:i w:val="0"/>
        </w:rPr>
        <w:t xml:space="preserve"> and student</w:t>
      </w:r>
      <w:r w:rsidR="00DA3649">
        <w:rPr>
          <w:rFonts w:ascii="Times New Roman" w:hAnsi="Times New Roman" w:cs="Times New Roman"/>
          <w:b w:val="0"/>
          <w:i w:val="0"/>
        </w:rPr>
        <w:t>/learning focused</w:t>
      </w:r>
      <w:r w:rsidRPr="000A20DC">
        <w:rPr>
          <w:rFonts w:ascii="Times New Roman" w:hAnsi="Times New Roman" w:cs="Times New Roman"/>
          <w:b w:val="0"/>
          <w:i w:val="0"/>
        </w:rPr>
        <w:t xml:space="preserve"> pedagogical approaches. </w:t>
      </w:r>
      <w:r w:rsidR="00EB5451" w:rsidRPr="000A20DC">
        <w:rPr>
          <w:rFonts w:ascii="Times New Roman" w:hAnsi="Times New Roman" w:cs="Times New Roman"/>
          <w:b w:val="0"/>
          <w:i w:val="0"/>
        </w:rPr>
        <w:t>A significant difference</w:t>
      </w:r>
      <w:r w:rsidR="00341F6E" w:rsidRPr="000A20DC">
        <w:rPr>
          <w:rFonts w:ascii="Times New Roman" w:hAnsi="Times New Roman" w:cs="Times New Roman"/>
          <w:b w:val="0"/>
          <w:i w:val="0"/>
        </w:rPr>
        <w:t xml:space="preserve"> is between</w:t>
      </w:r>
      <w:r w:rsidRPr="000A20DC">
        <w:rPr>
          <w:rFonts w:ascii="Times New Roman" w:hAnsi="Times New Roman" w:cs="Times New Roman"/>
          <w:b w:val="0"/>
          <w:i w:val="0"/>
        </w:rPr>
        <w:t xml:space="preserve"> teacher</w:t>
      </w:r>
      <w:r w:rsidR="000A20DC" w:rsidRPr="000A20DC">
        <w:rPr>
          <w:rFonts w:ascii="Times New Roman" w:hAnsi="Times New Roman" w:cs="Times New Roman"/>
          <w:b w:val="0"/>
          <w:i w:val="0"/>
        </w:rPr>
        <w:t xml:space="preserve"> as </w:t>
      </w:r>
      <w:r w:rsidRPr="000A20DC">
        <w:rPr>
          <w:rFonts w:ascii="Times New Roman" w:hAnsi="Times New Roman" w:cs="Times New Roman"/>
          <w:b w:val="0"/>
          <w:i w:val="0"/>
        </w:rPr>
        <w:t xml:space="preserve">‘manager’ (Fullan, 1993) </w:t>
      </w:r>
      <w:r w:rsidR="00346E87">
        <w:rPr>
          <w:rFonts w:ascii="Times New Roman" w:hAnsi="Times New Roman" w:cs="Times New Roman"/>
          <w:b w:val="0"/>
          <w:i w:val="0"/>
        </w:rPr>
        <w:t>and</w:t>
      </w:r>
      <w:r w:rsidR="000A20DC" w:rsidRPr="000A20DC">
        <w:rPr>
          <w:rFonts w:ascii="Times New Roman" w:hAnsi="Times New Roman" w:cs="Times New Roman"/>
          <w:b w:val="0"/>
          <w:i w:val="0"/>
        </w:rPr>
        <w:t xml:space="preserve"> teacher as</w:t>
      </w:r>
      <w:r w:rsidRPr="000A20DC">
        <w:rPr>
          <w:rFonts w:ascii="Times New Roman" w:hAnsi="Times New Roman" w:cs="Times New Roman"/>
          <w:b w:val="0"/>
          <w:i w:val="0"/>
        </w:rPr>
        <w:t xml:space="preserve"> ‘</w:t>
      </w:r>
      <w:r w:rsidR="000A20DC" w:rsidRPr="000A20DC">
        <w:rPr>
          <w:rFonts w:ascii="Times New Roman" w:hAnsi="Times New Roman" w:cs="Times New Roman"/>
          <w:b w:val="0"/>
          <w:i w:val="0"/>
        </w:rPr>
        <w:t>activator</w:t>
      </w:r>
      <w:r w:rsidRPr="000A20DC">
        <w:rPr>
          <w:rFonts w:ascii="Times New Roman" w:hAnsi="Times New Roman" w:cs="Times New Roman"/>
          <w:b w:val="0"/>
          <w:i w:val="0"/>
        </w:rPr>
        <w:t xml:space="preserve">’ (Fullan, 2015; Hattie, 2012; </w:t>
      </w:r>
      <w:r w:rsidRPr="004E0E72">
        <w:rPr>
          <w:rFonts w:ascii="Times New Roman" w:hAnsi="Times New Roman" w:cs="Times New Roman"/>
          <w:b w:val="0"/>
          <w:i w:val="0"/>
        </w:rPr>
        <w:t>Quintana et al, 2013).</w:t>
      </w:r>
      <w:r w:rsidRPr="008B190F">
        <w:rPr>
          <w:rFonts w:ascii="Times New Roman" w:hAnsi="Times New Roman" w:cs="Times New Roman"/>
          <w:b w:val="0"/>
          <w:i w:val="0"/>
        </w:rPr>
        <w:t xml:space="preserve">  Teacher</w:t>
      </w:r>
      <w:r w:rsidR="00DA3649">
        <w:rPr>
          <w:rFonts w:ascii="Times New Roman" w:hAnsi="Times New Roman" w:cs="Times New Roman"/>
          <w:b w:val="0"/>
          <w:i w:val="0"/>
        </w:rPr>
        <w:t xml:space="preserve">/teaching focused </w:t>
      </w:r>
      <w:r w:rsidRPr="008B190F">
        <w:rPr>
          <w:rFonts w:ascii="Times New Roman" w:hAnsi="Times New Roman" w:cs="Times New Roman"/>
          <w:b w:val="0"/>
          <w:i w:val="0"/>
        </w:rPr>
        <w:t>instruction is characterized as the teacher being a manager</w:t>
      </w:r>
      <w:r w:rsidR="0034057A">
        <w:rPr>
          <w:rFonts w:ascii="Times New Roman" w:hAnsi="Times New Roman" w:cs="Times New Roman"/>
          <w:b w:val="0"/>
          <w:i w:val="0"/>
        </w:rPr>
        <w:t xml:space="preserve"> of students, content, </w:t>
      </w:r>
      <w:r w:rsidR="00B91A6F">
        <w:rPr>
          <w:rFonts w:ascii="Times New Roman" w:hAnsi="Times New Roman" w:cs="Times New Roman"/>
          <w:b w:val="0"/>
          <w:i w:val="0"/>
        </w:rPr>
        <w:t xml:space="preserve">and </w:t>
      </w:r>
      <w:r w:rsidR="0034057A">
        <w:rPr>
          <w:rFonts w:ascii="Times New Roman" w:hAnsi="Times New Roman" w:cs="Times New Roman"/>
          <w:b w:val="0"/>
          <w:i w:val="0"/>
        </w:rPr>
        <w:t>practic</w:t>
      </w:r>
      <w:r w:rsidR="00B91A6F">
        <w:rPr>
          <w:rFonts w:ascii="Times New Roman" w:hAnsi="Times New Roman" w:cs="Times New Roman"/>
          <w:b w:val="0"/>
          <w:i w:val="0"/>
        </w:rPr>
        <w:t>e.  T</w:t>
      </w:r>
      <w:r w:rsidR="0034057A">
        <w:rPr>
          <w:rFonts w:ascii="Times New Roman" w:hAnsi="Times New Roman" w:cs="Times New Roman"/>
          <w:b w:val="0"/>
          <w:i w:val="0"/>
        </w:rPr>
        <w:t>he teacher determines all aspects of the instructional process</w:t>
      </w:r>
      <w:r w:rsidRPr="008B190F">
        <w:rPr>
          <w:rFonts w:ascii="Times New Roman" w:hAnsi="Times New Roman" w:cs="Times New Roman"/>
          <w:b w:val="0"/>
          <w:i w:val="0"/>
        </w:rPr>
        <w:t xml:space="preserve">.  </w:t>
      </w:r>
      <w:r w:rsidR="00346E87">
        <w:rPr>
          <w:rFonts w:ascii="Times New Roman" w:hAnsi="Times New Roman" w:cs="Times New Roman"/>
          <w:b w:val="0"/>
          <w:i w:val="0"/>
        </w:rPr>
        <w:t>Hattie argues that a</w:t>
      </w:r>
      <w:r w:rsidRPr="008B190F">
        <w:rPr>
          <w:rFonts w:ascii="Times New Roman" w:hAnsi="Times New Roman" w:cs="Times New Roman"/>
          <w:b w:val="0"/>
          <w:i w:val="0"/>
        </w:rPr>
        <w:t xml:space="preserve"> manager allows one pathway to the content - the teacher has the content/knowledge and the teacher gives the content/knowledge to the students in a standardized way (2012).  Facilitators </w:t>
      </w:r>
      <w:r w:rsidR="0034057A">
        <w:rPr>
          <w:rFonts w:ascii="Times New Roman" w:hAnsi="Times New Roman" w:cs="Times New Roman"/>
          <w:b w:val="0"/>
          <w:i w:val="0"/>
        </w:rPr>
        <w:t xml:space="preserve">begin to offer some release of ownership of learning to students </w:t>
      </w:r>
      <w:r w:rsidR="000A20DC">
        <w:rPr>
          <w:rFonts w:ascii="Times New Roman" w:hAnsi="Times New Roman" w:cs="Times New Roman"/>
          <w:b w:val="0"/>
          <w:i w:val="0"/>
        </w:rPr>
        <w:t>and a</w:t>
      </w:r>
      <w:r w:rsidR="0034057A">
        <w:rPr>
          <w:rFonts w:ascii="Times New Roman" w:hAnsi="Times New Roman" w:cs="Times New Roman"/>
          <w:b w:val="0"/>
          <w:i w:val="0"/>
        </w:rPr>
        <w:t xml:space="preserve"> few pathways to learning while </w:t>
      </w:r>
      <w:r w:rsidRPr="008B190F">
        <w:rPr>
          <w:rFonts w:ascii="Times New Roman" w:hAnsi="Times New Roman" w:cs="Times New Roman"/>
          <w:b w:val="0"/>
          <w:i w:val="0"/>
        </w:rPr>
        <w:t>activators, on the ot</w:t>
      </w:r>
      <w:r w:rsidR="00B91A6F">
        <w:rPr>
          <w:rFonts w:ascii="Times New Roman" w:hAnsi="Times New Roman" w:cs="Times New Roman"/>
          <w:b w:val="0"/>
          <w:i w:val="0"/>
        </w:rPr>
        <w:t>h</w:t>
      </w:r>
      <w:r w:rsidRPr="008B190F">
        <w:rPr>
          <w:rFonts w:ascii="Times New Roman" w:hAnsi="Times New Roman" w:cs="Times New Roman"/>
          <w:b w:val="0"/>
          <w:i w:val="0"/>
        </w:rPr>
        <w:t xml:space="preserve">er hand, rely on multiple pathways to </w:t>
      </w:r>
      <w:r w:rsidRPr="008B190F">
        <w:rPr>
          <w:rFonts w:ascii="Times New Roman" w:hAnsi="Times New Roman" w:cs="Times New Roman"/>
          <w:b w:val="0"/>
          <w:i w:val="0"/>
        </w:rPr>
        <w:lastRenderedPageBreak/>
        <w:t xml:space="preserve">deliver learning (Fullan, 2012, 2015). </w:t>
      </w:r>
      <w:r w:rsidR="00B91A6F">
        <w:rPr>
          <w:rFonts w:ascii="Times New Roman" w:hAnsi="Times New Roman" w:cs="Times New Roman"/>
          <w:b w:val="0"/>
          <w:i w:val="0"/>
        </w:rPr>
        <w:t xml:space="preserve"> Activators of student learning offer immediate feedback, access thinking, support challenging goals and monitor learning (Fullan, 2015).  </w:t>
      </w:r>
      <w:r w:rsidRPr="008B190F">
        <w:rPr>
          <w:rFonts w:ascii="Times New Roman" w:hAnsi="Times New Roman" w:cs="Times New Roman"/>
          <w:b w:val="0"/>
          <w:i w:val="0"/>
        </w:rPr>
        <w:t>Student</w:t>
      </w:r>
      <w:r w:rsidR="00DA3649">
        <w:rPr>
          <w:rFonts w:ascii="Times New Roman" w:hAnsi="Times New Roman" w:cs="Times New Roman"/>
          <w:b w:val="0"/>
          <w:i w:val="0"/>
        </w:rPr>
        <w:t>/learning focused</w:t>
      </w:r>
      <w:r w:rsidRPr="008B190F">
        <w:rPr>
          <w:rFonts w:ascii="Times New Roman" w:hAnsi="Times New Roman" w:cs="Times New Roman"/>
          <w:b w:val="0"/>
          <w:i w:val="0"/>
        </w:rPr>
        <w:t xml:space="preserve"> instruction allows each student to determine his/her own path to understanding content and ultimately gaining knowledge and skills (</w:t>
      </w:r>
      <w:r w:rsidR="00A414CC" w:rsidRPr="008B190F">
        <w:rPr>
          <w:rFonts w:ascii="Times New Roman" w:hAnsi="Times New Roman" w:cs="Times New Roman"/>
          <w:b w:val="0"/>
          <w:i w:val="0"/>
        </w:rPr>
        <w:t>Hattie, 2012</w:t>
      </w:r>
      <w:r w:rsidR="005F2B17">
        <w:rPr>
          <w:rFonts w:ascii="Times New Roman" w:hAnsi="Times New Roman" w:cs="Times New Roman"/>
          <w:b w:val="0"/>
          <w:i w:val="0"/>
        </w:rPr>
        <w:t xml:space="preserve">; </w:t>
      </w:r>
      <w:r w:rsidRPr="008B190F">
        <w:rPr>
          <w:rFonts w:ascii="Times New Roman" w:hAnsi="Times New Roman" w:cs="Times New Roman"/>
          <w:b w:val="0"/>
          <w:i w:val="0"/>
        </w:rPr>
        <w:t>McCombs, 2001).</w:t>
      </w:r>
    </w:p>
    <w:p w:rsidR="00850304" w:rsidRPr="008B190F" w:rsidRDefault="00850304" w:rsidP="00850304">
      <w:pPr>
        <w:spacing w:line="480" w:lineRule="auto"/>
        <w:rPr>
          <w:rFonts w:ascii="Times New Roman" w:hAnsi="Times New Roman" w:cs="Times New Roman"/>
          <w:b w:val="0"/>
          <w:i w:val="0"/>
        </w:rPr>
      </w:pPr>
      <w:r w:rsidRPr="008B190F">
        <w:rPr>
          <w:rFonts w:ascii="Times New Roman" w:hAnsi="Times New Roman" w:cs="Times New Roman"/>
          <w:b w:val="0"/>
          <w:i w:val="0"/>
        </w:rPr>
        <w:t xml:space="preserve">      </w:t>
      </w:r>
      <w:r w:rsidR="00B91A6F">
        <w:rPr>
          <w:rFonts w:ascii="Times New Roman" w:hAnsi="Times New Roman" w:cs="Times New Roman"/>
          <w:b w:val="0"/>
          <w:i w:val="0"/>
        </w:rPr>
        <w:t>Student learning ownership is activated</w:t>
      </w:r>
      <w:r w:rsidRPr="008B190F">
        <w:rPr>
          <w:rFonts w:ascii="Times New Roman" w:hAnsi="Times New Roman" w:cs="Times New Roman"/>
          <w:b w:val="0"/>
          <w:i w:val="0"/>
        </w:rPr>
        <w:t xml:space="preserve"> as teachers provide differentiated instruction that allows student discovery through multiple </w:t>
      </w:r>
      <w:r w:rsidR="003666AF">
        <w:rPr>
          <w:rFonts w:ascii="Times New Roman" w:hAnsi="Times New Roman" w:cs="Times New Roman"/>
          <w:b w:val="0"/>
          <w:i w:val="0"/>
        </w:rPr>
        <w:t>avenues</w:t>
      </w:r>
      <w:r w:rsidRPr="008B190F">
        <w:rPr>
          <w:rFonts w:ascii="Times New Roman" w:hAnsi="Times New Roman" w:cs="Times New Roman"/>
          <w:b w:val="0"/>
          <w:i w:val="0"/>
        </w:rPr>
        <w:t xml:space="preserve"> and at multiple levels of knowledge (Hattie, 2012</w:t>
      </w:r>
      <w:r w:rsidR="005F2B17">
        <w:rPr>
          <w:rFonts w:ascii="Times New Roman" w:hAnsi="Times New Roman" w:cs="Times New Roman"/>
          <w:b w:val="0"/>
          <w:i w:val="0"/>
        </w:rPr>
        <w:t>;</w:t>
      </w:r>
      <w:r w:rsidR="005F2B17" w:rsidRPr="005F2B17">
        <w:rPr>
          <w:rFonts w:ascii="Times New Roman" w:hAnsi="Times New Roman" w:cs="Times New Roman"/>
          <w:b w:val="0"/>
          <w:i w:val="0"/>
        </w:rPr>
        <w:t xml:space="preserve"> </w:t>
      </w:r>
      <w:r w:rsidR="005F2B17" w:rsidRPr="008B190F">
        <w:rPr>
          <w:rFonts w:ascii="Times New Roman" w:hAnsi="Times New Roman" w:cs="Times New Roman"/>
          <w:b w:val="0"/>
          <w:i w:val="0"/>
        </w:rPr>
        <w:t>McCombs, 2001</w:t>
      </w:r>
      <w:r w:rsidRPr="008B190F">
        <w:rPr>
          <w:rFonts w:ascii="Times New Roman" w:hAnsi="Times New Roman" w:cs="Times New Roman"/>
          <w:b w:val="0"/>
          <w:i w:val="0"/>
        </w:rPr>
        <w:t xml:space="preserve">).   Another way to differentiate </w:t>
      </w:r>
      <w:r w:rsidR="002B57FA">
        <w:rPr>
          <w:rFonts w:ascii="Times New Roman" w:hAnsi="Times New Roman" w:cs="Times New Roman"/>
          <w:b w:val="0"/>
          <w:i w:val="0"/>
        </w:rPr>
        <w:t>teacher/teaching focused</w:t>
      </w:r>
      <w:r w:rsidRPr="008B190F">
        <w:rPr>
          <w:rFonts w:ascii="Times New Roman" w:hAnsi="Times New Roman" w:cs="Times New Roman"/>
          <w:b w:val="0"/>
          <w:i w:val="0"/>
        </w:rPr>
        <w:t xml:space="preserve"> and student</w:t>
      </w:r>
      <w:r w:rsidR="002B57FA">
        <w:rPr>
          <w:rFonts w:ascii="Times New Roman" w:hAnsi="Times New Roman" w:cs="Times New Roman"/>
          <w:b w:val="0"/>
          <w:i w:val="0"/>
        </w:rPr>
        <w:t>/learning focused</w:t>
      </w:r>
      <w:r w:rsidRPr="008B190F">
        <w:rPr>
          <w:rFonts w:ascii="Times New Roman" w:hAnsi="Times New Roman" w:cs="Times New Roman"/>
          <w:b w:val="0"/>
          <w:i w:val="0"/>
        </w:rPr>
        <w:t xml:space="preserve"> is through the lens of </w:t>
      </w:r>
      <w:r w:rsidR="000756E5">
        <w:rPr>
          <w:rFonts w:ascii="Times New Roman" w:hAnsi="Times New Roman" w:cs="Times New Roman"/>
          <w:b w:val="0"/>
          <w:i w:val="0"/>
        </w:rPr>
        <w:t>how knowledge is generated</w:t>
      </w:r>
      <w:r w:rsidRPr="008B190F">
        <w:rPr>
          <w:rFonts w:ascii="Times New Roman" w:hAnsi="Times New Roman" w:cs="Times New Roman"/>
          <w:b w:val="0"/>
          <w:i w:val="0"/>
        </w:rPr>
        <w:t>.  Student</w:t>
      </w:r>
      <w:r w:rsidR="002B57FA">
        <w:rPr>
          <w:rFonts w:ascii="Times New Roman" w:hAnsi="Times New Roman" w:cs="Times New Roman"/>
          <w:b w:val="0"/>
          <w:i w:val="0"/>
        </w:rPr>
        <w:t>/learning</w:t>
      </w:r>
      <w:r w:rsidRPr="008B190F">
        <w:rPr>
          <w:rFonts w:ascii="Times New Roman" w:hAnsi="Times New Roman" w:cs="Times New Roman"/>
          <w:b w:val="0"/>
          <w:i w:val="0"/>
        </w:rPr>
        <w:t xml:space="preserve"> instruction</w:t>
      </w:r>
      <w:r w:rsidR="000A20DC">
        <w:rPr>
          <w:rFonts w:ascii="Times New Roman" w:hAnsi="Times New Roman" w:cs="Times New Roman"/>
          <w:b w:val="0"/>
          <w:i w:val="0"/>
        </w:rPr>
        <w:t xml:space="preserve"> </w:t>
      </w:r>
      <w:r w:rsidRPr="008B190F">
        <w:rPr>
          <w:rFonts w:ascii="Times New Roman" w:hAnsi="Times New Roman" w:cs="Times New Roman"/>
          <w:b w:val="0"/>
          <w:i w:val="0"/>
        </w:rPr>
        <w:t>enabl</w:t>
      </w:r>
      <w:r w:rsidR="000A20DC">
        <w:rPr>
          <w:rFonts w:ascii="Times New Roman" w:hAnsi="Times New Roman" w:cs="Times New Roman"/>
          <w:b w:val="0"/>
          <w:i w:val="0"/>
        </w:rPr>
        <w:t>es</w:t>
      </w:r>
      <w:r w:rsidRPr="008B190F">
        <w:rPr>
          <w:rFonts w:ascii="Times New Roman" w:hAnsi="Times New Roman" w:cs="Times New Roman"/>
          <w:b w:val="0"/>
          <w:i w:val="0"/>
        </w:rPr>
        <w:t xml:space="preserve"> students to </w:t>
      </w:r>
      <w:r w:rsidR="000A20DC">
        <w:rPr>
          <w:rFonts w:ascii="Times New Roman" w:hAnsi="Times New Roman" w:cs="Times New Roman"/>
          <w:b w:val="0"/>
          <w:i w:val="0"/>
        </w:rPr>
        <w:t>build</w:t>
      </w:r>
      <w:r w:rsidRPr="008B190F">
        <w:rPr>
          <w:rFonts w:ascii="Times New Roman" w:hAnsi="Times New Roman" w:cs="Times New Roman"/>
          <w:b w:val="0"/>
          <w:i w:val="0"/>
        </w:rPr>
        <w:t xml:space="preserve"> knowledge as they interact with the materials and assimilate it with their own existing interests and experiences </w:t>
      </w:r>
      <w:r w:rsidR="005F2B17">
        <w:rPr>
          <w:rFonts w:ascii="Times New Roman" w:hAnsi="Times New Roman" w:cs="Times New Roman"/>
          <w:b w:val="0"/>
          <w:i w:val="0"/>
        </w:rPr>
        <w:t>(</w:t>
      </w:r>
      <w:r w:rsidR="005F2B17" w:rsidRPr="008B190F">
        <w:rPr>
          <w:rFonts w:ascii="Times New Roman" w:hAnsi="Times New Roman" w:cs="Times New Roman"/>
          <w:b w:val="0"/>
          <w:i w:val="0"/>
        </w:rPr>
        <w:t>Hattie, 2012</w:t>
      </w:r>
      <w:r w:rsidR="005F2B17">
        <w:rPr>
          <w:rFonts w:ascii="Times New Roman" w:hAnsi="Times New Roman" w:cs="Times New Roman"/>
          <w:b w:val="0"/>
          <w:i w:val="0"/>
        </w:rPr>
        <w:t xml:space="preserve">; </w:t>
      </w:r>
      <w:r w:rsidRPr="008B190F">
        <w:rPr>
          <w:rFonts w:ascii="Times New Roman" w:hAnsi="Times New Roman" w:cs="Times New Roman"/>
          <w:b w:val="0"/>
          <w:i w:val="0"/>
        </w:rPr>
        <w:t>McCombs, 2001; McCombs &amp; Miller, 2007).  The emphasis and responsibility of learning is placed on the student and the teacher ‘facilitates and/or activates’ the necessary resources, interests, content to enable the optimal learning environment.  Educators might mistakenly assume that a student</w:t>
      </w:r>
      <w:r w:rsidR="002B57FA">
        <w:rPr>
          <w:rFonts w:ascii="Times New Roman" w:hAnsi="Times New Roman" w:cs="Times New Roman"/>
          <w:b w:val="0"/>
          <w:i w:val="0"/>
        </w:rPr>
        <w:t>/learning focused</w:t>
      </w:r>
      <w:r w:rsidRPr="008B190F">
        <w:rPr>
          <w:rFonts w:ascii="Times New Roman" w:hAnsi="Times New Roman" w:cs="Times New Roman"/>
          <w:b w:val="0"/>
          <w:i w:val="0"/>
        </w:rPr>
        <w:t xml:space="preserve"> approach to learning is “unstructured”; however, ac</w:t>
      </w:r>
      <w:r w:rsidR="0034057A">
        <w:rPr>
          <w:rFonts w:ascii="Times New Roman" w:hAnsi="Times New Roman" w:cs="Times New Roman"/>
          <w:b w:val="0"/>
          <w:i w:val="0"/>
        </w:rPr>
        <w:t>cording to Kirschner, Sweller, and</w:t>
      </w:r>
      <w:r w:rsidRPr="008B190F">
        <w:rPr>
          <w:rFonts w:ascii="Times New Roman" w:hAnsi="Times New Roman" w:cs="Times New Roman"/>
          <w:b w:val="0"/>
          <w:i w:val="0"/>
        </w:rPr>
        <w:t xml:space="preserve"> Clark</w:t>
      </w:r>
      <w:r w:rsidR="00F32846">
        <w:rPr>
          <w:rFonts w:ascii="Times New Roman" w:hAnsi="Times New Roman" w:cs="Times New Roman"/>
          <w:b w:val="0"/>
          <w:i w:val="0"/>
        </w:rPr>
        <w:t xml:space="preserve"> (2006)</w:t>
      </w:r>
      <w:r w:rsidRPr="008B190F">
        <w:rPr>
          <w:rFonts w:ascii="Times New Roman" w:hAnsi="Times New Roman" w:cs="Times New Roman"/>
          <w:b w:val="0"/>
          <w:i w:val="0"/>
        </w:rPr>
        <w:t>, “the past half century of empirical research on this issue has provided overwhelming and unambiguous evidence that minimal guidance during instruction is significantly less effective and efficient than guidance specifically designed to support the cognitive process necessary for learning (p.75).  Student</w:t>
      </w:r>
      <w:r w:rsidR="002B57FA">
        <w:rPr>
          <w:rFonts w:ascii="Times New Roman" w:hAnsi="Times New Roman" w:cs="Times New Roman"/>
          <w:b w:val="0"/>
          <w:i w:val="0"/>
        </w:rPr>
        <w:t>/learning focused</w:t>
      </w:r>
      <w:r w:rsidRPr="008B190F">
        <w:rPr>
          <w:rFonts w:ascii="Times New Roman" w:hAnsi="Times New Roman" w:cs="Times New Roman"/>
          <w:b w:val="0"/>
          <w:i w:val="0"/>
        </w:rPr>
        <w:t xml:space="preserve"> instruction </w:t>
      </w:r>
      <w:r w:rsidR="000A20DC" w:rsidRPr="008B190F">
        <w:rPr>
          <w:rFonts w:ascii="Times New Roman" w:hAnsi="Times New Roman" w:cs="Times New Roman"/>
          <w:b w:val="0"/>
          <w:i w:val="0"/>
        </w:rPr>
        <w:t>requires</w:t>
      </w:r>
      <w:r w:rsidRPr="008B190F">
        <w:rPr>
          <w:rFonts w:ascii="Times New Roman" w:hAnsi="Times New Roman" w:cs="Times New Roman"/>
          <w:b w:val="0"/>
          <w:i w:val="0"/>
        </w:rPr>
        <w:t xml:space="preserve"> teachers thoughtfully and purposefully</w:t>
      </w:r>
      <w:r w:rsidR="00EE2F85">
        <w:rPr>
          <w:rFonts w:ascii="Times New Roman" w:hAnsi="Times New Roman" w:cs="Times New Roman"/>
          <w:b w:val="0"/>
          <w:i w:val="0"/>
        </w:rPr>
        <w:t xml:space="preserve"> to</w:t>
      </w:r>
      <w:r w:rsidRPr="008B190F">
        <w:rPr>
          <w:rFonts w:ascii="Times New Roman" w:hAnsi="Times New Roman" w:cs="Times New Roman"/>
          <w:b w:val="0"/>
          <w:i w:val="0"/>
        </w:rPr>
        <w:t xml:space="preserve"> design instruction to illustrate key subject-matter concepts, balance students’ need for direct instruction with opportunities to inquire, provide extensive scaffolding of the learning, model effective strategies for inquiry give frequent feedback and develop and use assessment to guide the learning process (Barron &amp; Darling-</w:t>
      </w:r>
      <w:r w:rsidRPr="008B190F">
        <w:rPr>
          <w:rFonts w:ascii="Times New Roman" w:hAnsi="Times New Roman" w:cs="Times New Roman"/>
          <w:b w:val="0"/>
          <w:i w:val="0"/>
        </w:rPr>
        <w:lastRenderedPageBreak/>
        <w:t>Hammond, 2008).</w:t>
      </w:r>
      <w:r w:rsidR="00FB3F71">
        <w:rPr>
          <w:rFonts w:ascii="Times New Roman" w:hAnsi="Times New Roman" w:cs="Times New Roman"/>
          <w:b w:val="0"/>
          <w:i w:val="0"/>
        </w:rPr>
        <w:t xml:space="preserve">  As teachers move from managers to activators, there are observable differences in classroom roles.</w:t>
      </w:r>
    </w:p>
    <w:p w:rsidR="00850304" w:rsidRPr="008B190F" w:rsidRDefault="00850304" w:rsidP="00850304">
      <w:pPr>
        <w:spacing w:line="480" w:lineRule="auto"/>
        <w:rPr>
          <w:rFonts w:ascii="Times New Roman" w:hAnsi="Times New Roman" w:cs="Times New Roman"/>
          <w:b w:val="0"/>
          <w:i w:val="0"/>
        </w:rPr>
      </w:pPr>
      <w:r w:rsidRPr="00B25B1E">
        <w:rPr>
          <w:rFonts w:ascii="Times New Roman" w:hAnsi="Times New Roman" w:cs="Times New Roman"/>
          <w:b w:val="0"/>
          <w:i w:val="0"/>
        </w:rPr>
        <w:t xml:space="preserve">      </w:t>
      </w:r>
      <w:r w:rsidRPr="002B57FA">
        <w:rPr>
          <w:rFonts w:ascii="Times New Roman" w:hAnsi="Times New Roman" w:cs="Times New Roman"/>
          <w:b w:val="0"/>
          <w:i w:val="0"/>
        </w:rPr>
        <w:t>Three differences are</w:t>
      </w:r>
      <w:r w:rsidRPr="000A20DC">
        <w:rPr>
          <w:rFonts w:ascii="Times New Roman" w:hAnsi="Times New Roman" w:cs="Times New Roman"/>
          <w:b w:val="0"/>
          <w:i w:val="0"/>
        </w:rPr>
        <w:t xml:space="preserve"> observable in the shift from teacher</w:t>
      </w:r>
      <w:r w:rsidR="000756E5">
        <w:rPr>
          <w:rFonts w:ascii="Times New Roman" w:hAnsi="Times New Roman" w:cs="Times New Roman"/>
          <w:b w:val="0"/>
          <w:i w:val="0"/>
        </w:rPr>
        <w:t>/teaching focused</w:t>
      </w:r>
      <w:r w:rsidRPr="000A20DC">
        <w:rPr>
          <w:rFonts w:ascii="Times New Roman" w:hAnsi="Times New Roman" w:cs="Times New Roman"/>
          <w:b w:val="0"/>
          <w:i w:val="0"/>
        </w:rPr>
        <w:t xml:space="preserve"> to student</w:t>
      </w:r>
      <w:r w:rsidR="000756E5">
        <w:rPr>
          <w:rFonts w:ascii="Times New Roman" w:hAnsi="Times New Roman" w:cs="Times New Roman"/>
          <w:b w:val="0"/>
          <w:i w:val="0"/>
        </w:rPr>
        <w:t>/learning focused</w:t>
      </w:r>
      <w:r w:rsidRPr="000A20DC">
        <w:rPr>
          <w:rFonts w:ascii="Times New Roman" w:hAnsi="Times New Roman" w:cs="Times New Roman"/>
          <w:b w:val="0"/>
          <w:i w:val="0"/>
        </w:rPr>
        <w:t>: student engagement, depth of knowledge and knowledge creation</w:t>
      </w:r>
      <w:r w:rsidR="0052760E">
        <w:rPr>
          <w:rFonts w:ascii="Times New Roman" w:hAnsi="Times New Roman" w:cs="Times New Roman"/>
          <w:b w:val="0"/>
          <w:i w:val="0"/>
        </w:rPr>
        <w:t xml:space="preserve"> </w:t>
      </w:r>
      <w:r w:rsidR="005F2B17">
        <w:rPr>
          <w:rFonts w:ascii="Times New Roman" w:hAnsi="Times New Roman" w:cs="Times New Roman"/>
          <w:b w:val="0"/>
          <w:i w:val="0"/>
        </w:rPr>
        <w:t xml:space="preserve">(Peters, 2010; </w:t>
      </w:r>
      <w:r w:rsidR="0052760E">
        <w:rPr>
          <w:rFonts w:ascii="Times New Roman" w:hAnsi="Times New Roman" w:cs="Times New Roman"/>
          <w:b w:val="0"/>
          <w:i w:val="0"/>
        </w:rPr>
        <w:t xml:space="preserve">Ryan </w:t>
      </w:r>
      <w:r w:rsidR="0044028A">
        <w:rPr>
          <w:rFonts w:ascii="Times New Roman" w:hAnsi="Times New Roman" w:cs="Times New Roman"/>
          <w:b w:val="0"/>
          <w:i w:val="0"/>
        </w:rPr>
        <w:t xml:space="preserve">&amp; Patrick, 2001; </w:t>
      </w:r>
      <w:r w:rsidR="0044028A" w:rsidRPr="008B190F">
        <w:rPr>
          <w:rFonts w:ascii="Times New Roman" w:hAnsi="Times New Roman" w:cs="Times New Roman"/>
          <w:b w:val="0"/>
          <w:i w:val="0"/>
        </w:rPr>
        <w:t>Vescio, Ross &amp; Adams, 2008</w:t>
      </w:r>
      <w:r w:rsidR="0044028A">
        <w:rPr>
          <w:rFonts w:ascii="Times New Roman" w:hAnsi="Times New Roman" w:cs="Times New Roman"/>
          <w:b w:val="0"/>
          <w:i w:val="0"/>
        </w:rPr>
        <w:t>)</w:t>
      </w:r>
      <w:r w:rsidRPr="000A20DC">
        <w:rPr>
          <w:rFonts w:ascii="Times New Roman" w:hAnsi="Times New Roman" w:cs="Times New Roman"/>
          <w:b w:val="0"/>
          <w:i w:val="0"/>
        </w:rPr>
        <w:t xml:space="preserve">.  </w:t>
      </w:r>
      <w:r w:rsidR="0044028A">
        <w:rPr>
          <w:rFonts w:ascii="Times New Roman" w:hAnsi="Times New Roman" w:cs="Times New Roman"/>
          <w:b w:val="0"/>
          <w:i w:val="0"/>
        </w:rPr>
        <w:t>S</w:t>
      </w:r>
      <w:r w:rsidR="002B6BCD" w:rsidRPr="000A20DC">
        <w:rPr>
          <w:rFonts w:ascii="Times New Roman" w:hAnsi="Times New Roman" w:cs="Times New Roman"/>
          <w:b w:val="0"/>
          <w:i w:val="0"/>
        </w:rPr>
        <w:t>tudent engagement</w:t>
      </w:r>
      <w:r w:rsidR="0044028A">
        <w:rPr>
          <w:rFonts w:ascii="Times New Roman" w:hAnsi="Times New Roman" w:cs="Times New Roman"/>
          <w:b w:val="0"/>
          <w:i w:val="0"/>
        </w:rPr>
        <w:t xml:space="preserve"> generally</w:t>
      </w:r>
      <w:r w:rsidR="002B6BCD" w:rsidRPr="000A20DC">
        <w:rPr>
          <w:rFonts w:ascii="Times New Roman" w:hAnsi="Times New Roman" w:cs="Times New Roman"/>
          <w:b w:val="0"/>
          <w:i w:val="0"/>
        </w:rPr>
        <w:t xml:space="preserve"> looks different in a teacher</w:t>
      </w:r>
      <w:r w:rsidR="000756E5">
        <w:rPr>
          <w:rFonts w:ascii="Times New Roman" w:hAnsi="Times New Roman" w:cs="Times New Roman"/>
          <w:b w:val="0"/>
          <w:i w:val="0"/>
        </w:rPr>
        <w:t>/teaching focused classroom</w:t>
      </w:r>
      <w:r w:rsidR="0044028A">
        <w:rPr>
          <w:rFonts w:ascii="Times New Roman" w:hAnsi="Times New Roman" w:cs="Times New Roman"/>
          <w:b w:val="0"/>
          <w:i w:val="0"/>
        </w:rPr>
        <w:t xml:space="preserve"> compared to</w:t>
      </w:r>
      <w:r w:rsidR="002B6BCD" w:rsidRPr="000A20DC">
        <w:rPr>
          <w:rFonts w:ascii="Times New Roman" w:hAnsi="Times New Roman" w:cs="Times New Roman"/>
          <w:b w:val="0"/>
          <w:i w:val="0"/>
        </w:rPr>
        <w:t xml:space="preserve"> a student</w:t>
      </w:r>
      <w:r w:rsidR="000756E5">
        <w:rPr>
          <w:rFonts w:ascii="Times New Roman" w:hAnsi="Times New Roman" w:cs="Times New Roman"/>
          <w:b w:val="0"/>
          <w:i w:val="0"/>
        </w:rPr>
        <w:t xml:space="preserve">/learning </w:t>
      </w:r>
      <w:r w:rsidR="002B6BCD" w:rsidRPr="000A20DC">
        <w:rPr>
          <w:rFonts w:ascii="Times New Roman" w:hAnsi="Times New Roman" w:cs="Times New Roman"/>
          <w:b w:val="0"/>
          <w:i w:val="0"/>
        </w:rPr>
        <w:t>classroom.</w:t>
      </w:r>
      <w:r w:rsidR="006700DA">
        <w:rPr>
          <w:rFonts w:ascii="Times New Roman" w:hAnsi="Times New Roman" w:cs="Times New Roman"/>
          <w:b w:val="0"/>
          <w:i w:val="0"/>
        </w:rPr>
        <w:t xml:space="preserve">  </w:t>
      </w:r>
      <w:r w:rsidR="0044028A">
        <w:rPr>
          <w:rFonts w:ascii="Times New Roman" w:hAnsi="Times New Roman" w:cs="Times New Roman"/>
          <w:b w:val="0"/>
          <w:i w:val="0"/>
        </w:rPr>
        <w:t>T</w:t>
      </w:r>
      <w:r w:rsidRPr="000A20DC">
        <w:rPr>
          <w:rFonts w:ascii="Times New Roman" w:hAnsi="Times New Roman" w:cs="Times New Roman"/>
          <w:b w:val="0"/>
          <w:i w:val="0"/>
        </w:rPr>
        <w:t>eacher</w:t>
      </w:r>
      <w:r w:rsidR="000756E5">
        <w:rPr>
          <w:rFonts w:ascii="Times New Roman" w:hAnsi="Times New Roman" w:cs="Times New Roman"/>
          <w:b w:val="0"/>
          <w:i w:val="0"/>
        </w:rPr>
        <w:t xml:space="preserve">/teaching focused </w:t>
      </w:r>
      <w:r w:rsidRPr="000A20DC">
        <w:rPr>
          <w:rFonts w:ascii="Times New Roman" w:hAnsi="Times New Roman" w:cs="Times New Roman"/>
          <w:b w:val="0"/>
          <w:i w:val="0"/>
        </w:rPr>
        <w:t>classroom</w:t>
      </w:r>
      <w:r w:rsidR="000756E5">
        <w:rPr>
          <w:rFonts w:ascii="Times New Roman" w:hAnsi="Times New Roman" w:cs="Times New Roman"/>
          <w:b w:val="0"/>
          <w:i w:val="0"/>
        </w:rPr>
        <w:t>s</w:t>
      </w:r>
      <w:r w:rsidRPr="000A20DC">
        <w:rPr>
          <w:rFonts w:ascii="Times New Roman" w:hAnsi="Times New Roman" w:cs="Times New Roman"/>
          <w:b w:val="0"/>
          <w:i w:val="0"/>
        </w:rPr>
        <w:t xml:space="preserve"> </w:t>
      </w:r>
      <w:r w:rsidR="00F14673">
        <w:rPr>
          <w:rFonts w:ascii="Times New Roman" w:hAnsi="Times New Roman" w:cs="Times New Roman"/>
          <w:b w:val="0"/>
          <w:i w:val="0"/>
        </w:rPr>
        <w:t xml:space="preserve">tend to </w:t>
      </w:r>
      <w:r w:rsidR="00EE2F85">
        <w:rPr>
          <w:rFonts w:ascii="Times New Roman" w:hAnsi="Times New Roman" w:cs="Times New Roman"/>
          <w:b w:val="0"/>
          <w:i w:val="0"/>
        </w:rPr>
        <w:t>address only</w:t>
      </w:r>
      <w:r w:rsidRPr="000A20DC">
        <w:rPr>
          <w:rFonts w:ascii="Times New Roman" w:hAnsi="Times New Roman" w:cs="Times New Roman"/>
          <w:b w:val="0"/>
          <w:i w:val="0"/>
        </w:rPr>
        <w:t xml:space="preserve"> the behavioral elements of the students</w:t>
      </w:r>
      <w:r w:rsidR="00F14673">
        <w:rPr>
          <w:rFonts w:ascii="Times New Roman" w:hAnsi="Times New Roman" w:cs="Times New Roman"/>
          <w:b w:val="0"/>
          <w:i w:val="0"/>
        </w:rPr>
        <w:t>, such as, minding</w:t>
      </w:r>
      <w:r w:rsidR="00EE2F85">
        <w:rPr>
          <w:rFonts w:ascii="Times New Roman" w:hAnsi="Times New Roman" w:cs="Times New Roman"/>
          <w:b w:val="0"/>
          <w:i w:val="0"/>
        </w:rPr>
        <w:t xml:space="preserve"> </w:t>
      </w:r>
      <w:r w:rsidR="00F14673">
        <w:rPr>
          <w:rFonts w:ascii="Times New Roman" w:hAnsi="Times New Roman" w:cs="Times New Roman"/>
          <w:b w:val="0"/>
          <w:i w:val="0"/>
        </w:rPr>
        <w:t>the social ques of a teacher-</w:t>
      </w:r>
      <w:r w:rsidR="004F7A66">
        <w:rPr>
          <w:rFonts w:ascii="Times New Roman" w:hAnsi="Times New Roman" w:cs="Times New Roman"/>
          <w:b w:val="0"/>
          <w:i w:val="0"/>
        </w:rPr>
        <w:t>focused</w:t>
      </w:r>
      <w:r w:rsidR="00F14673">
        <w:rPr>
          <w:rFonts w:ascii="Times New Roman" w:hAnsi="Times New Roman" w:cs="Times New Roman"/>
          <w:b w:val="0"/>
          <w:i w:val="0"/>
        </w:rPr>
        <w:t xml:space="preserve"> classroom</w:t>
      </w:r>
      <w:r w:rsidR="0044028A">
        <w:rPr>
          <w:rFonts w:ascii="Times New Roman" w:hAnsi="Times New Roman" w:cs="Times New Roman"/>
          <w:b w:val="0"/>
          <w:i w:val="0"/>
        </w:rPr>
        <w:t xml:space="preserve"> (Ryan &amp; Patrick, 2001)</w:t>
      </w:r>
      <w:r w:rsidR="00F14673">
        <w:rPr>
          <w:rFonts w:ascii="Times New Roman" w:hAnsi="Times New Roman" w:cs="Times New Roman"/>
          <w:b w:val="0"/>
          <w:i w:val="0"/>
        </w:rPr>
        <w:t xml:space="preserve">.  Is the student sitting quietly at a desk, taking notes during the lecture, giving proper nonverbal feedback to the teacher?  </w:t>
      </w:r>
      <w:r w:rsidRPr="000A20DC">
        <w:rPr>
          <w:rFonts w:ascii="Times New Roman" w:hAnsi="Times New Roman" w:cs="Times New Roman"/>
          <w:b w:val="0"/>
          <w:i w:val="0"/>
        </w:rPr>
        <w:t xml:space="preserve"> </w:t>
      </w:r>
      <w:r w:rsidR="00F14673">
        <w:rPr>
          <w:rFonts w:ascii="Times New Roman" w:hAnsi="Times New Roman" w:cs="Times New Roman"/>
          <w:b w:val="0"/>
          <w:i w:val="0"/>
        </w:rPr>
        <w:t>W</w:t>
      </w:r>
      <w:r w:rsidRPr="000A20DC">
        <w:rPr>
          <w:rFonts w:ascii="Times New Roman" w:hAnsi="Times New Roman" w:cs="Times New Roman"/>
          <w:b w:val="0"/>
          <w:i w:val="0"/>
        </w:rPr>
        <w:t>hereas the student-centered classroom recognizes</w:t>
      </w:r>
      <w:r w:rsidR="0044028A">
        <w:rPr>
          <w:rFonts w:ascii="Times New Roman" w:hAnsi="Times New Roman" w:cs="Times New Roman"/>
          <w:b w:val="0"/>
          <w:i w:val="0"/>
        </w:rPr>
        <w:t xml:space="preserve"> and</w:t>
      </w:r>
      <w:r w:rsidRPr="000A20DC">
        <w:rPr>
          <w:rFonts w:ascii="Times New Roman" w:hAnsi="Times New Roman" w:cs="Times New Roman"/>
          <w:b w:val="0"/>
          <w:i w:val="0"/>
        </w:rPr>
        <w:t xml:space="preserve"> maintains the psychological development, performance and well-being of students must be satisfied for individuals to have an optimal experience (Deci &amp; Ryan, 1975; Deci &amp; Ryan, 2000</w:t>
      </w:r>
      <w:r w:rsidR="005F2B17">
        <w:rPr>
          <w:rFonts w:ascii="Times New Roman" w:hAnsi="Times New Roman" w:cs="Times New Roman"/>
          <w:b w:val="0"/>
          <w:i w:val="0"/>
        </w:rPr>
        <w:t xml:space="preserve">; </w:t>
      </w:r>
      <w:r w:rsidR="005F2B17" w:rsidRPr="000A20DC">
        <w:rPr>
          <w:rFonts w:ascii="Times New Roman" w:hAnsi="Times New Roman" w:cs="Times New Roman"/>
          <w:b w:val="0"/>
          <w:i w:val="0"/>
        </w:rPr>
        <w:t>Ryan &amp; Deci, 2008</w:t>
      </w:r>
      <w:r w:rsidRPr="000A20DC">
        <w:rPr>
          <w:rFonts w:ascii="Times New Roman" w:hAnsi="Times New Roman" w:cs="Times New Roman"/>
          <w:b w:val="0"/>
          <w:i w:val="0"/>
        </w:rPr>
        <w:t xml:space="preserve">). </w:t>
      </w:r>
      <w:r w:rsidR="00F14673">
        <w:rPr>
          <w:rFonts w:ascii="Times New Roman" w:hAnsi="Times New Roman" w:cs="Times New Roman"/>
          <w:b w:val="0"/>
          <w:i w:val="0"/>
        </w:rPr>
        <w:t>The student</w:t>
      </w:r>
      <w:r w:rsidR="000756E5">
        <w:rPr>
          <w:rFonts w:ascii="Times New Roman" w:hAnsi="Times New Roman" w:cs="Times New Roman"/>
          <w:b w:val="0"/>
          <w:i w:val="0"/>
        </w:rPr>
        <w:t>/learning focused</w:t>
      </w:r>
      <w:r w:rsidR="00F14673">
        <w:rPr>
          <w:rFonts w:ascii="Times New Roman" w:hAnsi="Times New Roman" w:cs="Times New Roman"/>
          <w:b w:val="0"/>
          <w:i w:val="0"/>
        </w:rPr>
        <w:t xml:space="preserve"> classroom encompasses the behavioral, emotional and cognitive aspects of each student. </w:t>
      </w:r>
      <w:r w:rsidRPr="000A20DC">
        <w:rPr>
          <w:rFonts w:ascii="Times New Roman" w:hAnsi="Times New Roman" w:cs="Times New Roman"/>
          <w:b w:val="0"/>
          <w:i w:val="0"/>
        </w:rPr>
        <w:t xml:space="preserve"> Student engagement</w:t>
      </w:r>
      <w:r w:rsidR="0044028A">
        <w:rPr>
          <w:rFonts w:ascii="Times New Roman" w:hAnsi="Times New Roman" w:cs="Times New Roman"/>
          <w:b w:val="0"/>
          <w:i w:val="0"/>
        </w:rPr>
        <w:t xml:space="preserve"> is likely to</w:t>
      </w:r>
      <w:r w:rsidRPr="000A20DC">
        <w:rPr>
          <w:rFonts w:ascii="Times New Roman" w:hAnsi="Times New Roman" w:cs="Times New Roman"/>
          <w:b w:val="0"/>
          <w:i w:val="0"/>
        </w:rPr>
        <w:t xml:space="preserve"> increase as teachers </w:t>
      </w:r>
      <w:r w:rsidR="00F14673">
        <w:rPr>
          <w:rFonts w:ascii="Times New Roman" w:hAnsi="Times New Roman" w:cs="Times New Roman"/>
          <w:b w:val="0"/>
          <w:i w:val="0"/>
        </w:rPr>
        <w:t>embrace all aspects of their student’s needs and address their needs in the instructional routines implemented (Peters</w:t>
      </w:r>
      <w:r w:rsidR="0079431A">
        <w:rPr>
          <w:rFonts w:ascii="Times New Roman" w:hAnsi="Times New Roman" w:cs="Times New Roman"/>
          <w:b w:val="0"/>
          <w:i w:val="0"/>
        </w:rPr>
        <w:t xml:space="preserve">, 2010; Wu &amp; Huang, </w:t>
      </w:r>
      <w:r w:rsidR="0079431A" w:rsidRPr="00277794">
        <w:rPr>
          <w:rFonts w:ascii="Times New Roman" w:hAnsi="Times New Roman" w:cs="Times New Roman"/>
          <w:b w:val="0"/>
          <w:i w:val="0"/>
        </w:rPr>
        <w:t>2007).  New instructional</w:t>
      </w:r>
      <w:r w:rsidR="0079431A">
        <w:rPr>
          <w:rFonts w:ascii="Times New Roman" w:hAnsi="Times New Roman" w:cs="Times New Roman"/>
          <w:b w:val="0"/>
          <w:i w:val="0"/>
        </w:rPr>
        <w:t xml:space="preserve"> practices are required of students and teachers </w:t>
      </w:r>
      <w:r w:rsidR="0044028A">
        <w:rPr>
          <w:rFonts w:ascii="Times New Roman" w:hAnsi="Times New Roman" w:cs="Times New Roman"/>
          <w:b w:val="0"/>
          <w:i w:val="0"/>
        </w:rPr>
        <w:t>to</w:t>
      </w:r>
      <w:r w:rsidR="0079431A">
        <w:rPr>
          <w:rFonts w:ascii="Times New Roman" w:hAnsi="Times New Roman" w:cs="Times New Roman"/>
          <w:b w:val="0"/>
          <w:i w:val="0"/>
        </w:rPr>
        <w:t xml:space="preserve"> change how students create knowledge in a student</w:t>
      </w:r>
      <w:r w:rsidR="000756E5">
        <w:rPr>
          <w:rFonts w:ascii="Times New Roman" w:hAnsi="Times New Roman" w:cs="Times New Roman"/>
          <w:b w:val="0"/>
          <w:i w:val="0"/>
        </w:rPr>
        <w:t>/learning focused</w:t>
      </w:r>
      <w:r w:rsidR="0079431A">
        <w:rPr>
          <w:rFonts w:ascii="Times New Roman" w:hAnsi="Times New Roman" w:cs="Times New Roman"/>
          <w:b w:val="0"/>
          <w:i w:val="0"/>
        </w:rPr>
        <w:t xml:space="preserve"> classroom.</w:t>
      </w:r>
    </w:p>
    <w:p w:rsidR="00BA00B3" w:rsidRDefault="00850304" w:rsidP="00850304">
      <w:pPr>
        <w:spacing w:line="480" w:lineRule="auto"/>
        <w:rPr>
          <w:rFonts w:ascii="Times New Roman" w:hAnsi="Times New Roman" w:cs="Times New Roman"/>
          <w:b w:val="0"/>
          <w:i w:val="0"/>
        </w:rPr>
      </w:pPr>
      <w:r w:rsidRPr="008B190F">
        <w:rPr>
          <w:rFonts w:ascii="Times New Roman" w:hAnsi="Times New Roman" w:cs="Times New Roman"/>
          <w:b w:val="0"/>
          <w:i w:val="0"/>
        </w:rPr>
        <w:t xml:space="preserve">      Depth of knowledge is a second difference that emerges in a more student</w:t>
      </w:r>
      <w:r w:rsidR="000756E5">
        <w:rPr>
          <w:rFonts w:ascii="Times New Roman" w:hAnsi="Times New Roman" w:cs="Times New Roman"/>
          <w:b w:val="0"/>
          <w:i w:val="0"/>
        </w:rPr>
        <w:t xml:space="preserve">/learning focused </w:t>
      </w:r>
      <w:r w:rsidRPr="008B190F">
        <w:rPr>
          <w:rFonts w:ascii="Times New Roman" w:hAnsi="Times New Roman" w:cs="Times New Roman"/>
          <w:b w:val="0"/>
          <w:i w:val="0"/>
        </w:rPr>
        <w:t>classroom (</w:t>
      </w:r>
      <w:bookmarkStart w:id="10" w:name="_Hlk526334746"/>
      <w:r w:rsidRPr="008B190F">
        <w:rPr>
          <w:rFonts w:ascii="Times New Roman" w:hAnsi="Times New Roman" w:cs="Times New Roman"/>
          <w:b w:val="0"/>
          <w:i w:val="0"/>
        </w:rPr>
        <w:t>Vescio, Ross &amp; Adams, 2008</w:t>
      </w:r>
      <w:bookmarkEnd w:id="10"/>
      <w:r w:rsidRPr="008B190F">
        <w:rPr>
          <w:rFonts w:ascii="Times New Roman" w:hAnsi="Times New Roman" w:cs="Times New Roman"/>
          <w:b w:val="0"/>
          <w:i w:val="0"/>
        </w:rPr>
        <w:t xml:space="preserve">).  </w:t>
      </w:r>
      <w:r w:rsidR="00D53484">
        <w:rPr>
          <w:rFonts w:ascii="Times New Roman" w:hAnsi="Times New Roman" w:cs="Times New Roman"/>
          <w:b w:val="0"/>
          <w:i w:val="0"/>
        </w:rPr>
        <w:t>Webb (</w:t>
      </w:r>
      <w:r w:rsidR="00343A0E">
        <w:rPr>
          <w:rFonts w:ascii="Times New Roman" w:hAnsi="Times New Roman" w:cs="Times New Roman"/>
          <w:b w:val="0"/>
          <w:i w:val="0"/>
        </w:rPr>
        <w:t>2002</w:t>
      </w:r>
      <w:r w:rsidR="00D53484">
        <w:rPr>
          <w:rFonts w:ascii="Times New Roman" w:hAnsi="Times New Roman" w:cs="Times New Roman"/>
          <w:b w:val="0"/>
          <w:i w:val="0"/>
        </w:rPr>
        <w:t>) developed a</w:t>
      </w:r>
      <w:r w:rsidR="0044028A">
        <w:rPr>
          <w:rFonts w:ascii="Times New Roman" w:hAnsi="Times New Roman" w:cs="Times New Roman"/>
          <w:b w:val="0"/>
          <w:i w:val="0"/>
        </w:rPr>
        <w:t xml:space="preserve"> framework to classify knowledge by its use.</w:t>
      </w:r>
      <w:r w:rsidR="00D53484">
        <w:rPr>
          <w:rFonts w:ascii="Times New Roman" w:hAnsi="Times New Roman" w:cs="Times New Roman"/>
          <w:b w:val="0"/>
          <w:i w:val="0"/>
        </w:rPr>
        <w:t xml:space="preserve"> </w:t>
      </w:r>
      <w:r w:rsidR="0044028A">
        <w:rPr>
          <w:rFonts w:ascii="Times New Roman" w:hAnsi="Times New Roman" w:cs="Times New Roman"/>
          <w:b w:val="0"/>
          <w:i w:val="0"/>
        </w:rPr>
        <w:t xml:space="preserve">  </w:t>
      </w:r>
      <w:r w:rsidR="00CE3337">
        <w:rPr>
          <w:rFonts w:ascii="Times New Roman" w:hAnsi="Times New Roman" w:cs="Times New Roman"/>
          <w:b w:val="0"/>
          <w:i w:val="0"/>
        </w:rPr>
        <w:t xml:space="preserve">Level </w:t>
      </w:r>
      <w:r w:rsidR="00EE2F85">
        <w:rPr>
          <w:rFonts w:ascii="Times New Roman" w:hAnsi="Times New Roman" w:cs="Times New Roman"/>
          <w:b w:val="0"/>
          <w:i w:val="0"/>
        </w:rPr>
        <w:t>one</w:t>
      </w:r>
      <w:r w:rsidR="00CE3337">
        <w:rPr>
          <w:rFonts w:ascii="Times New Roman" w:hAnsi="Times New Roman" w:cs="Times New Roman"/>
          <w:b w:val="0"/>
          <w:i w:val="0"/>
        </w:rPr>
        <w:t xml:space="preserve"> requires students to receive or recite facts or to use simple skills or abilities.  This level requires only a shallow understanding o</w:t>
      </w:r>
      <w:r w:rsidR="007A2D92">
        <w:rPr>
          <w:rFonts w:ascii="Times New Roman" w:hAnsi="Times New Roman" w:cs="Times New Roman"/>
          <w:b w:val="0"/>
          <w:i w:val="0"/>
        </w:rPr>
        <w:t>f</w:t>
      </w:r>
      <w:r w:rsidR="00CE3337">
        <w:rPr>
          <w:rFonts w:ascii="Times New Roman" w:hAnsi="Times New Roman" w:cs="Times New Roman"/>
          <w:b w:val="0"/>
          <w:i w:val="0"/>
        </w:rPr>
        <w:t xml:space="preserve"> a </w:t>
      </w:r>
      <w:r w:rsidR="0044028A">
        <w:rPr>
          <w:rFonts w:ascii="Times New Roman" w:hAnsi="Times New Roman" w:cs="Times New Roman"/>
          <w:b w:val="0"/>
          <w:i w:val="0"/>
        </w:rPr>
        <w:t>concept, fact, or process</w:t>
      </w:r>
      <w:r w:rsidR="00CE3337">
        <w:rPr>
          <w:rFonts w:ascii="Times New Roman" w:hAnsi="Times New Roman" w:cs="Times New Roman"/>
          <w:b w:val="0"/>
          <w:i w:val="0"/>
        </w:rPr>
        <w:t xml:space="preserve">.  An example of level one might be </w:t>
      </w:r>
      <w:r w:rsidR="00EE2F85">
        <w:rPr>
          <w:rFonts w:ascii="Times New Roman" w:hAnsi="Times New Roman" w:cs="Times New Roman"/>
          <w:b w:val="0"/>
          <w:i w:val="0"/>
        </w:rPr>
        <w:t>using</w:t>
      </w:r>
      <w:r w:rsidR="00CE3337">
        <w:rPr>
          <w:rFonts w:ascii="Times New Roman" w:hAnsi="Times New Roman" w:cs="Times New Roman"/>
          <w:b w:val="0"/>
          <w:i w:val="0"/>
        </w:rPr>
        <w:t xml:space="preserve"> a dictionary to find the meaning o</w:t>
      </w:r>
      <w:r w:rsidR="0044028A">
        <w:rPr>
          <w:rFonts w:ascii="Times New Roman" w:hAnsi="Times New Roman" w:cs="Times New Roman"/>
          <w:b w:val="0"/>
          <w:i w:val="0"/>
        </w:rPr>
        <w:t>f a word</w:t>
      </w:r>
      <w:r w:rsidR="00CE3337">
        <w:rPr>
          <w:rFonts w:ascii="Times New Roman" w:hAnsi="Times New Roman" w:cs="Times New Roman"/>
          <w:b w:val="0"/>
          <w:i w:val="0"/>
        </w:rPr>
        <w:t xml:space="preserve">.  Level </w:t>
      </w:r>
      <w:r w:rsidR="00EE2F85">
        <w:rPr>
          <w:rFonts w:ascii="Times New Roman" w:hAnsi="Times New Roman" w:cs="Times New Roman"/>
          <w:b w:val="0"/>
          <w:i w:val="0"/>
        </w:rPr>
        <w:t xml:space="preserve">two </w:t>
      </w:r>
      <w:r w:rsidR="0044028A">
        <w:rPr>
          <w:rFonts w:ascii="Times New Roman" w:hAnsi="Times New Roman" w:cs="Times New Roman"/>
          <w:b w:val="0"/>
          <w:i w:val="0"/>
        </w:rPr>
        <w:lastRenderedPageBreak/>
        <w:t xml:space="preserve">knowledge </w:t>
      </w:r>
      <w:r w:rsidR="00CE3337">
        <w:rPr>
          <w:rFonts w:ascii="Times New Roman" w:hAnsi="Times New Roman" w:cs="Times New Roman"/>
          <w:b w:val="0"/>
          <w:i w:val="0"/>
        </w:rPr>
        <w:t>in</w:t>
      </w:r>
      <w:r w:rsidR="0044028A">
        <w:rPr>
          <w:rFonts w:ascii="Times New Roman" w:hAnsi="Times New Roman" w:cs="Times New Roman"/>
          <w:b w:val="0"/>
          <w:i w:val="0"/>
        </w:rPr>
        <w:t>volves</w:t>
      </w:r>
      <w:r w:rsidR="00CE3337">
        <w:rPr>
          <w:rFonts w:ascii="Times New Roman" w:hAnsi="Times New Roman" w:cs="Times New Roman"/>
          <w:b w:val="0"/>
          <w:i w:val="0"/>
        </w:rPr>
        <w:t xml:space="preserve"> the engagement of some mental processing beyond recalling or reproducing a response; it requires both comprehension and subsequent processing of text or portions of text</w:t>
      </w:r>
      <w:r w:rsidR="0044028A">
        <w:rPr>
          <w:rFonts w:ascii="Times New Roman" w:hAnsi="Times New Roman" w:cs="Times New Roman"/>
          <w:b w:val="0"/>
          <w:i w:val="0"/>
        </w:rPr>
        <w:t xml:space="preserve"> (Webb, 2007)</w:t>
      </w:r>
      <w:r w:rsidR="00CE3337">
        <w:rPr>
          <w:rFonts w:ascii="Times New Roman" w:hAnsi="Times New Roman" w:cs="Times New Roman"/>
          <w:b w:val="0"/>
          <w:i w:val="0"/>
        </w:rPr>
        <w:t>.  An example of level two might include using context cues to identify the meaning o</w:t>
      </w:r>
      <w:r w:rsidR="0009492C">
        <w:rPr>
          <w:rFonts w:ascii="Times New Roman" w:hAnsi="Times New Roman" w:cs="Times New Roman"/>
          <w:b w:val="0"/>
          <w:i w:val="0"/>
        </w:rPr>
        <w:t>f</w:t>
      </w:r>
      <w:r w:rsidR="00CE3337">
        <w:rPr>
          <w:rFonts w:ascii="Times New Roman" w:hAnsi="Times New Roman" w:cs="Times New Roman"/>
          <w:b w:val="0"/>
          <w:i w:val="0"/>
        </w:rPr>
        <w:t xml:space="preserve"> unfamiliar words.</w:t>
      </w:r>
      <w:r w:rsidR="007A2D92">
        <w:rPr>
          <w:rFonts w:ascii="Times New Roman" w:hAnsi="Times New Roman" w:cs="Times New Roman"/>
          <w:b w:val="0"/>
          <w:i w:val="0"/>
        </w:rPr>
        <w:t xml:space="preserve"> </w:t>
      </w:r>
      <w:r w:rsidR="00BA00B3">
        <w:rPr>
          <w:rFonts w:ascii="Times New Roman" w:hAnsi="Times New Roman" w:cs="Times New Roman"/>
          <w:b w:val="0"/>
          <w:i w:val="0"/>
        </w:rPr>
        <w:t xml:space="preserve"> </w:t>
      </w:r>
      <w:r w:rsidR="00E452B4">
        <w:rPr>
          <w:rFonts w:ascii="Times New Roman" w:hAnsi="Times New Roman" w:cs="Times New Roman"/>
          <w:b w:val="0"/>
          <w:i w:val="0"/>
        </w:rPr>
        <w:t>At l</w:t>
      </w:r>
      <w:r w:rsidR="00CE3337">
        <w:rPr>
          <w:rFonts w:ascii="Times New Roman" w:hAnsi="Times New Roman" w:cs="Times New Roman"/>
          <w:b w:val="0"/>
          <w:i w:val="0"/>
        </w:rPr>
        <w:t xml:space="preserve">evel </w:t>
      </w:r>
      <w:r w:rsidR="00E452B4">
        <w:rPr>
          <w:rFonts w:ascii="Times New Roman" w:hAnsi="Times New Roman" w:cs="Times New Roman"/>
          <w:b w:val="0"/>
          <w:i w:val="0"/>
        </w:rPr>
        <w:t>three,</w:t>
      </w:r>
      <w:r w:rsidR="0009492C">
        <w:rPr>
          <w:rFonts w:ascii="Times New Roman" w:hAnsi="Times New Roman" w:cs="Times New Roman"/>
          <w:b w:val="0"/>
          <w:i w:val="0"/>
        </w:rPr>
        <w:t xml:space="preserve"> students</w:t>
      </w:r>
      <w:r w:rsidR="00BA00B3">
        <w:rPr>
          <w:rFonts w:ascii="Times New Roman" w:hAnsi="Times New Roman" w:cs="Times New Roman"/>
          <w:b w:val="0"/>
          <w:i w:val="0"/>
        </w:rPr>
        <w:t xml:space="preserve"> can apply the knowledge by connecting it to other ideas</w:t>
      </w:r>
      <w:r w:rsidR="006A4A06">
        <w:rPr>
          <w:rFonts w:ascii="Times New Roman" w:hAnsi="Times New Roman" w:cs="Times New Roman"/>
          <w:b w:val="0"/>
          <w:i w:val="0"/>
        </w:rPr>
        <w:t xml:space="preserve">.  Students are encouraged at </w:t>
      </w:r>
      <w:r w:rsidR="007A2D92">
        <w:rPr>
          <w:rFonts w:ascii="Times New Roman" w:hAnsi="Times New Roman" w:cs="Times New Roman"/>
          <w:b w:val="0"/>
          <w:i w:val="0"/>
        </w:rPr>
        <w:t>this level</w:t>
      </w:r>
      <w:r w:rsidR="006A4A06">
        <w:rPr>
          <w:rFonts w:ascii="Times New Roman" w:hAnsi="Times New Roman" w:cs="Times New Roman"/>
          <w:b w:val="0"/>
          <w:i w:val="0"/>
        </w:rPr>
        <w:t xml:space="preserve"> to go beyond the text; however, they are still required to show understanding of the ideas in the text. Students may be encouraged to explain, generalize, or connect ideas.  An example of level three would be students determining the author’s purpose and describ</w:t>
      </w:r>
      <w:r w:rsidR="00E452B4">
        <w:rPr>
          <w:rFonts w:ascii="Times New Roman" w:hAnsi="Times New Roman" w:cs="Times New Roman"/>
          <w:b w:val="0"/>
          <w:i w:val="0"/>
        </w:rPr>
        <w:t>ing</w:t>
      </w:r>
      <w:r w:rsidR="006A4A06">
        <w:rPr>
          <w:rFonts w:ascii="Times New Roman" w:hAnsi="Times New Roman" w:cs="Times New Roman"/>
          <w:b w:val="0"/>
          <w:i w:val="0"/>
        </w:rPr>
        <w:t xml:space="preserve"> how it affects the interpretation of a reading selection.  At Level </w:t>
      </w:r>
      <w:r w:rsidR="000752D1">
        <w:rPr>
          <w:rFonts w:ascii="Times New Roman" w:hAnsi="Times New Roman" w:cs="Times New Roman"/>
          <w:b w:val="0"/>
          <w:i w:val="0"/>
        </w:rPr>
        <w:t>four</w:t>
      </w:r>
      <w:r w:rsidR="006A4A06">
        <w:rPr>
          <w:rFonts w:ascii="Times New Roman" w:hAnsi="Times New Roman" w:cs="Times New Roman"/>
          <w:b w:val="0"/>
          <w:i w:val="0"/>
        </w:rPr>
        <w:t>, higher order thinking is central, and knowledge is deep.  Students take information from at least one passage and are asked to apply this information to a new task.  The</w:t>
      </w:r>
      <w:r w:rsidR="000752D1">
        <w:rPr>
          <w:rFonts w:ascii="Times New Roman" w:hAnsi="Times New Roman" w:cs="Times New Roman"/>
          <w:b w:val="0"/>
          <w:i w:val="0"/>
        </w:rPr>
        <w:t>y</w:t>
      </w:r>
      <w:r w:rsidR="006A4A06">
        <w:rPr>
          <w:rFonts w:ascii="Times New Roman" w:hAnsi="Times New Roman" w:cs="Times New Roman"/>
          <w:b w:val="0"/>
          <w:i w:val="0"/>
        </w:rPr>
        <w:t xml:space="preserve"> may also be asked to develop hypotheses and perform complex analyses of the connections among texts.  An example of level </w:t>
      </w:r>
      <w:r w:rsidR="007A2D92">
        <w:rPr>
          <w:rFonts w:ascii="Times New Roman" w:hAnsi="Times New Roman" w:cs="Times New Roman"/>
          <w:b w:val="0"/>
          <w:i w:val="0"/>
        </w:rPr>
        <w:t>four</w:t>
      </w:r>
      <w:r w:rsidR="006A4A06">
        <w:rPr>
          <w:rFonts w:ascii="Times New Roman" w:hAnsi="Times New Roman" w:cs="Times New Roman"/>
          <w:b w:val="0"/>
          <w:i w:val="0"/>
        </w:rPr>
        <w:t xml:space="preserve"> might be students analyzing and synthesizing information from multiple sources (Webb, 2002, 2007). </w:t>
      </w:r>
    </w:p>
    <w:p w:rsidR="00850304" w:rsidRPr="008B190F" w:rsidRDefault="00CE3337" w:rsidP="00850304">
      <w:pPr>
        <w:spacing w:line="480" w:lineRule="auto"/>
        <w:rPr>
          <w:rFonts w:ascii="Times New Roman" w:hAnsi="Times New Roman" w:cs="Times New Roman"/>
          <w:b w:val="0"/>
          <w:i w:val="0"/>
        </w:rPr>
      </w:pPr>
      <w:r>
        <w:rPr>
          <w:rFonts w:ascii="Times New Roman" w:hAnsi="Times New Roman" w:cs="Times New Roman"/>
          <w:b w:val="0"/>
          <w:i w:val="0"/>
        </w:rPr>
        <w:t xml:space="preserve"> </w:t>
      </w:r>
      <w:r w:rsidR="00BA00B3">
        <w:rPr>
          <w:rFonts w:ascii="Times New Roman" w:hAnsi="Times New Roman" w:cs="Times New Roman"/>
          <w:b w:val="0"/>
          <w:i w:val="0"/>
        </w:rPr>
        <w:t xml:space="preserve">     </w:t>
      </w:r>
      <w:r w:rsidR="00BA00B3" w:rsidRPr="00BA00B3">
        <w:rPr>
          <w:rFonts w:ascii="Times New Roman" w:hAnsi="Times New Roman" w:cs="Times New Roman"/>
          <w:b w:val="0"/>
          <w:i w:val="0"/>
        </w:rPr>
        <w:t>Teacher</w:t>
      </w:r>
      <w:r w:rsidR="000756E5">
        <w:rPr>
          <w:rFonts w:ascii="Times New Roman" w:hAnsi="Times New Roman" w:cs="Times New Roman"/>
          <w:b w:val="0"/>
          <w:i w:val="0"/>
        </w:rPr>
        <w:t>/teaching focused</w:t>
      </w:r>
      <w:r w:rsidR="00BA00B3" w:rsidRPr="00BA00B3">
        <w:rPr>
          <w:rFonts w:ascii="Times New Roman" w:hAnsi="Times New Roman" w:cs="Times New Roman"/>
          <w:b w:val="0"/>
          <w:i w:val="0"/>
        </w:rPr>
        <w:t xml:space="preserve"> instruction largely falls at level one and level two on Webb’s (2002, 2007) Depth of Knowledge (DOK) taxonomy. Teacher</w:t>
      </w:r>
      <w:r w:rsidR="000756E5">
        <w:rPr>
          <w:rFonts w:ascii="Times New Roman" w:hAnsi="Times New Roman" w:cs="Times New Roman"/>
          <w:b w:val="0"/>
          <w:i w:val="0"/>
        </w:rPr>
        <w:t>/teaching focused</w:t>
      </w:r>
      <w:r w:rsidR="00BA00B3" w:rsidRPr="00BA00B3">
        <w:rPr>
          <w:rFonts w:ascii="Times New Roman" w:hAnsi="Times New Roman" w:cs="Times New Roman"/>
          <w:b w:val="0"/>
          <w:i w:val="0"/>
        </w:rPr>
        <w:t xml:space="preserve"> instruction stops here.  For example, students would only be able to provide simple definitions to words in a passage or summarize major events in a narrative (Webb, 2002).</w:t>
      </w:r>
      <w:r w:rsidR="00BA00B3">
        <w:rPr>
          <w:rFonts w:ascii="Times New Roman" w:hAnsi="Times New Roman" w:cs="Times New Roman"/>
          <w:b w:val="0"/>
          <w:i w:val="0"/>
        </w:rPr>
        <w:t xml:space="preserve">  </w:t>
      </w:r>
      <w:r w:rsidR="00850304" w:rsidRPr="008B190F">
        <w:rPr>
          <w:rFonts w:ascii="Times New Roman" w:hAnsi="Times New Roman" w:cs="Times New Roman"/>
          <w:b w:val="0"/>
          <w:i w:val="0"/>
        </w:rPr>
        <w:t>As teachers become more student</w:t>
      </w:r>
      <w:r w:rsidR="000756E5">
        <w:rPr>
          <w:rFonts w:ascii="Times New Roman" w:hAnsi="Times New Roman" w:cs="Times New Roman"/>
          <w:b w:val="0"/>
          <w:i w:val="0"/>
        </w:rPr>
        <w:t>/learning focused</w:t>
      </w:r>
      <w:r w:rsidR="00850304" w:rsidRPr="008B190F">
        <w:rPr>
          <w:rFonts w:ascii="Times New Roman" w:hAnsi="Times New Roman" w:cs="Times New Roman"/>
          <w:b w:val="0"/>
          <w:i w:val="0"/>
        </w:rPr>
        <w:t xml:space="preserve">, teachers activate deeper learning by pushing students to think strategically at level three and by extending thinking at level four.  Strategic and extended thinking requires more cognitive demands as students apply knowledge to new situations, work to identify and solve problems, and engage in longer term projects where ideas are </w:t>
      </w:r>
      <w:r w:rsidR="006A4A06" w:rsidRPr="008B190F">
        <w:rPr>
          <w:rFonts w:ascii="Times New Roman" w:hAnsi="Times New Roman" w:cs="Times New Roman"/>
          <w:b w:val="0"/>
          <w:i w:val="0"/>
        </w:rPr>
        <w:t>tested,</w:t>
      </w:r>
      <w:r w:rsidR="00850304" w:rsidRPr="008B190F">
        <w:rPr>
          <w:rFonts w:ascii="Times New Roman" w:hAnsi="Times New Roman" w:cs="Times New Roman"/>
          <w:b w:val="0"/>
          <w:i w:val="0"/>
        </w:rPr>
        <w:t xml:space="preserve"> and evidence examined (Vescio, Ross &amp; Adams, 2008).  The difference between teach</w:t>
      </w:r>
      <w:r w:rsidR="000756E5">
        <w:rPr>
          <w:rFonts w:ascii="Times New Roman" w:hAnsi="Times New Roman" w:cs="Times New Roman"/>
          <w:b w:val="0"/>
          <w:i w:val="0"/>
        </w:rPr>
        <w:t xml:space="preserve">ing focused </w:t>
      </w:r>
      <w:r w:rsidR="00850304" w:rsidRPr="008B190F">
        <w:rPr>
          <w:rFonts w:ascii="Times New Roman" w:hAnsi="Times New Roman" w:cs="Times New Roman"/>
          <w:b w:val="0"/>
          <w:i w:val="0"/>
        </w:rPr>
        <w:t xml:space="preserve">and </w:t>
      </w:r>
      <w:r w:rsidR="000756E5">
        <w:rPr>
          <w:rFonts w:ascii="Times New Roman" w:hAnsi="Times New Roman" w:cs="Times New Roman"/>
          <w:b w:val="0"/>
          <w:i w:val="0"/>
        </w:rPr>
        <w:t>learning focused</w:t>
      </w:r>
      <w:r w:rsidR="00850304" w:rsidRPr="008B190F">
        <w:rPr>
          <w:rFonts w:ascii="Times New Roman" w:hAnsi="Times New Roman" w:cs="Times New Roman"/>
          <w:b w:val="0"/>
          <w:i w:val="0"/>
        </w:rPr>
        <w:t xml:space="preserve"> instruction is that teach</w:t>
      </w:r>
      <w:r w:rsidR="000756E5">
        <w:rPr>
          <w:rFonts w:ascii="Times New Roman" w:hAnsi="Times New Roman" w:cs="Times New Roman"/>
          <w:b w:val="0"/>
          <w:i w:val="0"/>
        </w:rPr>
        <w:t>ing focused</w:t>
      </w:r>
      <w:r w:rsidR="00850304" w:rsidRPr="008B190F">
        <w:rPr>
          <w:rFonts w:ascii="Times New Roman" w:hAnsi="Times New Roman" w:cs="Times New Roman"/>
          <w:b w:val="0"/>
          <w:i w:val="0"/>
        </w:rPr>
        <w:t xml:space="preserve"> instruction tends to stop at level two and </w:t>
      </w:r>
      <w:r w:rsidR="00850304" w:rsidRPr="008B190F">
        <w:rPr>
          <w:rFonts w:ascii="Times New Roman" w:hAnsi="Times New Roman" w:cs="Times New Roman"/>
          <w:b w:val="0"/>
          <w:i w:val="0"/>
        </w:rPr>
        <w:lastRenderedPageBreak/>
        <w:t xml:space="preserve">does not penetrate to deeper cognitive demands.  </w:t>
      </w:r>
      <w:r w:rsidR="000756E5">
        <w:rPr>
          <w:rFonts w:ascii="Times New Roman" w:hAnsi="Times New Roman" w:cs="Times New Roman"/>
          <w:b w:val="0"/>
          <w:i w:val="0"/>
        </w:rPr>
        <w:t>Learning focused instruction</w:t>
      </w:r>
      <w:r w:rsidR="000752D1">
        <w:rPr>
          <w:rFonts w:ascii="Times New Roman" w:hAnsi="Times New Roman" w:cs="Times New Roman"/>
          <w:b w:val="0"/>
          <w:i w:val="0"/>
        </w:rPr>
        <w:t xml:space="preserve"> tends to</w:t>
      </w:r>
      <w:r w:rsidR="00850304" w:rsidRPr="008B190F">
        <w:rPr>
          <w:rFonts w:ascii="Times New Roman" w:hAnsi="Times New Roman" w:cs="Times New Roman"/>
          <w:b w:val="0"/>
          <w:i w:val="0"/>
        </w:rPr>
        <w:t xml:space="preserve"> engage</w:t>
      </w:r>
      <w:r w:rsidR="000752D1">
        <w:rPr>
          <w:rFonts w:ascii="Times New Roman" w:hAnsi="Times New Roman" w:cs="Times New Roman"/>
          <w:b w:val="0"/>
          <w:i w:val="0"/>
        </w:rPr>
        <w:t xml:space="preserve"> </w:t>
      </w:r>
      <w:r w:rsidR="00850304" w:rsidRPr="008B190F">
        <w:rPr>
          <w:rFonts w:ascii="Times New Roman" w:hAnsi="Times New Roman" w:cs="Times New Roman"/>
          <w:b w:val="0"/>
          <w:i w:val="0"/>
        </w:rPr>
        <w:t>students across all four DOK levels (Felder &amp; Brent, 1996).</w:t>
      </w:r>
    </w:p>
    <w:p w:rsidR="00850304" w:rsidRPr="0030788C" w:rsidRDefault="00850304" w:rsidP="00850304">
      <w:pPr>
        <w:autoSpaceDE w:val="0"/>
        <w:autoSpaceDN w:val="0"/>
        <w:adjustRightInd w:val="0"/>
        <w:spacing w:line="480" w:lineRule="auto"/>
        <w:rPr>
          <w:rFonts w:ascii="Times New Roman" w:hAnsi="Times New Roman" w:cs="Times New Roman"/>
          <w:b w:val="0"/>
          <w:i w:val="0"/>
        </w:rPr>
      </w:pPr>
      <w:r w:rsidRPr="008B190F">
        <w:rPr>
          <w:rFonts w:ascii="Times New Roman" w:hAnsi="Times New Roman" w:cs="Times New Roman"/>
          <w:b w:val="0"/>
          <w:i w:val="0"/>
        </w:rPr>
        <w:t xml:space="preserve">      </w:t>
      </w:r>
      <w:r w:rsidR="005F2B17">
        <w:rPr>
          <w:rFonts w:ascii="Times New Roman" w:hAnsi="Times New Roman" w:cs="Times New Roman"/>
          <w:b w:val="0"/>
          <w:i w:val="0"/>
        </w:rPr>
        <w:t>K</w:t>
      </w:r>
      <w:r w:rsidRPr="008B190F">
        <w:rPr>
          <w:rFonts w:ascii="Times New Roman" w:hAnsi="Times New Roman" w:cs="Times New Roman"/>
          <w:b w:val="0"/>
          <w:i w:val="0"/>
        </w:rPr>
        <w:t>nowledge creation</w:t>
      </w:r>
      <w:r w:rsidR="003A4CBB">
        <w:rPr>
          <w:rFonts w:ascii="Times New Roman" w:hAnsi="Times New Roman" w:cs="Times New Roman"/>
          <w:b w:val="0"/>
          <w:i w:val="0"/>
        </w:rPr>
        <w:t xml:space="preserve"> is the third observable difference.  Knowledge creation</w:t>
      </w:r>
      <w:r w:rsidRPr="008B190F">
        <w:rPr>
          <w:rFonts w:ascii="Times New Roman" w:hAnsi="Times New Roman" w:cs="Times New Roman"/>
          <w:b w:val="0"/>
          <w:i w:val="0"/>
        </w:rPr>
        <w:t xml:space="preserve"> </w:t>
      </w:r>
      <w:r w:rsidR="003A4CBB">
        <w:rPr>
          <w:rFonts w:ascii="Times New Roman" w:hAnsi="Times New Roman" w:cs="Times New Roman"/>
          <w:b w:val="0"/>
          <w:i w:val="0"/>
        </w:rPr>
        <w:t xml:space="preserve">looks different </w:t>
      </w:r>
      <w:r w:rsidR="00212E6A">
        <w:rPr>
          <w:rFonts w:ascii="Times New Roman" w:hAnsi="Times New Roman" w:cs="Times New Roman"/>
          <w:b w:val="0"/>
          <w:i w:val="0"/>
        </w:rPr>
        <w:t>in a teach</w:t>
      </w:r>
      <w:r w:rsidR="000756E5">
        <w:rPr>
          <w:rFonts w:ascii="Times New Roman" w:hAnsi="Times New Roman" w:cs="Times New Roman"/>
          <w:b w:val="0"/>
          <w:i w:val="0"/>
        </w:rPr>
        <w:t>ing focused classroom</w:t>
      </w:r>
      <w:r w:rsidR="00212E6A">
        <w:rPr>
          <w:rFonts w:ascii="Times New Roman" w:hAnsi="Times New Roman" w:cs="Times New Roman"/>
          <w:b w:val="0"/>
          <w:i w:val="0"/>
        </w:rPr>
        <w:t xml:space="preserve"> </w:t>
      </w:r>
      <w:r w:rsidR="003A4CBB">
        <w:rPr>
          <w:rFonts w:ascii="Times New Roman" w:hAnsi="Times New Roman" w:cs="Times New Roman"/>
          <w:b w:val="0"/>
          <w:i w:val="0"/>
        </w:rPr>
        <w:t xml:space="preserve">compared to a </w:t>
      </w:r>
      <w:r w:rsidR="000756E5">
        <w:rPr>
          <w:rFonts w:ascii="Times New Roman" w:hAnsi="Times New Roman" w:cs="Times New Roman"/>
          <w:b w:val="0"/>
          <w:i w:val="0"/>
        </w:rPr>
        <w:t>learning focused</w:t>
      </w:r>
      <w:r w:rsidR="00212E6A">
        <w:rPr>
          <w:rFonts w:ascii="Times New Roman" w:hAnsi="Times New Roman" w:cs="Times New Roman"/>
          <w:b w:val="0"/>
          <w:i w:val="0"/>
        </w:rPr>
        <w:t xml:space="preserve"> classroom.  </w:t>
      </w:r>
      <w:r w:rsidR="003A4CBB">
        <w:rPr>
          <w:rFonts w:ascii="Times New Roman" w:hAnsi="Times New Roman" w:cs="Times New Roman"/>
          <w:b w:val="0"/>
          <w:i w:val="0"/>
        </w:rPr>
        <w:t>With</w:t>
      </w:r>
      <w:r w:rsidR="00212E6A">
        <w:rPr>
          <w:rFonts w:ascii="Times New Roman" w:hAnsi="Times New Roman" w:cs="Times New Roman"/>
          <w:b w:val="0"/>
          <w:i w:val="0"/>
        </w:rPr>
        <w:t xml:space="preserve"> </w:t>
      </w:r>
      <w:r w:rsidR="000756E5">
        <w:rPr>
          <w:rFonts w:ascii="Times New Roman" w:hAnsi="Times New Roman" w:cs="Times New Roman"/>
          <w:b w:val="0"/>
          <w:i w:val="0"/>
        </w:rPr>
        <w:t>a teaching focus</w:t>
      </w:r>
      <w:r w:rsidR="003A4CBB">
        <w:rPr>
          <w:rFonts w:ascii="Times New Roman" w:hAnsi="Times New Roman" w:cs="Times New Roman"/>
          <w:b w:val="0"/>
          <w:i w:val="0"/>
        </w:rPr>
        <w:t xml:space="preserve">, information is transmitted by teachers with the expectation that information transmission will stimulate cognitive processes </w:t>
      </w:r>
      <w:r w:rsidR="00212E6A" w:rsidRPr="0030788C">
        <w:rPr>
          <w:rFonts w:ascii="Times New Roman" w:hAnsi="Times New Roman" w:cs="Times New Roman"/>
          <w:b w:val="0"/>
          <w:i w:val="0"/>
        </w:rPr>
        <w:t>(Peters, 2010).</w:t>
      </w:r>
      <w:r w:rsidR="00212E6A">
        <w:rPr>
          <w:rFonts w:ascii="Times New Roman" w:hAnsi="Times New Roman" w:cs="Times New Roman"/>
          <w:b w:val="0"/>
          <w:i w:val="0"/>
        </w:rPr>
        <w:t xml:space="preserve">  Whereas, in a </w:t>
      </w:r>
      <w:r w:rsidR="000756E5">
        <w:rPr>
          <w:rFonts w:ascii="Times New Roman" w:hAnsi="Times New Roman" w:cs="Times New Roman"/>
          <w:b w:val="0"/>
          <w:i w:val="0"/>
        </w:rPr>
        <w:t>learning focused</w:t>
      </w:r>
      <w:r w:rsidR="00212E6A">
        <w:rPr>
          <w:rFonts w:ascii="Times New Roman" w:hAnsi="Times New Roman" w:cs="Times New Roman"/>
          <w:b w:val="0"/>
          <w:i w:val="0"/>
        </w:rPr>
        <w:t xml:space="preserve"> classroom, student</w:t>
      </w:r>
      <w:r w:rsidR="006700DA">
        <w:rPr>
          <w:rFonts w:ascii="Times New Roman" w:hAnsi="Times New Roman" w:cs="Times New Roman"/>
          <w:b w:val="0"/>
          <w:i w:val="0"/>
        </w:rPr>
        <w:t>s</w:t>
      </w:r>
      <w:r w:rsidR="00212E6A">
        <w:rPr>
          <w:rFonts w:ascii="Times New Roman" w:hAnsi="Times New Roman" w:cs="Times New Roman"/>
          <w:b w:val="0"/>
          <w:i w:val="0"/>
        </w:rPr>
        <w:t xml:space="preserve"> actively participate in the creation of knowledge</w:t>
      </w:r>
      <w:r w:rsidR="005F2B17">
        <w:rPr>
          <w:rFonts w:ascii="Times New Roman" w:hAnsi="Times New Roman" w:cs="Times New Roman"/>
          <w:b w:val="0"/>
          <w:i w:val="0"/>
        </w:rPr>
        <w:t xml:space="preserve"> (</w:t>
      </w:r>
      <w:r w:rsidR="005F2B17" w:rsidRPr="0030788C">
        <w:rPr>
          <w:rFonts w:ascii="Times New Roman" w:hAnsi="Times New Roman" w:cs="Times New Roman"/>
          <w:b w:val="0"/>
          <w:i w:val="0"/>
        </w:rPr>
        <w:t>Wu &amp; Huang, 2007</w:t>
      </w:r>
      <w:r w:rsidR="005F2B17">
        <w:rPr>
          <w:rFonts w:ascii="Times New Roman" w:hAnsi="Times New Roman" w:cs="Times New Roman"/>
          <w:b w:val="0"/>
          <w:i w:val="0"/>
        </w:rPr>
        <w:t>)</w:t>
      </w:r>
      <w:r w:rsidR="00212E6A">
        <w:rPr>
          <w:rFonts w:ascii="Times New Roman" w:hAnsi="Times New Roman" w:cs="Times New Roman"/>
          <w:b w:val="0"/>
          <w:i w:val="0"/>
        </w:rPr>
        <w:t xml:space="preserve">.  Knowledge creation is fluid and uses strategies like cooperative learning or research where students generate the questions, background information and </w:t>
      </w:r>
      <w:r w:rsidR="00212E6A" w:rsidRPr="0030788C">
        <w:rPr>
          <w:rFonts w:ascii="Times New Roman" w:hAnsi="Times New Roman" w:cs="Times New Roman"/>
          <w:b w:val="0"/>
          <w:i w:val="0"/>
        </w:rPr>
        <w:t xml:space="preserve">possible solutions </w:t>
      </w:r>
      <w:r w:rsidR="006700DA" w:rsidRPr="0030788C">
        <w:rPr>
          <w:rFonts w:ascii="Times New Roman" w:hAnsi="Times New Roman" w:cs="Times New Roman"/>
          <w:b w:val="0"/>
          <w:i w:val="0"/>
        </w:rPr>
        <w:t>instead of the teacher handing them the prescribed research (</w:t>
      </w:r>
      <w:r w:rsidR="00212E6A" w:rsidRPr="0030788C">
        <w:rPr>
          <w:rFonts w:ascii="Times New Roman" w:hAnsi="Times New Roman" w:cs="Times New Roman"/>
          <w:b w:val="0"/>
          <w:i w:val="0"/>
        </w:rPr>
        <w:t xml:space="preserve">Peters, 2010; </w:t>
      </w:r>
      <w:bookmarkStart w:id="11" w:name="_Hlk2696158"/>
      <w:r w:rsidR="00212E6A" w:rsidRPr="0030788C">
        <w:rPr>
          <w:rFonts w:ascii="Times New Roman" w:hAnsi="Times New Roman" w:cs="Times New Roman"/>
          <w:b w:val="0"/>
          <w:i w:val="0"/>
        </w:rPr>
        <w:t>Wu &amp; Huang</w:t>
      </w:r>
      <w:r w:rsidR="006700DA" w:rsidRPr="0030788C">
        <w:rPr>
          <w:rFonts w:ascii="Times New Roman" w:hAnsi="Times New Roman" w:cs="Times New Roman"/>
          <w:b w:val="0"/>
          <w:i w:val="0"/>
        </w:rPr>
        <w:t>, 2007</w:t>
      </w:r>
      <w:bookmarkEnd w:id="11"/>
      <w:r w:rsidR="006700DA" w:rsidRPr="0030788C">
        <w:rPr>
          <w:rFonts w:ascii="Times New Roman" w:hAnsi="Times New Roman" w:cs="Times New Roman"/>
          <w:b w:val="0"/>
          <w:i w:val="0"/>
        </w:rPr>
        <w:t>)</w:t>
      </w:r>
      <w:r w:rsidR="00212E6A" w:rsidRPr="0030788C">
        <w:rPr>
          <w:rFonts w:ascii="Times New Roman" w:hAnsi="Times New Roman" w:cs="Times New Roman"/>
          <w:b w:val="0"/>
          <w:i w:val="0"/>
        </w:rPr>
        <w:t>.</w:t>
      </w:r>
      <w:r w:rsidR="006700DA" w:rsidRPr="0030788C">
        <w:rPr>
          <w:rFonts w:ascii="Times New Roman" w:hAnsi="Times New Roman" w:cs="Times New Roman"/>
          <w:b w:val="0"/>
          <w:i w:val="0"/>
        </w:rPr>
        <w:t xml:space="preserve">  This type of student owned inquiry is linked to many positive student outcomes, such as growth in conceptual understanding, increased content knowledge, building relationship between student and teacher and enhanced research skills </w:t>
      </w:r>
      <w:r w:rsidR="0079431A" w:rsidRPr="0030788C">
        <w:rPr>
          <w:rFonts w:ascii="Times New Roman" w:hAnsi="Times New Roman" w:cs="Times New Roman"/>
          <w:b w:val="0"/>
          <w:i w:val="0"/>
        </w:rPr>
        <w:t>(</w:t>
      </w:r>
      <w:r w:rsidR="006700DA" w:rsidRPr="0030788C">
        <w:rPr>
          <w:rFonts w:ascii="Times New Roman" w:hAnsi="Times New Roman" w:cs="Times New Roman"/>
          <w:b w:val="0"/>
          <w:i w:val="0"/>
        </w:rPr>
        <w:t>Benford &amp; Lawson, 2001; Holliday, 2001; Peters 2010).</w:t>
      </w:r>
      <w:r w:rsidRPr="0030788C">
        <w:rPr>
          <w:rFonts w:ascii="Times New Roman" w:hAnsi="Times New Roman" w:cs="Times New Roman"/>
          <w:b w:val="0"/>
          <w:i w:val="0"/>
        </w:rPr>
        <w:t xml:space="preserve">  In </w:t>
      </w:r>
      <w:r w:rsidR="000756E5">
        <w:rPr>
          <w:rFonts w:ascii="Times New Roman" w:hAnsi="Times New Roman" w:cs="Times New Roman"/>
          <w:b w:val="0"/>
          <w:i w:val="0"/>
        </w:rPr>
        <w:t>learning focused</w:t>
      </w:r>
      <w:r w:rsidRPr="0030788C">
        <w:rPr>
          <w:rFonts w:ascii="Times New Roman" w:hAnsi="Times New Roman" w:cs="Times New Roman"/>
          <w:b w:val="0"/>
          <w:i w:val="0"/>
        </w:rPr>
        <w:t xml:space="preserve"> classrooms, students c</w:t>
      </w:r>
      <w:r w:rsidR="006700DA" w:rsidRPr="0030788C">
        <w:rPr>
          <w:rFonts w:ascii="Times New Roman" w:hAnsi="Times New Roman" w:cs="Times New Roman"/>
          <w:b w:val="0"/>
          <w:i w:val="0"/>
        </w:rPr>
        <w:t>reate</w:t>
      </w:r>
      <w:r w:rsidRPr="0030788C">
        <w:rPr>
          <w:rFonts w:ascii="Times New Roman" w:hAnsi="Times New Roman" w:cs="Times New Roman"/>
          <w:b w:val="0"/>
          <w:i w:val="0"/>
        </w:rPr>
        <w:t xml:space="preserve"> and apply knowledge, whereas in teach</w:t>
      </w:r>
      <w:r w:rsidR="000756E5">
        <w:rPr>
          <w:rFonts w:ascii="Times New Roman" w:hAnsi="Times New Roman" w:cs="Times New Roman"/>
          <w:b w:val="0"/>
          <w:i w:val="0"/>
        </w:rPr>
        <w:t xml:space="preserve">ing focused classrooms, </w:t>
      </w:r>
      <w:r w:rsidRPr="0030788C">
        <w:rPr>
          <w:rFonts w:ascii="Times New Roman" w:hAnsi="Times New Roman" w:cs="Times New Roman"/>
          <w:b w:val="0"/>
          <w:i w:val="0"/>
        </w:rPr>
        <w:t xml:space="preserve">students </w:t>
      </w:r>
      <w:r w:rsidR="00A548CF" w:rsidRPr="0030788C">
        <w:rPr>
          <w:rFonts w:ascii="Times New Roman" w:hAnsi="Times New Roman" w:cs="Times New Roman"/>
          <w:b w:val="0"/>
          <w:i w:val="0"/>
        </w:rPr>
        <w:t>build knowledge by</w:t>
      </w:r>
      <w:r w:rsidRPr="0030788C">
        <w:rPr>
          <w:rFonts w:ascii="Times New Roman" w:hAnsi="Times New Roman" w:cs="Times New Roman"/>
          <w:b w:val="0"/>
          <w:i w:val="0"/>
        </w:rPr>
        <w:t xml:space="preserve"> memoriz</w:t>
      </w:r>
      <w:r w:rsidR="00A548CF" w:rsidRPr="0030788C">
        <w:rPr>
          <w:rFonts w:ascii="Times New Roman" w:hAnsi="Times New Roman" w:cs="Times New Roman"/>
          <w:b w:val="0"/>
          <w:i w:val="0"/>
        </w:rPr>
        <w:t>ing</w:t>
      </w:r>
      <w:r w:rsidRPr="0030788C">
        <w:rPr>
          <w:rFonts w:ascii="Times New Roman" w:hAnsi="Times New Roman" w:cs="Times New Roman"/>
          <w:b w:val="0"/>
          <w:i w:val="0"/>
        </w:rPr>
        <w:t xml:space="preserve"> content and processes and demonstrate knowledge by repeating the same procedures on tests or worksheets</w:t>
      </w:r>
      <w:r w:rsidR="00D53484" w:rsidRPr="0030788C">
        <w:rPr>
          <w:rFonts w:ascii="Times New Roman" w:hAnsi="Times New Roman" w:cs="Times New Roman"/>
          <w:b w:val="0"/>
          <w:i w:val="0"/>
        </w:rPr>
        <w:t xml:space="preserve"> (Vescio, Ross &amp; Adams, 2008).</w:t>
      </w:r>
    </w:p>
    <w:p w:rsidR="00017D3D" w:rsidRPr="008B190F" w:rsidRDefault="00850304" w:rsidP="00850304">
      <w:pPr>
        <w:autoSpaceDE w:val="0"/>
        <w:autoSpaceDN w:val="0"/>
        <w:adjustRightInd w:val="0"/>
        <w:spacing w:line="480" w:lineRule="auto"/>
        <w:rPr>
          <w:rFonts w:ascii="Times New Roman" w:hAnsi="Times New Roman" w:cs="Times New Roman"/>
          <w:b w:val="0"/>
          <w:i w:val="0"/>
        </w:rPr>
      </w:pPr>
      <w:r w:rsidRPr="0030788C">
        <w:rPr>
          <w:rFonts w:ascii="Times New Roman" w:hAnsi="Times New Roman" w:cs="Times New Roman"/>
          <w:b w:val="0"/>
          <w:i w:val="0"/>
        </w:rPr>
        <w:t xml:space="preserve">      These three differences</w:t>
      </w:r>
      <w:r w:rsidR="00D53484" w:rsidRPr="0030788C">
        <w:rPr>
          <w:rFonts w:ascii="Times New Roman" w:hAnsi="Times New Roman" w:cs="Times New Roman"/>
          <w:b w:val="0"/>
          <w:i w:val="0"/>
        </w:rPr>
        <w:t xml:space="preserve"> in a </w:t>
      </w:r>
      <w:r w:rsidR="00A548CF" w:rsidRPr="0030788C">
        <w:rPr>
          <w:rFonts w:ascii="Times New Roman" w:hAnsi="Times New Roman" w:cs="Times New Roman"/>
          <w:b w:val="0"/>
          <w:i w:val="0"/>
        </w:rPr>
        <w:t>student</w:t>
      </w:r>
      <w:r w:rsidR="000756E5">
        <w:rPr>
          <w:rFonts w:ascii="Times New Roman" w:hAnsi="Times New Roman" w:cs="Times New Roman"/>
          <w:b w:val="0"/>
          <w:i w:val="0"/>
        </w:rPr>
        <w:t>/learning</w:t>
      </w:r>
      <w:r w:rsidR="00D53484" w:rsidRPr="0030788C">
        <w:rPr>
          <w:rFonts w:ascii="Times New Roman" w:hAnsi="Times New Roman" w:cs="Times New Roman"/>
          <w:b w:val="0"/>
          <w:i w:val="0"/>
        </w:rPr>
        <w:t xml:space="preserve"> versus </w:t>
      </w:r>
      <w:r w:rsidR="00A548CF" w:rsidRPr="0030788C">
        <w:rPr>
          <w:rFonts w:ascii="Times New Roman" w:hAnsi="Times New Roman" w:cs="Times New Roman"/>
          <w:b w:val="0"/>
          <w:i w:val="0"/>
        </w:rPr>
        <w:t>teacher</w:t>
      </w:r>
      <w:r w:rsidR="000756E5">
        <w:rPr>
          <w:rFonts w:ascii="Times New Roman" w:hAnsi="Times New Roman" w:cs="Times New Roman"/>
          <w:b w:val="0"/>
          <w:i w:val="0"/>
        </w:rPr>
        <w:t>/teaching focused</w:t>
      </w:r>
      <w:r w:rsidR="00D53484" w:rsidRPr="0030788C">
        <w:rPr>
          <w:rFonts w:ascii="Times New Roman" w:hAnsi="Times New Roman" w:cs="Times New Roman"/>
          <w:b w:val="0"/>
          <w:i w:val="0"/>
        </w:rPr>
        <w:t xml:space="preserve"> classroom</w:t>
      </w:r>
      <w:r w:rsidR="000756E5">
        <w:rPr>
          <w:rFonts w:ascii="Times New Roman" w:hAnsi="Times New Roman" w:cs="Times New Roman"/>
          <w:b w:val="0"/>
          <w:i w:val="0"/>
        </w:rPr>
        <w:t>s</w:t>
      </w:r>
      <w:r w:rsidRPr="0030788C">
        <w:rPr>
          <w:rFonts w:ascii="Times New Roman" w:hAnsi="Times New Roman" w:cs="Times New Roman"/>
          <w:b w:val="0"/>
          <w:i w:val="0"/>
        </w:rPr>
        <w:t xml:space="preserve"> paint a picture in which students are engaged, active, and applying knowledge to new situations and circumstances</w:t>
      </w:r>
      <w:r w:rsidR="005F2B17">
        <w:rPr>
          <w:rFonts w:ascii="Times New Roman" w:hAnsi="Times New Roman" w:cs="Times New Roman"/>
          <w:b w:val="0"/>
          <w:i w:val="0"/>
        </w:rPr>
        <w:t>.</w:t>
      </w:r>
      <w:r w:rsidR="00A548CF" w:rsidRPr="0030788C">
        <w:rPr>
          <w:rFonts w:ascii="Times New Roman" w:hAnsi="Times New Roman" w:cs="Times New Roman"/>
          <w:b w:val="0"/>
          <w:i w:val="0"/>
        </w:rPr>
        <w:t xml:space="preserve">  </w:t>
      </w:r>
      <w:r w:rsidR="005F2B17">
        <w:rPr>
          <w:rFonts w:ascii="Times New Roman" w:hAnsi="Times New Roman" w:cs="Times New Roman"/>
          <w:b w:val="0"/>
          <w:i w:val="0"/>
        </w:rPr>
        <w:t>T</w:t>
      </w:r>
      <w:r w:rsidR="00A548CF" w:rsidRPr="0030788C">
        <w:rPr>
          <w:rFonts w:ascii="Times New Roman" w:hAnsi="Times New Roman" w:cs="Times New Roman"/>
          <w:b w:val="0"/>
          <w:i w:val="0"/>
        </w:rPr>
        <w:t>each</w:t>
      </w:r>
      <w:r w:rsidR="005F2B17">
        <w:rPr>
          <w:rFonts w:ascii="Times New Roman" w:hAnsi="Times New Roman" w:cs="Times New Roman"/>
          <w:b w:val="0"/>
          <w:i w:val="0"/>
        </w:rPr>
        <w:t>er</w:t>
      </w:r>
      <w:r w:rsidR="002A5E83">
        <w:rPr>
          <w:rFonts w:ascii="Times New Roman" w:hAnsi="Times New Roman" w:cs="Times New Roman"/>
          <w:b w:val="0"/>
          <w:i w:val="0"/>
        </w:rPr>
        <w:t xml:space="preserve"> focused classroom</w:t>
      </w:r>
      <w:r w:rsidR="005F2B17">
        <w:rPr>
          <w:rFonts w:ascii="Times New Roman" w:hAnsi="Times New Roman" w:cs="Times New Roman"/>
          <w:b w:val="0"/>
          <w:i w:val="0"/>
        </w:rPr>
        <w:t>s tend to be places</w:t>
      </w:r>
      <w:r w:rsidR="00A548CF" w:rsidRPr="0030788C">
        <w:rPr>
          <w:rFonts w:ascii="Times New Roman" w:hAnsi="Times New Roman" w:cs="Times New Roman"/>
          <w:b w:val="0"/>
          <w:i w:val="0"/>
        </w:rPr>
        <w:t xml:space="preserve"> where students are less engaged, recite facts, use simple skills/abilities and the only transference of knowledge takes place during assessment when students regurgitate facts on a test</w:t>
      </w:r>
      <w:r w:rsidR="003A4CBB">
        <w:rPr>
          <w:rFonts w:ascii="Times New Roman" w:hAnsi="Times New Roman" w:cs="Times New Roman"/>
          <w:b w:val="0"/>
          <w:i w:val="0"/>
        </w:rPr>
        <w:t xml:space="preserve"> (DuFour &amp; DuFour, 2015; Zhoa, 2015)</w:t>
      </w:r>
      <w:r w:rsidR="00A548CF" w:rsidRPr="0030788C">
        <w:rPr>
          <w:rFonts w:ascii="Times New Roman" w:hAnsi="Times New Roman" w:cs="Times New Roman"/>
          <w:b w:val="0"/>
          <w:i w:val="0"/>
        </w:rPr>
        <w:t xml:space="preserve">. </w:t>
      </w:r>
      <w:r w:rsidRPr="0030788C">
        <w:rPr>
          <w:rFonts w:ascii="Times New Roman" w:hAnsi="Times New Roman" w:cs="Times New Roman"/>
          <w:b w:val="0"/>
          <w:i w:val="0"/>
        </w:rPr>
        <w:t xml:space="preserve">  </w:t>
      </w:r>
      <w:r w:rsidR="002A5E83">
        <w:rPr>
          <w:rFonts w:ascii="Times New Roman" w:hAnsi="Times New Roman" w:cs="Times New Roman"/>
          <w:b w:val="0"/>
          <w:i w:val="0"/>
        </w:rPr>
        <w:t>I</w:t>
      </w:r>
      <w:r w:rsidRPr="0030788C">
        <w:rPr>
          <w:rFonts w:ascii="Times New Roman" w:hAnsi="Times New Roman" w:cs="Times New Roman"/>
          <w:b w:val="0"/>
          <w:i w:val="0"/>
        </w:rPr>
        <w:t xml:space="preserve">nstruction </w:t>
      </w:r>
      <w:r w:rsidR="002A5E83">
        <w:rPr>
          <w:rFonts w:ascii="Times New Roman" w:hAnsi="Times New Roman" w:cs="Times New Roman"/>
          <w:b w:val="0"/>
          <w:i w:val="0"/>
        </w:rPr>
        <w:t xml:space="preserve">focused on the learner </w:t>
      </w:r>
      <w:r w:rsidRPr="0030788C">
        <w:rPr>
          <w:rFonts w:ascii="Times New Roman" w:hAnsi="Times New Roman" w:cs="Times New Roman"/>
          <w:b w:val="0"/>
          <w:i w:val="0"/>
        </w:rPr>
        <w:t>can emphasize deeper, more meaningful learning through knowledge</w:t>
      </w:r>
      <w:r w:rsidRPr="008B190F">
        <w:rPr>
          <w:rFonts w:ascii="Times New Roman" w:hAnsi="Times New Roman" w:cs="Times New Roman"/>
          <w:b w:val="0"/>
          <w:i w:val="0"/>
        </w:rPr>
        <w:t xml:space="preserve"> application and transfer, rather than</w:t>
      </w:r>
      <w:r w:rsidR="00A0706C">
        <w:rPr>
          <w:rFonts w:ascii="Times New Roman" w:hAnsi="Times New Roman" w:cs="Times New Roman"/>
          <w:b w:val="0"/>
          <w:i w:val="0"/>
        </w:rPr>
        <w:t xml:space="preserve"> limited learning to</w:t>
      </w:r>
      <w:r w:rsidRPr="008B190F">
        <w:rPr>
          <w:rFonts w:ascii="Times New Roman" w:hAnsi="Times New Roman" w:cs="Times New Roman"/>
          <w:b w:val="0"/>
          <w:i w:val="0"/>
        </w:rPr>
        <w:t xml:space="preserve"> tasks that </w:t>
      </w:r>
      <w:r w:rsidRPr="008B190F">
        <w:rPr>
          <w:rFonts w:ascii="Times New Roman" w:hAnsi="Times New Roman" w:cs="Times New Roman"/>
          <w:b w:val="0"/>
          <w:i w:val="0"/>
        </w:rPr>
        <w:lastRenderedPageBreak/>
        <w:t xml:space="preserve">require low cognitive </w:t>
      </w:r>
      <w:r w:rsidRPr="004E0E72">
        <w:rPr>
          <w:rFonts w:ascii="Times New Roman" w:hAnsi="Times New Roman" w:cs="Times New Roman"/>
          <w:b w:val="0"/>
          <w:i w:val="0"/>
        </w:rPr>
        <w:t xml:space="preserve">demand (National Research Council, 2012).  </w:t>
      </w:r>
      <w:r w:rsidR="00A0706C" w:rsidRPr="004E0E72">
        <w:rPr>
          <w:rFonts w:ascii="Times New Roman" w:hAnsi="Times New Roman" w:cs="Times New Roman"/>
          <w:b w:val="0"/>
          <w:i w:val="0"/>
        </w:rPr>
        <w:t>Zhoa (2015) argues that</w:t>
      </w:r>
      <w:r w:rsidR="00A0706C">
        <w:rPr>
          <w:rFonts w:ascii="Times New Roman" w:hAnsi="Times New Roman" w:cs="Times New Roman"/>
          <w:b w:val="0"/>
          <w:i w:val="0"/>
        </w:rPr>
        <w:t xml:space="preserve"> </w:t>
      </w:r>
      <w:r w:rsidRPr="008B190F">
        <w:rPr>
          <w:rFonts w:ascii="Times New Roman" w:hAnsi="Times New Roman" w:cs="Times New Roman"/>
          <w:b w:val="0"/>
          <w:i w:val="0"/>
        </w:rPr>
        <w:t>a</w:t>
      </w:r>
      <w:r w:rsidR="002A5E83">
        <w:rPr>
          <w:rFonts w:ascii="Times New Roman" w:hAnsi="Times New Roman" w:cs="Times New Roman"/>
          <w:b w:val="0"/>
          <w:i w:val="0"/>
        </w:rPr>
        <w:t>n</w:t>
      </w:r>
      <w:r w:rsidRPr="008B190F">
        <w:rPr>
          <w:rFonts w:ascii="Times New Roman" w:hAnsi="Times New Roman" w:cs="Times New Roman"/>
          <w:b w:val="0"/>
          <w:i w:val="0"/>
        </w:rPr>
        <w:t xml:space="preserve"> approach </w:t>
      </w:r>
      <w:r w:rsidR="002A5E83">
        <w:rPr>
          <w:rFonts w:ascii="Times New Roman" w:hAnsi="Times New Roman" w:cs="Times New Roman"/>
          <w:b w:val="0"/>
          <w:i w:val="0"/>
        </w:rPr>
        <w:t xml:space="preserve">focused on the learner </w:t>
      </w:r>
      <w:r w:rsidRPr="008B190F">
        <w:rPr>
          <w:rFonts w:ascii="Times New Roman" w:hAnsi="Times New Roman" w:cs="Times New Roman"/>
          <w:b w:val="0"/>
          <w:i w:val="0"/>
        </w:rPr>
        <w:t>better prepares students for the complexity of living and working in a modern society</w:t>
      </w:r>
      <w:r w:rsidR="00A0706C">
        <w:rPr>
          <w:rFonts w:ascii="Times New Roman" w:hAnsi="Times New Roman" w:cs="Times New Roman"/>
          <w:b w:val="0"/>
          <w:i w:val="0"/>
        </w:rPr>
        <w:t>.</w:t>
      </w:r>
      <w:r w:rsidR="00D53484">
        <w:rPr>
          <w:rFonts w:ascii="Times New Roman" w:hAnsi="Times New Roman" w:cs="Times New Roman"/>
          <w:b w:val="0"/>
          <w:i w:val="0"/>
        </w:rPr>
        <w:t xml:space="preserve"> </w:t>
      </w:r>
      <w:r w:rsidR="00A0706C">
        <w:rPr>
          <w:rFonts w:ascii="Times New Roman" w:hAnsi="Times New Roman" w:cs="Times New Roman"/>
          <w:b w:val="0"/>
          <w:i w:val="0"/>
        </w:rPr>
        <w:t xml:space="preserve"> </w:t>
      </w:r>
      <w:r w:rsidRPr="008B190F">
        <w:rPr>
          <w:rFonts w:ascii="Times New Roman" w:hAnsi="Times New Roman" w:cs="Times New Roman"/>
          <w:b w:val="0"/>
          <w:i w:val="0"/>
        </w:rPr>
        <w:t>That stated, teacher</w:t>
      </w:r>
      <w:r w:rsidR="002A5E83">
        <w:rPr>
          <w:rFonts w:ascii="Times New Roman" w:hAnsi="Times New Roman" w:cs="Times New Roman"/>
          <w:b w:val="0"/>
          <w:i w:val="0"/>
        </w:rPr>
        <w:t>/teaching focused</w:t>
      </w:r>
      <w:r w:rsidRPr="008B190F">
        <w:rPr>
          <w:rFonts w:ascii="Times New Roman" w:hAnsi="Times New Roman" w:cs="Times New Roman"/>
          <w:b w:val="0"/>
          <w:i w:val="0"/>
        </w:rPr>
        <w:t xml:space="preserve"> classrooms remain the norm today (</w:t>
      </w:r>
      <w:r w:rsidR="001C3FEA">
        <w:rPr>
          <w:rFonts w:ascii="Times New Roman" w:hAnsi="Times New Roman" w:cs="Times New Roman"/>
          <w:b w:val="0"/>
          <w:i w:val="0"/>
        </w:rPr>
        <w:t>DuFour &amp; DuFour, 2015</w:t>
      </w:r>
      <w:r w:rsidRPr="008B190F">
        <w:rPr>
          <w:rFonts w:ascii="Times New Roman" w:hAnsi="Times New Roman" w:cs="Times New Roman"/>
          <w:b w:val="0"/>
          <w:i w:val="0"/>
        </w:rPr>
        <w:t>; Elmore, 2004; Fullan, 2015</w:t>
      </w:r>
      <w:r w:rsidR="001C3FEA">
        <w:rPr>
          <w:rFonts w:ascii="Times New Roman" w:hAnsi="Times New Roman" w:cs="Times New Roman"/>
          <w:b w:val="0"/>
          <w:i w:val="0"/>
        </w:rPr>
        <w:t>; Hattie, 2012</w:t>
      </w:r>
      <w:r w:rsidRPr="008B190F">
        <w:rPr>
          <w:rFonts w:ascii="Times New Roman" w:hAnsi="Times New Roman" w:cs="Times New Roman"/>
          <w:b w:val="0"/>
          <w:i w:val="0"/>
        </w:rPr>
        <w:t>).   Student</w:t>
      </w:r>
      <w:r w:rsidR="002A5E83">
        <w:rPr>
          <w:rFonts w:ascii="Times New Roman" w:hAnsi="Times New Roman" w:cs="Times New Roman"/>
          <w:b w:val="0"/>
          <w:i w:val="0"/>
        </w:rPr>
        <w:t>/learning focused</w:t>
      </w:r>
      <w:r w:rsidRPr="008B190F">
        <w:rPr>
          <w:rFonts w:ascii="Times New Roman" w:hAnsi="Times New Roman" w:cs="Times New Roman"/>
          <w:b w:val="0"/>
          <w:i w:val="0"/>
        </w:rPr>
        <w:t xml:space="preserve"> </w:t>
      </w:r>
      <w:r w:rsidR="00E947B9" w:rsidRPr="008B190F">
        <w:rPr>
          <w:rFonts w:ascii="Times New Roman" w:hAnsi="Times New Roman" w:cs="Times New Roman"/>
          <w:b w:val="0"/>
          <w:i w:val="0"/>
        </w:rPr>
        <w:t>instruction</w:t>
      </w:r>
      <w:r w:rsidR="00E947B9">
        <w:rPr>
          <w:rFonts w:ascii="Times New Roman" w:hAnsi="Times New Roman" w:cs="Times New Roman"/>
          <w:b w:val="0"/>
          <w:i w:val="0"/>
        </w:rPr>
        <w:t xml:space="preserve">, although frequently identified as the signature pedagogy of many educators, remains more of an espoused theory than a </w:t>
      </w:r>
      <w:r w:rsidR="00B3082F">
        <w:rPr>
          <w:rFonts w:ascii="Times New Roman" w:hAnsi="Times New Roman" w:cs="Times New Roman"/>
          <w:b w:val="0"/>
          <w:i w:val="0"/>
        </w:rPr>
        <w:t>dominant practice</w:t>
      </w:r>
      <w:r w:rsidR="00E947B9">
        <w:rPr>
          <w:rFonts w:ascii="Times New Roman" w:hAnsi="Times New Roman" w:cs="Times New Roman"/>
          <w:b w:val="0"/>
          <w:i w:val="0"/>
        </w:rPr>
        <w:t xml:space="preserve"> (Fullan, 2015).  A reason for this can be found in the </w:t>
      </w:r>
      <w:r w:rsidR="00A0706C">
        <w:rPr>
          <w:rFonts w:ascii="Times New Roman" w:hAnsi="Times New Roman" w:cs="Times New Roman"/>
          <w:b w:val="0"/>
          <w:i w:val="0"/>
        </w:rPr>
        <w:t xml:space="preserve">tendency of schools to undergo first order change and not second order change </w:t>
      </w:r>
      <w:r w:rsidR="009166DB">
        <w:rPr>
          <w:rFonts w:ascii="Times New Roman" w:hAnsi="Times New Roman" w:cs="Times New Roman"/>
          <w:b w:val="0"/>
          <w:i w:val="0"/>
        </w:rPr>
        <w:t>(Brickner, 1995; Cuban, 1993; Fullan &amp; Stiegelbauer, 1991; Waters, et al, 2003).</w:t>
      </w:r>
    </w:p>
    <w:p w:rsidR="00CA6EBF" w:rsidRPr="00E947B9" w:rsidRDefault="00CA6EBF" w:rsidP="00CA6EBF">
      <w:pPr>
        <w:autoSpaceDE w:val="0"/>
        <w:autoSpaceDN w:val="0"/>
        <w:adjustRightInd w:val="0"/>
        <w:spacing w:line="480" w:lineRule="auto"/>
        <w:rPr>
          <w:rFonts w:ascii="Times New Roman" w:hAnsi="Times New Roman" w:cs="Times New Roman"/>
          <w:i w:val="0"/>
        </w:rPr>
      </w:pPr>
      <w:r w:rsidRPr="00E947B9">
        <w:rPr>
          <w:rFonts w:ascii="Times New Roman" w:hAnsi="Times New Roman" w:cs="Times New Roman"/>
          <w:i w:val="0"/>
        </w:rPr>
        <w:t xml:space="preserve">First </w:t>
      </w:r>
      <w:r w:rsidR="00E947B9">
        <w:rPr>
          <w:rFonts w:ascii="Times New Roman" w:hAnsi="Times New Roman" w:cs="Times New Roman"/>
          <w:i w:val="0"/>
        </w:rPr>
        <w:t xml:space="preserve">Order </w:t>
      </w:r>
      <w:r w:rsidRPr="00E947B9">
        <w:rPr>
          <w:rFonts w:ascii="Times New Roman" w:hAnsi="Times New Roman" w:cs="Times New Roman"/>
          <w:i w:val="0"/>
        </w:rPr>
        <w:t>and Second Order Change</w:t>
      </w:r>
    </w:p>
    <w:p w:rsidR="00CA6EBF" w:rsidRDefault="00CA6EBF" w:rsidP="00CA6EBF">
      <w:pPr>
        <w:spacing w:line="480" w:lineRule="auto"/>
        <w:rPr>
          <w:rFonts w:ascii="Times New Roman" w:hAnsi="Times New Roman" w:cs="Times New Roman"/>
          <w:b w:val="0"/>
          <w:i w:val="0"/>
        </w:rPr>
      </w:pPr>
      <w:r w:rsidRPr="008B190F">
        <w:rPr>
          <w:rFonts w:ascii="Times New Roman" w:hAnsi="Times New Roman" w:cs="Times New Roman"/>
          <w:b w:val="0"/>
          <w:i w:val="0"/>
        </w:rPr>
        <w:t xml:space="preserve">      </w:t>
      </w:r>
      <w:r w:rsidR="0056294D">
        <w:rPr>
          <w:rFonts w:ascii="Times New Roman" w:hAnsi="Times New Roman" w:cs="Times New Roman"/>
          <w:b w:val="0"/>
          <w:i w:val="0"/>
        </w:rPr>
        <w:t>The theoretical literature on leadership, change, and the adoption of new ideas makes the case that not all change is of the same magnitude</w:t>
      </w:r>
      <w:r w:rsidR="00A0706C">
        <w:rPr>
          <w:rFonts w:ascii="Times New Roman" w:hAnsi="Times New Roman" w:cs="Times New Roman"/>
          <w:b w:val="0"/>
          <w:i w:val="0"/>
        </w:rPr>
        <w:t xml:space="preserve"> </w:t>
      </w:r>
      <w:bookmarkStart w:id="12" w:name="_Hlk510947340"/>
      <w:r w:rsidR="00A0706C">
        <w:rPr>
          <w:rFonts w:ascii="Times New Roman" w:hAnsi="Times New Roman" w:cs="Times New Roman"/>
          <w:b w:val="0"/>
          <w:i w:val="0"/>
        </w:rPr>
        <w:t>(</w:t>
      </w:r>
      <w:r w:rsidR="0005257B">
        <w:rPr>
          <w:rFonts w:ascii="Times New Roman" w:hAnsi="Times New Roman" w:cs="Times New Roman"/>
          <w:b w:val="0"/>
          <w:i w:val="0"/>
        </w:rPr>
        <w:t xml:space="preserve">Brickner, 1995; Cuban, 1993; Fullan &amp; Stiegelbauer, 1991; </w:t>
      </w:r>
      <w:r w:rsidR="00A0706C">
        <w:rPr>
          <w:rFonts w:ascii="Times New Roman" w:hAnsi="Times New Roman" w:cs="Times New Roman"/>
          <w:b w:val="0"/>
          <w:i w:val="0"/>
        </w:rPr>
        <w:t>Waters, et al, 2003)</w:t>
      </w:r>
      <w:bookmarkEnd w:id="12"/>
      <w:r w:rsidR="0056294D">
        <w:rPr>
          <w:rFonts w:ascii="Times New Roman" w:hAnsi="Times New Roman" w:cs="Times New Roman"/>
          <w:b w:val="0"/>
          <w:i w:val="0"/>
        </w:rPr>
        <w:t xml:space="preserve">.  Some changes have greater implications than others for teachers, students, parents and other stakeholders (Waters, et al, 2003).  </w:t>
      </w:r>
      <w:r w:rsidRPr="008B190F">
        <w:rPr>
          <w:rFonts w:ascii="Times New Roman" w:hAnsi="Times New Roman" w:cs="Times New Roman"/>
          <w:b w:val="0"/>
          <w:i w:val="0"/>
        </w:rPr>
        <w:t xml:space="preserve">Instructional change can be as simple as using a new textbook, assessment, or curriculum.  In these instances, the teacher does something differently than he/she has in </w:t>
      </w:r>
      <w:r w:rsidRPr="00241BB2">
        <w:rPr>
          <w:rFonts w:ascii="Times New Roman" w:hAnsi="Times New Roman" w:cs="Times New Roman"/>
          <w:b w:val="0"/>
          <w:i w:val="0"/>
        </w:rPr>
        <w:t>the past</w:t>
      </w:r>
      <w:r w:rsidR="00241BB2" w:rsidRPr="00241BB2">
        <w:rPr>
          <w:rFonts w:ascii="Times New Roman" w:hAnsi="Times New Roman" w:cs="Times New Roman"/>
          <w:b w:val="0"/>
          <w:i w:val="0"/>
        </w:rPr>
        <w:t>,</w:t>
      </w:r>
      <w:r w:rsidR="00241BB2">
        <w:rPr>
          <w:rFonts w:ascii="Times New Roman" w:hAnsi="Times New Roman" w:cs="Times New Roman"/>
          <w:b w:val="0"/>
          <w:i w:val="0"/>
        </w:rPr>
        <w:t xml:space="preserve"> but the change does not challenge the teacher’s underlying beliefs</w:t>
      </w:r>
      <w:r w:rsidR="009166DB">
        <w:rPr>
          <w:rFonts w:ascii="Times New Roman" w:hAnsi="Times New Roman" w:cs="Times New Roman"/>
          <w:b w:val="0"/>
          <w:i w:val="0"/>
        </w:rPr>
        <w:t xml:space="preserve"> (Brickner, 1995)</w:t>
      </w:r>
      <w:r w:rsidR="00241BB2">
        <w:rPr>
          <w:rFonts w:ascii="Times New Roman" w:hAnsi="Times New Roman" w:cs="Times New Roman"/>
          <w:b w:val="0"/>
          <w:i w:val="0"/>
        </w:rPr>
        <w:t xml:space="preserve">. </w:t>
      </w:r>
      <w:r w:rsidRPr="008B190F">
        <w:rPr>
          <w:rFonts w:ascii="Times New Roman" w:hAnsi="Times New Roman" w:cs="Times New Roman"/>
          <w:b w:val="0"/>
          <w:i w:val="0"/>
        </w:rPr>
        <w:t xml:space="preserve">  This</w:t>
      </w:r>
      <w:r w:rsidR="0072369F">
        <w:rPr>
          <w:rFonts w:ascii="Times New Roman" w:hAnsi="Times New Roman" w:cs="Times New Roman"/>
          <w:b w:val="0"/>
          <w:i w:val="0"/>
        </w:rPr>
        <w:t xml:space="preserve"> type of superficial </w:t>
      </w:r>
      <w:r w:rsidRPr="008B190F">
        <w:rPr>
          <w:rFonts w:ascii="Times New Roman" w:hAnsi="Times New Roman" w:cs="Times New Roman"/>
          <w:b w:val="0"/>
          <w:i w:val="0"/>
        </w:rPr>
        <w:t xml:space="preserve">change, however, </w:t>
      </w:r>
      <w:r w:rsidR="0072369F">
        <w:rPr>
          <w:rFonts w:ascii="Times New Roman" w:hAnsi="Times New Roman" w:cs="Times New Roman"/>
          <w:b w:val="0"/>
          <w:i w:val="0"/>
        </w:rPr>
        <w:t>i</w:t>
      </w:r>
      <w:r w:rsidRPr="008B190F">
        <w:rPr>
          <w:rFonts w:ascii="Times New Roman" w:hAnsi="Times New Roman" w:cs="Times New Roman"/>
          <w:b w:val="0"/>
          <w:i w:val="0"/>
        </w:rPr>
        <w:t>s not the type of instruction</w:t>
      </w:r>
      <w:r w:rsidR="00A0706C">
        <w:rPr>
          <w:rFonts w:ascii="Times New Roman" w:hAnsi="Times New Roman" w:cs="Times New Roman"/>
          <w:b w:val="0"/>
          <w:i w:val="0"/>
        </w:rPr>
        <w:t>al</w:t>
      </w:r>
      <w:r w:rsidRPr="008B190F">
        <w:rPr>
          <w:rFonts w:ascii="Times New Roman" w:hAnsi="Times New Roman" w:cs="Times New Roman"/>
          <w:b w:val="0"/>
          <w:i w:val="0"/>
        </w:rPr>
        <w:t xml:space="preserve"> change required to move from teacher</w:t>
      </w:r>
      <w:r w:rsidR="005F7DBA">
        <w:rPr>
          <w:rFonts w:ascii="Times New Roman" w:hAnsi="Times New Roman" w:cs="Times New Roman"/>
          <w:b w:val="0"/>
          <w:i w:val="0"/>
        </w:rPr>
        <w:t>/teaching focused</w:t>
      </w:r>
      <w:r w:rsidRPr="008B190F">
        <w:rPr>
          <w:rFonts w:ascii="Times New Roman" w:hAnsi="Times New Roman" w:cs="Times New Roman"/>
          <w:b w:val="0"/>
          <w:i w:val="0"/>
        </w:rPr>
        <w:t xml:space="preserve"> to student</w:t>
      </w:r>
      <w:r w:rsidR="005F7DBA">
        <w:rPr>
          <w:rFonts w:ascii="Times New Roman" w:hAnsi="Times New Roman" w:cs="Times New Roman"/>
          <w:b w:val="0"/>
          <w:i w:val="0"/>
        </w:rPr>
        <w:t>/learning</w:t>
      </w:r>
      <w:r w:rsidRPr="008B190F">
        <w:rPr>
          <w:rFonts w:ascii="Times New Roman" w:hAnsi="Times New Roman" w:cs="Times New Roman"/>
          <w:b w:val="0"/>
          <w:i w:val="0"/>
        </w:rPr>
        <w:t xml:space="preserve"> instruction</w:t>
      </w:r>
      <w:r w:rsidR="00241BB2">
        <w:rPr>
          <w:rFonts w:ascii="Times New Roman" w:hAnsi="Times New Roman" w:cs="Times New Roman"/>
          <w:b w:val="0"/>
          <w:i w:val="0"/>
        </w:rPr>
        <w:t xml:space="preserve"> where underlying beliefs are challenged</w:t>
      </w:r>
      <w:r w:rsidR="00257628">
        <w:rPr>
          <w:rFonts w:ascii="Times New Roman" w:hAnsi="Times New Roman" w:cs="Times New Roman"/>
          <w:b w:val="0"/>
          <w:i w:val="0"/>
        </w:rPr>
        <w:t xml:space="preserve"> </w:t>
      </w:r>
      <w:bookmarkStart w:id="13" w:name="_Hlk510943603"/>
      <w:r w:rsidR="00257628">
        <w:rPr>
          <w:rFonts w:ascii="Times New Roman" w:hAnsi="Times New Roman" w:cs="Times New Roman"/>
          <w:b w:val="0"/>
          <w:i w:val="0"/>
        </w:rPr>
        <w:t>(</w:t>
      </w:r>
      <w:r w:rsidR="00241BB2">
        <w:rPr>
          <w:rFonts w:ascii="Times New Roman" w:hAnsi="Times New Roman" w:cs="Times New Roman"/>
          <w:b w:val="0"/>
          <w:i w:val="0"/>
        </w:rPr>
        <w:t xml:space="preserve">Brickner, 1995; </w:t>
      </w:r>
      <w:r w:rsidR="00257628">
        <w:rPr>
          <w:rFonts w:ascii="Times New Roman" w:hAnsi="Times New Roman" w:cs="Times New Roman"/>
          <w:b w:val="0"/>
          <w:i w:val="0"/>
        </w:rPr>
        <w:t>Fullan, 2015; McCombs &amp; Miller, 2007)</w:t>
      </w:r>
      <w:r w:rsidRPr="008B190F">
        <w:rPr>
          <w:rFonts w:ascii="Times New Roman" w:hAnsi="Times New Roman" w:cs="Times New Roman"/>
          <w:b w:val="0"/>
          <w:i w:val="0"/>
        </w:rPr>
        <w:t xml:space="preserve">. </w:t>
      </w:r>
      <w:bookmarkEnd w:id="13"/>
      <w:r w:rsidR="00241BB2">
        <w:rPr>
          <w:rFonts w:ascii="Times New Roman" w:hAnsi="Times New Roman" w:cs="Times New Roman"/>
          <w:b w:val="0"/>
          <w:i w:val="0"/>
        </w:rPr>
        <w:t xml:space="preserve">This is an example of first-order change. </w:t>
      </w:r>
      <w:r w:rsidRPr="008B190F">
        <w:rPr>
          <w:rFonts w:ascii="Times New Roman" w:hAnsi="Times New Roman" w:cs="Times New Roman"/>
          <w:b w:val="0"/>
          <w:i w:val="0"/>
        </w:rPr>
        <w:t xml:space="preserve"> Student</w:t>
      </w:r>
      <w:r w:rsidR="005F7DBA">
        <w:rPr>
          <w:rFonts w:ascii="Times New Roman" w:hAnsi="Times New Roman" w:cs="Times New Roman"/>
          <w:b w:val="0"/>
          <w:i w:val="0"/>
        </w:rPr>
        <w:t xml:space="preserve">/learning focused </w:t>
      </w:r>
      <w:r w:rsidRPr="008B190F">
        <w:rPr>
          <w:rFonts w:ascii="Times New Roman" w:hAnsi="Times New Roman" w:cs="Times New Roman"/>
          <w:b w:val="0"/>
          <w:i w:val="0"/>
        </w:rPr>
        <w:t xml:space="preserve">instruction requires a change in one’s mindset or view of student learning as a process controlled by teachers to a process activated by teachers (Fullan 2015; Hattie, 2012, McCombs, 2001; McCombs &amp; Miller, 2007; Tsai &amp; Chai, 2012).  </w:t>
      </w:r>
      <w:r w:rsidR="00257628">
        <w:rPr>
          <w:rFonts w:ascii="Times New Roman" w:hAnsi="Times New Roman" w:cs="Times New Roman"/>
          <w:b w:val="0"/>
          <w:i w:val="0"/>
        </w:rPr>
        <w:t>Changing guiding assumptions to transform practice defines second</w:t>
      </w:r>
      <w:r w:rsidR="00241BB2">
        <w:rPr>
          <w:rFonts w:ascii="Times New Roman" w:hAnsi="Times New Roman" w:cs="Times New Roman"/>
          <w:b w:val="0"/>
          <w:i w:val="0"/>
        </w:rPr>
        <w:t>-</w:t>
      </w:r>
      <w:r w:rsidR="00257628">
        <w:rPr>
          <w:rFonts w:ascii="Times New Roman" w:hAnsi="Times New Roman" w:cs="Times New Roman"/>
          <w:b w:val="0"/>
          <w:i w:val="0"/>
        </w:rPr>
        <w:t>order change</w:t>
      </w:r>
      <w:r w:rsidR="00C86BF4">
        <w:rPr>
          <w:rFonts w:ascii="Times New Roman" w:hAnsi="Times New Roman" w:cs="Times New Roman"/>
          <w:b w:val="0"/>
          <w:i w:val="0"/>
        </w:rPr>
        <w:t xml:space="preserve"> </w:t>
      </w:r>
      <w:r w:rsidRPr="008B190F">
        <w:rPr>
          <w:rFonts w:ascii="Times New Roman" w:hAnsi="Times New Roman" w:cs="Times New Roman"/>
          <w:b w:val="0"/>
          <w:i w:val="0"/>
        </w:rPr>
        <w:t xml:space="preserve">(Ertmer, 1999; Fullan &amp; Stiegelbauer, 1991; Tsai </w:t>
      </w:r>
      <w:r w:rsidRPr="008B190F">
        <w:rPr>
          <w:rFonts w:ascii="Times New Roman" w:hAnsi="Times New Roman" w:cs="Times New Roman"/>
          <w:b w:val="0"/>
          <w:i w:val="0"/>
        </w:rPr>
        <w:lastRenderedPageBreak/>
        <w:t xml:space="preserve">&amp; Chai 2012; Ertmer et al, 2012; Kim et al 2013). </w:t>
      </w:r>
      <w:r w:rsidR="007816DF">
        <w:rPr>
          <w:rFonts w:ascii="Times New Roman" w:hAnsi="Times New Roman" w:cs="Times New Roman"/>
          <w:b w:val="0"/>
          <w:i w:val="0"/>
        </w:rPr>
        <w:t xml:space="preserve"> </w:t>
      </w:r>
      <w:r w:rsidR="009166DB">
        <w:rPr>
          <w:rFonts w:ascii="Times New Roman" w:hAnsi="Times New Roman" w:cs="Times New Roman"/>
          <w:b w:val="0"/>
          <w:i w:val="0"/>
        </w:rPr>
        <w:t>The following are distinct delineations of first-order and second-order change.</w:t>
      </w:r>
    </w:p>
    <w:p w:rsidR="0005257B" w:rsidRPr="008B190F" w:rsidRDefault="0005257B" w:rsidP="00CA6EBF">
      <w:pPr>
        <w:spacing w:line="480" w:lineRule="auto"/>
        <w:rPr>
          <w:rFonts w:ascii="Times New Roman" w:hAnsi="Times New Roman" w:cs="Times New Roman"/>
          <w:b w:val="0"/>
          <w:i w:val="0"/>
        </w:rPr>
      </w:pPr>
      <w:r>
        <w:rPr>
          <w:rFonts w:ascii="Times New Roman" w:hAnsi="Times New Roman" w:cs="Times New Roman"/>
          <w:b w:val="0"/>
          <w:i w:val="0"/>
        </w:rPr>
        <w:tab/>
        <w:t>First-order change can be defined as changes that adjust current teaching practices incrementally, making the instruction more effective or efficient, but underlying beliefs are left unchallenged (Brickner, 1995; Fullan, 2015; McCombs &amp; Miller, 2007)</w:t>
      </w:r>
      <w:r w:rsidRPr="008B190F">
        <w:rPr>
          <w:rFonts w:ascii="Times New Roman" w:hAnsi="Times New Roman" w:cs="Times New Roman"/>
          <w:b w:val="0"/>
          <w:i w:val="0"/>
        </w:rPr>
        <w:t>.</w:t>
      </w:r>
      <w:r>
        <w:rPr>
          <w:rFonts w:ascii="Times New Roman" w:hAnsi="Times New Roman" w:cs="Times New Roman"/>
          <w:b w:val="0"/>
          <w:i w:val="0"/>
        </w:rPr>
        <w:t xml:space="preserve">  For example, a teacher might have students use a computer for basic skills review instead of a worksheet</w:t>
      </w:r>
      <w:r w:rsidR="007816DF">
        <w:rPr>
          <w:rFonts w:ascii="Times New Roman" w:hAnsi="Times New Roman" w:cs="Times New Roman"/>
          <w:b w:val="0"/>
          <w:i w:val="0"/>
        </w:rPr>
        <w:t>.</w:t>
      </w:r>
    </w:p>
    <w:p w:rsidR="001F4DBE" w:rsidRPr="008B190F" w:rsidRDefault="001F4DBE" w:rsidP="001F4DBE">
      <w:pPr>
        <w:spacing w:line="480" w:lineRule="auto"/>
        <w:rPr>
          <w:rFonts w:ascii="Times New Roman" w:hAnsi="Times New Roman" w:cs="Times New Roman"/>
          <w:b w:val="0"/>
          <w:i w:val="0"/>
        </w:rPr>
      </w:pPr>
      <w:r w:rsidRPr="008B190F">
        <w:rPr>
          <w:rFonts w:ascii="Times New Roman" w:hAnsi="Times New Roman" w:cs="Times New Roman"/>
          <w:b w:val="0"/>
          <w:i w:val="0"/>
        </w:rPr>
        <w:t xml:space="preserve">     </w:t>
      </w:r>
      <w:r w:rsidR="00C86BF4">
        <w:rPr>
          <w:rFonts w:ascii="Times New Roman" w:hAnsi="Times New Roman" w:cs="Times New Roman"/>
          <w:b w:val="0"/>
          <w:i w:val="0"/>
        </w:rPr>
        <w:t xml:space="preserve">   </w:t>
      </w:r>
      <w:r w:rsidR="00E947B9">
        <w:rPr>
          <w:rFonts w:ascii="Times New Roman" w:hAnsi="Times New Roman" w:cs="Times New Roman"/>
          <w:b w:val="0"/>
          <w:i w:val="0"/>
        </w:rPr>
        <w:t>Waters, Marzano and</w:t>
      </w:r>
      <w:r w:rsidRPr="008B190F">
        <w:rPr>
          <w:rFonts w:ascii="Times New Roman" w:hAnsi="Times New Roman" w:cs="Times New Roman"/>
          <w:b w:val="0"/>
          <w:i w:val="0"/>
        </w:rPr>
        <w:t xml:space="preserve"> McNulty (2003) in their efforts to create an evaluation system for teachers and administrators </w:t>
      </w:r>
      <w:r w:rsidR="00C264C3">
        <w:rPr>
          <w:rFonts w:ascii="Times New Roman" w:hAnsi="Times New Roman" w:cs="Times New Roman"/>
          <w:b w:val="0"/>
          <w:i w:val="0"/>
        </w:rPr>
        <w:t>further delineate</w:t>
      </w:r>
      <w:r w:rsidRPr="008B190F">
        <w:rPr>
          <w:rFonts w:ascii="Times New Roman" w:hAnsi="Times New Roman" w:cs="Times New Roman"/>
          <w:b w:val="0"/>
          <w:i w:val="0"/>
        </w:rPr>
        <w:t xml:space="preserve"> the difference</w:t>
      </w:r>
      <w:r w:rsidR="00C264C3">
        <w:rPr>
          <w:rFonts w:ascii="Times New Roman" w:hAnsi="Times New Roman" w:cs="Times New Roman"/>
          <w:b w:val="0"/>
          <w:i w:val="0"/>
        </w:rPr>
        <w:t>s</w:t>
      </w:r>
      <w:r w:rsidRPr="008B190F">
        <w:rPr>
          <w:rFonts w:ascii="Times New Roman" w:hAnsi="Times New Roman" w:cs="Times New Roman"/>
          <w:b w:val="0"/>
          <w:i w:val="0"/>
        </w:rPr>
        <w:t xml:space="preserve"> between first- and second-order change based on Elmore (2004) who concluded that having the right focus of change is a key to improving schools and increasing student achievement.  In the following table outlined in Waters, et al (2003), Balanced Leadership, the authors denote the differences between first and second-order change.  </w:t>
      </w:r>
    </w:p>
    <w:p w:rsidR="00A30152" w:rsidRDefault="00C86BF4" w:rsidP="00344CB9">
      <w:pPr>
        <w:spacing w:line="480" w:lineRule="auto"/>
        <w:rPr>
          <w:rFonts w:ascii="Times New Roman" w:hAnsi="Times New Roman" w:cs="Times New Roman"/>
          <w:b w:val="0"/>
          <w:i w:val="0"/>
        </w:rPr>
      </w:pPr>
      <w:r>
        <w:rPr>
          <w:rFonts w:ascii="Times New Roman" w:hAnsi="Times New Roman" w:cs="Times New Roman"/>
          <w:b w:val="0"/>
          <w:i w:val="0"/>
        </w:rPr>
        <w:t xml:space="preserve">     </w:t>
      </w:r>
      <w:r w:rsidR="001F4DBE" w:rsidRPr="008B190F">
        <w:rPr>
          <w:rFonts w:ascii="Times New Roman" w:hAnsi="Times New Roman" w:cs="Times New Roman"/>
          <w:b w:val="0"/>
          <w:i w:val="0"/>
        </w:rPr>
        <w:t xml:space="preserve">As indicated in Table 1, first-order change is indicative of simple alterations of behaviors, tools, or resources that are used within existing paradigms or mental models (Waters, et al, 2003). </w:t>
      </w:r>
      <w:r w:rsidR="0056294D">
        <w:rPr>
          <w:rFonts w:ascii="Times New Roman" w:hAnsi="Times New Roman" w:cs="Times New Roman"/>
          <w:b w:val="0"/>
          <w:i w:val="0"/>
        </w:rPr>
        <w:t xml:space="preserve"> </w:t>
      </w:r>
      <w:r w:rsidR="00257628">
        <w:rPr>
          <w:rFonts w:ascii="Times New Roman" w:hAnsi="Times New Roman" w:cs="Times New Roman"/>
          <w:b w:val="0"/>
          <w:i w:val="0"/>
        </w:rPr>
        <w:t>It is the extension of the p</w:t>
      </w:r>
      <w:r>
        <w:rPr>
          <w:rFonts w:ascii="Times New Roman" w:hAnsi="Times New Roman" w:cs="Times New Roman"/>
          <w:b w:val="0"/>
          <w:i w:val="0"/>
        </w:rPr>
        <w:t>a</w:t>
      </w:r>
      <w:r w:rsidR="00257628">
        <w:rPr>
          <w:rFonts w:ascii="Times New Roman" w:hAnsi="Times New Roman" w:cs="Times New Roman"/>
          <w:b w:val="0"/>
          <w:i w:val="0"/>
        </w:rPr>
        <w:t>st that reinforces existing paradigms, values, and norms.  At best</w:t>
      </w:r>
      <w:r w:rsidR="001C3FEA">
        <w:rPr>
          <w:rFonts w:ascii="Times New Roman" w:hAnsi="Times New Roman" w:cs="Times New Roman"/>
          <w:b w:val="0"/>
          <w:i w:val="0"/>
        </w:rPr>
        <w:t>,</w:t>
      </w:r>
      <w:r w:rsidR="00257628">
        <w:rPr>
          <w:rFonts w:ascii="Times New Roman" w:hAnsi="Times New Roman" w:cs="Times New Roman"/>
          <w:b w:val="0"/>
          <w:i w:val="0"/>
        </w:rPr>
        <w:t xml:space="preserve"> change is marginal and can occur effectively with existing knowledge and skills.  First order change defines most instructional reform</w:t>
      </w:r>
      <w:r w:rsidR="00306E1A">
        <w:rPr>
          <w:rFonts w:ascii="Times New Roman" w:hAnsi="Times New Roman" w:cs="Times New Roman"/>
          <w:b w:val="0"/>
          <w:i w:val="0"/>
        </w:rPr>
        <w:t>s</w:t>
      </w:r>
      <w:r w:rsidR="001C3FEA">
        <w:rPr>
          <w:rFonts w:ascii="Times New Roman" w:hAnsi="Times New Roman" w:cs="Times New Roman"/>
          <w:b w:val="0"/>
          <w:i w:val="0"/>
        </w:rPr>
        <w:t xml:space="preserve"> </w:t>
      </w:r>
      <w:r w:rsidR="001C3FEA" w:rsidRPr="008B190F">
        <w:rPr>
          <w:rFonts w:ascii="Times New Roman" w:hAnsi="Times New Roman" w:cs="Times New Roman"/>
          <w:b w:val="0"/>
          <w:i w:val="0"/>
        </w:rPr>
        <w:t>(Waters, et al, 2003).</w:t>
      </w:r>
      <w:r w:rsidR="001C3FEA">
        <w:rPr>
          <w:rFonts w:ascii="Times New Roman" w:hAnsi="Times New Roman" w:cs="Times New Roman"/>
          <w:b w:val="0"/>
          <w:i w:val="0"/>
        </w:rPr>
        <w:t xml:space="preserve"> </w:t>
      </w:r>
      <w:r w:rsidR="00306E1A">
        <w:rPr>
          <w:rFonts w:ascii="Times New Roman" w:hAnsi="Times New Roman" w:cs="Times New Roman"/>
          <w:b w:val="0"/>
          <w:i w:val="0"/>
        </w:rPr>
        <w:t xml:space="preserve"> For example, teachers being encouraged to embed technology in their instruction might believe they accomplished this directive by setting up a class webpage in lieu of a</w:t>
      </w:r>
      <w:r w:rsidR="00344317">
        <w:rPr>
          <w:rFonts w:ascii="Times New Roman" w:hAnsi="Times New Roman" w:cs="Times New Roman"/>
          <w:b w:val="0"/>
          <w:i w:val="0"/>
        </w:rPr>
        <w:t xml:space="preserve"> printed</w:t>
      </w:r>
      <w:r w:rsidR="00306E1A">
        <w:rPr>
          <w:rFonts w:ascii="Times New Roman" w:hAnsi="Times New Roman" w:cs="Times New Roman"/>
          <w:b w:val="0"/>
          <w:i w:val="0"/>
        </w:rPr>
        <w:t xml:space="preserve"> class newsletter.  </w:t>
      </w:r>
      <w:r w:rsidR="0072369F">
        <w:rPr>
          <w:rFonts w:ascii="Times New Roman" w:hAnsi="Times New Roman" w:cs="Times New Roman"/>
          <w:b w:val="0"/>
          <w:i w:val="0"/>
        </w:rPr>
        <w:t>In this example</w:t>
      </w:r>
      <w:r w:rsidR="00306E1A">
        <w:rPr>
          <w:rFonts w:ascii="Times New Roman" w:hAnsi="Times New Roman" w:cs="Times New Roman"/>
          <w:b w:val="0"/>
          <w:i w:val="0"/>
        </w:rPr>
        <w:t xml:space="preserve"> teachers are making changes,</w:t>
      </w:r>
      <w:r w:rsidR="0072369F">
        <w:rPr>
          <w:rFonts w:ascii="Times New Roman" w:hAnsi="Times New Roman" w:cs="Times New Roman"/>
          <w:b w:val="0"/>
          <w:i w:val="0"/>
        </w:rPr>
        <w:t xml:space="preserve"> but</w:t>
      </w:r>
      <w:r w:rsidR="00306E1A">
        <w:rPr>
          <w:rFonts w:ascii="Times New Roman" w:hAnsi="Times New Roman" w:cs="Times New Roman"/>
          <w:b w:val="0"/>
          <w:i w:val="0"/>
        </w:rPr>
        <w:t xml:space="preserve"> they are not challenging their underlying beliefs</w:t>
      </w:r>
      <w:r w:rsidR="001C3FEA">
        <w:rPr>
          <w:rFonts w:ascii="Times New Roman" w:hAnsi="Times New Roman" w:cs="Times New Roman"/>
          <w:b w:val="0"/>
          <w:i w:val="0"/>
        </w:rPr>
        <w:t xml:space="preserve"> </w:t>
      </w:r>
      <w:r w:rsidR="001C3FEA" w:rsidRPr="008B190F">
        <w:rPr>
          <w:rFonts w:ascii="Times New Roman" w:hAnsi="Times New Roman" w:cs="Times New Roman"/>
          <w:b w:val="0"/>
          <w:i w:val="0"/>
        </w:rPr>
        <w:t xml:space="preserve">(Waters, et al, 2003). </w:t>
      </w:r>
      <w:r w:rsidR="001C3FEA">
        <w:rPr>
          <w:rFonts w:ascii="Times New Roman" w:hAnsi="Times New Roman" w:cs="Times New Roman"/>
          <w:b w:val="0"/>
          <w:i w:val="0"/>
        </w:rPr>
        <w:t xml:space="preserve"> </w:t>
      </w:r>
      <w:r w:rsidR="00344317">
        <w:rPr>
          <w:rFonts w:ascii="Times New Roman" w:hAnsi="Times New Roman" w:cs="Times New Roman"/>
          <w:b w:val="0"/>
          <w:i w:val="0"/>
        </w:rPr>
        <w:t>While teachers are struggling to take technology integration from first-order change to second-order change, technology usage is increasing</w:t>
      </w:r>
      <w:r w:rsidR="00DA2F7C">
        <w:rPr>
          <w:rFonts w:ascii="Times New Roman" w:hAnsi="Times New Roman" w:cs="Times New Roman"/>
          <w:b w:val="0"/>
          <w:i w:val="0"/>
        </w:rPr>
        <w:t xml:space="preserve"> (Ertmer et al, 2012)</w:t>
      </w:r>
      <w:r w:rsidR="00344317">
        <w:rPr>
          <w:rFonts w:ascii="Times New Roman" w:hAnsi="Times New Roman" w:cs="Times New Roman"/>
          <w:b w:val="0"/>
          <w:i w:val="0"/>
        </w:rPr>
        <w:t>.</w:t>
      </w:r>
      <w:r w:rsidR="00A30152">
        <w:rPr>
          <w:rFonts w:ascii="Times New Roman" w:hAnsi="Times New Roman" w:cs="Times New Roman"/>
          <w:b w:val="0"/>
          <w:i w:val="0"/>
        </w:rPr>
        <w:t xml:space="preserve">  </w:t>
      </w:r>
    </w:p>
    <w:p w:rsidR="00264B91" w:rsidRDefault="00A30152" w:rsidP="00344CB9">
      <w:pPr>
        <w:spacing w:line="480" w:lineRule="auto"/>
        <w:rPr>
          <w:rFonts w:ascii="Times New Roman" w:hAnsi="Times New Roman" w:cs="Times New Roman"/>
          <w:b w:val="0"/>
          <w:i w:val="0"/>
        </w:rPr>
      </w:pPr>
      <w:r>
        <w:rPr>
          <w:rFonts w:ascii="Times New Roman" w:hAnsi="Times New Roman" w:cs="Times New Roman"/>
          <w:b w:val="0"/>
          <w:i w:val="0"/>
        </w:rPr>
        <w:lastRenderedPageBreak/>
        <w:t xml:space="preserve">     </w:t>
      </w:r>
      <w:r w:rsidR="007816DF" w:rsidRPr="008B190F">
        <w:rPr>
          <w:rFonts w:ascii="Times New Roman" w:hAnsi="Times New Roman" w:cs="Times New Roman"/>
          <w:b w:val="0"/>
          <w:i w:val="0"/>
        </w:rPr>
        <w:t xml:space="preserve">A number of </w:t>
      </w:r>
      <w:r w:rsidR="005F7DBA" w:rsidRPr="008B190F">
        <w:rPr>
          <w:rFonts w:ascii="Times New Roman" w:hAnsi="Times New Roman" w:cs="Times New Roman"/>
          <w:b w:val="0"/>
          <w:i w:val="0"/>
        </w:rPr>
        <w:t>large-scale</w:t>
      </w:r>
      <w:r w:rsidR="007816DF" w:rsidRPr="008B190F">
        <w:rPr>
          <w:rFonts w:ascii="Times New Roman" w:hAnsi="Times New Roman" w:cs="Times New Roman"/>
          <w:b w:val="0"/>
          <w:i w:val="0"/>
        </w:rPr>
        <w:t xml:space="preserve"> studies found that teacher technology use has increased in classrooms across the nation (Barron, Kemker, Harmes, &amp; Kalaydijian, 2003; Ertmer et al, 2012; Kim et al, 2013).  Increased use has been attributed to increased levels of access and skill, as well as the current favorable policy environment for 1:1 reform initiatives where students are given their own mobile device by the district or allowed to bring their own device (Ertmer, 2005; </w:t>
      </w:r>
      <w:bookmarkStart w:id="14" w:name="_Hlk521574079"/>
      <w:r w:rsidR="007816DF" w:rsidRPr="008B190F">
        <w:rPr>
          <w:rFonts w:ascii="Times New Roman" w:hAnsi="Times New Roman" w:cs="Times New Roman"/>
          <w:b w:val="0"/>
          <w:i w:val="0"/>
        </w:rPr>
        <w:t>Ertmer et al, 2012</w:t>
      </w:r>
      <w:bookmarkEnd w:id="14"/>
      <w:r w:rsidR="007816DF" w:rsidRPr="008B190F">
        <w:rPr>
          <w:rFonts w:ascii="Times New Roman" w:hAnsi="Times New Roman" w:cs="Times New Roman"/>
          <w:b w:val="0"/>
          <w:i w:val="0"/>
        </w:rPr>
        <w:t xml:space="preserve">; Kim et al 2013).  Although many teachers are using technology for numerous low-level tasks (word processing, Internet research, sending emails), higher level uses consistent with student-centered instruction (spreadsheets, presentation software or digital imaging to enhance their lessons) are still very much in the minority (Ertmer, 2005; Ertmer et al, 2012; Kim et al 2013).  In general, low-level technology use </w:t>
      </w:r>
      <w:r w:rsidR="007816DF">
        <w:rPr>
          <w:rFonts w:ascii="Times New Roman" w:hAnsi="Times New Roman" w:cs="Times New Roman"/>
          <w:b w:val="0"/>
          <w:i w:val="0"/>
        </w:rPr>
        <w:t>typifies first-order type change</w:t>
      </w:r>
      <w:r w:rsidR="00344317">
        <w:rPr>
          <w:rFonts w:ascii="Times New Roman" w:hAnsi="Times New Roman" w:cs="Times New Roman"/>
          <w:b w:val="0"/>
          <w:i w:val="0"/>
        </w:rPr>
        <w:t xml:space="preserve"> (</w:t>
      </w:r>
      <w:r w:rsidR="00344317" w:rsidRPr="008B190F">
        <w:rPr>
          <w:rFonts w:ascii="Times New Roman" w:hAnsi="Times New Roman" w:cs="Times New Roman"/>
          <w:b w:val="0"/>
          <w:i w:val="0"/>
        </w:rPr>
        <w:t>Ertmer et al, 2012</w:t>
      </w:r>
      <w:r w:rsidR="00344317">
        <w:rPr>
          <w:rFonts w:ascii="Times New Roman" w:hAnsi="Times New Roman" w:cs="Times New Roman"/>
          <w:b w:val="0"/>
          <w:i w:val="0"/>
        </w:rPr>
        <w:t>)</w:t>
      </w:r>
      <w:r w:rsidR="007816DF" w:rsidRPr="008B190F">
        <w:rPr>
          <w:rFonts w:ascii="Times New Roman" w:hAnsi="Times New Roman" w:cs="Times New Roman"/>
          <w:b w:val="0"/>
          <w:i w:val="0"/>
        </w:rPr>
        <w:t>.</w:t>
      </w:r>
      <w:r w:rsidR="00344317">
        <w:rPr>
          <w:rFonts w:ascii="Times New Roman" w:hAnsi="Times New Roman" w:cs="Times New Roman"/>
          <w:b w:val="0"/>
          <w:i w:val="0"/>
        </w:rPr>
        <w:t xml:space="preserve"> </w:t>
      </w:r>
      <w:r w:rsidR="007816DF" w:rsidRPr="008B190F">
        <w:rPr>
          <w:rFonts w:ascii="Times New Roman" w:hAnsi="Times New Roman" w:cs="Times New Roman"/>
          <w:b w:val="0"/>
          <w:i w:val="0"/>
        </w:rPr>
        <w:t xml:space="preserve"> Higher-level of technology use occurs when students use technology </w:t>
      </w:r>
      <w:r w:rsidR="009166DB" w:rsidRPr="008B190F">
        <w:rPr>
          <w:rFonts w:ascii="Times New Roman" w:hAnsi="Times New Roman" w:cs="Times New Roman"/>
          <w:b w:val="0"/>
          <w:i w:val="0"/>
        </w:rPr>
        <w:t>for</w:t>
      </w:r>
      <w:r w:rsidR="007816DF" w:rsidRPr="008B190F">
        <w:rPr>
          <w:rFonts w:ascii="Times New Roman" w:hAnsi="Times New Roman" w:cs="Times New Roman"/>
          <w:b w:val="0"/>
          <w:i w:val="0"/>
        </w:rPr>
        <w:t xml:space="preserve"> growing intellectually and increasing knowledge understanding and application, not merely for developing an isolated skill</w:t>
      </w:r>
      <w:r w:rsidR="00344317" w:rsidRPr="00344317">
        <w:rPr>
          <w:rFonts w:ascii="Times New Roman" w:hAnsi="Times New Roman" w:cs="Times New Roman"/>
          <w:b w:val="0"/>
          <w:i w:val="0"/>
        </w:rPr>
        <w:t xml:space="preserve"> </w:t>
      </w:r>
      <w:r w:rsidR="00344317">
        <w:rPr>
          <w:rFonts w:ascii="Times New Roman" w:hAnsi="Times New Roman" w:cs="Times New Roman"/>
          <w:b w:val="0"/>
          <w:i w:val="0"/>
        </w:rPr>
        <w:t>(</w:t>
      </w:r>
      <w:r w:rsidR="00344317" w:rsidRPr="008B190F">
        <w:rPr>
          <w:rFonts w:ascii="Times New Roman" w:hAnsi="Times New Roman" w:cs="Times New Roman"/>
          <w:b w:val="0"/>
          <w:i w:val="0"/>
        </w:rPr>
        <w:t>Ertmer et al, 2012</w:t>
      </w:r>
      <w:r w:rsidR="00344317">
        <w:rPr>
          <w:rFonts w:ascii="Times New Roman" w:hAnsi="Times New Roman" w:cs="Times New Roman"/>
          <w:b w:val="0"/>
          <w:i w:val="0"/>
        </w:rPr>
        <w:t>)</w:t>
      </w:r>
      <w:r w:rsidR="007816DF" w:rsidRPr="008B190F">
        <w:rPr>
          <w:rFonts w:ascii="Times New Roman" w:hAnsi="Times New Roman" w:cs="Times New Roman"/>
          <w:b w:val="0"/>
          <w:i w:val="0"/>
        </w:rPr>
        <w:t xml:space="preserve">.  Higher technology use is consistent with second-order type of instructional change (Becker, 1994; Becker &amp; Riel, 1999; Ertmer et al, 2012; Kim et al 2013).  </w:t>
      </w:r>
    </w:p>
    <w:p w:rsidR="00A30152" w:rsidRDefault="00A30152" w:rsidP="00344CB9">
      <w:pPr>
        <w:spacing w:line="480" w:lineRule="auto"/>
        <w:rPr>
          <w:rFonts w:ascii="Times New Roman" w:hAnsi="Times New Roman" w:cs="Times New Roman"/>
          <w:b w:val="0"/>
          <w:i w:val="0"/>
        </w:rPr>
      </w:pPr>
    </w:p>
    <w:p w:rsidR="00A30152" w:rsidRDefault="00A30152" w:rsidP="00344CB9">
      <w:pPr>
        <w:spacing w:line="480" w:lineRule="auto"/>
        <w:rPr>
          <w:rFonts w:ascii="Times New Roman" w:hAnsi="Times New Roman" w:cs="Times New Roman"/>
          <w:b w:val="0"/>
          <w:i w:val="0"/>
        </w:rPr>
      </w:pPr>
    </w:p>
    <w:p w:rsidR="00A30152" w:rsidRDefault="00A30152" w:rsidP="00344CB9">
      <w:pPr>
        <w:spacing w:line="480" w:lineRule="auto"/>
        <w:rPr>
          <w:rFonts w:ascii="Times New Roman" w:hAnsi="Times New Roman" w:cs="Times New Roman"/>
          <w:b w:val="0"/>
          <w:i w:val="0"/>
        </w:rPr>
      </w:pPr>
    </w:p>
    <w:p w:rsidR="00A30152" w:rsidRDefault="00A30152" w:rsidP="00344CB9">
      <w:pPr>
        <w:spacing w:line="480" w:lineRule="auto"/>
        <w:rPr>
          <w:rFonts w:ascii="Times New Roman" w:hAnsi="Times New Roman" w:cs="Times New Roman"/>
          <w:b w:val="0"/>
          <w:i w:val="0"/>
        </w:rPr>
      </w:pPr>
    </w:p>
    <w:p w:rsidR="004F26AD" w:rsidRDefault="004F26AD" w:rsidP="00344CB9">
      <w:pPr>
        <w:spacing w:line="480" w:lineRule="auto"/>
        <w:rPr>
          <w:rFonts w:ascii="Times New Roman" w:hAnsi="Times New Roman" w:cs="Times New Roman"/>
          <w:b w:val="0"/>
          <w:i w:val="0"/>
        </w:rPr>
      </w:pPr>
    </w:p>
    <w:p w:rsidR="004F26AD" w:rsidRDefault="004F26AD" w:rsidP="00344CB9">
      <w:pPr>
        <w:spacing w:line="480" w:lineRule="auto"/>
        <w:rPr>
          <w:rFonts w:ascii="Times New Roman" w:hAnsi="Times New Roman" w:cs="Times New Roman"/>
          <w:b w:val="0"/>
          <w:i w:val="0"/>
        </w:rPr>
      </w:pPr>
    </w:p>
    <w:p w:rsidR="004F26AD" w:rsidRDefault="004F26AD" w:rsidP="00344CB9">
      <w:pPr>
        <w:spacing w:line="480" w:lineRule="auto"/>
        <w:rPr>
          <w:rFonts w:ascii="Times New Roman" w:hAnsi="Times New Roman" w:cs="Times New Roman"/>
          <w:b w:val="0"/>
          <w:i w:val="0"/>
        </w:rPr>
      </w:pPr>
    </w:p>
    <w:p w:rsidR="00A30152" w:rsidRDefault="00A30152" w:rsidP="00344CB9">
      <w:pPr>
        <w:spacing w:line="480" w:lineRule="auto"/>
        <w:rPr>
          <w:rFonts w:ascii="Times New Roman" w:hAnsi="Times New Roman" w:cs="Times New Roman"/>
          <w:b w:val="0"/>
          <w:i w:val="0"/>
        </w:rPr>
      </w:pPr>
    </w:p>
    <w:p w:rsidR="009166DB" w:rsidRPr="00E947B9" w:rsidRDefault="009166DB" w:rsidP="009166DB">
      <w:pPr>
        <w:spacing w:line="480" w:lineRule="auto"/>
        <w:rPr>
          <w:rFonts w:ascii="Times New Roman" w:hAnsi="Times New Roman" w:cs="Times New Roman"/>
          <w:b w:val="0"/>
          <w:i w:val="0"/>
        </w:rPr>
      </w:pPr>
      <w:r w:rsidRPr="00E947B9">
        <w:rPr>
          <w:rFonts w:ascii="Times New Roman" w:hAnsi="Times New Roman" w:cs="Times New Roman"/>
          <w:i w:val="0"/>
          <w:color w:val="000000" w:themeColor="text1"/>
        </w:rPr>
        <w:lastRenderedPageBreak/>
        <w:t>Table 1.  First Order vs. Second Order Change</w:t>
      </w:r>
    </w:p>
    <w:tbl>
      <w:tblPr>
        <w:tblStyle w:val="TableGrid"/>
        <w:tblpPr w:leftFromText="180" w:rightFromText="180" w:vertAnchor="text" w:horzAnchor="margin" w:tblpX="-2" w:tblpY="39"/>
        <w:tblW w:w="8577" w:type="dxa"/>
        <w:tblLook w:val="04A0" w:firstRow="1" w:lastRow="0" w:firstColumn="1" w:lastColumn="0" w:noHBand="0" w:noVBand="1"/>
      </w:tblPr>
      <w:tblGrid>
        <w:gridCol w:w="4216"/>
        <w:gridCol w:w="4361"/>
      </w:tblGrid>
      <w:tr w:rsidR="009166DB" w:rsidRPr="008B190F" w:rsidTr="00424EE5">
        <w:tc>
          <w:tcPr>
            <w:tcW w:w="4216" w:type="dxa"/>
          </w:tcPr>
          <w:p w:rsidR="009166DB" w:rsidRPr="008B190F" w:rsidRDefault="009166DB" w:rsidP="00424EE5">
            <w:pPr>
              <w:spacing w:line="480" w:lineRule="auto"/>
              <w:jc w:val="center"/>
              <w:rPr>
                <w:rFonts w:cs="Times New Roman"/>
                <w:b/>
                <w:sz w:val="22"/>
                <w:szCs w:val="22"/>
                <w:u w:val="single"/>
              </w:rPr>
            </w:pPr>
            <w:r w:rsidRPr="008B190F">
              <w:rPr>
                <w:rFonts w:cs="Times New Roman"/>
                <w:b/>
                <w:sz w:val="22"/>
                <w:szCs w:val="22"/>
                <w:u w:val="single"/>
              </w:rPr>
              <w:t>First Order Change</w:t>
            </w:r>
          </w:p>
        </w:tc>
        <w:tc>
          <w:tcPr>
            <w:tcW w:w="0" w:type="auto"/>
          </w:tcPr>
          <w:p w:rsidR="009166DB" w:rsidRPr="008B190F" w:rsidRDefault="009166DB" w:rsidP="00424EE5">
            <w:pPr>
              <w:spacing w:line="480" w:lineRule="auto"/>
              <w:jc w:val="center"/>
              <w:rPr>
                <w:rFonts w:cs="Times New Roman"/>
                <w:b/>
                <w:sz w:val="22"/>
                <w:szCs w:val="22"/>
                <w:u w:val="single"/>
              </w:rPr>
            </w:pPr>
            <w:r w:rsidRPr="008B190F">
              <w:rPr>
                <w:rFonts w:cs="Times New Roman"/>
                <w:b/>
                <w:sz w:val="22"/>
                <w:szCs w:val="22"/>
                <w:u w:val="single"/>
              </w:rPr>
              <w:t>Second Order Change</w:t>
            </w:r>
          </w:p>
        </w:tc>
      </w:tr>
      <w:tr w:rsidR="009166DB" w:rsidRPr="008B190F" w:rsidTr="00424EE5">
        <w:tc>
          <w:tcPr>
            <w:tcW w:w="4216" w:type="dxa"/>
          </w:tcPr>
          <w:p w:rsidR="009166DB" w:rsidRPr="008B190F" w:rsidRDefault="009166DB" w:rsidP="00424EE5">
            <w:pPr>
              <w:spacing w:line="480" w:lineRule="auto"/>
              <w:rPr>
                <w:rFonts w:cs="Times New Roman"/>
                <w:b/>
                <w:sz w:val="22"/>
                <w:szCs w:val="22"/>
              </w:rPr>
            </w:pPr>
            <w:r w:rsidRPr="008B190F">
              <w:rPr>
                <w:rFonts w:cs="Times New Roman"/>
                <w:b/>
                <w:sz w:val="22"/>
                <w:szCs w:val="22"/>
              </w:rPr>
              <w:t>An extension of the past</w:t>
            </w:r>
          </w:p>
        </w:tc>
        <w:tc>
          <w:tcPr>
            <w:tcW w:w="0" w:type="auto"/>
          </w:tcPr>
          <w:p w:rsidR="009166DB" w:rsidRPr="008B190F" w:rsidRDefault="009166DB" w:rsidP="00424EE5">
            <w:pPr>
              <w:spacing w:line="480" w:lineRule="auto"/>
              <w:rPr>
                <w:rFonts w:cs="Times New Roman"/>
                <w:b/>
                <w:sz w:val="22"/>
                <w:szCs w:val="22"/>
              </w:rPr>
            </w:pPr>
            <w:r w:rsidRPr="008B190F">
              <w:rPr>
                <w:rFonts w:cs="Times New Roman"/>
                <w:b/>
                <w:sz w:val="22"/>
                <w:szCs w:val="22"/>
              </w:rPr>
              <w:t>A break with the past</w:t>
            </w:r>
          </w:p>
        </w:tc>
      </w:tr>
      <w:tr w:rsidR="009166DB" w:rsidRPr="008B190F" w:rsidTr="00424EE5">
        <w:tc>
          <w:tcPr>
            <w:tcW w:w="4216" w:type="dxa"/>
          </w:tcPr>
          <w:p w:rsidR="009166DB" w:rsidRPr="008B190F" w:rsidRDefault="009166DB" w:rsidP="00424EE5">
            <w:pPr>
              <w:spacing w:line="480" w:lineRule="auto"/>
              <w:rPr>
                <w:rFonts w:cs="Times New Roman"/>
                <w:b/>
                <w:sz w:val="22"/>
                <w:szCs w:val="22"/>
              </w:rPr>
            </w:pPr>
            <w:r w:rsidRPr="008B190F">
              <w:rPr>
                <w:rFonts w:cs="Times New Roman"/>
                <w:b/>
                <w:sz w:val="22"/>
                <w:szCs w:val="22"/>
              </w:rPr>
              <w:t>Within existing paradigms</w:t>
            </w:r>
          </w:p>
        </w:tc>
        <w:tc>
          <w:tcPr>
            <w:tcW w:w="0" w:type="auto"/>
          </w:tcPr>
          <w:p w:rsidR="009166DB" w:rsidRPr="008B190F" w:rsidRDefault="009166DB" w:rsidP="00424EE5">
            <w:pPr>
              <w:spacing w:line="480" w:lineRule="auto"/>
              <w:rPr>
                <w:rFonts w:cs="Times New Roman"/>
                <w:b/>
                <w:sz w:val="22"/>
                <w:szCs w:val="22"/>
              </w:rPr>
            </w:pPr>
            <w:r w:rsidRPr="008B190F">
              <w:rPr>
                <w:rFonts w:cs="Times New Roman"/>
                <w:b/>
                <w:sz w:val="22"/>
                <w:szCs w:val="22"/>
              </w:rPr>
              <w:t>Outside of existing paradigms</w:t>
            </w:r>
          </w:p>
        </w:tc>
      </w:tr>
      <w:tr w:rsidR="009166DB" w:rsidRPr="008B190F" w:rsidTr="00424EE5">
        <w:tc>
          <w:tcPr>
            <w:tcW w:w="4216" w:type="dxa"/>
          </w:tcPr>
          <w:p w:rsidR="009166DB" w:rsidRPr="008B190F" w:rsidRDefault="009166DB" w:rsidP="00424EE5">
            <w:pPr>
              <w:spacing w:line="480" w:lineRule="auto"/>
              <w:rPr>
                <w:rFonts w:cs="Times New Roman"/>
                <w:b/>
                <w:sz w:val="22"/>
                <w:szCs w:val="22"/>
              </w:rPr>
            </w:pPr>
            <w:r w:rsidRPr="008B190F">
              <w:rPr>
                <w:rFonts w:cs="Times New Roman"/>
                <w:b/>
                <w:sz w:val="22"/>
                <w:szCs w:val="22"/>
              </w:rPr>
              <w:t>Consistent with prevailing values and norms</w:t>
            </w:r>
          </w:p>
        </w:tc>
        <w:tc>
          <w:tcPr>
            <w:tcW w:w="0" w:type="auto"/>
          </w:tcPr>
          <w:p w:rsidR="009166DB" w:rsidRPr="008B190F" w:rsidRDefault="009166DB" w:rsidP="00424EE5">
            <w:pPr>
              <w:spacing w:line="480" w:lineRule="auto"/>
              <w:rPr>
                <w:rFonts w:cs="Times New Roman"/>
                <w:b/>
                <w:sz w:val="22"/>
                <w:szCs w:val="22"/>
              </w:rPr>
            </w:pPr>
            <w:r w:rsidRPr="008B190F">
              <w:rPr>
                <w:rFonts w:cs="Times New Roman"/>
                <w:b/>
                <w:sz w:val="22"/>
                <w:szCs w:val="22"/>
              </w:rPr>
              <w:t>Conflicted with prevailing values and norms</w:t>
            </w:r>
          </w:p>
        </w:tc>
      </w:tr>
      <w:tr w:rsidR="009166DB" w:rsidRPr="008B190F" w:rsidTr="00424EE5">
        <w:tc>
          <w:tcPr>
            <w:tcW w:w="4216" w:type="dxa"/>
          </w:tcPr>
          <w:p w:rsidR="009166DB" w:rsidRPr="008B190F" w:rsidRDefault="009166DB" w:rsidP="00424EE5">
            <w:pPr>
              <w:spacing w:line="480" w:lineRule="auto"/>
              <w:rPr>
                <w:rFonts w:cs="Times New Roman"/>
                <w:b/>
                <w:sz w:val="22"/>
                <w:szCs w:val="22"/>
              </w:rPr>
            </w:pPr>
            <w:r w:rsidRPr="008B190F">
              <w:rPr>
                <w:rFonts w:cs="Times New Roman"/>
                <w:b/>
                <w:sz w:val="22"/>
                <w:szCs w:val="22"/>
              </w:rPr>
              <w:t>Marginal</w:t>
            </w:r>
          </w:p>
        </w:tc>
        <w:tc>
          <w:tcPr>
            <w:tcW w:w="0" w:type="auto"/>
          </w:tcPr>
          <w:p w:rsidR="009166DB" w:rsidRPr="008B190F" w:rsidRDefault="009166DB" w:rsidP="00424EE5">
            <w:pPr>
              <w:spacing w:line="480" w:lineRule="auto"/>
              <w:rPr>
                <w:rFonts w:cs="Times New Roman"/>
                <w:b/>
                <w:sz w:val="22"/>
                <w:szCs w:val="22"/>
              </w:rPr>
            </w:pPr>
            <w:r w:rsidRPr="008B190F">
              <w:rPr>
                <w:rFonts w:cs="Times New Roman"/>
                <w:b/>
                <w:sz w:val="22"/>
                <w:szCs w:val="22"/>
              </w:rPr>
              <w:t>A disturbance to every element of a system</w:t>
            </w:r>
          </w:p>
        </w:tc>
      </w:tr>
      <w:tr w:rsidR="009166DB" w:rsidRPr="008B190F" w:rsidTr="00424EE5">
        <w:tc>
          <w:tcPr>
            <w:tcW w:w="4216" w:type="dxa"/>
          </w:tcPr>
          <w:p w:rsidR="009166DB" w:rsidRPr="008B190F" w:rsidRDefault="009166DB" w:rsidP="00424EE5">
            <w:pPr>
              <w:spacing w:line="480" w:lineRule="auto"/>
              <w:rPr>
                <w:rFonts w:cs="Times New Roman"/>
                <w:b/>
                <w:sz w:val="22"/>
                <w:szCs w:val="22"/>
              </w:rPr>
            </w:pPr>
            <w:r w:rsidRPr="008B190F">
              <w:rPr>
                <w:rFonts w:cs="Times New Roman"/>
                <w:b/>
                <w:sz w:val="22"/>
                <w:szCs w:val="22"/>
              </w:rPr>
              <w:t>Implemented with existing knowledge and skills</w:t>
            </w:r>
          </w:p>
        </w:tc>
        <w:tc>
          <w:tcPr>
            <w:tcW w:w="0" w:type="auto"/>
          </w:tcPr>
          <w:p w:rsidR="009166DB" w:rsidRPr="008B190F" w:rsidRDefault="009166DB" w:rsidP="00424EE5">
            <w:pPr>
              <w:spacing w:line="480" w:lineRule="auto"/>
              <w:rPr>
                <w:rFonts w:cs="Times New Roman"/>
                <w:b/>
                <w:sz w:val="22"/>
                <w:szCs w:val="22"/>
              </w:rPr>
            </w:pPr>
            <w:r w:rsidRPr="008B190F">
              <w:rPr>
                <w:rFonts w:cs="Times New Roman"/>
                <w:b/>
                <w:sz w:val="22"/>
                <w:szCs w:val="22"/>
              </w:rPr>
              <w:t>Requires new knowledge and skills to implement</w:t>
            </w:r>
          </w:p>
        </w:tc>
      </w:tr>
    </w:tbl>
    <w:p w:rsidR="009166DB" w:rsidRDefault="009166DB" w:rsidP="00344CB9">
      <w:pPr>
        <w:spacing w:line="480" w:lineRule="auto"/>
        <w:rPr>
          <w:rFonts w:ascii="Times New Roman" w:hAnsi="Times New Roman" w:cs="Times New Roman"/>
          <w:b w:val="0"/>
          <w:i w:val="0"/>
        </w:rPr>
      </w:pPr>
    </w:p>
    <w:p w:rsidR="00017D3D" w:rsidRDefault="00017D3D" w:rsidP="00344CB9">
      <w:pPr>
        <w:spacing w:line="480" w:lineRule="auto"/>
        <w:rPr>
          <w:rFonts w:ascii="Times New Roman" w:hAnsi="Times New Roman" w:cs="Times New Roman"/>
          <w:b w:val="0"/>
          <w:i w:val="0"/>
        </w:rPr>
      </w:pPr>
    </w:p>
    <w:p w:rsidR="00017D3D" w:rsidRDefault="00017D3D" w:rsidP="00344CB9">
      <w:pPr>
        <w:spacing w:line="480" w:lineRule="auto"/>
        <w:rPr>
          <w:rFonts w:ascii="Times New Roman" w:hAnsi="Times New Roman" w:cs="Times New Roman"/>
          <w:b w:val="0"/>
          <w:i w:val="0"/>
        </w:rPr>
      </w:pPr>
    </w:p>
    <w:p w:rsidR="00017D3D" w:rsidRDefault="00017D3D" w:rsidP="00344CB9">
      <w:pPr>
        <w:spacing w:line="480" w:lineRule="auto"/>
        <w:rPr>
          <w:rFonts w:ascii="Times New Roman" w:hAnsi="Times New Roman" w:cs="Times New Roman"/>
          <w:b w:val="0"/>
          <w:i w:val="0"/>
        </w:rPr>
      </w:pPr>
    </w:p>
    <w:p w:rsidR="00017D3D" w:rsidRDefault="00017D3D" w:rsidP="00344CB9">
      <w:pPr>
        <w:spacing w:line="480" w:lineRule="auto"/>
        <w:rPr>
          <w:rFonts w:ascii="Times New Roman" w:hAnsi="Times New Roman" w:cs="Times New Roman"/>
          <w:b w:val="0"/>
          <w:i w:val="0"/>
        </w:rPr>
      </w:pPr>
    </w:p>
    <w:p w:rsidR="00017D3D" w:rsidRDefault="00017D3D" w:rsidP="00344CB9">
      <w:pPr>
        <w:spacing w:line="480" w:lineRule="auto"/>
        <w:rPr>
          <w:rFonts w:ascii="Times New Roman" w:hAnsi="Times New Roman" w:cs="Times New Roman"/>
          <w:b w:val="0"/>
          <w:i w:val="0"/>
        </w:rPr>
      </w:pPr>
    </w:p>
    <w:p w:rsidR="00017D3D" w:rsidRDefault="00017D3D" w:rsidP="00344CB9">
      <w:pPr>
        <w:spacing w:line="480" w:lineRule="auto"/>
        <w:rPr>
          <w:rFonts w:ascii="Times New Roman" w:hAnsi="Times New Roman" w:cs="Times New Roman"/>
          <w:b w:val="0"/>
          <w:i w:val="0"/>
        </w:rPr>
      </w:pPr>
    </w:p>
    <w:p w:rsidR="00017D3D" w:rsidRDefault="00017D3D" w:rsidP="00344CB9">
      <w:pPr>
        <w:spacing w:line="480" w:lineRule="auto"/>
        <w:rPr>
          <w:rFonts w:ascii="Times New Roman" w:hAnsi="Times New Roman" w:cs="Times New Roman"/>
          <w:b w:val="0"/>
          <w:i w:val="0"/>
        </w:rPr>
      </w:pPr>
    </w:p>
    <w:p w:rsidR="00046D3F" w:rsidRDefault="004F26AD" w:rsidP="00344CB9">
      <w:pPr>
        <w:spacing w:line="480" w:lineRule="auto"/>
        <w:rPr>
          <w:rFonts w:ascii="Times New Roman" w:hAnsi="Times New Roman" w:cs="Times New Roman"/>
          <w:b w:val="0"/>
          <w:i w:val="0"/>
        </w:rPr>
      </w:pPr>
      <w:r>
        <w:rPr>
          <w:rFonts w:ascii="Times New Roman" w:hAnsi="Times New Roman" w:cs="Times New Roman"/>
          <w:b w:val="0"/>
          <w:i w:val="0"/>
        </w:rPr>
        <w:t xml:space="preserve">     </w:t>
      </w:r>
      <w:r w:rsidR="00264B91">
        <w:rPr>
          <w:rFonts w:ascii="Times New Roman" w:hAnsi="Times New Roman" w:cs="Times New Roman"/>
          <w:b w:val="0"/>
          <w:i w:val="0"/>
        </w:rPr>
        <w:t xml:space="preserve">Another example of second order change is where </w:t>
      </w:r>
      <w:r w:rsidR="007816DF">
        <w:rPr>
          <w:rFonts w:ascii="Times New Roman" w:hAnsi="Times New Roman" w:cs="Times New Roman"/>
          <w:b w:val="0"/>
          <w:i w:val="0"/>
        </w:rPr>
        <w:t xml:space="preserve">a teacher might have students communicate electronically with an author to explore the cultural and political context of a story rather than writing a book report.  </w:t>
      </w:r>
      <w:r w:rsidR="00257628">
        <w:rPr>
          <w:rFonts w:ascii="Times New Roman" w:hAnsi="Times New Roman" w:cs="Times New Roman"/>
          <w:b w:val="0"/>
          <w:i w:val="0"/>
        </w:rPr>
        <w:t>S</w:t>
      </w:r>
      <w:r w:rsidR="00E572E6">
        <w:rPr>
          <w:rFonts w:ascii="Times New Roman" w:hAnsi="Times New Roman" w:cs="Times New Roman"/>
          <w:b w:val="0"/>
          <w:i w:val="0"/>
        </w:rPr>
        <w:t>econd order change</w:t>
      </w:r>
      <w:r w:rsidR="00257628">
        <w:rPr>
          <w:rFonts w:ascii="Times New Roman" w:hAnsi="Times New Roman" w:cs="Times New Roman"/>
          <w:b w:val="0"/>
          <w:i w:val="0"/>
        </w:rPr>
        <w:t xml:space="preserve"> calls for a break from the </w:t>
      </w:r>
      <w:r w:rsidR="00C86BF4">
        <w:rPr>
          <w:rFonts w:ascii="Times New Roman" w:hAnsi="Times New Roman" w:cs="Times New Roman"/>
          <w:b w:val="0"/>
          <w:i w:val="0"/>
        </w:rPr>
        <w:t>past but</w:t>
      </w:r>
      <w:r w:rsidR="00257628">
        <w:rPr>
          <w:rFonts w:ascii="Times New Roman" w:hAnsi="Times New Roman" w:cs="Times New Roman"/>
          <w:b w:val="0"/>
          <w:i w:val="0"/>
        </w:rPr>
        <w:t xml:space="preserve"> shifting paradigms behind practices.</w:t>
      </w:r>
      <w:r w:rsidR="00E572E6">
        <w:rPr>
          <w:rFonts w:ascii="Times New Roman" w:hAnsi="Times New Roman" w:cs="Times New Roman"/>
          <w:b w:val="0"/>
          <w:i w:val="0"/>
        </w:rPr>
        <w:t xml:space="preserve"> </w:t>
      </w:r>
      <w:r w:rsidR="00C86BF4">
        <w:rPr>
          <w:rFonts w:ascii="Times New Roman" w:hAnsi="Times New Roman" w:cs="Times New Roman"/>
          <w:b w:val="0"/>
          <w:i w:val="0"/>
        </w:rPr>
        <w:t xml:space="preserve"> </w:t>
      </w:r>
      <w:r w:rsidR="00E572E6">
        <w:rPr>
          <w:rFonts w:ascii="Times New Roman" w:hAnsi="Times New Roman" w:cs="Times New Roman"/>
          <w:b w:val="0"/>
          <w:i w:val="0"/>
        </w:rPr>
        <w:t xml:space="preserve">The change exists outside the old paradigm and the change is in total conflict with previous held values and norms.  Second order change is a complete departure from what was (Waters et al, 2003).  The second set of characteristics speaks to the depth of change.  </w:t>
      </w:r>
      <w:r w:rsidR="00C86BF4">
        <w:rPr>
          <w:rFonts w:ascii="Times New Roman" w:hAnsi="Times New Roman" w:cs="Times New Roman"/>
          <w:b w:val="0"/>
          <w:i w:val="0"/>
        </w:rPr>
        <w:t>S</w:t>
      </w:r>
      <w:r w:rsidR="00E572E6">
        <w:rPr>
          <w:rFonts w:ascii="Times New Roman" w:hAnsi="Times New Roman" w:cs="Times New Roman"/>
          <w:b w:val="0"/>
          <w:i w:val="0"/>
        </w:rPr>
        <w:t>econd order</w:t>
      </w:r>
      <w:r w:rsidR="00C86BF4">
        <w:rPr>
          <w:rFonts w:ascii="Times New Roman" w:hAnsi="Times New Roman" w:cs="Times New Roman"/>
          <w:b w:val="0"/>
          <w:i w:val="0"/>
        </w:rPr>
        <w:t xml:space="preserve"> change </w:t>
      </w:r>
      <w:r w:rsidR="00E572E6">
        <w:rPr>
          <w:rFonts w:ascii="Times New Roman" w:hAnsi="Times New Roman" w:cs="Times New Roman"/>
          <w:b w:val="0"/>
          <w:i w:val="0"/>
        </w:rPr>
        <w:t>is about a complete disturbance to the syst</w:t>
      </w:r>
      <w:r w:rsidR="00C86BF4">
        <w:rPr>
          <w:rFonts w:ascii="Times New Roman" w:hAnsi="Times New Roman" w:cs="Times New Roman"/>
          <w:b w:val="0"/>
          <w:i w:val="0"/>
        </w:rPr>
        <w:t xml:space="preserve">em.  It is </w:t>
      </w:r>
      <w:r w:rsidR="00E572E6">
        <w:rPr>
          <w:rFonts w:ascii="Times New Roman" w:hAnsi="Times New Roman" w:cs="Times New Roman"/>
          <w:b w:val="0"/>
          <w:i w:val="0"/>
        </w:rPr>
        <w:t xml:space="preserve">a complete departure from what was and cannot be implemented without acquiring new knowledge and skills (Waters et al, 2003). </w:t>
      </w:r>
      <w:r w:rsidR="001F4DBE" w:rsidRPr="008B190F">
        <w:rPr>
          <w:rFonts w:ascii="Times New Roman" w:hAnsi="Times New Roman" w:cs="Times New Roman"/>
          <w:b w:val="0"/>
          <w:i w:val="0"/>
        </w:rPr>
        <w:t xml:space="preserve"> </w:t>
      </w:r>
      <w:bookmarkStart w:id="15" w:name="_Toc494052205"/>
      <w:r w:rsidR="00B13AD8">
        <w:rPr>
          <w:rFonts w:ascii="Times New Roman" w:hAnsi="Times New Roman" w:cs="Times New Roman"/>
          <w:b w:val="0"/>
          <w:i w:val="0"/>
        </w:rPr>
        <w:t xml:space="preserve">Second-order change culminates with learning that is connected across subject areas and students build connections between subject matter to solve real-world problems (Ertmer, 1999). </w:t>
      </w:r>
      <w:r w:rsidR="00A8252B">
        <w:rPr>
          <w:rFonts w:ascii="Times New Roman" w:hAnsi="Times New Roman" w:cs="Times New Roman"/>
          <w:b w:val="0"/>
          <w:i w:val="0"/>
        </w:rPr>
        <w:t xml:space="preserve"> </w:t>
      </w:r>
      <w:r w:rsidR="00B13AD8">
        <w:rPr>
          <w:rFonts w:ascii="Times New Roman" w:hAnsi="Times New Roman" w:cs="Times New Roman"/>
          <w:b w:val="0"/>
          <w:i w:val="0"/>
        </w:rPr>
        <w:t xml:space="preserve">For example, students might use software to determine how to arrange the furniture in their classroom </w:t>
      </w:r>
      <w:r w:rsidR="00A8252B">
        <w:rPr>
          <w:rFonts w:ascii="Times New Roman" w:hAnsi="Times New Roman" w:cs="Times New Roman"/>
          <w:b w:val="0"/>
          <w:i w:val="0"/>
        </w:rPr>
        <w:t>so</w:t>
      </w:r>
      <w:r w:rsidR="00B13AD8">
        <w:rPr>
          <w:rFonts w:ascii="Times New Roman" w:hAnsi="Times New Roman" w:cs="Times New Roman"/>
          <w:b w:val="0"/>
          <w:i w:val="0"/>
        </w:rPr>
        <w:t xml:space="preserve"> that the floor space is maximized.</w:t>
      </w:r>
      <w:r w:rsidR="009166DB">
        <w:rPr>
          <w:rFonts w:ascii="Times New Roman" w:hAnsi="Times New Roman" w:cs="Times New Roman"/>
          <w:b w:val="0"/>
          <w:i w:val="0"/>
        </w:rPr>
        <w:t xml:space="preserve"> </w:t>
      </w:r>
    </w:p>
    <w:p w:rsidR="001F4DBE" w:rsidRDefault="009166DB" w:rsidP="001F4DBE">
      <w:pPr>
        <w:spacing w:line="480" w:lineRule="auto"/>
        <w:rPr>
          <w:rFonts w:ascii="Times New Roman" w:hAnsi="Times New Roman" w:cs="Times New Roman"/>
          <w:b w:val="0"/>
          <w:i w:val="0"/>
        </w:rPr>
      </w:pPr>
      <w:r>
        <w:rPr>
          <w:rFonts w:ascii="Times New Roman" w:hAnsi="Times New Roman" w:cs="Times New Roman"/>
          <w:b w:val="0"/>
          <w:i w:val="0"/>
        </w:rPr>
        <w:lastRenderedPageBreak/>
        <w:t xml:space="preserve">     While most educators would agree that second-order changes need to be made, most instructional reforms remain defined by first-order change</w:t>
      </w:r>
      <w:r w:rsidR="00F72BAD">
        <w:rPr>
          <w:rFonts w:ascii="Times New Roman" w:hAnsi="Times New Roman" w:cs="Times New Roman"/>
          <w:b w:val="0"/>
          <w:i w:val="0"/>
        </w:rPr>
        <w:t>.</w:t>
      </w:r>
      <w:r>
        <w:rPr>
          <w:rFonts w:ascii="Times New Roman" w:hAnsi="Times New Roman" w:cs="Times New Roman"/>
          <w:b w:val="0"/>
          <w:i w:val="0"/>
        </w:rPr>
        <w:t xml:space="preserve">  The following offers several possible explanations</w:t>
      </w:r>
      <w:r w:rsidR="00F72BAD">
        <w:rPr>
          <w:rFonts w:ascii="Times New Roman" w:hAnsi="Times New Roman" w:cs="Times New Roman"/>
          <w:b w:val="0"/>
          <w:i w:val="0"/>
        </w:rPr>
        <w:t xml:space="preserve"> as to why</w:t>
      </w:r>
      <w:bookmarkEnd w:id="15"/>
      <w:r w:rsidR="00264B91">
        <w:rPr>
          <w:rFonts w:ascii="Times New Roman" w:hAnsi="Times New Roman" w:cs="Times New Roman"/>
          <w:b w:val="0"/>
          <w:i w:val="0"/>
        </w:rPr>
        <w:t>.</w:t>
      </w:r>
    </w:p>
    <w:p w:rsidR="004E0E72" w:rsidRPr="004E0E72" w:rsidRDefault="00264B91" w:rsidP="001F4DBE">
      <w:pPr>
        <w:spacing w:line="480" w:lineRule="auto"/>
        <w:rPr>
          <w:rFonts w:ascii="Times New Roman" w:hAnsi="Times New Roman" w:cs="Times New Roman"/>
          <w:i w:val="0"/>
          <w:highlight w:val="green"/>
        </w:rPr>
      </w:pPr>
      <w:bookmarkStart w:id="16" w:name="_Hlk521764199"/>
      <w:r w:rsidRPr="00264B91">
        <w:rPr>
          <w:rFonts w:ascii="Times New Roman" w:hAnsi="Times New Roman" w:cs="Times New Roman"/>
          <w:i w:val="0"/>
        </w:rPr>
        <w:t>Lack of Change from First-Order to Second-Order</w:t>
      </w:r>
      <w:r>
        <w:rPr>
          <w:rFonts w:ascii="Times New Roman" w:hAnsi="Times New Roman" w:cs="Times New Roman"/>
          <w:i w:val="0"/>
        </w:rPr>
        <w:t xml:space="preserve">  </w:t>
      </w:r>
    </w:p>
    <w:bookmarkEnd w:id="16"/>
    <w:p w:rsidR="001F4DBE" w:rsidRPr="008B190F" w:rsidRDefault="001F4DBE" w:rsidP="001F4DBE">
      <w:pPr>
        <w:spacing w:line="480" w:lineRule="auto"/>
        <w:rPr>
          <w:rFonts w:ascii="Times New Roman" w:hAnsi="Times New Roman" w:cs="Times New Roman"/>
          <w:b w:val="0"/>
          <w:i w:val="0"/>
        </w:rPr>
      </w:pPr>
      <w:r w:rsidRPr="008B190F">
        <w:rPr>
          <w:rFonts w:ascii="Times New Roman" w:hAnsi="Times New Roman" w:cs="Times New Roman"/>
          <w:b w:val="0"/>
          <w:i w:val="0"/>
        </w:rPr>
        <w:t xml:space="preserve">           Researchers offer three explanations for the prevalence of first</w:t>
      </w:r>
      <w:r w:rsidR="009166DB">
        <w:rPr>
          <w:rFonts w:ascii="Times New Roman" w:hAnsi="Times New Roman" w:cs="Times New Roman"/>
          <w:b w:val="0"/>
          <w:i w:val="0"/>
        </w:rPr>
        <w:t>-</w:t>
      </w:r>
      <w:r w:rsidRPr="008B190F">
        <w:rPr>
          <w:rFonts w:ascii="Times New Roman" w:hAnsi="Times New Roman" w:cs="Times New Roman"/>
          <w:b w:val="0"/>
          <w:i w:val="0"/>
        </w:rPr>
        <w:t>order change and the lack of substantive second</w:t>
      </w:r>
      <w:r w:rsidR="009166DB">
        <w:rPr>
          <w:rFonts w:ascii="Times New Roman" w:hAnsi="Times New Roman" w:cs="Times New Roman"/>
          <w:b w:val="0"/>
          <w:i w:val="0"/>
        </w:rPr>
        <w:t>-</w:t>
      </w:r>
      <w:r w:rsidRPr="008B190F">
        <w:rPr>
          <w:rFonts w:ascii="Times New Roman" w:hAnsi="Times New Roman" w:cs="Times New Roman"/>
          <w:b w:val="0"/>
          <w:i w:val="0"/>
        </w:rPr>
        <w:t xml:space="preserve">order changes in instructional practices.  The first explanation is based </w:t>
      </w:r>
      <w:r w:rsidR="00A8252B">
        <w:rPr>
          <w:rFonts w:ascii="Times New Roman" w:hAnsi="Times New Roman" w:cs="Times New Roman"/>
          <w:b w:val="0"/>
          <w:i w:val="0"/>
        </w:rPr>
        <w:t xml:space="preserve">on </w:t>
      </w:r>
      <w:r w:rsidRPr="008B190F">
        <w:rPr>
          <w:rFonts w:ascii="Times New Roman" w:hAnsi="Times New Roman" w:cs="Times New Roman"/>
          <w:b w:val="0"/>
          <w:i w:val="0"/>
        </w:rPr>
        <w:t xml:space="preserve">student socialization to mainstream society.  Schools serve the purpose of preparing students for participation in society; they teach students social norms, values and behaviors (McCombs, 2001; Fullan, 2000).  The structure of school life mirrors the norms of the larger class and economic system.  Dominant teaching practices endure because they produce student behaviors required by the larger society (Fullan, 2000).  High schools serve as college preparatory institutions; in that, the external demands of universities shape the school’s structure and teaching.  Schools carry out the social sorting and control functions through courses offered in the curriculum, by Carnegie units required to graduate, and by exams and curriculum that match the vocational choices of students (Cuban, 1988; Fullan, 2013, McCombs, 2001; McCombs &amp; Miller, 2007).  </w:t>
      </w:r>
    </w:p>
    <w:p w:rsidR="001F4DBE" w:rsidRPr="008B190F" w:rsidRDefault="001F4DBE" w:rsidP="001F4DBE">
      <w:pPr>
        <w:spacing w:line="480" w:lineRule="auto"/>
        <w:rPr>
          <w:rFonts w:ascii="Times New Roman" w:hAnsi="Times New Roman" w:cs="Times New Roman"/>
          <w:b w:val="0"/>
          <w:i w:val="0"/>
        </w:rPr>
      </w:pPr>
      <w:r w:rsidRPr="008B190F">
        <w:rPr>
          <w:rFonts w:ascii="Times New Roman" w:hAnsi="Times New Roman" w:cs="Times New Roman"/>
          <w:b w:val="0"/>
          <w:i w:val="0"/>
        </w:rPr>
        <w:t xml:space="preserve">      The second explanation deals with school and classroom structures.  Researchers maintain that the way school space is physically arranged</w:t>
      </w:r>
      <w:r w:rsidR="00A8252B">
        <w:rPr>
          <w:rFonts w:ascii="Times New Roman" w:hAnsi="Times New Roman" w:cs="Times New Roman"/>
          <w:b w:val="0"/>
          <w:i w:val="0"/>
        </w:rPr>
        <w:t>,</w:t>
      </w:r>
      <w:r w:rsidRPr="008B190F">
        <w:rPr>
          <w:rFonts w:ascii="Times New Roman" w:hAnsi="Times New Roman" w:cs="Times New Roman"/>
          <w:b w:val="0"/>
          <w:i w:val="0"/>
        </w:rPr>
        <w:t xml:space="preserve"> how content and students are organized into grade levels</w:t>
      </w:r>
      <w:r w:rsidR="00A8252B">
        <w:rPr>
          <w:rFonts w:ascii="Times New Roman" w:hAnsi="Times New Roman" w:cs="Times New Roman"/>
          <w:b w:val="0"/>
          <w:i w:val="0"/>
        </w:rPr>
        <w:t>,</w:t>
      </w:r>
      <w:r w:rsidRPr="008B190F">
        <w:rPr>
          <w:rFonts w:ascii="Times New Roman" w:hAnsi="Times New Roman" w:cs="Times New Roman"/>
          <w:b w:val="0"/>
          <w:i w:val="0"/>
        </w:rPr>
        <w:t xml:space="preserve"> how time is allotted to tasks</w:t>
      </w:r>
      <w:r w:rsidR="00A8252B">
        <w:rPr>
          <w:rFonts w:ascii="Times New Roman" w:hAnsi="Times New Roman" w:cs="Times New Roman"/>
          <w:b w:val="0"/>
          <w:i w:val="0"/>
        </w:rPr>
        <w:t xml:space="preserve">, </w:t>
      </w:r>
      <w:r w:rsidRPr="008B190F">
        <w:rPr>
          <w:rFonts w:ascii="Times New Roman" w:hAnsi="Times New Roman" w:cs="Times New Roman"/>
          <w:b w:val="0"/>
          <w:i w:val="0"/>
        </w:rPr>
        <w:t xml:space="preserve">and how rules govern the behavior and performance of both adults and </w:t>
      </w:r>
      <w:r w:rsidR="0030788C" w:rsidRPr="008B190F">
        <w:rPr>
          <w:rFonts w:ascii="Times New Roman" w:hAnsi="Times New Roman" w:cs="Times New Roman"/>
          <w:b w:val="0"/>
          <w:i w:val="0"/>
        </w:rPr>
        <w:t>student’s</w:t>
      </w:r>
      <w:r w:rsidRPr="008B190F">
        <w:rPr>
          <w:rFonts w:ascii="Times New Roman" w:hAnsi="Times New Roman" w:cs="Times New Roman"/>
          <w:b w:val="0"/>
          <w:i w:val="0"/>
        </w:rPr>
        <w:t xml:space="preserve"> attributes to instruction constancy (Fullan, 2013; McCombs, 2001; McCombs &amp; Miller, 2007).  Teachers are expected to maintain control, teach a prescribed content, capture student interest in the subject matter, and vary levels of instruction according to student differences and show tangible evidence that students have performed satisfactorily </w:t>
      </w:r>
      <w:r w:rsidRPr="008B190F">
        <w:rPr>
          <w:rFonts w:ascii="Times New Roman" w:hAnsi="Times New Roman" w:cs="Times New Roman"/>
          <w:b w:val="0"/>
          <w:i w:val="0"/>
        </w:rPr>
        <w:lastRenderedPageBreak/>
        <w:t>(Cuban, 1988; Fullan, 2013, McCombs, 2001; McCombs &amp; Miller, 2007).   Teaching the entire class at one time is simply an efficient and convenient use of the teacher’s time and makes it possible to cover the mandated content and to maintain control (Fullan, 2013; McCombs, 2001; McCombs &amp; Miller, 2007).</w:t>
      </w:r>
    </w:p>
    <w:p w:rsidR="001F4DBE" w:rsidRPr="008B190F" w:rsidRDefault="001F4DBE" w:rsidP="001F4DBE">
      <w:pPr>
        <w:spacing w:line="480" w:lineRule="auto"/>
        <w:rPr>
          <w:rFonts w:ascii="Times New Roman" w:hAnsi="Times New Roman" w:cs="Times New Roman"/>
          <w:b w:val="0"/>
          <w:i w:val="0"/>
        </w:rPr>
      </w:pPr>
      <w:r w:rsidRPr="008B190F">
        <w:rPr>
          <w:rFonts w:ascii="Times New Roman" w:hAnsi="Times New Roman" w:cs="Times New Roman"/>
          <w:b w:val="0"/>
          <w:i w:val="0"/>
        </w:rPr>
        <w:t xml:space="preserve">      The third explanation offered for the constancy of the teacher-centered instruction is the fact that</w:t>
      </w:r>
      <w:r w:rsidR="00D614BD">
        <w:rPr>
          <w:rFonts w:ascii="Times New Roman" w:hAnsi="Times New Roman" w:cs="Times New Roman"/>
          <w:b w:val="0"/>
          <w:i w:val="0"/>
        </w:rPr>
        <w:t>,</w:t>
      </w:r>
      <w:r w:rsidRPr="008B190F">
        <w:rPr>
          <w:rFonts w:ascii="Times New Roman" w:hAnsi="Times New Roman" w:cs="Times New Roman"/>
          <w:b w:val="0"/>
          <w:i w:val="0"/>
        </w:rPr>
        <w:t xml:space="preserve"> </w:t>
      </w:r>
      <w:r w:rsidR="00D614BD">
        <w:rPr>
          <w:rFonts w:ascii="Times New Roman" w:hAnsi="Times New Roman" w:cs="Times New Roman"/>
          <w:b w:val="0"/>
          <w:i w:val="0"/>
        </w:rPr>
        <w:t>“</w:t>
      </w:r>
      <w:r w:rsidRPr="008B190F">
        <w:rPr>
          <w:rFonts w:ascii="Times New Roman" w:hAnsi="Times New Roman" w:cs="Times New Roman"/>
          <w:b w:val="0"/>
          <w:i w:val="0"/>
        </w:rPr>
        <w:t xml:space="preserve">the occupational ethos of teaching breeds conservatism and resistance to change” (Cuban, 1984, p. 256).  Cuban explains that the conservatism (preference for stability and caution toward change) is rooted in the people recruited into the profession.  People attracted to teaching are those who are seeking to work with children and value a flexible work schedule because the school calendar is compatible with family obligations and vacations; therefore, people join the profession because of their personal alignment with it; they generally do not enter the profession for the purpose of seeking to challenge and/or change it (Fullan 2013, McCombs, 2001; McCombs &amp; Miller, 2007).  Teachers are also informally socialized for the 12-13 years they sit in classrooms as students.  This socialization also breeds conformity to the norms.  Teachers are typically people who value the school system; the system </w:t>
      </w:r>
      <w:r w:rsidR="0030788C" w:rsidRPr="008B190F">
        <w:rPr>
          <w:rFonts w:ascii="Times New Roman" w:hAnsi="Times New Roman" w:cs="Times New Roman"/>
          <w:b w:val="0"/>
          <w:i w:val="0"/>
        </w:rPr>
        <w:t>worked for</w:t>
      </w:r>
      <w:r w:rsidRPr="008B190F">
        <w:rPr>
          <w:rFonts w:ascii="Times New Roman" w:hAnsi="Times New Roman" w:cs="Times New Roman"/>
          <w:b w:val="0"/>
          <w:i w:val="0"/>
        </w:rPr>
        <w:t xml:space="preserve"> them and they join the institution already socialized to it and help to maintain and promote it, not change it (Cuban, 1984: Felder &amp; Brent, 1996).</w:t>
      </w:r>
    </w:p>
    <w:p w:rsidR="001F4DBE" w:rsidRPr="008B190F" w:rsidRDefault="001F4DBE" w:rsidP="001F4DBE">
      <w:pPr>
        <w:spacing w:line="480" w:lineRule="auto"/>
        <w:rPr>
          <w:rFonts w:ascii="Times New Roman" w:hAnsi="Times New Roman" w:cs="Times New Roman"/>
          <w:b w:val="0"/>
          <w:i w:val="0"/>
        </w:rPr>
      </w:pPr>
      <w:r w:rsidRPr="008B190F">
        <w:rPr>
          <w:rFonts w:ascii="Times New Roman" w:hAnsi="Times New Roman" w:cs="Times New Roman"/>
          <w:b w:val="0"/>
          <w:i w:val="0"/>
        </w:rPr>
        <w:t xml:space="preserve">       It is important for researchers, practitioners and policymakers who rely on teachers to implement change within the classroom to understand their unwillingness to break from traditional practices in favor of a new instructional paradigm.  The three previously mentioned </w:t>
      </w:r>
      <w:r w:rsidR="00C27909">
        <w:rPr>
          <w:rFonts w:ascii="Times New Roman" w:hAnsi="Times New Roman" w:cs="Times New Roman"/>
          <w:b w:val="0"/>
          <w:i w:val="0"/>
        </w:rPr>
        <w:t>explanations</w:t>
      </w:r>
      <w:r w:rsidRPr="008B190F">
        <w:rPr>
          <w:rFonts w:ascii="Times New Roman" w:hAnsi="Times New Roman" w:cs="Times New Roman"/>
          <w:b w:val="0"/>
          <w:i w:val="0"/>
        </w:rPr>
        <w:t xml:space="preserve"> present help</w:t>
      </w:r>
      <w:r w:rsidR="00C27909">
        <w:rPr>
          <w:rFonts w:ascii="Times New Roman" w:hAnsi="Times New Roman" w:cs="Times New Roman"/>
          <w:b w:val="0"/>
          <w:i w:val="0"/>
        </w:rPr>
        <w:t xml:space="preserve"> and</w:t>
      </w:r>
      <w:r w:rsidRPr="008B190F">
        <w:rPr>
          <w:rFonts w:ascii="Times New Roman" w:hAnsi="Times New Roman" w:cs="Times New Roman"/>
          <w:b w:val="0"/>
          <w:i w:val="0"/>
        </w:rPr>
        <w:t xml:space="preserve"> explain the lack of second-order change, but they miss important psychological process that may be at play as well.   As Duffy and Roehler (1986) argue,   </w:t>
      </w:r>
    </w:p>
    <w:p w:rsidR="001F4DBE" w:rsidRPr="008B190F" w:rsidRDefault="001F4DBE" w:rsidP="004F26AD">
      <w:pPr>
        <w:spacing w:line="480" w:lineRule="auto"/>
        <w:ind w:left="720"/>
        <w:rPr>
          <w:rFonts w:ascii="Times New Roman" w:hAnsi="Times New Roman" w:cs="Times New Roman"/>
          <w:b w:val="0"/>
          <w:i w:val="0"/>
        </w:rPr>
      </w:pPr>
      <w:r w:rsidRPr="008B190F">
        <w:rPr>
          <w:rFonts w:ascii="Times New Roman" w:hAnsi="Times New Roman" w:cs="Times New Roman"/>
          <w:b w:val="0"/>
          <w:i w:val="0"/>
        </w:rPr>
        <w:lastRenderedPageBreak/>
        <w:t xml:space="preserve">“Getting teachers to change is difficult.  They particularly resist complex, conceptual, longitudinal changes as opposed to change in management routines, or temporary change...teacher educators and researchers interested in making substantive change in curricular and instructional practice need to understand this resistance” (p. 55).  </w:t>
      </w:r>
    </w:p>
    <w:p w:rsidR="001F4DBE" w:rsidRPr="008B190F" w:rsidRDefault="001F4DBE" w:rsidP="001F4DBE">
      <w:pPr>
        <w:ind w:left="720"/>
        <w:rPr>
          <w:rFonts w:ascii="Times New Roman" w:hAnsi="Times New Roman" w:cs="Times New Roman"/>
          <w:b w:val="0"/>
          <w:i w:val="0"/>
        </w:rPr>
      </w:pPr>
    </w:p>
    <w:p w:rsidR="00157DFB" w:rsidRDefault="001F4DBE" w:rsidP="00405B84">
      <w:pPr>
        <w:spacing w:line="480" w:lineRule="auto"/>
        <w:rPr>
          <w:rFonts w:ascii="Times New Roman" w:hAnsi="Times New Roman" w:cs="Times New Roman"/>
          <w:b w:val="0"/>
          <w:i w:val="0"/>
        </w:rPr>
      </w:pPr>
      <w:r w:rsidRPr="008B190F">
        <w:rPr>
          <w:rFonts w:ascii="Times New Roman" w:hAnsi="Times New Roman" w:cs="Times New Roman"/>
          <w:b w:val="0"/>
          <w:i w:val="0"/>
        </w:rPr>
        <w:t>Fullan (2015) in his New Pedagogy for ‘True Reform’ of Teacher-Student Instruction identifies a missing component of study for changing educational practices.  Fullan recalls the work of Farber (1991) who found that teachers begin their careers with a tremendous sense of personal satisfaction and that they find their work to be socially meaningful.  However, as the difficulties of teaching increase, a teacher’s sense of purpose can dissipate, leading to a sense of frustration and a reassessment of their career selection (Farber, 1991).</w:t>
      </w:r>
    </w:p>
    <w:p w:rsidR="00BB0248" w:rsidRPr="00192355" w:rsidRDefault="00666120" w:rsidP="00405B84">
      <w:pPr>
        <w:spacing w:line="480" w:lineRule="auto"/>
        <w:rPr>
          <w:rFonts w:ascii="Times New Roman" w:hAnsi="Times New Roman" w:cs="Times New Roman"/>
          <w:b w:val="0"/>
          <w:i w:val="0"/>
        </w:rPr>
      </w:pPr>
      <w:r w:rsidRPr="00192355">
        <w:rPr>
          <w:rFonts w:ascii="Times New Roman" w:hAnsi="Times New Roman" w:cs="Times New Roman"/>
          <w:b w:val="0"/>
          <w:i w:val="0"/>
        </w:rPr>
        <w:tab/>
        <w:t>These difficulties for some teachers can be linked to the No Child Left Behind</w:t>
      </w:r>
      <w:r w:rsidR="00BB0248" w:rsidRPr="00192355">
        <w:rPr>
          <w:rFonts w:ascii="Times New Roman" w:hAnsi="Times New Roman" w:cs="Times New Roman"/>
          <w:b w:val="0"/>
          <w:i w:val="0"/>
        </w:rPr>
        <w:t xml:space="preserve"> (NCLB) </w:t>
      </w:r>
      <w:r w:rsidRPr="00192355">
        <w:rPr>
          <w:rFonts w:ascii="Times New Roman" w:hAnsi="Times New Roman" w:cs="Times New Roman"/>
          <w:b w:val="0"/>
          <w:i w:val="0"/>
        </w:rPr>
        <w:t xml:space="preserve">Act of 2001 (Crocco &amp; Costigan, 2007). </w:t>
      </w:r>
      <w:r w:rsidR="00BB0248" w:rsidRPr="00192355">
        <w:rPr>
          <w:rFonts w:ascii="Times New Roman" w:hAnsi="Times New Roman" w:cs="Times New Roman"/>
          <w:b w:val="0"/>
          <w:i w:val="0"/>
        </w:rPr>
        <w:t xml:space="preserve">NCLB had a noble goal to eliminate the nation’s reading deficit by redistributing time spent each day on subjects.  More time each day was now spent on reading and math (Demko, 2010). </w:t>
      </w:r>
      <w:r w:rsidRPr="00192355">
        <w:rPr>
          <w:rFonts w:ascii="Times New Roman" w:hAnsi="Times New Roman" w:cs="Times New Roman"/>
          <w:b w:val="0"/>
          <w:i w:val="0"/>
        </w:rPr>
        <w:t xml:space="preserve"> Teachers associate this well-intentioned piece of legislation to what lead to the “narrowing of curriculum” where they believe their personal identity, creativity, and autonomy were undermined</w:t>
      </w:r>
      <w:r w:rsidR="00046D93" w:rsidRPr="00192355">
        <w:rPr>
          <w:rFonts w:ascii="Times New Roman" w:hAnsi="Times New Roman" w:cs="Times New Roman"/>
          <w:b w:val="0"/>
          <w:i w:val="0"/>
        </w:rPr>
        <w:t xml:space="preserve"> (Crocco &amp; Costigan, 2007; Demko, 2010; Milner, 2013)</w:t>
      </w:r>
      <w:r w:rsidRPr="00192355">
        <w:rPr>
          <w:rFonts w:ascii="Times New Roman" w:hAnsi="Times New Roman" w:cs="Times New Roman"/>
          <w:b w:val="0"/>
          <w:i w:val="0"/>
        </w:rPr>
        <w:t>.</w:t>
      </w:r>
      <w:r w:rsidR="00046D93" w:rsidRPr="00192355">
        <w:rPr>
          <w:rFonts w:ascii="Times New Roman" w:hAnsi="Times New Roman" w:cs="Times New Roman"/>
          <w:b w:val="0"/>
          <w:i w:val="0"/>
        </w:rPr>
        <w:t xml:space="preserve"> </w:t>
      </w:r>
    </w:p>
    <w:p w:rsidR="004673E5" w:rsidRPr="00192355" w:rsidRDefault="00046D93" w:rsidP="00BB0248">
      <w:pPr>
        <w:spacing w:line="480" w:lineRule="auto"/>
        <w:ind w:firstLine="720"/>
        <w:rPr>
          <w:rFonts w:ascii="Times New Roman" w:hAnsi="Times New Roman" w:cs="Times New Roman"/>
          <w:b w:val="0"/>
          <w:i w:val="0"/>
        </w:rPr>
      </w:pPr>
      <w:r w:rsidRPr="00192355">
        <w:rPr>
          <w:rFonts w:ascii="Times New Roman" w:hAnsi="Times New Roman" w:cs="Times New Roman"/>
          <w:b w:val="0"/>
          <w:i w:val="0"/>
        </w:rPr>
        <w:t xml:space="preserve"> As a result of the curricular impositions of scripted</w:t>
      </w:r>
      <w:r w:rsidR="00F77844" w:rsidRPr="00192355">
        <w:rPr>
          <w:rFonts w:ascii="Times New Roman" w:hAnsi="Times New Roman" w:cs="Times New Roman"/>
          <w:b w:val="0"/>
          <w:i w:val="0"/>
        </w:rPr>
        <w:t xml:space="preserve"> lessons, mandated curriculum, narrowed options for pedagogy, teachers have developed negative perceptions of the possibility of establishing a satisfying teaching practice (Boote, 2006; Milner, 2013).</w:t>
      </w:r>
      <w:r w:rsidR="00A10FAC" w:rsidRPr="00192355">
        <w:rPr>
          <w:rFonts w:ascii="Times New Roman" w:hAnsi="Times New Roman" w:cs="Times New Roman"/>
          <w:b w:val="0"/>
          <w:i w:val="0"/>
        </w:rPr>
        <w:t xml:space="preserve">  </w:t>
      </w:r>
      <w:r w:rsidR="00F77844" w:rsidRPr="00192355">
        <w:rPr>
          <w:rFonts w:ascii="Times New Roman" w:hAnsi="Times New Roman" w:cs="Times New Roman"/>
          <w:b w:val="0"/>
          <w:i w:val="0"/>
        </w:rPr>
        <w:t>This phenomenon known as “narrowing of curriculum” has created a stressful work environment for teacher</w:t>
      </w:r>
      <w:r w:rsidR="00A10FAC" w:rsidRPr="00192355">
        <w:rPr>
          <w:rFonts w:ascii="Times New Roman" w:hAnsi="Times New Roman" w:cs="Times New Roman"/>
          <w:b w:val="0"/>
          <w:i w:val="0"/>
        </w:rPr>
        <w:t>s</w:t>
      </w:r>
      <w:r w:rsidR="00F77844" w:rsidRPr="00192355">
        <w:rPr>
          <w:rFonts w:ascii="Times New Roman" w:hAnsi="Times New Roman" w:cs="Times New Roman"/>
          <w:b w:val="0"/>
          <w:i w:val="0"/>
        </w:rPr>
        <w:t xml:space="preserve"> due to their lack of perceived autonomy which has led to mental</w:t>
      </w:r>
      <w:r w:rsidR="00A10FAC" w:rsidRPr="00192355">
        <w:rPr>
          <w:rFonts w:ascii="Times New Roman" w:hAnsi="Times New Roman" w:cs="Times New Roman"/>
          <w:b w:val="0"/>
          <w:i w:val="0"/>
        </w:rPr>
        <w:t xml:space="preserve"> and </w:t>
      </w:r>
      <w:r w:rsidR="00F77844" w:rsidRPr="00192355">
        <w:rPr>
          <w:rFonts w:ascii="Times New Roman" w:hAnsi="Times New Roman" w:cs="Times New Roman"/>
          <w:b w:val="0"/>
          <w:i w:val="0"/>
        </w:rPr>
        <w:t>emotional</w:t>
      </w:r>
      <w:r w:rsidR="00A10FAC" w:rsidRPr="00192355">
        <w:rPr>
          <w:rFonts w:ascii="Times New Roman" w:hAnsi="Times New Roman" w:cs="Times New Roman"/>
          <w:b w:val="0"/>
          <w:i w:val="0"/>
        </w:rPr>
        <w:t xml:space="preserve"> </w:t>
      </w:r>
      <w:r w:rsidR="00F77844" w:rsidRPr="00192355">
        <w:rPr>
          <w:rFonts w:ascii="Times New Roman" w:hAnsi="Times New Roman" w:cs="Times New Roman"/>
          <w:b w:val="0"/>
          <w:i w:val="0"/>
        </w:rPr>
        <w:t>exhaustion</w:t>
      </w:r>
      <w:r w:rsidR="00A10FAC" w:rsidRPr="00192355">
        <w:rPr>
          <w:rFonts w:ascii="Times New Roman" w:hAnsi="Times New Roman" w:cs="Times New Roman"/>
          <w:b w:val="0"/>
          <w:i w:val="0"/>
        </w:rPr>
        <w:t>, feelings of anger, tension, depression and anxiety (Pearson &amp; Moomaw, 2005).</w:t>
      </w:r>
      <w:r w:rsidR="004673E5" w:rsidRPr="00192355">
        <w:rPr>
          <w:rFonts w:ascii="Times New Roman" w:hAnsi="Times New Roman" w:cs="Times New Roman"/>
          <w:b w:val="0"/>
          <w:i w:val="0"/>
        </w:rPr>
        <w:t xml:space="preserve">  While studies show that </w:t>
      </w:r>
      <w:r w:rsidR="004673E5" w:rsidRPr="00192355">
        <w:rPr>
          <w:rFonts w:ascii="Times New Roman" w:hAnsi="Times New Roman" w:cs="Times New Roman"/>
          <w:b w:val="0"/>
          <w:i w:val="0"/>
        </w:rPr>
        <w:lastRenderedPageBreak/>
        <w:t>stressful work environment has led to job dissatisfaction for teachers, it might also explain why they have resisted change initiatives like NCLB and other reforms in the past (Boote, 2006; Miler, 2013).</w:t>
      </w:r>
    </w:p>
    <w:p w:rsidR="004A041A" w:rsidRPr="00BB0248" w:rsidRDefault="004673E5" w:rsidP="00BB0248">
      <w:pPr>
        <w:spacing w:line="480" w:lineRule="auto"/>
        <w:ind w:firstLine="720"/>
        <w:rPr>
          <w:rFonts w:ascii="Times New Roman" w:hAnsi="Times New Roman" w:cs="Times New Roman"/>
          <w:b w:val="0"/>
          <w:i w:val="0"/>
          <w:color w:val="FF0000"/>
        </w:rPr>
      </w:pPr>
      <w:r w:rsidRPr="00192355">
        <w:rPr>
          <w:rFonts w:ascii="Times New Roman" w:hAnsi="Times New Roman" w:cs="Times New Roman"/>
          <w:b w:val="0"/>
          <w:i w:val="0"/>
        </w:rPr>
        <w:t xml:space="preserve"> </w:t>
      </w:r>
      <w:r w:rsidR="00A10FAC" w:rsidRPr="00192355">
        <w:rPr>
          <w:rFonts w:ascii="Times New Roman" w:hAnsi="Times New Roman" w:cs="Times New Roman"/>
          <w:b w:val="0"/>
          <w:i w:val="0"/>
        </w:rPr>
        <w:t xml:space="preserve">These feelings of loss of control, anger, exhaustion, depression could </w:t>
      </w:r>
      <w:r w:rsidRPr="00192355">
        <w:rPr>
          <w:rFonts w:ascii="Times New Roman" w:hAnsi="Times New Roman" w:cs="Times New Roman"/>
          <w:b w:val="0"/>
          <w:i w:val="0"/>
        </w:rPr>
        <w:t>not only lead teachers to resist change efforts, but they could manifest into</w:t>
      </w:r>
      <w:r w:rsidR="00A10FAC" w:rsidRPr="00192355">
        <w:rPr>
          <w:rFonts w:ascii="Times New Roman" w:hAnsi="Times New Roman" w:cs="Times New Roman"/>
          <w:b w:val="0"/>
          <w:i w:val="0"/>
        </w:rPr>
        <w:t xml:space="preserve"> cynical attitudes.</w:t>
      </w:r>
      <w:r w:rsidR="00AF49BF" w:rsidRPr="00192355">
        <w:rPr>
          <w:rFonts w:ascii="Times New Roman" w:hAnsi="Times New Roman" w:cs="Times New Roman"/>
          <w:b w:val="0"/>
          <w:i w:val="0"/>
        </w:rPr>
        <w:t xml:space="preserve"> </w:t>
      </w:r>
      <w:r w:rsidRPr="00192355">
        <w:rPr>
          <w:rFonts w:ascii="Times New Roman" w:hAnsi="Times New Roman" w:cs="Times New Roman"/>
          <w:b w:val="0"/>
          <w:i w:val="0"/>
        </w:rPr>
        <w:t xml:space="preserve"> Cynicism is </w:t>
      </w:r>
      <w:r w:rsidR="00AF49BF" w:rsidRPr="00192355">
        <w:rPr>
          <w:rFonts w:ascii="Times New Roman" w:hAnsi="Times New Roman" w:cs="Times New Roman"/>
          <w:b w:val="0"/>
          <w:i w:val="0"/>
        </w:rPr>
        <w:t xml:space="preserve">in fact defined </w:t>
      </w:r>
      <w:r w:rsidRPr="00192355">
        <w:rPr>
          <w:rFonts w:ascii="Times New Roman" w:hAnsi="Times New Roman" w:cs="Times New Roman"/>
          <w:b w:val="0"/>
          <w:i w:val="0"/>
        </w:rPr>
        <w:t xml:space="preserve">as an attitude of contempt, frustration, hopelessness, disillusionment and distrust </w:t>
      </w:r>
      <w:r w:rsidR="00AF49BF" w:rsidRPr="00192355">
        <w:rPr>
          <w:rFonts w:ascii="Times New Roman" w:hAnsi="Times New Roman" w:cs="Times New Roman"/>
          <w:b w:val="0"/>
          <w:i w:val="0"/>
        </w:rPr>
        <w:t>(</w:t>
      </w:r>
      <w:r w:rsidRPr="00192355">
        <w:rPr>
          <w:rFonts w:ascii="Times New Roman" w:hAnsi="Times New Roman" w:cs="Times New Roman"/>
          <w:b w:val="0"/>
          <w:i w:val="0"/>
        </w:rPr>
        <w:t xml:space="preserve">Bouckenooghe, 2012).   This begs the question, </w:t>
      </w:r>
      <w:r>
        <w:rPr>
          <w:rFonts w:ascii="Times New Roman" w:hAnsi="Times New Roman" w:cs="Times New Roman"/>
          <w:b w:val="0"/>
          <w:i w:val="0"/>
        </w:rPr>
        <w:t>w</w:t>
      </w:r>
      <w:r w:rsidR="001F4DBE" w:rsidRPr="008B190F">
        <w:rPr>
          <w:rFonts w:ascii="Times New Roman" w:hAnsi="Times New Roman" w:cs="Times New Roman"/>
          <w:b w:val="0"/>
          <w:i w:val="0"/>
        </w:rPr>
        <w:t xml:space="preserve">hat part in one’s resistance or unwillingness to change instructional practice might cynicism play? </w:t>
      </w:r>
    </w:p>
    <w:p w:rsidR="001F4DBE" w:rsidRPr="00C85CF9" w:rsidRDefault="001F4DBE" w:rsidP="001F4DBE">
      <w:pPr>
        <w:spacing w:line="480" w:lineRule="auto"/>
        <w:jc w:val="center"/>
        <w:rPr>
          <w:rFonts w:ascii="Times New Roman" w:hAnsi="Times New Roman" w:cs="Times New Roman"/>
          <w:i w:val="0"/>
        </w:rPr>
      </w:pPr>
      <w:r w:rsidRPr="00C85CF9">
        <w:rPr>
          <w:rFonts w:ascii="Times New Roman" w:hAnsi="Times New Roman" w:cs="Times New Roman"/>
          <w:i w:val="0"/>
        </w:rPr>
        <w:t>Cynicism:  Its History, Meaning, and Nature</w:t>
      </w:r>
    </w:p>
    <w:p w:rsidR="00527AD4" w:rsidRPr="008B190F" w:rsidRDefault="001A71E4" w:rsidP="001F4DBE">
      <w:pPr>
        <w:spacing w:line="480" w:lineRule="auto"/>
        <w:rPr>
          <w:rFonts w:ascii="Times New Roman" w:hAnsi="Times New Roman" w:cs="Times New Roman"/>
          <w:b w:val="0"/>
          <w:i w:val="0"/>
        </w:rPr>
      </w:pPr>
      <w:r w:rsidRPr="008B190F">
        <w:rPr>
          <w:rFonts w:ascii="Times New Roman" w:hAnsi="Times New Roman" w:cs="Times New Roman"/>
          <w:b w:val="0"/>
          <w:i w:val="0"/>
        </w:rPr>
        <w:t xml:space="preserve">     </w:t>
      </w:r>
      <w:r w:rsidR="001F4DBE" w:rsidRPr="008B190F">
        <w:rPr>
          <w:rFonts w:ascii="Times New Roman" w:hAnsi="Times New Roman" w:cs="Times New Roman"/>
          <w:b w:val="0"/>
          <w:i w:val="0"/>
        </w:rPr>
        <w:t>The writing and evidence on cynicism builds a strong case for its likely influence on instructional change.  To understand how a cynical orientation may affect teachers, it is necessary to explore the history and meaning of the concept.  What follows is a brief historical account of cynicism and a contemporary conceptualization of the construct used in the literature.  The section concludes with relevant evidence on the behavioral effects of cynicism.</w:t>
      </w:r>
    </w:p>
    <w:p w:rsidR="001F4DBE" w:rsidRPr="00C85CF9" w:rsidRDefault="002E21AB" w:rsidP="0044180A">
      <w:pPr>
        <w:rPr>
          <w:rFonts w:ascii="Times New Roman" w:hAnsi="Times New Roman" w:cs="Times New Roman"/>
          <w:i w:val="0"/>
        </w:rPr>
      </w:pPr>
      <w:bookmarkStart w:id="17" w:name="_Toc493519009"/>
      <w:bookmarkStart w:id="18" w:name="_Toc494052207"/>
      <w:r w:rsidRPr="00C85CF9">
        <w:rPr>
          <w:rFonts w:ascii="Times New Roman" w:hAnsi="Times New Roman" w:cs="Times New Roman"/>
          <w:i w:val="0"/>
        </w:rPr>
        <w:t>Historical Understanding</w:t>
      </w:r>
      <w:r w:rsidR="001F4DBE" w:rsidRPr="00C85CF9">
        <w:rPr>
          <w:rFonts w:ascii="Times New Roman" w:hAnsi="Times New Roman" w:cs="Times New Roman"/>
          <w:i w:val="0"/>
        </w:rPr>
        <w:t xml:space="preserve"> of Cynicism</w:t>
      </w:r>
      <w:bookmarkEnd w:id="17"/>
      <w:bookmarkEnd w:id="18"/>
    </w:p>
    <w:p w:rsidR="001F4DBE" w:rsidRPr="008B190F" w:rsidRDefault="001F4DBE" w:rsidP="001F4DBE">
      <w:pPr>
        <w:rPr>
          <w:rFonts w:ascii="Times New Roman" w:hAnsi="Times New Roman" w:cs="Times New Roman"/>
          <w:b w:val="0"/>
        </w:rPr>
      </w:pPr>
    </w:p>
    <w:p w:rsidR="001F4DBE" w:rsidRPr="008B190F" w:rsidRDefault="001F4DBE" w:rsidP="00DB4F99">
      <w:pPr>
        <w:spacing w:line="480" w:lineRule="auto"/>
        <w:rPr>
          <w:rFonts w:ascii="Times New Roman" w:hAnsi="Times New Roman" w:cs="Times New Roman"/>
          <w:b w:val="0"/>
          <w:i w:val="0"/>
        </w:rPr>
      </w:pPr>
      <w:r w:rsidRPr="008B190F">
        <w:rPr>
          <w:rFonts w:ascii="Times New Roman" w:hAnsi="Times New Roman" w:cs="Times New Roman"/>
          <w:b w:val="0"/>
        </w:rPr>
        <w:t xml:space="preserve">      </w:t>
      </w:r>
      <w:r w:rsidRPr="008B190F">
        <w:rPr>
          <w:rFonts w:ascii="Times New Roman" w:hAnsi="Times New Roman" w:cs="Times New Roman"/>
          <w:b w:val="0"/>
          <w:i w:val="0"/>
        </w:rPr>
        <w:t>Cynicism dates back to the Cynic School in the 4</w:t>
      </w:r>
      <w:r w:rsidRPr="008B190F">
        <w:rPr>
          <w:rFonts w:ascii="Times New Roman" w:hAnsi="Times New Roman" w:cs="Times New Roman"/>
          <w:b w:val="0"/>
          <w:i w:val="0"/>
          <w:vertAlign w:val="superscript"/>
        </w:rPr>
        <w:t>th</w:t>
      </w:r>
      <w:r w:rsidRPr="008B190F">
        <w:rPr>
          <w:rFonts w:ascii="Times New Roman" w:hAnsi="Times New Roman" w:cs="Times New Roman"/>
          <w:b w:val="0"/>
          <w:i w:val="0"/>
        </w:rPr>
        <w:t xml:space="preserve"> century B. C. (Dudley, 1937). The cynic school was actually founded by Diogenes as a haven for idealists who wished to live an exemplary life free of worldly goods.  The ancient Greek cynics aspired to high standards of ethics and morality, often viciously attacking those who did not uphold these virtues (Dudley, 1937).  Diogenes viewed cynicism as one</w:t>
      </w:r>
      <w:r w:rsidR="00505857">
        <w:rPr>
          <w:rFonts w:ascii="Times New Roman" w:hAnsi="Times New Roman" w:cs="Times New Roman"/>
          <w:b w:val="0"/>
          <w:i w:val="0"/>
        </w:rPr>
        <w:t xml:space="preserve"> of</w:t>
      </w:r>
      <w:r w:rsidRPr="008B190F">
        <w:rPr>
          <w:rFonts w:ascii="Times New Roman" w:hAnsi="Times New Roman" w:cs="Times New Roman"/>
          <w:b w:val="0"/>
          <w:i w:val="0"/>
        </w:rPr>
        <w:t xml:space="preserve"> the minor Socratic schools of virtues and ethics; while others thought of cynicism as a type of philosophy, not one of the ten ethical schools (Dudley, 1937).   </w:t>
      </w:r>
    </w:p>
    <w:p w:rsidR="001F4DBE" w:rsidRPr="008B190F" w:rsidRDefault="00DB4F99" w:rsidP="00DB4F99">
      <w:pPr>
        <w:spacing w:line="480" w:lineRule="auto"/>
        <w:rPr>
          <w:rFonts w:ascii="Times New Roman" w:hAnsi="Times New Roman" w:cs="Times New Roman"/>
          <w:b w:val="0"/>
          <w:i w:val="0"/>
        </w:rPr>
      </w:pPr>
      <w:r>
        <w:rPr>
          <w:rFonts w:ascii="Times New Roman" w:hAnsi="Times New Roman" w:cs="Times New Roman"/>
          <w:b w:val="0"/>
          <w:i w:val="0"/>
        </w:rPr>
        <w:lastRenderedPageBreak/>
        <w:t xml:space="preserve">      </w:t>
      </w:r>
      <w:r w:rsidR="001F4DBE" w:rsidRPr="008B190F">
        <w:rPr>
          <w:rFonts w:ascii="Times New Roman" w:hAnsi="Times New Roman" w:cs="Times New Roman"/>
          <w:b w:val="0"/>
          <w:i w:val="0"/>
        </w:rPr>
        <w:t>In modern times, cynics saw little benefit in strict adherence to ethics and morality, and instead disassociated themselves from the evils of power and manipulation which they believed society endorsed</w:t>
      </w:r>
      <w:r w:rsidR="00C85CF9">
        <w:rPr>
          <w:rFonts w:ascii="Times New Roman" w:hAnsi="Times New Roman" w:cs="Times New Roman"/>
          <w:b w:val="0"/>
          <w:i w:val="0"/>
        </w:rPr>
        <w:t xml:space="preserve"> (Dudley, 1937)</w:t>
      </w:r>
      <w:r w:rsidR="001F4DBE" w:rsidRPr="008B190F">
        <w:rPr>
          <w:rFonts w:ascii="Times New Roman" w:hAnsi="Times New Roman" w:cs="Times New Roman"/>
          <w:b w:val="0"/>
          <w:i w:val="0"/>
        </w:rPr>
        <w:t xml:space="preserve">.  Today’s cynics express apathy and resignation toward specific events, situations, leaders, or other objects of their disdain (Mirvis &amp; Kanter, 1989).  Contemporary cynicism, with its implicit sense of alienation and hopelessness, can undermine leaders and institutions and the practices they support (Goldfarb, 1991).  </w:t>
      </w:r>
    </w:p>
    <w:p w:rsidR="001F4DBE" w:rsidRPr="008B190F" w:rsidRDefault="001F4DBE" w:rsidP="001F4DBE">
      <w:pPr>
        <w:spacing w:line="480" w:lineRule="auto"/>
        <w:rPr>
          <w:rFonts w:ascii="Times New Roman" w:hAnsi="Times New Roman" w:cs="Times New Roman"/>
          <w:b w:val="0"/>
          <w:i w:val="0"/>
        </w:rPr>
      </w:pPr>
      <w:r w:rsidRPr="008B190F">
        <w:rPr>
          <w:rFonts w:ascii="Times New Roman" w:hAnsi="Times New Roman" w:cs="Times New Roman"/>
          <w:b w:val="0"/>
          <w:i w:val="0"/>
        </w:rPr>
        <w:t xml:space="preserve">       Cynicism is alive and well in the 21</w:t>
      </w:r>
      <w:r w:rsidRPr="008B190F">
        <w:rPr>
          <w:rFonts w:ascii="Times New Roman" w:hAnsi="Times New Roman" w:cs="Times New Roman"/>
          <w:b w:val="0"/>
          <w:i w:val="0"/>
          <w:vertAlign w:val="superscript"/>
        </w:rPr>
        <w:t>st</w:t>
      </w:r>
      <w:r w:rsidRPr="008B190F">
        <w:rPr>
          <w:rFonts w:ascii="Times New Roman" w:hAnsi="Times New Roman" w:cs="Times New Roman"/>
          <w:b w:val="0"/>
          <w:i w:val="0"/>
        </w:rPr>
        <w:t xml:space="preserve"> century.  Read a poll, listen to the news or jump on social media and you will find that Americans are more cynical than ever </w:t>
      </w:r>
      <w:proofErr w:type="gramStart"/>
      <w:r w:rsidR="00DC78E9" w:rsidRPr="008B190F">
        <w:rPr>
          <w:rFonts w:ascii="Times New Roman" w:hAnsi="Times New Roman" w:cs="Times New Roman"/>
          <w:b w:val="0"/>
          <w:i w:val="0"/>
        </w:rPr>
        <w:t>in regard to</w:t>
      </w:r>
      <w:proofErr w:type="gramEnd"/>
      <w:r w:rsidRPr="008B190F">
        <w:rPr>
          <w:rFonts w:ascii="Times New Roman" w:hAnsi="Times New Roman" w:cs="Times New Roman"/>
          <w:b w:val="0"/>
          <w:i w:val="0"/>
        </w:rPr>
        <w:t xml:space="preserve"> the economy, big business, government and even public education </w:t>
      </w:r>
      <w:r w:rsidRPr="0054276E">
        <w:rPr>
          <w:rFonts w:ascii="Times New Roman" w:hAnsi="Times New Roman" w:cs="Times New Roman"/>
          <w:b w:val="0"/>
          <w:i w:val="0"/>
        </w:rPr>
        <w:t>(</w:t>
      </w:r>
      <w:r w:rsidR="0054276E" w:rsidRPr="0054276E">
        <w:rPr>
          <w:rFonts w:ascii="Times New Roman" w:hAnsi="Times New Roman" w:cs="Times New Roman"/>
          <w:b w:val="0"/>
          <w:i w:val="0"/>
        </w:rPr>
        <w:t>Eisinger,</w:t>
      </w:r>
      <w:r w:rsidR="00DC78E9">
        <w:rPr>
          <w:rFonts w:ascii="Times New Roman" w:hAnsi="Times New Roman" w:cs="Times New Roman"/>
          <w:b w:val="0"/>
          <w:i w:val="0"/>
        </w:rPr>
        <w:t xml:space="preserve"> </w:t>
      </w:r>
      <w:r w:rsidR="0054276E" w:rsidRPr="0054276E">
        <w:rPr>
          <w:rFonts w:ascii="Times New Roman" w:hAnsi="Times New Roman" w:cs="Times New Roman"/>
          <w:b w:val="0"/>
          <w:i w:val="0"/>
        </w:rPr>
        <w:t>2000; Price &amp; Stroud, 2005</w:t>
      </w:r>
      <w:r w:rsidRPr="0054276E">
        <w:rPr>
          <w:rFonts w:ascii="Times New Roman" w:hAnsi="Times New Roman" w:cs="Times New Roman"/>
          <w:b w:val="0"/>
          <w:i w:val="0"/>
        </w:rPr>
        <w:t>).</w:t>
      </w:r>
      <w:r w:rsidRPr="008B190F">
        <w:rPr>
          <w:rFonts w:ascii="Times New Roman" w:hAnsi="Times New Roman" w:cs="Times New Roman"/>
          <w:b w:val="0"/>
          <w:i w:val="0"/>
        </w:rPr>
        <w:t xml:space="preserve">  </w:t>
      </w:r>
      <w:r w:rsidR="006C6BCC" w:rsidRPr="008B190F">
        <w:rPr>
          <w:rFonts w:ascii="Times New Roman" w:hAnsi="Times New Roman" w:cs="Times New Roman"/>
          <w:b w:val="0"/>
          <w:i w:val="0"/>
        </w:rPr>
        <w:t>But</w:t>
      </w:r>
      <w:r w:rsidR="006C6BCC">
        <w:rPr>
          <w:rFonts w:ascii="Times New Roman" w:hAnsi="Times New Roman" w:cs="Times New Roman"/>
          <w:b w:val="0"/>
          <w:i w:val="0"/>
        </w:rPr>
        <w:t xml:space="preserve">, </w:t>
      </w:r>
      <w:r w:rsidRPr="008B190F">
        <w:rPr>
          <w:rFonts w:ascii="Times New Roman" w:hAnsi="Times New Roman" w:cs="Times New Roman"/>
          <w:b w:val="0"/>
          <w:i w:val="0"/>
        </w:rPr>
        <w:t>what is cynicism?  What does it mean to be cynical?</w:t>
      </w:r>
    </w:p>
    <w:p w:rsidR="001A71E4" w:rsidRPr="0016165C" w:rsidRDefault="001A71E4" w:rsidP="001A71E4">
      <w:pPr>
        <w:spacing w:line="480" w:lineRule="auto"/>
        <w:rPr>
          <w:rFonts w:ascii="Times New Roman" w:hAnsi="Times New Roman" w:cs="Times New Roman"/>
          <w:i w:val="0"/>
        </w:rPr>
      </w:pPr>
      <w:r w:rsidRPr="0016165C">
        <w:rPr>
          <w:rFonts w:ascii="Times New Roman" w:hAnsi="Times New Roman" w:cs="Times New Roman"/>
          <w:i w:val="0"/>
        </w:rPr>
        <w:t>Conceptualizations of Cynicism</w:t>
      </w:r>
    </w:p>
    <w:p w:rsidR="008B41F3" w:rsidRPr="008B190F" w:rsidRDefault="001A71E4" w:rsidP="00B833AE">
      <w:pPr>
        <w:spacing w:line="480" w:lineRule="auto"/>
        <w:rPr>
          <w:rFonts w:ascii="Times New Roman" w:hAnsi="Times New Roman" w:cs="Times New Roman"/>
          <w:b w:val="0"/>
          <w:i w:val="0"/>
        </w:rPr>
      </w:pPr>
      <w:r w:rsidRPr="008B190F">
        <w:rPr>
          <w:rFonts w:ascii="Times New Roman" w:hAnsi="Times New Roman" w:cs="Times New Roman"/>
          <w:b w:val="0"/>
          <w:i w:val="0"/>
        </w:rPr>
        <w:t xml:space="preserve">       Examining the five major conceptualizations of cynicism will help to define cynicism for this study. The five conceptualizations are: personality, society/institutional, occupational/work, employee and organizational (</w:t>
      </w:r>
      <w:r w:rsidR="00B37354" w:rsidRPr="008B190F">
        <w:rPr>
          <w:rFonts w:ascii="Times New Roman" w:hAnsi="Times New Roman" w:cs="Times New Roman"/>
          <w:b w:val="0"/>
          <w:i w:val="0"/>
        </w:rPr>
        <w:t>Andersson</w:t>
      </w:r>
      <w:r w:rsidR="00B37354">
        <w:rPr>
          <w:rFonts w:ascii="Times New Roman" w:hAnsi="Times New Roman" w:cs="Times New Roman"/>
          <w:b w:val="0"/>
          <w:i w:val="0"/>
        </w:rPr>
        <w:t xml:space="preserve"> &amp;</w:t>
      </w:r>
      <w:r w:rsidR="00B37354" w:rsidRPr="008B190F">
        <w:rPr>
          <w:rFonts w:ascii="Times New Roman" w:hAnsi="Times New Roman" w:cs="Times New Roman"/>
          <w:b w:val="0"/>
          <w:i w:val="0"/>
        </w:rPr>
        <w:t xml:space="preserve"> Bat</w:t>
      </w:r>
      <w:r w:rsidR="00B37354">
        <w:rPr>
          <w:rFonts w:ascii="Times New Roman" w:hAnsi="Times New Roman" w:cs="Times New Roman"/>
          <w:b w:val="0"/>
          <w:i w:val="0"/>
        </w:rPr>
        <w:t>e</w:t>
      </w:r>
      <w:r w:rsidR="00B37354" w:rsidRPr="008B190F">
        <w:rPr>
          <w:rFonts w:ascii="Times New Roman" w:hAnsi="Times New Roman" w:cs="Times New Roman"/>
          <w:b w:val="0"/>
          <w:i w:val="0"/>
        </w:rPr>
        <w:t>man, 1997</w:t>
      </w:r>
      <w:r w:rsidR="00B37354">
        <w:rPr>
          <w:rFonts w:ascii="Times New Roman" w:hAnsi="Times New Roman" w:cs="Times New Roman"/>
          <w:b w:val="0"/>
          <w:i w:val="0"/>
        </w:rPr>
        <w:t xml:space="preserve">; </w:t>
      </w:r>
      <w:r w:rsidRPr="008B190F">
        <w:rPr>
          <w:rFonts w:ascii="Times New Roman" w:hAnsi="Times New Roman" w:cs="Times New Roman"/>
          <w:b w:val="0"/>
          <w:i w:val="0"/>
        </w:rPr>
        <w:t>Dean, Brandes</w:t>
      </w:r>
      <w:r w:rsidR="00B37354">
        <w:rPr>
          <w:rFonts w:ascii="Times New Roman" w:hAnsi="Times New Roman" w:cs="Times New Roman"/>
          <w:b w:val="0"/>
          <w:i w:val="0"/>
        </w:rPr>
        <w:t xml:space="preserve"> &amp;</w:t>
      </w:r>
      <w:r w:rsidRPr="008B190F">
        <w:rPr>
          <w:rFonts w:ascii="Times New Roman" w:hAnsi="Times New Roman" w:cs="Times New Roman"/>
          <w:b w:val="0"/>
          <w:i w:val="0"/>
        </w:rPr>
        <w:t xml:space="preserve"> Dharwadkar, 1998;). Notice in table 2 that the five types differ by their referent, or object of negative beliefs, but they share the c</w:t>
      </w:r>
      <w:r w:rsidR="00C85CF9">
        <w:rPr>
          <w:rFonts w:ascii="Times New Roman" w:hAnsi="Times New Roman" w:cs="Times New Roman"/>
          <w:b w:val="0"/>
          <w:i w:val="0"/>
        </w:rPr>
        <w:t xml:space="preserve">ommon element of </w:t>
      </w:r>
      <w:r w:rsidRPr="008B190F">
        <w:rPr>
          <w:rFonts w:ascii="Times New Roman" w:hAnsi="Times New Roman" w:cs="Times New Roman"/>
          <w:b w:val="0"/>
          <w:i w:val="0"/>
        </w:rPr>
        <w:t>disillusionment or disdain.  Personality cynicism differs from the others in that it is defined as a trait (</w:t>
      </w:r>
      <w:r w:rsidR="00B37354" w:rsidRPr="008B190F">
        <w:rPr>
          <w:rFonts w:ascii="Times New Roman" w:hAnsi="Times New Roman" w:cs="Times New Roman"/>
          <w:b w:val="0"/>
          <w:i w:val="0"/>
        </w:rPr>
        <w:t xml:space="preserve">Anderson </w:t>
      </w:r>
      <w:r w:rsidR="00B37354">
        <w:rPr>
          <w:rFonts w:ascii="Times New Roman" w:hAnsi="Times New Roman" w:cs="Times New Roman"/>
          <w:b w:val="0"/>
          <w:i w:val="0"/>
        </w:rPr>
        <w:t xml:space="preserve">&amp; </w:t>
      </w:r>
      <w:r w:rsidR="00B37354" w:rsidRPr="008B190F">
        <w:rPr>
          <w:rFonts w:ascii="Times New Roman" w:hAnsi="Times New Roman" w:cs="Times New Roman"/>
          <w:b w:val="0"/>
          <w:i w:val="0"/>
        </w:rPr>
        <w:t>Bateman, 1997</w:t>
      </w:r>
      <w:r w:rsidR="00B37354">
        <w:rPr>
          <w:rFonts w:ascii="Times New Roman" w:hAnsi="Times New Roman" w:cs="Times New Roman"/>
          <w:b w:val="0"/>
          <w:i w:val="0"/>
        </w:rPr>
        <w:t xml:space="preserve">; </w:t>
      </w:r>
      <w:r w:rsidRPr="008B190F">
        <w:rPr>
          <w:rFonts w:ascii="Times New Roman" w:hAnsi="Times New Roman" w:cs="Times New Roman"/>
          <w:b w:val="0"/>
          <w:i w:val="0"/>
        </w:rPr>
        <w:t>Dean, Brandes</w:t>
      </w:r>
      <w:r w:rsidR="00B37354">
        <w:rPr>
          <w:rFonts w:ascii="Times New Roman" w:hAnsi="Times New Roman" w:cs="Times New Roman"/>
          <w:b w:val="0"/>
          <w:i w:val="0"/>
        </w:rPr>
        <w:t xml:space="preserve"> &amp;</w:t>
      </w:r>
      <w:r w:rsidRPr="008B190F">
        <w:rPr>
          <w:rFonts w:ascii="Times New Roman" w:hAnsi="Times New Roman" w:cs="Times New Roman"/>
          <w:b w:val="0"/>
          <w:i w:val="0"/>
        </w:rPr>
        <w:t xml:space="preserve"> Dharwadkar, 1998;), a part of a person’s personality.  In comparison, the other four conceptualizations reflect a similar attitude/belief of mistrust, lack of respect for, frustration and/or dissatisfaction with a person, group of people, and/or organization (</w:t>
      </w:r>
      <w:r w:rsidR="00B37354">
        <w:rPr>
          <w:rFonts w:ascii="Times New Roman" w:hAnsi="Times New Roman" w:cs="Times New Roman"/>
          <w:b w:val="0"/>
          <w:i w:val="0"/>
        </w:rPr>
        <w:t xml:space="preserve">Abraham, 2000; </w:t>
      </w:r>
      <w:r w:rsidRPr="008B190F">
        <w:rPr>
          <w:rFonts w:ascii="Times New Roman" w:hAnsi="Times New Roman" w:cs="Times New Roman"/>
          <w:b w:val="0"/>
          <w:i w:val="0"/>
        </w:rPr>
        <w:t>Dean, Brandes</w:t>
      </w:r>
      <w:r w:rsidR="00B37354">
        <w:rPr>
          <w:rFonts w:ascii="Times New Roman" w:hAnsi="Times New Roman" w:cs="Times New Roman"/>
          <w:b w:val="0"/>
          <w:i w:val="0"/>
        </w:rPr>
        <w:t xml:space="preserve"> &amp;</w:t>
      </w:r>
      <w:r w:rsidRPr="008B190F">
        <w:rPr>
          <w:rFonts w:ascii="Times New Roman" w:hAnsi="Times New Roman" w:cs="Times New Roman"/>
          <w:b w:val="0"/>
          <w:i w:val="0"/>
        </w:rPr>
        <w:t xml:space="preserve"> Dharwadkar, 199</w:t>
      </w:r>
      <w:r w:rsidR="00B37354">
        <w:rPr>
          <w:rFonts w:ascii="Times New Roman" w:hAnsi="Times New Roman" w:cs="Times New Roman"/>
          <w:b w:val="0"/>
          <w:i w:val="0"/>
        </w:rPr>
        <w:t>8</w:t>
      </w:r>
      <w:r w:rsidRPr="008B190F">
        <w:rPr>
          <w:rFonts w:ascii="Times New Roman" w:hAnsi="Times New Roman" w:cs="Times New Roman"/>
          <w:b w:val="0"/>
          <w:i w:val="0"/>
        </w:rPr>
        <w:t xml:space="preserve">).  These attitudes/beliefs are seen as fluid and situational and under the right set of circumstances can be changed (Andersson </w:t>
      </w:r>
      <w:r w:rsidR="00B37354">
        <w:rPr>
          <w:rFonts w:ascii="Times New Roman" w:hAnsi="Times New Roman" w:cs="Times New Roman"/>
          <w:b w:val="0"/>
          <w:i w:val="0"/>
        </w:rPr>
        <w:t>&amp;</w:t>
      </w:r>
      <w:r w:rsidRPr="008B190F">
        <w:rPr>
          <w:rFonts w:ascii="Times New Roman" w:hAnsi="Times New Roman" w:cs="Times New Roman"/>
          <w:b w:val="0"/>
          <w:i w:val="0"/>
        </w:rPr>
        <w:t xml:space="preserve"> Bateman, 1997). The following</w:t>
      </w:r>
      <w:r w:rsidR="00CF4842">
        <w:rPr>
          <w:rFonts w:ascii="Times New Roman" w:hAnsi="Times New Roman" w:cs="Times New Roman"/>
          <w:b w:val="0"/>
          <w:i w:val="0"/>
        </w:rPr>
        <w:t xml:space="preserve"> descriptions</w:t>
      </w:r>
      <w:r w:rsidRPr="008B190F">
        <w:rPr>
          <w:rFonts w:ascii="Times New Roman" w:hAnsi="Times New Roman" w:cs="Times New Roman"/>
          <w:b w:val="0"/>
          <w:i w:val="0"/>
        </w:rPr>
        <w:t xml:space="preserve"> delineate each conceptualization</w:t>
      </w:r>
      <w:r w:rsidR="00CF4842">
        <w:rPr>
          <w:rFonts w:ascii="Times New Roman" w:hAnsi="Times New Roman" w:cs="Times New Roman"/>
          <w:b w:val="0"/>
          <w:i w:val="0"/>
        </w:rPr>
        <w:t xml:space="preserve"> of cynicism</w:t>
      </w:r>
      <w:r w:rsidRPr="008B190F">
        <w:rPr>
          <w:rFonts w:ascii="Times New Roman" w:hAnsi="Times New Roman" w:cs="Times New Roman"/>
          <w:b w:val="0"/>
          <w:i w:val="0"/>
        </w:rPr>
        <w:t xml:space="preserve"> in further detail.</w:t>
      </w:r>
    </w:p>
    <w:p w:rsidR="00B833AE" w:rsidRPr="0016165C" w:rsidRDefault="00B833AE" w:rsidP="00B833AE">
      <w:pPr>
        <w:spacing w:line="480" w:lineRule="auto"/>
        <w:rPr>
          <w:rFonts w:ascii="Times New Roman" w:hAnsi="Times New Roman" w:cs="Times New Roman"/>
          <w:i w:val="0"/>
        </w:rPr>
      </w:pPr>
      <w:r w:rsidRPr="0016165C">
        <w:rPr>
          <w:rFonts w:ascii="Times New Roman" w:hAnsi="Times New Roman" w:cs="Times New Roman"/>
          <w:i w:val="0"/>
        </w:rPr>
        <w:lastRenderedPageBreak/>
        <w:t>Table 2.  Conceptualizations of Cynicism</w:t>
      </w:r>
    </w:p>
    <w:tbl>
      <w:tblPr>
        <w:tblStyle w:val="TableGrid"/>
        <w:tblW w:w="0" w:type="auto"/>
        <w:tblLook w:val="04A0" w:firstRow="1" w:lastRow="0" w:firstColumn="1" w:lastColumn="0" w:noHBand="0" w:noVBand="1"/>
      </w:tblPr>
      <w:tblGrid>
        <w:gridCol w:w="2251"/>
        <w:gridCol w:w="1869"/>
        <w:gridCol w:w="3069"/>
        <w:gridCol w:w="2161"/>
      </w:tblGrid>
      <w:tr w:rsidR="00B833AE" w:rsidRPr="008B190F" w:rsidTr="00F90521">
        <w:trPr>
          <w:trHeight w:val="722"/>
        </w:trPr>
        <w:tc>
          <w:tcPr>
            <w:tcW w:w="0" w:type="auto"/>
          </w:tcPr>
          <w:p w:rsidR="00B833AE" w:rsidRPr="008B190F" w:rsidRDefault="00B833AE" w:rsidP="00F90521">
            <w:pPr>
              <w:jc w:val="center"/>
              <w:rPr>
                <w:rFonts w:cs="Times New Roman"/>
                <w:b/>
                <w:sz w:val="22"/>
                <w:szCs w:val="22"/>
                <w:u w:val="single"/>
              </w:rPr>
            </w:pPr>
            <w:r w:rsidRPr="008B190F">
              <w:rPr>
                <w:rFonts w:cs="Times New Roman"/>
                <w:b/>
                <w:sz w:val="22"/>
                <w:szCs w:val="22"/>
                <w:u w:val="single"/>
              </w:rPr>
              <w:t>Type</w:t>
            </w:r>
          </w:p>
        </w:tc>
        <w:tc>
          <w:tcPr>
            <w:tcW w:w="0" w:type="auto"/>
          </w:tcPr>
          <w:p w:rsidR="00B833AE" w:rsidRPr="008B190F" w:rsidRDefault="00B833AE" w:rsidP="00F90521">
            <w:pPr>
              <w:jc w:val="center"/>
              <w:rPr>
                <w:rFonts w:cs="Times New Roman"/>
                <w:b/>
                <w:sz w:val="22"/>
                <w:szCs w:val="22"/>
                <w:u w:val="single"/>
              </w:rPr>
            </w:pPr>
            <w:r w:rsidRPr="008B190F">
              <w:rPr>
                <w:rFonts w:cs="Times New Roman"/>
                <w:b/>
                <w:sz w:val="22"/>
                <w:szCs w:val="22"/>
                <w:u w:val="single"/>
              </w:rPr>
              <w:t xml:space="preserve">Researchers </w:t>
            </w:r>
          </w:p>
        </w:tc>
        <w:tc>
          <w:tcPr>
            <w:tcW w:w="0" w:type="auto"/>
          </w:tcPr>
          <w:p w:rsidR="00B833AE" w:rsidRPr="008B190F" w:rsidRDefault="00B833AE" w:rsidP="00F90521">
            <w:pPr>
              <w:jc w:val="center"/>
              <w:rPr>
                <w:rFonts w:cs="Times New Roman"/>
                <w:b/>
                <w:sz w:val="22"/>
                <w:szCs w:val="22"/>
                <w:u w:val="single"/>
              </w:rPr>
            </w:pPr>
            <w:r w:rsidRPr="008B190F">
              <w:rPr>
                <w:rFonts w:cs="Times New Roman"/>
                <w:b/>
                <w:sz w:val="22"/>
                <w:szCs w:val="22"/>
                <w:u w:val="single"/>
              </w:rPr>
              <w:t xml:space="preserve">Referent </w:t>
            </w:r>
          </w:p>
        </w:tc>
        <w:tc>
          <w:tcPr>
            <w:tcW w:w="0" w:type="auto"/>
          </w:tcPr>
          <w:p w:rsidR="00B833AE" w:rsidRPr="008B190F" w:rsidRDefault="007006C7" w:rsidP="007006C7">
            <w:pPr>
              <w:pStyle w:val="NoSpacing"/>
              <w:jc w:val="center"/>
              <w:rPr>
                <w:i w:val="0"/>
                <w:u w:val="single"/>
              </w:rPr>
            </w:pPr>
            <w:r w:rsidRPr="008B190F">
              <w:rPr>
                <w:i w:val="0"/>
                <w:u w:val="single"/>
              </w:rPr>
              <w:t>Measure</w:t>
            </w:r>
          </w:p>
        </w:tc>
      </w:tr>
      <w:tr w:rsidR="00B833AE" w:rsidRPr="008B190F" w:rsidTr="00F90521">
        <w:trPr>
          <w:trHeight w:val="1790"/>
        </w:trPr>
        <w:tc>
          <w:tcPr>
            <w:tcW w:w="2044" w:type="dxa"/>
          </w:tcPr>
          <w:p w:rsidR="00B833AE" w:rsidRPr="008B190F" w:rsidRDefault="00B833AE" w:rsidP="00F90521">
            <w:pPr>
              <w:jc w:val="center"/>
              <w:rPr>
                <w:rFonts w:cs="Times New Roman"/>
                <w:sz w:val="22"/>
                <w:szCs w:val="22"/>
              </w:rPr>
            </w:pPr>
            <w:r w:rsidRPr="008B190F">
              <w:rPr>
                <w:rFonts w:cs="Times New Roman"/>
                <w:sz w:val="22"/>
                <w:szCs w:val="22"/>
              </w:rPr>
              <w:t>Personality</w:t>
            </w:r>
          </w:p>
        </w:tc>
        <w:tc>
          <w:tcPr>
            <w:tcW w:w="0" w:type="auto"/>
          </w:tcPr>
          <w:p w:rsidR="00B833AE" w:rsidRPr="008B190F" w:rsidRDefault="00B833AE" w:rsidP="00F90521">
            <w:pPr>
              <w:rPr>
                <w:rFonts w:cs="Times New Roman"/>
                <w:sz w:val="22"/>
                <w:szCs w:val="22"/>
              </w:rPr>
            </w:pPr>
            <w:r w:rsidRPr="008B190F">
              <w:rPr>
                <w:rFonts w:cs="Times New Roman"/>
                <w:sz w:val="22"/>
                <w:szCs w:val="22"/>
              </w:rPr>
              <w:t>Hostility (Cook &amp; Medley, 1954)</w:t>
            </w:r>
          </w:p>
          <w:p w:rsidR="00B833AE" w:rsidRPr="008B190F" w:rsidRDefault="00B833AE" w:rsidP="00F90521">
            <w:pPr>
              <w:rPr>
                <w:rFonts w:cs="Times New Roman"/>
                <w:sz w:val="22"/>
                <w:szCs w:val="22"/>
              </w:rPr>
            </w:pPr>
            <w:r w:rsidRPr="008B190F">
              <w:rPr>
                <w:rFonts w:cs="Times New Roman"/>
                <w:sz w:val="22"/>
                <w:szCs w:val="22"/>
              </w:rPr>
              <w:t>Abraham (2000)</w:t>
            </w:r>
          </w:p>
        </w:tc>
        <w:tc>
          <w:tcPr>
            <w:tcW w:w="0" w:type="auto"/>
          </w:tcPr>
          <w:p w:rsidR="00B833AE" w:rsidRPr="008B190F" w:rsidRDefault="00B833AE" w:rsidP="00F90521">
            <w:pPr>
              <w:rPr>
                <w:rFonts w:cs="Times New Roman"/>
                <w:sz w:val="22"/>
                <w:szCs w:val="22"/>
              </w:rPr>
            </w:pPr>
            <w:r w:rsidRPr="008B190F">
              <w:rPr>
                <w:rFonts w:cs="Times New Roman"/>
                <w:sz w:val="22"/>
                <w:szCs w:val="22"/>
                <w:u w:val="single"/>
              </w:rPr>
              <w:t>People/Human Behavior:</w:t>
            </w:r>
            <w:r w:rsidRPr="008B190F">
              <w:rPr>
                <w:rFonts w:cs="Times New Roman"/>
                <w:sz w:val="22"/>
                <w:szCs w:val="22"/>
              </w:rPr>
              <w:t xml:space="preserve">   Negative perceptions of and hostility toward others.  A generally negative perception of human behavior.  </w:t>
            </w:r>
          </w:p>
        </w:tc>
        <w:tc>
          <w:tcPr>
            <w:tcW w:w="0" w:type="auto"/>
          </w:tcPr>
          <w:p w:rsidR="00B833AE" w:rsidRPr="008B190F" w:rsidRDefault="00B833AE" w:rsidP="00F90521">
            <w:pPr>
              <w:rPr>
                <w:rFonts w:cs="Times New Roman"/>
                <w:sz w:val="22"/>
                <w:szCs w:val="22"/>
              </w:rPr>
            </w:pPr>
            <w:r w:rsidRPr="008B190F">
              <w:rPr>
                <w:rFonts w:cs="Times New Roman"/>
                <w:sz w:val="22"/>
                <w:szCs w:val="22"/>
              </w:rPr>
              <w:t>Cynical hostility subscale from Cook and Medley (1954).</w:t>
            </w:r>
          </w:p>
        </w:tc>
      </w:tr>
      <w:tr w:rsidR="00B833AE" w:rsidRPr="008B190F" w:rsidTr="00F90521">
        <w:trPr>
          <w:trHeight w:val="1493"/>
        </w:trPr>
        <w:tc>
          <w:tcPr>
            <w:tcW w:w="0" w:type="auto"/>
          </w:tcPr>
          <w:p w:rsidR="00B833AE" w:rsidRPr="008B190F" w:rsidRDefault="00B833AE" w:rsidP="00F90521">
            <w:pPr>
              <w:jc w:val="center"/>
              <w:rPr>
                <w:rFonts w:cs="Times New Roman"/>
                <w:sz w:val="22"/>
                <w:szCs w:val="22"/>
              </w:rPr>
            </w:pPr>
            <w:r w:rsidRPr="008B190F">
              <w:rPr>
                <w:rFonts w:cs="Times New Roman"/>
                <w:sz w:val="22"/>
                <w:szCs w:val="22"/>
              </w:rPr>
              <w:t>Society/Institutional</w:t>
            </w:r>
          </w:p>
        </w:tc>
        <w:tc>
          <w:tcPr>
            <w:tcW w:w="0" w:type="auto"/>
          </w:tcPr>
          <w:p w:rsidR="00B833AE" w:rsidRPr="008B190F" w:rsidRDefault="00B833AE" w:rsidP="00F90521">
            <w:pPr>
              <w:rPr>
                <w:rFonts w:cs="Times New Roman"/>
                <w:sz w:val="22"/>
                <w:szCs w:val="22"/>
              </w:rPr>
            </w:pPr>
            <w:r w:rsidRPr="008B190F">
              <w:rPr>
                <w:rFonts w:cs="Times New Roman"/>
                <w:sz w:val="22"/>
                <w:szCs w:val="22"/>
              </w:rPr>
              <w:t>Cynicism (Kanter &amp; Mirvis, 1989)</w:t>
            </w:r>
          </w:p>
        </w:tc>
        <w:tc>
          <w:tcPr>
            <w:tcW w:w="0" w:type="auto"/>
          </w:tcPr>
          <w:p w:rsidR="00B833AE" w:rsidRPr="008B190F" w:rsidRDefault="00B833AE" w:rsidP="007006C7">
            <w:pPr>
              <w:rPr>
                <w:rFonts w:cs="Times New Roman"/>
                <w:sz w:val="22"/>
                <w:szCs w:val="22"/>
              </w:rPr>
            </w:pPr>
            <w:r w:rsidRPr="008B190F">
              <w:rPr>
                <w:rFonts w:cs="Times New Roman"/>
                <w:sz w:val="22"/>
                <w:szCs w:val="22"/>
                <w:u w:val="single"/>
              </w:rPr>
              <w:t>Society:</w:t>
            </w:r>
            <w:r w:rsidRPr="008B190F">
              <w:rPr>
                <w:rFonts w:cs="Times New Roman"/>
                <w:sz w:val="22"/>
                <w:szCs w:val="22"/>
              </w:rPr>
              <w:t xml:space="preserve"> Unmet expectations of society, institution, or other authorities.  Closed minded and disillusioned. </w:t>
            </w:r>
          </w:p>
        </w:tc>
        <w:tc>
          <w:tcPr>
            <w:tcW w:w="0" w:type="auto"/>
          </w:tcPr>
          <w:p w:rsidR="00B833AE" w:rsidRPr="008B190F" w:rsidRDefault="00B833AE" w:rsidP="00F90521">
            <w:pPr>
              <w:rPr>
                <w:rFonts w:cs="Times New Roman"/>
                <w:sz w:val="22"/>
                <w:szCs w:val="22"/>
              </w:rPr>
            </w:pPr>
            <w:r w:rsidRPr="008B190F">
              <w:rPr>
                <w:rFonts w:cs="Times New Roman"/>
                <w:sz w:val="22"/>
                <w:szCs w:val="22"/>
              </w:rPr>
              <w:t>Kanter and Mirvis (1989) scale.</w:t>
            </w:r>
          </w:p>
        </w:tc>
      </w:tr>
      <w:tr w:rsidR="00B833AE" w:rsidRPr="00A607AD" w:rsidTr="00F90521">
        <w:trPr>
          <w:trHeight w:val="1972"/>
        </w:trPr>
        <w:tc>
          <w:tcPr>
            <w:tcW w:w="0" w:type="auto"/>
          </w:tcPr>
          <w:p w:rsidR="00B833AE" w:rsidRPr="00A607AD" w:rsidRDefault="00B833AE" w:rsidP="00F90521">
            <w:pPr>
              <w:jc w:val="center"/>
              <w:rPr>
                <w:rFonts w:cs="Times New Roman"/>
                <w:sz w:val="22"/>
                <w:szCs w:val="22"/>
              </w:rPr>
            </w:pPr>
            <w:r w:rsidRPr="00A607AD">
              <w:rPr>
                <w:rFonts w:cs="Times New Roman"/>
                <w:sz w:val="22"/>
                <w:szCs w:val="22"/>
              </w:rPr>
              <w:t>Occupational</w:t>
            </w:r>
          </w:p>
        </w:tc>
        <w:tc>
          <w:tcPr>
            <w:tcW w:w="0" w:type="auto"/>
          </w:tcPr>
          <w:p w:rsidR="00B833AE" w:rsidRPr="00A607AD" w:rsidRDefault="00B833AE" w:rsidP="00F90521">
            <w:pPr>
              <w:rPr>
                <w:rFonts w:cs="Times New Roman"/>
                <w:sz w:val="22"/>
                <w:szCs w:val="22"/>
              </w:rPr>
            </w:pPr>
            <w:r w:rsidRPr="00A607AD">
              <w:rPr>
                <w:rFonts w:cs="Times New Roman"/>
                <w:sz w:val="22"/>
                <w:szCs w:val="22"/>
              </w:rPr>
              <w:t>Work cynicism (Neiderhoffer, 1967)</w:t>
            </w:r>
          </w:p>
        </w:tc>
        <w:tc>
          <w:tcPr>
            <w:tcW w:w="0" w:type="auto"/>
          </w:tcPr>
          <w:p w:rsidR="00B833AE" w:rsidRPr="00A607AD" w:rsidRDefault="00B833AE" w:rsidP="00F90521">
            <w:pPr>
              <w:rPr>
                <w:rFonts w:cs="Times New Roman"/>
                <w:sz w:val="22"/>
                <w:szCs w:val="22"/>
              </w:rPr>
            </w:pPr>
            <w:r w:rsidRPr="00A607AD">
              <w:rPr>
                <w:rFonts w:cs="Times New Roman"/>
                <w:sz w:val="22"/>
                <w:szCs w:val="22"/>
                <w:u w:val="single"/>
              </w:rPr>
              <w:t xml:space="preserve">Occupation:   </w:t>
            </w:r>
            <w:r w:rsidRPr="00A607AD">
              <w:rPr>
                <w:rFonts w:cs="Times New Roman"/>
                <w:sz w:val="22"/>
                <w:szCs w:val="22"/>
              </w:rPr>
              <w:t xml:space="preserve">Disparaging mistrust toward the service of the people and enforcement of the law; lost respect/pride for the job…specifically in regards to police work.  </w:t>
            </w:r>
          </w:p>
        </w:tc>
        <w:tc>
          <w:tcPr>
            <w:tcW w:w="0" w:type="auto"/>
          </w:tcPr>
          <w:p w:rsidR="00B833AE" w:rsidRPr="00A607AD" w:rsidRDefault="00B833AE" w:rsidP="00F90521">
            <w:pPr>
              <w:rPr>
                <w:rFonts w:cs="Times New Roman"/>
                <w:sz w:val="22"/>
                <w:szCs w:val="22"/>
              </w:rPr>
            </w:pPr>
            <w:r w:rsidRPr="00A607AD">
              <w:rPr>
                <w:rFonts w:cs="Times New Roman"/>
                <w:sz w:val="22"/>
                <w:szCs w:val="22"/>
              </w:rPr>
              <w:t>Measured using O’Connell, Holzman and Armandi’s (1986) Work Cynicism subscale of their organizational cynicism scale</w:t>
            </w:r>
          </w:p>
        </w:tc>
      </w:tr>
      <w:tr w:rsidR="00B833AE" w:rsidRPr="00A607AD" w:rsidTr="00F90521">
        <w:trPr>
          <w:trHeight w:val="2261"/>
        </w:trPr>
        <w:tc>
          <w:tcPr>
            <w:tcW w:w="0" w:type="auto"/>
          </w:tcPr>
          <w:p w:rsidR="00B833AE" w:rsidRPr="00A607AD" w:rsidRDefault="00B833AE" w:rsidP="00F90521">
            <w:pPr>
              <w:jc w:val="center"/>
              <w:rPr>
                <w:rFonts w:cs="Times New Roman"/>
                <w:sz w:val="22"/>
                <w:szCs w:val="22"/>
              </w:rPr>
            </w:pPr>
            <w:r w:rsidRPr="00A607AD">
              <w:rPr>
                <w:rFonts w:cs="Times New Roman"/>
                <w:sz w:val="22"/>
                <w:szCs w:val="22"/>
              </w:rPr>
              <w:t>Employee</w:t>
            </w:r>
          </w:p>
        </w:tc>
        <w:tc>
          <w:tcPr>
            <w:tcW w:w="0" w:type="auto"/>
          </w:tcPr>
          <w:p w:rsidR="00B833AE" w:rsidRPr="00A607AD" w:rsidRDefault="00B833AE" w:rsidP="00F90521">
            <w:pPr>
              <w:rPr>
                <w:rFonts w:cs="Times New Roman"/>
                <w:sz w:val="22"/>
                <w:szCs w:val="22"/>
              </w:rPr>
            </w:pPr>
            <w:r w:rsidRPr="00A607AD">
              <w:rPr>
                <w:rFonts w:cs="Times New Roman"/>
                <w:sz w:val="22"/>
                <w:szCs w:val="22"/>
              </w:rPr>
              <w:t>Employee cynicism (Andersson, 1996; Andersson &amp; Bateman, 1997).</w:t>
            </w:r>
          </w:p>
        </w:tc>
        <w:tc>
          <w:tcPr>
            <w:tcW w:w="0" w:type="auto"/>
          </w:tcPr>
          <w:p w:rsidR="00B833AE" w:rsidRPr="00A607AD" w:rsidRDefault="00B833AE" w:rsidP="00F90521">
            <w:pPr>
              <w:rPr>
                <w:rFonts w:cs="Times New Roman"/>
                <w:sz w:val="22"/>
                <w:szCs w:val="22"/>
              </w:rPr>
            </w:pPr>
            <w:r w:rsidRPr="00A607AD">
              <w:rPr>
                <w:rFonts w:cs="Times New Roman"/>
                <w:sz w:val="22"/>
                <w:szCs w:val="22"/>
                <w:u w:val="single"/>
              </w:rPr>
              <w:t>Leadership of an Organization and/or Organization:</w:t>
            </w:r>
            <w:r w:rsidRPr="00A607AD">
              <w:rPr>
                <w:rFonts w:cs="Times New Roman"/>
                <w:sz w:val="22"/>
                <w:szCs w:val="22"/>
              </w:rPr>
              <w:t xml:space="preserve">  An attitude characterized by frustration, hopelessness, and disillusionment, as well as contempt and distrust of business organizations, executives, and/or other workplace objects. </w:t>
            </w:r>
          </w:p>
        </w:tc>
        <w:tc>
          <w:tcPr>
            <w:tcW w:w="0" w:type="auto"/>
          </w:tcPr>
          <w:p w:rsidR="00B833AE" w:rsidRPr="00A607AD" w:rsidRDefault="00B833AE" w:rsidP="00F90521">
            <w:pPr>
              <w:rPr>
                <w:rFonts w:cs="Times New Roman"/>
                <w:sz w:val="22"/>
                <w:szCs w:val="22"/>
              </w:rPr>
            </w:pPr>
            <w:r w:rsidRPr="00A607AD">
              <w:rPr>
                <w:rFonts w:cs="Times New Roman"/>
                <w:sz w:val="22"/>
                <w:szCs w:val="22"/>
              </w:rPr>
              <w:t>Measured using Andersson and Bateman (1997) scale.</w:t>
            </w:r>
          </w:p>
        </w:tc>
      </w:tr>
      <w:tr w:rsidR="00B833AE" w:rsidRPr="00A607AD" w:rsidTr="00F90521">
        <w:trPr>
          <w:trHeight w:val="1693"/>
        </w:trPr>
        <w:tc>
          <w:tcPr>
            <w:tcW w:w="0" w:type="auto"/>
          </w:tcPr>
          <w:p w:rsidR="00B833AE" w:rsidRPr="00A607AD" w:rsidRDefault="00B833AE" w:rsidP="00F90521">
            <w:pPr>
              <w:jc w:val="center"/>
              <w:rPr>
                <w:rFonts w:cs="Times New Roman"/>
                <w:sz w:val="22"/>
                <w:szCs w:val="22"/>
              </w:rPr>
            </w:pPr>
            <w:r w:rsidRPr="00A607AD">
              <w:rPr>
                <w:rFonts w:cs="Times New Roman"/>
                <w:sz w:val="22"/>
                <w:szCs w:val="22"/>
              </w:rPr>
              <w:t>Organizational Change</w:t>
            </w:r>
          </w:p>
        </w:tc>
        <w:tc>
          <w:tcPr>
            <w:tcW w:w="0" w:type="auto"/>
          </w:tcPr>
          <w:p w:rsidR="00B833AE" w:rsidRPr="00A607AD" w:rsidRDefault="00B833AE" w:rsidP="00F90521">
            <w:pPr>
              <w:rPr>
                <w:rFonts w:cs="Times New Roman"/>
                <w:sz w:val="22"/>
                <w:szCs w:val="22"/>
              </w:rPr>
            </w:pPr>
            <w:r w:rsidRPr="00A607AD">
              <w:rPr>
                <w:rFonts w:cs="Times New Roman"/>
                <w:sz w:val="22"/>
                <w:szCs w:val="22"/>
              </w:rPr>
              <w:t>Organizational Change Cynicism</w:t>
            </w:r>
          </w:p>
        </w:tc>
        <w:tc>
          <w:tcPr>
            <w:tcW w:w="0" w:type="auto"/>
          </w:tcPr>
          <w:p w:rsidR="00B833AE" w:rsidRPr="00A607AD" w:rsidRDefault="00B833AE" w:rsidP="00F90521">
            <w:pPr>
              <w:rPr>
                <w:rFonts w:cs="Times New Roman"/>
                <w:sz w:val="22"/>
                <w:szCs w:val="22"/>
              </w:rPr>
            </w:pPr>
            <w:r w:rsidRPr="00A607AD">
              <w:rPr>
                <w:rFonts w:cs="Times New Roman"/>
                <w:sz w:val="22"/>
                <w:szCs w:val="22"/>
                <w:u w:val="single"/>
              </w:rPr>
              <w:t>Change:</w:t>
            </w:r>
            <w:r w:rsidRPr="00A607AD">
              <w:rPr>
                <w:rFonts w:cs="Times New Roman"/>
                <w:sz w:val="22"/>
                <w:szCs w:val="22"/>
              </w:rPr>
              <w:t xml:space="preserve">   is a reaction to failed change efforts, consisting of pessimism about the success of future efforts and the belief that change agents are lazy and incompetent.</w:t>
            </w:r>
          </w:p>
        </w:tc>
        <w:tc>
          <w:tcPr>
            <w:tcW w:w="0" w:type="auto"/>
          </w:tcPr>
          <w:p w:rsidR="00B833AE" w:rsidRPr="00A607AD" w:rsidRDefault="00B833AE" w:rsidP="00F90521">
            <w:pPr>
              <w:rPr>
                <w:rFonts w:cs="Times New Roman"/>
                <w:sz w:val="22"/>
                <w:szCs w:val="22"/>
              </w:rPr>
            </w:pPr>
            <w:r w:rsidRPr="00A607AD">
              <w:rPr>
                <w:rFonts w:cs="Times New Roman"/>
                <w:sz w:val="22"/>
                <w:szCs w:val="22"/>
              </w:rPr>
              <w:t>Measured by Reichers et al (1997) scale.</w:t>
            </w:r>
          </w:p>
        </w:tc>
      </w:tr>
    </w:tbl>
    <w:p w:rsidR="00B833AE" w:rsidRDefault="00B833AE" w:rsidP="00B833AE">
      <w:pPr>
        <w:spacing w:line="480" w:lineRule="auto"/>
        <w:rPr>
          <w:rFonts w:cs="Times New Roman"/>
        </w:rPr>
      </w:pPr>
      <w:bookmarkStart w:id="19" w:name="_Toc494052210"/>
    </w:p>
    <w:p w:rsidR="00B833AE" w:rsidRPr="002E21AB" w:rsidRDefault="00B833AE" w:rsidP="00B833AE">
      <w:pPr>
        <w:spacing w:line="480" w:lineRule="auto"/>
        <w:ind w:firstLine="720"/>
        <w:rPr>
          <w:rFonts w:ascii="Times New Roman" w:hAnsi="Times New Roman" w:cs="Times New Roman"/>
          <w:b w:val="0"/>
          <w:i w:val="0"/>
        </w:rPr>
      </w:pPr>
      <w:r w:rsidRPr="002E21AB">
        <w:rPr>
          <w:rFonts w:ascii="Times New Roman" w:hAnsi="Times New Roman" w:cs="Times New Roman"/>
          <w:i w:val="0"/>
        </w:rPr>
        <w:t>P</w:t>
      </w:r>
      <w:bookmarkEnd w:id="19"/>
      <w:r w:rsidR="002E21AB" w:rsidRPr="002E21AB">
        <w:rPr>
          <w:rFonts w:ascii="Times New Roman" w:hAnsi="Times New Roman" w:cs="Times New Roman"/>
          <w:i w:val="0"/>
        </w:rPr>
        <w:t>ersonality Cynicism</w:t>
      </w:r>
      <w:r w:rsidRPr="002E21AB">
        <w:rPr>
          <w:rFonts w:ascii="Times New Roman" w:hAnsi="Times New Roman" w:cs="Times New Roman"/>
          <w:i w:val="0"/>
          <w:sz w:val="28"/>
          <w:szCs w:val="28"/>
        </w:rPr>
        <w:t>.</w:t>
      </w:r>
      <w:r w:rsidRPr="002E21AB">
        <w:rPr>
          <w:rFonts w:ascii="Times New Roman" w:hAnsi="Times New Roman" w:cs="Times New Roman"/>
          <w:sz w:val="28"/>
          <w:szCs w:val="28"/>
        </w:rPr>
        <w:t xml:space="preserve"> </w:t>
      </w:r>
      <w:r w:rsidRPr="002E21AB">
        <w:rPr>
          <w:rFonts w:ascii="Times New Roman" w:hAnsi="Times New Roman" w:cs="Times New Roman"/>
          <w:b w:val="0"/>
          <w:i w:val="0"/>
        </w:rPr>
        <w:t xml:space="preserve">Researchers using a personality-based approach generally discuss cynicism as an overall outlook on human nature (Abraham, 2000).   As Abraham (2000) argues, “personality cynicism is the only form of cynicism that is an innate, stable trait reflecting a </w:t>
      </w:r>
      <w:r w:rsidRPr="002E21AB">
        <w:rPr>
          <w:rFonts w:ascii="Times New Roman" w:hAnsi="Times New Roman" w:cs="Times New Roman"/>
          <w:b w:val="0"/>
          <w:i w:val="0"/>
        </w:rPr>
        <w:lastRenderedPageBreak/>
        <w:t>generally negative perception of human behavior.  It is characterized by cynical contempt and weak</w:t>
      </w:r>
      <w:r w:rsidR="007006C7" w:rsidRPr="002E21AB">
        <w:rPr>
          <w:rFonts w:ascii="Times New Roman" w:hAnsi="Times New Roman" w:cs="Times New Roman"/>
          <w:b w:val="0"/>
          <w:i w:val="0"/>
        </w:rPr>
        <w:t xml:space="preserve"> interpersonal bondi</w:t>
      </w:r>
      <w:r w:rsidR="002E21AB" w:rsidRPr="002E21AB">
        <w:rPr>
          <w:rFonts w:ascii="Times New Roman" w:hAnsi="Times New Roman" w:cs="Times New Roman"/>
          <w:b w:val="0"/>
          <w:i w:val="0"/>
        </w:rPr>
        <w:t xml:space="preserve">ng” </w:t>
      </w:r>
      <w:r w:rsidRPr="002E21AB">
        <w:rPr>
          <w:rFonts w:ascii="Times New Roman" w:hAnsi="Times New Roman" w:cs="Times New Roman"/>
          <w:b w:val="0"/>
          <w:i w:val="0"/>
        </w:rPr>
        <w:t xml:space="preserve">(p. 270).   This cynical view of humanity stems from a deep-rooted mistrust of others based on the sweeping generalization that the world is filled with dishonest, conniving, uncaring, and selfish people who are incapable of being pleasant in social interactions (Abraham, 2000).  Research on personality-based cynicism assumes that little can be done to change one’s negative orientation or disposition (Dean et al, 1998).  This is an important distinction between the other conceptualizations of cynicism which associate the belief as a malleable characteristic that is controllable by actions of individuals or conditions in organizations and society. </w:t>
      </w:r>
    </w:p>
    <w:p w:rsidR="00B833AE" w:rsidRPr="002E21AB" w:rsidRDefault="00B833AE" w:rsidP="00B833AE">
      <w:pPr>
        <w:spacing w:line="480" w:lineRule="auto"/>
        <w:rPr>
          <w:rFonts w:ascii="Times New Roman" w:hAnsi="Times New Roman" w:cs="Times New Roman"/>
          <w:b w:val="0"/>
          <w:i w:val="0"/>
        </w:rPr>
      </w:pPr>
      <w:r w:rsidRPr="002E21AB">
        <w:rPr>
          <w:rFonts w:ascii="Times New Roman" w:hAnsi="Times New Roman" w:cs="Times New Roman"/>
        </w:rPr>
        <w:t xml:space="preserve">     </w:t>
      </w:r>
      <w:r w:rsidRPr="002E21AB">
        <w:rPr>
          <w:rFonts w:ascii="Times New Roman" w:hAnsi="Times New Roman" w:cs="Times New Roman"/>
          <w:i w:val="0"/>
        </w:rPr>
        <w:t>Society/Institutional Cynicism</w:t>
      </w:r>
      <w:r w:rsidRPr="002E21AB">
        <w:rPr>
          <w:rFonts w:ascii="Times New Roman" w:hAnsi="Times New Roman" w:cs="Times New Roman"/>
        </w:rPr>
        <w:t xml:space="preserve">.  </w:t>
      </w:r>
      <w:r w:rsidRPr="002E21AB">
        <w:rPr>
          <w:rFonts w:ascii="Times New Roman" w:hAnsi="Times New Roman" w:cs="Times New Roman"/>
          <w:b w:val="0"/>
          <w:i w:val="0"/>
        </w:rPr>
        <w:t>Society/institutional cynicism accounts for beliefs directed toward society as a whole and the institutions t</w:t>
      </w:r>
      <w:r w:rsidR="0016165C">
        <w:rPr>
          <w:rFonts w:ascii="Times New Roman" w:hAnsi="Times New Roman" w:cs="Times New Roman"/>
          <w:b w:val="0"/>
          <w:i w:val="0"/>
        </w:rPr>
        <w:t xml:space="preserve">hat comprise society.  Mirvis and </w:t>
      </w:r>
      <w:r w:rsidRPr="002E21AB">
        <w:rPr>
          <w:rFonts w:ascii="Times New Roman" w:hAnsi="Times New Roman" w:cs="Times New Roman"/>
          <w:b w:val="0"/>
          <w:i w:val="0"/>
        </w:rPr>
        <w:t>Kanter (1989) exp</w:t>
      </w:r>
      <w:r w:rsidR="003A5685">
        <w:rPr>
          <w:rFonts w:ascii="Times New Roman" w:hAnsi="Times New Roman" w:cs="Times New Roman"/>
          <w:b w:val="0"/>
          <w:i w:val="0"/>
        </w:rPr>
        <w:t>lain</w:t>
      </w:r>
      <w:r w:rsidRPr="002E21AB">
        <w:rPr>
          <w:rFonts w:ascii="Times New Roman" w:hAnsi="Times New Roman" w:cs="Times New Roman"/>
          <w:b w:val="0"/>
          <w:i w:val="0"/>
        </w:rPr>
        <w:t xml:space="preserve"> that Americans’ cynical outlook on life has resulted from fluctuating fortunes in American society in the twentieth century.  Other contributors to society/institutional cynicism include exploitation of workers during the early stages of industrialization to improve life at work.  Mir</w:t>
      </w:r>
      <w:r w:rsidR="0016165C">
        <w:rPr>
          <w:rFonts w:ascii="Times New Roman" w:hAnsi="Times New Roman" w:cs="Times New Roman"/>
          <w:b w:val="0"/>
          <w:i w:val="0"/>
        </w:rPr>
        <w:t>vis and</w:t>
      </w:r>
      <w:r w:rsidRPr="002E21AB">
        <w:rPr>
          <w:rFonts w:ascii="Times New Roman" w:hAnsi="Times New Roman" w:cs="Times New Roman"/>
          <w:b w:val="0"/>
          <w:i w:val="0"/>
        </w:rPr>
        <w:t xml:space="preserve"> Kanter (1989) see cynicism as involving disillusionment with society, self, institutions, or others.  Their conceptualization deals with people’s impressions of others in general. There is some overlap between cynicism as a personality trait and as a function of views toward society (Dean et al, 1998). </w:t>
      </w:r>
      <w:proofErr w:type="gramStart"/>
      <w:r w:rsidRPr="002E21AB">
        <w:rPr>
          <w:rFonts w:ascii="Times New Roman" w:hAnsi="Times New Roman" w:cs="Times New Roman"/>
          <w:b w:val="0"/>
          <w:i w:val="0"/>
        </w:rPr>
        <w:t>Both of these</w:t>
      </w:r>
      <w:proofErr w:type="gramEnd"/>
      <w:r w:rsidRPr="002E21AB">
        <w:rPr>
          <w:rFonts w:ascii="Times New Roman" w:hAnsi="Times New Roman" w:cs="Times New Roman"/>
          <w:b w:val="0"/>
          <w:i w:val="0"/>
        </w:rPr>
        <w:t xml:space="preserve"> conceptualizations are characterized by a lack of confidence in society, a feeling that society has failed them and that most people are dishonest, unsocial, immoral and mean (Cook &amp; Medley, 1954</w:t>
      </w:r>
      <w:r w:rsidR="00FE516D">
        <w:rPr>
          <w:rFonts w:ascii="Times New Roman" w:hAnsi="Times New Roman" w:cs="Times New Roman"/>
          <w:b w:val="0"/>
          <w:i w:val="0"/>
        </w:rPr>
        <w:t>; Wanous, Reichers &amp; Austin, 2000</w:t>
      </w:r>
      <w:r w:rsidRPr="002E21AB">
        <w:rPr>
          <w:rFonts w:ascii="Times New Roman" w:hAnsi="Times New Roman" w:cs="Times New Roman"/>
          <w:b w:val="0"/>
          <w:i w:val="0"/>
        </w:rPr>
        <w:t xml:space="preserve">).  The lack of confidence in society breeds their cynical personality; therefore, perpetuating a self-fulfilling prophecy spiral (Wanous, Reichers &amp; Austin, 2000). </w:t>
      </w:r>
    </w:p>
    <w:p w:rsidR="00B833AE" w:rsidRPr="002E21AB" w:rsidRDefault="00B833AE" w:rsidP="00B833AE">
      <w:pPr>
        <w:spacing w:line="480" w:lineRule="auto"/>
        <w:ind w:firstLine="720"/>
        <w:rPr>
          <w:rFonts w:ascii="Times New Roman" w:hAnsi="Times New Roman" w:cs="Times New Roman"/>
          <w:b w:val="0"/>
          <w:i w:val="0"/>
        </w:rPr>
      </w:pPr>
      <w:r w:rsidRPr="002E21AB">
        <w:rPr>
          <w:rFonts w:ascii="Times New Roman" w:hAnsi="Times New Roman" w:cs="Times New Roman"/>
          <w:b w:val="0"/>
          <w:i w:val="0"/>
        </w:rPr>
        <w:lastRenderedPageBreak/>
        <w:t xml:space="preserve">Mirvis and Kanter’s </w:t>
      </w:r>
      <w:r w:rsidR="0016165C">
        <w:rPr>
          <w:rFonts w:ascii="Times New Roman" w:hAnsi="Times New Roman" w:cs="Times New Roman"/>
          <w:b w:val="0"/>
          <w:i w:val="0"/>
        </w:rPr>
        <w:t xml:space="preserve">(1989) </w:t>
      </w:r>
      <w:r w:rsidRPr="002E21AB">
        <w:rPr>
          <w:rFonts w:ascii="Times New Roman" w:hAnsi="Times New Roman" w:cs="Times New Roman"/>
          <w:b w:val="0"/>
          <w:i w:val="0"/>
        </w:rPr>
        <w:t>analysis indicates that cynicism has become an inherent characteristic of many Americans, suggesting that 43 percent of the workforce is cynical.  However, their description of the evolution of cynicism as a response to the failed promises of society, as well as their attention to demographic variables (e.g., gender, race, education, and income), suggests a situational component that is counter to the personality approach (Mirvis &amp; Kanter, 1989).  They propose that cynicism levels can be managed, and they offer several ways that institutions can create work cultures to counter it (Dean et al, 1998).  Society/institutional cynicism suggest that cynical beliefs are alterable; whereas, a person with a cynical personality remains cynical regardless of the circumstances.</w:t>
      </w:r>
    </w:p>
    <w:p w:rsidR="00B833AE" w:rsidRPr="002E21AB" w:rsidRDefault="00B833AE" w:rsidP="00B833AE">
      <w:pPr>
        <w:spacing w:line="480" w:lineRule="auto"/>
        <w:ind w:firstLine="720"/>
        <w:rPr>
          <w:rFonts w:ascii="Times New Roman" w:hAnsi="Times New Roman" w:cs="Times New Roman"/>
          <w:b w:val="0"/>
          <w:i w:val="0"/>
        </w:rPr>
      </w:pPr>
      <w:r w:rsidRPr="002E21AB">
        <w:rPr>
          <w:rFonts w:ascii="Times New Roman" w:hAnsi="Times New Roman" w:cs="Times New Roman"/>
          <w:i w:val="0"/>
        </w:rPr>
        <w:t>Occupational Cynicism</w:t>
      </w:r>
      <w:r w:rsidRPr="002E21AB">
        <w:rPr>
          <w:rFonts w:ascii="Times New Roman" w:hAnsi="Times New Roman" w:cs="Times New Roman"/>
          <w:b w:val="0"/>
          <w:i w:val="0"/>
        </w:rPr>
        <w:t>.  Another conceptualization of cynicism is occupational or work cynicism.  The majority of research on this type was exami</w:t>
      </w:r>
      <w:r w:rsidR="007910C7" w:rsidRPr="002E21AB">
        <w:rPr>
          <w:rFonts w:ascii="Times New Roman" w:hAnsi="Times New Roman" w:cs="Times New Roman"/>
          <w:b w:val="0"/>
          <w:i w:val="0"/>
        </w:rPr>
        <w:t xml:space="preserve">ned </w:t>
      </w:r>
      <w:r w:rsidR="00B37354">
        <w:rPr>
          <w:rFonts w:ascii="Times New Roman" w:hAnsi="Times New Roman" w:cs="Times New Roman"/>
          <w:b w:val="0"/>
          <w:i w:val="0"/>
        </w:rPr>
        <w:t xml:space="preserve">by </w:t>
      </w:r>
      <w:r w:rsidR="007910C7" w:rsidRPr="002E21AB">
        <w:rPr>
          <w:rFonts w:ascii="Times New Roman" w:hAnsi="Times New Roman" w:cs="Times New Roman"/>
          <w:b w:val="0"/>
          <w:i w:val="0"/>
        </w:rPr>
        <w:t>law enforcement and police work (Neiderhoffer, 1967</w:t>
      </w:r>
      <w:r w:rsidR="00FE516D">
        <w:rPr>
          <w:rFonts w:ascii="Times New Roman" w:hAnsi="Times New Roman" w:cs="Times New Roman"/>
          <w:b w:val="0"/>
          <w:i w:val="0"/>
        </w:rPr>
        <w:t>; O’Connell, Holzman &amp; Armandl; 1986</w:t>
      </w:r>
      <w:r w:rsidR="007910C7" w:rsidRPr="002E21AB">
        <w:rPr>
          <w:rFonts w:ascii="Times New Roman" w:hAnsi="Times New Roman" w:cs="Times New Roman"/>
          <w:b w:val="0"/>
          <w:i w:val="0"/>
        </w:rPr>
        <w:t xml:space="preserve">).  Neiderhoffer (1967), for example, studied the formation and effects of cynicism in his studies on urban policing.  He explained that police cynicism developed over time due to police officers constantly dealing with individuals who lack social and ethical standards of any kind; yet, they must remain professional in doing their job as police officers.  O’Connell, Holzman, and Armandl (1986) found that officers had two targets for their cynicism: (1) the organization (organizational cynicism) and (2) the service of the people and of the law (work cynicism).  This conceptualization differs from the personality cynicism because like the society/institutional cynicism, efforts can be made to the environment and/or profession in order to change the cynicism of employees and police officers.  It is </w:t>
      </w:r>
      <w:proofErr w:type="gramStart"/>
      <w:r w:rsidR="007910C7" w:rsidRPr="002E21AB">
        <w:rPr>
          <w:rFonts w:ascii="Times New Roman" w:hAnsi="Times New Roman" w:cs="Times New Roman"/>
          <w:b w:val="0"/>
          <w:i w:val="0"/>
        </w:rPr>
        <w:t>similar to</w:t>
      </w:r>
      <w:proofErr w:type="gramEnd"/>
      <w:r w:rsidR="007910C7" w:rsidRPr="002E21AB">
        <w:rPr>
          <w:rFonts w:ascii="Times New Roman" w:hAnsi="Times New Roman" w:cs="Times New Roman"/>
          <w:b w:val="0"/>
          <w:i w:val="0"/>
        </w:rPr>
        <w:t xml:space="preserve"> personality</w:t>
      </w:r>
      <w:r w:rsidR="005F7D90">
        <w:rPr>
          <w:rFonts w:ascii="Times New Roman" w:hAnsi="Times New Roman" w:cs="Times New Roman"/>
          <w:b w:val="0"/>
          <w:i w:val="0"/>
        </w:rPr>
        <w:t xml:space="preserve"> </w:t>
      </w:r>
      <w:r w:rsidR="007910C7" w:rsidRPr="002E21AB">
        <w:rPr>
          <w:rFonts w:ascii="Times New Roman" w:hAnsi="Times New Roman" w:cs="Times New Roman"/>
          <w:b w:val="0"/>
          <w:i w:val="0"/>
        </w:rPr>
        <w:t>cynicism</w:t>
      </w:r>
      <w:r w:rsidR="005F7D90">
        <w:rPr>
          <w:rFonts w:ascii="Times New Roman" w:hAnsi="Times New Roman" w:cs="Times New Roman"/>
          <w:b w:val="0"/>
          <w:i w:val="0"/>
        </w:rPr>
        <w:t xml:space="preserve"> in that it</w:t>
      </w:r>
      <w:r w:rsidR="007910C7" w:rsidRPr="002E21AB">
        <w:rPr>
          <w:rFonts w:ascii="Times New Roman" w:hAnsi="Times New Roman" w:cs="Times New Roman"/>
          <w:b w:val="0"/>
          <w:i w:val="0"/>
        </w:rPr>
        <w:t xml:space="preserve"> is tied to the loss of trust and faith in society and all its institutions.</w:t>
      </w:r>
    </w:p>
    <w:p w:rsidR="007910C7" w:rsidRPr="002E21AB" w:rsidRDefault="007910C7" w:rsidP="007910C7">
      <w:pPr>
        <w:spacing w:line="480" w:lineRule="auto"/>
        <w:rPr>
          <w:rFonts w:ascii="Times New Roman" w:hAnsi="Times New Roman" w:cs="Times New Roman"/>
          <w:b w:val="0"/>
          <w:i w:val="0"/>
        </w:rPr>
      </w:pPr>
      <w:r w:rsidRPr="002E21AB">
        <w:rPr>
          <w:rFonts w:ascii="Times New Roman" w:hAnsi="Times New Roman" w:cs="Times New Roman"/>
          <w:i w:val="0"/>
        </w:rPr>
        <w:lastRenderedPageBreak/>
        <w:t xml:space="preserve">     Employee Cynicism.  </w:t>
      </w:r>
      <w:r w:rsidRPr="002E21AB">
        <w:rPr>
          <w:rFonts w:ascii="Times New Roman" w:hAnsi="Times New Roman" w:cs="Times New Roman"/>
          <w:b w:val="0"/>
          <w:i w:val="0"/>
        </w:rPr>
        <w:t>Employee cynicism reflects employee attitudes toward aspects of the organization.  Andersson (1996) and Andersson and Bateman (1997) suggest three potential targets for th</w:t>
      </w:r>
      <w:r w:rsidR="000C2CA8" w:rsidRPr="002E21AB">
        <w:rPr>
          <w:rFonts w:ascii="Times New Roman" w:hAnsi="Times New Roman" w:cs="Times New Roman"/>
          <w:b w:val="0"/>
          <w:i w:val="0"/>
        </w:rPr>
        <w:t>is referent of cynical beliefs:</w:t>
      </w:r>
      <w:r w:rsidRPr="002E21AB">
        <w:rPr>
          <w:rFonts w:ascii="Times New Roman" w:hAnsi="Times New Roman" w:cs="Times New Roman"/>
          <w:b w:val="0"/>
          <w:i w:val="0"/>
        </w:rPr>
        <w:t xml:space="preserve"> (1) business organizations in general, (2) corporate executives, and (3) “other” workplace objects.  Employee cynics are noteworthy for their negative feelings, such as contempt, frustration, and hopelessness toward different elements of the organization in which they work (Andersson &amp; Bateman, 1997). Researchers see employee cynicism as a result of</w:t>
      </w:r>
      <w:r w:rsidRPr="002E21AB">
        <w:rPr>
          <w:rFonts w:ascii="Times New Roman" w:hAnsi="Times New Roman" w:cs="Times New Roman"/>
          <w:b w:val="0"/>
        </w:rPr>
        <w:t xml:space="preserve"> </w:t>
      </w:r>
      <w:r w:rsidRPr="002E21AB">
        <w:rPr>
          <w:rFonts w:ascii="Times New Roman" w:hAnsi="Times New Roman" w:cs="Times New Roman"/>
          <w:b w:val="0"/>
          <w:i w:val="0"/>
        </w:rPr>
        <w:t xml:space="preserve">violations of psychological contracts and describe this cynicism within the realm of attitudes affecting work behaviors (Dean et al, 1996).  </w:t>
      </w:r>
    </w:p>
    <w:p w:rsidR="007910C7" w:rsidRPr="002E21AB" w:rsidRDefault="007910C7" w:rsidP="007910C7">
      <w:pPr>
        <w:spacing w:line="480" w:lineRule="auto"/>
        <w:rPr>
          <w:rFonts w:ascii="Times New Roman" w:hAnsi="Times New Roman" w:cs="Times New Roman"/>
          <w:b w:val="0"/>
          <w:i w:val="0"/>
        </w:rPr>
      </w:pPr>
      <w:bookmarkStart w:id="20" w:name="_Toc493519016"/>
      <w:r w:rsidRPr="002E21AB">
        <w:rPr>
          <w:rStyle w:val="Heading2Char"/>
          <w:rFonts w:ascii="Times New Roman" w:hAnsi="Times New Roman" w:cs="Times New Roman"/>
          <w:b/>
          <w:i/>
          <w:sz w:val="24"/>
          <w:szCs w:val="24"/>
        </w:rPr>
        <w:t xml:space="preserve">     </w:t>
      </w:r>
      <w:bookmarkStart w:id="21" w:name="_Toc494052212"/>
      <w:r w:rsidRPr="002E21AB">
        <w:rPr>
          <w:rFonts w:ascii="Times New Roman" w:hAnsi="Times New Roman" w:cs="Times New Roman"/>
          <w:i w:val="0"/>
        </w:rPr>
        <w:t>Organizational Change Cynicism</w:t>
      </w:r>
      <w:bookmarkEnd w:id="20"/>
      <w:bookmarkEnd w:id="21"/>
      <w:r w:rsidRPr="002E21AB">
        <w:rPr>
          <w:rFonts w:ascii="Times New Roman" w:hAnsi="Times New Roman" w:cs="Times New Roman"/>
          <w:i w:val="0"/>
        </w:rPr>
        <w:t>.</w:t>
      </w:r>
      <w:r w:rsidRPr="002E21AB">
        <w:rPr>
          <w:rFonts w:ascii="Times New Roman" w:hAnsi="Times New Roman" w:cs="Times New Roman"/>
          <w:b w:val="0"/>
          <w:i w:val="0"/>
        </w:rPr>
        <w:t xml:space="preserve"> </w:t>
      </w:r>
      <w:r w:rsidR="00C1747B">
        <w:rPr>
          <w:rFonts w:ascii="Times New Roman" w:hAnsi="Times New Roman" w:cs="Times New Roman"/>
          <w:b w:val="0"/>
          <w:i w:val="0"/>
        </w:rPr>
        <w:t xml:space="preserve">  </w:t>
      </w:r>
      <w:proofErr w:type="spellStart"/>
      <w:r w:rsidR="0016165C">
        <w:rPr>
          <w:rFonts w:ascii="Times New Roman" w:hAnsi="Times New Roman" w:cs="Times New Roman"/>
          <w:b w:val="0"/>
          <w:i w:val="0"/>
        </w:rPr>
        <w:t>Reichers</w:t>
      </w:r>
      <w:proofErr w:type="spellEnd"/>
      <w:r w:rsidR="0016165C">
        <w:rPr>
          <w:rFonts w:ascii="Times New Roman" w:hAnsi="Times New Roman" w:cs="Times New Roman"/>
          <w:b w:val="0"/>
          <w:i w:val="0"/>
        </w:rPr>
        <w:t xml:space="preserve">, </w:t>
      </w:r>
      <w:proofErr w:type="spellStart"/>
      <w:r w:rsidR="0016165C">
        <w:rPr>
          <w:rFonts w:ascii="Times New Roman" w:hAnsi="Times New Roman" w:cs="Times New Roman"/>
          <w:b w:val="0"/>
          <w:i w:val="0"/>
        </w:rPr>
        <w:t>Wanous</w:t>
      </w:r>
      <w:proofErr w:type="spellEnd"/>
      <w:r w:rsidR="0016165C">
        <w:rPr>
          <w:rFonts w:ascii="Times New Roman" w:hAnsi="Times New Roman" w:cs="Times New Roman"/>
          <w:b w:val="0"/>
          <w:i w:val="0"/>
        </w:rPr>
        <w:t xml:space="preserve"> and </w:t>
      </w:r>
      <w:r w:rsidRPr="002E21AB">
        <w:rPr>
          <w:rFonts w:ascii="Times New Roman" w:hAnsi="Times New Roman" w:cs="Times New Roman"/>
          <w:b w:val="0"/>
          <w:i w:val="0"/>
        </w:rPr>
        <w:t>Austin (1997) describe this cynicism as an attitude consisting of the futility of change along with negative attributions of change</w:t>
      </w:r>
      <w:r w:rsidR="0016165C">
        <w:rPr>
          <w:rFonts w:ascii="Times New Roman" w:hAnsi="Times New Roman" w:cs="Times New Roman"/>
          <w:b w:val="0"/>
          <w:i w:val="0"/>
        </w:rPr>
        <w:t xml:space="preserve"> facilitators.  Vance, Brooks and </w:t>
      </w:r>
      <w:r w:rsidRPr="002E21AB">
        <w:rPr>
          <w:rFonts w:ascii="Times New Roman" w:hAnsi="Times New Roman" w:cs="Times New Roman"/>
          <w:b w:val="0"/>
          <w:i w:val="0"/>
        </w:rPr>
        <w:t xml:space="preserve">Tesluk (1996) suggest that organizational cynicism is a learned belief that fixable problems at work will not be resolved due to factors beyond the individual’s control.  However, Reichers et al (1997) suggest that cynics believe that things could be better.  Cynicism about organizational change has a specific target, organizational change efforts, but does not preclude other forms of cynicism from creeping into the consciousness. </w:t>
      </w:r>
    </w:p>
    <w:p w:rsidR="000C2CA8" w:rsidRDefault="007910C7" w:rsidP="00046D3F">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       Although acknowledging the effect of personality variables in organizational change cynicism, Reichers et al (1997) emphasize the predominant influence of situational variables on employee beliefs—being an hourly employee, perceiving less participation in decisions, and perceiving poor information flows and follow-ups--all are related cynicism about organizational change.  It is important to note that Reichers et al (1997) offer several recommendations for managing cynicism, which include efforts at involving people in decisions that affect them, enhancing the credibility of management, and keeping surprising changes to a minimum.</w:t>
      </w:r>
      <w:bookmarkStart w:id="22" w:name="_Toc493519017"/>
      <w:bookmarkStart w:id="23" w:name="_Toc494052213"/>
    </w:p>
    <w:p w:rsidR="00C1747B" w:rsidRPr="002E21AB" w:rsidRDefault="00C1747B" w:rsidP="00046D3F">
      <w:pPr>
        <w:spacing w:line="480" w:lineRule="auto"/>
        <w:rPr>
          <w:rFonts w:ascii="Times New Roman" w:hAnsi="Times New Roman" w:cs="Times New Roman"/>
          <w:b w:val="0"/>
          <w:i w:val="0"/>
        </w:rPr>
      </w:pPr>
    </w:p>
    <w:bookmarkEnd w:id="22"/>
    <w:bookmarkEnd w:id="23"/>
    <w:p w:rsidR="000C2CA8" w:rsidRPr="0016165C" w:rsidRDefault="000C2CA8" w:rsidP="000C2CA8">
      <w:pPr>
        <w:rPr>
          <w:rFonts w:ascii="Times New Roman" w:hAnsi="Times New Roman" w:cs="Times New Roman"/>
          <w:i w:val="0"/>
        </w:rPr>
      </w:pPr>
      <w:r w:rsidRPr="0016165C">
        <w:rPr>
          <w:rFonts w:ascii="Times New Roman" w:hAnsi="Times New Roman" w:cs="Times New Roman"/>
          <w:i w:val="0"/>
        </w:rPr>
        <w:lastRenderedPageBreak/>
        <w:t>A Working Definition for this Study</w:t>
      </w:r>
    </w:p>
    <w:p w:rsidR="000C2CA8" w:rsidRPr="002E21AB" w:rsidRDefault="000C2CA8" w:rsidP="000C2CA8">
      <w:pPr>
        <w:rPr>
          <w:rFonts w:ascii="Times New Roman" w:hAnsi="Times New Roman" w:cs="Times New Roman"/>
          <w:i w:val="0"/>
        </w:rPr>
      </w:pPr>
    </w:p>
    <w:p w:rsidR="000C2CA8" w:rsidRPr="002E21AB" w:rsidRDefault="000C2CA8" w:rsidP="000C2CA8">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       </w:t>
      </w:r>
      <w:bookmarkStart w:id="24" w:name="_Hlk8747651"/>
      <w:r w:rsidRPr="002E21AB">
        <w:rPr>
          <w:rFonts w:ascii="Times New Roman" w:hAnsi="Times New Roman" w:cs="Times New Roman"/>
          <w:b w:val="0"/>
          <w:i w:val="0"/>
        </w:rPr>
        <w:t xml:space="preserve">Cynicism has been defined by the majority of researchers as an attitude of contempt, frustration, hopelessness, disillusionment and distrust toward an object or multiple objects, susceptible to change by exposure to factors in the environment (Abraham, 2000; Reichers, Wanous &amp; Austin, 1997; Anderson &amp; Bateman, 1997; Anderson, 1996; Choi, 2011; Chiaburu, Peng, Oh, Banks &amp; Lomeli 2013; Bouckenooghe, 2012).  </w:t>
      </w:r>
      <w:bookmarkEnd w:id="24"/>
      <w:r w:rsidRPr="002E21AB">
        <w:rPr>
          <w:rFonts w:ascii="Times New Roman" w:hAnsi="Times New Roman" w:cs="Times New Roman"/>
          <w:b w:val="0"/>
          <w:i w:val="0"/>
        </w:rPr>
        <w:t>Most researchers disagree with Abraham</w:t>
      </w:r>
      <w:r w:rsidR="0086438B">
        <w:rPr>
          <w:rFonts w:ascii="Times New Roman" w:hAnsi="Times New Roman" w:cs="Times New Roman"/>
          <w:b w:val="0"/>
          <w:i w:val="0"/>
        </w:rPr>
        <w:t xml:space="preserve"> (2000)</w:t>
      </w:r>
      <w:r w:rsidRPr="002E21AB">
        <w:rPr>
          <w:rFonts w:ascii="Times New Roman" w:hAnsi="Times New Roman" w:cs="Times New Roman"/>
          <w:b w:val="0"/>
          <w:i w:val="0"/>
        </w:rPr>
        <w:t xml:space="preserve"> that cynicism is an unalterable personality trait.  Instead</w:t>
      </w:r>
      <w:r w:rsidR="0016165C">
        <w:rPr>
          <w:rFonts w:ascii="Times New Roman" w:hAnsi="Times New Roman" w:cs="Times New Roman"/>
          <w:b w:val="0"/>
          <w:i w:val="0"/>
        </w:rPr>
        <w:t>, they argue</w:t>
      </w:r>
      <w:r w:rsidRPr="002E21AB">
        <w:rPr>
          <w:rFonts w:ascii="Times New Roman" w:hAnsi="Times New Roman" w:cs="Times New Roman"/>
          <w:b w:val="0"/>
          <w:i w:val="0"/>
        </w:rPr>
        <w:t xml:space="preserve"> it is a psychological state that varies based on multiple factors and conditions affecting our lives and work (Reichers, Wanous &amp; Austin, 1997; Anderson &amp; Bateman, 1997; Anderson, 1996)</w:t>
      </w:r>
      <w:r w:rsidR="0016165C">
        <w:rPr>
          <w:rFonts w:ascii="Times New Roman" w:hAnsi="Times New Roman" w:cs="Times New Roman"/>
          <w:b w:val="0"/>
          <w:i w:val="0"/>
        </w:rPr>
        <w:t xml:space="preserve">. </w:t>
      </w:r>
      <w:r w:rsidRPr="002E21AB">
        <w:rPr>
          <w:rFonts w:ascii="Times New Roman" w:hAnsi="Times New Roman" w:cs="Times New Roman"/>
          <w:b w:val="0"/>
          <w:i w:val="0"/>
        </w:rPr>
        <w:t xml:space="preserve">Organizational cynicism is an attitude of pessimism and hopelessness toward organizational change induced by repeated exposure to mismanaged change attempts (Wanous et al., 1994). </w:t>
      </w:r>
      <w:r w:rsidR="00FC58C4">
        <w:rPr>
          <w:rFonts w:ascii="Times New Roman" w:hAnsi="Times New Roman" w:cs="Times New Roman"/>
          <w:b w:val="0"/>
          <w:i w:val="0"/>
        </w:rPr>
        <w:t>For example, if a person was</w:t>
      </w:r>
      <w:r w:rsidR="00FC58C4" w:rsidRPr="002E21AB">
        <w:rPr>
          <w:rFonts w:ascii="Times New Roman" w:hAnsi="Times New Roman" w:cs="Times New Roman"/>
          <w:b w:val="0"/>
          <w:i w:val="0"/>
        </w:rPr>
        <w:t xml:space="preserve"> cynical toward his/her occupation or workplace,</w:t>
      </w:r>
      <w:r w:rsidR="00FC58C4">
        <w:rPr>
          <w:rFonts w:ascii="Times New Roman" w:hAnsi="Times New Roman" w:cs="Times New Roman"/>
          <w:b w:val="0"/>
          <w:i w:val="0"/>
        </w:rPr>
        <w:t xml:space="preserve"> changing careers or moving to a different company could reduce, if not eliminate, cynical beliefs.</w:t>
      </w:r>
      <w:r w:rsidR="00FC58C4" w:rsidRPr="002E21AB">
        <w:rPr>
          <w:rFonts w:ascii="Times New Roman" w:hAnsi="Times New Roman" w:cs="Times New Roman"/>
          <w:b w:val="0"/>
          <w:i w:val="0"/>
        </w:rPr>
        <w:t xml:space="preserve"> </w:t>
      </w:r>
    </w:p>
    <w:p w:rsidR="00A30152" w:rsidRPr="002E21AB" w:rsidRDefault="000C2CA8" w:rsidP="000C2CA8">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       A general definition of cynicism is used for this study.  Cynicism is defined as an attitude of contempt, frustration, h</w:t>
      </w:r>
      <w:r w:rsidR="0016165C">
        <w:rPr>
          <w:rFonts w:ascii="Times New Roman" w:hAnsi="Times New Roman" w:cs="Times New Roman"/>
          <w:b w:val="0"/>
          <w:i w:val="0"/>
        </w:rPr>
        <w:t>opelessness, disillusionment or</w:t>
      </w:r>
      <w:r w:rsidRPr="002E21AB">
        <w:rPr>
          <w:rFonts w:ascii="Times New Roman" w:hAnsi="Times New Roman" w:cs="Times New Roman"/>
          <w:b w:val="0"/>
          <w:i w:val="0"/>
        </w:rPr>
        <w:t xml:space="preserve"> distrust toward an object or multiple objects, susceptible to change by exposure to factors in the environment (Abraham, 2000; </w:t>
      </w:r>
      <w:r w:rsidR="00AB27F1">
        <w:rPr>
          <w:rFonts w:ascii="Times New Roman" w:hAnsi="Times New Roman" w:cs="Times New Roman"/>
          <w:b w:val="0"/>
          <w:i w:val="0"/>
        </w:rPr>
        <w:t xml:space="preserve">Anderson </w:t>
      </w:r>
      <w:r w:rsidRPr="002E21AB">
        <w:rPr>
          <w:rFonts w:ascii="Times New Roman" w:hAnsi="Times New Roman" w:cs="Times New Roman"/>
          <w:b w:val="0"/>
          <w:i w:val="0"/>
        </w:rPr>
        <w:t>&amp; Bateman, 1997</w:t>
      </w:r>
      <w:r w:rsidR="00AB27F1">
        <w:rPr>
          <w:rFonts w:ascii="Times New Roman" w:hAnsi="Times New Roman" w:cs="Times New Roman"/>
          <w:b w:val="0"/>
          <w:i w:val="0"/>
        </w:rPr>
        <w:t>;</w:t>
      </w:r>
      <w:r w:rsidR="00AB27F1" w:rsidRPr="00AB27F1">
        <w:rPr>
          <w:rFonts w:ascii="Times New Roman" w:hAnsi="Times New Roman" w:cs="Times New Roman"/>
          <w:b w:val="0"/>
          <w:i w:val="0"/>
        </w:rPr>
        <w:t xml:space="preserve"> </w:t>
      </w:r>
      <w:r w:rsidR="00AB27F1" w:rsidRPr="002E21AB">
        <w:rPr>
          <w:rFonts w:ascii="Times New Roman" w:hAnsi="Times New Roman" w:cs="Times New Roman"/>
          <w:b w:val="0"/>
          <w:i w:val="0"/>
        </w:rPr>
        <w:t>Reichers, Wanous &amp; Austin, 1997</w:t>
      </w:r>
      <w:r w:rsidRPr="002E21AB">
        <w:rPr>
          <w:rFonts w:ascii="Times New Roman" w:hAnsi="Times New Roman" w:cs="Times New Roman"/>
          <w:b w:val="0"/>
          <w:i w:val="0"/>
        </w:rPr>
        <w:t>).  This general definition accounts for the psychological state, but as previously described</w:t>
      </w:r>
      <w:r w:rsidR="00E73353">
        <w:rPr>
          <w:rFonts w:ascii="Times New Roman" w:hAnsi="Times New Roman" w:cs="Times New Roman"/>
          <w:b w:val="0"/>
          <w:i w:val="0"/>
        </w:rPr>
        <w:t>,</w:t>
      </w:r>
      <w:r w:rsidRPr="002E21AB">
        <w:rPr>
          <w:rFonts w:ascii="Times New Roman" w:hAnsi="Times New Roman" w:cs="Times New Roman"/>
          <w:b w:val="0"/>
          <w:i w:val="0"/>
        </w:rPr>
        <w:t xml:space="preserve"> cynical states have multiple referents or targets of these beliefs. This study is concerned with teacher cynicism toward building-level administration/leadership and the instructional change being asked of teachers.</w:t>
      </w:r>
    </w:p>
    <w:p w:rsidR="000C2CA8" w:rsidRPr="00046DB2" w:rsidRDefault="000C2CA8" w:rsidP="000C2CA8">
      <w:pPr>
        <w:spacing w:line="480" w:lineRule="auto"/>
        <w:rPr>
          <w:rFonts w:ascii="Times New Roman" w:hAnsi="Times New Roman" w:cs="Times New Roman"/>
          <w:i w:val="0"/>
        </w:rPr>
      </w:pPr>
      <w:r w:rsidRPr="00046DB2">
        <w:rPr>
          <w:rFonts w:ascii="Times New Roman" w:hAnsi="Times New Roman" w:cs="Times New Roman"/>
          <w:i w:val="0"/>
        </w:rPr>
        <w:t>Cynicism, Satisfaction, and Trust</w:t>
      </w:r>
    </w:p>
    <w:p w:rsidR="000C2CA8" w:rsidRPr="002E21AB" w:rsidRDefault="000C2CA8" w:rsidP="000C2CA8">
      <w:pPr>
        <w:spacing w:line="480" w:lineRule="auto"/>
        <w:rPr>
          <w:rFonts w:ascii="Times New Roman" w:hAnsi="Times New Roman" w:cs="Times New Roman"/>
          <w:i w:val="0"/>
        </w:rPr>
      </w:pPr>
      <w:r w:rsidRPr="002E21AB">
        <w:rPr>
          <w:rFonts w:ascii="Times New Roman" w:hAnsi="Times New Roman" w:cs="Times New Roman"/>
          <w:i w:val="0"/>
        </w:rPr>
        <w:t xml:space="preserve">      </w:t>
      </w:r>
      <w:r w:rsidR="0016165C">
        <w:rPr>
          <w:rFonts w:ascii="Times New Roman" w:hAnsi="Times New Roman" w:cs="Times New Roman"/>
          <w:b w:val="0"/>
          <w:i w:val="0"/>
        </w:rPr>
        <w:t>Stanley, Meyer and</w:t>
      </w:r>
      <w:r w:rsidRPr="002E21AB">
        <w:rPr>
          <w:rFonts w:ascii="Times New Roman" w:hAnsi="Times New Roman" w:cs="Times New Roman"/>
          <w:b w:val="0"/>
          <w:i w:val="0"/>
        </w:rPr>
        <w:t xml:space="preserve"> Topolnytsky (2005) </w:t>
      </w:r>
      <w:r w:rsidR="0016165C">
        <w:rPr>
          <w:rFonts w:ascii="Times New Roman" w:hAnsi="Times New Roman" w:cs="Times New Roman"/>
          <w:b w:val="0"/>
          <w:i w:val="0"/>
        </w:rPr>
        <w:t>stated</w:t>
      </w:r>
      <w:r w:rsidR="00C1747B">
        <w:rPr>
          <w:rFonts w:ascii="Times New Roman" w:hAnsi="Times New Roman" w:cs="Times New Roman"/>
          <w:b w:val="0"/>
          <w:i w:val="0"/>
        </w:rPr>
        <w:t xml:space="preserve"> that</w:t>
      </w:r>
      <w:r w:rsidR="0016165C">
        <w:rPr>
          <w:rFonts w:ascii="Times New Roman" w:hAnsi="Times New Roman" w:cs="Times New Roman"/>
          <w:b w:val="0"/>
          <w:i w:val="0"/>
        </w:rPr>
        <w:t xml:space="preserve"> </w:t>
      </w:r>
      <w:r w:rsidRPr="002E21AB">
        <w:rPr>
          <w:rFonts w:ascii="Times New Roman" w:hAnsi="Times New Roman" w:cs="Times New Roman"/>
          <w:b w:val="0"/>
          <w:i w:val="0"/>
        </w:rPr>
        <w:t>cynicism is commonly viewed as a complex, multi-facetted construct</w:t>
      </w:r>
      <w:r w:rsidR="00AB27F1">
        <w:rPr>
          <w:rFonts w:ascii="Times New Roman" w:hAnsi="Times New Roman" w:cs="Times New Roman"/>
          <w:b w:val="0"/>
          <w:i w:val="0"/>
        </w:rPr>
        <w:t xml:space="preserve"> </w:t>
      </w:r>
      <w:r w:rsidR="00945BF1">
        <w:rPr>
          <w:rFonts w:ascii="Times New Roman" w:hAnsi="Times New Roman" w:cs="Times New Roman"/>
          <w:b w:val="0"/>
          <w:i w:val="0"/>
        </w:rPr>
        <w:t xml:space="preserve">that has similarities with </w:t>
      </w:r>
      <w:r w:rsidR="00945BF1" w:rsidRPr="00945BF1">
        <w:rPr>
          <w:rFonts w:ascii="Times New Roman" w:hAnsi="Times New Roman" w:cs="Times New Roman"/>
          <w:b w:val="0"/>
          <w:i w:val="0"/>
        </w:rPr>
        <w:t xml:space="preserve">other </w:t>
      </w:r>
      <w:r w:rsidR="00945BF1">
        <w:rPr>
          <w:rFonts w:ascii="Times New Roman" w:hAnsi="Times New Roman" w:cs="Times New Roman"/>
          <w:b w:val="0"/>
          <w:i w:val="0"/>
        </w:rPr>
        <w:t>beliefs</w:t>
      </w:r>
      <w:r w:rsidR="00945BF1" w:rsidRPr="00945BF1">
        <w:rPr>
          <w:rFonts w:ascii="Times New Roman" w:hAnsi="Times New Roman" w:cs="Times New Roman"/>
          <w:b w:val="0"/>
          <w:i w:val="0"/>
        </w:rPr>
        <w:t>.</w:t>
      </w:r>
      <w:r w:rsidR="00945BF1">
        <w:rPr>
          <w:rFonts w:ascii="Times New Roman" w:hAnsi="Times New Roman" w:cs="Times New Roman"/>
          <w:b w:val="0"/>
          <w:i w:val="0"/>
        </w:rPr>
        <w:t xml:space="preserve">   Thus, it</w:t>
      </w:r>
      <w:r w:rsidRPr="002E21AB">
        <w:rPr>
          <w:rFonts w:ascii="Times New Roman" w:hAnsi="Times New Roman" w:cs="Times New Roman"/>
          <w:b w:val="0"/>
          <w:i w:val="0"/>
        </w:rPr>
        <w:t xml:space="preserve"> is important to </w:t>
      </w:r>
      <w:r w:rsidRPr="002E21AB">
        <w:rPr>
          <w:rFonts w:ascii="Times New Roman" w:hAnsi="Times New Roman" w:cs="Times New Roman"/>
          <w:b w:val="0"/>
          <w:i w:val="0"/>
        </w:rPr>
        <w:lastRenderedPageBreak/>
        <w:t>differentiate it from similar concepts so that cynical attitudes do not get mistaken for other psychological states.  Job satisfaction and trust are two constructs associated with cynicism, making it easy to mistake cynicism as distrust or dissatisfaction</w:t>
      </w:r>
      <w:r w:rsidR="00E73353">
        <w:rPr>
          <w:rFonts w:ascii="Times New Roman" w:hAnsi="Times New Roman" w:cs="Times New Roman"/>
          <w:b w:val="0"/>
          <w:i w:val="0"/>
        </w:rPr>
        <w:t xml:space="preserve"> (Stanley, Meyer &amp; Topolnytsky</w:t>
      </w:r>
      <w:r w:rsidRPr="002E21AB">
        <w:rPr>
          <w:rFonts w:ascii="Times New Roman" w:hAnsi="Times New Roman" w:cs="Times New Roman"/>
          <w:b w:val="0"/>
          <w:i w:val="0"/>
        </w:rPr>
        <w:t xml:space="preserve">.  </w:t>
      </w:r>
    </w:p>
    <w:p w:rsidR="000C2CA8" w:rsidRPr="002E21AB" w:rsidRDefault="000C2CA8" w:rsidP="000C2CA8">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       Job Satisfaction is defined by many researchers as, “an affective (that is, emotional) reaction to one’s job” (Cranny, Smith &amp; Stone 1992, p. 1). Locke (1969) </w:t>
      </w:r>
      <w:r w:rsidR="00CB317B">
        <w:rPr>
          <w:rFonts w:ascii="Times New Roman" w:hAnsi="Times New Roman" w:cs="Times New Roman"/>
          <w:b w:val="0"/>
          <w:i w:val="0"/>
        </w:rPr>
        <w:t>define</w:t>
      </w:r>
      <w:r w:rsidR="00163F0C">
        <w:rPr>
          <w:rFonts w:ascii="Times New Roman" w:hAnsi="Times New Roman" w:cs="Times New Roman"/>
          <w:b w:val="0"/>
          <w:i w:val="0"/>
        </w:rPr>
        <w:t>d</w:t>
      </w:r>
      <w:r w:rsidR="00CB317B">
        <w:rPr>
          <w:rFonts w:ascii="Times New Roman" w:hAnsi="Times New Roman" w:cs="Times New Roman"/>
          <w:b w:val="0"/>
          <w:i w:val="0"/>
        </w:rPr>
        <w:t xml:space="preserve"> job satisfaction</w:t>
      </w:r>
      <w:r w:rsidR="00907059">
        <w:rPr>
          <w:rFonts w:ascii="Times New Roman" w:hAnsi="Times New Roman" w:cs="Times New Roman"/>
          <w:b w:val="0"/>
          <w:i w:val="0"/>
        </w:rPr>
        <w:t xml:space="preserve"> as</w:t>
      </w:r>
      <w:r w:rsidRPr="002E21AB">
        <w:rPr>
          <w:rFonts w:ascii="Times New Roman" w:hAnsi="Times New Roman" w:cs="Times New Roman"/>
          <w:b w:val="0"/>
          <w:i w:val="0"/>
        </w:rPr>
        <w:t xml:space="preserve"> “a pleasurable emotional state resulting from the appraisal of one’s job as achieving or facilitating one’s job values.  Job dissatisfaction is the un-pleasurable emotional state resulting from the appraisal of one’s job as frustrating or blocking attainment of one’s values” (p. 317).</w:t>
      </w:r>
      <w:r w:rsidR="00163F0C">
        <w:rPr>
          <w:rFonts w:ascii="Times New Roman" w:hAnsi="Times New Roman" w:cs="Times New Roman"/>
          <w:b w:val="0"/>
          <w:i w:val="0"/>
        </w:rPr>
        <w:t xml:space="preserve">  An affective reaction is a physical and emotional reaction that a person has to a situation (Weiss, 2002).  Therefore, job satisfaction and/or dissatisfaction would be an affective reaction toward a job. </w:t>
      </w:r>
      <w:r w:rsidRPr="002E21AB">
        <w:rPr>
          <w:rFonts w:ascii="Times New Roman" w:hAnsi="Times New Roman" w:cs="Times New Roman"/>
          <w:b w:val="0"/>
          <w:i w:val="0"/>
        </w:rPr>
        <w:t xml:space="preserve"> </w:t>
      </w:r>
      <w:r w:rsidR="00087FC5">
        <w:rPr>
          <w:rFonts w:ascii="Times New Roman" w:hAnsi="Times New Roman" w:cs="Times New Roman"/>
          <w:b w:val="0"/>
          <w:i w:val="0"/>
        </w:rPr>
        <w:t xml:space="preserve">This </w:t>
      </w:r>
      <w:proofErr w:type="gramStart"/>
      <w:r w:rsidR="00087FC5">
        <w:rPr>
          <w:rFonts w:ascii="Times New Roman" w:hAnsi="Times New Roman" w:cs="Times New Roman"/>
          <w:b w:val="0"/>
          <w:i w:val="0"/>
        </w:rPr>
        <w:t>is in contrast to</w:t>
      </w:r>
      <w:proofErr w:type="gramEnd"/>
      <w:r w:rsidR="00087FC5">
        <w:rPr>
          <w:rFonts w:ascii="Times New Roman" w:hAnsi="Times New Roman" w:cs="Times New Roman"/>
          <w:b w:val="0"/>
          <w:i w:val="0"/>
        </w:rPr>
        <w:t xml:space="preserve"> cynicism as defined here as an</w:t>
      </w:r>
      <w:r w:rsidR="00163F0C">
        <w:rPr>
          <w:rFonts w:ascii="Times New Roman" w:hAnsi="Times New Roman" w:cs="Times New Roman"/>
          <w:b w:val="0"/>
          <w:i w:val="0"/>
        </w:rPr>
        <w:t xml:space="preserve"> att</w:t>
      </w:r>
      <w:r w:rsidR="00810440">
        <w:rPr>
          <w:rFonts w:ascii="Times New Roman" w:hAnsi="Times New Roman" w:cs="Times New Roman"/>
          <w:b w:val="0"/>
          <w:i w:val="0"/>
        </w:rPr>
        <w:t>itude</w:t>
      </w:r>
      <w:r w:rsidR="00163F0C">
        <w:rPr>
          <w:rFonts w:ascii="Times New Roman" w:hAnsi="Times New Roman" w:cs="Times New Roman"/>
          <w:b w:val="0"/>
          <w:i w:val="0"/>
        </w:rPr>
        <w:t xml:space="preserve"> </w:t>
      </w:r>
      <w:r w:rsidR="00810440">
        <w:rPr>
          <w:rFonts w:ascii="Times New Roman" w:hAnsi="Times New Roman" w:cs="Times New Roman"/>
          <w:b w:val="0"/>
          <w:i w:val="0"/>
        </w:rPr>
        <w:t>referring</w:t>
      </w:r>
      <w:r w:rsidR="00163F0C">
        <w:rPr>
          <w:rFonts w:ascii="Times New Roman" w:hAnsi="Times New Roman" w:cs="Times New Roman"/>
          <w:b w:val="0"/>
          <w:i w:val="0"/>
        </w:rPr>
        <w:t xml:space="preserve"> to a set of emotions, beliefs, and behaviors toward an object or referent (Abraham, 2000).</w:t>
      </w:r>
    </w:p>
    <w:p w:rsidR="000C2CA8" w:rsidRPr="002E21AB" w:rsidRDefault="00810440" w:rsidP="000C2CA8">
      <w:pPr>
        <w:spacing w:line="480" w:lineRule="auto"/>
        <w:rPr>
          <w:rFonts w:ascii="Times New Roman" w:hAnsi="Times New Roman" w:cs="Times New Roman"/>
          <w:b w:val="0"/>
          <w:i w:val="0"/>
        </w:rPr>
      </w:pPr>
      <w:r>
        <w:rPr>
          <w:rFonts w:ascii="Times New Roman" w:hAnsi="Times New Roman" w:cs="Times New Roman"/>
          <w:b w:val="0"/>
          <w:i w:val="0"/>
        </w:rPr>
        <w:t xml:space="preserve">      R</w:t>
      </w:r>
      <w:r w:rsidR="000C2CA8" w:rsidRPr="002E21AB">
        <w:rPr>
          <w:rFonts w:ascii="Times New Roman" w:hAnsi="Times New Roman" w:cs="Times New Roman"/>
          <w:b w:val="0"/>
          <w:i w:val="0"/>
        </w:rPr>
        <w:t xml:space="preserve">esearchers hypothesize that some of the conceptualizations of cynicism </w:t>
      </w:r>
      <w:proofErr w:type="gramStart"/>
      <w:r w:rsidR="000C2CA8" w:rsidRPr="002E21AB">
        <w:rPr>
          <w:rFonts w:ascii="Times New Roman" w:hAnsi="Times New Roman" w:cs="Times New Roman"/>
          <w:b w:val="0"/>
          <w:i w:val="0"/>
        </w:rPr>
        <w:t>actually induce</w:t>
      </w:r>
      <w:proofErr w:type="gramEnd"/>
      <w:r w:rsidR="000C2CA8" w:rsidRPr="002E21AB">
        <w:rPr>
          <w:rFonts w:ascii="Times New Roman" w:hAnsi="Times New Roman" w:cs="Times New Roman"/>
          <w:b w:val="0"/>
          <w:i w:val="0"/>
        </w:rPr>
        <w:t xml:space="preserve"> job dissatisfaction (Abraham, 2000; Smith, Pope, Sanders, Allred &amp; O’Keefe, 1988).  For example, personality, society and occupational cynicism are likely to foster job dissatisfaction because a person who has a cynical personality, mistrusts society and institutions, maintains a general state of disappointment and hopelessness would likely transfer those negative feelings toward their job (Abraham, 2000). Cynicism and job dissatisfaction share an element of frustration; however, cynicism also incorporates disillusionment and distrust toward a variety of persons or objects where job dissatisfaction is specific to ‘the job’ (Wanous et al., 1994; Andersson &amp; Bateman, 1997; Mirvis &amp; Kanter, 1986). </w:t>
      </w:r>
      <w:r w:rsidR="00F24031">
        <w:rPr>
          <w:rFonts w:ascii="Times New Roman" w:hAnsi="Times New Roman" w:cs="Times New Roman"/>
          <w:b w:val="0"/>
          <w:i w:val="0"/>
        </w:rPr>
        <w:t xml:space="preserve"> </w:t>
      </w:r>
    </w:p>
    <w:p w:rsidR="000C2CA8" w:rsidRPr="002E21AB" w:rsidRDefault="000C2CA8" w:rsidP="000C2CA8">
      <w:pPr>
        <w:spacing w:line="480" w:lineRule="auto"/>
        <w:rPr>
          <w:rFonts w:ascii="Times New Roman" w:hAnsi="Times New Roman" w:cs="Times New Roman"/>
          <w:b w:val="0"/>
          <w:i w:val="0"/>
        </w:rPr>
      </w:pPr>
      <w:r w:rsidRPr="002E21AB">
        <w:rPr>
          <w:rFonts w:ascii="Times New Roman" w:hAnsi="Times New Roman" w:cs="Times New Roman"/>
          <w:b w:val="0"/>
          <w:i w:val="0"/>
          <w:color w:val="FF0000"/>
        </w:rPr>
        <w:t xml:space="preserve">       </w:t>
      </w:r>
      <w:r w:rsidR="00163F0C">
        <w:rPr>
          <w:rFonts w:ascii="Times New Roman" w:hAnsi="Times New Roman" w:cs="Times New Roman"/>
          <w:b w:val="0"/>
          <w:i w:val="0"/>
        </w:rPr>
        <w:t xml:space="preserve">  The second construct easily confused with cynicism is trust.</w:t>
      </w:r>
      <w:r w:rsidR="006B234C">
        <w:rPr>
          <w:rFonts w:ascii="Times New Roman" w:hAnsi="Times New Roman" w:cs="Times New Roman"/>
          <w:b w:val="0"/>
          <w:i w:val="0"/>
        </w:rPr>
        <w:t xml:space="preserve"> F</w:t>
      </w:r>
      <w:r w:rsidRPr="002E21AB">
        <w:rPr>
          <w:rFonts w:ascii="Times New Roman" w:hAnsi="Times New Roman" w:cs="Times New Roman"/>
          <w:b w:val="0"/>
          <w:i w:val="0"/>
        </w:rPr>
        <w:t xml:space="preserve">orsyth, Adams and Hoy (2011) define trust as a generalized expectancy held by the work group that the word, promise, </w:t>
      </w:r>
      <w:r w:rsidRPr="002E21AB">
        <w:rPr>
          <w:rFonts w:ascii="Times New Roman" w:hAnsi="Times New Roman" w:cs="Times New Roman"/>
          <w:b w:val="0"/>
          <w:i w:val="0"/>
        </w:rPr>
        <w:lastRenderedPageBreak/>
        <w:t>and written or oral statement of another individual, group, or organization can be relied upon.  This definition is based on work of previous researchers</w:t>
      </w:r>
      <w:r w:rsidR="006B234C">
        <w:rPr>
          <w:rFonts w:ascii="Times New Roman" w:hAnsi="Times New Roman" w:cs="Times New Roman"/>
          <w:b w:val="0"/>
          <w:i w:val="0"/>
        </w:rPr>
        <w:t xml:space="preserve"> who see honesty as a pivotal feature of trust, to the point</w:t>
      </w:r>
      <w:r w:rsidRPr="002E21AB">
        <w:rPr>
          <w:rFonts w:ascii="Times New Roman" w:hAnsi="Times New Roman" w:cs="Times New Roman"/>
          <w:b w:val="0"/>
          <w:i w:val="0"/>
        </w:rPr>
        <w:t xml:space="preserve"> </w:t>
      </w:r>
      <w:r w:rsidR="006B234C">
        <w:rPr>
          <w:rFonts w:ascii="Times New Roman" w:hAnsi="Times New Roman" w:cs="Times New Roman"/>
          <w:b w:val="0"/>
          <w:i w:val="0"/>
        </w:rPr>
        <w:t xml:space="preserve">that honesty is assumed </w:t>
      </w:r>
      <w:r w:rsidRPr="002E21AB">
        <w:rPr>
          <w:rFonts w:ascii="Times New Roman" w:hAnsi="Times New Roman" w:cs="Times New Roman"/>
          <w:b w:val="0"/>
          <w:i w:val="0"/>
        </w:rPr>
        <w:t xml:space="preserve">(Rotter, 1967; Golembiewski &amp; McConkie, 1975; Hoy &amp; Kupersmith, 1985).    As noted in the definition, trust is a perception of another party based largely on the perceived trustworthiness of an individual or group.  Such perceptions form over time through repeated social exchanges that provide the evidence to discern another party’s intentions (Forsyth, Adams, &amp; Hoy, 2011).  </w:t>
      </w:r>
    </w:p>
    <w:p w:rsidR="000C2CA8" w:rsidRPr="002E21AB" w:rsidRDefault="000C2CA8" w:rsidP="000C2CA8">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       Dean et al (1998), argue that trust and organizational cynicism differ in several ways.  First, trust involves risk.  Without risk there is no need to trust (Baier, 1986).  The trusting party takes a risk based on confidence that the other party will act benevolently, openly, competently, honestly, and reliably (Forsyth, Adams, &amp; Hoy, 2011).  In contrast, cynicism, whether toward society, an organization, or organizational change, is a psychological state of disillusionment brought about through a pattern of negative experiences with the object of the belief (Reichers, Wanous &amp; Austin, 1997; Anderson &amp; Bateman, 1997).  Distrust would certainly be an aspect of cynicism, but the disenchantment of the cynic runs deeper than a violation of trust beliefs (Wanous, Reich &amp; Austin, 2000). </w:t>
      </w:r>
    </w:p>
    <w:p w:rsidR="000C2CA8" w:rsidRPr="002E21AB" w:rsidRDefault="000C2CA8" w:rsidP="000C2CA8">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       Second, trust requires a certain amount of vulnerability to another party to perform a particular action that considers the well-being of the trust(</w:t>
      </w:r>
      <w:proofErr w:type="spellStart"/>
      <w:r w:rsidRPr="002E21AB">
        <w:rPr>
          <w:rFonts w:ascii="Times New Roman" w:hAnsi="Times New Roman" w:cs="Times New Roman"/>
          <w:b w:val="0"/>
          <w:i w:val="0"/>
        </w:rPr>
        <w:t>er</w:t>
      </w:r>
      <w:proofErr w:type="spellEnd"/>
      <w:r w:rsidRPr="002E21AB">
        <w:rPr>
          <w:rFonts w:ascii="Times New Roman" w:hAnsi="Times New Roman" w:cs="Times New Roman"/>
          <w:b w:val="0"/>
          <w:i w:val="0"/>
        </w:rPr>
        <w:t>) (Forsyth, Adams, &amp; Hoy, 2011).  For example, a teacher who trusts her principal will risk vulnerability by discussing her challenges and frustrations in the classroom.  Cynicism, in contrast, does not require interpersonal vulnerability as a precondition of the attitude</w:t>
      </w:r>
      <w:r w:rsidR="00A35E37">
        <w:rPr>
          <w:rFonts w:ascii="Times New Roman" w:hAnsi="Times New Roman" w:cs="Times New Roman"/>
          <w:b w:val="0"/>
          <w:i w:val="0"/>
        </w:rPr>
        <w:t xml:space="preserve"> (Wanous, Reichers &amp; Austin, 2000)</w:t>
      </w:r>
      <w:r w:rsidRPr="002E21AB">
        <w:rPr>
          <w:rFonts w:ascii="Times New Roman" w:hAnsi="Times New Roman" w:cs="Times New Roman"/>
          <w:b w:val="0"/>
          <w:i w:val="0"/>
        </w:rPr>
        <w:t>.   A person can be cynical without being vulnerable to another party</w:t>
      </w:r>
      <w:r w:rsidR="00A35E37">
        <w:rPr>
          <w:rFonts w:ascii="Times New Roman" w:hAnsi="Times New Roman" w:cs="Times New Roman"/>
          <w:b w:val="0"/>
          <w:i w:val="0"/>
        </w:rPr>
        <w:t xml:space="preserve"> (Abraham, 2000; Wanous, Reichers &amp; Austin, 2000)</w:t>
      </w:r>
      <w:r w:rsidRPr="002E21AB">
        <w:rPr>
          <w:rFonts w:ascii="Times New Roman" w:hAnsi="Times New Roman" w:cs="Times New Roman"/>
          <w:b w:val="0"/>
          <w:i w:val="0"/>
        </w:rPr>
        <w:t xml:space="preserve">.  For instance, I can feel disillusioned about an organizational change </w:t>
      </w:r>
      <w:r w:rsidRPr="002E21AB">
        <w:rPr>
          <w:rFonts w:ascii="Times New Roman" w:hAnsi="Times New Roman" w:cs="Times New Roman"/>
          <w:b w:val="0"/>
          <w:i w:val="0"/>
        </w:rPr>
        <w:lastRenderedPageBreak/>
        <w:t xml:space="preserve">irrespective of my vulnerability to management.  Trust in turn requires one to risk vulnerability in the face of change; trust is not needed in the absence of vulnerability (Tschannen-Moran, 2014).  </w:t>
      </w:r>
    </w:p>
    <w:p w:rsidR="000C2CA8" w:rsidRPr="002E21AB" w:rsidRDefault="000C2CA8" w:rsidP="000C2CA8">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       Third, the definition of trust also suggests that it is oriented toward facilitating cooperation between two or more parties. Trust grows, or attenuates, through interdependent relationships between two parties (Forsyth, Adam, &amp; Hoy, 2011).  The definition of cynicism makes no such connection to interdependence and cooperation (Anderson &amp; Bateman, 1997).  One does not need to cooperate with another party to be cynical.  In fact, cynicism lessens cooperation and interactions with the object of the belief (Anderson &amp; Bateman, 1997; Wanous, Reichers, &amp; Austin, 2000).   </w:t>
      </w:r>
    </w:p>
    <w:p w:rsidR="00D85C8E" w:rsidRPr="002E21AB" w:rsidRDefault="000C2CA8" w:rsidP="000C2CA8">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      In summary, it can be argued that cynicism, job satisfaction, and trust are unique constructs that share s</w:t>
      </w:r>
      <w:r w:rsidR="00810440">
        <w:rPr>
          <w:rFonts w:ascii="Times New Roman" w:hAnsi="Times New Roman" w:cs="Times New Roman"/>
          <w:b w:val="0"/>
          <w:i w:val="0"/>
        </w:rPr>
        <w:t>ome</w:t>
      </w:r>
      <w:r w:rsidRPr="002E21AB">
        <w:rPr>
          <w:rFonts w:ascii="Times New Roman" w:hAnsi="Times New Roman" w:cs="Times New Roman"/>
          <w:b w:val="0"/>
          <w:i w:val="0"/>
        </w:rPr>
        <w:t xml:space="preserve"> conceptual features.  Job satisfaction</w:t>
      </w:r>
      <w:r w:rsidR="00052E99">
        <w:rPr>
          <w:rFonts w:ascii="Times New Roman" w:hAnsi="Times New Roman" w:cs="Times New Roman"/>
          <w:b w:val="0"/>
          <w:i w:val="0"/>
        </w:rPr>
        <w:t>/dissatisfaction</w:t>
      </w:r>
      <w:r w:rsidRPr="002E21AB">
        <w:rPr>
          <w:rFonts w:ascii="Times New Roman" w:hAnsi="Times New Roman" w:cs="Times New Roman"/>
          <w:b w:val="0"/>
          <w:i w:val="0"/>
        </w:rPr>
        <w:t xml:space="preserve"> is an affective reaction to a </w:t>
      </w:r>
      <w:r w:rsidR="00052E99">
        <w:rPr>
          <w:rFonts w:ascii="Times New Roman" w:hAnsi="Times New Roman" w:cs="Times New Roman"/>
          <w:b w:val="0"/>
          <w:i w:val="0"/>
        </w:rPr>
        <w:t>job; whereas, cynicism is</w:t>
      </w:r>
      <w:r w:rsidRPr="002E21AB">
        <w:rPr>
          <w:rFonts w:ascii="Times New Roman" w:hAnsi="Times New Roman" w:cs="Times New Roman"/>
          <w:b w:val="0"/>
          <w:i w:val="0"/>
        </w:rPr>
        <w:t xml:space="preserve"> an attitude </w:t>
      </w:r>
      <w:r w:rsidR="00052E99">
        <w:rPr>
          <w:rFonts w:ascii="Times New Roman" w:hAnsi="Times New Roman" w:cs="Times New Roman"/>
          <w:b w:val="0"/>
          <w:i w:val="0"/>
        </w:rPr>
        <w:t>referring to a set of emotions, beliefs, and behaviors toward an</w:t>
      </w:r>
      <w:r w:rsidRPr="002E21AB">
        <w:rPr>
          <w:rFonts w:ascii="Times New Roman" w:hAnsi="Times New Roman" w:cs="Times New Roman"/>
          <w:b w:val="0"/>
          <w:i w:val="0"/>
        </w:rPr>
        <w:t xml:space="preserve"> object</w:t>
      </w:r>
      <w:r w:rsidR="00052E99">
        <w:rPr>
          <w:rFonts w:ascii="Times New Roman" w:hAnsi="Times New Roman" w:cs="Times New Roman"/>
          <w:b w:val="0"/>
          <w:i w:val="0"/>
        </w:rPr>
        <w:t xml:space="preserve"> or referent</w:t>
      </w:r>
      <w:r w:rsidRPr="002E21AB">
        <w:rPr>
          <w:rFonts w:ascii="Times New Roman" w:hAnsi="Times New Roman" w:cs="Times New Roman"/>
          <w:b w:val="0"/>
          <w:i w:val="0"/>
        </w:rPr>
        <w:t>.  Trust differs from cynicism in several ways-- it requires risk, vulnerability and cooperation whereas cynicism does not.</w:t>
      </w:r>
    </w:p>
    <w:p w:rsidR="000C2CA8" w:rsidRPr="0016165C" w:rsidRDefault="006564AB" w:rsidP="006564AB">
      <w:pPr>
        <w:spacing w:line="480" w:lineRule="auto"/>
        <w:rPr>
          <w:rFonts w:ascii="Times New Roman" w:hAnsi="Times New Roman" w:cs="Times New Roman"/>
          <w:i w:val="0"/>
        </w:rPr>
      </w:pPr>
      <w:r w:rsidRPr="0016165C">
        <w:rPr>
          <w:rFonts w:ascii="Times New Roman" w:hAnsi="Times New Roman" w:cs="Times New Roman"/>
          <w:i w:val="0"/>
        </w:rPr>
        <w:t>Effects of Cynicism</w:t>
      </w:r>
      <w:r w:rsidR="000C2CA8" w:rsidRPr="0016165C">
        <w:rPr>
          <w:rFonts w:ascii="Times New Roman" w:hAnsi="Times New Roman" w:cs="Times New Roman"/>
          <w:i w:val="0"/>
        </w:rPr>
        <w:t xml:space="preserve">  </w:t>
      </w:r>
    </w:p>
    <w:p w:rsidR="000C2CA8" w:rsidRPr="002E21AB" w:rsidRDefault="000C2CA8" w:rsidP="000C2CA8">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     As previously stated, cynicism has been defined as an attitude of contempt, frustration, hopelessness, disillusionment and distrust toward an object or multiple objects, susceptible to change by exposure to factors in the environment (Abraham, 2000; Wanous, Reichers &amp; Austin, 2004; Anderson &amp; Bateman, 1997; Choi, 2011; Chiaburu, Peng, Oh, Banks &amp; Lomeli 2013; Bouckenooghe, 2010). Evidence on the effects of cynicism largely</w:t>
      </w:r>
      <w:r w:rsidRPr="002E21AB">
        <w:rPr>
          <w:rFonts w:ascii="Times New Roman" w:hAnsi="Times New Roman" w:cs="Times New Roman"/>
        </w:rPr>
        <w:t xml:space="preserve"> </w:t>
      </w:r>
      <w:r w:rsidRPr="002E21AB">
        <w:rPr>
          <w:rFonts w:ascii="Times New Roman" w:hAnsi="Times New Roman" w:cs="Times New Roman"/>
          <w:b w:val="0"/>
          <w:i w:val="0"/>
        </w:rPr>
        <w:t>comes</w:t>
      </w:r>
      <w:r w:rsidRPr="002E21AB">
        <w:rPr>
          <w:rFonts w:ascii="Times New Roman" w:hAnsi="Times New Roman" w:cs="Times New Roman"/>
        </w:rPr>
        <w:t xml:space="preserve"> </w:t>
      </w:r>
      <w:r w:rsidRPr="002E21AB">
        <w:rPr>
          <w:rFonts w:ascii="Times New Roman" w:hAnsi="Times New Roman" w:cs="Times New Roman"/>
          <w:b w:val="0"/>
          <w:i w:val="0"/>
        </w:rPr>
        <w:t xml:space="preserve">from studies on police cynicism (Niederhoffer,1967; Regoli, 1976; Richardsen, Burke, &amp; Martinussen,2006; Caplan, 2003, Hickman, 2008; Kaariainen &amp;Siren, 2012), psychosocial aspects of cynical hostility </w:t>
      </w:r>
      <w:r w:rsidRPr="002E21AB">
        <w:rPr>
          <w:rFonts w:ascii="Times New Roman" w:hAnsi="Times New Roman" w:cs="Times New Roman"/>
          <w:b w:val="0"/>
          <w:i w:val="0"/>
        </w:rPr>
        <w:lastRenderedPageBreak/>
        <w:t xml:space="preserve">(Tindle, Chang, Kuller, Manson, Robinson, Rosal &amp; Matthews, 2009; Smith &amp;Pope, 1990; Janicki, Cohen &amp; Doyle, 2010), cynicism in social work (Abraham, 2000; Johnson, O’Leary-Kelly 2003), employee cynicism (Cartwright &amp; Holmes, </w:t>
      </w:r>
      <w:r w:rsidRPr="004E0E72">
        <w:rPr>
          <w:rFonts w:ascii="Times New Roman" w:hAnsi="Times New Roman" w:cs="Times New Roman"/>
          <w:b w:val="0"/>
          <w:i w:val="0"/>
        </w:rPr>
        <w:t>2006; English &amp; Chalon, 2011;</w:t>
      </w:r>
      <w:r w:rsidRPr="002E21AB">
        <w:rPr>
          <w:rFonts w:ascii="Times New Roman" w:hAnsi="Times New Roman" w:cs="Times New Roman"/>
          <w:b w:val="0"/>
          <w:i w:val="0"/>
        </w:rPr>
        <w:t xml:space="preserve"> Richards &amp; Kosmala, 2013; Byrne &amp; Hochwarter, 2008), and organizational change cynicism (Wanous, et al, 2000, 2004; Brandes, et al, 2007; Chiaburu et al, 2013; Watt &amp; Piotrowski, 2008; Brown &amp; Cregan 2008).  </w:t>
      </w:r>
    </w:p>
    <w:p w:rsidR="00CF0EBF" w:rsidRDefault="000C2CA8" w:rsidP="000C2CA8">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     Some of the most current research regarding cynicism examines the relationship between cynicism and politics (deVreese, 2005; Dancey, 2012; Schuck, Boomgaarden &amp; de Vreese, 2013; Pedersen, 2012; Shehata, 2014; Jebril, Albaek &amp;deVreese, 2013; Boukes &amp; Boomgaarden, 2015).  Only a handful of research studies exist that examine cynicism in an educational context (Chang, 2009; Pietarinen, Pyhalto, Soini &amp; Salmela-Aro, 2013</w:t>
      </w:r>
      <w:r w:rsidRPr="00B02405">
        <w:rPr>
          <w:rFonts w:ascii="Times New Roman" w:hAnsi="Times New Roman" w:cs="Times New Roman"/>
          <w:b w:val="0"/>
          <w:i w:val="0"/>
        </w:rPr>
        <w:t>; Pyhalto, Pietarinen, Salmela-Aro, 2011;</w:t>
      </w:r>
      <w:r w:rsidRPr="002E21AB">
        <w:rPr>
          <w:rFonts w:ascii="Times New Roman" w:hAnsi="Times New Roman" w:cs="Times New Roman"/>
          <w:b w:val="0"/>
          <w:i w:val="0"/>
        </w:rPr>
        <w:t xml:space="preserve"> Polatcan &amp; Titrek, 2014; Akin, </w:t>
      </w:r>
      <w:r w:rsidRPr="00B02405">
        <w:rPr>
          <w:rFonts w:ascii="Times New Roman" w:hAnsi="Times New Roman" w:cs="Times New Roman"/>
          <w:b w:val="0"/>
          <w:i w:val="0"/>
        </w:rPr>
        <w:t>2015; Aslan &amp; Yilmaz, 2013;</w:t>
      </w:r>
      <w:r w:rsidRPr="002E21AB">
        <w:rPr>
          <w:rFonts w:ascii="Times New Roman" w:hAnsi="Times New Roman" w:cs="Times New Roman"/>
          <w:b w:val="0"/>
          <w:i w:val="0"/>
        </w:rPr>
        <w:t xml:space="preserve"> Saha &amp; Dworkin, 2009).  The educational studies found that cynical beliefs were related to low identification with the school, poor communication, and high distrust (</w:t>
      </w:r>
      <w:proofErr w:type="spellStart"/>
      <w:r w:rsidRPr="002E21AB">
        <w:rPr>
          <w:rFonts w:ascii="Times New Roman" w:hAnsi="Times New Roman" w:cs="Times New Roman"/>
          <w:b w:val="0"/>
          <w:i w:val="0"/>
        </w:rPr>
        <w:t>Ayik</w:t>
      </w:r>
      <w:proofErr w:type="spellEnd"/>
      <w:r w:rsidRPr="002E21AB">
        <w:rPr>
          <w:rFonts w:ascii="Times New Roman" w:hAnsi="Times New Roman" w:cs="Times New Roman"/>
          <w:b w:val="0"/>
          <w:i w:val="0"/>
        </w:rPr>
        <w:t xml:space="preserve">, Ahmet, 2015; </w:t>
      </w:r>
      <w:proofErr w:type="spellStart"/>
      <w:r w:rsidRPr="002E21AB">
        <w:rPr>
          <w:rFonts w:ascii="Times New Roman" w:hAnsi="Times New Roman" w:cs="Times New Roman"/>
          <w:b w:val="0"/>
          <w:i w:val="0"/>
        </w:rPr>
        <w:t>Sagir</w:t>
      </w:r>
      <w:proofErr w:type="spellEnd"/>
      <w:r w:rsidRPr="002E21AB">
        <w:rPr>
          <w:rFonts w:ascii="Times New Roman" w:hAnsi="Times New Roman" w:cs="Times New Roman"/>
          <w:b w:val="0"/>
          <w:i w:val="0"/>
        </w:rPr>
        <w:t xml:space="preserve"> &amp; </w:t>
      </w:r>
      <w:proofErr w:type="spellStart"/>
      <w:r w:rsidRPr="002E21AB">
        <w:rPr>
          <w:rFonts w:ascii="Times New Roman" w:hAnsi="Times New Roman" w:cs="Times New Roman"/>
          <w:b w:val="0"/>
          <w:i w:val="0"/>
        </w:rPr>
        <w:t>Ojuz</w:t>
      </w:r>
      <w:proofErr w:type="spellEnd"/>
      <w:r w:rsidRPr="002E21AB">
        <w:rPr>
          <w:rFonts w:ascii="Times New Roman" w:hAnsi="Times New Roman" w:cs="Times New Roman"/>
          <w:b w:val="0"/>
          <w:i w:val="0"/>
        </w:rPr>
        <w:t>; 2012).</w:t>
      </w:r>
    </w:p>
    <w:p w:rsidR="000C2CA8" w:rsidRPr="002E21AB" w:rsidRDefault="00CF0EBF" w:rsidP="000C2CA8">
      <w:pPr>
        <w:spacing w:line="480" w:lineRule="auto"/>
        <w:rPr>
          <w:rFonts w:ascii="Times New Roman" w:hAnsi="Times New Roman" w:cs="Times New Roman"/>
          <w:b w:val="0"/>
          <w:i w:val="0"/>
        </w:rPr>
      </w:pPr>
      <w:r>
        <w:rPr>
          <w:rFonts w:ascii="Times New Roman" w:hAnsi="Times New Roman" w:cs="Times New Roman"/>
          <w:b w:val="0"/>
          <w:i w:val="0"/>
        </w:rPr>
        <w:t xml:space="preserve">    </w:t>
      </w:r>
      <w:r w:rsidR="000C2CA8" w:rsidRPr="002E21AB">
        <w:rPr>
          <w:rFonts w:ascii="Times New Roman" w:hAnsi="Times New Roman" w:cs="Times New Roman"/>
          <w:b w:val="0"/>
          <w:i w:val="0"/>
        </w:rPr>
        <w:t xml:space="preserve">  </w:t>
      </w:r>
      <w:r w:rsidR="002870AD">
        <w:rPr>
          <w:rFonts w:ascii="Times New Roman" w:hAnsi="Times New Roman" w:cs="Times New Roman"/>
          <w:b w:val="0"/>
          <w:i w:val="0"/>
        </w:rPr>
        <w:t xml:space="preserve">In broad strokes, evidence across multiple contexts indicates that </w:t>
      </w:r>
      <w:r w:rsidR="000C2CA8" w:rsidRPr="002E21AB">
        <w:rPr>
          <w:rFonts w:ascii="Times New Roman" w:hAnsi="Times New Roman" w:cs="Times New Roman"/>
          <w:b w:val="0"/>
          <w:i w:val="0"/>
        </w:rPr>
        <w:t xml:space="preserve">cynicism affects the social and psychological mechanisms of behavioral change in organizations. </w:t>
      </w:r>
      <w:r w:rsidR="002870AD">
        <w:rPr>
          <w:rFonts w:ascii="Times New Roman" w:hAnsi="Times New Roman" w:cs="Times New Roman"/>
          <w:b w:val="0"/>
          <w:i w:val="0"/>
        </w:rPr>
        <w:t>The following studies offer evidence that cynicism can affect organizations.   Bedeian (2007) found that</w:t>
      </w:r>
      <w:r w:rsidR="000C2CA8" w:rsidRPr="002E21AB">
        <w:rPr>
          <w:rFonts w:ascii="Times New Roman" w:hAnsi="Times New Roman" w:cs="Times New Roman"/>
          <w:b w:val="0"/>
          <w:i w:val="0"/>
        </w:rPr>
        <w:t xml:space="preserve"> cynicism undermines affective states that provoke an internal drive for engaging deeply in change</w:t>
      </w:r>
      <w:r w:rsidR="002870AD">
        <w:rPr>
          <w:rFonts w:ascii="Times New Roman" w:hAnsi="Times New Roman" w:cs="Times New Roman"/>
          <w:b w:val="0"/>
          <w:i w:val="0"/>
        </w:rPr>
        <w:t xml:space="preserve"> initiatives.  Bedeian’s (2007)</w:t>
      </w:r>
      <w:r w:rsidR="000C2CA8" w:rsidRPr="002E21AB">
        <w:rPr>
          <w:rFonts w:ascii="Times New Roman" w:hAnsi="Times New Roman" w:cs="Times New Roman"/>
          <w:b w:val="0"/>
          <w:i w:val="0"/>
        </w:rPr>
        <w:t xml:space="preserve"> study of cynicism and its relationship to organizational identification, affective commitment, job satisfaction and turnover intentions among university faculty found that university faculty with higher levels of cynicism were less likely to experience a sense of oneness with the organization, were less committed to the mission of the university, </w:t>
      </w:r>
      <w:r w:rsidR="000C2CA8" w:rsidRPr="002E21AB">
        <w:rPr>
          <w:rFonts w:ascii="Times New Roman" w:hAnsi="Times New Roman" w:cs="Times New Roman"/>
          <w:b w:val="0"/>
          <w:i w:val="0"/>
        </w:rPr>
        <w:lastRenderedPageBreak/>
        <w:t xml:space="preserve">had higher levels of job dissatisfaction, were more likely to look for employment elsewhere and less likely to participate in change activities.  </w:t>
      </w:r>
    </w:p>
    <w:p w:rsidR="000C2CA8" w:rsidRPr="002E21AB" w:rsidRDefault="000C2CA8" w:rsidP="000C2CA8">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     Similarly, Wilkerson, Evans </w:t>
      </w:r>
      <w:r w:rsidR="00A4508A">
        <w:rPr>
          <w:rFonts w:ascii="Times New Roman" w:hAnsi="Times New Roman" w:cs="Times New Roman"/>
          <w:b w:val="0"/>
          <w:i w:val="0"/>
        </w:rPr>
        <w:t>and</w:t>
      </w:r>
      <w:r w:rsidRPr="002E21AB">
        <w:rPr>
          <w:rFonts w:ascii="Times New Roman" w:hAnsi="Times New Roman" w:cs="Times New Roman"/>
          <w:b w:val="0"/>
          <w:i w:val="0"/>
        </w:rPr>
        <w:t xml:space="preserve"> Davis (2008) found a positive relationship between coworkers who badmouth the organization and employee organizational cynicism.  They suggest the possibility of a chain-reaction effect—as </w:t>
      </w:r>
      <w:r w:rsidR="00032A45" w:rsidRPr="002E21AB">
        <w:rPr>
          <w:rFonts w:ascii="Times New Roman" w:hAnsi="Times New Roman" w:cs="Times New Roman"/>
          <w:b w:val="0"/>
          <w:i w:val="0"/>
        </w:rPr>
        <w:t>employees</w:t>
      </w:r>
      <w:r w:rsidRPr="002E21AB">
        <w:rPr>
          <w:rFonts w:ascii="Times New Roman" w:hAnsi="Times New Roman" w:cs="Times New Roman"/>
          <w:b w:val="0"/>
          <w:i w:val="0"/>
        </w:rPr>
        <w:t xml:space="preserve"> become cynical toward the organization, they are more likely to engage in badmouthing behavior and possibly fuel the development of other organizational cynics which greatly decreases the likelihood of employees who would willingly participate in organizational change.</w:t>
      </w:r>
    </w:p>
    <w:p w:rsidR="000C2CA8" w:rsidRPr="002E21AB" w:rsidRDefault="000C2CA8" w:rsidP="000C2CA8">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     Stanley et al. (2005) addressed the important issue of whether cynicism was a factor contributing to employee resistance to organizational change.  They asked employees who were currently experiencing organizational change to indicate if they intended to resist the change or to indicate on a continuum from resistance to championing how they would characterize their current change-relevant behavior.  In both cases, they found evidence of a relationship between cynicism and resistance to change; however, they found change-specific cynicism correlated more strongly with intention to resist change than the more global forms of cynicism.  </w:t>
      </w:r>
    </w:p>
    <w:p w:rsidR="000C2CA8" w:rsidRPr="002E21AB" w:rsidRDefault="000C2CA8" w:rsidP="000C2CA8">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     Brandes and his colleagues</w:t>
      </w:r>
      <w:r w:rsidR="00A35E37">
        <w:rPr>
          <w:rFonts w:ascii="Times New Roman" w:hAnsi="Times New Roman" w:cs="Times New Roman"/>
          <w:b w:val="0"/>
          <w:i w:val="0"/>
        </w:rPr>
        <w:t xml:space="preserve"> (2008)</w:t>
      </w:r>
      <w:r w:rsidRPr="002E21AB">
        <w:rPr>
          <w:rFonts w:ascii="Times New Roman" w:hAnsi="Times New Roman" w:cs="Times New Roman"/>
          <w:b w:val="0"/>
          <w:i w:val="0"/>
        </w:rPr>
        <w:t xml:space="preserve"> found that cynicism</w:t>
      </w:r>
      <w:r w:rsidR="002D4266">
        <w:rPr>
          <w:rFonts w:ascii="Times New Roman" w:hAnsi="Times New Roman" w:cs="Times New Roman"/>
          <w:b w:val="0"/>
          <w:i w:val="0"/>
        </w:rPr>
        <w:t xml:space="preserve"> </w:t>
      </w:r>
      <w:r w:rsidRPr="002E21AB">
        <w:rPr>
          <w:rFonts w:ascii="Times New Roman" w:hAnsi="Times New Roman" w:cs="Times New Roman"/>
          <w:b w:val="0"/>
          <w:i w:val="0"/>
        </w:rPr>
        <w:t xml:space="preserve">predicts unfavorable outcomes, but that negative outcomes and cynical attitudes can be utilized for favorable results as well.  </w:t>
      </w:r>
      <w:r w:rsidR="002D4266">
        <w:rPr>
          <w:rFonts w:ascii="Times New Roman" w:hAnsi="Times New Roman" w:cs="Times New Roman"/>
          <w:b w:val="0"/>
          <w:i w:val="0"/>
        </w:rPr>
        <w:t xml:space="preserve"> For instance, c</w:t>
      </w:r>
      <w:r w:rsidRPr="002E21AB">
        <w:rPr>
          <w:rFonts w:ascii="Times New Roman" w:hAnsi="Times New Roman" w:cs="Times New Roman"/>
          <w:b w:val="0"/>
          <w:i w:val="0"/>
        </w:rPr>
        <w:t>ynical em</w:t>
      </w:r>
      <w:r w:rsidR="002D4266">
        <w:rPr>
          <w:rFonts w:ascii="Times New Roman" w:hAnsi="Times New Roman" w:cs="Times New Roman"/>
          <w:b w:val="0"/>
          <w:i w:val="0"/>
        </w:rPr>
        <w:t>ployees tended</w:t>
      </w:r>
      <w:r w:rsidRPr="002E21AB">
        <w:rPr>
          <w:rFonts w:ascii="Times New Roman" w:hAnsi="Times New Roman" w:cs="Times New Roman"/>
          <w:b w:val="0"/>
          <w:i w:val="0"/>
        </w:rPr>
        <w:t xml:space="preserve"> to communicate frankly with organizational leaders about challenging practices</w:t>
      </w:r>
      <w:r w:rsidR="002D4266">
        <w:rPr>
          <w:rFonts w:ascii="Times New Roman" w:hAnsi="Times New Roman" w:cs="Times New Roman"/>
          <w:b w:val="0"/>
          <w:i w:val="0"/>
        </w:rPr>
        <w:t xml:space="preserve">.  Such openness uncovered critical problems before they became debilitating crises.  In this case, cynicism had beneficial consequences for the organization. </w:t>
      </w:r>
      <w:r w:rsidRPr="002E21AB">
        <w:rPr>
          <w:rFonts w:ascii="Times New Roman" w:hAnsi="Times New Roman" w:cs="Times New Roman"/>
          <w:b w:val="0"/>
          <w:i w:val="0"/>
        </w:rPr>
        <w:t xml:space="preserve">(Brandes, et al, 2008).   </w:t>
      </w:r>
    </w:p>
    <w:p w:rsidR="006564AB" w:rsidRDefault="00653505" w:rsidP="000C2CA8">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 </w:t>
      </w:r>
      <w:r w:rsidR="002870AD">
        <w:rPr>
          <w:rFonts w:ascii="Times New Roman" w:hAnsi="Times New Roman" w:cs="Times New Roman"/>
          <w:b w:val="0"/>
          <w:i w:val="0"/>
        </w:rPr>
        <w:t xml:space="preserve"> </w:t>
      </w:r>
      <w:r w:rsidR="000C2CA8" w:rsidRPr="002E21AB">
        <w:rPr>
          <w:rFonts w:ascii="Times New Roman" w:hAnsi="Times New Roman" w:cs="Times New Roman"/>
          <w:b w:val="0"/>
          <w:i w:val="0"/>
        </w:rPr>
        <w:t xml:space="preserve"> </w:t>
      </w:r>
      <w:r>
        <w:rPr>
          <w:rFonts w:ascii="Times New Roman" w:hAnsi="Times New Roman" w:cs="Times New Roman"/>
          <w:b w:val="0"/>
          <w:i w:val="0"/>
        </w:rPr>
        <w:t xml:space="preserve">  </w:t>
      </w:r>
      <w:r w:rsidR="000C2CA8" w:rsidRPr="002E21AB">
        <w:rPr>
          <w:rFonts w:ascii="Times New Roman" w:hAnsi="Times New Roman" w:cs="Times New Roman"/>
          <w:b w:val="0"/>
          <w:i w:val="0"/>
        </w:rPr>
        <w:t xml:space="preserve">The purpose of this study is to examine the relationship between teacher cynicism and willingness to change instructional practice. </w:t>
      </w:r>
      <w:r w:rsidR="00A35E37">
        <w:rPr>
          <w:rFonts w:ascii="Times New Roman" w:hAnsi="Times New Roman" w:cs="Times New Roman"/>
          <w:b w:val="0"/>
          <w:i w:val="0"/>
        </w:rPr>
        <w:t>Although</w:t>
      </w:r>
      <w:r w:rsidR="000C2CA8" w:rsidRPr="002E21AB">
        <w:rPr>
          <w:rFonts w:ascii="Times New Roman" w:hAnsi="Times New Roman" w:cs="Times New Roman"/>
          <w:b w:val="0"/>
          <w:i w:val="0"/>
        </w:rPr>
        <w:t xml:space="preserve"> no empirical research exists that links </w:t>
      </w:r>
      <w:r w:rsidR="000C2CA8" w:rsidRPr="002E21AB">
        <w:rPr>
          <w:rFonts w:ascii="Times New Roman" w:hAnsi="Times New Roman" w:cs="Times New Roman"/>
          <w:b w:val="0"/>
          <w:i w:val="0"/>
        </w:rPr>
        <w:lastRenderedPageBreak/>
        <w:t>teacher cynicism to resistance to change instructional practice,</w:t>
      </w:r>
      <w:r>
        <w:rPr>
          <w:rFonts w:ascii="Times New Roman" w:hAnsi="Times New Roman" w:cs="Times New Roman"/>
          <w:b w:val="0"/>
          <w:i w:val="0"/>
        </w:rPr>
        <w:t xml:space="preserve"> research findings in business </w:t>
      </w:r>
      <w:r w:rsidR="000C2CA8" w:rsidRPr="002E21AB">
        <w:rPr>
          <w:rFonts w:ascii="Times New Roman" w:hAnsi="Times New Roman" w:cs="Times New Roman"/>
          <w:b w:val="0"/>
          <w:i w:val="0"/>
        </w:rPr>
        <w:t xml:space="preserve">and organizations provide a rationale for a possible relationship worthy of exploring.  Prior to exploring the possible link between cynicism and instructional change; change theory is examined </w:t>
      </w:r>
      <w:r w:rsidR="0079431A" w:rsidRPr="002E21AB">
        <w:rPr>
          <w:rFonts w:ascii="Times New Roman" w:hAnsi="Times New Roman" w:cs="Times New Roman"/>
          <w:b w:val="0"/>
          <w:i w:val="0"/>
        </w:rPr>
        <w:t>to</w:t>
      </w:r>
      <w:r w:rsidR="000C2CA8" w:rsidRPr="002E21AB">
        <w:rPr>
          <w:rFonts w:ascii="Times New Roman" w:hAnsi="Times New Roman" w:cs="Times New Roman"/>
          <w:b w:val="0"/>
          <w:i w:val="0"/>
        </w:rPr>
        <w:t xml:space="preserve"> determine what conditions need to exist for change to occur.</w:t>
      </w:r>
    </w:p>
    <w:p w:rsidR="00653505" w:rsidRDefault="00653505" w:rsidP="000C2CA8">
      <w:pPr>
        <w:spacing w:line="480" w:lineRule="auto"/>
        <w:rPr>
          <w:rFonts w:ascii="Times New Roman" w:hAnsi="Times New Roman" w:cs="Times New Roman"/>
          <w:b w:val="0"/>
          <w:i w:val="0"/>
        </w:rPr>
      </w:pPr>
    </w:p>
    <w:p w:rsidR="00FA0128" w:rsidRDefault="00FA0128" w:rsidP="000C2CA8">
      <w:pPr>
        <w:spacing w:line="480" w:lineRule="auto"/>
        <w:rPr>
          <w:rFonts w:ascii="Times New Roman" w:hAnsi="Times New Roman" w:cs="Times New Roman"/>
          <w:b w:val="0"/>
          <w:i w:val="0"/>
        </w:rPr>
      </w:pPr>
    </w:p>
    <w:p w:rsidR="00FA0128" w:rsidRDefault="00FA0128" w:rsidP="000C2CA8">
      <w:pPr>
        <w:spacing w:line="480" w:lineRule="auto"/>
        <w:rPr>
          <w:rFonts w:ascii="Times New Roman" w:hAnsi="Times New Roman" w:cs="Times New Roman"/>
          <w:b w:val="0"/>
          <w:i w:val="0"/>
        </w:rPr>
      </w:pPr>
    </w:p>
    <w:p w:rsidR="00FA0128" w:rsidRDefault="00FA0128" w:rsidP="000C2CA8">
      <w:pPr>
        <w:spacing w:line="480" w:lineRule="auto"/>
        <w:rPr>
          <w:rFonts w:ascii="Times New Roman" w:hAnsi="Times New Roman" w:cs="Times New Roman"/>
          <w:b w:val="0"/>
          <w:i w:val="0"/>
        </w:rPr>
      </w:pPr>
    </w:p>
    <w:p w:rsidR="00A30152" w:rsidRDefault="00A30152" w:rsidP="000C2CA8">
      <w:pPr>
        <w:spacing w:line="480" w:lineRule="auto"/>
        <w:rPr>
          <w:rFonts w:ascii="Times New Roman" w:hAnsi="Times New Roman" w:cs="Times New Roman"/>
          <w:b w:val="0"/>
          <w:i w:val="0"/>
        </w:rPr>
      </w:pPr>
    </w:p>
    <w:p w:rsidR="00A30152" w:rsidRDefault="00A30152" w:rsidP="000C2CA8">
      <w:pPr>
        <w:spacing w:line="480" w:lineRule="auto"/>
        <w:rPr>
          <w:rFonts w:ascii="Times New Roman" w:hAnsi="Times New Roman" w:cs="Times New Roman"/>
          <w:b w:val="0"/>
          <w:i w:val="0"/>
        </w:rPr>
      </w:pPr>
    </w:p>
    <w:p w:rsidR="00A30152" w:rsidRDefault="00A30152" w:rsidP="000C2CA8">
      <w:pPr>
        <w:spacing w:line="480" w:lineRule="auto"/>
        <w:rPr>
          <w:rFonts w:ascii="Times New Roman" w:hAnsi="Times New Roman" w:cs="Times New Roman"/>
          <w:b w:val="0"/>
          <w:i w:val="0"/>
        </w:rPr>
      </w:pPr>
    </w:p>
    <w:p w:rsidR="00A30152" w:rsidRDefault="00A30152" w:rsidP="000C2CA8">
      <w:pPr>
        <w:spacing w:line="480" w:lineRule="auto"/>
        <w:rPr>
          <w:rFonts w:ascii="Times New Roman" w:hAnsi="Times New Roman" w:cs="Times New Roman"/>
          <w:b w:val="0"/>
          <w:i w:val="0"/>
        </w:rPr>
      </w:pPr>
    </w:p>
    <w:p w:rsidR="007756C6" w:rsidRDefault="007756C6" w:rsidP="000C2CA8">
      <w:pPr>
        <w:spacing w:line="480" w:lineRule="auto"/>
        <w:rPr>
          <w:rFonts w:ascii="Times New Roman" w:hAnsi="Times New Roman" w:cs="Times New Roman"/>
          <w:b w:val="0"/>
          <w:i w:val="0"/>
        </w:rPr>
      </w:pPr>
    </w:p>
    <w:p w:rsidR="007756C6" w:rsidRDefault="007756C6" w:rsidP="000C2CA8">
      <w:pPr>
        <w:spacing w:line="480" w:lineRule="auto"/>
        <w:rPr>
          <w:rFonts w:ascii="Times New Roman" w:hAnsi="Times New Roman" w:cs="Times New Roman"/>
          <w:b w:val="0"/>
          <w:i w:val="0"/>
        </w:rPr>
      </w:pPr>
    </w:p>
    <w:p w:rsidR="007756C6" w:rsidRDefault="007756C6" w:rsidP="000C2CA8">
      <w:pPr>
        <w:spacing w:line="480" w:lineRule="auto"/>
        <w:rPr>
          <w:rFonts w:ascii="Times New Roman" w:hAnsi="Times New Roman" w:cs="Times New Roman"/>
          <w:b w:val="0"/>
          <w:i w:val="0"/>
        </w:rPr>
      </w:pPr>
    </w:p>
    <w:p w:rsidR="007756C6" w:rsidRDefault="007756C6" w:rsidP="000C2CA8">
      <w:pPr>
        <w:spacing w:line="480" w:lineRule="auto"/>
        <w:rPr>
          <w:rFonts w:ascii="Times New Roman" w:hAnsi="Times New Roman" w:cs="Times New Roman"/>
          <w:b w:val="0"/>
          <w:i w:val="0"/>
        </w:rPr>
      </w:pPr>
    </w:p>
    <w:p w:rsidR="007756C6" w:rsidRDefault="007756C6" w:rsidP="000C2CA8">
      <w:pPr>
        <w:spacing w:line="480" w:lineRule="auto"/>
        <w:rPr>
          <w:rFonts w:ascii="Times New Roman" w:hAnsi="Times New Roman" w:cs="Times New Roman"/>
          <w:b w:val="0"/>
          <w:i w:val="0"/>
        </w:rPr>
      </w:pPr>
    </w:p>
    <w:p w:rsidR="007756C6" w:rsidRDefault="007756C6" w:rsidP="000C2CA8">
      <w:pPr>
        <w:spacing w:line="480" w:lineRule="auto"/>
        <w:rPr>
          <w:rFonts w:ascii="Times New Roman" w:hAnsi="Times New Roman" w:cs="Times New Roman"/>
          <w:b w:val="0"/>
          <w:i w:val="0"/>
        </w:rPr>
      </w:pPr>
    </w:p>
    <w:p w:rsidR="007756C6" w:rsidRDefault="007756C6" w:rsidP="000C2CA8">
      <w:pPr>
        <w:spacing w:line="480" w:lineRule="auto"/>
        <w:rPr>
          <w:rFonts w:ascii="Times New Roman" w:hAnsi="Times New Roman" w:cs="Times New Roman"/>
          <w:b w:val="0"/>
          <w:i w:val="0"/>
        </w:rPr>
      </w:pPr>
    </w:p>
    <w:p w:rsidR="007756C6" w:rsidRDefault="007756C6" w:rsidP="000C2CA8">
      <w:pPr>
        <w:spacing w:line="480" w:lineRule="auto"/>
        <w:rPr>
          <w:rFonts w:ascii="Times New Roman" w:hAnsi="Times New Roman" w:cs="Times New Roman"/>
          <w:b w:val="0"/>
          <w:i w:val="0"/>
        </w:rPr>
      </w:pPr>
    </w:p>
    <w:p w:rsidR="00F21998" w:rsidRDefault="00F21998" w:rsidP="000C2CA8">
      <w:pPr>
        <w:spacing w:line="480" w:lineRule="auto"/>
        <w:rPr>
          <w:rFonts w:ascii="Times New Roman" w:hAnsi="Times New Roman" w:cs="Times New Roman"/>
          <w:b w:val="0"/>
          <w:i w:val="0"/>
        </w:rPr>
      </w:pPr>
    </w:p>
    <w:p w:rsidR="00534DE4" w:rsidRDefault="00534DE4" w:rsidP="000C2CA8">
      <w:pPr>
        <w:spacing w:line="480" w:lineRule="auto"/>
        <w:rPr>
          <w:rFonts w:ascii="Times New Roman" w:hAnsi="Times New Roman" w:cs="Times New Roman"/>
          <w:b w:val="0"/>
          <w:i w:val="0"/>
        </w:rPr>
      </w:pPr>
    </w:p>
    <w:p w:rsidR="003215F3" w:rsidRDefault="003215F3" w:rsidP="003215F3">
      <w:pPr>
        <w:spacing w:line="480" w:lineRule="auto"/>
        <w:rPr>
          <w:rFonts w:ascii="Times New Roman" w:hAnsi="Times New Roman" w:cs="Times New Roman"/>
          <w:b w:val="0"/>
          <w:i w:val="0"/>
        </w:rPr>
      </w:pPr>
    </w:p>
    <w:p w:rsidR="00653505" w:rsidRPr="00CA5A28" w:rsidRDefault="00653505" w:rsidP="00653505">
      <w:pPr>
        <w:spacing w:line="480" w:lineRule="auto"/>
        <w:jc w:val="center"/>
        <w:rPr>
          <w:rFonts w:ascii="Times New Roman" w:hAnsi="Times New Roman" w:cs="Times New Roman"/>
          <w:i w:val="0"/>
          <w:sz w:val="28"/>
          <w:szCs w:val="28"/>
        </w:rPr>
      </w:pPr>
      <w:r w:rsidRPr="00CA5A28">
        <w:rPr>
          <w:rFonts w:ascii="Times New Roman" w:hAnsi="Times New Roman" w:cs="Times New Roman"/>
          <w:i w:val="0"/>
          <w:sz w:val="28"/>
          <w:szCs w:val="28"/>
        </w:rPr>
        <w:lastRenderedPageBreak/>
        <w:t>Chapter 3: Theoretical Framework</w:t>
      </w:r>
    </w:p>
    <w:p w:rsidR="00F47439" w:rsidRPr="002E21AB" w:rsidRDefault="00D1148C" w:rsidP="006564AB">
      <w:pPr>
        <w:spacing w:line="480" w:lineRule="auto"/>
        <w:rPr>
          <w:rFonts w:ascii="Times New Roman" w:hAnsi="Times New Roman" w:cs="Times New Roman"/>
          <w:b w:val="0"/>
          <w:i w:val="0"/>
        </w:rPr>
      </w:pPr>
      <w:r w:rsidRPr="002E21AB">
        <w:rPr>
          <w:rFonts w:ascii="Times New Roman" w:hAnsi="Times New Roman" w:cs="Times New Roman"/>
        </w:rPr>
        <w:tab/>
      </w:r>
      <w:r w:rsidR="006564AB" w:rsidRPr="002E21AB">
        <w:rPr>
          <w:rFonts w:ascii="Times New Roman" w:hAnsi="Times New Roman" w:cs="Times New Roman"/>
        </w:rPr>
        <w:t xml:space="preserve"> </w:t>
      </w:r>
      <w:r w:rsidR="006564AB" w:rsidRPr="002E21AB">
        <w:rPr>
          <w:rFonts w:ascii="Times New Roman" w:hAnsi="Times New Roman" w:cs="Times New Roman"/>
          <w:b w:val="0"/>
          <w:i w:val="0"/>
        </w:rPr>
        <w:t>Kurt Lewin’s change theory provides a theoretical explanation for the relationship between cynicism and instructional change.  Lewin</w:t>
      </w:r>
      <w:r w:rsidR="00835EB8">
        <w:rPr>
          <w:rFonts w:ascii="Times New Roman" w:hAnsi="Times New Roman" w:cs="Times New Roman"/>
          <w:b w:val="0"/>
          <w:i w:val="0"/>
        </w:rPr>
        <w:t xml:space="preserve"> (1947)</w:t>
      </w:r>
      <w:r w:rsidR="006564AB" w:rsidRPr="002E21AB">
        <w:rPr>
          <w:rFonts w:ascii="Times New Roman" w:hAnsi="Times New Roman" w:cs="Times New Roman"/>
          <w:b w:val="0"/>
          <w:i w:val="0"/>
        </w:rPr>
        <w:t xml:space="preserve"> relied on four interdependent elements to study and explain behavior of individuals within social settings: field theory, group dynamics, action research</w:t>
      </w:r>
      <w:r w:rsidR="00F21998">
        <w:rPr>
          <w:rFonts w:ascii="Times New Roman" w:hAnsi="Times New Roman" w:cs="Times New Roman"/>
          <w:b w:val="0"/>
          <w:i w:val="0"/>
        </w:rPr>
        <w:t>,</w:t>
      </w:r>
      <w:r w:rsidR="006564AB" w:rsidRPr="002E21AB">
        <w:rPr>
          <w:rFonts w:ascii="Times New Roman" w:hAnsi="Times New Roman" w:cs="Times New Roman"/>
          <w:b w:val="0"/>
          <w:i w:val="0"/>
        </w:rPr>
        <w:t xml:space="preserve"> and the 3-step model of change.  While researchers tend to isolate these elements, Lewin</w:t>
      </w:r>
      <w:r w:rsidR="00D40BC0">
        <w:rPr>
          <w:rFonts w:ascii="Times New Roman" w:hAnsi="Times New Roman" w:cs="Times New Roman"/>
          <w:b w:val="0"/>
          <w:i w:val="0"/>
        </w:rPr>
        <w:t xml:space="preserve"> (1947)</w:t>
      </w:r>
      <w:r w:rsidR="006564AB" w:rsidRPr="002E21AB">
        <w:rPr>
          <w:rFonts w:ascii="Times New Roman" w:hAnsi="Times New Roman" w:cs="Times New Roman"/>
          <w:b w:val="0"/>
          <w:i w:val="0"/>
        </w:rPr>
        <w:t xml:space="preserve"> meant for them to work as an integrated system (Allport, 1947). For the</w:t>
      </w:r>
      <w:r w:rsidR="005A1283">
        <w:rPr>
          <w:rFonts w:ascii="Times New Roman" w:hAnsi="Times New Roman" w:cs="Times New Roman"/>
          <w:b w:val="0"/>
          <w:i w:val="0"/>
        </w:rPr>
        <w:t xml:space="preserve"> purpose of this study, all</w:t>
      </w:r>
      <w:r w:rsidR="006564AB" w:rsidRPr="002E21AB">
        <w:rPr>
          <w:rFonts w:ascii="Times New Roman" w:hAnsi="Times New Roman" w:cs="Times New Roman"/>
          <w:b w:val="0"/>
          <w:i w:val="0"/>
        </w:rPr>
        <w:t xml:space="preserve"> will be discussed, as each provides its own thread to the theoret</w:t>
      </w:r>
      <w:r w:rsidR="005A1283">
        <w:rPr>
          <w:rFonts w:ascii="Times New Roman" w:hAnsi="Times New Roman" w:cs="Times New Roman"/>
          <w:b w:val="0"/>
          <w:i w:val="0"/>
        </w:rPr>
        <w:t xml:space="preserve">ical framework of change theory.  </w:t>
      </w:r>
    </w:p>
    <w:p w:rsidR="006564AB" w:rsidRPr="002E21AB" w:rsidRDefault="006564AB" w:rsidP="006564AB">
      <w:pPr>
        <w:spacing w:line="480" w:lineRule="auto"/>
        <w:rPr>
          <w:rFonts w:ascii="Times New Roman" w:hAnsi="Times New Roman" w:cs="Times New Roman"/>
          <w:i w:val="0"/>
        </w:rPr>
      </w:pPr>
      <w:r w:rsidRPr="002E21AB">
        <w:rPr>
          <w:rFonts w:ascii="Times New Roman" w:hAnsi="Times New Roman" w:cs="Times New Roman"/>
          <w:i w:val="0"/>
        </w:rPr>
        <w:t>Field Theory</w:t>
      </w:r>
    </w:p>
    <w:p w:rsidR="006564AB" w:rsidRPr="002E21AB" w:rsidRDefault="006564AB" w:rsidP="006564AB">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     Kurt Lewin was one of the leading psychologists of his generation and his work provided the foundations of Organization Development (OD) and is still considered by many as central to it (Burnes &amp; Cooke, 2013).  Lewin was best known for the development of field theory, which provided the underpinning of all his applied work (Burnes &amp;Cooke, 2013). Lewin, drawing from his study of physics, developed field theory over a 25-year period </w:t>
      </w:r>
      <w:r w:rsidR="00CB6356" w:rsidRPr="002E21AB">
        <w:rPr>
          <w:rFonts w:ascii="Times New Roman" w:hAnsi="Times New Roman" w:cs="Times New Roman"/>
          <w:b w:val="0"/>
          <w:i w:val="0"/>
        </w:rPr>
        <w:t>to</w:t>
      </w:r>
      <w:r w:rsidRPr="002E21AB">
        <w:rPr>
          <w:rFonts w:ascii="Times New Roman" w:hAnsi="Times New Roman" w:cs="Times New Roman"/>
          <w:b w:val="0"/>
          <w:i w:val="0"/>
        </w:rPr>
        <w:t xml:space="preserve"> understand the social influence on individual behavior.  He argued that “the order of coexisting facts in a psychological or social situation can be viewed as [a life] space” </w:t>
      </w:r>
      <w:r w:rsidRPr="007C7B46">
        <w:rPr>
          <w:rFonts w:ascii="Times New Roman" w:hAnsi="Times New Roman" w:cs="Times New Roman"/>
          <w:b w:val="0"/>
          <w:i w:val="0"/>
        </w:rPr>
        <w:t>(Lewin &amp; Lorsch, 1939,</w:t>
      </w:r>
      <w:r w:rsidRPr="002E21AB">
        <w:rPr>
          <w:rFonts w:ascii="Times New Roman" w:hAnsi="Times New Roman" w:cs="Times New Roman"/>
          <w:b w:val="0"/>
          <w:i w:val="0"/>
        </w:rPr>
        <w:t xml:space="preserve"> p. 401).  Lewin’s field theory</w:t>
      </w:r>
      <w:r w:rsidR="00D40BC0">
        <w:rPr>
          <w:rFonts w:ascii="Times New Roman" w:hAnsi="Times New Roman" w:cs="Times New Roman"/>
          <w:b w:val="0"/>
          <w:i w:val="0"/>
        </w:rPr>
        <w:t xml:space="preserve"> explains</w:t>
      </w:r>
      <w:r w:rsidRPr="002E21AB">
        <w:rPr>
          <w:rFonts w:ascii="Times New Roman" w:hAnsi="Times New Roman" w:cs="Times New Roman"/>
          <w:b w:val="0"/>
          <w:i w:val="0"/>
        </w:rPr>
        <w:t xml:space="preserve"> that</w:t>
      </w:r>
      <w:r w:rsidR="00D40BC0">
        <w:rPr>
          <w:rFonts w:ascii="Times New Roman" w:hAnsi="Times New Roman" w:cs="Times New Roman"/>
          <w:b w:val="0"/>
          <w:i w:val="0"/>
        </w:rPr>
        <w:t xml:space="preserve"> if we understand all the factors influencing individual</w:t>
      </w:r>
      <w:r w:rsidR="00F21998">
        <w:rPr>
          <w:rFonts w:ascii="Times New Roman" w:hAnsi="Times New Roman" w:cs="Times New Roman"/>
          <w:b w:val="0"/>
          <w:i w:val="0"/>
        </w:rPr>
        <w:t>s</w:t>
      </w:r>
      <w:r w:rsidR="00D40BC0">
        <w:rPr>
          <w:rFonts w:ascii="Times New Roman" w:hAnsi="Times New Roman" w:cs="Times New Roman"/>
          <w:b w:val="0"/>
          <w:i w:val="0"/>
        </w:rPr>
        <w:t xml:space="preserve"> within their life space, it is possible to understand and even predict the basis for changing the behavior of individuals and/or behaviors of groups</w:t>
      </w:r>
      <w:r w:rsidRPr="002E21AB">
        <w:rPr>
          <w:rFonts w:ascii="Times New Roman" w:hAnsi="Times New Roman" w:cs="Times New Roman"/>
          <w:b w:val="0"/>
          <w:i w:val="0"/>
        </w:rPr>
        <w:t xml:space="preserve"> (Burnes &amp; Cooke, 2013). </w:t>
      </w:r>
    </w:p>
    <w:p w:rsidR="006564AB" w:rsidRPr="002E21AB" w:rsidRDefault="006564AB" w:rsidP="006564AB">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     Field theory is an approach to understanding group behavior by trying to map out the totality and complexity of the field in which the behavior takes place (Back, 1992).  Lewin maintained that to understand any situation it was necessary that one should view the present situation as being maintained by certain conditions or forces (Burnes &amp; Cooke, 2013).  He argued that group </w:t>
      </w:r>
      <w:r w:rsidRPr="002E21AB">
        <w:rPr>
          <w:rFonts w:ascii="Times New Roman" w:hAnsi="Times New Roman" w:cs="Times New Roman"/>
          <w:b w:val="0"/>
          <w:i w:val="0"/>
        </w:rPr>
        <w:lastRenderedPageBreak/>
        <w:t xml:space="preserve">behavior is the result </w:t>
      </w:r>
      <w:r w:rsidR="00CB6356">
        <w:rPr>
          <w:rFonts w:ascii="Times New Roman" w:hAnsi="Times New Roman" w:cs="Times New Roman"/>
          <w:b w:val="0"/>
          <w:i w:val="0"/>
        </w:rPr>
        <w:t xml:space="preserve">of </w:t>
      </w:r>
      <w:r w:rsidRPr="002E21AB">
        <w:rPr>
          <w:rFonts w:ascii="Times New Roman" w:hAnsi="Times New Roman" w:cs="Times New Roman"/>
          <w:b w:val="0"/>
          <w:i w:val="0"/>
        </w:rPr>
        <w:t xml:space="preserve">dynamic interactions and forces that affect group structures and modify individual behavior (Burnes &amp; Cook, 2013).  In other words, individual behavior is a function of the group environment or ‘field’, as Lewin termed it. </w:t>
      </w:r>
    </w:p>
    <w:p w:rsidR="006564AB" w:rsidRPr="002E21AB" w:rsidRDefault="006564AB" w:rsidP="006564AB">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     Consequently, any change in behavior stems from changes, be they small or large, in the forces within the field (Burnes, 2004).  Lewin defined a field as “a totality of coexisting facts which are conceived of a mutually interdependent” (Lewin, 1946, p.240).  Lewin believed that a field was in a continuous state of adaptation and that </w:t>
      </w:r>
      <w:r w:rsidR="00CB6356" w:rsidRPr="002E21AB">
        <w:rPr>
          <w:rFonts w:ascii="Times New Roman" w:hAnsi="Times New Roman" w:cs="Times New Roman"/>
          <w:b w:val="0"/>
          <w:i w:val="0"/>
        </w:rPr>
        <w:t>change,</w:t>
      </w:r>
      <w:r w:rsidRPr="002E21AB">
        <w:rPr>
          <w:rFonts w:ascii="Times New Roman" w:hAnsi="Times New Roman" w:cs="Times New Roman"/>
          <w:b w:val="0"/>
          <w:i w:val="0"/>
        </w:rPr>
        <w:t xml:space="preserve"> and constancy are relative concepts; group life is never without change, merely differences in the amount and type of change exist (Lewin, 1947).  Lewin used the term ‘quasi-stationary equilibrium’ to indicate that while there might be a rhythm and pattern to the behavior and processes of a group, these tended to fluctuate constantly depending on forces or circumstances facing the group (Burnes, 200</w:t>
      </w:r>
      <w:r w:rsidR="00C222CC">
        <w:rPr>
          <w:rFonts w:ascii="Times New Roman" w:hAnsi="Times New Roman" w:cs="Times New Roman"/>
          <w:b w:val="0"/>
          <w:i w:val="0"/>
        </w:rPr>
        <w:t>4</w:t>
      </w:r>
      <w:r w:rsidRPr="002E21AB">
        <w:rPr>
          <w:rFonts w:ascii="Times New Roman" w:hAnsi="Times New Roman" w:cs="Times New Roman"/>
          <w:b w:val="0"/>
          <w:i w:val="0"/>
        </w:rPr>
        <w:t>).</w:t>
      </w:r>
    </w:p>
    <w:p w:rsidR="005A40F2" w:rsidRDefault="006564AB" w:rsidP="006564AB">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     Lewin’s view was that if one could identify, plot, and establish the potency of these forces, then it would be possible to understand why individuals, groups, and organizations act as they do, as well as to understand what forces would need to be diminished or strengthened in order to bring about change (Burnes, 200</w:t>
      </w:r>
      <w:r w:rsidR="00A17BD5">
        <w:rPr>
          <w:rFonts w:ascii="Times New Roman" w:hAnsi="Times New Roman" w:cs="Times New Roman"/>
          <w:b w:val="0"/>
          <w:i w:val="0"/>
        </w:rPr>
        <w:t>4</w:t>
      </w:r>
      <w:r w:rsidRPr="002E21AB">
        <w:rPr>
          <w:rFonts w:ascii="Times New Roman" w:hAnsi="Times New Roman" w:cs="Times New Roman"/>
          <w:b w:val="0"/>
          <w:i w:val="0"/>
        </w:rPr>
        <w:t>). Lewin viewed change as a slow process; however, under the right circumstances, such as personal, organizational or societal crisis, the forces in the field can shift quickly and radically (Burnes &amp; Cook, 2013).  Crises break down established routines and behaviors, allowing new patterns of activity to emerge (Burnes, 200</w:t>
      </w:r>
      <w:r w:rsidR="00A17BD5">
        <w:rPr>
          <w:rFonts w:ascii="Times New Roman" w:hAnsi="Times New Roman" w:cs="Times New Roman"/>
          <w:b w:val="0"/>
          <w:i w:val="0"/>
        </w:rPr>
        <w:t>4</w:t>
      </w:r>
      <w:r w:rsidRPr="002E21AB">
        <w:rPr>
          <w:rFonts w:ascii="Times New Roman" w:hAnsi="Times New Roman" w:cs="Times New Roman"/>
          <w:b w:val="0"/>
          <w:i w:val="0"/>
        </w:rPr>
        <w:t xml:space="preserve">).  </w:t>
      </w:r>
    </w:p>
    <w:p w:rsidR="006564AB" w:rsidRPr="002E21AB" w:rsidRDefault="005A40F2" w:rsidP="006564AB">
      <w:pPr>
        <w:spacing w:line="480" w:lineRule="auto"/>
        <w:rPr>
          <w:rFonts w:ascii="Times New Roman" w:hAnsi="Times New Roman" w:cs="Times New Roman"/>
          <w:b w:val="0"/>
          <w:i w:val="0"/>
        </w:rPr>
      </w:pPr>
      <w:r>
        <w:rPr>
          <w:rFonts w:ascii="Times New Roman" w:hAnsi="Times New Roman" w:cs="Times New Roman"/>
          <w:b w:val="0"/>
          <w:i w:val="0"/>
        </w:rPr>
        <w:t xml:space="preserve">     </w:t>
      </w:r>
      <w:r w:rsidR="00814C16">
        <w:rPr>
          <w:rFonts w:ascii="Times New Roman" w:hAnsi="Times New Roman" w:cs="Times New Roman"/>
          <w:b w:val="0"/>
          <w:i w:val="0"/>
        </w:rPr>
        <w:t xml:space="preserve">Field theory helps </w:t>
      </w:r>
      <w:r w:rsidR="00016968">
        <w:rPr>
          <w:rFonts w:ascii="Times New Roman" w:hAnsi="Times New Roman" w:cs="Times New Roman"/>
          <w:b w:val="0"/>
          <w:i w:val="0"/>
        </w:rPr>
        <w:t>us</w:t>
      </w:r>
      <w:r w:rsidR="00814C16">
        <w:rPr>
          <w:rFonts w:ascii="Times New Roman" w:hAnsi="Times New Roman" w:cs="Times New Roman"/>
          <w:b w:val="0"/>
          <w:i w:val="0"/>
        </w:rPr>
        <w:t xml:space="preserve"> understand the role cynicism </w:t>
      </w:r>
      <w:r w:rsidR="00C46A94">
        <w:rPr>
          <w:rFonts w:ascii="Times New Roman" w:hAnsi="Times New Roman" w:cs="Times New Roman"/>
          <w:b w:val="0"/>
          <w:i w:val="0"/>
        </w:rPr>
        <w:t>may play</w:t>
      </w:r>
      <w:r w:rsidR="00814C16">
        <w:rPr>
          <w:rFonts w:ascii="Times New Roman" w:hAnsi="Times New Roman" w:cs="Times New Roman"/>
          <w:b w:val="0"/>
          <w:i w:val="0"/>
        </w:rPr>
        <w:t xml:space="preserve"> within a life space of </w:t>
      </w:r>
      <w:r w:rsidR="00C46A94">
        <w:rPr>
          <w:rFonts w:ascii="Times New Roman" w:hAnsi="Times New Roman" w:cs="Times New Roman"/>
          <w:b w:val="0"/>
          <w:i w:val="0"/>
        </w:rPr>
        <w:t>teachers</w:t>
      </w:r>
      <w:r w:rsidR="00814C16">
        <w:rPr>
          <w:rFonts w:ascii="Times New Roman" w:hAnsi="Times New Roman" w:cs="Times New Roman"/>
          <w:b w:val="0"/>
          <w:i w:val="0"/>
        </w:rPr>
        <w:t xml:space="preserve">.  </w:t>
      </w:r>
      <w:r w:rsidR="00C46A94">
        <w:rPr>
          <w:rFonts w:ascii="Times New Roman" w:hAnsi="Times New Roman" w:cs="Times New Roman"/>
          <w:b w:val="0"/>
          <w:i w:val="0"/>
        </w:rPr>
        <w:t xml:space="preserve">For crises to change the space in which teachers operate, these events would need to either lessen any cynical views teachers hold or possibly leverage cynical views to build a case for change. </w:t>
      </w:r>
      <w:r w:rsidR="00814C16" w:rsidRPr="00FB4139">
        <w:rPr>
          <w:rFonts w:ascii="Times New Roman" w:hAnsi="Times New Roman" w:cs="Times New Roman"/>
          <w:b w:val="0"/>
          <w:i w:val="0"/>
        </w:rPr>
        <w:t>Cynicism acts as a psychological force for teachers as they determine the changes t</w:t>
      </w:r>
      <w:r w:rsidR="00016968">
        <w:rPr>
          <w:rFonts w:ascii="Times New Roman" w:hAnsi="Times New Roman" w:cs="Times New Roman"/>
          <w:b w:val="0"/>
          <w:i w:val="0"/>
        </w:rPr>
        <w:t>hey</w:t>
      </w:r>
      <w:r w:rsidR="00814C16" w:rsidRPr="00FB4139">
        <w:rPr>
          <w:rFonts w:ascii="Times New Roman" w:hAnsi="Times New Roman" w:cs="Times New Roman"/>
          <w:b w:val="0"/>
          <w:i w:val="0"/>
        </w:rPr>
        <w:t xml:space="preserve"> </w:t>
      </w:r>
      <w:r w:rsidR="00016968">
        <w:rPr>
          <w:rFonts w:ascii="Times New Roman" w:hAnsi="Times New Roman" w:cs="Times New Roman"/>
          <w:b w:val="0"/>
          <w:i w:val="0"/>
        </w:rPr>
        <w:t xml:space="preserve">will </w:t>
      </w:r>
      <w:r w:rsidR="00814C16" w:rsidRPr="00FB4139">
        <w:rPr>
          <w:rFonts w:ascii="Times New Roman" w:hAnsi="Times New Roman" w:cs="Times New Roman"/>
          <w:b w:val="0"/>
          <w:i w:val="0"/>
        </w:rPr>
        <w:lastRenderedPageBreak/>
        <w:t>implement or not.</w:t>
      </w:r>
      <w:r w:rsidR="00814C16">
        <w:rPr>
          <w:rFonts w:ascii="Times New Roman" w:hAnsi="Times New Roman" w:cs="Times New Roman"/>
          <w:b w:val="0"/>
          <w:i w:val="0"/>
        </w:rPr>
        <w:t xml:space="preserve">  </w:t>
      </w:r>
      <w:r>
        <w:rPr>
          <w:rFonts w:ascii="Times New Roman" w:hAnsi="Times New Roman" w:cs="Times New Roman"/>
          <w:b w:val="0"/>
          <w:i w:val="0"/>
        </w:rPr>
        <w:t>The extent of this force for instructional change is not known.  Further, how the object of cynical belief factors into the change process is not understood either.</w:t>
      </w:r>
    </w:p>
    <w:p w:rsidR="006564AB" w:rsidRPr="002E21AB" w:rsidRDefault="006564AB" w:rsidP="006564AB">
      <w:pPr>
        <w:spacing w:line="480" w:lineRule="auto"/>
        <w:rPr>
          <w:rFonts w:ascii="Times New Roman" w:hAnsi="Times New Roman" w:cs="Times New Roman"/>
          <w:i w:val="0"/>
        </w:rPr>
      </w:pPr>
      <w:r w:rsidRPr="002E21AB">
        <w:rPr>
          <w:rFonts w:ascii="Times New Roman" w:hAnsi="Times New Roman" w:cs="Times New Roman"/>
          <w:i w:val="0"/>
        </w:rPr>
        <w:t>Group Dynamics</w:t>
      </w:r>
    </w:p>
    <w:p w:rsidR="006564AB" w:rsidRPr="002E21AB" w:rsidRDefault="006564AB" w:rsidP="0094275C">
      <w:pPr>
        <w:spacing w:line="480" w:lineRule="auto"/>
        <w:rPr>
          <w:rFonts w:ascii="Times New Roman" w:hAnsi="Times New Roman" w:cs="Times New Roman"/>
          <w:b w:val="0"/>
          <w:i w:val="0"/>
        </w:rPr>
      </w:pPr>
      <w:r w:rsidRPr="002E21AB">
        <w:rPr>
          <w:rFonts w:ascii="Times New Roman" w:hAnsi="Times New Roman" w:cs="Times New Roman"/>
          <w:i w:val="0"/>
        </w:rPr>
        <w:t xml:space="preserve">     </w:t>
      </w:r>
      <w:r w:rsidRPr="002E21AB">
        <w:rPr>
          <w:rFonts w:ascii="Times New Roman" w:hAnsi="Times New Roman" w:cs="Times New Roman"/>
          <w:b w:val="0"/>
          <w:i w:val="0"/>
        </w:rPr>
        <w:t xml:space="preserve">Lewin was the first psychologist to write about group </w:t>
      </w:r>
      <w:r w:rsidR="0094275C" w:rsidRPr="002E21AB">
        <w:rPr>
          <w:rFonts w:ascii="Times New Roman" w:hAnsi="Times New Roman" w:cs="Times New Roman"/>
          <w:b w:val="0"/>
          <w:i w:val="0"/>
        </w:rPr>
        <w:t xml:space="preserve">dynamics and the </w:t>
      </w:r>
      <w:r w:rsidRPr="002E21AB">
        <w:rPr>
          <w:rFonts w:ascii="Times New Roman" w:hAnsi="Times New Roman" w:cs="Times New Roman"/>
          <w:b w:val="0"/>
          <w:i w:val="0"/>
        </w:rPr>
        <w:t xml:space="preserve">importance of the group in shaping the behavior of its member (Burnes, 2004).  Cartwright (1951) </w:t>
      </w:r>
      <w:r w:rsidR="00CF396A">
        <w:rPr>
          <w:rFonts w:ascii="Times New Roman" w:hAnsi="Times New Roman" w:cs="Times New Roman"/>
          <w:b w:val="0"/>
          <w:i w:val="0"/>
        </w:rPr>
        <w:t xml:space="preserve">explained that dynamics comes from the Greek word meaning force.  Group dynamics refers to the all the forces operating within a group.  Understanding the conditions associated with the forces, provides explanation of a group’s behavior.  </w:t>
      </w:r>
      <w:r w:rsidRPr="002E21AB">
        <w:rPr>
          <w:rFonts w:ascii="Times New Roman" w:hAnsi="Times New Roman" w:cs="Times New Roman"/>
          <w:b w:val="0"/>
          <w:i w:val="0"/>
        </w:rPr>
        <w:t xml:space="preserve"> </w:t>
      </w:r>
    </w:p>
    <w:p w:rsidR="00CC1052" w:rsidRDefault="006564AB" w:rsidP="006564AB">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     Group Dynamics stresse</w:t>
      </w:r>
      <w:r w:rsidR="00016968">
        <w:rPr>
          <w:rFonts w:ascii="Times New Roman" w:hAnsi="Times New Roman" w:cs="Times New Roman"/>
          <w:b w:val="0"/>
          <w:i w:val="0"/>
        </w:rPr>
        <w:t>s</w:t>
      </w:r>
      <w:r w:rsidRPr="002E21AB">
        <w:rPr>
          <w:rFonts w:ascii="Times New Roman" w:hAnsi="Times New Roman" w:cs="Times New Roman"/>
          <w:b w:val="0"/>
          <w:i w:val="0"/>
        </w:rPr>
        <w:t xml:space="preserve"> that group behavior, rather than that of individuals</w:t>
      </w:r>
      <w:r w:rsidR="005A40F2">
        <w:rPr>
          <w:rFonts w:ascii="Times New Roman" w:hAnsi="Times New Roman" w:cs="Times New Roman"/>
          <w:b w:val="0"/>
          <w:i w:val="0"/>
        </w:rPr>
        <w:t xml:space="preserve"> operates as a powerful force for</w:t>
      </w:r>
      <w:r w:rsidRPr="002E21AB">
        <w:rPr>
          <w:rFonts w:ascii="Times New Roman" w:hAnsi="Times New Roman" w:cs="Times New Roman"/>
          <w:b w:val="0"/>
          <w:i w:val="0"/>
        </w:rPr>
        <w:t xml:space="preserve"> </w:t>
      </w:r>
      <w:r w:rsidRPr="005F0AC1">
        <w:rPr>
          <w:rFonts w:ascii="Times New Roman" w:hAnsi="Times New Roman" w:cs="Times New Roman"/>
          <w:b w:val="0"/>
          <w:i w:val="0"/>
        </w:rPr>
        <w:t>change (Bernstein, 1968).</w:t>
      </w:r>
      <w:r w:rsidRPr="002E21AB">
        <w:rPr>
          <w:rFonts w:ascii="Times New Roman" w:hAnsi="Times New Roman" w:cs="Times New Roman"/>
          <w:b w:val="0"/>
          <w:i w:val="0"/>
        </w:rPr>
        <w:t xml:space="preserve">  Lewin (1947) maintained that it is fruitless to concentrate on changing the behavior of individuals</w:t>
      </w:r>
      <w:r w:rsidR="005A40F2">
        <w:rPr>
          <w:rFonts w:ascii="Times New Roman" w:hAnsi="Times New Roman" w:cs="Times New Roman"/>
          <w:b w:val="0"/>
          <w:i w:val="0"/>
        </w:rPr>
        <w:t xml:space="preserve"> without altering shared beliefs of groups.  Group norms tend to have a constraining effect on individuals</w:t>
      </w:r>
      <w:r w:rsidRPr="002E21AB">
        <w:rPr>
          <w:rFonts w:ascii="Times New Roman" w:hAnsi="Times New Roman" w:cs="Times New Roman"/>
          <w:b w:val="0"/>
          <w:i w:val="0"/>
        </w:rPr>
        <w:t xml:space="preserve">. Group pressure may indeed be a prevailing force for individual behavioral change, but it remains that social influence operates through psychological states of individuals to produce a behavioral </w:t>
      </w:r>
      <w:r w:rsidRPr="00285F2F">
        <w:rPr>
          <w:rFonts w:ascii="Times New Roman" w:hAnsi="Times New Roman" w:cs="Times New Roman"/>
          <w:b w:val="0"/>
          <w:i w:val="0"/>
        </w:rPr>
        <w:t>response (Shein, 1988).</w:t>
      </w:r>
      <w:r w:rsidRPr="002E21AB">
        <w:rPr>
          <w:rFonts w:ascii="Times New Roman" w:hAnsi="Times New Roman" w:cs="Times New Roman"/>
          <w:b w:val="0"/>
          <w:i w:val="0"/>
        </w:rPr>
        <w:t xml:space="preserve">  That is, group dynamics in the form of norms, roles, interactions and socialization processes affect the subjective experiences and mindsets of individuals that ultimately shape their behavioral responses (Shein, 1988).</w:t>
      </w:r>
      <w:r w:rsidR="001C4296">
        <w:rPr>
          <w:rFonts w:ascii="Times New Roman" w:hAnsi="Times New Roman" w:cs="Times New Roman"/>
          <w:b w:val="0"/>
          <w:i w:val="0"/>
        </w:rPr>
        <w:t xml:space="preserve"> </w:t>
      </w:r>
    </w:p>
    <w:p w:rsidR="0094275C" w:rsidRPr="002E21AB" w:rsidRDefault="00CC1052" w:rsidP="006564AB">
      <w:pPr>
        <w:spacing w:line="480" w:lineRule="auto"/>
        <w:rPr>
          <w:rFonts w:ascii="Times New Roman" w:hAnsi="Times New Roman" w:cs="Times New Roman"/>
          <w:b w:val="0"/>
          <w:i w:val="0"/>
        </w:rPr>
      </w:pPr>
      <w:r>
        <w:rPr>
          <w:rFonts w:ascii="Times New Roman" w:hAnsi="Times New Roman" w:cs="Times New Roman"/>
          <w:b w:val="0"/>
          <w:i w:val="0"/>
        </w:rPr>
        <w:t xml:space="preserve">     </w:t>
      </w:r>
      <w:r w:rsidR="00F125E1">
        <w:rPr>
          <w:rFonts w:ascii="Times New Roman" w:hAnsi="Times New Roman" w:cs="Times New Roman"/>
          <w:b w:val="0"/>
          <w:i w:val="0"/>
        </w:rPr>
        <w:t>With group dynamics in mind, instructional change that disrupts past mindsets and practices must contend with established norms and shared beliefs</w:t>
      </w:r>
      <w:r w:rsidR="005A40F2">
        <w:rPr>
          <w:rFonts w:ascii="Times New Roman" w:hAnsi="Times New Roman" w:cs="Times New Roman"/>
          <w:b w:val="0"/>
          <w:i w:val="0"/>
        </w:rPr>
        <w:t xml:space="preserve"> of faculty within a school</w:t>
      </w:r>
      <w:r w:rsidR="00F125E1">
        <w:rPr>
          <w:rFonts w:ascii="Times New Roman" w:hAnsi="Times New Roman" w:cs="Times New Roman"/>
          <w:b w:val="0"/>
          <w:i w:val="0"/>
        </w:rPr>
        <w:t>.</w:t>
      </w:r>
      <w:r w:rsidR="005A40F2">
        <w:rPr>
          <w:rFonts w:ascii="Times New Roman" w:hAnsi="Times New Roman" w:cs="Times New Roman"/>
          <w:b w:val="0"/>
          <w:i w:val="0"/>
        </w:rPr>
        <w:t xml:space="preserve">  Cynical beliefs are likely to exist across individuals within groups, meaning that altering such dispositions requires intentional actions to form a new shared understanding. </w:t>
      </w:r>
      <w:r w:rsidR="00E65A44">
        <w:rPr>
          <w:rFonts w:ascii="Times New Roman" w:hAnsi="Times New Roman" w:cs="Times New Roman"/>
          <w:b w:val="0"/>
          <w:i w:val="0"/>
        </w:rPr>
        <w:t xml:space="preserve"> I</w:t>
      </w:r>
      <w:r w:rsidR="00F125E1">
        <w:rPr>
          <w:rFonts w:ascii="Times New Roman" w:hAnsi="Times New Roman" w:cs="Times New Roman"/>
          <w:b w:val="0"/>
          <w:i w:val="0"/>
        </w:rPr>
        <w:t xml:space="preserve">f cynical beliefs spread across a </w:t>
      </w:r>
      <w:r w:rsidR="00E65A44">
        <w:rPr>
          <w:rFonts w:ascii="Times New Roman" w:hAnsi="Times New Roman" w:cs="Times New Roman"/>
          <w:b w:val="0"/>
          <w:i w:val="0"/>
        </w:rPr>
        <w:t>faculty</w:t>
      </w:r>
      <w:r w:rsidR="00F125E1">
        <w:rPr>
          <w:rFonts w:ascii="Times New Roman" w:hAnsi="Times New Roman" w:cs="Times New Roman"/>
          <w:b w:val="0"/>
          <w:i w:val="0"/>
        </w:rPr>
        <w:t>, it will be difficult to gain support for an initiative</w:t>
      </w:r>
      <w:r w:rsidR="00E65A44">
        <w:rPr>
          <w:rFonts w:ascii="Times New Roman" w:hAnsi="Times New Roman" w:cs="Times New Roman"/>
          <w:b w:val="0"/>
          <w:i w:val="0"/>
        </w:rPr>
        <w:t xml:space="preserve"> without gaining support of the faculty group.</w:t>
      </w:r>
      <w:r w:rsidR="001C4296">
        <w:rPr>
          <w:rFonts w:ascii="Times New Roman" w:hAnsi="Times New Roman" w:cs="Times New Roman"/>
          <w:b w:val="0"/>
          <w:i w:val="0"/>
        </w:rPr>
        <w:t xml:space="preserve">  </w:t>
      </w:r>
      <w:r w:rsidR="001360F6">
        <w:rPr>
          <w:rFonts w:ascii="Times New Roman" w:hAnsi="Times New Roman" w:cs="Times New Roman"/>
          <w:b w:val="0"/>
          <w:i w:val="0"/>
        </w:rPr>
        <w:t xml:space="preserve">  </w:t>
      </w:r>
    </w:p>
    <w:p w:rsidR="006564AB" w:rsidRPr="002E21AB" w:rsidRDefault="0094275C" w:rsidP="0094275C">
      <w:pPr>
        <w:spacing w:line="480" w:lineRule="auto"/>
        <w:rPr>
          <w:rFonts w:ascii="Times New Roman" w:hAnsi="Times New Roman" w:cs="Times New Roman"/>
          <w:i w:val="0"/>
        </w:rPr>
      </w:pPr>
      <w:r w:rsidRPr="002E21AB">
        <w:rPr>
          <w:rFonts w:ascii="Times New Roman" w:hAnsi="Times New Roman" w:cs="Times New Roman"/>
          <w:i w:val="0"/>
        </w:rPr>
        <w:lastRenderedPageBreak/>
        <w:t>3-Step Model of Change</w:t>
      </w:r>
      <w:r w:rsidR="006564AB" w:rsidRPr="002E21AB">
        <w:rPr>
          <w:rFonts w:ascii="Times New Roman" w:hAnsi="Times New Roman" w:cs="Times New Roman"/>
          <w:i w:val="0"/>
        </w:rPr>
        <w:t xml:space="preserve"> </w:t>
      </w:r>
    </w:p>
    <w:p w:rsidR="006564AB" w:rsidRPr="002E21AB" w:rsidRDefault="006564AB" w:rsidP="006564AB">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     The 3-Step model of change is often called Lewin’s key contribution to the study and explanation of individual and organizational </w:t>
      </w:r>
      <w:r w:rsidRPr="00DD4274">
        <w:rPr>
          <w:rFonts w:ascii="Times New Roman" w:hAnsi="Times New Roman" w:cs="Times New Roman"/>
          <w:b w:val="0"/>
          <w:i w:val="0"/>
        </w:rPr>
        <w:t>change</w:t>
      </w:r>
      <w:r w:rsidR="00E65A44" w:rsidRPr="00DD4274">
        <w:rPr>
          <w:rFonts w:ascii="Times New Roman" w:hAnsi="Times New Roman" w:cs="Times New Roman"/>
          <w:b w:val="0"/>
          <w:i w:val="0"/>
        </w:rPr>
        <w:t xml:space="preserve"> (</w:t>
      </w:r>
      <w:r w:rsidR="00DD4274" w:rsidRPr="00DD4274">
        <w:rPr>
          <w:rFonts w:ascii="Times New Roman" w:hAnsi="Times New Roman" w:cs="Times New Roman"/>
          <w:b w:val="0"/>
          <w:i w:val="0"/>
        </w:rPr>
        <w:t>Burnes, 2004</w:t>
      </w:r>
      <w:r w:rsidR="00E65A44" w:rsidRPr="00DD4274">
        <w:rPr>
          <w:rFonts w:ascii="Times New Roman" w:hAnsi="Times New Roman" w:cs="Times New Roman"/>
          <w:b w:val="0"/>
          <w:i w:val="0"/>
        </w:rPr>
        <w:t>).</w:t>
      </w:r>
      <w:r w:rsidRPr="002E21AB">
        <w:rPr>
          <w:rFonts w:ascii="Times New Roman" w:hAnsi="Times New Roman" w:cs="Times New Roman"/>
          <w:b w:val="0"/>
          <w:i w:val="0"/>
        </w:rPr>
        <w:t xml:space="preserve">  It provides the primary theoretical explanation for the postulated link between cynicism and instructional </w:t>
      </w:r>
      <w:r w:rsidRPr="00DD4274">
        <w:rPr>
          <w:rFonts w:ascii="Times New Roman" w:hAnsi="Times New Roman" w:cs="Times New Roman"/>
          <w:b w:val="0"/>
          <w:i w:val="0"/>
        </w:rPr>
        <w:t>change</w:t>
      </w:r>
      <w:r w:rsidR="00E65A44" w:rsidRPr="00DD4274">
        <w:rPr>
          <w:rFonts w:ascii="Times New Roman" w:hAnsi="Times New Roman" w:cs="Times New Roman"/>
          <w:b w:val="0"/>
          <w:i w:val="0"/>
        </w:rPr>
        <w:t xml:space="preserve"> (</w:t>
      </w:r>
      <w:r w:rsidR="00DD4274" w:rsidRPr="00DD4274">
        <w:rPr>
          <w:rFonts w:ascii="Times New Roman" w:hAnsi="Times New Roman" w:cs="Times New Roman"/>
          <w:b w:val="0"/>
          <w:i w:val="0"/>
        </w:rPr>
        <w:t>Burnes, 2004</w:t>
      </w:r>
      <w:r w:rsidR="00E65A44" w:rsidRPr="00DD4274">
        <w:rPr>
          <w:rFonts w:ascii="Times New Roman" w:hAnsi="Times New Roman" w:cs="Times New Roman"/>
          <w:b w:val="0"/>
          <w:i w:val="0"/>
        </w:rPr>
        <w:t>)</w:t>
      </w:r>
      <w:r w:rsidRPr="00DD4274">
        <w:rPr>
          <w:rFonts w:ascii="Times New Roman" w:hAnsi="Times New Roman" w:cs="Times New Roman"/>
          <w:b w:val="0"/>
          <w:i w:val="0"/>
        </w:rPr>
        <w:t>.</w:t>
      </w:r>
      <w:r w:rsidRPr="002E21AB">
        <w:rPr>
          <w:rFonts w:ascii="Times New Roman" w:hAnsi="Times New Roman" w:cs="Times New Roman"/>
          <w:b w:val="0"/>
          <w:i w:val="0"/>
        </w:rPr>
        <w:t xml:space="preserve">  Successful change, Lewin (1947) argued, involved three steps: unfreezing, moving and refreezing.</w:t>
      </w:r>
    </w:p>
    <w:p w:rsidR="006564AB" w:rsidRPr="002E21AB" w:rsidRDefault="006564AB" w:rsidP="006564AB">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     Step one</w:t>
      </w:r>
      <w:r w:rsidR="00016968">
        <w:rPr>
          <w:rFonts w:ascii="Times New Roman" w:hAnsi="Times New Roman" w:cs="Times New Roman"/>
          <w:b w:val="0"/>
          <w:i w:val="0"/>
        </w:rPr>
        <w:t xml:space="preserve"> is </w:t>
      </w:r>
      <w:r w:rsidRPr="002E21AB">
        <w:rPr>
          <w:rFonts w:ascii="Times New Roman" w:hAnsi="Times New Roman" w:cs="Times New Roman"/>
          <w:b w:val="0"/>
          <w:i w:val="0"/>
        </w:rPr>
        <w:t>unfreezing.  Recall from field theory that Lewin</w:t>
      </w:r>
      <w:r w:rsidR="00CF396A">
        <w:rPr>
          <w:rFonts w:ascii="Times New Roman" w:hAnsi="Times New Roman" w:cs="Times New Roman"/>
          <w:b w:val="0"/>
          <w:i w:val="0"/>
        </w:rPr>
        <w:t xml:space="preserve"> (1947)</w:t>
      </w:r>
      <w:r w:rsidRPr="002E21AB">
        <w:rPr>
          <w:rFonts w:ascii="Times New Roman" w:hAnsi="Times New Roman" w:cs="Times New Roman"/>
          <w:b w:val="0"/>
          <w:i w:val="0"/>
        </w:rPr>
        <w:t xml:space="preserve"> believed human behavior was based on a quasi-stationary equilibrium supported by a complex field of driving and restraining forces.  He argued that for an individual to change in authentic and meaningful ways the equilibrium needs to be destabilized (unfrozen).  Destabilization creates the cognitive space for old behavior to be discounted (unlearned) and new behavior successfully adopted.  Due to the behaviors Lewin</w:t>
      </w:r>
      <w:r w:rsidR="00CF396A">
        <w:rPr>
          <w:rFonts w:ascii="Times New Roman" w:hAnsi="Times New Roman" w:cs="Times New Roman"/>
          <w:b w:val="0"/>
          <w:i w:val="0"/>
        </w:rPr>
        <w:t xml:space="preserve"> (1947)</w:t>
      </w:r>
      <w:r w:rsidRPr="002E21AB">
        <w:rPr>
          <w:rFonts w:ascii="Times New Roman" w:hAnsi="Times New Roman" w:cs="Times New Roman"/>
          <w:b w:val="0"/>
          <w:i w:val="0"/>
        </w:rPr>
        <w:t xml:space="preserve"> was addressing, he did not believe that change would be easy or that the same approach could be applied in all situations.  He asserts, </w:t>
      </w:r>
    </w:p>
    <w:p w:rsidR="006564AB" w:rsidRPr="002E21AB" w:rsidRDefault="006564AB" w:rsidP="00405B84">
      <w:pPr>
        <w:spacing w:line="480" w:lineRule="auto"/>
        <w:ind w:left="720"/>
        <w:rPr>
          <w:rFonts w:ascii="Times New Roman" w:hAnsi="Times New Roman" w:cs="Times New Roman"/>
          <w:b w:val="0"/>
          <w:i w:val="0"/>
        </w:rPr>
      </w:pPr>
      <w:r w:rsidRPr="002E21AB">
        <w:rPr>
          <w:rFonts w:ascii="Times New Roman" w:hAnsi="Times New Roman" w:cs="Times New Roman"/>
          <w:b w:val="0"/>
          <w:i w:val="0"/>
        </w:rPr>
        <w:t>The ‘unfreezing of the present level may involve quite different problems</w:t>
      </w:r>
      <w:r w:rsidR="0094275C" w:rsidRPr="002E21AB">
        <w:rPr>
          <w:rFonts w:ascii="Times New Roman" w:hAnsi="Times New Roman" w:cs="Times New Roman"/>
          <w:b w:val="0"/>
          <w:i w:val="0"/>
        </w:rPr>
        <w:t xml:space="preserve"> </w:t>
      </w:r>
      <w:r w:rsidRPr="002E21AB">
        <w:rPr>
          <w:rFonts w:ascii="Times New Roman" w:hAnsi="Times New Roman" w:cs="Times New Roman"/>
          <w:b w:val="0"/>
          <w:i w:val="0"/>
        </w:rPr>
        <w:t>in different cases.  Allport has described the ‘catharsis’ which seems necessary before prejudice can be removed.  To break open the shell of complacency and self-righteousness it is sometimes</w:t>
      </w:r>
      <w:r w:rsidR="00CF396A">
        <w:rPr>
          <w:rFonts w:ascii="Times New Roman" w:hAnsi="Times New Roman" w:cs="Times New Roman"/>
          <w:b w:val="0"/>
          <w:i w:val="0"/>
        </w:rPr>
        <w:t xml:space="preserve"> </w:t>
      </w:r>
      <w:r w:rsidRPr="002E21AB">
        <w:rPr>
          <w:rFonts w:ascii="Times New Roman" w:hAnsi="Times New Roman" w:cs="Times New Roman"/>
          <w:b w:val="0"/>
          <w:i w:val="0"/>
        </w:rPr>
        <w:t>necessary to bring</w:t>
      </w:r>
      <w:r w:rsidR="0094275C" w:rsidRPr="002E21AB">
        <w:rPr>
          <w:rFonts w:ascii="Times New Roman" w:hAnsi="Times New Roman" w:cs="Times New Roman"/>
          <w:b w:val="0"/>
          <w:i w:val="0"/>
        </w:rPr>
        <w:t xml:space="preserve"> </w:t>
      </w:r>
      <w:r w:rsidRPr="002E21AB">
        <w:rPr>
          <w:rFonts w:ascii="Times New Roman" w:hAnsi="Times New Roman" w:cs="Times New Roman"/>
          <w:b w:val="0"/>
          <w:i w:val="0"/>
        </w:rPr>
        <w:t>about an emotional stir up (Lewin, 1947, p. 229).</w:t>
      </w:r>
    </w:p>
    <w:p w:rsidR="006564AB" w:rsidRPr="002E21AB" w:rsidRDefault="006564AB" w:rsidP="006564AB">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     Schein (1996) </w:t>
      </w:r>
      <w:r w:rsidR="00CF396A">
        <w:rPr>
          <w:rFonts w:ascii="Times New Roman" w:hAnsi="Times New Roman" w:cs="Times New Roman"/>
          <w:b w:val="0"/>
          <w:i w:val="0"/>
        </w:rPr>
        <w:t>argue</w:t>
      </w:r>
      <w:r w:rsidRPr="002E21AB">
        <w:rPr>
          <w:rFonts w:ascii="Times New Roman" w:hAnsi="Times New Roman" w:cs="Times New Roman"/>
          <w:b w:val="0"/>
          <w:i w:val="0"/>
        </w:rPr>
        <w:t xml:space="preserve">s that the key to unfreezing </w:t>
      </w:r>
      <w:r w:rsidR="00CF396A">
        <w:rPr>
          <w:rFonts w:ascii="Times New Roman" w:hAnsi="Times New Roman" w:cs="Times New Roman"/>
          <w:b w:val="0"/>
          <w:i w:val="0"/>
        </w:rPr>
        <w:t>i</w:t>
      </w:r>
      <w:r w:rsidRPr="002E21AB">
        <w:rPr>
          <w:rFonts w:ascii="Times New Roman" w:hAnsi="Times New Roman" w:cs="Times New Roman"/>
          <w:b w:val="0"/>
          <w:i w:val="0"/>
        </w:rPr>
        <w:t>s to recognize that change, whether at the individual or group level, was a profound psychological dynamic process.  He identified three processes necessary to achieve unfreezing:  disconfirmation of the validity of the status quo, the induction of guilt or survival anxiety</w:t>
      </w:r>
      <w:r w:rsidR="0041522D">
        <w:rPr>
          <w:rFonts w:ascii="Times New Roman" w:hAnsi="Times New Roman" w:cs="Times New Roman"/>
          <w:b w:val="0"/>
          <w:i w:val="0"/>
        </w:rPr>
        <w:t>,</w:t>
      </w:r>
      <w:r w:rsidRPr="002E21AB">
        <w:rPr>
          <w:rFonts w:ascii="Times New Roman" w:hAnsi="Times New Roman" w:cs="Times New Roman"/>
          <w:b w:val="0"/>
          <w:i w:val="0"/>
        </w:rPr>
        <w:t xml:space="preserve"> and creating psychological safety.  Schein (1996) argued that unless </w:t>
      </w:r>
      <w:proofErr w:type="gramStart"/>
      <w:r w:rsidRPr="002E21AB">
        <w:rPr>
          <w:rFonts w:ascii="Times New Roman" w:hAnsi="Times New Roman" w:cs="Times New Roman"/>
          <w:b w:val="0"/>
          <w:i w:val="0"/>
        </w:rPr>
        <w:t>sufficient</w:t>
      </w:r>
      <w:proofErr w:type="gramEnd"/>
      <w:r w:rsidRPr="002E21AB">
        <w:rPr>
          <w:rFonts w:ascii="Times New Roman" w:hAnsi="Times New Roman" w:cs="Times New Roman"/>
          <w:b w:val="0"/>
          <w:i w:val="0"/>
        </w:rPr>
        <w:t xml:space="preserve"> psychological safety is created, the disconfirming information will be denied or in other ways defended against</w:t>
      </w:r>
      <w:r w:rsidR="0081569B">
        <w:rPr>
          <w:rFonts w:ascii="Times New Roman" w:hAnsi="Times New Roman" w:cs="Times New Roman"/>
          <w:b w:val="0"/>
          <w:i w:val="0"/>
        </w:rPr>
        <w:t>;</w:t>
      </w:r>
      <w:r w:rsidRPr="002E21AB">
        <w:rPr>
          <w:rFonts w:ascii="Times New Roman" w:hAnsi="Times New Roman" w:cs="Times New Roman"/>
          <w:b w:val="0"/>
          <w:i w:val="0"/>
        </w:rPr>
        <w:t xml:space="preserve"> no survival anxiety will be felt and consequently no </w:t>
      </w:r>
      <w:r w:rsidRPr="002E21AB">
        <w:rPr>
          <w:rFonts w:ascii="Times New Roman" w:hAnsi="Times New Roman" w:cs="Times New Roman"/>
          <w:b w:val="0"/>
          <w:i w:val="0"/>
        </w:rPr>
        <w:lastRenderedPageBreak/>
        <w:t>change will take place.  In other words, those involved in the change have to feel safe from loss and humiliation before they will accept the new information and reject their old behaviors.</w:t>
      </w:r>
    </w:p>
    <w:p w:rsidR="006564AB" w:rsidRPr="002E21AB" w:rsidRDefault="006564AB" w:rsidP="006564AB">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     Step two</w:t>
      </w:r>
      <w:r w:rsidR="0081569B">
        <w:rPr>
          <w:rFonts w:ascii="Times New Roman" w:hAnsi="Times New Roman" w:cs="Times New Roman"/>
          <w:b w:val="0"/>
          <w:i w:val="0"/>
        </w:rPr>
        <w:t xml:space="preserve"> is </w:t>
      </w:r>
      <w:r w:rsidRPr="002E21AB">
        <w:rPr>
          <w:rFonts w:ascii="Times New Roman" w:hAnsi="Times New Roman" w:cs="Times New Roman"/>
          <w:b w:val="0"/>
          <w:i w:val="0"/>
        </w:rPr>
        <w:t xml:space="preserve">moving.  As Schein (1996) notes, unfreezing is not an end in itself; it creates motivation to learn but does not necessarily control or predict the direction in which new behavior will follow.  Moving is the stage in the cognitive process </w:t>
      </w:r>
      <w:r w:rsidR="00F125E1" w:rsidRPr="002E21AB">
        <w:rPr>
          <w:rFonts w:ascii="Times New Roman" w:hAnsi="Times New Roman" w:cs="Times New Roman"/>
          <w:b w:val="0"/>
          <w:i w:val="0"/>
        </w:rPr>
        <w:t>whereby individuals</w:t>
      </w:r>
      <w:r w:rsidRPr="002E21AB">
        <w:rPr>
          <w:rFonts w:ascii="Times New Roman" w:hAnsi="Times New Roman" w:cs="Times New Roman"/>
          <w:b w:val="0"/>
          <w:i w:val="0"/>
        </w:rPr>
        <w:t xml:space="preserve"> experiment with new behavior in order to discern its value and future worth (Lewin, 1947).  Group dynamics are instrumental in the moving process.  Group norms, interactions, and member roles shape the degree to which individuals will experiment with new practices and learn from their actions (Lewin, 1947).    </w:t>
      </w:r>
    </w:p>
    <w:p w:rsidR="006564AB" w:rsidRPr="002E21AB" w:rsidRDefault="006564AB" w:rsidP="006564AB">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     Lewin argued that any attempt to predict or identify a specific outcome from planned change is very difficult because of the complexity of the forces concerned.  Instead, one should seek to </w:t>
      </w:r>
      <w:r w:rsidR="0041522D" w:rsidRPr="002E21AB">
        <w:rPr>
          <w:rFonts w:ascii="Times New Roman" w:hAnsi="Times New Roman" w:cs="Times New Roman"/>
          <w:b w:val="0"/>
          <w:i w:val="0"/>
        </w:rPr>
        <w:t>consider</w:t>
      </w:r>
      <w:r w:rsidRPr="002E21AB">
        <w:rPr>
          <w:rFonts w:ascii="Times New Roman" w:hAnsi="Times New Roman" w:cs="Times New Roman"/>
          <w:b w:val="0"/>
          <w:i w:val="0"/>
        </w:rPr>
        <w:t xml:space="preserve"> all the forces at work and identify and evaluate on a trial and error basis all the available options </w:t>
      </w:r>
      <w:bookmarkStart w:id="25" w:name="_Hlk2689668"/>
      <w:r w:rsidRPr="002E21AB">
        <w:rPr>
          <w:rFonts w:ascii="Times New Roman" w:hAnsi="Times New Roman" w:cs="Times New Roman"/>
          <w:b w:val="0"/>
          <w:i w:val="0"/>
        </w:rPr>
        <w:t xml:space="preserve">(Lewin, 1947).  </w:t>
      </w:r>
      <w:bookmarkEnd w:id="25"/>
      <w:r w:rsidR="0041522D">
        <w:rPr>
          <w:rFonts w:ascii="Times New Roman" w:hAnsi="Times New Roman" w:cs="Times New Roman"/>
          <w:b w:val="0"/>
          <w:i w:val="0"/>
        </w:rPr>
        <w:t>Such a process involves</w:t>
      </w:r>
      <w:r w:rsidRPr="002E21AB">
        <w:rPr>
          <w:rFonts w:ascii="Times New Roman" w:hAnsi="Times New Roman" w:cs="Times New Roman"/>
          <w:b w:val="0"/>
          <w:i w:val="0"/>
        </w:rPr>
        <w:t xml:space="preserve"> action research</w:t>
      </w:r>
      <w:r w:rsidR="0041522D">
        <w:rPr>
          <w:rFonts w:ascii="Times New Roman" w:hAnsi="Times New Roman" w:cs="Times New Roman"/>
          <w:b w:val="0"/>
          <w:i w:val="0"/>
        </w:rPr>
        <w:t>. Action research</w:t>
      </w:r>
      <w:r w:rsidRPr="002E21AB">
        <w:rPr>
          <w:rFonts w:ascii="Times New Roman" w:hAnsi="Times New Roman" w:cs="Times New Roman"/>
          <w:b w:val="0"/>
          <w:i w:val="0"/>
        </w:rPr>
        <w:t xml:space="preserve"> is the iterative process of research and action that Lewin argued enabled groups and individuals to move from a less acceptable to a more acceptable set of behaviors.  However, as noted above, Lewin (1947) recognized that without reinforcement, change could be short-lived.</w:t>
      </w:r>
    </w:p>
    <w:p w:rsidR="0041522D" w:rsidRDefault="006564AB" w:rsidP="006564AB">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     Step three</w:t>
      </w:r>
      <w:r w:rsidR="0081569B">
        <w:rPr>
          <w:rFonts w:ascii="Times New Roman" w:hAnsi="Times New Roman" w:cs="Times New Roman"/>
          <w:b w:val="0"/>
          <w:i w:val="0"/>
        </w:rPr>
        <w:t xml:space="preserve"> is </w:t>
      </w:r>
      <w:r w:rsidRPr="002E21AB">
        <w:rPr>
          <w:rFonts w:ascii="Times New Roman" w:hAnsi="Times New Roman" w:cs="Times New Roman"/>
          <w:b w:val="0"/>
          <w:i w:val="0"/>
        </w:rPr>
        <w:t xml:space="preserve">refreezing.  This is the final step in the 3-Step model.  Refreezing seeks to stabilize the group at a new quasi-stationary equilibrium in order to ensure that the new behaviors are relatively safe from regression.  The main point about refreezing is that new behavior must be, to some degree, congruent with the rest of the behavior, personality and environment of the learner or it will simply lead to a new round of disconfirmation (Schein, 1996).  This is why Lewin saw successful change as a group activity because unless group norms and routines are also transformed, changes to individual behavior will not be sustained.  In </w:t>
      </w:r>
      <w:r w:rsidRPr="002E21AB">
        <w:rPr>
          <w:rFonts w:ascii="Times New Roman" w:hAnsi="Times New Roman" w:cs="Times New Roman"/>
          <w:b w:val="0"/>
          <w:i w:val="0"/>
        </w:rPr>
        <w:lastRenderedPageBreak/>
        <w:t xml:space="preserve">organizational terms, refreezing often requires changes to organizational culture, norms, policies and practices (Cummings &amp; Huse, 1989).  </w:t>
      </w:r>
    </w:p>
    <w:p w:rsidR="006564AB" w:rsidRPr="002E21AB" w:rsidRDefault="001360F6" w:rsidP="0041522D">
      <w:pPr>
        <w:spacing w:line="480" w:lineRule="auto"/>
        <w:ind w:firstLine="720"/>
        <w:rPr>
          <w:rFonts w:ascii="Times New Roman" w:hAnsi="Times New Roman" w:cs="Times New Roman"/>
          <w:b w:val="0"/>
          <w:i w:val="0"/>
        </w:rPr>
      </w:pPr>
      <w:r>
        <w:rPr>
          <w:rFonts w:ascii="Times New Roman" w:hAnsi="Times New Roman" w:cs="Times New Roman"/>
          <w:b w:val="0"/>
          <w:i w:val="0"/>
        </w:rPr>
        <w:t xml:space="preserve">Cynicism provides a possible explanation as to why teachers are not willing to change instructional practices.  Cynicism could be acting as a barrier to allowing the 3-step change process to start. </w:t>
      </w:r>
      <w:r w:rsidR="0041522D">
        <w:rPr>
          <w:rFonts w:ascii="Times New Roman" w:hAnsi="Times New Roman" w:cs="Times New Roman"/>
          <w:b w:val="0"/>
          <w:i w:val="0"/>
        </w:rPr>
        <w:t xml:space="preserve"> </w:t>
      </w:r>
      <w:r w:rsidR="00E618B5">
        <w:rPr>
          <w:rFonts w:ascii="Times New Roman" w:hAnsi="Times New Roman" w:cs="Times New Roman"/>
          <w:b w:val="0"/>
          <w:i w:val="0"/>
        </w:rPr>
        <w:t xml:space="preserve">If a teacher or teachers as a group are cynical toward the change initiative, they would not ‘unfreeze’ or a destabilization would not occur allowing them to start the change process; therefore, their cynical beliefs act as a barrier to their willingness to change. </w:t>
      </w:r>
      <w:r w:rsidR="0041522D">
        <w:rPr>
          <w:rFonts w:ascii="Times New Roman" w:hAnsi="Times New Roman" w:cs="Times New Roman"/>
          <w:b w:val="0"/>
          <w:i w:val="0"/>
        </w:rPr>
        <w:t xml:space="preserve"> The 3-Step Model </w:t>
      </w:r>
      <w:r w:rsidR="00F125E1">
        <w:rPr>
          <w:rFonts w:ascii="Times New Roman" w:hAnsi="Times New Roman" w:cs="Times New Roman"/>
          <w:b w:val="0"/>
          <w:i w:val="0"/>
        </w:rPr>
        <w:t>highlights</w:t>
      </w:r>
      <w:r w:rsidR="0041522D">
        <w:rPr>
          <w:rFonts w:ascii="Times New Roman" w:hAnsi="Times New Roman" w:cs="Times New Roman"/>
          <w:b w:val="0"/>
          <w:i w:val="0"/>
        </w:rPr>
        <w:t xml:space="preserve"> the harm that cynical beliefs have on a change process.  Cynicism prevents a change from tak</w:t>
      </w:r>
      <w:r w:rsidR="00F125E1">
        <w:rPr>
          <w:rFonts w:ascii="Times New Roman" w:hAnsi="Times New Roman" w:cs="Times New Roman"/>
          <w:b w:val="0"/>
          <w:i w:val="0"/>
        </w:rPr>
        <w:t>ing</w:t>
      </w:r>
      <w:r w:rsidR="0041522D">
        <w:rPr>
          <w:rFonts w:ascii="Times New Roman" w:hAnsi="Times New Roman" w:cs="Times New Roman"/>
          <w:b w:val="0"/>
          <w:i w:val="0"/>
        </w:rPr>
        <w:t xml:space="preserve"> hold even before it may begin.  It is hard to envision unfreezing the cynical teacher.  </w:t>
      </w:r>
      <w:r w:rsidR="00F125E1" w:rsidRPr="00F125E1">
        <w:rPr>
          <w:rFonts w:ascii="Times New Roman" w:hAnsi="Times New Roman" w:cs="Times New Roman"/>
          <w:b w:val="0"/>
          <w:i w:val="0"/>
        </w:rPr>
        <w:t>Thus,</w:t>
      </w:r>
      <w:r w:rsidR="0041522D" w:rsidRPr="00F125E1">
        <w:rPr>
          <w:rFonts w:ascii="Times New Roman" w:hAnsi="Times New Roman" w:cs="Times New Roman"/>
          <w:b w:val="0"/>
          <w:i w:val="0"/>
        </w:rPr>
        <w:t xml:space="preserve"> for instructional change processes to occur efforts to create cognitive dissonance must control</w:t>
      </w:r>
      <w:r w:rsidR="00B20A1E" w:rsidRPr="00F125E1">
        <w:rPr>
          <w:rFonts w:ascii="Times New Roman" w:hAnsi="Times New Roman" w:cs="Times New Roman"/>
          <w:b w:val="0"/>
          <w:i w:val="0"/>
        </w:rPr>
        <w:t xml:space="preserve"> </w:t>
      </w:r>
      <w:r w:rsidR="00F125E1" w:rsidRPr="00F125E1">
        <w:rPr>
          <w:rFonts w:ascii="Times New Roman" w:hAnsi="Times New Roman" w:cs="Times New Roman"/>
          <w:b w:val="0"/>
          <w:i w:val="0"/>
        </w:rPr>
        <w:t xml:space="preserve">any cynical </w:t>
      </w:r>
      <w:r w:rsidR="00B20A1E" w:rsidRPr="00F125E1">
        <w:rPr>
          <w:rFonts w:ascii="Times New Roman" w:hAnsi="Times New Roman" w:cs="Times New Roman"/>
          <w:b w:val="0"/>
          <w:i w:val="0"/>
        </w:rPr>
        <w:t>views.</w:t>
      </w:r>
      <w:r>
        <w:rPr>
          <w:rFonts w:ascii="Times New Roman" w:hAnsi="Times New Roman" w:cs="Times New Roman"/>
          <w:b w:val="0"/>
          <w:i w:val="0"/>
        </w:rPr>
        <w:t xml:space="preserve"> </w:t>
      </w:r>
    </w:p>
    <w:p w:rsidR="0094275C" w:rsidRPr="00682C12" w:rsidRDefault="0094275C" w:rsidP="006564AB">
      <w:pPr>
        <w:spacing w:line="480" w:lineRule="auto"/>
        <w:rPr>
          <w:rFonts w:ascii="Times New Roman" w:hAnsi="Times New Roman" w:cs="Times New Roman"/>
          <w:i w:val="0"/>
        </w:rPr>
      </w:pPr>
      <w:r w:rsidRPr="00682C12">
        <w:rPr>
          <w:rFonts w:ascii="Times New Roman" w:hAnsi="Times New Roman" w:cs="Times New Roman"/>
          <w:i w:val="0"/>
        </w:rPr>
        <w:t>Cr</w:t>
      </w:r>
      <w:r w:rsidR="002E21AB" w:rsidRPr="00682C12">
        <w:rPr>
          <w:rFonts w:ascii="Times New Roman" w:hAnsi="Times New Roman" w:cs="Times New Roman"/>
          <w:i w:val="0"/>
        </w:rPr>
        <w:t>iticisms of Lewin’s Change Theor</w:t>
      </w:r>
      <w:r w:rsidRPr="00682C12">
        <w:rPr>
          <w:rFonts w:ascii="Times New Roman" w:hAnsi="Times New Roman" w:cs="Times New Roman"/>
          <w:i w:val="0"/>
        </w:rPr>
        <w:t>y</w:t>
      </w:r>
    </w:p>
    <w:p w:rsidR="0094275C" w:rsidRPr="002E21AB" w:rsidRDefault="0094275C" w:rsidP="0094275C">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While some may say Lewin’s work has become “unfashionable” in the last two decades, Hendry (1996, p. 624) states, </w:t>
      </w:r>
    </w:p>
    <w:p w:rsidR="0094275C" w:rsidRPr="002E21AB" w:rsidRDefault="0094275C" w:rsidP="0094275C">
      <w:pPr>
        <w:spacing w:line="480" w:lineRule="auto"/>
        <w:ind w:firstLine="720"/>
        <w:rPr>
          <w:rFonts w:ascii="Times New Roman" w:hAnsi="Times New Roman" w:cs="Times New Roman"/>
          <w:b w:val="0"/>
          <w:i w:val="0"/>
        </w:rPr>
      </w:pPr>
      <w:r w:rsidRPr="002E21AB">
        <w:rPr>
          <w:rFonts w:ascii="Times New Roman" w:hAnsi="Times New Roman" w:cs="Times New Roman"/>
          <w:b w:val="0"/>
          <w:i w:val="0"/>
        </w:rPr>
        <w:t>“scratch any account of creating and managing change and the</w:t>
      </w:r>
    </w:p>
    <w:p w:rsidR="0094275C" w:rsidRPr="002E21AB" w:rsidRDefault="0094275C" w:rsidP="0094275C">
      <w:pPr>
        <w:spacing w:line="480" w:lineRule="auto"/>
        <w:ind w:firstLine="720"/>
        <w:rPr>
          <w:rFonts w:ascii="Times New Roman" w:hAnsi="Times New Roman" w:cs="Times New Roman"/>
          <w:b w:val="0"/>
          <w:i w:val="0"/>
        </w:rPr>
      </w:pPr>
      <w:r w:rsidRPr="002E21AB">
        <w:rPr>
          <w:rFonts w:ascii="Times New Roman" w:hAnsi="Times New Roman" w:cs="Times New Roman"/>
          <w:b w:val="0"/>
          <w:i w:val="0"/>
        </w:rPr>
        <w:t xml:space="preserve">idea that change is a three-stage process which necessarily begins </w:t>
      </w:r>
    </w:p>
    <w:p w:rsidR="0094275C" w:rsidRPr="002E21AB" w:rsidRDefault="0094275C" w:rsidP="0094275C">
      <w:pPr>
        <w:spacing w:line="480" w:lineRule="auto"/>
        <w:ind w:firstLine="720"/>
        <w:rPr>
          <w:rFonts w:ascii="Times New Roman" w:hAnsi="Times New Roman" w:cs="Times New Roman"/>
          <w:b w:val="0"/>
          <w:i w:val="0"/>
        </w:rPr>
      </w:pPr>
      <w:r w:rsidRPr="002E21AB">
        <w:rPr>
          <w:rFonts w:ascii="Times New Roman" w:hAnsi="Times New Roman" w:cs="Times New Roman"/>
          <w:b w:val="0"/>
          <w:i w:val="0"/>
        </w:rPr>
        <w:t>with a process of unfreezing will not be far below the surface.”</w:t>
      </w:r>
    </w:p>
    <w:p w:rsidR="0094275C" w:rsidRPr="002E21AB" w:rsidRDefault="0094275C" w:rsidP="0094275C">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     </w:t>
      </w:r>
      <w:r w:rsidR="0081569B">
        <w:rPr>
          <w:rFonts w:ascii="Times New Roman" w:hAnsi="Times New Roman" w:cs="Times New Roman"/>
          <w:b w:val="0"/>
          <w:i w:val="0"/>
        </w:rPr>
        <w:t>C</w:t>
      </w:r>
      <w:r w:rsidRPr="002E21AB">
        <w:rPr>
          <w:rFonts w:ascii="Times New Roman" w:hAnsi="Times New Roman" w:cs="Times New Roman"/>
          <w:b w:val="0"/>
          <w:i w:val="0"/>
        </w:rPr>
        <w:t>riticism</w:t>
      </w:r>
      <w:r w:rsidR="0081569B">
        <w:rPr>
          <w:rFonts w:ascii="Times New Roman" w:hAnsi="Times New Roman" w:cs="Times New Roman"/>
          <w:b w:val="0"/>
          <w:i w:val="0"/>
        </w:rPr>
        <w:t xml:space="preserve"> of Lewin’s work has been</w:t>
      </w:r>
      <w:r w:rsidRPr="002E21AB">
        <w:rPr>
          <w:rFonts w:ascii="Times New Roman" w:hAnsi="Times New Roman" w:cs="Times New Roman"/>
          <w:b w:val="0"/>
          <w:i w:val="0"/>
        </w:rPr>
        <w:t xml:space="preserve"> addresse</w:t>
      </w:r>
      <w:r w:rsidR="0081569B">
        <w:rPr>
          <w:rFonts w:ascii="Times New Roman" w:hAnsi="Times New Roman" w:cs="Times New Roman"/>
          <w:b w:val="0"/>
          <w:i w:val="0"/>
        </w:rPr>
        <w:t>d</w:t>
      </w:r>
      <w:r w:rsidRPr="002E21AB">
        <w:rPr>
          <w:rFonts w:ascii="Times New Roman" w:hAnsi="Times New Roman" w:cs="Times New Roman"/>
          <w:b w:val="0"/>
          <w:i w:val="0"/>
        </w:rPr>
        <w:t xml:space="preserve"> </w:t>
      </w:r>
      <w:r w:rsidR="0081569B">
        <w:rPr>
          <w:rFonts w:ascii="Times New Roman" w:hAnsi="Times New Roman" w:cs="Times New Roman"/>
          <w:b w:val="0"/>
          <w:i w:val="0"/>
        </w:rPr>
        <w:t>by Burnes</w:t>
      </w:r>
      <w:r w:rsidRPr="002E21AB">
        <w:rPr>
          <w:rFonts w:ascii="Times New Roman" w:hAnsi="Times New Roman" w:cs="Times New Roman"/>
          <w:b w:val="0"/>
          <w:i w:val="0"/>
        </w:rPr>
        <w:t xml:space="preserve"> (Burnes, 2004).  The first criticism is that Lewin’s Planned approach is too simplistic and mechanistic for a world where change is </w:t>
      </w:r>
      <w:r w:rsidR="0081569B">
        <w:rPr>
          <w:rFonts w:ascii="Times New Roman" w:hAnsi="Times New Roman" w:cs="Times New Roman"/>
          <w:b w:val="0"/>
          <w:i w:val="0"/>
        </w:rPr>
        <w:t xml:space="preserve">a </w:t>
      </w:r>
      <w:r w:rsidRPr="002E21AB">
        <w:rPr>
          <w:rFonts w:ascii="Times New Roman" w:hAnsi="Times New Roman" w:cs="Times New Roman"/>
          <w:b w:val="0"/>
          <w:i w:val="0"/>
        </w:rPr>
        <w:t>continuous and open-ended process.  Burnes</w:t>
      </w:r>
      <w:r w:rsidR="0081569B">
        <w:rPr>
          <w:rFonts w:ascii="Times New Roman" w:hAnsi="Times New Roman" w:cs="Times New Roman"/>
          <w:b w:val="0"/>
          <w:i w:val="0"/>
        </w:rPr>
        <w:t xml:space="preserve"> however, a</w:t>
      </w:r>
      <w:r w:rsidR="005A0591">
        <w:rPr>
          <w:rFonts w:ascii="Times New Roman" w:hAnsi="Times New Roman" w:cs="Times New Roman"/>
          <w:b w:val="0"/>
          <w:i w:val="0"/>
        </w:rPr>
        <w:t>r</w:t>
      </w:r>
      <w:r w:rsidR="0081569B">
        <w:rPr>
          <w:rFonts w:ascii="Times New Roman" w:hAnsi="Times New Roman" w:cs="Times New Roman"/>
          <w:b w:val="0"/>
          <w:i w:val="0"/>
        </w:rPr>
        <w:t>gues</w:t>
      </w:r>
      <w:r w:rsidRPr="002E21AB">
        <w:rPr>
          <w:rFonts w:ascii="Times New Roman" w:hAnsi="Times New Roman" w:cs="Times New Roman"/>
          <w:b w:val="0"/>
          <w:i w:val="0"/>
        </w:rPr>
        <w:t xml:space="preserve"> that one must view the present situation (status quo) as being maintained by certain conditions/forces.  </w:t>
      </w:r>
      <w:r w:rsidR="005A0591">
        <w:rPr>
          <w:rFonts w:ascii="Times New Roman" w:hAnsi="Times New Roman" w:cs="Times New Roman"/>
          <w:b w:val="0"/>
          <w:i w:val="0"/>
        </w:rPr>
        <w:t>Burnes poses the metaphor</w:t>
      </w:r>
      <w:r w:rsidRPr="002E21AB">
        <w:rPr>
          <w:rFonts w:ascii="Times New Roman" w:hAnsi="Times New Roman" w:cs="Times New Roman"/>
          <w:b w:val="0"/>
          <w:i w:val="0"/>
        </w:rPr>
        <w:t xml:space="preserve"> of a river which is constantly </w:t>
      </w:r>
      <w:proofErr w:type="gramStart"/>
      <w:r w:rsidRPr="002E21AB">
        <w:rPr>
          <w:rFonts w:ascii="Times New Roman" w:hAnsi="Times New Roman" w:cs="Times New Roman"/>
          <w:b w:val="0"/>
          <w:i w:val="0"/>
        </w:rPr>
        <w:t>moving, but</w:t>
      </w:r>
      <w:proofErr w:type="gramEnd"/>
      <w:r w:rsidRPr="002E21AB">
        <w:rPr>
          <w:rFonts w:ascii="Times New Roman" w:hAnsi="Times New Roman" w:cs="Times New Roman"/>
          <w:b w:val="0"/>
          <w:i w:val="0"/>
        </w:rPr>
        <w:t xml:space="preserve"> </w:t>
      </w:r>
      <w:r w:rsidR="005A0591" w:rsidRPr="002E21AB">
        <w:rPr>
          <w:rFonts w:ascii="Times New Roman" w:hAnsi="Times New Roman" w:cs="Times New Roman"/>
          <w:b w:val="0"/>
          <w:i w:val="0"/>
        </w:rPr>
        <w:t>keeps</w:t>
      </w:r>
      <w:r w:rsidRPr="002E21AB">
        <w:rPr>
          <w:rFonts w:ascii="Times New Roman" w:hAnsi="Times New Roman" w:cs="Times New Roman"/>
          <w:b w:val="0"/>
          <w:i w:val="0"/>
        </w:rPr>
        <w:t xml:space="preserve"> a recognizable form.  </w:t>
      </w:r>
      <w:r w:rsidR="005A0591">
        <w:rPr>
          <w:rFonts w:ascii="Times New Roman" w:hAnsi="Times New Roman" w:cs="Times New Roman"/>
          <w:b w:val="0"/>
          <w:i w:val="0"/>
        </w:rPr>
        <w:t>Burnes</w:t>
      </w:r>
      <w:r w:rsidRPr="002E21AB">
        <w:rPr>
          <w:rFonts w:ascii="Times New Roman" w:hAnsi="Times New Roman" w:cs="Times New Roman"/>
          <w:b w:val="0"/>
          <w:i w:val="0"/>
        </w:rPr>
        <w:t xml:space="preserve"> viewed change as a complex, iterative learning process where the journey was more important than the </w:t>
      </w:r>
      <w:r w:rsidRPr="002E21AB">
        <w:rPr>
          <w:rFonts w:ascii="Times New Roman" w:hAnsi="Times New Roman" w:cs="Times New Roman"/>
          <w:b w:val="0"/>
          <w:i w:val="0"/>
        </w:rPr>
        <w:lastRenderedPageBreak/>
        <w:t>destination, where stability was at best quasi-stationery and always fluid and when given the complex forces involved, outcomes cannot be predicted but emerge on a trial and error basis.  This refutes the criticism that Lewin’s approach was simplistic and mechanistic.</w:t>
      </w:r>
    </w:p>
    <w:p w:rsidR="0094275C" w:rsidRPr="002E21AB" w:rsidRDefault="0094275C" w:rsidP="0094275C">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     The second criticism is that Lewin’s work is only relevant to incremental and isolated change projects and is not able to incorporate radical, transformational change.  Burnes respon</w:t>
      </w:r>
      <w:r w:rsidR="005A0591">
        <w:rPr>
          <w:rFonts w:ascii="Times New Roman" w:hAnsi="Times New Roman" w:cs="Times New Roman"/>
          <w:b w:val="0"/>
          <w:i w:val="0"/>
        </w:rPr>
        <w:t>ds</w:t>
      </w:r>
      <w:r w:rsidRPr="002E21AB">
        <w:rPr>
          <w:rFonts w:ascii="Times New Roman" w:hAnsi="Times New Roman" w:cs="Times New Roman"/>
          <w:b w:val="0"/>
          <w:i w:val="0"/>
        </w:rPr>
        <w:t xml:space="preserve"> that this criticism seems to relate to the speed rather than the magnitude </w:t>
      </w:r>
      <w:r w:rsidRPr="00185AC8">
        <w:rPr>
          <w:rFonts w:ascii="Times New Roman" w:hAnsi="Times New Roman" w:cs="Times New Roman"/>
          <w:b w:val="0"/>
          <w:i w:val="0"/>
        </w:rPr>
        <w:t>of change.  Quinn (1980, 82)</w:t>
      </w:r>
      <w:r w:rsidRPr="002E21AB">
        <w:rPr>
          <w:rFonts w:ascii="Times New Roman" w:hAnsi="Times New Roman" w:cs="Times New Roman"/>
          <w:b w:val="0"/>
          <w:i w:val="0"/>
        </w:rPr>
        <w:t xml:space="preserve"> states that over time, incremental change can lead to radical transformations.  Lewin was concerned about behavioral change at the individual, group and societal levels, whereas rapid transformational change is seen as only being applicable to situations requiring major structural change.  Even Kanter (1989) maintained that ‘bold strokes’ often need to be followed by a whole series of incremental changes in order to align an organization’s culture and behaviors with the new structures.  Lewin did recognize that radical behavioral or cultural change could take place rapidly in times of crisis.</w:t>
      </w:r>
    </w:p>
    <w:p w:rsidR="0094275C" w:rsidRPr="002E21AB" w:rsidRDefault="0094275C" w:rsidP="0094275C">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     The third criticism is that Lewin </w:t>
      </w:r>
      <w:r w:rsidR="005A0591">
        <w:rPr>
          <w:rFonts w:ascii="Times New Roman" w:hAnsi="Times New Roman" w:cs="Times New Roman"/>
          <w:b w:val="0"/>
          <w:i w:val="0"/>
        </w:rPr>
        <w:t xml:space="preserve">ignores </w:t>
      </w:r>
      <w:r w:rsidRPr="002E21AB">
        <w:rPr>
          <w:rFonts w:ascii="Times New Roman" w:hAnsi="Times New Roman" w:cs="Times New Roman"/>
          <w:b w:val="0"/>
          <w:i w:val="0"/>
        </w:rPr>
        <w:t>the role of power and politics in organizations and the conflictual nature of much of organizational life (Burnes, 2007).  Burnes argues that this is a strange accusation given the issues Lewin was addressing like; i.e., racism and religious intolerance.  Lewin’s approach took into account difference in value systems and power structures of all the parties involved (Raven, 1992).</w:t>
      </w:r>
    </w:p>
    <w:p w:rsidR="0094275C" w:rsidRPr="002E21AB" w:rsidRDefault="0094275C" w:rsidP="0094275C">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     The fourth and final criticism was that Lewin was seen as advocating a top-down management driven approach to change and ignoring situations requiring bottom-up change.  Lewin recognized that pressure to change comes from many quarters and tried to provide an approach which could accommodate this.  Regardless of who identified the need to the change—Lewin argued that change could not take place unless there was a ‘felt-need’ by all those </w:t>
      </w:r>
      <w:r w:rsidRPr="002E21AB">
        <w:rPr>
          <w:rFonts w:ascii="Times New Roman" w:hAnsi="Times New Roman" w:cs="Times New Roman"/>
          <w:b w:val="0"/>
          <w:i w:val="0"/>
        </w:rPr>
        <w:lastRenderedPageBreak/>
        <w:t xml:space="preserve">concerned; he did not see one group or individual as driving or dominating the change </w:t>
      </w:r>
      <w:r w:rsidR="00E618B5" w:rsidRPr="002E21AB">
        <w:rPr>
          <w:rFonts w:ascii="Times New Roman" w:hAnsi="Times New Roman" w:cs="Times New Roman"/>
          <w:b w:val="0"/>
          <w:i w:val="0"/>
        </w:rPr>
        <w:t>process but</w:t>
      </w:r>
      <w:r w:rsidRPr="002E21AB">
        <w:rPr>
          <w:rFonts w:ascii="Times New Roman" w:hAnsi="Times New Roman" w:cs="Times New Roman"/>
          <w:b w:val="0"/>
          <w:i w:val="0"/>
        </w:rPr>
        <w:t xml:space="preserve"> saw everyone as an equal partner.  He maintained that change required a commitment from all those concerned and full involvement in the change process for the change to be effective/successful. It wasn’t important where the change started top/bottom/middle…what mattered was that all the participants were active, willing and equal partners in the change process. </w:t>
      </w:r>
    </w:p>
    <w:p w:rsidR="008D5449" w:rsidRPr="009C66D7" w:rsidRDefault="0094275C" w:rsidP="00D20B0D">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     Regardless of the criticisms of Lewin’s work, his research in the area of change laid the foundation for those who followed.  Change theory is the theoretical framework in which this study is rooted and finds explanation because</w:t>
      </w:r>
      <w:r w:rsidR="001D4089">
        <w:rPr>
          <w:rFonts w:ascii="Times New Roman" w:hAnsi="Times New Roman" w:cs="Times New Roman"/>
          <w:b w:val="0"/>
          <w:i w:val="0"/>
        </w:rPr>
        <w:t xml:space="preserve"> it is hypothesized</w:t>
      </w:r>
      <w:r w:rsidR="00955534">
        <w:rPr>
          <w:rFonts w:ascii="Times New Roman" w:hAnsi="Times New Roman" w:cs="Times New Roman"/>
          <w:b w:val="0"/>
          <w:i w:val="0"/>
        </w:rPr>
        <w:t>,</w:t>
      </w:r>
      <w:r w:rsidRPr="002E21AB">
        <w:rPr>
          <w:rFonts w:ascii="Times New Roman" w:hAnsi="Times New Roman" w:cs="Times New Roman"/>
          <w:b w:val="0"/>
          <w:i w:val="0"/>
        </w:rPr>
        <w:t xml:space="preserve"> a teacher’s cynical attitude might provide a possible explanation for why instructional practices have remained frozen </w:t>
      </w:r>
      <w:r w:rsidR="00E65A44">
        <w:rPr>
          <w:rFonts w:ascii="Times New Roman" w:hAnsi="Times New Roman" w:cs="Times New Roman"/>
          <w:b w:val="0"/>
          <w:i w:val="0"/>
        </w:rPr>
        <w:t>in many schools</w:t>
      </w:r>
      <w:r w:rsidRPr="002E21AB">
        <w:rPr>
          <w:rFonts w:ascii="Times New Roman" w:hAnsi="Times New Roman" w:cs="Times New Roman"/>
          <w:b w:val="0"/>
          <w:i w:val="0"/>
        </w:rPr>
        <w:t xml:space="preserve">.  </w:t>
      </w:r>
    </w:p>
    <w:p w:rsidR="0065556F" w:rsidRDefault="00682C12" w:rsidP="0094275C">
      <w:pPr>
        <w:spacing w:line="480" w:lineRule="auto"/>
        <w:rPr>
          <w:rFonts w:ascii="Times New Roman" w:hAnsi="Times New Roman" w:cs="Times New Roman"/>
          <w:i w:val="0"/>
        </w:rPr>
      </w:pPr>
      <w:r w:rsidRPr="007A7446">
        <w:rPr>
          <w:rFonts w:ascii="Times New Roman" w:hAnsi="Times New Roman" w:cs="Times New Roman"/>
          <w:i w:val="0"/>
        </w:rPr>
        <w:t>Rationale and Hypotheses</w:t>
      </w:r>
    </w:p>
    <w:p w:rsidR="00F21AA8" w:rsidRDefault="007732A4" w:rsidP="00DD4274">
      <w:pPr>
        <w:spacing w:line="480" w:lineRule="auto"/>
        <w:rPr>
          <w:rFonts w:ascii="Times New Roman" w:hAnsi="Times New Roman" w:cs="Times New Roman"/>
          <w:b w:val="0"/>
          <w:i w:val="0"/>
        </w:rPr>
      </w:pPr>
      <w:r>
        <w:rPr>
          <w:rFonts w:ascii="Times New Roman" w:hAnsi="Times New Roman" w:cs="Times New Roman"/>
          <w:i w:val="0"/>
        </w:rPr>
        <w:t xml:space="preserve">     </w:t>
      </w:r>
      <w:r w:rsidRPr="002E085D">
        <w:rPr>
          <w:rFonts w:ascii="Times New Roman" w:hAnsi="Times New Roman" w:cs="Times New Roman"/>
          <w:b w:val="0"/>
          <w:i w:val="0"/>
        </w:rPr>
        <w:t>The review of literature presented evidence that leads to the argument underlining the hypotheses for this study.  First, evidence supports</w:t>
      </w:r>
      <w:r w:rsidR="00955534">
        <w:rPr>
          <w:rFonts w:ascii="Times New Roman" w:hAnsi="Times New Roman" w:cs="Times New Roman"/>
          <w:b w:val="0"/>
          <w:i w:val="0"/>
        </w:rPr>
        <w:t xml:space="preserve"> the proportion</w:t>
      </w:r>
      <w:r w:rsidRPr="002E085D">
        <w:rPr>
          <w:rFonts w:ascii="Times New Roman" w:hAnsi="Times New Roman" w:cs="Times New Roman"/>
          <w:b w:val="0"/>
          <w:i w:val="0"/>
        </w:rPr>
        <w:t xml:space="preserve"> that cynicism has ef</w:t>
      </w:r>
      <w:r w:rsidR="00F434BD" w:rsidRPr="002E085D">
        <w:rPr>
          <w:rFonts w:ascii="Times New Roman" w:hAnsi="Times New Roman" w:cs="Times New Roman"/>
          <w:b w:val="0"/>
          <w:i w:val="0"/>
        </w:rPr>
        <w:t xml:space="preserve">fects on work outcomes (Niederhoffer, 1967; Abraham, 2000; Cartwright &amp; Homes, </w:t>
      </w:r>
      <w:r w:rsidR="00D96153" w:rsidRPr="002E085D">
        <w:rPr>
          <w:rFonts w:ascii="Times New Roman" w:hAnsi="Times New Roman" w:cs="Times New Roman"/>
          <w:b w:val="0"/>
          <w:i w:val="0"/>
        </w:rPr>
        <w:t>2006; Chaibur</w:t>
      </w:r>
      <w:r w:rsidR="00F434BD" w:rsidRPr="002E085D">
        <w:rPr>
          <w:rFonts w:ascii="Times New Roman" w:hAnsi="Times New Roman" w:cs="Times New Roman"/>
          <w:b w:val="0"/>
          <w:i w:val="0"/>
        </w:rPr>
        <w:t xml:space="preserve"> et al, 2013; Dancey, 2012; Polatcan &amp; Titrek, 2014</w:t>
      </w:r>
      <w:r w:rsidRPr="002E085D">
        <w:rPr>
          <w:rFonts w:ascii="Times New Roman" w:hAnsi="Times New Roman" w:cs="Times New Roman"/>
          <w:b w:val="0"/>
          <w:i w:val="0"/>
        </w:rPr>
        <w:t>).  Research</w:t>
      </w:r>
      <w:r w:rsidR="00955534">
        <w:rPr>
          <w:rFonts w:ascii="Times New Roman" w:hAnsi="Times New Roman" w:cs="Times New Roman"/>
          <w:b w:val="0"/>
          <w:i w:val="0"/>
        </w:rPr>
        <w:t xml:space="preserve"> further</w:t>
      </w:r>
      <w:r w:rsidRPr="002E085D">
        <w:rPr>
          <w:rFonts w:ascii="Times New Roman" w:hAnsi="Times New Roman" w:cs="Times New Roman"/>
          <w:b w:val="0"/>
          <w:i w:val="0"/>
        </w:rPr>
        <w:t xml:space="preserve"> demonstrates that</w:t>
      </w:r>
      <w:r w:rsidR="00955534">
        <w:rPr>
          <w:rFonts w:ascii="Times New Roman" w:hAnsi="Times New Roman" w:cs="Times New Roman"/>
          <w:b w:val="0"/>
          <w:i w:val="0"/>
        </w:rPr>
        <w:t>,</w:t>
      </w:r>
      <w:r w:rsidRPr="002E085D">
        <w:rPr>
          <w:rFonts w:ascii="Times New Roman" w:hAnsi="Times New Roman" w:cs="Times New Roman"/>
          <w:b w:val="0"/>
          <w:i w:val="0"/>
        </w:rPr>
        <w:t xml:space="preserve"> across various </w:t>
      </w:r>
      <w:r w:rsidR="002E085D" w:rsidRPr="002E085D">
        <w:rPr>
          <w:rFonts w:ascii="Times New Roman" w:hAnsi="Times New Roman" w:cs="Times New Roman"/>
          <w:b w:val="0"/>
          <w:i w:val="0"/>
        </w:rPr>
        <w:t>contexts</w:t>
      </w:r>
      <w:r w:rsidR="00955534">
        <w:rPr>
          <w:rFonts w:ascii="Times New Roman" w:hAnsi="Times New Roman" w:cs="Times New Roman"/>
          <w:b w:val="0"/>
          <w:i w:val="0"/>
        </w:rPr>
        <w:t>,</w:t>
      </w:r>
      <w:r w:rsidR="002E085D" w:rsidRPr="002E085D">
        <w:rPr>
          <w:rFonts w:ascii="Times New Roman" w:hAnsi="Times New Roman" w:cs="Times New Roman"/>
          <w:b w:val="0"/>
          <w:i w:val="0"/>
        </w:rPr>
        <w:t xml:space="preserve"> law</w:t>
      </w:r>
      <w:r w:rsidRPr="002E085D">
        <w:rPr>
          <w:rFonts w:ascii="Times New Roman" w:hAnsi="Times New Roman" w:cs="Times New Roman"/>
          <w:b w:val="0"/>
          <w:i w:val="0"/>
        </w:rPr>
        <w:t xml:space="preserve"> enforcement, politics, business organizations and even education, cynicism has effects on </w:t>
      </w:r>
      <w:r w:rsidR="002E085D">
        <w:rPr>
          <w:rFonts w:ascii="Times New Roman" w:hAnsi="Times New Roman" w:cs="Times New Roman"/>
          <w:b w:val="0"/>
          <w:i w:val="0"/>
        </w:rPr>
        <w:t>employees’ attitudes and their attitudes toward</w:t>
      </w:r>
      <w:r w:rsidRPr="002E085D">
        <w:rPr>
          <w:rFonts w:ascii="Times New Roman" w:hAnsi="Times New Roman" w:cs="Times New Roman"/>
          <w:b w:val="0"/>
          <w:i w:val="0"/>
        </w:rPr>
        <w:t xml:space="preserve"> change </w:t>
      </w:r>
      <w:r w:rsidR="00D96153" w:rsidRPr="002E085D">
        <w:rPr>
          <w:rFonts w:ascii="Times New Roman" w:hAnsi="Times New Roman" w:cs="Times New Roman"/>
          <w:b w:val="0"/>
          <w:i w:val="0"/>
        </w:rPr>
        <w:t>initiatives</w:t>
      </w:r>
      <w:r w:rsidR="00E65A44">
        <w:rPr>
          <w:rFonts w:ascii="Times New Roman" w:hAnsi="Times New Roman" w:cs="Times New Roman"/>
          <w:b w:val="0"/>
          <w:i w:val="0"/>
        </w:rPr>
        <w:t xml:space="preserve"> </w:t>
      </w:r>
      <w:r w:rsidR="00CF06F5" w:rsidRPr="002E085D">
        <w:rPr>
          <w:rFonts w:ascii="Times New Roman" w:hAnsi="Times New Roman" w:cs="Times New Roman"/>
          <w:b w:val="0"/>
          <w:i w:val="0"/>
        </w:rPr>
        <w:t>(Niederhoffer, 1967; Abraham, 2000; Cartwright &amp; Homes, 2006; Chaibur et al, 2013; Dancey, 2012; Polatcan &amp; Titrek, 2014)</w:t>
      </w:r>
      <w:r w:rsidR="009B4046">
        <w:rPr>
          <w:rFonts w:ascii="Times New Roman" w:hAnsi="Times New Roman" w:cs="Times New Roman"/>
          <w:b w:val="0"/>
          <w:i w:val="0"/>
        </w:rPr>
        <w:t xml:space="preserve">. </w:t>
      </w:r>
      <w:r w:rsidR="002E085D">
        <w:rPr>
          <w:rFonts w:ascii="Times New Roman" w:hAnsi="Times New Roman" w:cs="Times New Roman"/>
          <w:b w:val="0"/>
          <w:i w:val="0"/>
        </w:rPr>
        <w:t xml:space="preserve"> Some of the effects of workplace cynicism were identified as</w:t>
      </w:r>
      <w:r w:rsidR="00D96153" w:rsidRPr="002E085D">
        <w:rPr>
          <w:rFonts w:ascii="Times New Roman" w:hAnsi="Times New Roman" w:cs="Times New Roman"/>
          <w:b w:val="0"/>
          <w:i w:val="0"/>
        </w:rPr>
        <w:t xml:space="preserve"> </w:t>
      </w:r>
      <w:r w:rsidR="002E085D">
        <w:rPr>
          <w:rFonts w:ascii="Times New Roman" w:hAnsi="Times New Roman" w:cs="Times New Roman"/>
          <w:b w:val="0"/>
          <w:i w:val="0"/>
        </w:rPr>
        <w:t xml:space="preserve">poor identification with their school/workplace, high distrust of leadership and/or the organization, </w:t>
      </w:r>
      <w:r w:rsidR="00955534">
        <w:rPr>
          <w:rFonts w:ascii="Times New Roman" w:hAnsi="Times New Roman" w:cs="Times New Roman"/>
          <w:b w:val="0"/>
          <w:i w:val="0"/>
        </w:rPr>
        <w:t>low</w:t>
      </w:r>
      <w:r w:rsidR="00F21AA8">
        <w:rPr>
          <w:rFonts w:ascii="Times New Roman" w:hAnsi="Times New Roman" w:cs="Times New Roman"/>
          <w:b w:val="0"/>
          <w:i w:val="0"/>
        </w:rPr>
        <w:t xml:space="preserve"> </w:t>
      </w:r>
      <w:r w:rsidR="002E085D">
        <w:rPr>
          <w:rFonts w:ascii="Times New Roman" w:hAnsi="Times New Roman" w:cs="Times New Roman"/>
          <w:b w:val="0"/>
          <w:i w:val="0"/>
        </w:rPr>
        <w:t>commitment to the organization,</w:t>
      </w:r>
      <w:r w:rsidR="00955534">
        <w:rPr>
          <w:rFonts w:ascii="Times New Roman" w:hAnsi="Times New Roman" w:cs="Times New Roman"/>
          <w:b w:val="0"/>
          <w:i w:val="0"/>
        </w:rPr>
        <w:t xml:space="preserve"> and low</w:t>
      </w:r>
      <w:r w:rsidR="002E085D">
        <w:rPr>
          <w:rFonts w:ascii="Times New Roman" w:hAnsi="Times New Roman" w:cs="Times New Roman"/>
          <w:b w:val="0"/>
          <w:i w:val="0"/>
        </w:rPr>
        <w:t xml:space="preserve"> job satisfaction</w:t>
      </w:r>
      <w:r w:rsidR="00955534">
        <w:rPr>
          <w:rFonts w:ascii="Times New Roman" w:hAnsi="Times New Roman" w:cs="Times New Roman"/>
          <w:b w:val="0"/>
          <w:i w:val="0"/>
        </w:rPr>
        <w:t>,</w:t>
      </w:r>
      <w:r w:rsidR="002E085D">
        <w:rPr>
          <w:rFonts w:ascii="Times New Roman" w:hAnsi="Times New Roman" w:cs="Times New Roman"/>
          <w:b w:val="0"/>
          <w:i w:val="0"/>
        </w:rPr>
        <w:t xml:space="preserve"> and high levels of turnover </w:t>
      </w:r>
      <w:r w:rsidR="00D96153" w:rsidRPr="002E085D">
        <w:rPr>
          <w:rFonts w:ascii="Times New Roman" w:hAnsi="Times New Roman" w:cs="Times New Roman"/>
          <w:b w:val="0"/>
          <w:i w:val="0"/>
        </w:rPr>
        <w:t>(</w:t>
      </w:r>
      <w:r w:rsidR="002E085D">
        <w:rPr>
          <w:rFonts w:ascii="Times New Roman" w:hAnsi="Times New Roman" w:cs="Times New Roman"/>
          <w:b w:val="0"/>
          <w:i w:val="0"/>
        </w:rPr>
        <w:t>Ahm</w:t>
      </w:r>
      <w:r w:rsidR="004C7C97">
        <w:rPr>
          <w:rFonts w:ascii="Times New Roman" w:hAnsi="Times New Roman" w:cs="Times New Roman"/>
          <w:b w:val="0"/>
          <w:i w:val="0"/>
        </w:rPr>
        <w:t>et</w:t>
      </w:r>
      <w:r w:rsidR="00185AC8">
        <w:rPr>
          <w:rFonts w:ascii="Times New Roman" w:hAnsi="Times New Roman" w:cs="Times New Roman"/>
          <w:b w:val="0"/>
          <w:i w:val="0"/>
        </w:rPr>
        <w:t>,</w:t>
      </w:r>
      <w:r w:rsidR="002E085D">
        <w:rPr>
          <w:rFonts w:ascii="Times New Roman" w:hAnsi="Times New Roman" w:cs="Times New Roman"/>
          <w:b w:val="0"/>
          <w:i w:val="0"/>
        </w:rPr>
        <w:t xml:space="preserve"> 2015; Sagir &amp; Ojuz, 2012; Bedeian, 2007).  </w:t>
      </w:r>
      <w:r w:rsidRPr="002E085D">
        <w:rPr>
          <w:rFonts w:ascii="Times New Roman" w:hAnsi="Times New Roman" w:cs="Times New Roman"/>
          <w:b w:val="0"/>
          <w:i w:val="0"/>
        </w:rPr>
        <w:t xml:space="preserve">Second, the review of literature also </w:t>
      </w:r>
      <w:r w:rsidRPr="002E085D">
        <w:rPr>
          <w:rFonts w:ascii="Times New Roman" w:hAnsi="Times New Roman" w:cs="Times New Roman"/>
          <w:b w:val="0"/>
          <w:i w:val="0"/>
        </w:rPr>
        <w:lastRenderedPageBreak/>
        <w:t>supports</w:t>
      </w:r>
      <w:r w:rsidR="006B23CB">
        <w:rPr>
          <w:rFonts w:ascii="Times New Roman" w:hAnsi="Times New Roman" w:cs="Times New Roman"/>
          <w:b w:val="0"/>
          <w:i w:val="0"/>
        </w:rPr>
        <w:t xml:space="preserve"> the proposition</w:t>
      </w:r>
      <w:r w:rsidRPr="002E085D">
        <w:rPr>
          <w:rFonts w:ascii="Times New Roman" w:hAnsi="Times New Roman" w:cs="Times New Roman"/>
          <w:b w:val="0"/>
          <w:i w:val="0"/>
        </w:rPr>
        <w:t xml:space="preserve"> that cynicism has different referents and that the referent </w:t>
      </w:r>
      <w:r w:rsidR="007C7C38" w:rsidRPr="002E085D">
        <w:rPr>
          <w:rFonts w:ascii="Times New Roman" w:hAnsi="Times New Roman" w:cs="Times New Roman"/>
          <w:b w:val="0"/>
          <w:i w:val="0"/>
        </w:rPr>
        <w:t xml:space="preserve">plays an integral role </w:t>
      </w:r>
      <w:r w:rsidR="006B23CB">
        <w:rPr>
          <w:rFonts w:ascii="Times New Roman" w:hAnsi="Times New Roman" w:cs="Times New Roman"/>
          <w:b w:val="0"/>
          <w:i w:val="0"/>
        </w:rPr>
        <w:t xml:space="preserve">in our </w:t>
      </w:r>
      <w:r w:rsidR="007C7C38" w:rsidRPr="002E085D">
        <w:rPr>
          <w:rFonts w:ascii="Times New Roman" w:hAnsi="Times New Roman" w:cs="Times New Roman"/>
          <w:b w:val="0"/>
          <w:i w:val="0"/>
        </w:rPr>
        <w:t>understanding</w:t>
      </w:r>
      <w:r w:rsidR="006B23CB">
        <w:rPr>
          <w:rFonts w:ascii="Times New Roman" w:hAnsi="Times New Roman" w:cs="Times New Roman"/>
          <w:b w:val="0"/>
          <w:i w:val="0"/>
        </w:rPr>
        <w:t xml:space="preserve"> of</w:t>
      </w:r>
      <w:r w:rsidR="007C7C38" w:rsidRPr="002E085D">
        <w:rPr>
          <w:rFonts w:ascii="Times New Roman" w:hAnsi="Times New Roman" w:cs="Times New Roman"/>
          <w:b w:val="0"/>
          <w:i w:val="0"/>
        </w:rPr>
        <w:t xml:space="preserve"> the effects of cynicism within different context</w:t>
      </w:r>
      <w:r w:rsidR="004E6AF6" w:rsidRPr="002E085D">
        <w:rPr>
          <w:rFonts w:ascii="Times New Roman" w:hAnsi="Times New Roman" w:cs="Times New Roman"/>
          <w:b w:val="0"/>
          <w:i w:val="0"/>
        </w:rPr>
        <w:t>s</w:t>
      </w:r>
      <w:r w:rsidR="00E07C92" w:rsidRPr="00E07C92">
        <w:rPr>
          <w:rFonts w:ascii="Times New Roman" w:hAnsi="Times New Roman" w:cs="Times New Roman"/>
          <w:b w:val="0"/>
          <w:i w:val="0"/>
        </w:rPr>
        <w:t xml:space="preserve"> </w:t>
      </w:r>
      <w:r w:rsidR="00E07C92">
        <w:rPr>
          <w:rFonts w:ascii="Times New Roman" w:hAnsi="Times New Roman" w:cs="Times New Roman"/>
          <w:b w:val="0"/>
          <w:i w:val="0"/>
        </w:rPr>
        <w:t>(</w:t>
      </w:r>
      <w:r w:rsidR="00E07C92" w:rsidRPr="00ED3AB6">
        <w:rPr>
          <w:rFonts w:ascii="Times New Roman" w:hAnsi="Times New Roman" w:cs="Times New Roman"/>
          <w:b w:val="0"/>
          <w:i w:val="0"/>
        </w:rPr>
        <w:t>Chiaburu, Peng, Oh, Banks &amp; Lomeli 2013; Bouckenooghe, 2012)</w:t>
      </w:r>
      <w:r w:rsidR="00E65A44">
        <w:rPr>
          <w:rFonts w:ascii="Times New Roman" w:hAnsi="Times New Roman" w:cs="Times New Roman"/>
          <w:b w:val="0"/>
          <w:i w:val="0"/>
        </w:rPr>
        <w:t xml:space="preserve"> </w:t>
      </w:r>
      <w:r w:rsidR="007C7C38" w:rsidRPr="002E085D">
        <w:rPr>
          <w:rFonts w:ascii="Times New Roman" w:hAnsi="Times New Roman" w:cs="Times New Roman"/>
          <w:b w:val="0"/>
          <w:i w:val="0"/>
        </w:rPr>
        <w:t>While some</w:t>
      </w:r>
      <w:r w:rsidR="00605319">
        <w:rPr>
          <w:rFonts w:ascii="Times New Roman" w:hAnsi="Times New Roman" w:cs="Times New Roman"/>
          <w:b w:val="0"/>
          <w:i w:val="0"/>
        </w:rPr>
        <w:t xml:space="preserve"> education</w:t>
      </w:r>
      <w:r w:rsidR="007C7C38" w:rsidRPr="002E085D">
        <w:rPr>
          <w:rFonts w:ascii="Times New Roman" w:hAnsi="Times New Roman" w:cs="Times New Roman"/>
          <w:b w:val="0"/>
          <w:i w:val="0"/>
        </w:rPr>
        <w:t xml:space="preserve"> studies found cynicism to be a factor, none have studied teacher cynicism and its relationship with willingness to change</w:t>
      </w:r>
      <w:r w:rsidR="00F434BD" w:rsidRPr="002E085D">
        <w:rPr>
          <w:rFonts w:ascii="Times New Roman" w:hAnsi="Times New Roman" w:cs="Times New Roman"/>
          <w:b w:val="0"/>
          <w:i w:val="0"/>
        </w:rPr>
        <w:t xml:space="preserve"> (Chang, 2009; Pietarinen, et al, 2013; Pyhalto, et al, 2011; Akin, 2015</w:t>
      </w:r>
      <w:r w:rsidR="007C7C38" w:rsidRPr="002E085D">
        <w:rPr>
          <w:rFonts w:ascii="Times New Roman" w:hAnsi="Times New Roman" w:cs="Times New Roman"/>
          <w:b w:val="0"/>
          <w:i w:val="0"/>
        </w:rPr>
        <w:t xml:space="preserve">).  </w:t>
      </w:r>
    </w:p>
    <w:p w:rsidR="00BA04FF" w:rsidRDefault="00DD4274" w:rsidP="0094275C">
      <w:pPr>
        <w:spacing w:line="480" w:lineRule="auto"/>
        <w:rPr>
          <w:rFonts w:ascii="Times New Roman" w:hAnsi="Times New Roman" w:cs="Times New Roman"/>
          <w:b w:val="0"/>
          <w:i w:val="0"/>
        </w:rPr>
      </w:pPr>
      <w:r>
        <w:rPr>
          <w:rFonts w:ascii="Times New Roman" w:hAnsi="Times New Roman" w:cs="Times New Roman"/>
          <w:b w:val="0"/>
          <w:i w:val="0"/>
        </w:rPr>
        <w:t xml:space="preserve">     Lewin’s change theory also provides support for the proposed hypotheses </w:t>
      </w:r>
      <w:r w:rsidR="00605319">
        <w:rPr>
          <w:rFonts w:ascii="Times New Roman" w:hAnsi="Times New Roman" w:cs="Times New Roman"/>
          <w:b w:val="0"/>
          <w:i w:val="0"/>
        </w:rPr>
        <w:t>of</w:t>
      </w:r>
      <w:r>
        <w:rPr>
          <w:rFonts w:ascii="Times New Roman" w:hAnsi="Times New Roman" w:cs="Times New Roman"/>
          <w:b w:val="0"/>
          <w:i w:val="0"/>
        </w:rPr>
        <w:t xml:space="preserve"> this study.   </w:t>
      </w:r>
      <w:r w:rsidR="00245CD1">
        <w:rPr>
          <w:rFonts w:ascii="Times New Roman" w:hAnsi="Times New Roman" w:cs="Times New Roman"/>
          <w:b w:val="0"/>
          <w:i w:val="0"/>
        </w:rPr>
        <w:t>The 3-Step Model</w:t>
      </w:r>
      <w:r w:rsidR="00605319">
        <w:rPr>
          <w:rFonts w:ascii="Times New Roman" w:hAnsi="Times New Roman" w:cs="Times New Roman"/>
          <w:b w:val="0"/>
          <w:i w:val="0"/>
        </w:rPr>
        <w:t xml:space="preserve"> helps explain how</w:t>
      </w:r>
      <w:r w:rsidR="00245CD1">
        <w:rPr>
          <w:rFonts w:ascii="Times New Roman" w:hAnsi="Times New Roman" w:cs="Times New Roman"/>
          <w:b w:val="0"/>
          <w:i w:val="0"/>
        </w:rPr>
        <w:t xml:space="preserve"> </w:t>
      </w:r>
      <w:r w:rsidR="005C1267">
        <w:rPr>
          <w:rFonts w:ascii="Times New Roman" w:hAnsi="Times New Roman" w:cs="Times New Roman"/>
          <w:b w:val="0"/>
          <w:i w:val="0"/>
        </w:rPr>
        <w:t xml:space="preserve">cynical beliefs can </w:t>
      </w:r>
      <w:r w:rsidR="00605319">
        <w:rPr>
          <w:rFonts w:ascii="Times New Roman" w:hAnsi="Times New Roman" w:cs="Times New Roman"/>
          <w:b w:val="0"/>
          <w:i w:val="0"/>
        </w:rPr>
        <w:t>affect</w:t>
      </w:r>
      <w:r w:rsidR="005C1267">
        <w:rPr>
          <w:rFonts w:ascii="Times New Roman" w:hAnsi="Times New Roman" w:cs="Times New Roman"/>
          <w:b w:val="0"/>
          <w:i w:val="0"/>
        </w:rPr>
        <w:t xml:space="preserve"> a change process.  Cynicism can</w:t>
      </w:r>
      <w:r w:rsidR="00605319">
        <w:rPr>
          <w:rFonts w:ascii="Times New Roman" w:hAnsi="Times New Roman" w:cs="Times New Roman"/>
          <w:b w:val="0"/>
          <w:i w:val="0"/>
        </w:rPr>
        <w:t xml:space="preserve"> even</w:t>
      </w:r>
      <w:r w:rsidR="005C1267">
        <w:rPr>
          <w:rFonts w:ascii="Times New Roman" w:hAnsi="Times New Roman" w:cs="Times New Roman"/>
          <w:b w:val="0"/>
          <w:i w:val="0"/>
        </w:rPr>
        <w:t xml:space="preserve"> prevent a change from occurring.  If teachers are cynical toward their administrators, it is difficult to envision them unfreezing</w:t>
      </w:r>
      <w:r w:rsidR="00B735EA">
        <w:rPr>
          <w:rFonts w:ascii="Times New Roman" w:hAnsi="Times New Roman" w:cs="Times New Roman"/>
          <w:b w:val="0"/>
          <w:i w:val="0"/>
        </w:rPr>
        <w:t>; therefore, administrators</w:t>
      </w:r>
      <w:r w:rsidR="00BA04FF">
        <w:rPr>
          <w:rFonts w:ascii="Times New Roman" w:hAnsi="Times New Roman" w:cs="Times New Roman"/>
          <w:b w:val="0"/>
          <w:i w:val="0"/>
        </w:rPr>
        <w:t xml:space="preserve"> would</w:t>
      </w:r>
      <w:r w:rsidR="00B735EA">
        <w:rPr>
          <w:rFonts w:ascii="Times New Roman" w:hAnsi="Times New Roman" w:cs="Times New Roman"/>
          <w:b w:val="0"/>
          <w:i w:val="0"/>
        </w:rPr>
        <w:t xml:space="preserve"> need to provide a </w:t>
      </w:r>
      <w:r w:rsidR="00605319">
        <w:rPr>
          <w:rFonts w:ascii="Times New Roman" w:hAnsi="Times New Roman" w:cs="Times New Roman"/>
          <w:b w:val="0"/>
          <w:i w:val="0"/>
        </w:rPr>
        <w:t>rationale</w:t>
      </w:r>
      <w:r w:rsidR="00B735EA">
        <w:rPr>
          <w:rFonts w:ascii="Times New Roman" w:hAnsi="Times New Roman" w:cs="Times New Roman"/>
          <w:b w:val="0"/>
          <w:i w:val="0"/>
        </w:rPr>
        <w:t xml:space="preserve"> for teachers to let go of the tightly held beliefs </w:t>
      </w:r>
      <w:r w:rsidR="00B45843">
        <w:rPr>
          <w:rFonts w:ascii="Times New Roman" w:hAnsi="Times New Roman" w:cs="Times New Roman"/>
          <w:b w:val="0"/>
          <w:i w:val="0"/>
        </w:rPr>
        <w:t>to</w:t>
      </w:r>
      <w:r w:rsidR="00B735EA">
        <w:rPr>
          <w:rFonts w:ascii="Times New Roman" w:hAnsi="Times New Roman" w:cs="Times New Roman"/>
          <w:b w:val="0"/>
          <w:i w:val="0"/>
        </w:rPr>
        <w:t xml:space="preserve"> begin the unfreezing process.  </w:t>
      </w:r>
      <w:r w:rsidR="00245CD1">
        <w:rPr>
          <w:rFonts w:ascii="Times New Roman" w:hAnsi="Times New Roman" w:cs="Times New Roman"/>
          <w:b w:val="0"/>
          <w:i w:val="0"/>
        </w:rPr>
        <w:t xml:space="preserve"> If a teacher is inclined to protect the status quo and maintain the entrenched institution of teaching, cynicism toward changing it would likely cause resistance to it.  Lewin’s 3-Step Model requires participants to experience a disconfirmation of the validity of the status quo </w:t>
      </w:r>
      <w:r w:rsidR="00BA04FF">
        <w:rPr>
          <w:rFonts w:ascii="Times New Roman" w:hAnsi="Times New Roman" w:cs="Times New Roman"/>
          <w:b w:val="0"/>
          <w:i w:val="0"/>
        </w:rPr>
        <w:t>to</w:t>
      </w:r>
      <w:r w:rsidR="00245CD1">
        <w:rPr>
          <w:rFonts w:ascii="Times New Roman" w:hAnsi="Times New Roman" w:cs="Times New Roman"/>
          <w:b w:val="0"/>
          <w:i w:val="0"/>
        </w:rPr>
        <w:t xml:space="preserve"> start the unfreezing process.  Within the </w:t>
      </w:r>
      <w:r w:rsidR="00BA04FF">
        <w:rPr>
          <w:rFonts w:ascii="Times New Roman" w:hAnsi="Times New Roman" w:cs="Times New Roman"/>
          <w:b w:val="0"/>
          <w:i w:val="0"/>
        </w:rPr>
        <w:t>entrenc</w:t>
      </w:r>
      <w:r w:rsidR="006427D4">
        <w:rPr>
          <w:rFonts w:ascii="Times New Roman" w:hAnsi="Times New Roman" w:cs="Times New Roman"/>
          <w:b w:val="0"/>
          <w:i w:val="0"/>
        </w:rPr>
        <w:t>hed</w:t>
      </w:r>
      <w:r w:rsidR="00245CD1">
        <w:rPr>
          <w:rFonts w:ascii="Times New Roman" w:hAnsi="Times New Roman" w:cs="Times New Roman"/>
          <w:b w:val="0"/>
          <w:i w:val="0"/>
        </w:rPr>
        <w:t xml:space="preserve"> </w:t>
      </w:r>
      <w:r w:rsidR="00BA04FF">
        <w:rPr>
          <w:rFonts w:ascii="Times New Roman" w:hAnsi="Times New Roman" w:cs="Times New Roman"/>
          <w:b w:val="0"/>
          <w:i w:val="0"/>
        </w:rPr>
        <w:t>norms and shared beliefs</w:t>
      </w:r>
      <w:r w:rsidR="00245CD1">
        <w:rPr>
          <w:rFonts w:ascii="Times New Roman" w:hAnsi="Times New Roman" w:cs="Times New Roman"/>
          <w:b w:val="0"/>
          <w:i w:val="0"/>
        </w:rPr>
        <w:t xml:space="preserve">, disconfirmation would not come easy and would likely meet strong resistance and </w:t>
      </w:r>
      <w:r w:rsidR="006427D4">
        <w:rPr>
          <w:rFonts w:ascii="Times New Roman" w:hAnsi="Times New Roman" w:cs="Times New Roman"/>
          <w:b w:val="0"/>
          <w:i w:val="0"/>
        </w:rPr>
        <w:t xml:space="preserve">possibly </w:t>
      </w:r>
      <w:r w:rsidR="00BA04FF">
        <w:rPr>
          <w:rFonts w:ascii="Times New Roman" w:hAnsi="Times New Roman" w:cs="Times New Roman"/>
          <w:b w:val="0"/>
          <w:i w:val="0"/>
        </w:rPr>
        <w:t>enhance cynical beliefs.</w:t>
      </w:r>
    </w:p>
    <w:p w:rsidR="004C519E" w:rsidRDefault="00BA04FF" w:rsidP="004C519E">
      <w:pPr>
        <w:spacing w:line="480" w:lineRule="auto"/>
        <w:rPr>
          <w:rFonts w:ascii="Times New Roman" w:hAnsi="Times New Roman" w:cs="Times New Roman"/>
          <w:b w:val="0"/>
          <w:i w:val="0"/>
        </w:rPr>
      </w:pPr>
      <w:r>
        <w:rPr>
          <w:rFonts w:ascii="Times New Roman" w:hAnsi="Times New Roman" w:cs="Times New Roman"/>
          <w:b w:val="0"/>
          <w:i w:val="0"/>
        </w:rPr>
        <w:t xml:space="preserve">           Group Dynamics stress the importance of group behavior over the individual in understanding change.  Lewin argued that the norms, roles, interactions and socialization processes of a group, in this case, teachers, affect the subjective experiences and mindsets of individuals that ultimately shape their behavioral responses (Shein, 1988).  Understanding this important characteristic of the group (teachers), helps explain resistance to change in general.  Teachers must maintain relationships with various </w:t>
      </w:r>
      <w:r w:rsidR="006427D4">
        <w:rPr>
          <w:rFonts w:ascii="Times New Roman" w:hAnsi="Times New Roman" w:cs="Times New Roman"/>
          <w:b w:val="0"/>
          <w:i w:val="0"/>
        </w:rPr>
        <w:t>groups (students, parents, administrators) but</w:t>
      </w:r>
      <w:r>
        <w:rPr>
          <w:rFonts w:ascii="Times New Roman" w:hAnsi="Times New Roman" w:cs="Times New Roman"/>
          <w:b w:val="0"/>
          <w:i w:val="0"/>
        </w:rPr>
        <w:t xml:space="preserve"> change </w:t>
      </w:r>
      <w:r w:rsidR="006427D4">
        <w:rPr>
          <w:rFonts w:ascii="Times New Roman" w:hAnsi="Times New Roman" w:cs="Times New Roman"/>
          <w:b w:val="0"/>
          <w:i w:val="0"/>
        </w:rPr>
        <w:t>initiatives</w:t>
      </w:r>
      <w:r>
        <w:rPr>
          <w:rFonts w:ascii="Times New Roman" w:hAnsi="Times New Roman" w:cs="Times New Roman"/>
          <w:b w:val="0"/>
          <w:i w:val="0"/>
        </w:rPr>
        <w:t xml:space="preserve"> would be implemented by administrators.  If teachers held cynical views toward their administrators, it might pro</w:t>
      </w:r>
      <w:r w:rsidR="006427D4">
        <w:rPr>
          <w:rFonts w:ascii="Times New Roman" w:hAnsi="Times New Roman" w:cs="Times New Roman"/>
          <w:b w:val="0"/>
          <w:i w:val="0"/>
        </w:rPr>
        <w:t>v</w:t>
      </w:r>
      <w:r>
        <w:rPr>
          <w:rFonts w:ascii="Times New Roman" w:hAnsi="Times New Roman" w:cs="Times New Roman"/>
          <w:b w:val="0"/>
          <w:i w:val="0"/>
        </w:rPr>
        <w:t xml:space="preserve">e difficult for administrators to garner teacher support </w:t>
      </w:r>
      <w:r>
        <w:rPr>
          <w:rFonts w:ascii="Times New Roman" w:hAnsi="Times New Roman" w:cs="Times New Roman"/>
          <w:b w:val="0"/>
          <w:i w:val="0"/>
        </w:rPr>
        <w:lastRenderedPageBreak/>
        <w:t xml:space="preserve">for change initiatives. </w:t>
      </w:r>
      <w:r w:rsidR="006427D4">
        <w:rPr>
          <w:rFonts w:ascii="Times New Roman" w:hAnsi="Times New Roman" w:cs="Times New Roman"/>
          <w:b w:val="0"/>
          <w:i w:val="0"/>
        </w:rPr>
        <w:t xml:space="preserve"> Initiatives that are unsuccessful in gaining support of the group may evoke cynical beliefs and increase the difficulty of gaining support for initiatives. The g</w:t>
      </w:r>
      <w:r>
        <w:rPr>
          <w:rFonts w:ascii="Times New Roman" w:hAnsi="Times New Roman" w:cs="Times New Roman"/>
          <w:b w:val="0"/>
          <w:i w:val="0"/>
        </w:rPr>
        <w:t xml:space="preserve">roup </w:t>
      </w:r>
      <w:r w:rsidR="006427D4">
        <w:rPr>
          <w:rFonts w:ascii="Times New Roman" w:hAnsi="Times New Roman" w:cs="Times New Roman"/>
          <w:b w:val="0"/>
          <w:i w:val="0"/>
        </w:rPr>
        <w:t>d</w:t>
      </w:r>
      <w:r>
        <w:rPr>
          <w:rFonts w:ascii="Times New Roman" w:hAnsi="Times New Roman" w:cs="Times New Roman"/>
          <w:b w:val="0"/>
          <w:i w:val="0"/>
        </w:rPr>
        <w:t xml:space="preserve">ynamics of teachers provides explanation as to why teacher cynicism might create a barrier to </w:t>
      </w:r>
      <w:r w:rsidR="006427D4">
        <w:rPr>
          <w:rFonts w:ascii="Times New Roman" w:hAnsi="Times New Roman" w:cs="Times New Roman"/>
          <w:b w:val="0"/>
          <w:i w:val="0"/>
        </w:rPr>
        <w:t>their willingness to</w:t>
      </w:r>
      <w:r>
        <w:rPr>
          <w:rFonts w:ascii="Times New Roman" w:hAnsi="Times New Roman" w:cs="Times New Roman"/>
          <w:b w:val="0"/>
          <w:i w:val="0"/>
        </w:rPr>
        <w:t xml:space="preserve"> change</w:t>
      </w:r>
      <w:r w:rsidR="006427D4">
        <w:rPr>
          <w:rFonts w:ascii="Times New Roman" w:hAnsi="Times New Roman" w:cs="Times New Roman"/>
          <w:b w:val="0"/>
          <w:i w:val="0"/>
        </w:rPr>
        <w:t xml:space="preserve"> instructional practices</w:t>
      </w:r>
      <w:r>
        <w:rPr>
          <w:rFonts w:ascii="Times New Roman" w:hAnsi="Times New Roman" w:cs="Times New Roman"/>
          <w:b w:val="0"/>
          <w:i w:val="0"/>
        </w:rPr>
        <w:t xml:space="preserve">.  </w:t>
      </w:r>
      <w:r w:rsidR="004C519E" w:rsidRPr="002E085D">
        <w:rPr>
          <w:rFonts w:ascii="Times New Roman" w:hAnsi="Times New Roman" w:cs="Times New Roman"/>
          <w:b w:val="0"/>
          <w:i w:val="0"/>
        </w:rPr>
        <w:t xml:space="preserve">Therefore, </w:t>
      </w:r>
      <w:r w:rsidR="004C519E" w:rsidRPr="0054276E">
        <w:rPr>
          <w:rFonts w:ascii="Times New Roman" w:hAnsi="Times New Roman" w:cs="Times New Roman"/>
          <w:b w:val="0"/>
          <w:i w:val="0"/>
        </w:rPr>
        <w:t>the literature and theoretical framework of Lewin’s change theory supports a plausible connection due to the</w:t>
      </w:r>
      <w:r w:rsidR="004C519E" w:rsidRPr="002E085D">
        <w:rPr>
          <w:rFonts w:ascii="Times New Roman" w:hAnsi="Times New Roman" w:cs="Times New Roman"/>
          <w:b w:val="0"/>
          <w:i w:val="0"/>
        </w:rPr>
        <w:t xml:space="preserve"> found effects of cynicism in other documented contexts and due to the gap in research.</w:t>
      </w:r>
      <w:r w:rsidR="004C519E">
        <w:rPr>
          <w:rFonts w:ascii="Times New Roman" w:hAnsi="Times New Roman" w:cs="Times New Roman"/>
          <w:b w:val="0"/>
          <w:i w:val="0"/>
        </w:rPr>
        <w:t xml:space="preserve">  Thus, it is predicted that,</w:t>
      </w:r>
    </w:p>
    <w:p w:rsidR="00DD4274" w:rsidRPr="004C519E" w:rsidRDefault="004C519E" w:rsidP="00F21AA8">
      <w:pPr>
        <w:spacing w:line="480" w:lineRule="auto"/>
        <w:rPr>
          <w:rFonts w:ascii="Times New Roman" w:hAnsi="Times New Roman" w:cs="Times New Roman"/>
          <w:b w:val="0"/>
        </w:rPr>
      </w:pPr>
      <w:r>
        <w:rPr>
          <w:rFonts w:ascii="Times New Roman" w:hAnsi="Times New Roman" w:cs="Times New Roman"/>
          <w:b w:val="0"/>
        </w:rPr>
        <w:t>H1:  Teacher cynicism toward building-level administration will have an inverse relationship with willingness to change instructional practices.</w:t>
      </w:r>
    </w:p>
    <w:p w:rsidR="00F21AA8" w:rsidRPr="00F21AA8" w:rsidRDefault="007A7446" w:rsidP="0070168E">
      <w:pPr>
        <w:spacing w:line="480" w:lineRule="auto"/>
        <w:rPr>
          <w:rFonts w:ascii="Times New Roman" w:hAnsi="Times New Roman" w:cs="Times New Roman"/>
          <w:b w:val="0"/>
          <w:i w:val="0"/>
        </w:rPr>
      </w:pPr>
      <w:r>
        <w:rPr>
          <w:rFonts w:ascii="Times New Roman" w:hAnsi="Times New Roman" w:cs="Times New Roman"/>
          <w:b w:val="0"/>
          <w:i w:val="0"/>
        </w:rPr>
        <w:t xml:space="preserve">   </w:t>
      </w:r>
      <w:r w:rsidR="004C519E">
        <w:rPr>
          <w:rFonts w:ascii="Times New Roman" w:hAnsi="Times New Roman" w:cs="Times New Roman"/>
          <w:b w:val="0"/>
          <w:i w:val="0"/>
        </w:rPr>
        <w:t xml:space="preserve"> </w:t>
      </w:r>
      <w:r>
        <w:rPr>
          <w:rFonts w:ascii="Times New Roman" w:hAnsi="Times New Roman" w:cs="Times New Roman"/>
          <w:b w:val="0"/>
          <w:i w:val="0"/>
        </w:rPr>
        <w:t>The referent of the cynicism is an important part of the research question. The research question above considers the teacher’s cynicism toward their administrat</w:t>
      </w:r>
      <w:r w:rsidR="007E6C55">
        <w:rPr>
          <w:rFonts w:ascii="Times New Roman" w:hAnsi="Times New Roman" w:cs="Times New Roman"/>
          <w:b w:val="0"/>
          <w:i w:val="0"/>
        </w:rPr>
        <w:t>or</w:t>
      </w:r>
      <w:r>
        <w:rPr>
          <w:rFonts w:ascii="Times New Roman" w:hAnsi="Times New Roman" w:cs="Times New Roman"/>
          <w:b w:val="0"/>
          <w:i w:val="0"/>
        </w:rPr>
        <w:t xml:space="preserve">.  However, a second referent, the change initiative itself, adopting a new reading curriculum </w:t>
      </w:r>
      <w:r w:rsidR="007E6C55">
        <w:rPr>
          <w:rFonts w:ascii="Times New Roman" w:hAnsi="Times New Roman" w:cs="Times New Roman"/>
          <w:b w:val="0"/>
          <w:i w:val="0"/>
        </w:rPr>
        <w:t xml:space="preserve">requires </w:t>
      </w:r>
      <w:r>
        <w:rPr>
          <w:rFonts w:ascii="Times New Roman" w:hAnsi="Times New Roman" w:cs="Times New Roman"/>
          <w:b w:val="0"/>
          <w:i w:val="0"/>
        </w:rPr>
        <w:t xml:space="preserve">consideration.  </w:t>
      </w:r>
    </w:p>
    <w:p w:rsidR="00BD155E" w:rsidRDefault="00245CD1" w:rsidP="00BD155E">
      <w:pPr>
        <w:spacing w:line="480" w:lineRule="auto"/>
        <w:rPr>
          <w:rFonts w:ascii="Times New Roman" w:hAnsi="Times New Roman" w:cs="Times New Roman"/>
          <w:b w:val="0"/>
          <w:i w:val="0"/>
        </w:rPr>
      </w:pPr>
      <w:r>
        <w:rPr>
          <w:rFonts w:ascii="Times New Roman" w:hAnsi="Times New Roman" w:cs="Times New Roman"/>
          <w:b w:val="0"/>
          <w:i w:val="0"/>
        </w:rPr>
        <w:t xml:space="preserve">     </w:t>
      </w:r>
      <w:r w:rsidR="0094275C" w:rsidRPr="002E21AB">
        <w:rPr>
          <w:rFonts w:ascii="Times New Roman" w:hAnsi="Times New Roman" w:cs="Times New Roman"/>
          <w:b w:val="0"/>
          <w:i w:val="0"/>
        </w:rPr>
        <w:t xml:space="preserve"> </w:t>
      </w:r>
      <w:r w:rsidR="00D96153">
        <w:rPr>
          <w:rFonts w:ascii="Times New Roman" w:hAnsi="Times New Roman" w:cs="Times New Roman"/>
          <w:b w:val="0"/>
          <w:i w:val="0"/>
        </w:rPr>
        <w:t xml:space="preserve">Field Theory suggests one must understand the life space of an individual or group and all the psychological/social forces acting within the life space </w:t>
      </w:r>
      <w:r w:rsidR="006427D4">
        <w:rPr>
          <w:rFonts w:ascii="Times New Roman" w:hAnsi="Times New Roman" w:cs="Times New Roman"/>
          <w:b w:val="0"/>
          <w:i w:val="0"/>
        </w:rPr>
        <w:t>to</w:t>
      </w:r>
      <w:r w:rsidR="00D96153">
        <w:rPr>
          <w:rFonts w:ascii="Times New Roman" w:hAnsi="Times New Roman" w:cs="Times New Roman"/>
          <w:b w:val="0"/>
          <w:i w:val="0"/>
        </w:rPr>
        <w:t xml:space="preserve"> understand and/or or predict behavior.  To that end, teachers function within a very complex environment.  They are asked to perform at high levels with diminishing resources and under high stress.  These forces must be understood and considered </w:t>
      </w:r>
      <w:r w:rsidR="007A7446">
        <w:rPr>
          <w:rFonts w:ascii="Times New Roman" w:hAnsi="Times New Roman" w:cs="Times New Roman"/>
          <w:b w:val="0"/>
          <w:i w:val="0"/>
        </w:rPr>
        <w:t>to</w:t>
      </w:r>
      <w:r w:rsidR="00D96153">
        <w:rPr>
          <w:rFonts w:ascii="Times New Roman" w:hAnsi="Times New Roman" w:cs="Times New Roman"/>
          <w:b w:val="0"/>
          <w:i w:val="0"/>
        </w:rPr>
        <w:t xml:space="preserve"> predict/understand their behavior.  Teacher cynicism could be one of those forces creating barriers to teacher’s willingness to change.  Teacher’s cynicism toward </w:t>
      </w:r>
      <w:r w:rsidR="00BD155E">
        <w:rPr>
          <w:rFonts w:ascii="Times New Roman" w:hAnsi="Times New Roman" w:cs="Times New Roman"/>
          <w:b w:val="0"/>
          <w:i w:val="0"/>
        </w:rPr>
        <w:t>implementing a new reading program could affect</w:t>
      </w:r>
      <w:r w:rsidR="00D96153">
        <w:rPr>
          <w:rFonts w:ascii="Times New Roman" w:hAnsi="Times New Roman" w:cs="Times New Roman"/>
          <w:b w:val="0"/>
          <w:i w:val="0"/>
        </w:rPr>
        <w:t xml:space="preserve"> their willingness to change</w:t>
      </w:r>
      <w:r w:rsidR="00BD155E">
        <w:rPr>
          <w:rFonts w:ascii="Times New Roman" w:hAnsi="Times New Roman" w:cs="Times New Roman"/>
          <w:b w:val="0"/>
          <w:i w:val="0"/>
        </w:rPr>
        <w:t>.</w:t>
      </w:r>
    </w:p>
    <w:p w:rsidR="0070168E" w:rsidRPr="007A7446" w:rsidRDefault="00BD155E" w:rsidP="0070168E">
      <w:pPr>
        <w:spacing w:line="480" w:lineRule="auto"/>
        <w:rPr>
          <w:rFonts w:ascii="Times New Roman" w:hAnsi="Times New Roman" w:cs="Times New Roman"/>
          <w:b w:val="0"/>
          <w:i w:val="0"/>
        </w:rPr>
      </w:pPr>
      <w:r>
        <w:rPr>
          <w:rFonts w:ascii="Times New Roman" w:hAnsi="Times New Roman" w:cs="Times New Roman"/>
          <w:b w:val="0"/>
          <w:i w:val="0"/>
        </w:rPr>
        <w:t xml:space="preserve">     The 3-Step Model once again helps provide a rationale for</w:t>
      </w:r>
      <w:r w:rsidR="0070168E">
        <w:rPr>
          <w:rFonts w:ascii="Times New Roman" w:hAnsi="Times New Roman" w:cs="Times New Roman"/>
          <w:b w:val="0"/>
          <w:i w:val="0"/>
        </w:rPr>
        <w:t xml:space="preserve"> a plausible relationship between cynicism and willingness to change.</w:t>
      </w:r>
      <w:r w:rsidR="00CC0E5B">
        <w:rPr>
          <w:rFonts w:ascii="Times New Roman" w:hAnsi="Times New Roman" w:cs="Times New Roman"/>
          <w:b w:val="0"/>
          <w:i w:val="0"/>
        </w:rPr>
        <w:t xml:space="preserve"> The premise is the same, but the referent of the cynicism has changed.  Here the teacher is cynical toward the new reading program.  If a teacher is cynical toward the new reading program</w:t>
      </w:r>
      <w:r w:rsidR="0070168E">
        <w:rPr>
          <w:rFonts w:ascii="Times New Roman" w:hAnsi="Times New Roman" w:cs="Times New Roman"/>
          <w:b w:val="0"/>
          <w:i w:val="0"/>
        </w:rPr>
        <w:t>,</w:t>
      </w:r>
      <w:r w:rsidR="00CC0E5B">
        <w:rPr>
          <w:rFonts w:ascii="Times New Roman" w:hAnsi="Times New Roman" w:cs="Times New Roman"/>
          <w:b w:val="0"/>
          <w:i w:val="0"/>
        </w:rPr>
        <w:t xml:space="preserve"> the cynical belief held by the teachers could prevent the change before it begins.  Again, it is difficult in envision a cynical teacher unfreezing.  Thus, for </w:t>
      </w:r>
      <w:r w:rsidR="00CC0E5B">
        <w:rPr>
          <w:rFonts w:ascii="Times New Roman" w:hAnsi="Times New Roman" w:cs="Times New Roman"/>
          <w:b w:val="0"/>
          <w:i w:val="0"/>
        </w:rPr>
        <w:lastRenderedPageBreak/>
        <w:t>instructional change to occur efforts to create inconsistent beliefs associated with the old reading curriculum would need to emerge to begin the unfreezing phase</w:t>
      </w:r>
      <w:r w:rsidR="00E05393">
        <w:rPr>
          <w:rFonts w:ascii="Times New Roman" w:hAnsi="Times New Roman" w:cs="Times New Roman"/>
          <w:b w:val="0"/>
          <w:i w:val="0"/>
        </w:rPr>
        <w:t xml:space="preserve"> and cynical beliefs would need to be controlled or kept in check</w:t>
      </w:r>
      <w:r w:rsidR="0070168E">
        <w:rPr>
          <w:rFonts w:ascii="Times New Roman" w:hAnsi="Times New Roman" w:cs="Times New Roman"/>
          <w:b w:val="0"/>
          <w:i w:val="0"/>
        </w:rPr>
        <w:t>.  Based on the foundational components of Lewin’s change theory of what must be in place and what must happen for change to begin, occur and be sustained over time (Burnes and Cooke, 2013); it is predicted that,</w:t>
      </w:r>
    </w:p>
    <w:p w:rsidR="0070168E" w:rsidRPr="00F21AA8" w:rsidRDefault="0070168E" w:rsidP="0070168E">
      <w:pPr>
        <w:spacing w:line="480" w:lineRule="auto"/>
        <w:rPr>
          <w:rFonts w:ascii="Times New Roman" w:hAnsi="Times New Roman" w:cs="Times New Roman"/>
          <w:b w:val="0"/>
          <w:i w:val="0"/>
        </w:rPr>
      </w:pPr>
      <w:r w:rsidRPr="00E05393">
        <w:rPr>
          <w:rFonts w:ascii="Times New Roman" w:hAnsi="Times New Roman" w:cs="Times New Roman"/>
          <w:b w:val="0"/>
        </w:rPr>
        <w:t>H2: Teacher cynicism toward a new reading curriculum will have an inverse relationship with willingness to change instructional practice</w:t>
      </w:r>
      <w:r w:rsidRPr="00E05393">
        <w:rPr>
          <w:rFonts w:ascii="Times New Roman" w:hAnsi="Times New Roman" w:cs="Times New Roman"/>
          <w:b w:val="0"/>
          <w:i w:val="0"/>
        </w:rPr>
        <w:t>.</w:t>
      </w:r>
    </w:p>
    <w:p w:rsidR="00046D3F" w:rsidRPr="0070168E" w:rsidRDefault="00046D3F" w:rsidP="00E05393">
      <w:pPr>
        <w:spacing w:line="480" w:lineRule="auto"/>
        <w:rPr>
          <w:rFonts w:ascii="Times New Roman" w:hAnsi="Times New Roman" w:cs="Times New Roman"/>
          <w:b w:val="0"/>
          <w:i w:val="0"/>
        </w:rPr>
      </w:pPr>
    </w:p>
    <w:p w:rsidR="00046D3F" w:rsidRDefault="00046D3F" w:rsidP="0094275C">
      <w:pPr>
        <w:jc w:val="center"/>
        <w:rPr>
          <w:rFonts w:ascii="Helvetica" w:hAnsi="Helvetica"/>
          <w:i w:val="0"/>
        </w:rPr>
      </w:pPr>
    </w:p>
    <w:p w:rsidR="004A041A" w:rsidRDefault="004A041A" w:rsidP="0094275C">
      <w:pPr>
        <w:jc w:val="center"/>
        <w:rPr>
          <w:rFonts w:ascii="Helvetica" w:hAnsi="Helvetica"/>
          <w:i w:val="0"/>
        </w:rPr>
      </w:pPr>
    </w:p>
    <w:p w:rsidR="004A041A" w:rsidRDefault="004A041A" w:rsidP="0094275C">
      <w:pPr>
        <w:jc w:val="center"/>
        <w:rPr>
          <w:rFonts w:ascii="Helvetica" w:hAnsi="Helvetica"/>
          <w:i w:val="0"/>
        </w:rPr>
      </w:pPr>
    </w:p>
    <w:p w:rsidR="004A041A" w:rsidRDefault="004A041A" w:rsidP="0094275C">
      <w:pPr>
        <w:jc w:val="center"/>
        <w:rPr>
          <w:rFonts w:ascii="Helvetica" w:hAnsi="Helvetica"/>
          <w:i w:val="0"/>
        </w:rPr>
      </w:pPr>
    </w:p>
    <w:p w:rsidR="004A041A" w:rsidRDefault="004A041A" w:rsidP="0094275C">
      <w:pPr>
        <w:jc w:val="center"/>
        <w:rPr>
          <w:rFonts w:ascii="Helvetica" w:hAnsi="Helvetica"/>
          <w:i w:val="0"/>
        </w:rPr>
      </w:pPr>
    </w:p>
    <w:p w:rsidR="004A041A" w:rsidRDefault="004A041A" w:rsidP="0094275C">
      <w:pPr>
        <w:jc w:val="center"/>
        <w:rPr>
          <w:rFonts w:ascii="Helvetica" w:hAnsi="Helvetica"/>
          <w:i w:val="0"/>
        </w:rPr>
      </w:pPr>
    </w:p>
    <w:p w:rsidR="004A041A" w:rsidRDefault="004A041A" w:rsidP="0094275C">
      <w:pPr>
        <w:jc w:val="center"/>
        <w:rPr>
          <w:rFonts w:ascii="Helvetica" w:hAnsi="Helvetica"/>
          <w:i w:val="0"/>
        </w:rPr>
      </w:pPr>
    </w:p>
    <w:p w:rsidR="004A041A" w:rsidRDefault="004A041A" w:rsidP="0094275C">
      <w:pPr>
        <w:jc w:val="center"/>
        <w:rPr>
          <w:rFonts w:ascii="Helvetica" w:hAnsi="Helvetica"/>
          <w:i w:val="0"/>
        </w:rPr>
      </w:pPr>
    </w:p>
    <w:p w:rsidR="004A041A" w:rsidRDefault="004A041A" w:rsidP="0094275C">
      <w:pPr>
        <w:jc w:val="center"/>
        <w:rPr>
          <w:rFonts w:ascii="Helvetica" w:hAnsi="Helvetica"/>
          <w:i w:val="0"/>
        </w:rPr>
      </w:pPr>
    </w:p>
    <w:p w:rsidR="004A041A" w:rsidRDefault="004A041A" w:rsidP="0094275C">
      <w:pPr>
        <w:jc w:val="center"/>
        <w:rPr>
          <w:rFonts w:ascii="Helvetica" w:hAnsi="Helvetica"/>
          <w:i w:val="0"/>
        </w:rPr>
      </w:pPr>
    </w:p>
    <w:p w:rsidR="004A041A" w:rsidRDefault="004A041A" w:rsidP="0094275C">
      <w:pPr>
        <w:jc w:val="center"/>
        <w:rPr>
          <w:rFonts w:ascii="Helvetica" w:hAnsi="Helvetica"/>
          <w:i w:val="0"/>
        </w:rPr>
      </w:pPr>
    </w:p>
    <w:p w:rsidR="004A041A" w:rsidRDefault="004A041A" w:rsidP="0094275C">
      <w:pPr>
        <w:jc w:val="center"/>
        <w:rPr>
          <w:rFonts w:ascii="Helvetica" w:hAnsi="Helvetica"/>
          <w:i w:val="0"/>
        </w:rPr>
      </w:pPr>
    </w:p>
    <w:p w:rsidR="004A041A" w:rsidRDefault="004A041A" w:rsidP="0094275C">
      <w:pPr>
        <w:jc w:val="center"/>
        <w:rPr>
          <w:rFonts w:ascii="Helvetica" w:hAnsi="Helvetica"/>
          <w:i w:val="0"/>
        </w:rPr>
      </w:pPr>
    </w:p>
    <w:p w:rsidR="004A041A" w:rsidRDefault="004A041A" w:rsidP="0094275C">
      <w:pPr>
        <w:jc w:val="center"/>
        <w:rPr>
          <w:rFonts w:ascii="Helvetica" w:hAnsi="Helvetica"/>
          <w:i w:val="0"/>
        </w:rPr>
      </w:pPr>
    </w:p>
    <w:p w:rsidR="004A041A" w:rsidRDefault="004A041A" w:rsidP="0094275C">
      <w:pPr>
        <w:jc w:val="center"/>
        <w:rPr>
          <w:rFonts w:ascii="Helvetica" w:hAnsi="Helvetica"/>
          <w:i w:val="0"/>
        </w:rPr>
      </w:pPr>
    </w:p>
    <w:p w:rsidR="004A041A" w:rsidRDefault="004A041A" w:rsidP="0094275C">
      <w:pPr>
        <w:jc w:val="center"/>
        <w:rPr>
          <w:rFonts w:ascii="Helvetica" w:hAnsi="Helvetica"/>
          <w:i w:val="0"/>
        </w:rPr>
      </w:pPr>
    </w:p>
    <w:p w:rsidR="004A041A" w:rsidRDefault="004A041A" w:rsidP="0094275C">
      <w:pPr>
        <w:jc w:val="center"/>
        <w:rPr>
          <w:rFonts w:ascii="Helvetica" w:hAnsi="Helvetica"/>
          <w:i w:val="0"/>
        </w:rPr>
      </w:pPr>
    </w:p>
    <w:p w:rsidR="004A041A" w:rsidRDefault="004A041A" w:rsidP="0094275C">
      <w:pPr>
        <w:jc w:val="center"/>
        <w:rPr>
          <w:rFonts w:ascii="Helvetica" w:hAnsi="Helvetica"/>
          <w:i w:val="0"/>
        </w:rPr>
      </w:pPr>
    </w:p>
    <w:p w:rsidR="004A041A" w:rsidRDefault="004A041A" w:rsidP="0094275C">
      <w:pPr>
        <w:jc w:val="center"/>
        <w:rPr>
          <w:rFonts w:ascii="Helvetica" w:hAnsi="Helvetica"/>
          <w:i w:val="0"/>
        </w:rPr>
      </w:pPr>
    </w:p>
    <w:p w:rsidR="004A041A" w:rsidRDefault="004A041A" w:rsidP="0094275C">
      <w:pPr>
        <w:jc w:val="center"/>
        <w:rPr>
          <w:rFonts w:ascii="Helvetica" w:hAnsi="Helvetica"/>
          <w:i w:val="0"/>
        </w:rPr>
      </w:pPr>
    </w:p>
    <w:p w:rsidR="004A041A" w:rsidRDefault="004A041A" w:rsidP="0094275C">
      <w:pPr>
        <w:jc w:val="center"/>
        <w:rPr>
          <w:rFonts w:ascii="Helvetica" w:hAnsi="Helvetica"/>
          <w:i w:val="0"/>
        </w:rPr>
      </w:pPr>
    </w:p>
    <w:p w:rsidR="00017D3D" w:rsidRDefault="00017D3D" w:rsidP="0094275C">
      <w:pPr>
        <w:jc w:val="center"/>
        <w:rPr>
          <w:rFonts w:ascii="Helvetica" w:hAnsi="Helvetica"/>
          <w:i w:val="0"/>
        </w:rPr>
      </w:pPr>
    </w:p>
    <w:p w:rsidR="00FA0128" w:rsidRDefault="00FA0128" w:rsidP="0094275C">
      <w:pPr>
        <w:jc w:val="center"/>
        <w:rPr>
          <w:rFonts w:ascii="Helvetica" w:hAnsi="Helvetica"/>
          <w:i w:val="0"/>
        </w:rPr>
      </w:pPr>
    </w:p>
    <w:p w:rsidR="00017D3D" w:rsidRDefault="00017D3D" w:rsidP="0094275C">
      <w:pPr>
        <w:jc w:val="center"/>
        <w:rPr>
          <w:rFonts w:ascii="Helvetica" w:hAnsi="Helvetica"/>
          <w:i w:val="0"/>
        </w:rPr>
      </w:pPr>
    </w:p>
    <w:p w:rsidR="007E6C55" w:rsidRDefault="007E6C55" w:rsidP="0094275C">
      <w:pPr>
        <w:jc w:val="center"/>
        <w:rPr>
          <w:rFonts w:ascii="Helvetica" w:hAnsi="Helvetica"/>
          <w:i w:val="0"/>
        </w:rPr>
      </w:pPr>
    </w:p>
    <w:p w:rsidR="007E6C55" w:rsidRDefault="007E6C55" w:rsidP="0094275C">
      <w:pPr>
        <w:jc w:val="center"/>
        <w:rPr>
          <w:rFonts w:ascii="Helvetica" w:hAnsi="Helvetica"/>
          <w:i w:val="0"/>
        </w:rPr>
      </w:pPr>
    </w:p>
    <w:p w:rsidR="007E6C55" w:rsidRDefault="007E6C55" w:rsidP="0094275C">
      <w:pPr>
        <w:jc w:val="center"/>
        <w:rPr>
          <w:rFonts w:ascii="Helvetica" w:hAnsi="Helvetica"/>
          <w:i w:val="0"/>
        </w:rPr>
      </w:pPr>
    </w:p>
    <w:p w:rsidR="007E6C55" w:rsidRDefault="007E6C55" w:rsidP="0094275C">
      <w:pPr>
        <w:jc w:val="center"/>
        <w:rPr>
          <w:rFonts w:ascii="Helvetica" w:hAnsi="Helvetica"/>
          <w:i w:val="0"/>
        </w:rPr>
      </w:pPr>
    </w:p>
    <w:p w:rsidR="004A041A" w:rsidRDefault="004A041A" w:rsidP="0094275C">
      <w:pPr>
        <w:jc w:val="center"/>
        <w:rPr>
          <w:rFonts w:ascii="Helvetica" w:hAnsi="Helvetica"/>
          <w:i w:val="0"/>
        </w:rPr>
      </w:pPr>
    </w:p>
    <w:p w:rsidR="004A041A" w:rsidRDefault="004A041A" w:rsidP="0094275C">
      <w:pPr>
        <w:jc w:val="center"/>
        <w:rPr>
          <w:rFonts w:ascii="Helvetica" w:hAnsi="Helvetica"/>
          <w:i w:val="0"/>
        </w:rPr>
      </w:pPr>
    </w:p>
    <w:p w:rsidR="0094275C" w:rsidRPr="00CA5A28" w:rsidRDefault="0094275C" w:rsidP="0094275C">
      <w:pPr>
        <w:jc w:val="center"/>
        <w:rPr>
          <w:rFonts w:ascii="Times New Roman" w:hAnsi="Times New Roman" w:cs="Times New Roman"/>
          <w:i w:val="0"/>
          <w:sz w:val="28"/>
          <w:szCs w:val="28"/>
        </w:rPr>
      </w:pPr>
      <w:r w:rsidRPr="00CA5A28">
        <w:rPr>
          <w:rFonts w:ascii="Times New Roman" w:hAnsi="Times New Roman" w:cs="Times New Roman"/>
          <w:i w:val="0"/>
          <w:sz w:val="28"/>
          <w:szCs w:val="28"/>
        </w:rPr>
        <w:lastRenderedPageBreak/>
        <w:t>Chapter 4:  Research Methods</w:t>
      </w:r>
    </w:p>
    <w:p w:rsidR="00517B37" w:rsidRDefault="00517B37" w:rsidP="0094275C">
      <w:pPr>
        <w:jc w:val="center"/>
        <w:rPr>
          <w:rFonts w:ascii="Times New Roman" w:hAnsi="Times New Roman" w:cs="Times New Roman"/>
          <w:i w:val="0"/>
        </w:rPr>
      </w:pPr>
    </w:p>
    <w:p w:rsidR="00517B37" w:rsidRDefault="00D215C3" w:rsidP="00D215C3">
      <w:pPr>
        <w:rPr>
          <w:rFonts w:ascii="Times New Roman" w:eastAsia="Times New Roman" w:hAnsi="Times New Roman" w:cs="Times New Roman"/>
          <w:i w:val="0"/>
        </w:rPr>
      </w:pPr>
      <w:r w:rsidRPr="00E32A67">
        <w:rPr>
          <w:rFonts w:ascii="Times New Roman" w:eastAsia="Times New Roman" w:hAnsi="Times New Roman" w:cs="Times New Roman"/>
          <w:i w:val="0"/>
        </w:rPr>
        <w:t>Research Design</w:t>
      </w:r>
    </w:p>
    <w:p w:rsidR="00E32A67" w:rsidRDefault="00E32A67" w:rsidP="00D215C3">
      <w:pPr>
        <w:rPr>
          <w:rFonts w:ascii="Times New Roman" w:hAnsi="Times New Roman" w:cs="Times New Roman"/>
          <w:b w:val="0"/>
          <w:i w:val="0"/>
        </w:rPr>
      </w:pPr>
    </w:p>
    <w:p w:rsidR="00E32A67" w:rsidRDefault="00E32A67" w:rsidP="00A026A8">
      <w:pPr>
        <w:spacing w:line="480" w:lineRule="auto"/>
        <w:ind w:firstLine="720"/>
        <w:rPr>
          <w:rFonts w:ascii="Times New Roman" w:hAnsi="Times New Roman" w:cs="Times New Roman"/>
          <w:b w:val="0"/>
          <w:i w:val="0"/>
        </w:rPr>
      </w:pPr>
      <w:r>
        <w:rPr>
          <w:rFonts w:ascii="Times New Roman" w:hAnsi="Times New Roman" w:cs="Times New Roman"/>
          <w:b w:val="0"/>
          <w:i w:val="0"/>
        </w:rPr>
        <w:t xml:space="preserve">For the empirical part of the study, a non-experimental, correlational design was </w:t>
      </w:r>
      <w:r w:rsidR="007564B9">
        <w:rPr>
          <w:rFonts w:ascii="Times New Roman" w:hAnsi="Times New Roman" w:cs="Times New Roman"/>
          <w:b w:val="0"/>
          <w:i w:val="0"/>
        </w:rPr>
        <w:t>u</w:t>
      </w:r>
      <w:r>
        <w:rPr>
          <w:rFonts w:ascii="Times New Roman" w:hAnsi="Times New Roman" w:cs="Times New Roman"/>
          <w:b w:val="0"/>
          <w:i w:val="0"/>
        </w:rPr>
        <w:t xml:space="preserve">sed.  </w:t>
      </w:r>
      <w:r w:rsidR="00D91FDF">
        <w:rPr>
          <w:rFonts w:ascii="Times New Roman" w:hAnsi="Times New Roman" w:cs="Times New Roman"/>
          <w:b w:val="0"/>
          <w:i w:val="0"/>
        </w:rPr>
        <w:t>Correlational research is a method used to determine if a relationship exists between two or more variables</w:t>
      </w:r>
      <w:r w:rsidR="007E6C55">
        <w:rPr>
          <w:rFonts w:ascii="Times New Roman" w:hAnsi="Times New Roman" w:cs="Times New Roman"/>
          <w:b w:val="0"/>
          <w:i w:val="0"/>
        </w:rPr>
        <w:t xml:space="preserve"> while controlling potentially compounding variables.</w:t>
      </w:r>
      <w:r w:rsidR="00D91FDF">
        <w:rPr>
          <w:rFonts w:ascii="Times New Roman" w:hAnsi="Times New Roman" w:cs="Times New Roman"/>
          <w:b w:val="0"/>
          <w:i w:val="0"/>
        </w:rPr>
        <w:t xml:space="preserve"> This study </w:t>
      </w:r>
      <w:r w:rsidR="007E6C55">
        <w:rPr>
          <w:rFonts w:ascii="Times New Roman" w:hAnsi="Times New Roman" w:cs="Times New Roman"/>
          <w:b w:val="0"/>
          <w:i w:val="0"/>
        </w:rPr>
        <w:t>was designed</w:t>
      </w:r>
      <w:r w:rsidR="00D91FDF">
        <w:rPr>
          <w:rFonts w:ascii="Times New Roman" w:hAnsi="Times New Roman" w:cs="Times New Roman"/>
          <w:b w:val="0"/>
          <w:i w:val="0"/>
        </w:rPr>
        <w:t xml:space="preserve"> to determine if a relationship exist</w:t>
      </w:r>
      <w:r w:rsidR="007E6C55">
        <w:rPr>
          <w:rFonts w:ascii="Times New Roman" w:hAnsi="Times New Roman" w:cs="Times New Roman"/>
          <w:b w:val="0"/>
          <w:i w:val="0"/>
        </w:rPr>
        <w:t>s</w:t>
      </w:r>
      <w:r w:rsidR="00D91FDF">
        <w:rPr>
          <w:rFonts w:ascii="Times New Roman" w:hAnsi="Times New Roman" w:cs="Times New Roman"/>
          <w:b w:val="0"/>
          <w:i w:val="0"/>
        </w:rPr>
        <w:t xml:space="preserve"> </w:t>
      </w:r>
      <w:r>
        <w:rPr>
          <w:rFonts w:ascii="Times New Roman" w:hAnsi="Times New Roman" w:cs="Times New Roman"/>
          <w:b w:val="0"/>
          <w:i w:val="0"/>
        </w:rPr>
        <w:t>between teacher cynicism and willingness to change.</w:t>
      </w:r>
      <w:r w:rsidR="00D91FDF">
        <w:rPr>
          <w:rFonts w:ascii="Times New Roman" w:hAnsi="Times New Roman" w:cs="Times New Roman"/>
          <w:b w:val="0"/>
          <w:i w:val="0"/>
        </w:rPr>
        <w:t xml:space="preserve">  Correlational </w:t>
      </w:r>
      <w:r w:rsidR="001479E5">
        <w:rPr>
          <w:rFonts w:ascii="Times New Roman" w:hAnsi="Times New Roman" w:cs="Times New Roman"/>
          <w:b w:val="0"/>
          <w:i w:val="0"/>
        </w:rPr>
        <w:t xml:space="preserve">research only </w:t>
      </w:r>
      <w:r w:rsidR="00D91FDF">
        <w:rPr>
          <w:rFonts w:ascii="Times New Roman" w:hAnsi="Times New Roman" w:cs="Times New Roman"/>
          <w:b w:val="0"/>
          <w:i w:val="0"/>
        </w:rPr>
        <w:t>determines the degree to which a relationship exists between the variables</w:t>
      </w:r>
      <w:r w:rsidR="001C5BA1">
        <w:rPr>
          <w:rFonts w:ascii="Times New Roman" w:hAnsi="Times New Roman" w:cs="Times New Roman"/>
          <w:b w:val="0"/>
          <w:i w:val="0"/>
        </w:rPr>
        <w:t xml:space="preserve">. </w:t>
      </w:r>
      <w:r w:rsidR="001479E5">
        <w:rPr>
          <w:rFonts w:ascii="Times New Roman" w:hAnsi="Times New Roman" w:cs="Times New Roman"/>
          <w:b w:val="0"/>
          <w:i w:val="0"/>
        </w:rPr>
        <w:t>A positive correlation is a relationship between two variables in which both variables either increase or decrease at the same time.  A negative correlation is a relationship between two variables when an increase in one variable is associated with a decrease in the other. The final possible outcome in correlational research is zero correlation</w:t>
      </w:r>
      <w:r w:rsidR="00A941AF">
        <w:rPr>
          <w:rFonts w:ascii="Times New Roman" w:hAnsi="Times New Roman" w:cs="Times New Roman"/>
          <w:b w:val="0"/>
          <w:i w:val="0"/>
        </w:rPr>
        <w:t xml:space="preserve">, no relationship exists between the two variables.  Once a relationship is determined through correlational research method, predictions can be made about the </w:t>
      </w:r>
      <w:r w:rsidR="00A026A8">
        <w:rPr>
          <w:rFonts w:ascii="Times New Roman" w:hAnsi="Times New Roman" w:cs="Times New Roman"/>
          <w:b w:val="0"/>
          <w:i w:val="0"/>
        </w:rPr>
        <w:t>two variables one from another.</w:t>
      </w:r>
    </w:p>
    <w:p w:rsidR="00727AA1" w:rsidRDefault="00A35E37" w:rsidP="00727AA1">
      <w:pPr>
        <w:rPr>
          <w:rFonts w:ascii="Times New Roman" w:hAnsi="Times New Roman" w:cs="Times New Roman"/>
          <w:i w:val="0"/>
        </w:rPr>
      </w:pPr>
      <w:r>
        <w:rPr>
          <w:rFonts w:ascii="Times New Roman" w:hAnsi="Times New Roman" w:cs="Times New Roman"/>
          <w:i w:val="0"/>
        </w:rPr>
        <w:t>Reading Program</w:t>
      </w:r>
    </w:p>
    <w:p w:rsidR="008654D7" w:rsidRDefault="008654D7" w:rsidP="00727AA1">
      <w:pPr>
        <w:rPr>
          <w:rFonts w:ascii="Times New Roman" w:hAnsi="Times New Roman" w:cs="Times New Roman"/>
          <w:i w:val="0"/>
        </w:rPr>
      </w:pPr>
    </w:p>
    <w:p w:rsidR="00727AA1" w:rsidRPr="002E21AB" w:rsidRDefault="008654D7" w:rsidP="00727AA1">
      <w:pPr>
        <w:spacing w:line="480" w:lineRule="auto"/>
        <w:rPr>
          <w:rFonts w:ascii="Times New Roman" w:hAnsi="Times New Roman" w:cs="Times New Roman"/>
          <w:b w:val="0"/>
          <w:i w:val="0"/>
        </w:rPr>
      </w:pPr>
      <w:r>
        <w:rPr>
          <w:rFonts w:ascii="Times New Roman" w:hAnsi="Times New Roman" w:cs="Times New Roman"/>
          <w:b w:val="0"/>
          <w:i w:val="0"/>
        </w:rPr>
        <w:t xml:space="preserve">     The new reading program,</w:t>
      </w:r>
      <w:r w:rsidRPr="00710117">
        <w:rPr>
          <w:rFonts w:ascii="Times New Roman" w:hAnsi="Times New Roman" w:cs="Times New Roman"/>
          <w:b w:val="0"/>
        </w:rPr>
        <w:t xml:space="preserve"> Wonders</w:t>
      </w:r>
      <w:r>
        <w:rPr>
          <w:rFonts w:ascii="Times New Roman" w:hAnsi="Times New Roman" w:cs="Times New Roman"/>
          <w:b w:val="0"/>
          <w:i w:val="0"/>
        </w:rPr>
        <w:t>, is a reading curriculum developed by McGraw-Hill Education.  Authored by reading experts such as Dr. Tim Shanahan, Dr. Doug Fisher, Dr. Donald Bear and Dr. Jana Echevarria, this program is built on state standards and</w:t>
      </w:r>
      <w:r w:rsidR="007E6C55">
        <w:rPr>
          <w:rFonts w:ascii="Times New Roman" w:hAnsi="Times New Roman" w:cs="Times New Roman"/>
          <w:b w:val="0"/>
          <w:i w:val="0"/>
        </w:rPr>
        <w:t xml:space="preserve"> claims to</w:t>
      </w:r>
      <w:r>
        <w:rPr>
          <w:rFonts w:ascii="Times New Roman" w:hAnsi="Times New Roman" w:cs="Times New Roman"/>
          <w:b w:val="0"/>
          <w:i w:val="0"/>
        </w:rPr>
        <w:t xml:space="preserve"> use intentional instruction, inspiring content</w:t>
      </w:r>
      <w:r w:rsidR="007E6C55">
        <w:rPr>
          <w:rFonts w:ascii="Times New Roman" w:hAnsi="Times New Roman" w:cs="Times New Roman"/>
          <w:b w:val="0"/>
          <w:i w:val="0"/>
        </w:rPr>
        <w:t>,</w:t>
      </w:r>
      <w:r>
        <w:rPr>
          <w:rFonts w:ascii="Times New Roman" w:hAnsi="Times New Roman" w:cs="Times New Roman"/>
          <w:b w:val="0"/>
          <w:i w:val="0"/>
        </w:rPr>
        <w:t xml:space="preserve"> and purposeful technology to prepare all students for college and career in the 21</w:t>
      </w:r>
      <w:r w:rsidRPr="00710117">
        <w:rPr>
          <w:rFonts w:ascii="Times New Roman" w:hAnsi="Times New Roman" w:cs="Times New Roman"/>
          <w:b w:val="0"/>
          <w:i w:val="0"/>
          <w:vertAlign w:val="superscript"/>
        </w:rPr>
        <w:t>st</w:t>
      </w:r>
      <w:r>
        <w:rPr>
          <w:rFonts w:ascii="Times New Roman" w:hAnsi="Times New Roman" w:cs="Times New Roman"/>
          <w:b w:val="0"/>
          <w:i w:val="0"/>
        </w:rPr>
        <w:t xml:space="preserve"> century.</w:t>
      </w:r>
      <w:r w:rsidR="00727AA1" w:rsidRPr="002E21AB">
        <w:rPr>
          <w:rFonts w:ascii="Times New Roman" w:hAnsi="Times New Roman" w:cs="Times New Roman"/>
          <w:b w:val="0"/>
          <w:i w:val="0"/>
        </w:rPr>
        <w:t xml:space="preserve">  Wonders is a comprehensive reading program that aligns with more rigorous state standards that require students to comprehend and manipulate more complex texts.  Shanahan (2006) claims that texts within reading programs have become easier and easier over the years and states, “just as it’s impossible to build muscle without weight or resistance, it’s impossible to build robust reading skills without reading challenging text” </w:t>
      </w:r>
      <w:r w:rsidR="00727AA1" w:rsidRPr="002E21AB">
        <w:rPr>
          <w:rFonts w:ascii="Times New Roman" w:hAnsi="Times New Roman" w:cs="Times New Roman"/>
          <w:b w:val="0"/>
          <w:i w:val="0"/>
        </w:rPr>
        <w:lastRenderedPageBreak/>
        <w:t>(Shanahan, Fisher &amp; Frey, 2012, p. 58).  Increasing the rigor of reading curriculum</w:t>
      </w:r>
      <w:r w:rsidR="007E6C55">
        <w:rPr>
          <w:rFonts w:ascii="Times New Roman" w:hAnsi="Times New Roman" w:cs="Times New Roman"/>
          <w:b w:val="0"/>
          <w:i w:val="0"/>
        </w:rPr>
        <w:t>, it is argued,</w:t>
      </w:r>
      <w:r w:rsidR="00727AA1" w:rsidRPr="002E21AB">
        <w:rPr>
          <w:rFonts w:ascii="Times New Roman" w:hAnsi="Times New Roman" w:cs="Times New Roman"/>
          <w:b w:val="0"/>
          <w:i w:val="0"/>
        </w:rPr>
        <w:t xml:space="preserve"> is one example of how the Wonders program </w:t>
      </w:r>
      <w:r w:rsidR="007E6C55">
        <w:rPr>
          <w:rFonts w:ascii="Times New Roman" w:hAnsi="Times New Roman" w:cs="Times New Roman"/>
          <w:b w:val="0"/>
          <w:i w:val="0"/>
        </w:rPr>
        <w:t>may</w:t>
      </w:r>
      <w:r w:rsidR="00727AA1" w:rsidRPr="002E21AB">
        <w:rPr>
          <w:rFonts w:ascii="Times New Roman" w:hAnsi="Times New Roman" w:cs="Times New Roman"/>
          <w:b w:val="0"/>
          <w:i w:val="0"/>
        </w:rPr>
        <w:t xml:space="preserve"> push teachers to move their instructional practices by implementing a program that requires students to engage in a productive struggle with text.  </w:t>
      </w:r>
    </w:p>
    <w:p w:rsidR="00727AA1" w:rsidRPr="002E21AB" w:rsidRDefault="00727AA1" w:rsidP="00727AA1">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      Instruction with Wonders require</w:t>
      </w:r>
      <w:r w:rsidR="007E6C55">
        <w:rPr>
          <w:rFonts w:ascii="Times New Roman" w:hAnsi="Times New Roman" w:cs="Times New Roman"/>
          <w:b w:val="0"/>
          <w:i w:val="0"/>
        </w:rPr>
        <w:t>s</w:t>
      </w:r>
      <w:r w:rsidRPr="002E21AB">
        <w:rPr>
          <w:rFonts w:ascii="Times New Roman" w:hAnsi="Times New Roman" w:cs="Times New Roman"/>
          <w:b w:val="0"/>
          <w:i w:val="0"/>
        </w:rPr>
        <w:t xml:space="preserve"> a more student-centered approach</w:t>
      </w:r>
      <w:r w:rsidR="007E6C55">
        <w:rPr>
          <w:rFonts w:ascii="Times New Roman" w:hAnsi="Times New Roman" w:cs="Times New Roman"/>
          <w:b w:val="0"/>
          <w:i w:val="0"/>
        </w:rPr>
        <w:t xml:space="preserve"> </w:t>
      </w:r>
      <w:r w:rsidRPr="002E21AB">
        <w:rPr>
          <w:rFonts w:ascii="Times New Roman" w:hAnsi="Times New Roman" w:cs="Times New Roman"/>
          <w:b w:val="0"/>
          <w:i w:val="0"/>
        </w:rPr>
        <w:t>because of the emphasis placed on student involvement.  Students are given opportunities each day to participate in collaborative conversations centered on that week’s text—skill/strategy being taught.  This is a clear departure from teacher</w:t>
      </w:r>
      <w:r w:rsidR="005742B9">
        <w:rPr>
          <w:rFonts w:ascii="Times New Roman" w:hAnsi="Times New Roman" w:cs="Times New Roman"/>
          <w:b w:val="0"/>
          <w:i w:val="0"/>
        </w:rPr>
        <w:t>/teaching focused</w:t>
      </w:r>
      <w:r w:rsidRPr="002E21AB">
        <w:rPr>
          <w:rFonts w:ascii="Times New Roman" w:hAnsi="Times New Roman" w:cs="Times New Roman"/>
          <w:b w:val="0"/>
          <w:i w:val="0"/>
        </w:rPr>
        <w:t xml:space="preserve"> classroom</w:t>
      </w:r>
      <w:r w:rsidR="003D5E78">
        <w:rPr>
          <w:rFonts w:ascii="Times New Roman" w:hAnsi="Times New Roman" w:cs="Times New Roman"/>
          <w:b w:val="0"/>
          <w:i w:val="0"/>
        </w:rPr>
        <w:t>s</w:t>
      </w:r>
      <w:r w:rsidRPr="002E21AB">
        <w:rPr>
          <w:rFonts w:ascii="Times New Roman" w:hAnsi="Times New Roman" w:cs="Times New Roman"/>
          <w:b w:val="0"/>
          <w:i w:val="0"/>
        </w:rPr>
        <w:t xml:space="preserve"> where little to no student conversation takes place</w:t>
      </w:r>
      <w:r w:rsidR="003D5E78">
        <w:rPr>
          <w:rFonts w:ascii="Times New Roman" w:hAnsi="Times New Roman" w:cs="Times New Roman"/>
          <w:b w:val="0"/>
          <w:i w:val="0"/>
        </w:rPr>
        <w:t xml:space="preserve"> or</w:t>
      </w:r>
      <w:r w:rsidRPr="002E21AB">
        <w:rPr>
          <w:rFonts w:ascii="Times New Roman" w:hAnsi="Times New Roman" w:cs="Times New Roman"/>
          <w:b w:val="0"/>
          <w:i w:val="0"/>
        </w:rPr>
        <w:t xml:space="preserve"> is</w:t>
      </w:r>
      <w:r w:rsidR="003D5E78">
        <w:rPr>
          <w:rFonts w:ascii="Times New Roman" w:hAnsi="Times New Roman" w:cs="Times New Roman"/>
          <w:b w:val="0"/>
          <w:i w:val="0"/>
        </w:rPr>
        <w:t xml:space="preserve"> even</w:t>
      </w:r>
      <w:r w:rsidRPr="002E21AB">
        <w:rPr>
          <w:rFonts w:ascii="Times New Roman" w:hAnsi="Times New Roman" w:cs="Times New Roman"/>
          <w:b w:val="0"/>
          <w:i w:val="0"/>
        </w:rPr>
        <w:t xml:space="preserve"> encouraged (Hattie, 2012).  Students watch Study Sync videos of their peers demonstrating what a collaborative conversation </w:t>
      </w:r>
      <w:r w:rsidR="00BB23D2" w:rsidRPr="002E21AB">
        <w:rPr>
          <w:rFonts w:ascii="Times New Roman" w:hAnsi="Times New Roman" w:cs="Times New Roman"/>
          <w:b w:val="0"/>
          <w:i w:val="0"/>
        </w:rPr>
        <w:t>looks/sound</w:t>
      </w:r>
      <w:r w:rsidRPr="002E21AB">
        <w:rPr>
          <w:rFonts w:ascii="Times New Roman" w:hAnsi="Times New Roman" w:cs="Times New Roman"/>
          <w:b w:val="0"/>
          <w:i w:val="0"/>
        </w:rPr>
        <w:t xml:space="preserve"> lik</w:t>
      </w:r>
      <w:r w:rsidR="00D60CD6">
        <w:rPr>
          <w:rFonts w:ascii="Times New Roman" w:hAnsi="Times New Roman" w:cs="Times New Roman"/>
          <w:b w:val="0"/>
          <w:i w:val="0"/>
        </w:rPr>
        <w:t>e.  Study Sync is a comprehensive ELA program for grades 6-12 with rich multimedia resources embedded.</w:t>
      </w:r>
      <w:r w:rsidRPr="002E21AB">
        <w:rPr>
          <w:rFonts w:ascii="Times New Roman" w:hAnsi="Times New Roman" w:cs="Times New Roman"/>
          <w:b w:val="0"/>
          <w:i w:val="0"/>
        </w:rPr>
        <w:t xml:space="preserve">  The teacher uses the</w:t>
      </w:r>
      <w:r w:rsidR="00D60CD6">
        <w:rPr>
          <w:rFonts w:ascii="Times New Roman" w:hAnsi="Times New Roman" w:cs="Times New Roman"/>
          <w:b w:val="0"/>
          <w:i w:val="0"/>
        </w:rPr>
        <w:t xml:space="preserve"> Study Sync</w:t>
      </w:r>
      <w:r w:rsidRPr="002E21AB">
        <w:rPr>
          <w:rFonts w:ascii="Times New Roman" w:hAnsi="Times New Roman" w:cs="Times New Roman"/>
          <w:b w:val="0"/>
          <w:i w:val="0"/>
        </w:rPr>
        <w:t xml:space="preserve"> videos as a tool for the ‘how’ and the ‘why’ of listening, turn-taking,</w:t>
      </w:r>
      <w:r w:rsidR="003D5E78">
        <w:rPr>
          <w:rFonts w:ascii="Times New Roman" w:hAnsi="Times New Roman" w:cs="Times New Roman"/>
          <w:b w:val="0"/>
          <w:i w:val="0"/>
        </w:rPr>
        <w:t xml:space="preserve"> and</w:t>
      </w:r>
      <w:r w:rsidRPr="002E21AB">
        <w:rPr>
          <w:rFonts w:ascii="Times New Roman" w:hAnsi="Times New Roman" w:cs="Times New Roman"/>
          <w:b w:val="0"/>
          <w:i w:val="0"/>
        </w:rPr>
        <w:t xml:space="preserve"> respecting the opinions of others before he/she provides a gradual release of responsibility for students to engage in their own collaborative conversations.  Students use their listening and speaking skills to participate in literature circles discussing the texts they are reading and how the stories relate to the world around them.  This process places the responsibility of learning on the student which is a characteristic of a student-centered approach. </w:t>
      </w:r>
    </w:p>
    <w:p w:rsidR="00727AA1" w:rsidRPr="002E21AB" w:rsidRDefault="00727AA1" w:rsidP="00727AA1">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     Student’s depth of knowledge is assessed differently with Wonders.  Previous reading programs have students read the same story every day for a week and then take a test on Friday.  This type of process keeps students in the shallow end of knowledge creation; whereas, Wonders provides students the opportunity through journals, portfolios, small group projects to truly integrate their knowledge by making it their own.   With Wonders, the teacher merely ‘activates’ </w:t>
      </w:r>
      <w:r w:rsidRPr="002E21AB">
        <w:rPr>
          <w:rFonts w:ascii="Times New Roman" w:hAnsi="Times New Roman" w:cs="Times New Roman"/>
          <w:b w:val="0"/>
          <w:i w:val="0"/>
        </w:rPr>
        <w:lastRenderedPageBreak/>
        <w:t xml:space="preserve">the process by modeling the skill/strategy for the week and then the students work through the literature in a collaborative process. </w:t>
      </w:r>
    </w:p>
    <w:p w:rsidR="00727AA1" w:rsidRDefault="00727AA1" w:rsidP="00E32A67">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     In previous programs, teachers struggle to differentiate their instruction </w:t>
      </w:r>
      <w:r w:rsidR="003D5E78">
        <w:rPr>
          <w:rFonts w:ascii="Times New Roman" w:hAnsi="Times New Roman" w:cs="Times New Roman"/>
          <w:b w:val="0"/>
          <w:i w:val="0"/>
        </w:rPr>
        <w:t>for</w:t>
      </w:r>
      <w:r w:rsidRPr="002E21AB">
        <w:rPr>
          <w:rFonts w:ascii="Times New Roman" w:hAnsi="Times New Roman" w:cs="Times New Roman"/>
          <w:b w:val="0"/>
          <w:i w:val="0"/>
        </w:rPr>
        <w:t xml:space="preserve"> two or three levels of learners.  Programs were </w:t>
      </w:r>
      <w:r w:rsidR="003D5E78">
        <w:rPr>
          <w:rFonts w:ascii="Times New Roman" w:hAnsi="Times New Roman" w:cs="Times New Roman"/>
          <w:b w:val="0"/>
          <w:i w:val="0"/>
        </w:rPr>
        <w:t>“</w:t>
      </w:r>
      <w:r w:rsidRPr="002E21AB">
        <w:rPr>
          <w:rFonts w:ascii="Times New Roman" w:hAnsi="Times New Roman" w:cs="Times New Roman"/>
          <w:b w:val="0"/>
          <w:i w:val="0"/>
        </w:rPr>
        <w:t>one-size fits all</w:t>
      </w:r>
      <w:r w:rsidR="003D5E78">
        <w:rPr>
          <w:rFonts w:ascii="Times New Roman" w:hAnsi="Times New Roman" w:cs="Times New Roman"/>
          <w:b w:val="0"/>
          <w:i w:val="0"/>
        </w:rPr>
        <w:t>”</w:t>
      </w:r>
      <w:r w:rsidRPr="002E21AB">
        <w:rPr>
          <w:rFonts w:ascii="Times New Roman" w:hAnsi="Times New Roman" w:cs="Times New Roman"/>
          <w:b w:val="0"/>
          <w:i w:val="0"/>
        </w:rPr>
        <w:t xml:space="preserve"> and mainly targeted the students in the middle.  Wonders provides teachers with a data dashboard that levels every game, worksheet, and test to each student’s individual needs.  The data </w:t>
      </w:r>
      <w:r w:rsidR="003D5E78">
        <w:rPr>
          <w:rFonts w:ascii="Times New Roman" w:hAnsi="Times New Roman" w:cs="Times New Roman"/>
          <w:b w:val="0"/>
          <w:i w:val="0"/>
        </w:rPr>
        <w:t>are</w:t>
      </w:r>
      <w:r w:rsidRPr="002E21AB">
        <w:rPr>
          <w:rFonts w:ascii="Times New Roman" w:hAnsi="Times New Roman" w:cs="Times New Roman"/>
          <w:b w:val="0"/>
          <w:i w:val="0"/>
        </w:rPr>
        <w:t xml:space="preserve"> targeted and actionable.  This allows teachers a level of differentiation they have never had before this technology.  Differentiating instruction to each individual student’s need and ability is moving instruction from teacher-centered to student-centered.  </w:t>
      </w:r>
    </w:p>
    <w:p w:rsidR="0077629A" w:rsidRDefault="0077629A" w:rsidP="0077629A">
      <w:pPr>
        <w:spacing w:line="480" w:lineRule="auto"/>
        <w:rPr>
          <w:rFonts w:ascii="Times New Roman" w:hAnsi="Times New Roman" w:cs="Times New Roman"/>
          <w:i w:val="0"/>
        </w:rPr>
      </w:pPr>
      <w:bookmarkStart w:id="26" w:name="_Hlk4234205"/>
      <w:r w:rsidRPr="00E32A67">
        <w:rPr>
          <w:rFonts w:ascii="Times New Roman" w:hAnsi="Times New Roman" w:cs="Times New Roman"/>
          <w:i w:val="0"/>
        </w:rPr>
        <w:t>Data Collection</w:t>
      </w:r>
    </w:p>
    <w:p w:rsidR="0077629A" w:rsidRPr="00440071" w:rsidRDefault="0077629A" w:rsidP="0077629A">
      <w:pPr>
        <w:spacing w:line="480" w:lineRule="auto"/>
        <w:rPr>
          <w:rFonts w:ascii="Times New Roman" w:hAnsi="Times New Roman" w:cs="Times New Roman"/>
          <w:b w:val="0"/>
          <w:i w:val="0"/>
        </w:rPr>
      </w:pPr>
      <w:r>
        <w:rPr>
          <w:rFonts w:ascii="Times New Roman" w:hAnsi="Times New Roman" w:cs="Times New Roman"/>
        </w:rPr>
        <w:t xml:space="preserve">     </w:t>
      </w:r>
      <w:r w:rsidRPr="002E21AB">
        <w:rPr>
          <w:rFonts w:ascii="Times New Roman" w:hAnsi="Times New Roman" w:cs="Times New Roman"/>
          <w:b w:val="0"/>
          <w:i w:val="0"/>
        </w:rPr>
        <w:t xml:space="preserve">Every six years the Oklahoma State Textbook Committee issues a ‘Call for Bids’ for a specific content area.  The content area for the past school year (2016-2017) was reading.  Publishers respond by announcing their intent to bid and by providing the State Textbook Committee with samples of their materials and correlations to the state’s academic standards.  The State Textbook Committee reviews the materials and votes to approve or not to approve them for the state-adopted list in late fall. </w:t>
      </w:r>
      <w:r>
        <w:rPr>
          <w:rFonts w:ascii="Times New Roman" w:hAnsi="Times New Roman" w:cs="Times New Roman"/>
          <w:b w:val="0"/>
          <w:i w:val="0"/>
        </w:rPr>
        <w:t xml:space="preserve"> </w:t>
      </w:r>
    </w:p>
    <w:p w:rsidR="0077629A" w:rsidRDefault="0077629A" w:rsidP="00A35E37">
      <w:pPr>
        <w:spacing w:line="480" w:lineRule="auto"/>
        <w:rPr>
          <w:rFonts w:ascii="Times New Roman" w:hAnsi="Times New Roman" w:cs="Times New Roman"/>
          <w:b w:val="0"/>
          <w:i w:val="0"/>
        </w:rPr>
      </w:pPr>
      <w:r>
        <w:rPr>
          <w:rFonts w:ascii="Times New Roman" w:hAnsi="Times New Roman" w:cs="Times New Roman"/>
          <w:b w:val="0"/>
          <w:i w:val="0"/>
        </w:rPr>
        <w:tab/>
      </w:r>
      <w:r w:rsidR="000A66A9">
        <w:rPr>
          <w:rFonts w:ascii="Times New Roman" w:hAnsi="Times New Roman" w:cs="Times New Roman"/>
          <w:b w:val="0"/>
          <w:i w:val="0"/>
        </w:rPr>
        <w:t xml:space="preserve">Once districts vote on their desired reading program and purchase the selected program, trainings are set up for teachers to learn the new program. </w:t>
      </w:r>
      <w:r>
        <w:rPr>
          <w:rFonts w:ascii="Times New Roman" w:hAnsi="Times New Roman" w:cs="Times New Roman"/>
          <w:b w:val="0"/>
          <w:i w:val="0"/>
        </w:rPr>
        <w:t>Districts who voted for McGraw</w:t>
      </w:r>
      <w:r w:rsidR="008654D7">
        <w:rPr>
          <w:rFonts w:ascii="Times New Roman" w:hAnsi="Times New Roman" w:cs="Times New Roman"/>
          <w:b w:val="0"/>
          <w:i w:val="0"/>
        </w:rPr>
        <w:t>-</w:t>
      </w:r>
      <w:r>
        <w:rPr>
          <w:rFonts w:ascii="Times New Roman" w:hAnsi="Times New Roman" w:cs="Times New Roman"/>
          <w:b w:val="0"/>
          <w:i w:val="0"/>
        </w:rPr>
        <w:t xml:space="preserve">Hill Education’s reading program, </w:t>
      </w:r>
      <w:r w:rsidRPr="0077629A">
        <w:rPr>
          <w:rFonts w:ascii="Times New Roman" w:hAnsi="Times New Roman" w:cs="Times New Roman"/>
          <w:b w:val="0"/>
        </w:rPr>
        <w:t>Wonders</w:t>
      </w:r>
      <w:r>
        <w:rPr>
          <w:rFonts w:ascii="Times New Roman" w:hAnsi="Times New Roman" w:cs="Times New Roman"/>
          <w:b w:val="0"/>
          <w:i w:val="0"/>
        </w:rPr>
        <w:t xml:space="preserve">, were selected to participate in this study. Data for this study came from 182 teachers representing 8 districts across the state of Oklahoma. Teachers volunteered to take the survey after their district-level professional development training for a newly adopted reading program.  The professional development was a one-day training on the print and digital components of the reading program.  Teachers taught kindergarten through sixth </w:t>
      </w:r>
      <w:r>
        <w:rPr>
          <w:rFonts w:ascii="Times New Roman" w:hAnsi="Times New Roman" w:cs="Times New Roman"/>
          <w:b w:val="0"/>
          <w:i w:val="0"/>
        </w:rPr>
        <w:lastRenderedPageBreak/>
        <w:t>grades.  Teachers represented three types of districts: urban, suburban and rural</w:t>
      </w:r>
      <w:r w:rsidRPr="00154BBA">
        <w:rPr>
          <w:rFonts w:ascii="Times New Roman" w:hAnsi="Times New Roman" w:cs="Times New Roman"/>
          <w:b w:val="0"/>
          <w:i w:val="0"/>
        </w:rPr>
        <w:t>.  Teachers were given the opportunity during their lunch and/or planning period to complete the survey in an isolated room with district leadership approv</w:t>
      </w:r>
      <w:r>
        <w:rPr>
          <w:rFonts w:ascii="Times New Roman" w:hAnsi="Times New Roman" w:cs="Times New Roman"/>
          <w:b w:val="0"/>
          <w:i w:val="0"/>
        </w:rPr>
        <w:t>al.</w:t>
      </w:r>
      <w:bookmarkEnd w:id="26"/>
    </w:p>
    <w:p w:rsidR="00E32A67" w:rsidRDefault="004669AE" w:rsidP="00E32A67">
      <w:pPr>
        <w:spacing w:line="480" w:lineRule="auto"/>
        <w:rPr>
          <w:rFonts w:ascii="Times New Roman" w:hAnsi="Times New Roman" w:cs="Times New Roman"/>
          <w:i w:val="0"/>
        </w:rPr>
      </w:pPr>
      <w:r w:rsidRPr="004669AE">
        <w:rPr>
          <w:rFonts w:ascii="Times New Roman" w:hAnsi="Times New Roman" w:cs="Times New Roman"/>
          <w:i w:val="0"/>
        </w:rPr>
        <w:t>Measures</w:t>
      </w:r>
    </w:p>
    <w:p w:rsidR="002540B8" w:rsidRDefault="004669AE" w:rsidP="004669AE">
      <w:pPr>
        <w:spacing w:line="480" w:lineRule="auto"/>
        <w:ind w:firstLine="720"/>
        <w:rPr>
          <w:rFonts w:ascii="Times New Roman" w:hAnsi="Times New Roman" w:cs="Times New Roman"/>
          <w:b w:val="0"/>
          <w:i w:val="0"/>
        </w:rPr>
      </w:pPr>
      <w:r w:rsidRPr="002E21AB">
        <w:rPr>
          <w:rFonts w:ascii="Times New Roman" w:hAnsi="Times New Roman" w:cs="Times New Roman"/>
          <w:b w:val="0"/>
          <w:i w:val="0"/>
        </w:rPr>
        <w:t>Cynicism toward administration and cynicism toward the new reading curriculum were measured using adapted items from an organizational cynicism measure developed by Brandes et al (1999).  This survey has been used in studies on cynicism in organizations within the business sector (Kim et al, 2009) and education (Polat, 2013, A</w:t>
      </w:r>
      <w:r w:rsidR="006254EB">
        <w:rPr>
          <w:rFonts w:ascii="Times New Roman" w:hAnsi="Times New Roman" w:cs="Times New Roman"/>
          <w:b w:val="0"/>
          <w:i w:val="0"/>
        </w:rPr>
        <w:t>hmet</w:t>
      </w:r>
      <w:r w:rsidRPr="002E21AB">
        <w:rPr>
          <w:rFonts w:ascii="Times New Roman" w:hAnsi="Times New Roman" w:cs="Times New Roman"/>
          <w:b w:val="0"/>
          <w:i w:val="0"/>
        </w:rPr>
        <w:t>, 2015, Polatcan &amp; Titrek, 2013).  The survey demonstrates good validity and reliability as evidenced by Kim, et al (2009) who reported Cronbac</w:t>
      </w:r>
      <w:r w:rsidR="00E73DF3">
        <w:rPr>
          <w:rFonts w:ascii="Times New Roman" w:hAnsi="Times New Roman" w:cs="Times New Roman"/>
          <w:b w:val="0"/>
          <w:i w:val="0"/>
        </w:rPr>
        <w:t>h</w:t>
      </w:r>
      <w:r w:rsidRPr="002E21AB">
        <w:rPr>
          <w:rFonts w:ascii="Times New Roman" w:hAnsi="Times New Roman" w:cs="Times New Roman"/>
          <w:b w:val="0"/>
          <w:i w:val="0"/>
        </w:rPr>
        <w:t xml:space="preserve"> alphas of each cynicism component separately:  cognitive (.82), affective (.95) and behavioral (.77) which suggests internal consistency reliability.  A</w:t>
      </w:r>
      <w:r w:rsidR="006254EB">
        <w:rPr>
          <w:rFonts w:ascii="Times New Roman" w:hAnsi="Times New Roman" w:cs="Times New Roman"/>
          <w:b w:val="0"/>
          <w:i w:val="0"/>
        </w:rPr>
        <w:t>hmet</w:t>
      </w:r>
      <w:r w:rsidRPr="002E21AB">
        <w:rPr>
          <w:rFonts w:ascii="Times New Roman" w:hAnsi="Times New Roman" w:cs="Times New Roman"/>
          <w:b w:val="0"/>
          <w:i w:val="0"/>
        </w:rPr>
        <w:t xml:space="preserve"> (2013) reported the Cronbach alpha reliability for the scale in general was (.94) and the coefficients for each dimension reported; (.88) for cognitive, (.88) for affective and (.86) for behavioral dimension.  Similarly, Platcan and Titrek (2013) reported a Cronbach alpha value in general for the scale at (.92).  Each sub-dimension reported, cognitive (.88), affective (.97) and behavioral at (.80).  These data show that the cynicism scale has high reliability in their study.  Researchers favor the cynicism scale developed by Brandes, et al (1999) because items include all three components of cynicism--cognitive, affective and behavioral (Dean et al, 1998; Kim et al, 2009).</w:t>
      </w:r>
      <w:r w:rsidR="00727AA1">
        <w:rPr>
          <w:rFonts w:ascii="Times New Roman" w:hAnsi="Times New Roman" w:cs="Times New Roman"/>
          <w:b w:val="0"/>
          <w:i w:val="0"/>
        </w:rPr>
        <w:t xml:space="preserve"> </w:t>
      </w:r>
    </w:p>
    <w:p w:rsidR="004669AE" w:rsidRPr="00C82309" w:rsidRDefault="00727AA1" w:rsidP="00C82309">
      <w:pPr>
        <w:spacing w:line="480" w:lineRule="auto"/>
        <w:ind w:firstLine="720"/>
        <w:rPr>
          <w:rFonts w:ascii="Times New Roman" w:hAnsi="Times New Roman" w:cs="Times New Roman"/>
          <w:i w:val="0"/>
        </w:rPr>
      </w:pPr>
      <w:r>
        <w:rPr>
          <w:rFonts w:ascii="Times New Roman" w:hAnsi="Times New Roman" w:cs="Times New Roman"/>
          <w:b w:val="0"/>
          <w:i w:val="0"/>
        </w:rPr>
        <w:t xml:space="preserve"> </w:t>
      </w:r>
      <w:r w:rsidR="00CF0709">
        <w:rPr>
          <w:rFonts w:ascii="Times New Roman" w:hAnsi="Times New Roman" w:cs="Times New Roman"/>
          <w:b w:val="0"/>
          <w:i w:val="0"/>
        </w:rPr>
        <w:t>I</w:t>
      </w:r>
      <w:r w:rsidRPr="00C82309">
        <w:rPr>
          <w:rFonts w:ascii="Times New Roman" w:hAnsi="Times New Roman" w:cs="Times New Roman"/>
          <w:b w:val="0"/>
          <w:i w:val="0"/>
        </w:rPr>
        <w:t>tems</w:t>
      </w:r>
      <w:r w:rsidR="00332944">
        <w:rPr>
          <w:rFonts w:ascii="Times New Roman" w:hAnsi="Times New Roman" w:cs="Times New Roman"/>
          <w:b w:val="0"/>
          <w:i w:val="0"/>
        </w:rPr>
        <w:t xml:space="preserve"> for both measures</w:t>
      </w:r>
      <w:r w:rsidRPr="00C82309">
        <w:rPr>
          <w:rFonts w:ascii="Times New Roman" w:hAnsi="Times New Roman" w:cs="Times New Roman"/>
          <w:b w:val="0"/>
          <w:i w:val="0"/>
        </w:rPr>
        <w:t xml:space="preserve"> were adapted by changing the referent from organizational behavior to school administration and changes in the reading program.  </w:t>
      </w:r>
      <w:r w:rsidR="004669AE" w:rsidRPr="002E21AB">
        <w:rPr>
          <w:rFonts w:ascii="Times New Roman" w:hAnsi="Times New Roman" w:cs="Times New Roman"/>
          <w:b w:val="0"/>
          <w:i w:val="0"/>
        </w:rPr>
        <w:t>The</w:t>
      </w:r>
      <w:r w:rsidR="00CF0709">
        <w:rPr>
          <w:rFonts w:ascii="Times New Roman" w:hAnsi="Times New Roman" w:cs="Times New Roman"/>
          <w:b w:val="0"/>
          <w:i w:val="0"/>
        </w:rPr>
        <w:t xml:space="preserve"> adapted</w:t>
      </w:r>
      <w:r w:rsidR="004669AE" w:rsidRPr="002E21AB">
        <w:rPr>
          <w:rFonts w:ascii="Times New Roman" w:hAnsi="Times New Roman" w:cs="Times New Roman"/>
          <w:b w:val="0"/>
          <w:i w:val="0"/>
        </w:rPr>
        <w:t xml:space="preserve"> measure consists of 14 items</w:t>
      </w:r>
      <w:r w:rsidR="00CF0709">
        <w:rPr>
          <w:rFonts w:ascii="Times New Roman" w:hAnsi="Times New Roman" w:cs="Times New Roman"/>
          <w:b w:val="0"/>
          <w:i w:val="0"/>
        </w:rPr>
        <w:t xml:space="preserve"> and</w:t>
      </w:r>
      <w:r w:rsidR="004669AE" w:rsidRPr="002E21AB">
        <w:rPr>
          <w:rFonts w:ascii="Times New Roman" w:hAnsi="Times New Roman" w:cs="Times New Roman"/>
          <w:b w:val="0"/>
          <w:i w:val="0"/>
        </w:rPr>
        <w:t xml:space="preserve"> utilize</w:t>
      </w:r>
      <w:r w:rsidR="00CF0709">
        <w:rPr>
          <w:rFonts w:ascii="Times New Roman" w:hAnsi="Times New Roman" w:cs="Times New Roman"/>
          <w:b w:val="0"/>
          <w:i w:val="0"/>
        </w:rPr>
        <w:t>d</w:t>
      </w:r>
      <w:r w:rsidR="004669AE" w:rsidRPr="002E21AB">
        <w:rPr>
          <w:rFonts w:ascii="Times New Roman" w:hAnsi="Times New Roman" w:cs="Times New Roman"/>
          <w:b w:val="0"/>
          <w:i w:val="0"/>
        </w:rPr>
        <w:t xml:space="preserve"> a six-point response format with strongly disagree (1) and strongly agree (6) as endpoints.  The items on the cynicism toward administration survey w</w:t>
      </w:r>
      <w:r w:rsidR="00CF0709">
        <w:rPr>
          <w:rFonts w:ascii="Times New Roman" w:hAnsi="Times New Roman" w:cs="Times New Roman"/>
          <w:b w:val="0"/>
          <w:i w:val="0"/>
        </w:rPr>
        <w:t>as</w:t>
      </w:r>
      <w:r w:rsidR="004669AE" w:rsidRPr="002E21AB">
        <w:rPr>
          <w:rFonts w:ascii="Times New Roman" w:hAnsi="Times New Roman" w:cs="Times New Roman"/>
          <w:b w:val="0"/>
          <w:i w:val="0"/>
        </w:rPr>
        <w:t xml:space="preserve"> adapted by changing the referent of each item to reflect actions and or responsibilities of school </w:t>
      </w:r>
      <w:r w:rsidR="004669AE" w:rsidRPr="002E21AB">
        <w:rPr>
          <w:rFonts w:ascii="Times New Roman" w:hAnsi="Times New Roman" w:cs="Times New Roman"/>
          <w:b w:val="0"/>
          <w:i w:val="0"/>
        </w:rPr>
        <w:lastRenderedPageBreak/>
        <w:t xml:space="preserve">administration.  A few examples of adapted items are: </w:t>
      </w:r>
      <w:r w:rsidR="004669AE" w:rsidRPr="002E21AB">
        <w:rPr>
          <w:rFonts w:ascii="Times New Roman" w:hAnsi="Times New Roman" w:cs="Times New Roman"/>
          <w:b w:val="0"/>
        </w:rPr>
        <w:t>Policies, goals, and practices in my school seem to have little in common, When my school administration says it’s going to do something, I wonder if it will really happen, When I think about the administrators at my school, I feel irritated, When visiting with others, I will often criticize my school’s administrators</w:t>
      </w:r>
      <w:r w:rsidR="00B5749E">
        <w:rPr>
          <w:rFonts w:ascii="Times New Roman" w:hAnsi="Times New Roman" w:cs="Times New Roman"/>
          <w:b w:val="0"/>
        </w:rPr>
        <w:t>.</w:t>
      </w:r>
      <w:r w:rsidR="004669AE" w:rsidRPr="002E21AB">
        <w:rPr>
          <w:rFonts w:ascii="Times New Roman" w:hAnsi="Times New Roman" w:cs="Times New Roman"/>
          <w:b w:val="0"/>
        </w:rPr>
        <w:t xml:space="preserve">  </w:t>
      </w:r>
      <w:r w:rsidR="004669AE" w:rsidRPr="00B5749E">
        <w:rPr>
          <w:rFonts w:ascii="Times New Roman" w:hAnsi="Times New Roman" w:cs="Times New Roman"/>
          <w:b w:val="0"/>
          <w:i w:val="0"/>
        </w:rPr>
        <w:t xml:space="preserve">Items </w:t>
      </w:r>
      <w:r w:rsidR="00B5749E" w:rsidRPr="00B5749E">
        <w:rPr>
          <w:rFonts w:ascii="Times New Roman" w:hAnsi="Times New Roman" w:cs="Times New Roman"/>
          <w:b w:val="0"/>
          <w:i w:val="0"/>
        </w:rPr>
        <w:t>for cynicism</w:t>
      </w:r>
      <w:r w:rsidR="004669AE" w:rsidRPr="00B5749E">
        <w:rPr>
          <w:rFonts w:ascii="Times New Roman" w:hAnsi="Times New Roman" w:cs="Times New Roman"/>
          <w:b w:val="0"/>
          <w:i w:val="0"/>
        </w:rPr>
        <w:t xml:space="preserve"> toward new reading program will be adapted by changing the referent of each item to reflect the new reading program and its components.  A few examples of response items are:</w:t>
      </w:r>
      <w:r w:rsidR="004669AE" w:rsidRPr="002E21AB">
        <w:rPr>
          <w:rFonts w:ascii="Times New Roman" w:hAnsi="Times New Roman" w:cs="Times New Roman"/>
          <w:b w:val="0"/>
        </w:rPr>
        <w:t xml:space="preserve">  The new reading program is confusing because it has too many components, I often experience anxiety when I think about the new reading program, I criticize the new reading program to others.</w:t>
      </w:r>
    </w:p>
    <w:p w:rsidR="00727AA1" w:rsidRDefault="004669AE" w:rsidP="004669AE">
      <w:pPr>
        <w:spacing w:line="480" w:lineRule="auto"/>
        <w:rPr>
          <w:rFonts w:ascii="Times New Roman" w:hAnsi="Times New Roman" w:cs="Times New Roman"/>
          <w:b w:val="0"/>
          <w:i w:val="0"/>
        </w:rPr>
      </w:pPr>
      <w:r w:rsidRPr="002E21AB">
        <w:rPr>
          <w:rFonts w:ascii="Times New Roman" w:hAnsi="Times New Roman" w:cs="Times New Roman"/>
          <w:b w:val="0"/>
        </w:rPr>
        <w:t xml:space="preserve">     </w:t>
      </w:r>
      <w:r w:rsidRPr="002E21AB">
        <w:rPr>
          <w:rFonts w:ascii="Times New Roman" w:hAnsi="Times New Roman" w:cs="Times New Roman"/>
          <w:b w:val="0"/>
          <w:i w:val="0"/>
        </w:rPr>
        <w:t>Willingness to change w</w:t>
      </w:r>
      <w:r w:rsidR="00CF0709">
        <w:rPr>
          <w:rFonts w:ascii="Times New Roman" w:hAnsi="Times New Roman" w:cs="Times New Roman"/>
          <w:b w:val="0"/>
          <w:i w:val="0"/>
        </w:rPr>
        <w:t>as</w:t>
      </w:r>
      <w:r w:rsidRPr="002E21AB">
        <w:rPr>
          <w:rFonts w:ascii="Times New Roman" w:hAnsi="Times New Roman" w:cs="Times New Roman"/>
          <w:b w:val="0"/>
          <w:i w:val="0"/>
        </w:rPr>
        <w:t xml:space="preserve"> measured by a scale </w:t>
      </w:r>
      <w:r w:rsidR="00CF0709">
        <w:rPr>
          <w:rFonts w:ascii="Times New Roman" w:hAnsi="Times New Roman" w:cs="Times New Roman"/>
          <w:b w:val="0"/>
          <w:i w:val="0"/>
        </w:rPr>
        <w:t>adopted from</w:t>
      </w:r>
      <w:r w:rsidRPr="002E21AB">
        <w:rPr>
          <w:rFonts w:ascii="Times New Roman" w:hAnsi="Times New Roman" w:cs="Times New Roman"/>
          <w:b w:val="0"/>
          <w:i w:val="0"/>
        </w:rPr>
        <w:t xml:space="preserve"> Dunham, </w:t>
      </w:r>
      <w:r w:rsidR="000A7736">
        <w:rPr>
          <w:rFonts w:ascii="Times New Roman" w:hAnsi="Times New Roman" w:cs="Times New Roman"/>
          <w:b w:val="0"/>
          <w:i w:val="0"/>
        </w:rPr>
        <w:t xml:space="preserve">Grube, </w:t>
      </w:r>
      <w:r w:rsidR="00AE6057">
        <w:rPr>
          <w:rFonts w:ascii="Times New Roman" w:hAnsi="Times New Roman" w:cs="Times New Roman"/>
          <w:b w:val="0"/>
          <w:i w:val="0"/>
        </w:rPr>
        <w:t xml:space="preserve">Gardner, </w:t>
      </w:r>
      <w:r w:rsidR="000A7736">
        <w:rPr>
          <w:rFonts w:ascii="Times New Roman" w:hAnsi="Times New Roman" w:cs="Times New Roman"/>
          <w:b w:val="0"/>
          <w:i w:val="0"/>
        </w:rPr>
        <w:t>Cummings and Pierce</w:t>
      </w:r>
      <w:r w:rsidRPr="002E21AB">
        <w:rPr>
          <w:rFonts w:ascii="Times New Roman" w:hAnsi="Times New Roman" w:cs="Times New Roman"/>
          <w:b w:val="0"/>
          <w:i w:val="0"/>
        </w:rPr>
        <w:t xml:space="preserve"> (</w:t>
      </w:r>
      <w:r w:rsidR="00AE6057">
        <w:rPr>
          <w:rFonts w:ascii="Times New Roman" w:hAnsi="Times New Roman" w:cs="Times New Roman"/>
          <w:b w:val="0"/>
          <w:i w:val="0"/>
        </w:rPr>
        <w:t>2011</w:t>
      </w:r>
      <w:r w:rsidRPr="002E21AB">
        <w:rPr>
          <w:rFonts w:ascii="Times New Roman" w:hAnsi="Times New Roman" w:cs="Times New Roman"/>
          <w:b w:val="0"/>
          <w:i w:val="0"/>
        </w:rPr>
        <w:t>).  Their measure served as a guide in the creation of questions since no exact survey exists for attitudes towards changing instructional practice.  Questions were created in close alignment with Dunham et al (</w:t>
      </w:r>
      <w:r w:rsidR="00AE6057">
        <w:rPr>
          <w:rFonts w:ascii="Times New Roman" w:hAnsi="Times New Roman" w:cs="Times New Roman"/>
          <w:b w:val="0"/>
          <w:i w:val="0"/>
        </w:rPr>
        <w:t>2011</w:t>
      </w:r>
      <w:r w:rsidRPr="002E21AB">
        <w:rPr>
          <w:rFonts w:ascii="Times New Roman" w:hAnsi="Times New Roman" w:cs="Times New Roman"/>
          <w:b w:val="0"/>
          <w:i w:val="0"/>
        </w:rPr>
        <w:t xml:space="preserve">) in order to capture the teacher’s intentions to change or to resist the change toward the new reading program.  For example, Dunham et </w:t>
      </w:r>
      <w:proofErr w:type="spellStart"/>
      <w:r w:rsidRPr="002E21AB">
        <w:rPr>
          <w:rFonts w:ascii="Times New Roman" w:hAnsi="Times New Roman" w:cs="Times New Roman"/>
          <w:b w:val="0"/>
          <w:i w:val="0"/>
        </w:rPr>
        <w:t>al’s</w:t>
      </w:r>
      <w:proofErr w:type="spellEnd"/>
      <w:r w:rsidRPr="002E21AB">
        <w:rPr>
          <w:rFonts w:ascii="Times New Roman" w:hAnsi="Times New Roman" w:cs="Times New Roman"/>
          <w:b w:val="0"/>
          <w:i w:val="0"/>
        </w:rPr>
        <w:t xml:space="preserve"> question reads, I look forward to changes at work.  The question as adapted for this study reads, I look forward to using the new reading curriculum. Dunham et al (</w:t>
      </w:r>
      <w:r w:rsidR="00AE6057">
        <w:rPr>
          <w:rFonts w:ascii="Times New Roman" w:hAnsi="Times New Roman" w:cs="Times New Roman"/>
          <w:b w:val="0"/>
          <w:i w:val="0"/>
        </w:rPr>
        <w:t>2011</w:t>
      </w:r>
      <w:r w:rsidRPr="002E21AB">
        <w:rPr>
          <w:rFonts w:ascii="Times New Roman" w:hAnsi="Times New Roman" w:cs="Times New Roman"/>
          <w:b w:val="0"/>
          <w:i w:val="0"/>
        </w:rPr>
        <w:t xml:space="preserve">) in their original work with the measure reported coefficient alpha reliability estimates for the three 6 item scales (cognitive, affective, behavioral) were (.80), (.79) and (.73).  The alpha for a single 18-item scale was (.90), </w:t>
      </w:r>
      <w:r w:rsidR="00893C0E">
        <w:rPr>
          <w:rFonts w:ascii="Times New Roman" w:hAnsi="Times New Roman" w:cs="Times New Roman"/>
          <w:b w:val="0"/>
          <w:i w:val="0"/>
        </w:rPr>
        <w:t>suggesting the scale’s reliability</w:t>
      </w:r>
      <w:r w:rsidRPr="002E21AB">
        <w:rPr>
          <w:rFonts w:ascii="Times New Roman" w:hAnsi="Times New Roman" w:cs="Times New Roman"/>
          <w:b w:val="0"/>
          <w:i w:val="0"/>
        </w:rPr>
        <w:t xml:space="preserve">.  Attitudes towards changes are divided into three dimensions, cognitive, affective and behavioral.  The cognitive dimension’s focus on the views of the advantages/disadvantages, benefits, requirements, knowledge needed to manage the changes.  The affective dimension refers to feelings associated with dissatisfaction and concern </w:t>
      </w:r>
      <w:r w:rsidRPr="002E21AB">
        <w:rPr>
          <w:rFonts w:ascii="Times New Roman" w:hAnsi="Times New Roman" w:cs="Times New Roman"/>
          <w:b w:val="0"/>
          <w:i w:val="0"/>
        </w:rPr>
        <w:lastRenderedPageBreak/>
        <w:t xml:space="preserve">in making the change.  The behavioral dimension is the action taken or to be taken in the future in the face of change or resistance to change (Nafei, 2013). </w:t>
      </w:r>
    </w:p>
    <w:p w:rsidR="004669AE" w:rsidRPr="002E21AB" w:rsidRDefault="00727AA1" w:rsidP="004669AE">
      <w:pPr>
        <w:spacing w:line="480" w:lineRule="auto"/>
        <w:rPr>
          <w:rFonts w:ascii="Times New Roman" w:hAnsi="Times New Roman" w:cs="Times New Roman"/>
          <w:b w:val="0"/>
        </w:rPr>
      </w:pPr>
      <w:r>
        <w:rPr>
          <w:rFonts w:ascii="Times New Roman" w:hAnsi="Times New Roman" w:cs="Times New Roman"/>
          <w:b w:val="0"/>
          <w:i w:val="0"/>
        </w:rPr>
        <w:t xml:space="preserve">     The measure was adapted by incorporating the ‘new reading program’ into each statement.  </w:t>
      </w:r>
      <w:r w:rsidR="004669AE" w:rsidRPr="002E21AB">
        <w:rPr>
          <w:rFonts w:ascii="Times New Roman" w:hAnsi="Times New Roman" w:cs="Times New Roman"/>
          <w:b w:val="0"/>
          <w:i w:val="0"/>
        </w:rPr>
        <w:t>The measure consist</w:t>
      </w:r>
      <w:r w:rsidR="00CF0709">
        <w:rPr>
          <w:rFonts w:ascii="Times New Roman" w:hAnsi="Times New Roman" w:cs="Times New Roman"/>
          <w:b w:val="0"/>
          <w:i w:val="0"/>
        </w:rPr>
        <w:t>ed</w:t>
      </w:r>
      <w:r w:rsidR="004669AE" w:rsidRPr="002E21AB">
        <w:rPr>
          <w:rFonts w:ascii="Times New Roman" w:hAnsi="Times New Roman" w:cs="Times New Roman"/>
          <w:b w:val="0"/>
          <w:i w:val="0"/>
        </w:rPr>
        <w:t xml:space="preserve"> of 9 statements.  A Likert scale was used for judging levels of agreement or disagreement on six-point response format with strongly disagree (1) and strongly agree (6) as endpoints.  Some examples of items are: I look forward to using the new reading curriculum (affective). This reading program is what I have been looking for to help students learn (affective).  I see value in using the new reading curriculum compared to the old one (cognitive). I believe I have the ability to effectively use the new reading program (cognitive) I am willing to use the Reading Writing Workshop book as my core program (behavioral). I am not willing to use the Close Reading Companion (behavioral).</w:t>
      </w:r>
    </w:p>
    <w:p w:rsidR="00CF0709" w:rsidRPr="002E21AB" w:rsidRDefault="004669AE" w:rsidP="004669AE">
      <w:pPr>
        <w:spacing w:line="480" w:lineRule="auto"/>
        <w:rPr>
          <w:rFonts w:ascii="Times New Roman" w:hAnsi="Times New Roman" w:cs="Times New Roman"/>
          <w:b w:val="0"/>
          <w:i w:val="0"/>
        </w:rPr>
      </w:pPr>
      <w:r w:rsidRPr="002E21AB">
        <w:rPr>
          <w:rFonts w:ascii="Times New Roman" w:hAnsi="Times New Roman" w:cs="Times New Roman"/>
          <w:b w:val="0"/>
          <w:i w:val="0"/>
        </w:rPr>
        <w:t xml:space="preserve">      Because all proposed measures were adapted from existing surveys, the psychometric properties of the surveys w</w:t>
      </w:r>
      <w:r w:rsidR="00CF0709">
        <w:rPr>
          <w:rFonts w:ascii="Times New Roman" w:hAnsi="Times New Roman" w:cs="Times New Roman"/>
          <w:b w:val="0"/>
          <w:i w:val="0"/>
        </w:rPr>
        <w:t>ere</w:t>
      </w:r>
      <w:r w:rsidRPr="002E21AB">
        <w:rPr>
          <w:rFonts w:ascii="Times New Roman" w:hAnsi="Times New Roman" w:cs="Times New Roman"/>
          <w:b w:val="0"/>
          <w:i w:val="0"/>
        </w:rPr>
        <w:t xml:space="preserve"> evaluated though exploratory factor analysis and inter-item reliability.  Evidence for validity and reliability come</w:t>
      </w:r>
      <w:r w:rsidR="00CF0709">
        <w:rPr>
          <w:rFonts w:ascii="Times New Roman" w:hAnsi="Times New Roman" w:cs="Times New Roman"/>
          <w:b w:val="0"/>
          <w:i w:val="0"/>
        </w:rPr>
        <w:t>s</w:t>
      </w:r>
      <w:r w:rsidRPr="002E21AB">
        <w:rPr>
          <w:rFonts w:ascii="Times New Roman" w:hAnsi="Times New Roman" w:cs="Times New Roman"/>
          <w:b w:val="0"/>
          <w:i w:val="0"/>
        </w:rPr>
        <w:t xml:space="preserve"> from the number of factors extracted, factor loadings, and Cronbach alpha.</w:t>
      </w:r>
      <w:r>
        <w:rPr>
          <w:rFonts w:ascii="Times New Roman" w:hAnsi="Times New Roman" w:cs="Times New Roman"/>
          <w:b w:val="0"/>
          <w:i w:val="0"/>
        </w:rPr>
        <w:t xml:space="preserve">  Results are reported in Chapter 5.</w:t>
      </w:r>
    </w:p>
    <w:p w:rsidR="00CF0709" w:rsidRDefault="004669AE" w:rsidP="004669AE">
      <w:pPr>
        <w:spacing w:line="480" w:lineRule="auto"/>
        <w:rPr>
          <w:rFonts w:ascii="Times New Roman" w:hAnsi="Times New Roman" w:cs="Times New Roman"/>
          <w:i w:val="0"/>
        </w:rPr>
      </w:pPr>
      <w:r w:rsidRPr="00966639">
        <w:rPr>
          <w:rFonts w:ascii="Times New Roman" w:hAnsi="Times New Roman" w:cs="Times New Roman"/>
          <w:i w:val="0"/>
        </w:rPr>
        <w:t xml:space="preserve">Analysis  </w:t>
      </w:r>
    </w:p>
    <w:p w:rsidR="004669AE" w:rsidRPr="00CF0709" w:rsidRDefault="004669AE" w:rsidP="004669AE">
      <w:pPr>
        <w:spacing w:line="480" w:lineRule="auto"/>
        <w:rPr>
          <w:rFonts w:ascii="Times New Roman" w:hAnsi="Times New Roman" w:cs="Times New Roman"/>
          <w:i w:val="0"/>
        </w:rPr>
      </w:pPr>
      <w:r w:rsidRPr="002E21AB">
        <w:rPr>
          <w:rFonts w:ascii="Times New Roman" w:hAnsi="Times New Roman" w:cs="Times New Roman"/>
          <w:b w:val="0"/>
          <w:i w:val="0"/>
        </w:rPr>
        <w:t xml:space="preserve">    </w:t>
      </w:r>
      <w:r w:rsidR="00CF0709">
        <w:rPr>
          <w:rFonts w:ascii="Times New Roman" w:hAnsi="Times New Roman" w:cs="Times New Roman"/>
          <w:b w:val="0"/>
          <w:i w:val="0"/>
        </w:rPr>
        <w:t xml:space="preserve"> </w:t>
      </w:r>
      <w:r w:rsidRPr="002E21AB">
        <w:rPr>
          <w:rFonts w:ascii="Times New Roman" w:hAnsi="Times New Roman" w:cs="Times New Roman"/>
          <w:b w:val="0"/>
          <w:i w:val="0"/>
        </w:rPr>
        <w:t xml:space="preserve">The </w:t>
      </w:r>
      <w:r>
        <w:rPr>
          <w:rFonts w:ascii="Times New Roman" w:hAnsi="Times New Roman" w:cs="Times New Roman"/>
          <w:b w:val="0"/>
          <w:i w:val="0"/>
        </w:rPr>
        <w:t>hypotheses</w:t>
      </w:r>
      <w:r w:rsidRPr="002E21AB">
        <w:rPr>
          <w:rFonts w:ascii="Times New Roman" w:hAnsi="Times New Roman" w:cs="Times New Roman"/>
          <w:b w:val="0"/>
          <w:i w:val="0"/>
        </w:rPr>
        <w:t xml:space="preserve"> both require</w:t>
      </w:r>
      <w:r w:rsidR="00CF0709">
        <w:rPr>
          <w:rFonts w:ascii="Times New Roman" w:hAnsi="Times New Roman" w:cs="Times New Roman"/>
          <w:b w:val="0"/>
          <w:i w:val="0"/>
        </w:rPr>
        <w:t>d</w:t>
      </w:r>
      <w:r w:rsidRPr="002E21AB">
        <w:rPr>
          <w:rFonts w:ascii="Times New Roman" w:hAnsi="Times New Roman" w:cs="Times New Roman"/>
          <w:b w:val="0"/>
          <w:i w:val="0"/>
        </w:rPr>
        <w:t xml:space="preserve"> an analytical technique that estimate</w:t>
      </w:r>
      <w:r w:rsidR="00CF0709">
        <w:rPr>
          <w:rFonts w:ascii="Times New Roman" w:hAnsi="Times New Roman" w:cs="Times New Roman"/>
          <w:b w:val="0"/>
          <w:i w:val="0"/>
        </w:rPr>
        <w:t>d</w:t>
      </w:r>
      <w:r w:rsidRPr="002E21AB">
        <w:rPr>
          <w:rFonts w:ascii="Times New Roman" w:hAnsi="Times New Roman" w:cs="Times New Roman"/>
          <w:b w:val="0"/>
          <w:i w:val="0"/>
        </w:rPr>
        <w:t xml:space="preserve"> the relationships among a set of independent variables and the dependent variable.  </w:t>
      </w:r>
      <w:r w:rsidR="00CF0709">
        <w:rPr>
          <w:rFonts w:ascii="Times New Roman" w:hAnsi="Times New Roman" w:cs="Times New Roman"/>
          <w:b w:val="0"/>
          <w:i w:val="0"/>
        </w:rPr>
        <w:t>M</w:t>
      </w:r>
      <w:r w:rsidRPr="002E21AB">
        <w:rPr>
          <w:rFonts w:ascii="Times New Roman" w:hAnsi="Times New Roman" w:cs="Times New Roman"/>
          <w:b w:val="0"/>
          <w:i w:val="0"/>
        </w:rPr>
        <w:t>ultiple regression</w:t>
      </w:r>
      <w:r w:rsidR="00CF0709">
        <w:rPr>
          <w:rFonts w:ascii="Times New Roman" w:hAnsi="Times New Roman" w:cs="Times New Roman"/>
          <w:b w:val="0"/>
          <w:i w:val="0"/>
        </w:rPr>
        <w:t xml:space="preserve"> was used to test the hypotheses.</w:t>
      </w:r>
      <w:r w:rsidRPr="002E21AB">
        <w:rPr>
          <w:rFonts w:ascii="Times New Roman" w:hAnsi="Times New Roman" w:cs="Times New Roman"/>
          <w:b w:val="0"/>
          <w:i w:val="0"/>
        </w:rPr>
        <w:t xml:space="preserve"> </w:t>
      </w:r>
    </w:p>
    <w:p w:rsidR="004669AE" w:rsidRPr="002E21AB" w:rsidRDefault="004669AE" w:rsidP="004669AE">
      <w:pPr>
        <w:spacing w:line="480" w:lineRule="auto"/>
        <w:rPr>
          <w:rFonts w:ascii="Times New Roman" w:eastAsia="Times New Roman" w:hAnsi="Times New Roman" w:cs="Times New Roman"/>
          <w:b w:val="0"/>
          <w:i w:val="0"/>
        </w:rPr>
      </w:pPr>
      <w:r w:rsidRPr="002E21AB">
        <w:rPr>
          <w:rFonts w:ascii="Times New Roman" w:eastAsia="Times New Roman" w:hAnsi="Times New Roman" w:cs="Times New Roman"/>
          <w:b w:val="0"/>
          <w:i w:val="0"/>
        </w:rPr>
        <w:t xml:space="preserve">     </w:t>
      </w:r>
      <w:r w:rsidR="00CF0709">
        <w:rPr>
          <w:rFonts w:ascii="Times New Roman" w:eastAsia="Times New Roman" w:hAnsi="Times New Roman" w:cs="Times New Roman"/>
          <w:b w:val="0"/>
          <w:i w:val="0"/>
        </w:rPr>
        <w:t>F</w:t>
      </w:r>
      <w:r w:rsidRPr="002E21AB">
        <w:rPr>
          <w:rFonts w:ascii="Times New Roman" w:eastAsia="Times New Roman" w:hAnsi="Times New Roman" w:cs="Times New Roman"/>
          <w:b w:val="0"/>
          <w:i w:val="0"/>
        </w:rPr>
        <w:t xml:space="preserve">our assumptions need to be considered when using multiple regression.  The first assumption is that </w:t>
      </w:r>
      <w:r w:rsidR="00CF0709">
        <w:rPr>
          <w:rFonts w:ascii="Times New Roman" w:eastAsia="Times New Roman" w:hAnsi="Times New Roman" w:cs="Times New Roman"/>
          <w:b w:val="0"/>
          <w:i w:val="0"/>
        </w:rPr>
        <w:t xml:space="preserve">the </w:t>
      </w:r>
      <w:r w:rsidRPr="002E21AB">
        <w:rPr>
          <w:rFonts w:ascii="Times New Roman" w:eastAsia="Times New Roman" w:hAnsi="Times New Roman" w:cs="Times New Roman"/>
          <w:b w:val="0"/>
          <w:i w:val="0"/>
        </w:rPr>
        <w:t xml:space="preserve">relationship between the independent and dependent variables </w:t>
      </w:r>
      <w:r w:rsidR="00CF0709">
        <w:rPr>
          <w:rFonts w:ascii="Times New Roman" w:eastAsia="Times New Roman" w:hAnsi="Times New Roman" w:cs="Times New Roman"/>
          <w:b w:val="0"/>
          <w:i w:val="0"/>
        </w:rPr>
        <w:t>is</w:t>
      </w:r>
      <w:r w:rsidRPr="002E21AB">
        <w:rPr>
          <w:rFonts w:ascii="Times New Roman" w:eastAsia="Times New Roman" w:hAnsi="Times New Roman" w:cs="Times New Roman"/>
          <w:b w:val="0"/>
          <w:i w:val="0"/>
        </w:rPr>
        <w:t xml:space="preserve"> </w:t>
      </w:r>
      <w:r w:rsidR="00A71A00" w:rsidRPr="002E21AB">
        <w:rPr>
          <w:rFonts w:ascii="Times New Roman" w:eastAsia="Times New Roman" w:hAnsi="Times New Roman" w:cs="Times New Roman"/>
          <w:b w:val="0"/>
          <w:i w:val="0"/>
        </w:rPr>
        <w:t>linear</w:t>
      </w:r>
      <w:r w:rsidR="00A71A00">
        <w:rPr>
          <w:rFonts w:ascii="Times New Roman" w:eastAsia="Times New Roman" w:hAnsi="Times New Roman" w:cs="Times New Roman"/>
          <w:b w:val="0"/>
          <w:i w:val="0"/>
        </w:rPr>
        <w:t xml:space="preserve"> (</w:t>
      </w:r>
      <w:r>
        <w:rPr>
          <w:rFonts w:ascii="Times New Roman" w:eastAsia="Times New Roman" w:hAnsi="Times New Roman" w:cs="Times New Roman"/>
          <w:b w:val="0"/>
          <w:i w:val="0"/>
        </w:rPr>
        <w:t>Vogt, 2007)</w:t>
      </w:r>
      <w:r w:rsidRPr="002E21AB">
        <w:rPr>
          <w:rFonts w:ascii="Times New Roman" w:eastAsia="Times New Roman" w:hAnsi="Times New Roman" w:cs="Times New Roman"/>
          <w:b w:val="0"/>
          <w:i w:val="0"/>
        </w:rPr>
        <w:t xml:space="preserve">.  It is also important to check for outliers since multiple linear regression is sensitive to outlier effects.  The linearity assumption </w:t>
      </w:r>
      <w:r w:rsidR="00CF0709">
        <w:rPr>
          <w:rFonts w:ascii="Times New Roman" w:eastAsia="Times New Roman" w:hAnsi="Times New Roman" w:cs="Times New Roman"/>
          <w:b w:val="0"/>
          <w:i w:val="0"/>
        </w:rPr>
        <w:t xml:space="preserve">is often </w:t>
      </w:r>
      <w:r w:rsidRPr="002E21AB">
        <w:rPr>
          <w:rFonts w:ascii="Times New Roman" w:eastAsia="Times New Roman" w:hAnsi="Times New Roman" w:cs="Times New Roman"/>
          <w:b w:val="0"/>
          <w:i w:val="0"/>
        </w:rPr>
        <w:t>tested with scatter plots</w:t>
      </w:r>
      <w:r w:rsidR="00CF0709">
        <w:rPr>
          <w:rFonts w:ascii="Times New Roman" w:eastAsia="Times New Roman" w:hAnsi="Times New Roman" w:cs="Times New Roman"/>
          <w:b w:val="0"/>
          <w:i w:val="0"/>
        </w:rPr>
        <w:t xml:space="preserve"> (Vogt, </w:t>
      </w:r>
      <w:r w:rsidR="00CF0709">
        <w:rPr>
          <w:rFonts w:ascii="Times New Roman" w:eastAsia="Times New Roman" w:hAnsi="Times New Roman" w:cs="Times New Roman"/>
          <w:b w:val="0"/>
          <w:i w:val="0"/>
        </w:rPr>
        <w:lastRenderedPageBreak/>
        <w:t>2007)</w:t>
      </w:r>
      <w:r w:rsidRPr="002E21AB">
        <w:rPr>
          <w:rFonts w:ascii="Times New Roman" w:eastAsia="Times New Roman" w:hAnsi="Times New Roman" w:cs="Times New Roman"/>
          <w:b w:val="0"/>
          <w:i w:val="0"/>
        </w:rPr>
        <w:t xml:space="preserve">.  The second assumption of multiple regression is that the variables have normal distributions.  There are several pieces of information that help researchers test this assumption:  visual inspection of scatter plots, skew, kurtosis, P-P plots and Kolmogorov-Smirnov tests.  These tests provide inferential statistics on normality (Osborne &amp; Waters, 2002).  </w:t>
      </w:r>
    </w:p>
    <w:p w:rsidR="00CF0709" w:rsidRPr="00AE1EDD" w:rsidRDefault="004669AE" w:rsidP="00E32A67">
      <w:pPr>
        <w:spacing w:line="480" w:lineRule="auto"/>
        <w:rPr>
          <w:rFonts w:ascii="Times New Roman" w:eastAsia="Times New Roman" w:hAnsi="Times New Roman" w:cs="Times New Roman"/>
          <w:b w:val="0"/>
          <w:i w:val="0"/>
        </w:rPr>
      </w:pPr>
      <w:r w:rsidRPr="002E21AB">
        <w:rPr>
          <w:rFonts w:ascii="Times New Roman" w:eastAsia="Times New Roman" w:hAnsi="Times New Roman" w:cs="Times New Roman"/>
          <w:b w:val="0"/>
          <w:i w:val="0"/>
        </w:rPr>
        <w:t xml:space="preserve">     The third assumption is that there is little or no multicollinearity in the data.  Multicollinearity occurs when the independent variables are not independent from each other (Vogt, 2007).  The final assumption regarding multiple regression is that of homoscedasticity.  Homoscedasticity means that the variance of errors is the same across all levels of the independent variable (Osborne &amp; Waters, 2002).  This assumption can be checked by visual examination of a plot of the standardized residuals by the regression standardized predicted value.  SPSS w</w:t>
      </w:r>
      <w:r w:rsidR="00705E66">
        <w:rPr>
          <w:rFonts w:ascii="Times New Roman" w:eastAsia="Times New Roman" w:hAnsi="Times New Roman" w:cs="Times New Roman"/>
          <w:b w:val="0"/>
          <w:i w:val="0"/>
        </w:rPr>
        <w:t xml:space="preserve">as </w:t>
      </w:r>
      <w:r w:rsidRPr="002E21AB">
        <w:rPr>
          <w:rFonts w:ascii="Times New Roman" w:eastAsia="Times New Roman" w:hAnsi="Times New Roman" w:cs="Times New Roman"/>
          <w:b w:val="0"/>
          <w:i w:val="0"/>
        </w:rPr>
        <w:t xml:space="preserve">used in analyzing the survey data captured for this study and will consider </w:t>
      </w:r>
      <w:proofErr w:type="gramStart"/>
      <w:r w:rsidRPr="002E21AB">
        <w:rPr>
          <w:rFonts w:ascii="Times New Roman" w:eastAsia="Times New Roman" w:hAnsi="Times New Roman" w:cs="Times New Roman"/>
          <w:b w:val="0"/>
          <w:i w:val="0"/>
        </w:rPr>
        <w:t>all of</w:t>
      </w:r>
      <w:proofErr w:type="gramEnd"/>
      <w:r w:rsidRPr="002E21AB">
        <w:rPr>
          <w:rFonts w:ascii="Times New Roman" w:eastAsia="Times New Roman" w:hAnsi="Times New Roman" w:cs="Times New Roman"/>
          <w:b w:val="0"/>
          <w:i w:val="0"/>
        </w:rPr>
        <w:t xml:space="preserve"> these assumptions regarding multiple regression.</w:t>
      </w:r>
    </w:p>
    <w:p w:rsidR="00F93D44" w:rsidRPr="000B13FF" w:rsidRDefault="00F93D44" w:rsidP="00F93D44">
      <w:pPr>
        <w:spacing w:line="480" w:lineRule="auto"/>
        <w:jc w:val="center"/>
        <w:rPr>
          <w:rFonts w:ascii="Times New Roman" w:hAnsi="Times New Roman" w:cs="Times New Roman"/>
          <w:b w:val="0"/>
          <w:i w:val="0"/>
        </w:rPr>
      </w:pPr>
      <w:r w:rsidRPr="000B13FF">
        <w:rPr>
          <w:rFonts w:ascii="Times New Roman" w:hAnsi="Times New Roman" w:cs="Times New Roman"/>
          <w:i w:val="0"/>
        </w:rPr>
        <w:t>Study Limitations</w:t>
      </w:r>
    </w:p>
    <w:p w:rsidR="00F93D44" w:rsidRPr="000B13FF" w:rsidRDefault="00F93D44" w:rsidP="00F93D44">
      <w:pPr>
        <w:spacing w:line="480" w:lineRule="auto"/>
        <w:rPr>
          <w:rFonts w:ascii="Times New Roman" w:hAnsi="Times New Roman" w:cs="Times New Roman"/>
          <w:b w:val="0"/>
          <w:i w:val="0"/>
        </w:rPr>
      </w:pPr>
      <w:r w:rsidRPr="000B13FF">
        <w:rPr>
          <w:rFonts w:ascii="Times New Roman" w:hAnsi="Times New Roman" w:cs="Times New Roman"/>
          <w:b w:val="0"/>
          <w:i w:val="0"/>
        </w:rPr>
        <w:t xml:space="preserve">     Limitations exist in all research, and this study was no exception.  Several limitations should be considered when thinking about the evidence and conclusions presented in this research.</w:t>
      </w:r>
      <w:r w:rsidR="00D54ACF">
        <w:rPr>
          <w:rFonts w:ascii="Times New Roman" w:hAnsi="Times New Roman" w:cs="Times New Roman"/>
          <w:b w:val="0"/>
          <w:i w:val="0"/>
        </w:rPr>
        <w:t xml:space="preserve">  These limitations do not negate the findings, they are simply made clear so that claims can be made relative to features of the study design.</w:t>
      </w:r>
    </w:p>
    <w:p w:rsidR="00F93D44" w:rsidRPr="000B13FF" w:rsidRDefault="00F93D44" w:rsidP="00F93D44">
      <w:pPr>
        <w:spacing w:line="480" w:lineRule="auto"/>
        <w:rPr>
          <w:rFonts w:ascii="Times New Roman" w:hAnsi="Times New Roman" w:cs="Times New Roman"/>
          <w:i w:val="0"/>
        </w:rPr>
      </w:pPr>
      <w:r w:rsidRPr="000B13FF">
        <w:rPr>
          <w:rFonts w:ascii="Times New Roman" w:hAnsi="Times New Roman" w:cs="Times New Roman"/>
          <w:i w:val="0"/>
        </w:rPr>
        <w:t>Internal Validity</w:t>
      </w:r>
    </w:p>
    <w:p w:rsidR="00F93D44" w:rsidRPr="000B13FF" w:rsidRDefault="00F93D44" w:rsidP="001F2298">
      <w:pPr>
        <w:spacing w:line="480" w:lineRule="auto"/>
        <w:rPr>
          <w:rFonts w:ascii="Times New Roman" w:hAnsi="Times New Roman" w:cs="Times New Roman"/>
          <w:b w:val="0"/>
          <w:i w:val="0"/>
        </w:rPr>
      </w:pPr>
      <w:r w:rsidRPr="000B13FF">
        <w:rPr>
          <w:rFonts w:ascii="Times New Roman" w:hAnsi="Times New Roman" w:cs="Times New Roman"/>
          <w:b w:val="0"/>
          <w:i w:val="0"/>
        </w:rPr>
        <w:t xml:space="preserve">     According to Vogt (2007) internal validity deals with the accuracy and effectiveness of the research design</w:t>
      </w:r>
      <w:r w:rsidR="00C82FB0" w:rsidRPr="000B13FF">
        <w:rPr>
          <w:rFonts w:ascii="Times New Roman" w:hAnsi="Times New Roman" w:cs="Times New Roman"/>
          <w:b w:val="0"/>
          <w:i w:val="0"/>
        </w:rPr>
        <w:t xml:space="preserve">.  In other words, </w:t>
      </w:r>
      <w:r w:rsidR="00D54ACF">
        <w:rPr>
          <w:rFonts w:ascii="Times New Roman" w:hAnsi="Times New Roman" w:cs="Times New Roman"/>
          <w:b w:val="0"/>
          <w:i w:val="0"/>
        </w:rPr>
        <w:t>outcomes</w:t>
      </w:r>
      <w:r w:rsidRPr="000B13FF">
        <w:rPr>
          <w:rFonts w:ascii="Times New Roman" w:hAnsi="Times New Roman" w:cs="Times New Roman"/>
          <w:b w:val="0"/>
          <w:i w:val="0"/>
        </w:rPr>
        <w:t xml:space="preserve"> are produced by the </w:t>
      </w:r>
      <w:r w:rsidR="00C82FB0" w:rsidRPr="000B13FF">
        <w:rPr>
          <w:rFonts w:ascii="Times New Roman" w:hAnsi="Times New Roman" w:cs="Times New Roman"/>
          <w:b w:val="0"/>
          <w:i w:val="0"/>
        </w:rPr>
        <w:t>independent variable</w:t>
      </w:r>
      <w:r w:rsidRPr="000B13FF">
        <w:rPr>
          <w:rFonts w:ascii="Times New Roman" w:hAnsi="Times New Roman" w:cs="Times New Roman"/>
          <w:b w:val="0"/>
          <w:i w:val="0"/>
        </w:rPr>
        <w:t xml:space="preserve"> as opposed to other factors. </w:t>
      </w:r>
      <w:r w:rsidR="009A69F8">
        <w:rPr>
          <w:rFonts w:ascii="Times New Roman" w:hAnsi="Times New Roman" w:cs="Times New Roman"/>
          <w:b w:val="0"/>
          <w:i w:val="0"/>
        </w:rPr>
        <w:t xml:space="preserve">  In </w:t>
      </w:r>
      <w:r w:rsidR="002A7FE6">
        <w:rPr>
          <w:rFonts w:ascii="Times New Roman" w:hAnsi="Times New Roman" w:cs="Times New Roman"/>
          <w:b w:val="0"/>
          <w:i w:val="0"/>
        </w:rPr>
        <w:t>experimental research, a cause-and-effect relationship can be determined because researchers can control and manipulate variables;</w:t>
      </w:r>
      <w:r w:rsidR="007C0D62">
        <w:rPr>
          <w:rFonts w:ascii="Times New Roman" w:hAnsi="Times New Roman" w:cs="Times New Roman"/>
          <w:b w:val="0"/>
          <w:i w:val="0"/>
        </w:rPr>
        <w:t xml:space="preserve"> however, non-experimental</w:t>
      </w:r>
      <w:r w:rsidR="002A7FE6">
        <w:rPr>
          <w:rFonts w:ascii="Times New Roman" w:hAnsi="Times New Roman" w:cs="Times New Roman"/>
          <w:b w:val="0"/>
          <w:i w:val="0"/>
        </w:rPr>
        <w:t xml:space="preserve"> research</w:t>
      </w:r>
      <w:r w:rsidR="009B5779">
        <w:rPr>
          <w:rFonts w:ascii="Times New Roman" w:hAnsi="Times New Roman" w:cs="Times New Roman"/>
          <w:b w:val="0"/>
          <w:i w:val="0"/>
        </w:rPr>
        <w:t xml:space="preserve"> designs </w:t>
      </w:r>
      <w:r w:rsidR="002A7FE6">
        <w:rPr>
          <w:rFonts w:ascii="Times New Roman" w:hAnsi="Times New Roman" w:cs="Times New Roman"/>
          <w:b w:val="0"/>
          <w:i w:val="0"/>
        </w:rPr>
        <w:t xml:space="preserve">rely on interpretation, observation or interactions to </w:t>
      </w:r>
      <w:proofErr w:type="gramStart"/>
      <w:r w:rsidR="002A7FE6">
        <w:rPr>
          <w:rFonts w:ascii="Times New Roman" w:hAnsi="Times New Roman" w:cs="Times New Roman"/>
          <w:b w:val="0"/>
          <w:i w:val="0"/>
        </w:rPr>
        <w:t>come to a conclusion</w:t>
      </w:r>
      <w:proofErr w:type="gramEnd"/>
      <w:r w:rsidR="002A7FE6">
        <w:rPr>
          <w:rFonts w:ascii="Times New Roman" w:hAnsi="Times New Roman" w:cs="Times New Roman"/>
          <w:b w:val="0"/>
          <w:i w:val="0"/>
        </w:rPr>
        <w:t>.  While non-</w:t>
      </w:r>
      <w:r w:rsidR="002A7FE6">
        <w:rPr>
          <w:rFonts w:ascii="Times New Roman" w:hAnsi="Times New Roman" w:cs="Times New Roman"/>
          <w:b w:val="0"/>
          <w:i w:val="0"/>
        </w:rPr>
        <w:lastRenderedPageBreak/>
        <w:t xml:space="preserve">experimental research cannot determine a definitive cause-and-effect relationship, a non-experimental design </w:t>
      </w:r>
      <w:r w:rsidR="009B5779">
        <w:rPr>
          <w:rFonts w:ascii="Times New Roman" w:hAnsi="Times New Roman" w:cs="Times New Roman"/>
          <w:b w:val="0"/>
          <w:i w:val="0"/>
        </w:rPr>
        <w:t>can</w:t>
      </w:r>
      <w:r w:rsidR="002A7FE6">
        <w:rPr>
          <w:rFonts w:ascii="Times New Roman" w:hAnsi="Times New Roman" w:cs="Times New Roman"/>
          <w:b w:val="0"/>
          <w:i w:val="0"/>
        </w:rPr>
        <w:t xml:space="preserve"> have high levels of external validity and</w:t>
      </w:r>
      <w:r w:rsidR="009B5779">
        <w:rPr>
          <w:rFonts w:ascii="Times New Roman" w:hAnsi="Times New Roman" w:cs="Times New Roman"/>
          <w:b w:val="0"/>
          <w:i w:val="0"/>
        </w:rPr>
        <w:t xml:space="preserve"> under certain conditions can</w:t>
      </w:r>
      <w:r w:rsidR="002A7FE6">
        <w:rPr>
          <w:rFonts w:ascii="Times New Roman" w:hAnsi="Times New Roman" w:cs="Times New Roman"/>
          <w:b w:val="0"/>
          <w:i w:val="0"/>
        </w:rPr>
        <w:t xml:space="preserve"> be generalized to a larger population. </w:t>
      </w:r>
      <w:r w:rsidR="001F2298" w:rsidRPr="000B13FF">
        <w:rPr>
          <w:rFonts w:ascii="Times New Roman" w:hAnsi="Times New Roman" w:cs="Times New Roman"/>
          <w:b w:val="0"/>
          <w:i w:val="0"/>
        </w:rPr>
        <w:t xml:space="preserve">All the statistical data demonstrated valid research design measures and good reliability based on Cronbach alpha acceptability of .70 or greater.  Each of the primary construct surveys administered scored met the acceptable reliability score of .70.  </w:t>
      </w:r>
    </w:p>
    <w:p w:rsidR="000C6224" w:rsidRPr="000B13FF" w:rsidRDefault="000C6224" w:rsidP="001F2298">
      <w:pPr>
        <w:spacing w:line="480" w:lineRule="auto"/>
        <w:rPr>
          <w:rFonts w:ascii="Times New Roman" w:hAnsi="Times New Roman" w:cs="Times New Roman"/>
          <w:b w:val="0"/>
          <w:i w:val="0"/>
        </w:rPr>
      </w:pPr>
      <w:r w:rsidRPr="000B13FF">
        <w:rPr>
          <w:rFonts w:ascii="Times New Roman" w:hAnsi="Times New Roman" w:cs="Times New Roman"/>
          <w:b w:val="0"/>
          <w:i w:val="0"/>
        </w:rPr>
        <w:t xml:space="preserve"> </w:t>
      </w:r>
      <w:r w:rsidRPr="000B13FF">
        <w:rPr>
          <w:rFonts w:ascii="Times New Roman" w:hAnsi="Times New Roman" w:cs="Times New Roman"/>
          <w:b w:val="0"/>
          <w:i w:val="0"/>
        </w:rPr>
        <w:tab/>
        <w:t>Steps were taken to control for alternative explanations for teacher’s willingness to change instructional practice in the statistical models, but it remains that factors other than the variables of interest could be contributing to willingness to change.</w:t>
      </w:r>
    </w:p>
    <w:p w:rsidR="002503D3" w:rsidRPr="000B13FF" w:rsidRDefault="002503D3" w:rsidP="002503D3">
      <w:pPr>
        <w:spacing w:line="480" w:lineRule="auto"/>
        <w:rPr>
          <w:rFonts w:ascii="Times New Roman" w:hAnsi="Times New Roman" w:cs="Times New Roman"/>
          <w:i w:val="0"/>
        </w:rPr>
      </w:pPr>
      <w:r w:rsidRPr="000B13FF">
        <w:rPr>
          <w:rFonts w:ascii="Times New Roman" w:hAnsi="Times New Roman" w:cs="Times New Roman"/>
          <w:i w:val="0"/>
        </w:rPr>
        <w:t>External Validity</w:t>
      </w:r>
    </w:p>
    <w:p w:rsidR="002503D3" w:rsidRPr="000B13FF" w:rsidRDefault="002503D3" w:rsidP="002503D3">
      <w:pPr>
        <w:spacing w:line="480" w:lineRule="auto"/>
        <w:rPr>
          <w:rFonts w:ascii="Times New Roman" w:hAnsi="Times New Roman" w:cs="Times New Roman"/>
          <w:b w:val="0"/>
          <w:i w:val="0"/>
        </w:rPr>
      </w:pPr>
      <w:r w:rsidRPr="000B13FF">
        <w:rPr>
          <w:rFonts w:ascii="Times New Roman" w:hAnsi="Times New Roman" w:cs="Times New Roman"/>
          <w:b w:val="0"/>
          <w:i w:val="0"/>
        </w:rPr>
        <w:t xml:space="preserve">     External validity refers to whether results can be generalized beyond the subjects studied</w:t>
      </w:r>
      <w:r w:rsidR="00D54ACF">
        <w:rPr>
          <w:rFonts w:ascii="Times New Roman" w:hAnsi="Times New Roman" w:cs="Times New Roman"/>
          <w:b w:val="0"/>
          <w:i w:val="0"/>
        </w:rPr>
        <w:t xml:space="preserve"> (Vogt, 2007)</w:t>
      </w:r>
      <w:r w:rsidRPr="000B13FF">
        <w:rPr>
          <w:rFonts w:ascii="Times New Roman" w:hAnsi="Times New Roman" w:cs="Times New Roman"/>
          <w:b w:val="0"/>
          <w:i w:val="0"/>
        </w:rPr>
        <w:t>.  In other words, to what degree does information about a sample also provide information about the population (Vogt, 2007).  While the results of this study are not generalizable to all teachers in every situation, the study</w:t>
      </w:r>
      <w:r w:rsidR="000C6224" w:rsidRPr="000B13FF">
        <w:rPr>
          <w:rFonts w:ascii="Times New Roman" w:hAnsi="Times New Roman" w:cs="Times New Roman"/>
          <w:b w:val="0"/>
          <w:i w:val="0"/>
        </w:rPr>
        <w:t xml:space="preserve"> results could extend to teachers in similar school districts who are implementing a new curriculum.</w:t>
      </w:r>
    </w:p>
    <w:p w:rsidR="000B13FF" w:rsidRDefault="001F2298" w:rsidP="005B7FAF">
      <w:pPr>
        <w:spacing w:line="480" w:lineRule="auto"/>
        <w:rPr>
          <w:rFonts w:ascii="Times New Roman" w:hAnsi="Times New Roman" w:cs="Times New Roman"/>
          <w:b w:val="0"/>
          <w:i w:val="0"/>
        </w:rPr>
      </w:pPr>
      <w:r w:rsidRPr="000B13FF">
        <w:rPr>
          <w:rFonts w:ascii="Times New Roman" w:hAnsi="Times New Roman" w:cs="Times New Roman"/>
          <w:b w:val="0"/>
          <w:i w:val="0"/>
        </w:rPr>
        <w:t xml:space="preserve">     Finally, the teachers surveyed were from one geographic location in the United States, were mainly from Title I schools and half were experienced teachers.  The homogenous sample could affect variability and ultimately the estimated relationship.</w:t>
      </w:r>
    </w:p>
    <w:p w:rsidR="00AE1EDD" w:rsidRDefault="00AE1EDD" w:rsidP="005B7FAF">
      <w:pPr>
        <w:spacing w:line="480" w:lineRule="auto"/>
        <w:rPr>
          <w:rFonts w:ascii="Times New Roman" w:hAnsi="Times New Roman" w:cs="Times New Roman"/>
          <w:b w:val="0"/>
          <w:i w:val="0"/>
        </w:rPr>
      </w:pPr>
    </w:p>
    <w:p w:rsidR="00AE1EDD" w:rsidRDefault="00AE1EDD" w:rsidP="005B7FAF">
      <w:pPr>
        <w:spacing w:line="480" w:lineRule="auto"/>
        <w:rPr>
          <w:rFonts w:ascii="Times New Roman" w:hAnsi="Times New Roman" w:cs="Times New Roman"/>
          <w:b w:val="0"/>
          <w:i w:val="0"/>
        </w:rPr>
      </w:pPr>
    </w:p>
    <w:p w:rsidR="00AE1EDD" w:rsidRDefault="00AE1EDD" w:rsidP="005B7FAF">
      <w:pPr>
        <w:spacing w:line="480" w:lineRule="auto"/>
        <w:rPr>
          <w:rFonts w:ascii="Times New Roman" w:hAnsi="Times New Roman" w:cs="Times New Roman"/>
          <w:b w:val="0"/>
          <w:i w:val="0"/>
        </w:rPr>
      </w:pPr>
    </w:p>
    <w:p w:rsidR="009B5779" w:rsidRDefault="009B5779" w:rsidP="005B7FAF">
      <w:pPr>
        <w:spacing w:line="480" w:lineRule="auto"/>
        <w:rPr>
          <w:rFonts w:ascii="Times New Roman" w:hAnsi="Times New Roman" w:cs="Times New Roman"/>
          <w:b w:val="0"/>
          <w:i w:val="0"/>
        </w:rPr>
      </w:pPr>
    </w:p>
    <w:p w:rsidR="009B5779" w:rsidRDefault="009B5779" w:rsidP="005B7FAF">
      <w:pPr>
        <w:spacing w:line="480" w:lineRule="auto"/>
        <w:rPr>
          <w:rFonts w:ascii="Times New Roman" w:hAnsi="Times New Roman" w:cs="Times New Roman"/>
          <w:b w:val="0"/>
          <w:i w:val="0"/>
        </w:rPr>
      </w:pPr>
    </w:p>
    <w:p w:rsidR="00AE1EDD" w:rsidRPr="005B7FAF" w:rsidRDefault="00AE1EDD" w:rsidP="005B7FAF">
      <w:pPr>
        <w:spacing w:line="480" w:lineRule="auto"/>
        <w:rPr>
          <w:rFonts w:ascii="Times New Roman" w:hAnsi="Times New Roman" w:cs="Times New Roman"/>
          <w:b w:val="0"/>
          <w:i w:val="0"/>
        </w:rPr>
      </w:pPr>
    </w:p>
    <w:p w:rsidR="00F90521" w:rsidRPr="00CA5A28" w:rsidRDefault="00F90521" w:rsidP="005B7FAF">
      <w:pPr>
        <w:pStyle w:val="Heading1"/>
        <w:ind w:firstLine="720"/>
        <w:jc w:val="center"/>
        <w:rPr>
          <w:rFonts w:ascii="Times New Roman" w:eastAsia="Calibri" w:hAnsi="Times New Roman" w:cs="Times New Roman"/>
          <w:i w:val="0"/>
          <w:color w:val="000000" w:themeColor="text1"/>
          <w:sz w:val="28"/>
          <w:szCs w:val="28"/>
          <w:lang w:eastAsia="ja-JP"/>
        </w:rPr>
      </w:pPr>
      <w:r w:rsidRPr="00CA5A28">
        <w:rPr>
          <w:rFonts w:ascii="Times New Roman" w:eastAsia="Calibri" w:hAnsi="Times New Roman" w:cs="Times New Roman"/>
          <w:i w:val="0"/>
          <w:color w:val="000000" w:themeColor="text1"/>
          <w:sz w:val="28"/>
          <w:szCs w:val="28"/>
          <w:lang w:eastAsia="ja-JP"/>
        </w:rPr>
        <w:lastRenderedPageBreak/>
        <w:t>Chapter 5:  Results</w:t>
      </w:r>
    </w:p>
    <w:p w:rsidR="00046D3F" w:rsidRPr="002E21AB" w:rsidRDefault="00046D3F" w:rsidP="00046D3F">
      <w:pPr>
        <w:rPr>
          <w:rFonts w:ascii="Times New Roman" w:hAnsi="Times New Roman" w:cs="Times New Roman"/>
          <w:lang w:eastAsia="ja-JP"/>
        </w:rPr>
      </w:pPr>
    </w:p>
    <w:p w:rsidR="00F90521" w:rsidRPr="002E21AB" w:rsidRDefault="00F90521" w:rsidP="00F90521">
      <w:pPr>
        <w:spacing w:line="480" w:lineRule="auto"/>
        <w:rPr>
          <w:rFonts w:ascii="Times New Roman" w:eastAsia="Calibri" w:hAnsi="Times New Roman" w:cs="Times New Roman"/>
          <w:b w:val="0"/>
          <w:i w:val="0"/>
          <w:lang w:eastAsia="ja-JP"/>
        </w:rPr>
      </w:pPr>
      <w:r w:rsidRPr="002E21AB">
        <w:rPr>
          <w:rFonts w:ascii="Times New Roman" w:hAnsi="Times New Roman" w:cs="Times New Roman"/>
        </w:rPr>
        <w:t xml:space="preserve">      </w:t>
      </w:r>
      <w:r w:rsidRPr="002E21AB">
        <w:rPr>
          <w:rFonts w:ascii="Times New Roman" w:eastAsia="Calibri" w:hAnsi="Times New Roman" w:cs="Times New Roman"/>
          <w:b w:val="0"/>
          <w:i w:val="0"/>
          <w:lang w:eastAsia="ja-JP"/>
        </w:rPr>
        <w:t>This study set out to test the relationship between teacher cynicism and willingness to change instructional practices.  The study was guided by the general question:  What is the relationship between teacher cynicism and instructional change?  Existing evidence about these concepts was used to advance two hypotheses:  H1) Teacher cynicism toward building-level administration/leadership has an inverse relationship with a willingness to change instructional practices</w:t>
      </w:r>
      <w:r w:rsidR="00A77668">
        <w:rPr>
          <w:rFonts w:ascii="Times New Roman" w:eastAsia="Calibri" w:hAnsi="Times New Roman" w:cs="Times New Roman"/>
          <w:b w:val="0"/>
          <w:i w:val="0"/>
          <w:lang w:eastAsia="ja-JP"/>
        </w:rPr>
        <w:t>,</w:t>
      </w:r>
      <w:r w:rsidRPr="002E21AB">
        <w:rPr>
          <w:rFonts w:ascii="Times New Roman" w:eastAsia="Calibri" w:hAnsi="Times New Roman" w:cs="Times New Roman"/>
          <w:b w:val="0"/>
          <w:i w:val="0"/>
          <w:lang w:eastAsia="ja-JP"/>
        </w:rPr>
        <w:t xml:space="preserve"> and H2) Teacher cynicism toward a new reading curriculum has an inverse relationship with a willingness to change instructional practices.  Results of the empirical tests are used to evaluate the hypotheses, but before getting to the evidence, descriptive statistics and exploratory factor results are presented.</w:t>
      </w:r>
    </w:p>
    <w:p w:rsidR="00F90521" w:rsidRPr="00966639" w:rsidRDefault="00F90521" w:rsidP="00F90521">
      <w:pPr>
        <w:spacing w:line="480" w:lineRule="auto"/>
        <w:rPr>
          <w:rFonts w:ascii="Times New Roman" w:eastAsia="Calibri" w:hAnsi="Times New Roman" w:cs="Times New Roman"/>
          <w:i w:val="0"/>
          <w:lang w:eastAsia="ja-JP"/>
        </w:rPr>
      </w:pPr>
      <w:r w:rsidRPr="00966639">
        <w:rPr>
          <w:rFonts w:ascii="Times New Roman" w:eastAsia="Calibri" w:hAnsi="Times New Roman" w:cs="Times New Roman"/>
          <w:i w:val="0"/>
          <w:lang w:eastAsia="ja-JP"/>
        </w:rPr>
        <w:t>Descriptive Statistics</w:t>
      </w:r>
    </w:p>
    <w:p w:rsidR="00F90521" w:rsidRPr="002E21AB" w:rsidRDefault="00F90521" w:rsidP="00F90521">
      <w:pPr>
        <w:spacing w:line="480" w:lineRule="auto"/>
        <w:rPr>
          <w:rFonts w:ascii="Times New Roman" w:eastAsiaTheme="minorEastAsia" w:hAnsi="Times New Roman" w:cs="Times New Roman"/>
          <w:b w:val="0"/>
          <w:i w:val="0"/>
          <w:lang w:eastAsia="ja-JP"/>
        </w:rPr>
      </w:pPr>
      <w:r w:rsidRPr="002E21AB">
        <w:rPr>
          <w:rFonts w:ascii="Times New Roman" w:eastAsiaTheme="minorEastAsia" w:hAnsi="Times New Roman" w:cs="Times New Roman"/>
          <w:b w:val="0"/>
          <w:i w:val="0"/>
          <w:lang w:eastAsia="ja-JP"/>
        </w:rPr>
        <w:t xml:space="preserve">     Descriptive data are reported in Table 1.  Participants reported on four demographic variables: years teaching (1-3 years, 4-6 years, 7-9 years or 10+ years), type of district they teach (urban, suburban or rural),</w:t>
      </w:r>
      <w:r w:rsidR="00630162">
        <w:rPr>
          <w:rFonts w:ascii="Times New Roman" w:eastAsiaTheme="minorEastAsia" w:hAnsi="Times New Roman" w:cs="Times New Roman"/>
          <w:b w:val="0"/>
          <w:i w:val="0"/>
          <w:lang w:eastAsia="ja-JP"/>
        </w:rPr>
        <w:t xml:space="preserve"> i</w:t>
      </w:r>
      <w:r w:rsidRPr="002E21AB">
        <w:rPr>
          <w:rFonts w:ascii="Times New Roman" w:eastAsiaTheme="minorEastAsia" w:hAnsi="Times New Roman" w:cs="Times New Roman"/>
          <w:b w:val="0"/>
          <w:i w:val="0"/>
          <w:lang w:eastAsia="ja-JP"/>
        </w:rPr>
        <w:t>f they teach in a Title I or a non-Title I school, and level of technology proficiency (very proficient, proficient or not proficient).  Of the 182 teachers surveyed, 53% reported 10 plus years of teaching experience, 16% reported 7-9 years of teaching experience, 15% reported 4-6 years of teaching experience, and 15% reported 1-3 years of teaching experience. The majority of teachers worked in a rural school (60%) followed by suburban (28%) and urban (13%).  Nearly 96% of the teachers t</w:t>
      </w:r>
      <w:r w:rsidR="009245E7">
        <w:rPr>
          <w:rFonts w:ascii="Times New Roman" w:eastAsiaTheme="minorEastAsia" w:hAnsi="Times New Roman" w:cs="Times New Roman"/>
          <w:b w:val="0"/>
          <w:i w:val="0"/>
          <w:lang w:eastAsia="ja-JP"/>
        </w:rPr>
        <w:t>aught</w:t>
      </w:r>
      <w:r w:rsidRPr="002E21AB">
        <w:rPr>
          <w:rFonts w:ascii="Times New Roman" w:eastAsiaTheme="minorEastAsia" w:hAnsi="Times New Roman" w:cs="Times New Roman"/>
          <w:b w:val="0"/>
          <w:i w:val="0"/>
          <w:lang w:eastAsia="ja-JP"/>
        </w:rPr>
        <w:t xml:space="preserve"> at a Title I school.  Teachers largely identified as being proficient (60%) or very proficient (33%) with technology,</w:t>
      </w:r>
      <w:r w:rsidR="009245E7">
        <w:rPr>
          <w:rFonts w:ascii="Times New Roman" w:eastAsiaTheme="minorEastAsia" w:hAnsi="Times New Roman" w:cs="Times New Roman"/>
          <w:b w:val="0"/>
          <w:i w:val="0"/>
          <w:lang w:eastAsia="ja-JP"/>
        </w:rPr>
        <w:t xml:space="preserve"> </w:t>
      </w:r>
      <w:r w:rsidRPr="002E21AB">
        <w:rPr>
          <w:rFonts w:ascii="Times New Roman" w:eastAsiaTheme="minorEastAsia" w:hAnsi="Times New Roman" w:cs="Times New Roman"/>
          <w:b w:val="0"/>
          <w:i w:val="0"/>
          <w:lang w:eastAsia="ja-JP"/>
        </w:rPr>
        <w:t xml:space="preserve">with only 7% </w:t>
      </w:r>
      <w:r w:rsidR="00D66F25" w:rsidRPr="002E21AB">
        <w:rPr>
          <w:rFonts w:ascii="Times New Roman" w:eastAsiaTheme="minorEastAsia" w:hAnsi="Times New Roman" w:cs="Times New Roman"/>
          <w:b w:val="0"/>
          <w:i w:val="0"/>
          <w:lang w:eastAsia="ja-JP"/>
        </w:rPr>
        <w:t>identify</w:t>
      </w:r>
      <w:r w:rsidR="00D66F25">
        <w:rPr>
          <w:rFonts w:ascii="Times New Roman" w:eastAsiaTheme="minorEastAsia" w:hAnsi="Times New Roman" w:cs="Times New Roman"/>
          <w:b w:val="0"/>
          <w:i w:val="0"/>
          <w:lang w:eastAsia="ja-JP"/>
        </w:rPr>
        <w:t>ing</w:t>
      </w:r>
      <w:r w:rsidRPr="002E21AB">
        <w:rPr>
          <w:rFonts w:ascii="Times New Roman" w:eastAsiaTheme="minorEastAsia" w:hAnsi="Times New Roman" w:cs="Times New Roman"/>
          <w:b w:val="0"/>
          <w:i w:val="0"/>
          <w:lang w:eastAsia="ja-JP"/>
        </w:rPr>
        <w:t xml:space="preserve"> as no technology proficiency at all.</w:t>
      </w:r>
    </w:p>
    <w:p w:rsidR="00F90521" w:rsidRPr="002E21AB" w:rsidRDefault="00F90521" w:rsidP="00F90521">
      <w:pPr>
        <w:spacing w:line="480" w:lineRule="auto"/>
        <w:rPr>
          <w:rFonts w:ascii="Times New Roman" w:eastAsiaTheme="minorEastAsia" w:hAnsi="Times New Roman" w:cs="Times New Roman"/>
          <w:b w:val="0"/>
          <w:i w:val="0"/>
          <w:lang w:eastAsia="ja-JP"/>
        </w:rPr>
      </w:pPr>
      <w:r w:rsidRPr="002E21AB">
        <w:rPr>
          <w:rFonts w:ascii="Times New Roman" w:eastAsiaTheme="minorEastAsia" w:hAnsi="Times New Roman" w:cs="Times New Roman"/>
          <w:b w:val="0"/>
          <w:i w:val="0"/>
          <w:lang w:eastAsia="ja-JP"/>
        </w:rPr>
        <w:t xml:space="preserve">     As for the primary constructs, the measures used a Likert response set ranging from 1 (Strongly Disagree) to 6 (Strongly Agree).  The mean score for Cynicism Toward Administrators </w:t>
      </w:r>
      <w:r w:rsidRPr="002E21AB">
        <w:rPr>
          <w:rFonts w:ascii="Times New Roman" w:eastAsiaTheme="minorEastAsia" w:hAnsi="Times New Roman" w:cs="Times New Roman"/>
          <w:b w:val="0"/>
          <w:i w:val="0"/>
          <w:lang w:eastAsia="ja-JP"/>
        </w:rPr>
        <w:lastRenderedPageBreak/>
        <w:t xml:space="preserve">was 1.72, with a standard deviation 0.81.  The minimum score was 1.00 and the maximum was 6.00.  On average, teachers </w:t>
      </w:r>
      <w:r w:rsidR="009245E7">
        <w:rPr>
          <w:rFonts w:ascii="Times New Roman" w:eastAsiaTheme="minorEastAsia" w:hAnsi="Times New Roman" w:cs="Times New Roman"/>
          <w:b w:val="0"/>
          <w:i w:val="0"/>
          <w:lang w:eastAsia="ja-JP"/>
        </w:rPr>
        <w:t>did not report high cynicism</w:t>
      </w:r>
      <w:r w:rsidRPr="002E21AB">
        <w:rPr>
          <w:rFonts w:ascii="Times New Roman" w:eastAsiaTheme="minorEastAsia" w:hAnsi="Times New Roman" w:cs="Times New Roman"/>
          <w:b w:val="0"/>
          <w:i w:val="0"/>
          <w:lang w:eastAsia="ja-JP"/>
        </w:rPr>
        <w:t xml:space="preserve"> toward their building-level administrators as average score for the sample fell in the disagree category.</w:t>
      </w:r>
    </w:p>
    <w:p w:rsidR="00F90521" w:rsidRPr="002E21AB" w:rsidRDefault="00F90521" w:rsidP="00F90521">
      <w:pPr>
        <w:spacing w:line="480" w:lineRule="auto"/>
        <w:rPr>
          <w:rFonts w:ascii="Times New Roman" w:eastAsiaTheme="minorEastAsia" w:hAnsi="Times New Roman" w:cs="Times New Roman"/>
          <w:b w:val="0"/>
          <w:i w:val="0"/>
          <w:lang w:eastAsia="ja-JP"/>
        </w:rPr>
      </w:pPr>
      <w:r w:rsidRPr="002E21AB">
        <w:rPr>
          <w:rFonts w:ascii="Times New Roman" w:eastAsiaTheme="minorEastAsia" w:hAnsi="Times New Roman" w:cs="Times New Roman"/>
          <w:b w:val="0"/>
          <w:i w:val="0"/>
          <w:lang w:eastAsia="ja-JP"/>
        </w:rPr>
        <w:t xml:space="preserve">     The mean score for Cynicism Toward Reading Program reported was 2.49, with a standard deviation of 0.97.  The minimum score was 1.00 and the maximum was 6.00.  On average, teachers </w:t>
      </w:r>
      <w:r w:rsidR="009245E7">
        <w:rPr>
          <w:rFonts w:ascii="Times New Roman" w:eastAsiaTheme="minorEastAsia" w:hAnsi="Times New Roman" w:cs="Times New Roman"/>
          <w:b w:val="0"/>
          <w:i w:val="0"/>
          <w:lang w:eastAsia="ja-JP"/>
        </w:rPr>
        <w:t>reported</w:t>
      </w:r>
      <w:r w:rsidRPr="002E21AB">
        <w:rPr>
          <w:rFonts w:ascii="Times New Roman" w:eastAsiaTheme="minorEastAsia" w:hAnsi="Times New Roman" w:cs="Times New Roman"/>
          <w:b w:val="0"/>
          <w:i w:val="0"/>
          <w:lang w:eastAsia="ja-JP"/>
        </w:rPr>
        <w:t xml:space="preserve"> more cynic</w:t>
      </w:r>
      <w:r w:rsidR="009245E7">
        <w:rPr>
          <w:rFonts w:ascii="Times New Roman" w:eastAsiaTheme="minorEastAsia" w:hAnsi="Times New Roman" w:cs="Times New Roman"/>
          <w:b w:val="0"/>
          <w:i w:val="0"/>
          <w:lang w:eastAsia="ja-JP"/>
        </w:rPr>
        <w:t>ism</w:t>
      </w:r>
      <w:r w:rsidRPr="002E21AB">
        <w:rPr>
          <w:rFonts w:ascii="Times New Roman" w:eastAsiaTheme="minorEastAsia" w:hAnsi="Times New Roman" w:cs="Times New Roman"/>
          <w:b w:val="0"/>
          <w:i w:val="0"/>
          <w:lang w:eastAsia="ja-JP"/>
        </w:rPr>
        <w:t xml:space="preserve"> toward the reading program than toward their administrators.  </w:t>
      </w:r>
    </w:p>
    <w:p w:rsidR="00E34E7E" w:rsidRDefault="00F90521" w:rsidP="00F90521">
      <w:pPr>
        <w:spacing w:line="480" w:lineRule="auto"/>
        <w:rPr>
          <w:rFonts w:ascii="Times New Roman" w:eastAsiaTheme="minorEastAsia" w:hAnsi="Times New Roman" w:cs="Times New Roman"/>
          <w:b w:val="0"/>
          <w:i w:val="0"/>
          <w:lang w:eastAsia="ja-JP"/>
        </w:rPr>
      </w:pPr>
      <w:r w:rsidRPr="002E21AB">
        <w:rPr>
          <w:rFonts w:ascii="Times New Roman" w:eastAsiaTheme="minorEastAsia" w:hAnsi="Times New Roman" w:cs="Times New Roman"/>
          <w:b w:val="0"/>
          <w:i w:val="0"/>
          <w:lang w:eastAsia="ja-JP"/>
        </w:rPr>
        <w:t xml:space="preserve">     Finally, the mean score for Willingness </w:t>
      </w:r>
      <w:proofErr w:type="gramStart"/>
      <w:r w:rsidRPr="002E21AB">
        <w:rPr>
          <w:rFonts w:ascii="Times New Roman" w:eastAsiaTheme="minorEastAsia" w:hAnsi="Times New Roman" w:cs="Times New Roman"/>
          <w:b w:val="0"/>
          <w:i w:val="0"/>
          <w:lang w:eastAsia="ja-JP"/>
        </w:rPr>
        <w:t>To</w:t>
      </w:r>
      <w:proofErr w:type="gramEnd"/>
      <w:r w:rsidRPr="002E21AB">
        <w:rPr>
          <w:rFonts w:ascii="Times New Roman" w:eastAsiaTheme="minorEastAsia" w:hAnsi="Times New Roman" w:cs="Times New Roman"/>
          <w:b w:val="0"/>
          <w:i w:val="0"/>
          <w:lang w:eastAsia="ja-JP"/>
        </w:rPr>
        <w:t xml:space="preserve"> Change was 4.28, with a standard deviation 0.71.  The minimum score was 1.00 and the maximum was 6.00.  An average of 4.28 falls in the somewhat agree range, suggesting that teachers were ambivalent about their willingness to change.</w:t>
      </w:r>
      <w:bookmarkStart w:id="27" w:name="_Toc494052228"/>
    </w:p>
    <w:p w:rsidR="00C47762" w:rsidRDefault="00C47762" w:rsidP="00F90521">
      <w:pPr>
        <w:spacing w:line="480" w:lineRule="auto"/>
        <w:rPr>
          <w:rFonts w:ascii="Times New Roman" w:eastAsiaTheme="minorEastAsia" w:hAnsi="Times New Roman" w:cs="Times New Roman"/>
          <w:b w:val="0"/>
          <w:i w:val="0"/>
          <w:lang w:eastAsia="ja-JP"/>
        </w:rPr>
      </w:pPr>
    </w:p>
    <w:p w:rsidR="00C47762" w:rsidRDefault="00C47762" w:rsidP="00F90521">
      <w:pPr>
        <w:spacing w:line="480" w:lineRule="auto"/>
        <w:rPr>
          <w:rFonts w:ascii="Times New Roman" w:eastAsiaTheme="minorEastAsia" w:hAnsi="Times New Roman" w:cs="Times New Roman"/>
          <w:b w:val="0"/>
          <w:i w:val="0"/>
          <w:lang w:eastAsia="ja-JP"/>
        </w:rPr>
      </w:pPr>
    </w:p>
    <w:p w:rsidR="00C47762" w:rsidRDefault="00C47762" w:rsidP="00F90521">
      <w:pPr>
        <w:spacing w:line="480" w:lineRule="auto"/>
        <w:rPr>
          <w:rFonts w:ascii="Times New Roman" w:eastAsiaTheme="minorEastAsia" w:hAnsi="Times New Roman" w:cs="Times New Roman"/>
          <w:b w:val="0"/>
          <w:i w:val="0"/>
          <w:lang w:eastAsia="ja-JP"/>
        </w:rPr>
      </w:pPr>
    </w:p>
    <w:p w:rsidR="00C47762" w:rsidRDefault="00C47762" w:rsidP="00F90521">
      <w:pPr>
        <w:spacing w:line="480" w:lineRule="auto"/>
        <w:rPr>
          <w:rFonts w:ascii="Times New Roman" w:eastAsiaTheme="minorEastAsia" w:hAnsi="Times New Roman" w:cs="Times New Roman"/>
          <w:b w:val="0"/>
          <w:i w:val="0"/>
          <w:lang w:eastAsia="ja-JP"/>
        </w:rPr>
      </w:pPr>
    </w:p>
    <w:p w:rsidR="00C47762" w:rsidRDefault="00C47762" w:rsidP="00F90521">
      <w:pPr>
        <w:spacing w:line="480" w:lineRule="auto"/>
        <w:rPr>
          <w:rFonts w:ascii="Times New Roman" w:eastAsiaTheme="minorEastAsia" w:hAnsi="Times New Roman" w:cs="Times New Roman"/>
          <w:b w:val="0"/>
          <w:i w:val="0"/>
          <w:lang w:eastAsia="ja-JP"/>
        </w:rPr>
      </w:pPr>
    </w:p>
    <w:p w:rsidR="00C47762" w:rsidRDefault="00C47762" w:rsidP="00F90521">
      <w:pPr>
        <w:spacing w:line="480" w:lineRule="auto"/>
        <w:rPr>
          <w:rFonts w:ascii="Times New Roman" w:eastAsiaTheme="minorEastAsia" w:hAnsi="Times New Roman" w:cs="Times New Roman"/>
          <w:b w:val="0"/>
          <w:i w:val="0"/>
          <w:lang w:eastAsia="ja-JP"/>
        </w:rPr>
      </w:pPr>
    </w:p>
    <w:p w:rsidR="00C47762" w:rsidRDefault="00C47762" w:rsidP="00F90521">
      <w:pPr>
        <w:spacing w:line="480" w:lineRule="auto"/>
        <w:rPr>
          <w:rFonts w:ascii="Times New Roman" w:eastAsiaTheme="minorEastAsia" w:hAnsi="Times New Roman" w:cs="Times New Roman"/>
          <w:b w:val="0"/>
          <w:i w:val="0"/>
          <w:lang w:eastAsia="ja-JP"/>
        </w:rPr>
      </w:pPr>
    </w:p>
    <w:p w:rsidR="00C47762" w:rsidRDefault="00C47762" w:rsidP="00F90521">
      <w:pPr>
        <w:spacing w:line="480" w:lineRule="auto"/>
        <w:rPr>
          <w:rFonts w:ascii="Times New Roman" w:eastAsiaTheme="minorEastAsia" w:hAnsi="Times New Roman" w:cs="Times New Roman"/>
          <w:b w:val="0"/>
          <w:i w:val="0"/>
          <w:lang w:eastAsia="ja-JP"/>
        </w:rPr>
      </w:pPr>
    </w:p>
    <w:p w:rsidR="00C47762" w:rsidRDefault="00C47762" w:rsidP="00F90521">
      <w:pPr>
        <w:spacing w:line="480" w:lineRule="auto"/>
        <w:rPr>
          <w:rFonts w:ascii="Times New Roman" w:eastAsiaTheme="minorEastAsia" w:hAnsi="Times New Roman" w:cs="Times New Roman"/>
          <w:b w:val="0"/>
          <w:i w:val="0"/>
          <w:lang w:eastAsia="ja-JP"/>
        </w:rPr>
      </w:pPr>
    </w:p>
    <w:p w:rsidR="00C47762" w:rsidRDefault="00C47762" w:rsidP="00F90521">
      <w:pPr>
        <w:spacing w:line="480" w:lineRule="auto"/>
        <w:rPr>
          <w:rFonts w:ascii="Times New Roman" w:eastAsiaTheme="minorEastAsia" w:hAnsi="Times New Roman" w:cs="Times New Roman"/>
          <w:b w:val="0"/>
          <w:i w:val="0"/>
          <w:lang w:eastAsia="ja-JP"/>
        </w:rPr>
      </w:pPr>
    </w:p>
    <w:p w:rsidR="00C47762" w:rsidRDefault="00C47762" w:rsidP="00F90521">
      <w:pPr>
        <w:spacing w:line="480" w:lineRule="auto"/>
        <w:rPr>
          <w:rFonts w:ascii="Times New Roman" w:eastAsiaTheme="minorEastAsia" w:hAnsi="Times New Roman" w:cs="Times New Roman"/>
          <w:b w:val="0"/>
          <w:i w:val="0"/>
          <w:lang w:eastAsia="ja-JP"/>
        </w:rPr>
      </w:pPr>
    </w:p>
    <w:p w:rsidR="00C47762" w:rsidRDefault="00C47762" w:rsidP="00F90521">
      <w:pPr>
        <w:spacing w:line="480" w:lineRule="auto"/>
        <w:rPr>
          <w:rFonts w:ascii="Times New Roman" w:eastAsiaTheme="minorEastAsia" w:hAnsi="Times New Roman" w:cs="Times New Roman"/>
          <w:b w:val="0"/>
          <w:i w:val="0"/>
          <w:lang w:eastAsia="ja-JP"/>
        </w:rPr>
      </w:pPr>
    </w:p>
    <w:p w:rsidR="00C47762" w:rsidRPr="002E21AB" w:rsidRDefault="00C47762" w:rsidP="00F90521">
      <w:pPr>
        <w:spacing w:line="480" w:lineRule="auto"/>
        <w:rPr>
          <w:rFonts w:ascii="Times New Roman" w:eastAsiaTheme="minorEastAsia" w:hAnsi="Times New Roman" w:cs="Times New Roman"/>
          <w:b w:val="0"/>
          <w:i w:val="0"/>
          <w:lang w:eastAsia="ja-JP"/>
        </w:rPr>
      </w:pPr>
    </w:p>
    <w:p w:rsidR="00F90521" w:rsidRPr="00CD5856" w:rsidRDefault="00F90521" w:rsidP="00F90521">
      <w:pPr>
        <w:spacing w:line="480" w:lineRule="auto"/>
        <w:rPr>
          <w:rFonts w:ascii="Times New Roman" w:eastAsiaTheme="minorEastAsia" w:hAnsi="Times New Roman" w:cs="Times New Roman"/>
          <w:i w:val="0"/>
          <w:lang w:eastAsia="ja-JP"/>
        </w:rPr>
      </w:pPr>
      <w:r w:rsidRPr="00CD5856">
        <w:rPr>
          <w:rFonts w:ascii="Times New Roman" w:eastAsia="Calibri" w:hAnsi="Times New Roman" w:cs="Times New Roman"/>
          <w:i w:val="0"/>
          <w:color w:val="000000" w:themeColor="text1"/>
          <w:lang w:eastAsia="ja-JP"/>
        </w:rPr>
        <w:lastRenderedPageBreak/>
        <w:t>Table 1.</w:t>
      </w:r>
      <w:bookmarkEnd w:id="27"/>
      <w:r w:rsidRPr="00CD5856">
        <w:rPr>
          <w:rFonts w:ascii="Times New Roman" w:eastAsia="Calibri" w:hAnsi="Times New Roman" w:cs="Times New Roman"/>
          <w:i w:val="0"/>
          <w:color w:val="000000" w:themeColor="text1"/>
          <w:lang w:eastAsia="ja-JP"/>
        </w:rPr>
        <w:t xml:space="preserve"> </w:t>
      </w:r>
    </w:p>
    <w:p w:rsidR="00F90521" w:rsidRPr="002E21AB" w:rsidRDefault="00F90521" w:rsidP="00F90521">
      <w:pPr>
        <w:pStyle w:val="Heading3"/>
        <w:rPr>
          <w:rFonts w:ascii="Times New Roman" w:eastAsia="Calibri" w:hAnsi="Times New Roman" w:cs="Times New Roman"/>
          <w:b w:val="0"/>
          <w:i w:val="0"/>
          <w:lang w:eastAsia="ja-JP"/>
        </w:rPr>
      </w:pPr>
      <w:r w:rsidRPr="002E21AB">
        <w:rPr>
          <w:rFonts w:ascii="Times New Roman" w:eastAsia="Calibri" w:hAnsi="Times New Roman" w:cs="Times New Roman"/>
          <w:lang w:eastAsia="ja-JP"/>
        </w:rPr>
        <w:t xml:space="preserve"> </w:t>
      </w:r>
      <w:bookmarkStart w:id="28" w:name="_Toc494052229"/>
      <w:r w:rsidRPr="002E21AB">
        <w:rPr>
          <w:rFonts w:ascii="Times New Roman" w:eastAsia="Calibri" w:hAnsi="Times New Roman" w:cs="Times New Roman"/>
          <w:b w:val="0"/>
          <w:color w:val="000000" w:themeColor="text1"/>
          <w:lang w:eastAsia="ja-JP"/>
        </w:rPr>
        <w:t>Descriptive Statistics</w:t>
      </w:r>
      <w:bookmarkEnd w:id="28"/>
    </w:p>
    <w:p w:rsidR="00F90521" w:rsidRPr="002E21AB" w:rsidRDefault="00F90521" w:rsidP="00F90521">
      <w:pPr>
        <w:rPr>
          <w:rFonts w:ascii="Times New Roman" w:hAnsi="Times New Roman" w:cs="Times New Roman"/>
        </w:rPr>
      </w:pPr>
    </w:p>
    <w:tbl>
      <w:tblPr>
        <w:tblStyle w:val="TableGrid1"/>
        <w:tblW w:w="5000" w:type="pct"/>
        <w:tblLook w:val="04A0" w:firstRow="1" w:lastRow="0" w:firstColumn="1" w:lastColumn="0" w:noHBand="0" w:noVBand="1"/>
      </w:tblPr>
      <w:tblGrid>
        <w:gridCol w:w="3024"/>
        <w:gridCol w:w="976"/>
        <w:gridCol w:w="1123"/>
        <w:gridCol w:w="1413"/>
        <w:gridCol w:w="1415"/>
        <w:gridCol w:w="1409"/>
      </w:tblGrid>
      <w:tr w:rsidR="00F90521" w:rsidRPr="002E21AB" w:rsidTr="00F905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pct"/>
          </w:tcPr>
          <w:p w:rsidR="00F90521" w:rsidRPr="002E21AB" w:rsidRDefault="00F90521" w:rsidP="00F90521">
            <w:pPr>
              <w:spacing w:line="480" w:lineRule="auto"/>
              <w:rPr>
                <w:rFonts w:cs="Times New Roman"/>
              </w:rPr>
            </w:pPr>
            <w:r w:rsidRPr="002E21AB">
              <w:rPr>
                <w:rFonts w:cs="Times New Roman"/>
              </w:rPr>
              <w:t>Variable</w:t>
            </w:r>
          </w:p>
        </w:tc>
        <w:tc>
          <w:tcPr>
            <w:tcW w:w="510" w:type="pct"/>
          </w:tcPr>
          <w:p w:rsidR="00F90521" w:rsidRPr="002E21AB" w:rsidRDefault="00F90521" w:rsidP="00F90521">
            <w:pPr>
              <w:spacing w:line="480" w:lineRule="auto"/>
              <w:cnfStyle w:val="100000000000" w:firstRow="1" w:lastRow="0" w:firstColumn="0" w:lastColumn="0" w:oddVBand="0" w:evenVBand="0" w:oddHBand="0" w:evenHBand="0" w:firstRowFirstColumn="0" w:firstRowLastColumn="0" w:lastRowFirstColumn="0" w:lastRowLastColumn="0"/>
              <w:rPr>
                <w:rFonts w:cs="Times New Roman"/>
                <w:i/>
              </w:rPr>
            </w:pPr>
            <w:r w:rsidRPr="002E21AB">
              <w:rPr>
                <w:rFonts w:cs="Times New Roman"/>
                <w:i/>
              </w:rPr>
              <w:t>n (%)</w:t>
            </w:r>
          </w:p>
        </w:tc>
        <w:tc>
          <w:tcPr>
            <w:tcW w:w="602" w:type="pct"/>
          </w:tcPr>
          <w:p w:rsidR="00F90521" w:rsidRPr="002E21AB" w:rsidRDefault="00F90521" w:rsidP="00F90521">
            <w:pPr>
              <w:spacing w:line="480" w:lineRule="auto"/>
              <w:cnfStyle w:val="100000000000" w:firstRow="1" w:lastRow="0" w:firstColumn="0" w:lastColumn="0" w:oddVBand="0" w:evenVBand="0" w:oddHBand="0" w:evenHBand="0" w:firstRowFirstColumn="0" w:firstRowLastColumn="0" w:lastRowFirstColumn="0" w:lastRowLastColumn="0"/>
              <w:rPr>
                <w:rFonts w:cs="Times New Roman"/>
                <w:i/>
              </w:rPr>
            </w:pPr>
            <w:r w:rsidRPr="002E21AB">
              <w:rPr>
                <w:rFonts w:cs="Times New Roman"/>
                <w:i/>
              </w:rPr>
              <w:t>M</w:t>
            </w:r>
          </w:p>
        </w:tc>
        <w:tc>
          <w:tcPr>
            <w:tcW w:w="757" w:type="pct"/>
          </w:tcPr>
          <w:p w:rsidR="00F90521" w:rsidRPr="002E21AB" w:rsidRDefault="00F90521" w:rsidP="00F90521">
            <w:pPr>
              <w:spacing w:line="480" w:lineRule="auto"/>
              <w:cnfStyle w:val="100000000000" w:firstRow="1" w:lastRow="0" w:firstColumn="0" w:lastColumn="0" w:oddVBand="0" w:evenVBand="0" w:oddHBand="0" w:evenHBand="0" w:firstRowFirstColumn="0" w:firstRowLastColumn="0" w:lastRowFirstColumn="0" w:lastRowLastColumn="0"/>
              <w:rPr>
                <w:rFonts w:cs="Times New Roman"/>
                <w:i/>
              </w:rPr>
            </w:pPr>
            <w:r w:rsidRPr="002E21AB">
              <w:rPr>
                <w:rFonts w:cs="Times New Roman"/>
                <w:i/>
              </w:rPr>
              <w:t>SD</w:t>
            </w:r>
          </w:p>
        </w:tc>
        <w:tc>
          <w:tcPr>
            <w:tcW w:w="758" w:type="pct"/>
          </w:tcPr>
          <w:p w:rsidR="00F90521" w:rsidRPr="002E21AB" w:rsidRDefault="00F90521" w:rsidP="00F90521">
            <w:pPr>
              <w:spacing w:line="480" w:lineRule="auto"/>
              <w:cnfStyle w:val="100000000000" w:firstRow="1" w:lastRow="0" w:firstColumn="0" w:lastColumn="0" w:oddVBand="0" w:evenVBand="0" w:oddHBand="0" w:evenHBand="0" w:firstRowFirstColumn="0" w:firstRowLastColumn="0" w:lastRowFirstColumn="0" w:lastRowLastColumn="0"/>
              <w:rPr>
                <w:rFonts w:cs="Times New Roman"/>
                <w:i/>
              </w:rPr>
            </w:pPr>
            <w:r w:rsidRPr="002E21AB">
              <w:rPr>
                <w:rFonts w:cs="Times New Roman"/>
                <w:i/>
              </w:rPr>
              <w:t>Min</w:t>
            </w:r>
          </w:p>
        </w:tc>
        <w:tc>
          <w:tcPr>
            <w:tcW w:w="755" w:type="pct"/>
          </w:tcPr>
          <w:p w:rsidR="00F90521" w:rsidRPr="002E21AB" w:rsidRDefault="00F90521" w:rsidP="00F90521">
            <w:pPr>
              <w:spacing w:line="480" w:lineRule="auto"/>
              <w:cnfStyle w:val="100000000000" w:firstRow="1" w:lastRow="0" w:firstColumn="0" w:lastColumn="0" w:oddVBand="0" w:evenVBand="0" w:oddHBand="0" w:evenHBand="0" w:firstRowFirstColumn="0" w:firstRowLastColumn="0" w:lastRowFirstColumn="0" w:lastRowLastColumn="0"/>
              <w:rPr>
                <w:rFonts w:cs="Times New Roman"/>
                <w:i/>
              </w:rPr>
            </w:pPr>
            <w:r w:rsidRPr="002E21AB">
              <w:rPr>
                <w:rFonts w:cs="Times New Roman"/>
                <w:i/>
              </w:rPr>
              <w:t>Max</w:t>
            </w:r>
          </w:p>
        </w:tc>
      </w:tr>
      <w:tr w:rsidR="00F90521" w:rsidRPr="002E21AB" w:rsidTr="00F90521">
        <w:tc>
          <w:tcPr>
            <w:cnfStyle w:val="001000000000" w:firstRow="0" w:lastRow="0" w:firstColumn="1" w:lastColumn="0" w:oddVBand="0" w:evenVBand="0" w:oddHBand="0" w:evenHBand="0" w:firstRowFirstColumn="0" w:firstRowLastColumn="0" w:lastRowFirstColumn="0" w:lastRowLastColumn="0"/>
            <w:tcW w:w="1618" w:type="pct"/>
            <w:tcBorders>
              <w:top w:val="single" w:sz="4" w:space="0" w:color="auto"/>
            </w:tcBorders>
          </w:tcPr>
          <w:p w:rsidR="00F90521" w:rsidRPr="002E21AB" w:rsidRDefault="00F90521" w:rsidP="00F90521">
            <w:pPr>
              <w:rPr>
                <w:rFonts w:cs="Times New Roman"/>
              </w:rPr>
            </w:pPr>
            <w:r w:rsidRPr="002E21AB">
              <w:rPr>
                <w:rFonts w:cs="Times New Roman"/>
              </w:rPr>
              <w:t>Years Teaching</w:t>
            </w:r>
          </w:p>
        </w:tc>
        <w:tc>
          <w:tcPr>
            <w:tcW w:w="510" w:type="pct"/>
            <w:tcBorders>
              <w:top w:val="single" w:sz="4" w:space="0" w:color="auto"/>
            </w:tcBorders>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p>
        </w:tc>
        <w:tc>
          <w:tcPr>
            <w:tcW w:w="602" w:type="pct"/>
            <w:tcBorders>
              <w:top w:val="single" w:sz="4" w:space="0" w:color="auto"/>
            </w:tcBorders>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p>
        </w:tc>
        <w:tc>
          <w:tcPr>
            <w:tcW w:w="757" w:type="pct"/>
            <w:tcBorders>
              <w:top w:val="single" w:sz="4" w:space="0" w:color="auto"/>
            </w:tcBorders>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p>
        </w:tc>
        <w:tc>
          <w:tcPr>
            <w:tcW w:w="758" w:type="pct"/>
            <w:tcBorders>
              <w:top w:val="single" w:sz="4" w:space="0" w:color="auto"/>
            </w:tcBorders>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p>
        </w:tc>
        <w:tc>
          <w:tcPr>
            <w:tcW w:w="755" w:type="pct"/>
            <w:tcBorders>
              <w:top w:val="single" w:sz="4" w:space="0" w:color="auto"/>
            </w:tcBorders>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p>
        </w:tc>
      </w:tr>
      <w:tr w:rsidR="00F90521" w:rsidRPr="002E21AB" w:rsidTr="00F90521">
        <w:tc>
          <w:tcPr>
            <w:cnfStyle w:val="001000000000" w:firstRow="0" w:lastRow="0" w:firstColumn="1" w:lastColumn="0" w:oddVBand="0" w:evenVBand="0" w:oddHBand="0" w:evenHBand="0" w:firstRowFirstColumn="0" w:firstRowLastColumn="0" w:lastRowFirstColumn="0" w:lastRowLastColumn="0"/>
            <w:tcW w:w="1618" w:type="pct"/>
          </w:tcPr>
          <w:p w:rsidR="00F90521" w:rsidRPr="002E21AB" w:rsidRDefault="00F90521" w:rsidP="00F90521">
            <w:pPr>
              <w:ind w:firstLine="522"/>
              <w:rPr>
                <w:rFonts w:cs="Times New Roman"/>
              </w:rPr>
            </w:pPr>
            <w:r w:rsidRPr="002E21AB">
              <w:rPr>
                <w:rFonts w:cs="Times New Roman"/>
              </w:rPr>
              <w:t>1-3 years</w:t>
            </w:r>
          </w:p>
        </w:tc>
        <w:tc>
          <w:tcPr>
            <w:tcW w:w="510"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27(15)</w:t>
            </w:r>
          </w:p>
        </w:tc>
        <w:tc>
          <w:tcPr>
            <w:tcW w:w="602"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7"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8"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5"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r>
      <w:tr w:rsidR="00F90521" w:rsidRPr="002E21AB" w:rsidTr="00F90521">
        <w:tc>
          <w:tcPr>
            <w:cnfStyle w:val="001000000000" w:firstRow="0" w:lastRow="0" w:firstColumn="1" w:lastColumn="0" w:oddVBand="0" w:evenVBand="0" w:oddHBand="0" w:evenHBand="0" w:firstRowFirstColumn="0" w:firstRowLastColumn="0" w:lastRowFirstColumn="0" w:lastRowLastColumn="0"/>
            <w:tcW w:w="1618" w:type="pct"/>
          </w:tcPr>
          <w:p w:rsidR="00F90521" w:rsidRPr="002E21AB" w:rsidRDefault="00F90521" w:rsidP="00F90521">
            <w:pPr>
              <w:ind w:firstLine="522"/>
              <w:rPr>
                <w:rFonts w:cs="Times New Roman"/>
              </w:rPr>
            </w:pPr>
            <w:r w:rsidRPr="002E21AB">
              <w:rPr>
                <w:rFonts w:cs="Times New Roman"/>
              </w:rPr>
              <w:t>4-6 years</w:t>
            </w:r>
          </w:p>
        </w:tc>
        <w:tc>
          <w:tcPr>
            <w:tcW w:w="510"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28(15)</w:t>
            </w:r>
          </w:p>
        </w:tc>
        <w:tc>
          <w:tcPr>
            <w:tcW w:w="602"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7"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8"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5"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r>
      <w:tr w:rsidR="00F90521" w:rsidRPr="002E21AB" w:rsidTr="00F90521">
        <w:tc>
          <w:tcPr>
            <w:cnfStyle w:val="001000000000" w:firstRow="0" w:lastRow="0" w:firstColumn="1" w:lastColumn="0" w:oddVBand="0" w:evenVBand="0" w:oddHBand="0" w:evenHBand="0" w:firstRowFirstColumn="0" w:firstRowLastColumn="0" w:lastRowFirstColumn="0" w:lastRowLastColumn="0"/>
            <w:tcW w:w="1618" w:type="pct"/>
          </w:tcPr>
          <w:p w:rsidR="00F90521" w:rsidRPr="002E21AB" w:rsidRDefault="00F90521" w:rsidP="00F90521">
            <w:pPr>
              <w:ind w:firstLine="522"/>
              <w:rPr>
                <w:rFonts w:cs="Times New Roman"/>
              </w:rPr>
            </w:pPr>
            <w:r w:rsidRPr="002E21AB">
              <w:rPr>
                <w:rFonts w:cs="Times New Roman"/>
              </w:rPr>
              <w:t>7-9 years</w:t>
            </w:r>
          </w:p>
        </w:tc>
        <w:tc>
          <w:tcPr>
            <w:tcW w:w="510"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29(16)</w:t>
            </w:r>
          </w:p>
        </w:tc>
        <w:tc>
          <w:tcPr>
            <w:tcW w:w="602"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7"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8"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5"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r>
      <w:tr w:rsidR="00F90521" w:rsidRPr="002E21AB" w:rsidTr="00F90521">
        <w:tc>
          <w:tcPr>
            <w:cnfStyle w:val="001000000000" w:firstRow="0" w:lastRow="0" w:firstColumn="1" w:lastColumn="0" w:oddVBand="0" w:evenVBand="0" w:oddHBand="0" w:evenHBand="0" w:firstRowFirstColumn="0" w:firstRowLastColumn="0" w:lastRowFirstColumn="0" w:lastRowLastColumn="0"/>
            <w:tcW w:w="1618" w:type="pct"/>
          </w:tcPr>
          <w:p w:rsidR="00F90521" w:rsidRPr="002E21AB" w:rsidRDefault="00F90521" w:rsidP="00F90521">
            <w:pPr>
              <w:ind w:firstLine="522"/>
              <w:rPr>
                <w:rFonts w:cs="Times New Roman"/>
              </w:rPr>
            </w:pPr>
            <w:r w:rsidRPr="002E21AB">
              <w:rPr>
                <w:rFonts w:cs="Times New Roman"/>
              </w:rPr>
              <w:t>10+ years</w:t>
            </w:r>
          </w:p>
        </w:tc>
        <w:tc>
          <w:tcPr>
            <w:tcW w:w="510"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95(53)</w:t>
            </w:r>
          </w:p>
        </w:tc>
        <w:tc>
          <w:tcPr>
            <w:tcW w:w="602"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7"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8"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5"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r>
      <w:tr w:rsidR="00F90521" w:rsidRPr="002E21AB" w:rsidTr="00F90521">
        <w:tc>
          <w:tcPr>
            <w:cnfStyle w:val="001000000000" w:firstRow="0" w:lastRow="0" w:firstColumn="1" w:lastColumn="0" w:oddVBand="0" w:evenVBand="0" w:oddHBand="0" w:evenHBand="0" w:firstRowFirstColumn="0" w:firstRowLastColumn="0" w:lastRowFirstColumn="0" w:lastRowLastColumn="0"/>
            <w:tcW w:w="1618" w:type="pct"/>
          </w:tcPr>
          <w:p w:rsidR="00F90521" w:rsidRPr="002E21AB" w:rsidRDefault="00F90521" w:rsidP="00F90521">
            <w:pPr>
              <w:rPr>
                <w:rFonts w:cs="Times New Roman"/>
              </w:rPr>
            </w:pPr>
            <w:r w:rsidRPr="002E21AB">
              <w:rPr>
                <w:rFonts w:cs="Times New Roman"/>
              </w:rPr>
              <w:t>District Type</w:t>
            </w:r>
          </w:p>
        </w:tc>
        <w:tc>
          <w:tcPr>
            <w:tcW w:w="510"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p>
        </w:tc>
        <w:tc>
          <w:tcPr>
            <w:tcW w:w="602"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p>
        </w:tc>
        <w:tc>
          <w:tcPr>
            <w:tcW w:w="757"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p>
        </w:tc>
        <w:tc>
          <w:tcPr>
            <w:tcW w:w="758"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p>
        </w:tc>
        <w:tc>
          <w:tcPr>
            <w:tcW w:w="755"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p>
        </w:tc>
      </w:tr>
      <w:tr w:rsidR="00F90521" w:rsidRPr="002E21AB" w:rsidTr="00F90521">
        <w:tc>
          <w:tcPr>
            <w:cnfStyle w:val="001000000000" w:firstRow="0" w:lastRow="0" w:firstColumn="1" w:lastColumn="0" w:oddVBand="0" w:evenVBand="0" w:oddHBand="0" w:evenHBand="0" w:firstRowFirstColumn="0" w:firstRowLastColumn="0" w:lastRowFirstColumn="0" w:lastRowLastColumn="0"/>
            <w:tcW w:w="1618" w:type="pct"/>
          </w:tcPr>
          <w:p w:rsidR="00F90521" w:rsidRPr="002E21AB" w:rsidRDefault="00F90521" w:rsidP="00F90521">
            <w:pPr>
              <w:ind w:firstLine="522"/>
              <w:rPr>
                <w:rFonts w:cs="Times New Roman"/>
              </w:rPr>
            </w:pPr>
            <w:r w:rsidRPr="002E21AB">
              <w:rPr>
                <w:rFonts w:cs="Times New Roman"/>
              </w:rPr>
              <w:t>Urban</w:t>
            </w:r>
          </w:p>
        </w:tc>
        <w:tc>
          <w:tcPr>
            <w:tcW w:w="510"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21(13)</w:t>
            </w:r>
          </w:p>
        </w:tc>
        <w:tc>
          <w:tcPr>
            <w:tcW w:w="602"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7"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8"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5"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r>
      <w:tr w:rsidR="00F90521" w:rsidRPr="002E21AB" w:rsidTr="00F90521">
        <w:tc>
          <w:tcPr>
            <w:cnfStyle w:val="001000000000" w:firstRow="0" w:lastRow="0" w:firstColumn="1" w:lastColumn="0" w:oddVBand="0" w:evenVBand="0" w:oddHBand="0" w:evenHBand="0" w:firstRowFirstColumn="0" w:firstRowLastColumn="0" w:lastRowFirstColumn="0" w:lastRowLastColumn="0"/>
            <w:tcW w:w="1618" w:type="pct"/>
          </w:tcPr>
          <w:p w:rsidR="00F90521" w:rsidRPr="002E21AB" w:rsidRDefault="00F90521" w:rsidP="00F90521">
            <w:pPr>
              <w:ind w:firstLine="522"/>
              <w:rPr>
                <w:rFonts w:cs="Times New Roman"/>
              </w:rPr>
            </w:pPr>
            <w:r w:rsidRPr="002E21AB">
              <w:rPr>
                <w:rFonts w:cs="Times New Roman"/>
              </w:rPr>
              <w:t>Suburban</w:t>
            </w:r>
          </w:p>
        </w:tc>
        <w:tc>
          <w:tcPr>
            <w:tcW w:w="510"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46(28)</w:t>
            </w:r>
          </w:p>
        </w:tc>
        <w:tc>
          <w:tcPr>
            <w:tcW w:w="602"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7"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8"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5"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r>
      <w:tr w:rsidR="00F90521" w:rsidRPr="002E21AB" w:rsidTr="00F90521">
        <w:tc>
          <w:tcPr>
            <w:cnfStyle w:val="001000000000" w:firstRow="0" w:lastRow="0" w:firstColumn="1" w:lastColumn="0" w:oddVBand="0" w:evenVBand="0" w:oddHBand="0" w:evenHBand="0" w:firstRowFirstColumn="0" w:firstRowLastColumn="0" w:lastRowFirstColumn="0" w:lastRowLastColumn="0"/>
            <w:tcW w:w="1618" w:type="pct"/>
          </w:tcPr>
          <w:p w:rsidR="00F90521" w:rsidRPr="002E21AB" w:rsidRDefault="00F90521" w:rsidP="00F90521">
            <w:pPr>
              <w:ind w:firstLine="522"/>
              <w:rPr>
                <w:rFonts w:cs="Times New Roman"/>
              </w:rPr>
            </w:pPr>
            <w:r w:rsidRPr="002E21AB">
              <w:rPr>
                <w:rFonts w:cs="Times New Roman"/>
              </w:rPr>
              <w:t>Rural</w:t>
            </w:r>
          </w:p>
        </w:tc>
        <w:tc>
          <w:tcPr>
            <w:tcW w:w="510"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100(60)</w:t>
            </w:r>
          </w:p>
        </w:tc>
        <w:tc>
          <w:tcPr>
            <w:tcW w:w="602"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7"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8"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5"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r>
      <w:tr w:rsidR="00F90521" w:rsidRPr="002E21AB" w:rsidTr="00F90521">
        <w:tc>
          <w:tcPr>
            <w:cnfStyle w:val="001000000000" w:firstRow="0" w:lastRow="0" w:firstColumn="1" w:lastColumn="0" w:oddVBand="0" w:evenVBand="0" w:oddHBand="0" w:evenHBand="0" w:firstRowFirstColumn="0" w:firstRowLastColumn="0" w:lastRowFirstColumn="0" w:lastRowLastColumn="0"/>
            <w:tcW w:w="1618" w:type="pct"/>
          </w:tcPr>
          <w:p w:rsidR="00F90521" w:rsidRPr="002E21AB" w:rsidRDefault="00F90521" w:rsidP="00F90521">
            <w:pPr>
              <w:rPr>
                <w:rFonts w:cs="Times New Roman"/>
              </w:rPr>
            </w:pPr>
            <w:r w:rsidRPr="002E21AB">
              <w:rPr>
                <w:rFonts w:cs="Times New Roman"/>
              </w:rPr>
              <w:t>Title One</w:t>
            </w:r>
          </w:p>
        </w:tc>
        <w:tc>
          <w:tcPr>
            <w:tcW w:w="510"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p>
        </w:tc>
        <w:tc>
          <w:tcPr>
            <w:tcW w:w="602"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p>
        </w:tc>
        <w:tc>
          <w:tcPr>
            <w:tcW w:w="757"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p>
        </w:tc>
        <w:tc>
          <w:tcPr>
            <w:tcW w:w="758"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p>
        </w:tc>
        <w:tc>
          <w:tcPr>
            <w:tcW w:w="755"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p>
        </w:tc>
      </w:tr>
      <w:tr w:rsidR="00F90521" w:rsidRPr="002E21AB" w:rsidTr="00F90521">
        <w:tc>
          <w:tcPr>
            <w:cnfStyle w:val="001000000000" w:firstRow="0" w:lastRow="0" w:firstColumn="1" w:lastColumn="0" w:oddVBand="0" w:evenVBand="0" w:oddHBand="0" w:evenHBand="0" w:firstRowFirstColumn="0" w:firstRowLastColumn="0" w:lastRowFirstColumn="0" w:lastRowLastColumn="0"/>
            <w:tcW w:w="1618" w:type="pct"/>
          </w:tcPr>
          <w:p w:rsidR="00F90521" w:rsidRPr="002E21AB" w:rsidRDefault="00F90521" w:rsidP="00F90521">
            <w:pPr>
              <w:ind w:firstLine="522"/>
              <w:rPr>
                <w:rFonts w:cs="Times New Roman"/>
              </w:rPr>
            </w:pPr>
            <w:r w:rsidRPr="002E21AB">
              <w:rPr>
                <w:rFonts w:cs="Times New Roman"/>
              </w:rPr>
              <w:t>Title One</w:t>
            </w:r>
          </w:p>
        </w:tc>
        <w:tc>
          <w:tcPr>
            <w:tcW w:w="510"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174(96)</w:t>
            </w:r>
          </w:p>
        </w:tc>
        <w:tc>
          <w:tcPr>
            <w:tcW w:w="602"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7"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8"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5"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r>
      <w:tr w:rsidR="00F90521" w:rsidRPr="002E21AB" w:rsidTr="00F90521">
        <w:tc>
          <w:tcPr>
            <w:cnfStyle w:val="001000000000" w:firstRow="0" w:lastRow="0" w:firstColumn="1" w:lastColumn="0" w:oddVBand="0" w:evenVBand="0" w:oddHBand="0" w:evenHBand="0" w:firstRowFirstColumn="0" w:firstRowLastColumn="0" w:lastRowFirstColumn="0" w:lastRowLastColumn="0"/>
            <w:tcW w:w="1618" w:type="pct"/>
          </w:tcPr>
          <w:p w:rsidR="00F90521" w:rsidRPr="002E21AB" w:rsidRDefault="00F90521" w:rsidP="00F90521">
            <w:pPr>
              <w:ind w:firstLine="522"/>
              <w:rPr>
                <w:rFonts w:cs="Times New Roman"/>
              </w:rPr>
            </w:pPr>
            <w:r w:rsidRPr="002E21AB">
              <w:rPr>
                <w:rFonts w:cs="Times New Roman"/>
              </w:rPr>
              <w:t>Not Title One</w:t>
            </w:r>
          </w:p>
        </w:tc>
        <w:tc>
          <w:tcPr>
            <w:tcW w:w="510"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8(4)</w:t>
            </w:r>
          </w:p>
        </w:tc>
        <w:tc>
          <w:tcPr>
            <w:tcW w:w="602"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7"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8"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5"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r>
      <w:tr w:rsidR="00F90521" w:rsidRPr="002E21AB" w:rsidTr="00F90521">
        <w:tc>
          <w:tcPr>
            <w:cnfStyle w:val="001000000000" w:firstRow="0" w:lastRow="0" w:firstColumn="1" w:lastColumn="0" w:oddVBand="0" w:evenVBand="0" w:oddHBand="0" w:evenHBand="0" w:firstRowFirstColumn="0" w:firstRowLastColumn="0" w:lastRowFirstColumn="0" w:lastRowLastColumn="0"/>
            <w:tcW w:w="1618" w:type="pct"/>
          </w:tcPr>
          <w:p w:rsidR="00F90521" w:rsidRPr="002E21AB" w:rsidRDefault="00F90521" w:rsidP="00F90521">
            <w:pPr>
              <w:rPr>
                <w:rFonts w:cs="Times New Roman"/>
              </w:rPr>
            </w:pPr>
            <w:r w:rsidRPr="002E21AB">
              <w:rPr>
                <w:rFonts w:cs="Times New Roman"/>
              </w:rPr>
              <w:t>Technology Proficiency</w:t>
            </w:r>
          </w:p>
        </w:tc>
        <w:tc>
          <w:tcPr>
            <w:tcW w:w="510"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p>
        </w:tc>
        <w:tc>
          <w:tcPr>
            <w:tcW w:w="602"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p>
        </w:tc>
        <w:tc>
          <w:tcPr>
            <w:tcW w:w="757"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p>
        </w:tc>
        <w:tc>
          <w:tcPr>
            <w:tcW w:w="758"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p>
        </w:tc>
        <w:tc>
          <w:tcPr>
            <w:tcW w:w="755"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p>
        </w:tc>
      </w:tr>
      <w:tr w:rsidR="00F90521" w:rsidRPr="002E21AB" w:rsidTr="00F90521">
        <w:trPr>
          <w:trHeight w:val="297"/>
        </w:trPr>
        <w:tc>
          <w:tcPr>
            <w:cnfStyle w:val="001000000000" w:firstRow="0" w:lastRow="0" w:firstColumn="1" w:lastColumn="0" w:oddVBand="0" w:evenVBand="0" w:oddHBand="0" w:evenHBand="0" w:firstRowFirstColumn="0" w:firstRowLastColumn="0" w:lastRowFirstColumn="0" w:lastRowLastColumn="0"/>
            <w:tcW w:w="1618" w:type="pct"/>
          </w:tcPr>
          <w:p w:rsidR="00F90521" w:rsidRPr="002E21AB" w:rsidRDefault="00F90521" w:rsidP="00F90521">
            <w:pPr>
              <w:ind w:firstLine="522"/>
              <w:rPr>
                <w:rFonts w:cs="Times New Roman"/>
              </w:rPr>
            </w:pPr>
            <w:r w:rsidRPr="002E21AB">
              <w:rPr>
                <w:rFonts w:cs="Times New Roman"/>
              </w:rPr>
              <w:t>Very proficient</w:t>
            </w:r>
          </w:p>
        </w:tc>
        <w:tc>
          <w:tcPr>
            <w:tcW w:w="510"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60(33)</w:t>
            </w:r>
          </w:p>
        </w:tc>
        <w:tc>
          <w:tcPr>
            <w:tcW w:w="602"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7"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8"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5"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r>
      <w:tr w:rsidR="00F90521" w:rsidRPr="002E21AB" w:rsidTr="00F90521">
        <w:trPr>
          <w:trHeight w:val="297"/>
        </w:trPr>
        <w:tc>
          <w:tcPr>
            <w:cnfStyle w:val="001000000000" w:firstRow="0" w:lastRow="0" w:firstColumn="1" w:lastColumn="0" w:oddVBand="0" w:evenVBand="0" w:oddHBand="0" w:evenHBand="0" w:firstRowFirstColumn="0" w:firstRowLastColumn="0" w:lastRowFirstColumn="0" w:lastRowLastColumn="0"/>
            <w:tcW w:w="1618" w:type="pct"/>
          </w:tcPr>
          <w:p w:rsidR="00F90521" w:rsidRPr="002E21AB" w:rsidRDefault="00F90521" w:rsidP="00F90521">
            <w:pPr>
              <w:ind w:firstLine="522"/>
              <w:rPr>
                <w:rFonts w:cs="Times New Roman"/>
              </w:rPr>
            </w:pPr>
            <w:r w:rsidRPr="002E21AB">
              <w:rPr>
                <w:rFonts w:cs="Times New Roman"/>
              </w:rPr>
              <w:t>Proficient</w:t>
            </w:r>
          </w:p>
        </w:tc>
        <w:tc>
          <w:tcPr>
            <w:tcW w:w="510"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110(60)</w:t>
            </w:r>
          </w:p>
        </w:tc>
        <w:tc>
          <w:tcPr>
            <w:tcW w:w="602"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7"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8"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5"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r>
      <w:tr w:rsidR="00F90521" w:rsidRPr="002E21AB" w:rsidTr="00F90521">
        <w:trPr>
          <w:trHeight w:val="297"/>
        </w:trPr>
        <w:tc>
          <w:tcPr>
            <w:cnfStyle w:val="001000000000" w:firstRow="0" w:lastRow="0" w:firstColumn="1" w:lastColumn="0" w:oddVBand="0" w:evenVBand="0" w:oddHBand="0" w:evenHBand="0" w:firstRowFirstColumn="0" w:firstRowLastColumn="0" w:lastRowFirstColumn="0" w:lastRowLastColumn="0"/>
            <w:tcW w:w="1618" w:type="pct"/>
          </w:tcPr>
          <w:p w:rsidR="00F90521" w:rsidRPr="002E21AB" w:rsidRDefault="00F90521" w:rsidP="00F90521">
            <w:pPr>
              <w:ind w:firstLine="522"/>
              <w:rPr>
                <w:rFonts w:cs="Times New Roman"/>
              </w:rPr>
            </w:pPr>
            <w:r w:rsidRPr="002E21AB">
              <w:rPr>
                <w:rFonts w:cs="Times New Roman"/>
              </w:rPr>
              <w:t>Not Proficient</w:t>
            </w:r>
          </w:p>
        </w:tc>
        <w:tc>
          <w:tcPr>
            <w:tcW w:w="510"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12 (7)</w:t>
            </w:r>
          </w:p>
        </w:tc>
        <w:tc>
          <w:tcPr>
            <w:tcW w:w="602"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7"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8"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755"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r>
      <w:tr w:rsidR="00F90521" w:rsidRPr="002E21AB" w:rsidTr="00F90521">
        <w:trPr>
          <w:trHeight w:val="297"/>
        </w:trPr>
        <w:tc>
          <w:tcPr>
            <w:cnfStyle w:val="001000000000" w:firstRow="0" w:lastRow="0" w:firstColumn="1" w:lastColumn="0" w:oddVBand="0" w:evenVBand="0" w:oddHBand="0" w:evenHBand="0" w:firstRowFirstColumn="0" w:firstRowLastColumn="0" w:lastRowFirstColumn="0" w:lastRowLastColumn="0"/>
            <w:tcW w:w="1618" w:type="pct"/>
          </w:tcPr>
          <w:p w:rsidR="00F90521" w:rsidRPr="002E21AB" w:rsidRDefault="00F90521" w:rsidP="00F90521">
            <w:pPr>
              <w:rPr>
                <w:rFonts w:cs="Times New Roman"/>
              </w:rPr>
            </w:pPr>
            <w:r w:rsidRPr="002E21AB">
              <w:rPr>
                <w:rFonts w:cs="Times New Roman"/>
              </w:rPr>
              <w:t>CTA</w:t>
            </w:r>
          </w:p>
        </w:tc>
        <w:tc>
          <w:tcPr>
            <w:tcW w:w="510"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602"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1.72</w:t>
            </w:r>
          </w:p>
        </w:tc>
        <w:tc>
          <w:tcPr>
            <w:tcW w:w="757"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0.81</w:t>
            </w:r>
          </w:p>
        </w:tc>
        <w:tc>
          <w:tcPr>
            <w:tcW w:w="758"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1.00</w:t>
            </w:r>
          </w:p>
        </w:tc>
        <w:tc>
          <w:tcPr>
            <w:tcW w:w="755"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6.00</w:t>
            </w:r>
          </w:p>
        </w:tc>
      </w:tr>
      <w:tr w:rsidR="00F90521" w:rsidRPr="002E21AB" w:rsidTr="00F90521">
        <w:trPr>
          <w:trHeight w:val="297"/>
        </w:trPr>
        <w:tc>
          <w:tcPr>
            <w:cnfStyle w:val="001000000000" w:firstRow="0" w:lastRow="0" w:firstColumn="1" w:lastColumn="0" w:oddVBand="0" w:evenVBand="0" w:oddHBand="0" w:evenHBand="0" w:firstRowFirstColumn="0" w:firstRowLastColumn="0" w:lastRowFirstColumn="0" w:lastRowLastColumn="0"/>
            <w:tcW w:w="1618" w:type="pct"/>
          </w:tcPr>
          <w:p w:rsidR="00F90521" w:rsidRPr="002E21AB" w:rsidRDefault="00F90521" w:rsidP="00F90521">
            <w:pPr>
              <w:rPr>
                <w:rFonts w:cs="Times New Roman"/>
              </w:rPr>
            </w:pPr>
            <w:r w:rsidRPr="002E21AB">
              <w:rPr>
                <w:rFonts w:cs="Times New Roman"/>
              </w:rPr>
              <w:t>CTRP</w:t>
            </w:r>
          </w:p>
        </w:tc>
        <w:tc>
          <w:tcPr>
            <w:tcW w:w="510"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602"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2.49</w:t>
            </w:r>
          </w:p>
        </w:tc>
        <w:tc>
          <w:tcPr>
            <w:tcW w:w="757"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0.97</w:t>
            </w:r>
          </w:p>
        </w:tc>
        <w:tc>
          <w:tcPr>
            <w:tcW w:w="758"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1.00</w:t>
            </w:r>
          </w:p>
        </w:tc>
        <w:tc>
          <w:tcPr>
            <w:tcW w:w="755" w:type="pct"/>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6.00</w:t>
            </w:r>
          </w:p>
        </w:tc>
      </w:tr>
      <w:tr w:rsidR="00F90521" w:rsidRPr="002E21AB" w:rsidTr="00F90521">
        <w:trPr>
          <w:trHeight w:val="297"/>
        </w:trPr>
        <w:tc>
          <w:tcPr>
            <w:cnfStyle w:val="001000000000" w:firstRow="0" w:lastRow="0" w:firstColumn="1" w:lastColumn="0" w:oddVBand="0" w:evenVBand="0" w:oddHBand="0" w:evenHBand="0" w:firstRowFirstColumn="0" w:firstRowLastColumn="0" w:lastRowFirstColumn="0" w:lastRowLastColumn="0"/>
            <w:tcW w:w="1618" w:type="pct"/>
            <w:tcBorders>
              <w:bottom w:val="single" w:sz="4" w:space="0" w:color="auto"/>
            </w:tcBorders>
          </w:tcPr>
          <w:p w:rsidR="00F90521" w:rsidRPr="002E21AB" w:rsidRDefault="00F90521" w:rsidP="00F90521">
            <w:pPr>
              <w:rPr>
                <w:rFonts w:cs="Times New Roman"/>
              </w:rPr>
            </w:pPr>
            <w:r w:rsidRPr="002E21AB">
              <w:rPr>
                <w:rFonts w:cs="Times New Roman"/>
              </w:rPr>
              <w:t>WTC</w:t>
            </w:r>
          </w:p>
        </w:tc>
        <w:tc>
          <w:tcPr>
            <w:tcW w:w="510" w:type="pct"/>
            <w:tcBorders>
              <w:bottom w:val="single" w:sz="4" w:space="0" w:color="auto"/>
            </w:tcBorders>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w:t>
            </w:r>
          </w:p>
        </w:tc>
        <w:tc>
          <w:tcPr>
            <w:tcW w:w="602" w:type="pct"/>
            <w:tcBorders>
              <w:bottom w:val="single" w:sz="4" w:space="0" w:color="auto"/>
            </w:tcBorders>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4.28</w:t>
            </w:r>
          </w:p>
        </w:tc>
        <w:tc>
          <w:tcPr>
            <w:tcW w:w="757" w:type="pct"/>
            <w:tcBorders>
              <w:bottom w:val="single" w:sz="4" w:space="0" w:color="auto"/>
            </w:tcBorders>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0.71</w:t>
            </w:r>
          </w:p>
        </w:tc>
        <w:tc>
          <w:tcPr>
            <w:tcW w:w="758" w:type="pct"/>
            <w:tcBorders>
              <w:bottom w:val="single" w:sz="4" w:space="0" w:color="auto"/>
            </w:tcBorders>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1.00</w:t>
            </w:r>
          </w:p>
        </w:tc>
        <w:tc>
          <w:tcPr>
            <w:tcW w:w="755" w:type="pct"/>
            <w:tcBorders>
              <w:bottom w:val="single" w:sz="4" w:space="0" w:color="auto"/>
            </w:tcBorders>
          </w:tcPr>
          <w:p w:rsidR="00F90521" w:rsidRPr="002E21AB" w:rsidRDefault="00F90521" w:rsidP="00F90521">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6.00</w:t>
            </w:r>
          </w:p>
        </w:tc>
      </w:tr>
    </w:tbl>
    <w:p w:rsidR="00F90521" w:rsidRPr="002E21AB" w:rsidRDefault="00F90521" w:rsidP="00F90521">
      <w:pPr>
        <w:rPr>
          <w:rFonts w:ascii="Times New Roman" w:eastAsiaTheme="minorEastAsia" w:hAnsi="Times New Roman" w:cs="Times New Roman"/>
          <w:b w:val="0"/>
          <w:i w:val="0"/>
          <w:lang w:eastAsia="ja-JP"/>
        </w:rPr>
      </w:pPr>
      <w:r w:rsidRPr="002E21AB">
        <w:rPr>
          <w:rFonts w:ascii="Times New Roman" w:eastAsiaTheme="minorEastAsia" w:hAnsi="Times New Roman" w:cs="Times New Roman"/>
          <w:b w:val="0"/>
          <w:i w:val="0"/>
          <w:lang w:eastAsia="ja-JP"/>
        </w:rPr>
        <w:t>Note</w:t>
      </w:r>
      <w:r w:rsidRPr="009F01DD">
        <w:rPr>
          <w:rFonts w:ascii="Times New Roman" w:eastAsiaTheme="minorEastAsia" w:hAnsi="Times New Roman" w:cs="Times New Roman"/>
          <w:b w:val="0"/>
          <w:i w:val="0"/>
          <w:lang w:eastAsia="ja-JP"/>
        </w:rPr>
        <w:t>.  n=8 districts,</w:t>
      </w:r>
      <w:r w:rsidRPr="002E21AB">
        <w:rPr>
          <w:rFonts w:ascii="Times New Roman" w:eastAsiaTheme="minorEastAsia" w:hAnsi="Times New Roman" w:cs="Times New Roman"/>
          <w:b w:val="0"/>
          <w:i w:val="0"/>
          <w:lang w:eastAsia="ja-JP"/>
        </w:rPr>
        <w:t xml:space="preserve"> n=182 teachers.  CTA=Cynicism Toward Administration.  CTRP= Cynicism Toward Reading Program. WTC=Willingness </w:t>
      </w:r>
      <w:proofErr w:type="gramStart"/>
      <w:r w:rsidRPr="002E21AB">
        <w:rPr>
          <w:rFonts w:ascii="Times New Roman" w:eastAsiaTheme="minorEastAsia" w:hAnsi="Times New Roman" w:cs="Times New Roman"/>
          <w:b w:val="0"/>
          <w:i w:val="0"/>
          <w:lang w:eastAsia="ja-JP"/>
        </w:rPr>
        <w:t>To</w:t>
      </w:r>
      <w:proofErr w:type="gramEnd"/>
      <w:r w:rsidRPr="002E21AB">
        <w:rPr>
          <w:rFonts w:ascii="Times New Roman" w:eastAsiaTheme="minorEastAsia" w:hAnsi="Times New Roman" w:cs="Times New Roman"/>
          <w:b w:val="0"/>
          <w:i w:val="0"/>
          <w:lang w:eastAsia="ja-JP"/>
        </w:rPr>
        <w:t xml:space="preserve"> Change.</w:t>
      </w:r>
    </w:p>
    <w:p w:rsidR="00F90521" w:rsidRPr="002E21AB" w:rsidRDefault="00F90521" w:rsidP="00F90521">
      <w:pPr>
        <w:rPr>
          <w:rFonts w:ascii="Times New Roman" w:eastAsiaTheme="minorEastAsia" w:hAnsi="Times New Roman" w:cs="Times New Roman"/>
          <w:b w:val="0"/>
          <w:i w:val="0"/>
          <w:lang w:eastAsia="ja-JP"/>
        </w:rPr>
      </w:pPr>
    </w:p>
    <w:p w:rsidR="00F90521" w:rsidRPr="00966639" w:rsidRDefault="00F90521" w:rsidP="00F90521">
      <w:pPr>
        <w:rPr>
          <w:rFonts w:ascii="Times New Roman" w:eastAsiaTheme="minorEastAsia" w:hAnsi="Times New Roman" w:cs="Times New Roman"/>
          <w:i w:val="0"/>
          <w:lang w:eastAsia="ja-JP"/>
        </w:rPr>
      </w:pPr>
      <w:r w:rsidRPr="00966639">
        <w:rPr>
          <w:rFonts w:ascii="Times New Roman" w:eastAsiaTheme="minorEastAsia" w:hAnsi="Times New Roman" w:cs="Times New Roman"/>
          <w:i w:val="0"/>
          <w:lang w:eastAsia="ja-JP"/>
        </w:rPr>
        <w:t>Exploratory Factor Analysis</w:t>
      </w:r>
    </w:p>
    <w:p w:rsidR="00F90521" w:rsidRPr="002E21AB" w:rsidRDefault="00F90521" w:rsidP="00F90521">
      <w:pPr>
        <w:rPr>
          <w:rFonts w:ascii="Times New Roman" w:hAnsi="Times New Roman" w:cs="Times New Roman"/>
        </w:rPr>
      </w:pPr>
    </w:p>
    <w:p w:rsidR="00E34E7E" w:rsidRDefault="00F90521" w:rsidP="00E34E7E">
      <w:pPr>
        <w:spacing w:line="480" w:lineRule="auto"/>
        <w:rPr>
          <w:rFonts w:ascii="Times New Roman" w:eastAsia="Calibri" w:hAnsi="Times New Roman" w:cs="Times New Roman"/>
          <w:b w:val="0"/>
          <w:i w:val="0"/>
          <w:lang w:eastAsia="ja-JP"/>
        </w:rPr>
      </w:pPr>
      <w:r w:rsidRPr="002E21AB">
        <w:rPr>
          <w:rFonts w:ascii="Times New Roman" w:eastAsia="Calibri" w:hAnsi="Times New Roman" w:cs="Times New Roman"/>
          <w:sz w:val="28"/>
          <w:szCs w:val="28"/>
          <w:lang w:eastAsia="ja-JP"/>
        </w:rPr>
        <w:t xml:space="preserve">    </w:t>
      </w:r>
      <w:r w:rsidRPr="002E21AB">
        <w:rPr>
          <w:rFonts w:ascii="Times New Roman" w:eastAsia="Calibri" w:hAnsi="Times New Roman" w:cs="Times New Roman"/>
          <w:b w:val="0"/>
          <w:i w:val="0"/>
          <w:lang w:eastAsia="ja-JP"/>
        </w:rPr>
        <w:t xml:space="preserve">Results of the exploratory factor analysis for Cynicism Toward Administration appear in tables 2 and 3.  Results showed that two factors could potentially be drawn from the set of questions.  The two-factor solution accounted for 73% of the total variance for all </w:t>
      </w:r>
      <w:r w:rsidR="009245E7">
        <w:rPr>
          <w:rFonts w:ascii="Times New Roman" w:eastAsia="Calibri" w:hAnsi="Times New Roman" w:cs="Times New Roman"/>
          <w:b w:val="0"/>
          <w:i w:val="0"/>
          <w:lang w:eastAsia="ja-JP"/>
        </w:rPr>
        <w:t>items</w:t>
      </w:r>
      <w:r w:rsidRPr="002E21AB">
        <w:rPr>
          <w:rFonts w:ascii="Times New Roman" w:eastAsia="Calibri" w:hAnsi="Times New Roman" w:cs="Times New Roman"/>
          <w:b w:val="0"/>
          <w:i w:val="0"/>
          <w:lang w:eastAsia="ja-JP"/>
        </w:rPr>
        <w:t xml:space="preserve">; however, the second factor only accounted for 13% of the total variance.  Examination of the factor loadings suggest that a majority of the survey items loaded strongly on the first factor.  Four survey items had loadings lower than .70 on the first factor and their loadings on the second factor were also not very strong.  </w:t>
      </w:r>
      <w:bookmarkStart w:id="29" w:name="_Toc494052231"/>
      <w:bookmarkStart w:id="30" w:name="_Toc493519036"/>
    </w:p>
    <w:p w:rsidR="00C47762" w:rsidRPr="002E21AB" w:rsidRDefault="00C47762" w:rsidP="00E34E7E">
      <w:pPr>
        <w:spacing w:line="480" w:lineRule="auto"/>
        <w:rPr>
          <w:rFonts w:ascii="Times New Roman" w:eastAsia="Calibri" w:hAnsi="Times New Roman" w:cs="Times New Roman"/>
          <w:b w:val="0"/>
          <w:i w:val="0"/>
          <w:lang w:eastAsia="ja-JP"/>
        </w:rPr>
      </w:pPr>
    </w:p>
    <w:p w:rsidR="006C00EC" w:rsidRPr="00CD5856" w:rsidRDefault="006C00EC" w:rsidP="00E34E7E">
      <w:pPr>
        <w:spacing w:line="480" w:lineRule="auto"/>
        <w:rPr>
          <w:rFonts w:ascii="Times New Roman" w:eastAsia="Calibri" w:hAnsi="Times New Roman" w:cs="Times New Roman"/>
          <w:i w:val="0"/>
          <w:lang w:eastAsia="ja-JP"/>
        </w:rPr>
      </w:pPr>
      <w:r w:rsidRPr="00CD5856">
        <w:rPr>
          <w:rFonts w:ascii="Times New Roman" w:eastAsia="Calibri" w:hAnsi="Times New Roman" w:cs="Times New Roman"/>
          <w:i w:val="0"/>
          <w:color w:val="000000" w:themeColor="text1"/>
          <w:lang w:eastAsia="ja-JP"/>
        </w:rPr>
        <w:lastRenderedPageBreak/>
        <w:t>Table 2.</w:t>
      </w:r>
      <w:bookmarkEnd w:id="29"/>
      <w:r w:rsidRPr="00CD5856">
        <w:rPr>
          <w:rFonts w:ascii="Times New Roman" w:eastAsia="Calibri" w:hAnsi="Times New Roman" w:cs="Times New Roman"/>
          <w:i w:val="0"/>
          <w:color w:val="000000" w:themeColor="text1"/>
          <w:lang w:eastAsia="ja-JP"/>
        </w:rPr>
        <w:t xml:space="preserve">  </w:t>
      </w:r>
    </w:p>
    <w:p w:rsidR="006C00EC" w:rsidRPr="002E21AB" w:rsidRDefault="006C00EC" w:rsidP="006C00EC">
      <w:pPr>
        <w:pStyle w:val="Heading3"/>
        <w:rPr>
          <w:rFonts w:ascii="Times New Roman" w:eastAsia="Calibri" w:hAnsi="Times New Roman" w:cs="Times New Roman"/>
          <w:b w:val="0"/>
          <w:color w:val="000000" w:themeColor="text1"/>
          <w:lang w:eastAsia="ja-JP"/>
        </w:rPr>
      </w:pPr>
      <w:bookmarkStart w:id="31" w:name="_Toc494052232"/>
      <w:r w:rsidRPr="002E21AB">
        <w:rPr>
          <w:rFonts w:ascii="Times New Roman" w:eastAsia="Calibri" w:hAnsi="Times New Roman" w:cs="Times New Roman"/>
          <w:b w:val="0"/>
          <w:color w:val="000000" w:themeColor="text1"/>
          <w:lang w:eastAsia="ja-JP"/>
        </w:rPr>
        <w:t>Cumulative Variance for the Initial 2-Factor Solution for</w:t>
      </w:r>
      <w:bookmarkEnd w:id="31"/>
      <w:r w:rsidRPr="002E21AB">
        <w:rPr>
          <w:rFonts w:ascii="Times New Roman" w:eastAsia="Calibri" w:hAnsi="Times New Roman" w:cs="Times New Roman"/>
          <w:b w:val="0"/>
          <w:color w:val="000000" w:themeColor="text1"/>
          <w:lang w:eastAsia="ja-JP"/>
        </w:rPr>
        <w:t xml:space="preserve"> </w:t>
      </w:r>
      <w:bookmarkStart w:id="32" w:name="_Toc494052233"/>
      <w:r w:rsidRPr="002E21AB">
        <w:rPr>
          <w:rFonts w:ascii="Times New Roman" w:eastAsia="Calibri" w:hAnsi="Times New Roman" w:cs="Times New Roman"/>
          <w:b w:val="0"/>
          <w:color w:val="000000" w:themeColor="text1"/>
          <w:lang w:eastAsia="ja-JP"/>
        </w:rPr>
        <w:t>Cynicism Toward</w:t>
      </w:r>
    </w:p>
    <w:p w:rsidR="00B32F09" w:rsidRPr="002E21AB" w:rsidRDefault="00B32F09" w:rsidP="00B32F09">
      <w:pPr>
        <w:rPr>
          <w:rFonts w:ascii="Times New Roman" w:hAnsi="Times New Roman" w:cs="Times New Roman"/>
        </w:rPr>
      </w:pPr>
    </w:p>
    <w:p w:rsidR="006C00EC" w:rsidRPr="002E21AB" w:rsidRDefault="006C00EC" w:rsidP="006C00EC">
      <w:pPr>
        <w:pStyle w:val="Heading3"/>
        <w:rPr>
          <w:rFonts w:ascii="Times New Roman" w:eastAsia="Calibri" w:hAnsi="Times New Roman" w:cs="Times New Roman"/>
          <w:b w:val="0"/>
          <w:color w:val="000000" w:themeColor="text1"/>
          <w:lang w:eastAsia="ja-JP"/>
        </w:rPr>
      </w:pPr>
      <w:r w:rsidRPr="002E21AB">
        <w:rPr>
          <w:rFonts w:ascii="Times New Roman" w:eastAsia="Calibri" w:hAnsi="Times New Roman" w:cs="Times New Roman"/>
          <w:b w:val="0"/>
          <w:color w:val="000000" w:themeColor="text1"/>
          <w:lang w:eastAsia="ja-JP"/>
        </w:rPr>
        <w:t xml:space="preserve"> Administration</w:t>
      </w:r>
      <w:bookmarkEnd w:id="30"/>
      <w:bookmarkEnd w:id="32"/>
    </w:p>
    <w:p w:rsidR="006C00EC" w:rsidRPr="002E21AB" w:rsidRDefault="006C00EC" w:rsidP="006C00EC">
      <w:pPr>
        <w:rPr>
          <w:rFonts w:ascii="Times New Roman" w:hAnsi="Times New Roman" w:cs="Times New Roman"/>
          <w:i w:val="0"/>
        </w:rPr>
      </w:pPr>
    </w:p>
    <w:tbl>
      <w:tblPr>
        <w:tblStyle w:val="TableGrid1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0"/>
        <w:gridCol w:w="2170"/>
        <w:gridCol w:w="2170"/>
      </w:tblGrid>
      <w:tr w:rsidR="006C00EC" w:rsidRPr="002E21AB" w:rsidTr="00B829CD">
        <w:trPr>
          <w:trHeight w:val="520"/>
        </w:trPr>
        <w:tc>
          <w:tcPr>
            <w:tcW w:w="2682" w:type="pct"/>
            <w:tcBorders>
              <w:top w:val="single" w:sz="4" w:space="0" w:color="auto"/>
              <w:left w:val="nil"/>
              <w:bottom w:val="single" w:sz="4" w:space="0" w:color="auto"/>
              <w:right w:val="nil"/>
            </w:tcBorders>
            <w:hideMark/>
          </w:tcPr>
          <w:p w:rsidR="006C00EC" w:rsidRPr="002E21AB" w:rsidRDefault="006C00EC" w:rsidP="00B829CD">
            <w:pPr>
              <w:rPr>
                <w:rFonts w:eastAsia="Calibri" w:cs="Times New Roman"/>
              </w:rPr>
            </w:pPr>
            <w:r w:rsidRPr="002E21AB">
              <w:rPr>
                <w:rFonts w:eastAsia="Calibri" w:cs="Times New Roman"/>
              </w:rPr>
              <w:t>Source</w:t>
            </w:r>
          </w:p>
        </w:tc>
        <w:tc>
          <w:tcPr>
            <w:tcW w:w="1159" w:type="pct"/>
            <w:tcBorders>
              <w:top w:val="single" w:sz="4" w:space="0" w:color="auto"/>
              <w:left w:val="nil"/>
              <w:bottom w:val="single" w:sz="4" w:space="0" w:color="auto"/>
              <w:right w:val="nil"/>
            </w:tcBorders>
            <w:hideMark/>
          </w:tcPr>
          <w:p w:rsidR="006C00EC" w:rsidRPr="002E21AB" w:rsidRDefault="006C00EC" w:rsidP="00B829CD">
            <w:pPr>
              <w:jc w:val="center"/>
              <w:rPr>
                <w:rFonts w:eastAsia="Calibri" w:cs="Times New Roman"/>
                <w:i/>
              </w:rPr>
            </w:pPr>
            <w:r w:rsidRPr="002E21AB">
              <w:rPr>
                <w:rFonts w:eastAsia="Calibri" w:cs="Times New Roman"/>
                <w:i/>
              </w:rPr>
              <w:t>Factor 1</w:t>
            </w:r>
          </w:p>
        </w:tc>
        <w:tc>
          <w:tcPr>
            <w:tcW w:w="1159" w:type="pct"/>
            <w:tcBorders>
              <w:top w:val="single" w:sz="4" w:space="0" w:color="auto"/>
              <w:left w:val="nil"/>
              <w:bottom w:val="single" w:sz="4" w:space="0" w:color="auto"/>
              <w:right w:val="nil"/>
            </w:tcBorders>
            <w:hideMark/>
          </w:tcPr>
          <w:p w:rsidR="006C00EC" w:rsidRPr="002E21AB" w:rsidRDefault="006C00EC" w:rsidP="00B829CD">
            <w:pPr>
              <w:jc w:val="center"/>
              <w:rPr>
                <w:rFonts w:eastAsia="Calibri" w:cs="Times New Roman"/>
                <w:i/>
              </w:rPr>
            </w:pPr>
            <w:r w:rsidRPr="002E21AB">
              <w:rPr>
                <w:rFonts w:eastAsia="Calibri" w:cs="Times New Roman"/>
                <w:i/>
              </w:rPr>
              <w:t>Factor 2</w:t>
            </w:r>
          </w:p>
        </w:tc>
      </w:tr>
      <w:tr w:rsidR="006C00EC" w:rsidRPr="002E21AB" w:rsidTr="00B829CD">
        <w:trPr>
          <w:trHeight w:val="242"/>
        </w:trPr>
        <w:tc>
          <w:tcPr>
            <w:tcW w:w="2682" w:type="pct"/>
            <w:tcBorders>
              <w:top w:val="nil"/>
              <w:left w:val="nil"/>
              <w:bottom w:val="nil"/>
              <w:right w:val="nil"/>
            </w:tcBorders>
            <w:hideMark/>
          </w:tcPr>
          <w:p w:rsidR="006C00EC" w:rsidRPr="002E21AB" w:rsidRDefault="006C00EC" w:rsidP="00B829CD">
            <w:pPr>
              <w:spacing w:before="120"/>
              <w:rPr>
                <w:rFonts w:eastAsia="Calibri" w:cs="Times New Roman"/>
              </w:rPr>
            </w:pPr>
            <w:r w:rsidRPr="002E21AB">
              <w:rPr>
                <w:rFonts w:eastAsia="Calibri" w:cs="Times New Roman"/>
              </w:rPr>
              <w:t>Proportion of Variance</w:t>
            </w:r>
          </w:p>
        </w:tc>
        <w:tc>
          <w:tcPr>
            <w:tcW w:w="1159" w:type="pct"/>
            <w:tcBorders>
              <w:top w:val="nil"/>
              <w:left w:val="nil"/>
              <w:bottom w:val="nil"/>
              <w:right w:val="nil"/>
            </w:tcBorders>
            <w:hideMark/>
          </w:tcPr>
          <w:p w:rsidR="006C00EC" w:rsidRPr="002E21AB" w:rsidRDefault="006C00EC" w:rsidP="00B829CD">
            <w:pPr>
              <w:spacing w:before="120"/>
              <w:jc w:val="center"/>
              <w:rPr>
                <w:rFonts w:eastAsia="Calibri" w:cs="Times New Roman"/>
              </w:rPr>
            </w:pPr>
            <w:r w:rsidRPr="002E21AB">
              <w:rPr>
                <w:rFonts w:eastAsia="Calibri" w:cs="Times New Roman"/>
              </w:rPr>
              <w:t>60.28</w:t>
            </w:r>
          </w:p>
        </w:tc>
        <w:tc>
          <w:tcPr>
            <w:tcW w:w="1159" w:type="pct"/>
            <w:tcBorders>
              <w:top w:val="nil"/>
              <w:left w:val="nil"/>
              <w:bottom w:val="nil"/>
              <w:right w:val="nil"/>
            </w:tcBorders>
            <w:hideMark/>
          </w:tcPr>
          <w:p w:rsidR="006C00EC" w:rsidRPr="002E21AB" w:rsidRDefault="006C00EC" w:rsidP="00B829CD">
            <w:pPr>
              <w:spacing w:before="120"/>
              <w:jc w:val="center"/>
              <w:rPr>
                <w:rFonts w:eastAsia="Calibri" w:cs="Times New Roman"/>
              </w:rPr>
            </w:pPr>
            <w:r w:rsidRPr="002E21AB">
              <w:rPr>
                <w:rFonts w:eastAsia="Calibri" w:cs="Times New Roman"/>
              </w:rPr>
              <w:t>12.60</w:t>
            </w:r>
          </w:p>
        </w:tc>
      </w:tr>
      <w:tr w:rsidR="006C00EC" w:rsidRPr="002E21AB" w:rsidTr="00B829CD">
        <w:trPr>
          <w:trHeight w:val="378"/>
        </w:trPr>
        <w:tc>
          <w:tcPr>
            <w:tcW w:w="2682" w:type="pct"/>
            <w:tcBorders>
              <w:top w:val="nil"/>
              <w:left w:val="nil"/>
              <w:bottom w:val="single" w:sz="4" w:space="0" w:color="auto"/>
              <w:right w:val="nil"/>
            </w:tcBorders>
            <w:hideMark/>
          </w:tcPr>
          <w:p w:rsidR="006C00EC" w:rsidRPr="002E21AB" w:rsidRDefault="006C00EC" w:rsidP="00B829CD">
            <w:pPr>
              <w:rPr>
                <w:rFonts w:eastAsia="Calibri" w:cs="Times New Roman"/>
              </w:rPr>
            </w:pPr>
            <w:r w:rsidRPr="002E21AB">
              <w:rPr>
                <w:rFonts w:eastAsia="Calibri" w:cs="Times New Roman"/>
              </w:rPr>
              <w:t>Cumulative Variance</w:t>
            </w:r>
          </w:p>
        </w:tc>
        <w:tc>
          <w:tcPr>
            <w:tcW w:w="1159" w:type="pct"/>
            <w:tcBorders>
              <w:top w:val="nil"/>
              <w:left w:val="nil"/>
              <w:bottom w:val="single" w:sz="4" w:space="0" w:color="auto"/>
              <w:right w:val="nil"/>
            </w:tcBorders>
            <w:hideMark/>
          </w:tcPr>
          <w:p w:rsidR="006C00EC" w:rsidRPr="002E21AB" w:rsidRDefault="006C00EC" w:rsidP="00B829CD">
            <w:pPr>
              <w:jc w:val="center"/>
              <w:rPr>
                <w:rFonts w:eastAsia="Calibri" w:cs="Times New Roman"/>
              </w:rPr>
            </w:pPr>
            <w:r w:rsidRPr="002E21AB">
              <w:rPr>
                <w:rFonts w:eastAsia="Calibri" w:cs="Times New Roman"/>
              </w:rPr>
              <w:t>60.28</w:t>
            </w:r>
          </w:p>
        </w:tc>
        <w:tc>
          <w:tcPr>
            <w:tcW w:w="1159" w:type="pct"/>
            <w:tcBorders>
              <w:top w:val="nil"/>
              <w:left w:val="nil"/>
              <w:bottom w:val="single" w:sz="4" w:space="0" w:color="auto"/>
              <w:right w:val="nil"/>
            </w:tcBorders>
            <w:hideMark/>
          </w:tcPr>
          <w:p w:rsidR="006C00EC" w:rsidRPr="002E21AB" w:rsidRDefault="006C00EC" w:rsidP="00B829CD">
            <w:pPr>
              <w:jc w:val="center"/>
              <w:rPr>
                <w:rFonts w:eastAsia="Calibri" w:cs="Times New Roman"/>
              </w:rPr>
            </w:pPr>
            <w:r w:rsidRPr="002E21AB">
              <w:rPr>
                <w:rFonts w:eastAsia="Calibri" w:cs="Times New Roman"/>
              </w:rPr>
              <w:t>72.88</w:t>
            </w:r>
          </w:p>
        </w:tc>
      </w:tr>
    </w:tbl>
    <w:p w:rsidR="00405B84" w:rsidRDefault="006C00EC" w:rsidP="00405B84">
      <w:pPr>
        <w:spacing w:line="480" w:lineRule="auto"/>
        <w:rPr>
          <w:rFonts w:ascii="Times New Roman" w:eastAsia="Calibri" w:hAnsi="Times New Roman" w:cs="Times New Roman"/>
          <w:b w:val="0"/>
          <w:i w:val="0"/>
          <w:lang w:eastAsia="ja-JP"/>
        </w:rPr>
      </w:pPr>
      <w:r w:rsidRPr="002E21AB">
        <w:rPr>
          <w:rFonts w:ascii="Times New Roman" w:eastAsia="Calibri" w:hAnsi="Times New Roman" w:cs="Times New Roman"/>
          <w:b w:val="0"/>
          <w:i w:val="0"/>
          <w:lang w:eastAsia="ja-JP"/>
        </w:rPr>
        <w:t>Note. Numbers presented are percentage</w:t>
      </w:r>
      <w:bookmarkStart w:id="33" w:name="_Toc494052234"/>
      <w:bookmarkStart w:id="34" w:name="_Toc493519037"/>
      <w:r w:rsidR="00405B84">
        <w:rPr>
          <w:rFonts w:ascii="Times New Roman" w:eastAsia="Calibri" w:hAnsi="Times New Roman" w:cs="Times New Roman"/>
          <w:b w:val="0"/>
          <w:i w:val="0"/>
          <w:lang w:eastAsia="ja-JP"/>
        </w:rPr>
        <w:t>s</w:t>
      </w:r>
    </w:p>
    <w:p w:rsidR="006C00EC" w:rsidRPr="00405B84" w:rsidRDefault="006C00EC" w:rsidP="00405B84">
      <w:pPr>
        <w:spacing w:line="480" w:lineRule="auto"/>
        <w:rPr>
          <w:rFonts w:ascii="Times New Roman" w:eastAsia="Calibri" w:hAnsi="Times New Roman" w:cs="Times New Roman"/>
          <w:b w:val="0"/>
          <w:i w:val="0"/>
          <w:lang w:eastAsia="ja-JP"/>
        </w:rPr>
      </w:pPr>
      <w:r w:rsidRPr="00CD5856">
        <w:rPr>
          <w:rFonts w:ascii="Times New Roman" w:eastAsia="Calibri" w:hAnsi="Times New Roman" w:cs="Times New Roman"/>
          <w:i w:val="0"/>
          <w:color w:val="000000" w:themeColor="text1"/>
          <w:lang w:eastAsia="ja-JP"/>
        </w:rPr>
        <w:t>Table 3</w:t>
      </w:r>
      <w:bookmarkEnd w:id="33"/>
      <w:r w:rsidR="00CD5856">
        <w:rPr>
          <w:rFonts w:ascii="Times New Roman" w:eastAsia="Calibri" w:hAnsi="Times New Roman" w:cs="Times New Roman"/>
          <w:i w:val="0"/>
          <w:color w:val="000000" w:themeColor="text1"/>
          <w:lang w:eastAsia="ja-JP"/>
        </w:rPr>
        <w:t>.</w:t>
      </w:r>
    </w:p>
    <w:p w:rsidR="006C00EC" w:rsidRPr="002E21AB" w:rsidRDefault="006C00EC" w:rsidP="006C00EC">
      <w:pPr>
        <w:pStyle w:val="Heading3"/>
        <w:rPr>
          <w:rFonts w:ascii="Times New Roman" w:eastAsia="Calibri" w:hAnsi="Times New Roman" w:cs="Times New Roman"/>
          <w:b w:val="0"/>
          <w:color w:val="000000" w:themeColor="text1"/>
          <w:sz w:val="22"/>
          <w:szCs w:val="22"/>
          <w:lang w:eastAsia="ja-JP"/>
        </w:rPr>
      </w:pPr>
      <w:bookmarkStart w:id="35" w:name="_Toc494052235"/>
      <w:r w:rsidRPr="002E21AB">
        <w:rPr>
          <w:rFonts w:ascii="Times New Roman" w:eastAsia="Calibri" w:hAnsi="Times New Roman" w:cs="Times New Roman"/>
          <w:b w:val="0"/>
          <w:color w:val="000000" w:themeColor="text1"/>
          <w:sz w:val="22"/>
          <w:szCs w:val="22"/>
          <w:lang w:eastAsia="ja-JP"/>
        </w:rPr>
        <w:t>Factor Loadings from Initial EFA for Cynicism Toward</w:t>
      </w:r>
      <w:bookmarkStart w:id="36" w:name="_Toc494052236"/>
      <w:bookmarkEnd w:id="35"/>
      <w:r w:rsidRPr="002E21AB">
        <w:rPr>
          <w:rFonts w:ascii="Times New Roman" w:eastAsia="Calibri" w:hAnsi="Times New Roman" w:cs="Times New Roman"/>
          <w:b w:val="0"/>
          <w:color w:val="000000" w:themeColor="text1"/>
          <w:sz w:val="22"/>
          <w:szCs w:val="22"/>
          <w:lang w:eastAsia="ja-JP"/>
        </w:rPr>
        <w:t xml:space="preserve"> Administration (n = 180)</w:t>
      </w:r>
      <w:bookmarkEnd w:id="34"/>
      <w:bookmarkEnd w:id="36"/>
    </w:p>
    <w:p w:rsidR="006C00EC" w:rsidRPr="002E21AB" w:rsidRDefault="006C00EC" w:rsidP="006C00EC">
      <w:pPr>
        <w:rPr>
          <w:rFonts w:ascii="Times New Roman" w:hAnsi="Times New Roman" w:cs="Times New Roman"/>
        </w:rPr>
      </w:pPr>
    </w:p>
    <w:tbl>
      <w:tblPr>
        <w:tblStyle w:val="TableGrid1"/>
        <w:tblW w:w="5000" w:type="pct"/>
        <w:tblBorders>
          <w:top w:val="single" w:sz="4" w:space="0" w:color="auto"/>
          <w:bottom w:val="single" w:sz="4" w:space="0" w:color="auto"/>
        </w:tblBorders>
        <w:tblLook w:val="04A0" w:firstRow="1" w:lastRow="0" w:firstColumn="1" w:lastColumn="0" w:noHBand="0" w:noVBand="1"/>
      </w:tblPr>
      <w:tblGrid>
        <w:gridCol w:w="2851"/>
        <w:gridCol w:w="3300"/>
        <w:gridCol w:w="3209"/>
      </w:tblGrid>
      <w:tr w:rsidR="006C00EC" w:rsidRPr="002E21AB" w:rsidTr="00B829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pct"/>
            <w:tcBorders>
              <w:left w:val="nil"/>
              <w:right w:val="nil"/>
            </w:tcBorders>
            <w:hideMark/>
          </w:tcPr>
          <w:p w:rsidR="006C00EC" w:rsidRPr="002E21AB" w:rsidRDefault="006C00EC" w:rsidP="00B829CD">
            <w:pPr>
              <w:jc w:val="center"/>
              <w:rPr>
                <w:rFonts w:cs="Times New Roman"/>
              </w:rPr>
            </w:pPr>
            <w:r w:rsidRPr="002E21AB">
              <w:rPr>
                <w:rFonts w:cs="Times New Roman"/>
              </w:rPr>
              <w:t>Item</w:t>
            </w:r>
          </w:p>
        </w:tc>
        <w:tc>
          <w:tcPr>
            <w:tcW w:w="1763" w:type="pct"/>
            <w:tcBorders>
              <w:left w:val="nil"/>
              <w:right w:val="nil"/>
            </w:tcBorders>
            <w:hideMark/>
          </w:tcPr>
          <w:p w:rsidR="006C00EC" w:rsidRPr="002E21AB" w:rsidRDefault="006C00EC" w:rsidP="00B829CD">
            <w:pPr>
              <w:cnfStyle w:val="100000000000" w:firstRow="1" w:lastRow="0" w:firstColumn="0" w:lastColumn="0" w:oddVBand="0" w:evenVBand="0" w:oddHBand="0" w:evenHBand="0" w:firstRowFirstColumn="0" w:firstRowLastColumn="0" w:lastRowFirstColumn="0" w:lastRowLastColumn="0"/>
              <w:rPr>
                <w:rFonts w:cs="Times New Roman"/>
              </w:rPr>
            </w:pPr>
            <w:r w:rsidRPr="002E21AB">
              <w:rPr>
                <w:rFonts w:cs="Times New Roman"/>
              </w:rPr>
              <w:t>Factor 1</w:t>
            </w:r>
          </w:p>
        </w:tc>
        <w:tc>
          <w:tcPr>
            <w:tcW w:w="1714" w:type="pct"/>
            <w:tcBorders>
              <w:left w:val="nil"/>
              <w:right w:val="nil"/>
            </w:tcBorders>
            <w:hideMark/>
          </w:tcPr>
          <w:p w:rsidR="006C00EC" w:rsidRPr="002E21AB" w:rsidRDefault="006C00EC" w:rsidP="00B829CD">
            <w:pPr>
              <w:cnfStyle w:val="100000000000" w:firstRow="1" w:lastRow="0" w:firstColumn="0" w:lastColumn="0" w:oddVBand="0" w:evenVBand="0" w:oddHBand="0" w:evenHBand="0" w:firstRowFirstColumn="0" w:firstRowLastColumn="0" w:lastRowFirstColumn="0" w:lastRowLastColumn="0"/>
              <w:rPr>
                <w:rFonts w:cs="Times New Roman"/>
              </w:rPr>
            </w:pPr>
            <w:r w:rsidRPr="002E21AB">
              <w:rPr>
                <w:rFonts w:cs="Times New Roman"/>
              </w:rPr>
              <w:t>Factor 2</w:t>
            </w:r>
          </w:p>
        </w:tc>
      </w:tr>
      <w:tr w:rsidR="006C00EC" w:rsidRPr="002E21AB" w:rsidTr="00B829CD">
        <w:tc>
          <w:tcPr>
            <w:cnfStyle w:val="001000000000" w:firstRow="0" w:lastRow="0" w:firstColumn="1" w:lastColumn="0" w:oddVBand="0" w:evenVBand="0" w:oddHBand="0" w:evenHBand="0" w:firstRowFirstColumn="0" w:firstRowLastColumn="0" w:lastRowFirstColumn="0" w:lastRowLastColumn="0"/>
            <w:tcW w:w="1523" w:type="pct"/>
            <w:tcBorders>
              <w:top w:val="single" w:sz="4" w:space="0" w:color="auto"/>
              <w:left w:val="nil"/>
              <w:bottom w:val="nil"/>
              <w:right w:val="nil"/>
            </w:tcBorders>
          </w:tcPr>
          <w:p w:rsidR="006C00EC" w:rsidRPr="002E21AB" w:rsidRDefault="006C00EC" w:rsidP="00B829CD">
            <w:pPr>
              <w:jc w:val="center"/>
              <w:rPr>
                <w:rFonts w:cs="Times New Roman"/>
              </w:rPr>
            </w:pPr>
          </w:p>
        </w:tc>
        <w:tc>
          <w:tcPr>
            <w:tcW w:w="1763" w:type="pct"/>
            <w:tcBorders>
              <w:top w:val="single" w:sz="4" w:space="0" w:color="auto"/>
              <w:left w:val="nil"/>
              <w:bottom w:val="nil"/>
              <w:right w:val="nil"/>
            </w:tcBorders>
          </w:tcPr>
          <w:p w:rsidR="006C00EC" w:rsidRPr="002E21AB" w:rsidRDefault="006C00EC" w:rsidP="00B829CD">
            <w:pPr>
              <w:tabs>
                <w:tab w:val="decimal" w:pos="522"/>
              </w:tabs>
              <w:cnfStyle w:val="000000000000" w:firstRow="0" w:lastRow="0" w:firstColumn="0" w:lastColumn="0" w:oddVBand="0" w:evenVBand="0" w:oddHBand="0" w:evenHBand="0" w:firstRowFirstColumn="0" w:firstRowLastColumn="0" w:lastRowFirstColumn="0" w:lastRowLastColumn="0"/>
              <w:rPr>
                <w:rFonts w:cs="Times New Roman"/>
                <w:b/>
              </w:rPr>
            </w:pPr>
          </w:p>
        </w:tc>
        <w:tc>
          <w:tcPr>
            <w:tcW w:w="1714" w:type="pct"/>
            <w:tcBorders>
              <w:top w:val="single" w:sz="4" w:space="0" w:color="auto"/>
              <w:left w:val="nil"/>
              <w:bottom w:val="nil"/>
              <w:right w:val="nil"/>
            </w:tcBorders>
          </w:tcPr>
          <w:p w:rsidR="006C00EC" w:rsidRPr="002E21AB" w:rsidRDefault="006C00EC"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p>
        </w:tc>
      </w:tr>
      <w:tr w:rsidR="006C00EC" w:rsidRPr="002E21AB" w:rsidTr="00B32F09">
        <w:trPr>
          <w:trHeight w:val="324"/>
        </w:trPr>
        <w:tc>
          <w:tcPr>
            <w:cnfStyle w:val="001000000000" w:firstRow="0" w:lastRow="0" w:firstColumn="1" w:lastColumn="0" w:oddVBand="0" w:evenVBand="0" w:oddHBand="0" w:evenHBand="0" w:firstRowFirstColumn="0" w:firstRowLastColumn="0" w:lastRowFirstColumn="0" w:lastRowLastColumn="0"/>
            <w:tcW w:w="1523" w:type="pct"/>
            <w:tcBorders>
              <w:top w:val="nil"/>
              <w:left w:val="nil"/>
              <w:bottom w:val="nil"/>
              <w:right w:val="nil"/>
            </w:tcBorders>
            <w:hideMark/>
          </w:tcPr>
          <w:p w:rsidR="006C00EC" w:rsidRPr="002E21AB" w:rsidRDefault="006C00EC" w:rsidP="00B829CD">
            <w:pPr>
              <w:jc w:val="center"/>
              <w:rPr>
                <w:rFonts w:cs="Times New Roman"/>
              </w:rPr>
            </w:pPr>
            <w:r w:rsidRPr="002E21AB">
              <w:rPr>
                <w:rFonts w:cs="Times New Roman"/>
              </w:rPr>
              <w:t>CTA1</w:t>
            </w:r>
          </w:p>
        </w:tc>
        <w:tc>
          <w:tcPr>
            <w:tcW w:w="1763" w:type="pct"/>
            <w:tcBorders>
              <w:top w:val="nil"/>
              <w:left w:val="nil"/>
              <w:bottom w:val="nil"/>
              <w:right w:val="nil"/>
            </w:tcBorders>
            <w:hideMark/>
          </w:tcPr>
          <w:p w:rsidR="006C00EC" w:rsidRPr="002E21AB" w:rsidRDefault="006C00EC"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.79</w:t>
            </w:r>
          </w:p>
        </w:tc>
        <w:tc>
          <w:tcPr>
            <w:tcW w:w="1714" w:type="pct"/>
            <w:tcBorders>
              <w:top w:val="nil"/>
              <w:left w:val="nil"/>
              <w:bottom w:val="nil"/>
              <w:right w:val="nil"/>
            </w:tcBorders>
            <w:hideMark/>
          </w:tcPr>
          <w:p w:rsidR="006C00EC" w:rsidRPr="002E21AB" w:rsidRDefault="006C00EC"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-.11</w:t>
            </w:r>
          </w:p>
        </w:tc>
      </w:tr>
      <w:tr w:rsidR="006C00EC" w:rsidRPr="002E21AB" w:rsidTr="00B829CD">
        <w:tc>
          <w:tcPr>
            <w:cnfStyle w:val="001000000000" w:firstRow="0" w:lastRow="0" w:firstColumn="1" w:lastColumn="0" w:oddVBand="0" w:evenVBand="0" w:oddHBand="0" w:evenHBand="0" w:firstRowFirstColumn="0" w:firstRowLastColumn="0" w:lastRowFirstColumn="0" w:lastRowLastColumn="0"/>
            <w:tcW w:w="1523" w:type="pct"/>
            <w:tcBorders>
              <w:top w:val="nil"/>
              <w:left w:val="nil"/>
              <w:bottom w:val="nil"/>
              <w:right w:val="nil"/>
            </w:tcBorders>
            <w:hideMark/>
          </w:tcPr>
          <w:p w:rsidR="006C00EC" w:rsidRPr="002E21AB" w:rsidRDefault="006C00EC" w:rsidP="00B829CD">
            <w:pPr>
              <w:jc w:val="center"/>
              <w:rPr>
                <w:rFonts w:cs="Times New Roman"/>
              </w:rPr>
            </w:pPr>
            <w:r w:rsidRPr="002E21AB">
              <w:rPr>
                <w:rFonts w:cs="Times New Roman"/>
              </w:rPr>
              <w:t>CTA2</w:t>
            </w:r>
          </w:p>
        </w:tc>
        <w:tc>
          <w:tcPr>
            <w:tcW w:w="1763" w:type="pct"/>
            <w:tcBorders>
              <w:top w:val="nil"/>
              <w:left w:val="nil"/>
              <w:bottom w:val="nil"/>
              <w:right w:val="nil"/>
            </w:tcBorders>
            <w:hideMark/>
          </w:tcPr>
          <w:p w:rsidR="006C00EC" w:rsidRPr="002E21AB" w:rsidRDefault="006C00EC"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.81</w:t>
            </w:r>
          </w:p>
        </w:tc>
        <w:tc>
          <w:tcPr>
            <w:tcW w:w="1714" w:type="pct"/>
            <w:tcBorders>
              <w:top w:val="nil"/>
              <w:left w:val="nil"/>
              <w:bottom w:val="nil"/>
              <w:right w:val="nil"/>
            </w:tcBorders>
            <w:hideMark/>
          </w:tcPr>
          <w:p w:rsidR="006C00EC" w:rsidRPr="002E21AB" w:rsidRDefault="006C00EC"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-.02</w:t>
            </w:r>
          </w:p>
        </w:tc>
      </w:tr>
      <w:tr w:rsidR="006C00EC" w:rsidRPr="002E21AB" w:rsidTr="00B829CD">
        <w:tc>
          <w:tcPr>
            <w:cnfStyle w:val="001000000000" w:firstRow="0" w:lastRow="0" w:firstColumn="1" w:lastColumn="0" w:oddVBand="0" w:evenVBand="0" w:oddHBand="0" w:evenHBand="0" w:firstRowFirstColumn="0" w:firstRowLastColumn="0" w:lastRowFirstColumn="0" w:lastRowLastColumn="0"/>
            <w:tcW w:w="1523" w:type="pct"/>
            <w:tcBorders>
              <w:top w:val="nil"/>
              <w:left w:val="nil"/>
              <w:bottom w:val="nil"/>
              <w:right w:val="nil"/>
            </w:tcBorders>
            <w:hideMark/>
          </w:tcPr>
          <w:p w:rsidR="006C00EC" w:rsidRPr="002E21AB" w:rsidRDefault="006C00EC" w:rsidP="00B829CD">
            <w:pPr>
              <w:jc w:val="center"/>
              <w:rPr>
                <w:rFonts w:cs="Times New Roman"/>
              </w:rPr>
            </w:pPr>
            <w:r w:rsidRPr="002E21AB">
              <w:rPr>
                <w:rFonts w:cs="Times New Roman"/>
              </w:rPr>
              <w:t>CTA3</w:t>
            </w:r>
          </w:p>
        </w:tc>
        <w:tc>
          <w:tcPr>
            <w:tcW w:w="1763" w:type="pct"/>
            <w:tcBorders>
              <w:top w:val="nil"/>
              <w:left w:val="nil"/>
              <w:bottom w:val="nil"/>
              <w:right w:val="nil"/>
            </w:tcBorders>
            <w:hideMark/>
          </w:tcPr>
          <w:p w:rsidR="006C00EC" w:rsidRPr="002E21AB" w:rsidRDefault="006C00EC"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.81</w:t>
            </w:r>
          </w:p>
        </w:tc>
        <w:tc>
          <w:tcPr>
            <w:tcW w:w="1714" w:type="pct"/>
            <w:tcBorders>
              <w:top w:val="nil"/>
              <w:left w:val="nil"/>
              <w:bottom w:val="nil"/>
              <w:right w:val="nil"/>
            </w:tcBorders>
            <w:hideMark/>
          </w:tcPr>
          <w:p w:rsidR="006C00EC" w:rsidRPr="002E21AB" w:rsidRDefault="006C00EC"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-.17</w:t>
            </w:r>
          </w:p>
        </w:tc>
      </w:tr>
      <w:tr w:rsidR="006C00EC" w:rsidRPr="002E21AB" w:rsidTr="00B829CD">
        <w:tc>
          <w:tcPr>
            <w:cnfStyle w:val="001000000000" w:firstRow="0" w:lastRow="0" w:firstColumn="1" w:lastColumn="0" w:oddVBand="0" w:evenVBand="0" w:oddHBand="0" w:evenHBand="0" w:firstRowFirstColumn="0" w:firstRowLastColumn="0" w:lastRowFirstColumn="0" w:lastRowLastColumn="0"/>
            <w:tcW w:w="1523" w:type="pct"/>
            <w:tcBorders>
              <w:top w:val="nil"/>
              <w:left w:val="nil"/>
              <w:bottom w:val="nil"/>
              <w:right w:val="nil"/>
            </w:tcBorders>
            <w:hideMark/>
          </w:tcPr>
          <w:p w:rsidR="006C00EC" w:rsidRPr="002E21AB" w:rsidRDefault="006C00EC" w:rsidP="00B829CD">
            <w:pPr>
              <w:jc w:val="center"/>
              <w:rPr>
                <w:rFonts w:cs="Times New Roman"/>
              </w:rPr>
            </w:pPr>
            <w:r w:rsidRPr="002E21AB">
              <w:rPr>
                <w:rFonts w:cs="Times New Roman"/>
              </w:rPr>
              <w:t>CTA4</w:t>
            </w:r>
          </w:p>
        </w:tc>
        <w:tc>
          <w:tcPr>
            <w:tcW w:w="1763" w:type="pct"/>
            <w:tcBorders>
              <w:top w:val="nil"/>
              <w:left w:val="nil"/>
              <w:bottom w:val="nil"/>
              <w:right w:val="nil"/>
            </w:tcBorders>
          </w:tcPr>
          <w:p w:rsidR="006C00EC" w:rsidRPr="002E21AB" w:rsidRDefault="006C00EC"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.74</w:t>
            </w:r>
          </w:p>
        </w:tc>
        <w:tc>
          <w:tcPr>
            <w:tcW w:w="1714" w:type="pct"/>
            <w:tcBorders>
              <w:top w:val="nil"/>
              <w:left w:val="nil"/>
              <w:bottom w:val="nil"/>
              <w:right w:val="nil"/>
            </w:tcBorders>
          </w:tcPr>
          <w:p w:rsidR="006C00EC" w:rsidRPr="002E21AB" w:rsidRDefault="006C00EC"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-.09</w:t>
            </w:r>
          </w:p>
        </w:tc>
      </w:tr>
      <w:tr w:rsidR="006C00EC" w:rsidRPr="002E21AB" w:rsidTr="00B32F09">
        <w:trPr>
          <w:trHeight w:val="324"/>
        </w:trPr>
        <w:tc>
          <w:tcPr>
            <w:cnfStyle w:val="001000000000" w:firstRow="0" w:lastRow="0" w:firstColumn="1" w:lastColumn="0" w:oddVBand="0" w:evenVBand="0" w:oddHBand="0" w:evenHBand="0" w:firstRowFirstColumn="0" w:firstRowLastColumn="0" w:lastRowFirstColumn="0" w:lastRowLastColumn="0"/>
            <w:tcW w:w="1523" w:type="pct"/>
            <w:tcBorders>
              <w:top w:val="nil"/>
              <w:left w:val="nil"/>
              <w:bottom w:val="nil"/>
              <w:right w:val="nil"/>
            </w:tcBorders>
            <w:hideMark/>
          </w:tcPr>
          <w:p w:rsidR="006C00EC" w:rsidRPr="002E21AB" w:rsidRDefault="006C00EC" w:rsidP="00B829CD">
            <w:pPr>
              <w:jc w:val="center"/>
              <w:rPr>
                <w:rFonts w:cs="Times New Roman"/>
              </w:rPr>
            </w:pPr>
            <w:r w:rsidRPr="002E21AB">
              <w:rPr>
                <w:rFonts w:cs="Times New Roman"/>
              </w:rPr>
              <w:t>CTA5</w:t>
            </w:r>
          </w:p>
        </w:tc>
        <w:tc>
          <w:tcPr>
            <w:tcW w:w="1763" w:type="pct"/>
            <w:tcBorders>
              <w:top w:val="nil"/>
              <w:left w:val="nil"/>
              <w:bottom w:val="nil"/>
              <w:right w:val="nil"/>
            </w:tcBorders>
          </w:tcPr>
          <w:p w:rsidR="006C00EC" w:rsidRPr="002E21AB" w:rsidRDefault="006C00EC"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.83</w:t>
            </w:r>
          </w:p>
        </w:tc>
        <w:tc>
          <w:tcPr>
            <w:tcW w:w="1714" w:type="pct"/>
            <w:tcBorders>
              <w:top w:val="nil"/>
              <w:left w:val="nil"/>
              <w:bottom w:val="nil"/>
              <w:right w:val="nil"/>
            </w:tcBorders>
          </w:tcPr>
          <w:p w:rsidR="006C00EC" w:rsidRPr="002E21AB" w:rsidRDefault="006C00EC"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-.20</w:t>
            </w:r>
          </w:p>
        </w:tc>
      </w:tr>
      <w:tr w:rsidR="006C00EC" w:rsidRPr="002E21AB" w:rsidTr="00B829CD">
        <w:tc>
          <w:tcPr>
            <w:cnfStyle w:val="001000000000" w:firstRow="0" w:lastRow="0" w:firstColumn="1" w:lastColumn="0" w:oddVBand="0" w:evenVBand="0" w:oddHBand="0" w:evenHBand="0" w:firstRowFirstColumn="0" w:firstRowLastColumn="0" w:lastRowFirstColumn="0" w:lastRowLastColumn="0"/>
            <w:tcW w:w="1523" w:type="pct"/>
            <w:tcBorders>
              <w:top w:val="nil"/>
              <w:left w:val="nil"/>
              <w:bottom w:val="nil"/>
              <w:right w:val="nil"/>
            </w:tcBorders>
            <w:hideMark/>
          </w:tcPr>
          <w:p w:rsidR="006C00EC" w:rsidRPr="002E21AB" w:rsidRDefault="006C00EC" w:rsidP="00B829CD">
            <w:pPr>
              <w:jc w:val="center"/>
              <w:rPr>
                <w:rFonts w:cs="Times New Roman"/>
              </w:rPr>
            </w:pPr>
            <w:r w:rsidRPr="002E21AB">
              <w:rPr>
                <w:rFonts w:cs="Times New Roman"/>
              </w:rPr>
              <w:t>CTA6</w:t>
            </w:r>
          </w:p>
        </w:tc>
        <w:tc>
          <w:tcPr>
            <w:tcW w:w="1763" w:type="pct"/>
            <w:tcBorders>
              <w:top w:val="nil"/>
              <w:left w:val="nil"/>
              <w:bottom w:val="nil"/>
              <w:right w:val="nil"/>
            </w:tcBorders>
          </w:tcPr>
          <w:p w:rsidR="006C00EC" w:rsidRPr="002E21AB" w:rsidRDefault="006C00EC"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.90</w:t>
            </w:r>
          </w:p>
        </w:tc>
        <w:tc>
          <w:tcPr>
            <w:tcW w:w="1714" w:type="pct"/>
            <w:tcBorders>
              <w:top w:val="nil"/>
              <w:left w:val="nil"/>
              <w:bottom w:val="nil"/>
              <w:right w:val="nil"/>
            </w:tcBorders>
          </w:tcPr>
          <w:p w:rsidR="006C00EC" w:rsidRPr="002E21AB" w:rsidRDefault="006C00EC"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-.13</w:t>
            </w:r>
          </w:p>
        </w:tc>
      </w:tr>
      <w:tr w:rsidR="006C00EC" w:rsidRPr="002E21AB" w:rsidTr="00B829CD">
        <w:tc>
          <w:tcPr>
            <w:cnfStyle w:val="001000000000" w:firstRow="0" w:lastRow="0" w:firstColumn="1" w:lastColumn="0" w:oddVBand="0" w:evenVBand="0" w:oddHBand="0" w:evenHBand="0" w:firstRowFirstColumn="0" w:firstRowLastColumn="0" w:lastRowFirstColumn="0" w:lastRowLastColumn="0"/>
            <w:tcW w:w="1523" w:type="pct"/>
            <w:tcBorders>
              <w:top w:val="nil"/>
              <w:left w:val="nil"/>
              <w:bottom w:val="nil"/>
              <w:right w:val="nil"/>
            </w:tcBorders>
            <w:hideMark/>
          </w:tcPr>
          <w:p w:rsidR="006C00EC" w:rsidRPr="002E21AB" w:rsidRDefault="006C00EC" w:rsidP="00B829CD">
            <w:pPr>
              <w:jc w:val="center"/>
              <w:rPr>
                <w:rFonts w:cs="Times New Roman"/>
              </w:rPr>
            </w:pPr>
            <w:r w:rsidRPr="002E21AB">
              <w:rPr>
                <w:rFonts w:cs="Times New Roman"/>
              </w:rPr>
              <w:t>CTA7</w:t>
            </w:r>
          </w:p>
        </w:tc>
        <w:tc>
          <w:tcPr>
            <w:tcW w:w="1763" w:type="pct"/>
            <w:tcBorders>
              <w:top w:val="nil"/>
              <w:left w:val="nil"/>
              <w:bottom w:val="nil"/>
              <w:right w:val="nil"/>
            </w:tcBorders>
          </w:tcPr>
          <w:p w:rsidR="006C00EC" w:rsidRPr="002E21AB" w:rsidRDefault="006C00EC"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.93</w:t>
            </w:r>
          </w:p>
        </w:tc>
        <w:tc>
          <w:tcPr>
            <w:tcW w:w="1714" w:type="pct"/>
            <w:tcBorders>
              <w:top w:val="nil"/>
              <w:left w:val="nil"/>
              <w:bottom w:val="nil"/>
              <w:right w:val="nil"/>
            </w:tcBorders>
          </w:tcPr>
          <w:p w:rsidR="006C00EC" w:rsidRPr="002E21AB" w:rsidRDefault="006C00EC"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-.13</w:t>
            </w:r>
          </w:p>
        </w:tc>
      </w:tr>
      <w:tr w:rsidR="006C00EC" w:rsidRPr="002E21AB" w:rsidTr="00B829CD">
        <w:tc>
          <w:tcPr>
            <w:cnfStyle w:val="001000000000" w:firstRow="0" w:lastRow="0" w:firstColumn="1" w:lastColumn="0" w:oddVBand="0" w:evenVBand="0" w:oddHBand="0" w:evenHBand="0" w:firstRowFirstColumn="0" w:firstRowLastColumn="0" w:lastRowFirstColumn="0" w:lastRowLastColumn="0"/>
            <w:tcW w:w="1523" w:type="pct"/>
            <w:tcBorders>
              <w:top w:val="nil"/>
              <w:left w:val="nil"/>
              <w:bottom w:val="nil"/>
              <w:right w:val="nil"/>
            </w:tcBorders>
            <w:hideMark/>
          </w:tcPr>
          <w:p w:rsidR="006C00EC" w:rsidRPr="002E21AB" w:rsidRDefault="006C00EC" w:rsidP="00B829CD">
            <w:pPr>
              <w:jc w:val="center"/>
              <w:rPr>
                <w:rFonts w:cs="Times New Roman"/>
              </w:rPr>
            </w:pPr>
            <w:r w:rsidRPr="002E21AB">
              <w:rPr>
                <w:rFonts w:cs="Times New Roman"/>
              </w:rPr>
              <w:t>CTA8</w:t>
            </w:r>
          </w:p>
        </w:tc>
        <w:tc>
          <w:tcPr>
            <w:tcW w:w="1763" w:type="pct"/>
            <w:tcBorders>
              <w:top w:val="nil"/>
              <w:left w:val="nil"/>
              <w:bottom w:val="nil"/>
              <w:right w:val="nil"/>
            </w:tcBorders>
          </w:tcPr>
          <w:p w:rsidR="006C00EC" w:rsidRPr="002E21AB" w:rsidRDefault="006C00EC"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.87</w:t>
            </w:r>
          </w:p>
        </w:tc>
        <w:tc>
          <w:tcPr>
            <w:tcW w:w="1714" w:type="pct"/>
            <w:tcBorders>
              <w:top w:val="nil"/>
              <w:left w:val="nil"/>
              <w:bottom w:val="nil"/>
              <w:right w:val="nil"/>
            </w:tcBorders>
          </w:tcPr>
          <w:p w:rsidR="006C00EC" w:rsidRPr="002E21AB" w:rsidRDefault="006C00EC"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b/>
              </w:rPr>
              <w:t>-</w:t>
            </w:r>
            <w:r w:rsidRPr="002E21AB">
              <w:rPr>
                <w:rFonts w:cs="Times New Roman"/>
              </w:rPr>
              <w:t>.20</w:t>
            </w:r>
          </w:p>
        </w:tc>
      </w:tr>
      <w:tr w:rsidR="006C00EC" w:rsidRPr="002E21AB" w:rsidTr="00B829CD">
        <w:tc>
          <w:tcPr>
            <w:cnfStyle w:val="001000000000" w:firstRow="0" w:lastRow="0" w:firstColumn="1" w:lastColumn="0" w:oddVBand="0" w:evenVBand="0" w:oddHBand="0" w:evenHBand="0" w:firstRowFirstColumn="0" w:firstRowLastColumn="0" w:lastRowFirstColumn="0" w:lastRowLastColumn="0"/>
            <w:tcW w:w="1523" w:type="pct"/>
            <w:tcBorders>
              <w:top w:val="nil"/>
              <w:left w:val="nil"/>
              <w:bottom w:val="nil"/>
              <w:right w:val="nil"/>
            </w:tcBorders>
            <w:hideMark/>
          </w:tcPr>
          <w:p w:rsidR="006C00EC" w:rsidRPr="002E21AB" w:rsidRDefault="006C00EC" w:rsidP="00B829CD">
            <w:pPr>
              <w:jc w:val="center"/>
              <w:rPr>
                <w:rFonts w:cs="Times New Roman"/>
              </w:rPr>
            </w:pPr>
            <w:r w:rsidRPr="002E21AB">
              <w:rPr>
                <w:rFonts w:cs="Times New Roman"/>
              </w:rPr>
              <w:t>CTA</w:t>
            </w:r>
            <w:r w:rsidR="00FA0128">
              <w:rPr>
                <w:rFonts w:cs="Times New Roman"/>
              </w:rPr>
              <w:t xml:space="preserve">  </w:t>
            </w:r>
            <w:r w:rsidRPr="002E21AB">
              <w:rPr>
                <w:rFonts w:cs="Times New Roman"/>
              </w:rPr>
              <w:t>9</w:t>
            </w:r>
          </w:p>
        </w:tc>
        <w:tc>
          <w:tcPr>
            <w:tcW w:w="1763" w:type="pct"/>
            <w:tcBorders>
              <w:top w:val="nil"/>
              <w:left w:val="nil"/>
              <w:bottom w:val="nil"/>
              <w:right w:val="nil"/>
            </w:tcBorders>
          </w:tcPr>
          <w:p w:rsidR="006C00EC" w:rsidRPr="002E21AB" w:rsidRDefault="006C00EC"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.85</w:t>
            </w:r>
          </w:p>
        </w:tc>
        <w:tc>
          <w:tcPr>
            <w:tcW w:w="1714" w:type="pct"/>
            <w:tcBorders>
              <w:top w:val="nil"/>
              <w:left w:val="nil"/>
              <w:bottom w:val="nil"/>
              <w:right w:val="nil"/>
            </w:tcBorders>
          </w:tcPr>
          <w:p w:rsidR="006C00EC" w:rsidRPr="002E21AB" w:rsidRDefault="006C00EC"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-.25</w:t>
            </w:r>
          </w:p>
        </w:tc>
      </w:tr>
      <w:tr w:rsidR="006C00EC" w:rsidRPr="002E21AB" w:rsidTr="00B829CD">
        <w:tc>
          <w:tcPr>
            <w:cnfStyle w:val="001000000000" w:firstRow="0" w:lastRow="0" w:firstColumn="1" w:lastColumn="0" w:oddVBand="0" w:evenVBand="0" w:oddHBand="0" w:evenHBand="0" w:firstRowFirstColumn="0" w:firstRowLastColumn="0" w:lastRowFirstColumn="0" w:lastRowLastColumn="0"/>
            <w:tcW w:w="1523" w:type="pct"/>
            <w:tcBorders>
              <w:top w:val="nil"/>
              <w:left w:val="nil"/>
              <w:bottom w:val="nil"/>
              <w:right w:val="nil"/>
            </w:tcBorders>
            <w:hideMark/>
          </w:tcPr>
          <w:p w:rsidR="006C00EC" w:rsidRPr="002E21AB" w:rsidRDefault="006C00EC" w:rsidP="00B829CD">
            <w:pPr>
              <w:jc w:val="center"/>
              <w:rPr>
                <w:rFonts w:cs="Times New Roman"/>
              </w:rPr>
            </w:pPr>
            <w:r w:rsidRPr="002E21AB">
              <w:rPr>
                <w:rFonts w:cs="Times New Roman"/>
              </w:rPr>
              <w:t>CTA10</w:t>
            </w:r>
          </w:p>
        </w:tc>
        <w:tc>
          <w:tcPr>
            <w:tcW w:w="1763" w:type="pct"/>
            <w:tcBorders>
              <w:top w:val="nil"/>
              <w:left w:val="nil"/>
              <w:bottom w:val="nil"/>
              <w:right w:val="nil"/>
            </w:tcBorders>
          </w:tcPr>
          <w:p w:rsidR="006C00EC" w:rsidRPr="002E21AB" w:rsidRDefault="006C00EC"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.63</w:t>
            </w:r>
          </w:p>
        </w:tc>
        <w:tc>
          <w:tcPr>
            <w:tcW w:w="1714" w:type="pct"/>
            <w:tcBorders>
              <w:top w:val="nil"/>
              <w:left w:val="nil"/>
              <w:bottom w:val="nil"/>
              <w:right w:val="nil"/>
            </w:tcBorders>
          </w:tcPr>
          <w:p w:rsidR="006C00EC" w:rsidRPr="002E21AB" w:rsidRDefault="006C00EC"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.49</w:t>
            </w:r>
          </w:p>
        </w:tc>
      </w:tr>
      <w:tr w:rsidR="006C00EC" w:rsidRPr="002E21AB" w:rsidTr="00B829CD">
        <w:tc>
          <w:tcPr>
            <w:cnfStyle w:val="001000000000" w:firstRow="0" w:lastRow="0" w:firstColumn="1" w:lastColumn="0" w:oddVBand="0" w:evenVBand="0" w:oddHBand="0" w:evenHBand="0" w:firstRowFirstColumn="0" w:firstRowLastColumn="0" w:lastRowFirstColumn="0" w:lastRowLastColumn="0"/>
            <w:tcW w:w="1523" w:type="pct"/>
            <w:tcBorders>
              <w:top w:val="nil"/>
              <w:left w:val="nil"/>
              <w:bottom w:val="nil"/>
              <w:right w:val="nil"/>
            </w:tcBorders>
            <w:hideMark/>
          </w:tcPr>
          <w:p w:rsidR="006C00EC" w:rsidRPr="002E21AB" w:rsidRDefault="006C00EC" w:rsidP="00B829CD">
            <w:pPr>
              <w:jc w:val="center"/>
              <w:rPr>
                <w:rFonts w:cs="Times New Roman"/>
              </w:rPr>
            </w:pPr>
            <w:r w:rsidRPr="002E21AB">
              <w:rPr>
                <w:rFonts w:cs="Times New Roman"/>
              </w:rPr>
              <w:t xml:space="preserve">CTA11 </w:t>
            </w:r>
          </w:p>
        </w:tc>
        <w:tc>
          <w:tcPr>
            <w:tcW w:w="1763" w:type="pct"/>
            <w:tcBorders>
              <w:top w:val="nil"/>
              <w:left w:val="nil"/>
              <w:bottom w:val="nil"/>
              <w:right w:val="nil"/>
            </w:tcBorders>
          </w:tcPr>
          <w:p w:rsidR="006C00EC" w:rsidRPr="002E21AB" w:rsidRDefault="006C00EC"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.53</w:t>
            </w:r>
          </w:p>
        </w:tc>
        <w:tc>
          <w:tcPr>
            <w:tcW w:w="1714" w:type="pct"/>
            <w:tcBorders>
              <w:top w:val="nil"/>
              <w:left w:val="nil"/>
              <w:bottom w:val="nil"/>
              <w:right w:val="nil"/>
            </w:tcBorders>
          </w:tcPr>
          <w:p w:rsidR="006C00EC" w:rsidRPr="002E21AB" w:rsidRDefault="006C00EC"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.46</w:t>
            </w:r>
          </w:p>
        </w:tc>
      </w:tr>
      <w:tr w:rsidR="006C00EC" w:rsidRPr="002E21AB" w:rsidTr="00B829CD">
        <w:tc>
          <w:tcPr>
            <w:cnfStyle w:val="001000000000" w:firstRow="0" w:lastRow="0" w:firstColumn="1" w:lastColumn="0" w:oddVBand="0" w:evenVBand="0" w:oddHBand="0" w:evenHBand="0" w:firstRowFirstColumn="0" w:firstRowLastColumn="0" w:lastRowFirstColumn="0" w:lastRowLastColumn="0"/>
            <w:tcW w:w="1523" w:type="pct"/>
            <w:tcBorders>
              <w:top w:val="nil"/>
              <w:left w:val="nil"/>
              <w:bottom w:val="nil"/>
              <w:right w:val="nil"/>
            </w:tcBorders>
            <w:hideMark/>
          </w:tcPr>
          <w:p w:rsidR="006C00EC" w:rsidRPr="002E21AB" w:rsidRDefault="006C00EC" w:rsidP="00B829CD">
            <w:pPr>
              <w:jc w:val="center"/>
              <w:rPr>
                <w:rFonts w:cs="Times New Roman"/>
              </w:rPr>
            </w:pPr>
            <w:r w:rsidRPr="002E21AB">
              <w:rPr>
                <w:rFonts w:cs="Times New Roman"/>
              </w:rPr>
              <w:t>CTA12</w:t>
            </w:r>
          </w:p>
        </w:tc>
        <w:tc>
          <w:tcPr>
            <w:tcW w:w="1763" w:type="pct"/>
            <w:tcBorders>
              <w:top w:val="nil"/>
              <w:left w:val="nil"/>
              <w:bottom w:val="nil"/>
              <w:right w:val="nil"/>
            </w:tcBorders>
          </w:tcPr>
          <w:p w:rsidR="006C00EC" w:rsidRPr="002E21AB" w:rsidRDefault="006C00EC"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.67</w:t>
            </w:r>
          </w:p>
        </w:tc>
        <w:tc>
          <w:tcPr>
            <w:tcW w:w="1714" w:type="pct"/>
            <w:tcBorders>
              <w:top w:val="nil"/>
              <w:left w:val="nil"/>
              <w:bottom w:val="nil"/>
              <w:right w:val="nil"/>
            </w:tcBorders>
          </w:tcPr>
          <w:p w:rsidR="006C00EC" w:rsidRPr="002E21AB" w:rsidRDefault="006C00EC"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.59</w:t>
            </w:r>
          </w:p>
        </w:tc>
      </w:tr>
      <w:tr w:rsidR="006C00EC" w:rsidRPr="002E21AB" w:rsidTr="00B829CD">
        <w:tc>
          <w:tcPr>
            <w:cnfStyle w:val="001000000000" w:firstRow="0" w:lastRow="0" w:firstColumn="1" w:lastColumn="0" w:oddVBand="0" w:evenVBand="0" w:oddHBand="0" w:evenHBand="0" w:firstRowFirstColumn="0" w:firstRowLastColumn="0" w:lastRowFirstColumn="0" w:lastRowLastColumn="0"/>
            <w:tcW w:w="1523" w:type="pct"/>
            <w:tcBorders>
              <w:top w:val="nil"/>
              <w:left w:val="nil"/>
              <w:bottom w:val="single" w:sz="4" w:space="0" w:color="auto"/>
              <w:right w:val="nil"/>
            </w:tcBorders>
            <w:hideMark/>
          </w:tcPr>
          <w:p w:rsidR="006C00EC" w:rsidRPr="002E21AB" w:rsidRDefault="006C00EC" w:rsidP="00B829CD">
            <w:pPr>
              <w:jc w:val="center"/>
              <w:rPr>
                <w:rFonts w:cs="Times New Roman"/>
              </w:rPr>
            </w:pPr>
            <w:r w:rsidRPr="002E21AB">
              <w:rPr>
                <w:rFonts w:cs="Times New Roman"/>
              </w:rPr>
              <w:t>CTA13</w:t>
            </w:r>
          </w:p>
        </w:tc>
        <w:tc>
          <w:tcPr>
            <w:tcW w:w="1763" w:type="pct"/>
            <w:tcBorders>
              <w:top w:val="nil"/>
              <w:left w:val="nil"/>
              <w:bottom w:val="single" w:sz="4" w:space="0" w:color="auto"/>
              <w:right w:val="nil"/>
            </w:tcBorders>
          </w:tcPr>
          <w:p w:rsidR="006C00EC" w:rsidRPr="002E21AB" w:rsidRDefault="006C00EC"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.32</w:t>
            </w:r>
          </w:p>
        </w:tc>
        <w:tc>
          <w:tcPr>
            <w:tcW w:w="1714" w:type="pct"/>
            <w:tcBorders>
              <w:top w:val="nil"/>
              <w:left w:val="nil"/>
              <w:bottom w:val="single" w:sz="4" w:space="0" w:color="auto"/>
              <w:right w:val="nil"/>
            </w:tcBorders>
          </w:tcPr>
          <w:p w:rsidR="006C00EC" w:rsidRPr="002E21AB" w:rsidRDefault="006C00EC"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.47</w:t>
            </w:r>
          </w:p>
        </w:tc>
      </w:tr>
    </w:tbl>
    <w:p w:rsidR="006C00EC" w:rsidRPr="002E21AB" w:rsidRDefault="006C00EC" w:rsidP="006C00EC">
      <w:pPr>
        <w:spacing w:line="480" w:lineRule="auto"/>
        <w:rPr>
          <w:rFonts w:ascii="Times New Roman" w:hAnsi="Times New Roman" w:cs="Times New Roman"/>
        </w:rPr>
      </w:pPr>
    </w:p>
    <w:p w:rsidR="006C00EC" w:rsidRDefault="006C00EC" w:rsidP="006C00EC">
      <w:pPr>
        <w:spacing w:line="480" w:lineRule="auto"/>
        <w:rPr>
          <w:rFonts w:ascii="Times New Roman" w:eastAsia="Calibri" w:hAnsi="Times New Roman" w:cs="Times New Roman"/>
          <w:b w:val="0"/>
          <w:i w:val="0"/>
          <w:lang w:eastAsia="ja-JP"/>
        </w:rPr>
      </w:pPr>
      <w:r w:rsidRPr="002E21AB">
        <w:rPr>
          <w:rFonts w:ascii="Times New Roman" w:hAnsi="Times New Roman" w:cs="Times New Roman"/>
        </w:rPr>
        <w:t xml:space="preserve">    </w:t>
      </w:r>
      <w:r w:rsidRPr="002E21AB">
        <w:rPr>
          <w:rFonts w:ascii="Times New Roman" w:eastAsiaTheme="minorEastAsia" w:hAnsi="Times New Roman" w:cs="Times New Roman"/>
          <w:b w:val="0"/>
          <w:i w:val="0"/>
          <w:lang w:eastAsia="ja-JP"/>
        </w:rPr>
        <w:t xml:space="preserve">Given the results of the analysis of all nine items, a trimmed model was tested with the four items having the lowest factor loadings removed.  As seen in table 4, </w:t>
      </w:r>
      <w:r w:rsidRPr="002E21AB">
        <w:rPr>
          <w:rFonts w:ascii="Times New Roman" w:eastAsia="Calibri" w:hAnsi="Times New Roman" w:cs="Times New Roman"/>
          <w:b w:val="0"/>
          <w:i w:val="0"/>
          <w:lang w:eastAsia="ja-JP"/>
        </w:rPr>
        <w:t>a one-factor solution accounted for 75% of the total variance for all possible constructs. Factor loadings on the one factor were strong, ranging from .74</w:t>
      </w:r>
      <w:r w:rsidR="0028438D">
        <w:rPr>
          <w:rFonts w:ascii="Times New Roman" w:eastAsia="Calibri" w:hAnsi="Times New Roman" w:cs="Times New Roman"/>
          <w:b w:val="0"/>
          <w:i w:val="0"/>
          <w:lang w:eastAsia="ja-JP"/>
        </w:rPr>
        <w:t xml:space="preserve"> </w:t>
      </w:r>
      <w:r w:rsidRPr="002E21AB">
        <w:rPr>
          <w:rFonts w:ascii="Times New Roman" w:eastAsia="Calibri" w:hAnsi="Times New Roman" w:cs="Times New Roman"/>
          <w:b w:val="0"/>
          <w:i w:val="0"/>
          <w:lang w:eastAsia="ja-JP"/>
        </w:rPr>
        <w:t>-</w:t>
      </w:r>
      <w:r w:rsidR="0028438D">
        <w:rPr>
          <w:rFonts w:ascii="Times New Roman" w:eastAsia="Calibri" w:hAnsi="Times New Roman" w:cs="Times New Roman"/>
          <w:b w:val="0"/>
          <w:i w:val="0"/>
          <w:lang w:eastAsia="ja-JP"/>
        </w:rPr>
        <w:t xml:space="preserve"> </w:t>
      </w:r>
      <w:r w:rsidRPr="002E21AB">
        <w:rPr>
          <w:rFonts w:ascii="Times New Roman" w:eastAsia="Calibri" w:hAnsi="Times New Roman" w:cs="Times New Roman"/>
          <w:b w:val="0"/>
          <w:i w:val="0"/>
          <w:lang w:eastAsia="ja-JP"/>
        </w:rPr>
        <w:t>.93 (table 5).</w:t>
      </w:r>
    </w:p>
    <w:p w:rsidR="00C47762" w:rsidRPr="00405B84" w:rsidRDefault="00C47762" w:rsidP="006C00EC">
      <w:pPr>
        <w:spacing w:line="480" w:lineRule="auto"/>
        <w:rPr>
          <w:rFonts w:ascii="Times New Roman" w:hAnsi="Times New Roman" w:cs="Times New Roman"/>
        </w:rPr>
      </w:pPr>
    </w:p>
    <w:p w:rsidR="006C00EC" w:rsidRPr="00CD5856" w:rsidRDefault="006C00EC" w:rsidP="006C00EC">
      <w:pPr>
        <w:pStyle w:val="Heading1"/>
        <w:rPr>
          <w:rFonts w:ascii="Times New Roman" w:hAnsi="Times New Roman" w:cs="Times New Roman"/>
          <w:i w:val="0"/>
          <w:color w:val="000000" w:themeColor="text1"/>
          <w:sz w:val="24"/>
          <w:szCs w:val="24"/>
          <w:lang w:eastAsia="ja-JP"/>
        </w:rPr>
      </w:pPr>
      <w:bookmarkStart w:id="37" w:name="_Toc494052237"/>
      <w:r w:rsidRPr="00CD5856">
        <w:rPr>
          <w:rFonts w:ascii="Times New Roman" w:hAnsi="Times New Roman" w:cs="Times New Roman"/>
          <w:i w:val="0"/>
          <w:color w:val="000000" w:themeColor="text1"/>
          <w:sz w:val="24"/>
          <w:szCs w:val="24"/>
          <w:lang w:eastAsia="ja-JP"/>
        </w:rPr>
        <w:lastRenderedPageBreak/>
        <w:t>Table 4</w:t>
      </w:r>
      <w:bookmarkEnd w:id="37"/>
      <w:r w:rsidR="00CD5856">
        <w:rPr>
          <w:rFonts w:ascii="Times New Roman" w:hAnsi="Times New Roman" w:cs="Times New Roman"/>
          <w:i w:val="0"/>
          <w:color w:val="000000" w:themeColor="text1"/>
          <w:sz w:val="24"/>
          <w:szCs w:val="24"/>
          <w:lang w:eastAsia="ja-JP"/>
        </w:rPr>
        <w:t>.</w:t>
      </w:r>
    </w:p>
    <w:p w:rsidR="006C00EC" w:rsidRPr="002E21AB" w:rsidRDefault="006C00EC" w:rsidP="006C00EC">
      <w:pPr>
        <w:rPr>
          <w:rFonts w:ascii="Times New Roman" w:hAnsi="Times New Roman" w:cs="Times New Roman"/>
          <w:color w:val="000000" w:themeColor="text1"/>
        </w:rPr>
      </w:pPr>
    </w:p>
    <w:p w:rsidR="006C00EC" w:rsidRPr="002E21AB" w:rsidRDefault="006C00EC" w:rsidP="006C00EC">
      <w:pPr>
        <w:pStyle w:val="Heading3"/>
        <w:rPr>
          <w:rFonts w:ascii="Times New Roman" w:eastAsia="Calibri" w:hAnsi="Times New Roman" w:cs="Times New Roman"/>
          <w:b w:val="0"/>
          <w:i w:val="0"/>
          <w:color w:val="000000" w:themeColor="text1"/>
          <w:lang w:eastAsia="ja-JP"/>
        </w:rPr>
      </w:pPr>
      <w:r w:rsidRPr="002E21AB">
        <w:rPr>
          <w:rFonts w:ascii="Times New Roman" w:hAnsi="Times New Roman" w:cs="Times New Roman"/>
          <w:b w:val="0"/>
          <w:color w:val="000000" w:themeColor="text1"/>
          <w:sz w:val="28"/>
          <w:szCs w:val="28"/>
          <w:lang w:eastAsia="ja-JP"/>
        </w:rPr>
        <w:t xml:space="preserve"> </w:t>
      </w:r>
      <w:bookmarkStart w:id="38" w:name="_Toc494052238"/>
      <w:r w:rsidRPr="002E21AB">
        <w:rPr>
          <w:rFonts w:ascii="Times New Roman" w:eastAsia="Calibri" w:hAnsi="Times New Roman" w:cs="Times New Roman"/>
          <w:b w:val="0"/>
          <w:color w:val="000000" w:themeColor="text1"/>
          <w:lang w:eastAsia="ja-JP"/>
        </w:rPr>
        <w:t>Cumulative Variance for the Final 1-Factor Solution for</w:t>
      </w:r>
      <w:bookmarkEnd w:id="38"/>
    </w:p>
    <w:p w:rsidR="006C00EC" w:rsidRPr="002E21AB" w:rsidRDefault="006C00EC" w:rsidP="006C00EC">
      <w:pPr>
        <w:pStyle w:val="Heading3"/>
        <w:rPr>
          <w:rFonts w:ascii="Times New Roman" w:eastAsia="Calibri" w:hAnsi="Times New Roman" w:cs="Times New Roman"/>
          <w:b w:val="0"/>
          <w:i w:val="0"/>
          <w:color w:val="000000" w:themeColor="text1"/>
          <w:lang w:eastAsia="ja-JP"/>
        </w:rPr>
      </w:pPr>
    </w:p>
    <w:p w:rsidR="006C00EC" w:rsidRPr="002E21AB" w:rsidRDefault="006C00EC" w:rsidP="006C00EC">
      <w:pPr>
        <w:pStyle w:val="Heading3"/>
        <w:rPr>
          <w:rFonts w:ascii="Times New Roman" w:eastAsia="Calibri" w:hAnsi="Times New Roman" w:cs="Times New Roman"/>
          <w:b w:val="0"/>
          <w:i w:val="0"/>
          <w:color w:val="000000" w:themeColor="text1"/>
          <w:lang w:eastAsia="ja-JP"/>
        </w:rPr>
      </w:pPr>
      <w:r w:rsidRPr="002E21AB">
        <w:rPr>
          <w:rFonts w:ascii="Times New Roman" w:eastAsia="Calibri" w:hAnsi="Times New Roman" w:cs="Times New Roman"/>
          <w:b w:val="0"/>
          <w:color w:val="000000" w:themeColor="text1"/>
          <w:lang w:eastAsia="ja-JP"/>
        </w:rPr>
        <w:t xml:space="preserve"> </w:t>
      </w:r>
      <w:bookmarkStart w:id="39" w:name="_Toc494052239"/>
      <w:r w:rsidRPr="002E21AB">
        <w:rPr>
          <w:rFonts w:ascii="Times New Roman" w:eastAsia="Calibri" w:hAnsi="Times New Roman" w:cs="Times New Roman"/>
          <w:b w:val="0"/>
          <w:color w:val="000000" w:themeColor="text1"/>
          <w:lang w:eastAsia="ja-JP"/>
        </w:rPr>
        <w:t>Cynicism Toward Administration</w:t>
      </w:r>
      <w:bookmarkEnd w:id="39"/>
    </w:p>
    <w:p w:rsidR="006C00EC" w:rsidRPr="002E21AB" w:rsidRDefault="006C00EC" w:rsidP="006C00EC">
      <w:pPr>
        <w:rPr>
          <w:rFonts w:ascii="Times New Roman" w:hAnsi="Times New Roman" w:cs="Times New Roman"/>
        </w:rPr>
      </w:pPr>
    </w:p>
    <w:tbl>
      <w:tblPr>
        <w:tblStyle w:val="TableGrid1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5"/>
        <w:gridCol w:w="2825"/>
      </w:tblGrid>
      <w:tr w:rsidR="006C00EC" w:rsidRPr="002E21AB" w:rsidTr="00B829CD">
        <w:trPr>
          <w:trHeight w:val="520"/>
        </w:trPr>
        <w:tc>
          <w:tcPr>
            <w:tcW w:w="3491" w:type="pct"/>
            <w:tcBorders>
              <w:top w:val="single" w:sz="4" w:space="0" w:color="auto"/>
              <w:left w:val="nil"/>
              <w:bottom w:val="single" w:sz="4" w:space="0" w:color="auto"/>
              <w:right w:val="nil"/>
            </w:tcBorders>
            <w:hideMark/>
          </w:tcPr>
          <w:p w:rsidR="006C00EC" w:rsidRPr="002E21AB" w:rsidRDefault="006C00EC" w:rsidP="00B829CD">
            <w:pPr>
              <w:rPr>
                <w:rFonts w:eastAsia="Calibri" w:cs="Times New Roman"/>
              </w:rPr>
            </w:pPr>
            <w:r w:rsidRPr="002E21AB">
              <w:rPr>
                <w:rFonts w:eastAsia="Calibri" w:cs="Times New Roman"/>
              </w:rPr>
              <w:t>Source</w:t>
            </w:r>
          </w:p>
        </w:tc>
        <w:tc>
          <w:tcPr>
            <w:tcW w:w="1509" w:type="pct"/>
            <w:tcBorders>
              <w:top w:val="single" w:sz="4" w:space="0" w:color="auto"/>
              <w:left w:val="nil"/>
              <w:bottom w:val="single" w:sz="4" w:space="0" w:color="auto"/>
              <w:right w:val="nil"/>
            </w:tcBorders>
            <w:hideMark/>
          </w:tcPr>
          <w:p w:rsidR="006C00EC" w:rsidRPr="002E21AB" w:rsidRDefault="006C00EC" w:rsidP="00B829CD">
            <w:pPr>
              <w:jc w:val="right"/>
              <w:rPr>
                <w:rFonts w:eastAsia="Calibri" w:cs="Times New Roman"/>
                <w:i/>
              </w:rPr>
            </w:pPr>
            <w:r w:rsidRPr="002E21AB">
              <w:rPr>
                <w:rFonts w:eastAsia="Calibri" w:cs="Times New Roman"/>
                <w:i/>
              </w:rPr>
              <w:t>Factor 1</w:t>
            </w:r>
          </w:p>
        </w:tc>
      </w:tr>
      <w:tr w:rsidR="006C00EC" w:rsidRPr="002E21AB" w:rsidTr="00B829CD">
        <w:trPr>
          <w:trHeight w:val="431"/>
        </w:trPr>
        <w:tc>
          <w:tcPr>
            <w:tcW w:w="3491" w:type="pct"/>
            <w:tcBorders>
              <w:top w:val="nil"/>
              <w:left w:val="nil"/>
              <w:bottom w:val="nil"/>
              <w:right w:val="nil"/>
            </w:tcBorders>
            <w:hideMark/>
          </w:tcPr>
          <w:p w:rsidR="006C00EC" w:rsidRPr="002E21AB" w:rsidRDefault="006C00EC" w:rsidP="00B829CD">
            <w:pPr>
              <w:spacing w:before="120"/>
              <w:rPr>
                <w:rFonts w:eastAsia="Calibri" w:cs="Times New Roman"/>
              </w:rPr>
            </w:pPr>
            <w:r w:rsidRPr="002E21AB">
              <w:rPr>
                <w:rFonts w:eastAsia="Calibri" w:cs="Times New Roman"/>
              </w:rPr>
              <w:t>Proportion of Variance</w:t>
            </w:r>
          </w:p>
        </w:tc>
        <w:tc>
          <w:tcPr>
            <w:tcW w:w="1509" w:type="pct"/>
            <w:tcBorders>
              <w:top w:val="nil"/>
              <w:left w:val="nil"/>
              <w:bottom w:val="nil"/>
              <w:right w:val="nil"/>
            </w:tcBorders>
            <w:hideMark/>
          </w:tcPr>
          <w:p w:rsidR="006C00EC" w:rsidRPr="002E21AB" w:rsidRDefault="006C00EC" w:rsidP="00B829CD">
            <w:pPr>
              <w:spacing w:before="120"/>
              <w:jc w:val="right"/>
              <w:rPr>
                <w:rFonts w:eastAsia="Calibri" w:cs="Times New Roman"/>
              </w:rPr>
            </w:pPr>
            <w:r w:rsidRPr="002E21AB">
              <w:rPr>
                <w:rFonts w:eastAsia="Calibri" w:cs="Times New Roman"/>
              </w:rPr>
              <w:t>75.36</w:t>
            </w:r>
          </w:p>
        </w:tc>
      </w:tr>
      <w:tr w:rsidR="006C00EC" w:rsidRPr="002E21AB" w:rsidTr="00B829CD">
        <w:trPr>
          <w:trHeight w:val="378"/>
        </w:trPr>
        <w:tc>
          <w:tcPr>
            <w:tcW w:w="3491" w:type="pct"/>
            <w:tcBorders>
              <w:top w:val="nil"/>
              <w:left w:val="nil"/>
              <w:bottom w:val="single" w:sz="4" w:space="0" w:color="auto"/>
              <w:right w:val="nil"/>
            </w:tcBorders>
            <w:hideMark/>
          </w:tcPr>
          <w:p w:rsidR="006C00EC" w:rsidRPr="002E21AB" w:rsidRDefault="006C00EC" w:rsidP="00B829CD">
            <w:pPr>
              <w:rPr>
                <w:rFonts w:eastAsia="Calibri" w:cs="Times New Roman"/>
              </w:rPr>
            </w:pPr>
            <w:r w:rsidRPr="002E21AB">
              <w:rPr>
                <w:rFonts w:eastAsia="Calibri" w:cs="Times New Roman"/>
              </w:rPr>
              <w:t>Cumulative Variance</w:t>
            </w:r>
          </w:p>
        </w:tc>
        <w:tc>
          <w:tcPr>
            <w:tcW w:w="1509" w:type="pct"/>
            <w:tcBorders>
              <w:top w:val="nil"/>
              <w:left w:val="nil"/>
              <w:bottom w:val="single" w:sz="4" w:space="0" w:color="auto"/>
              <w:right w:val="nil"/>
            </w:tcBorders>
            <w:hideMark/>
          </w:tcPr>
          <w:p w:rsidR="006C00EC" w:rsidRPr="002E21AB" w:rsidRDefault="006C00EC" w:rsidP="00B829CD">
            <w:pPr>
              <w:jc w:val="right"/>
              <w:rPr>
                <w:rFonts w:eastAsia="Calibri" w:cs="Times New Roman"/>
              </w:rPr>
            </w:pPr>
            <w:r w:rsidRPr="002E21AB">
              <w:rPr>
                <w:rFonts w:eastAsia="Calibri" w:cs="Times New Roman"/>
              </w:rPr>
              <w:t>75.36</w:t>
            </w:r>
          </w:p>
        </w:tc>
      </w:tr>
    </w:tbl>
    <w:p w:rsidR="00C46571" w:rsidRPr="00C47762" w:rsidRDefault="006C00EC" w:rsidP="00FA0128">
      <w:pPr>
        <w:spacing w:line="480" w:lineRule="auto"/>
        <w:rPr>
          <w:rFonts w:ascii="Times New Roman" w:eastAsia="Calibri" w:hAnsi="Times New Roman" w:cs="Times New Roman"/>
          <w:lang w:eastAsia="ja-JP"/>
        </w:rPr>
      </w:pPr>
      <w:r w:rsidRPr="002E21AB">
        <w:rPr>
          <w:rFonts w:ascii="Times New Roman" w:eastAsia="Calibri" w:hAnsi="Times New Roman" w:cs="Times New Roman"/>
          <w:b w:val="0"/>
          <w:lang w:eastAsia="ja-JP"/>
        </w:rPr>
        <w:t>Note. Numbers presented are percentages</w:t>
      </w:r>
      <w:r w:rsidRPr="002E21AB">
        <w:rPr>
          <w:rFonts w:ascii="Times New Roman" w:eastAsia="Calibri" w:hAnsi="Times New Roman" w:cs="Times New Roman"/>
          <w:lang w:eastAsia="ja-JP"/>
        </w:rPr>
        <w:t>.</w:t>
      </w:r>
      <w:bookmarkStart w:id="40" w:name="_Toc494052240"/>
      <w:bookmarkStart w:id="41" w:name="_Toc493519040"/>
      <w:bookmarkStart w:id="42" w:name="_Toc494052242"/>
    </w:p>
    <w:p w:rsidR="006C00EC" w:rsidRPr="00FA0128" w:rsidRDefault="006C00EC" w:rsidP="00FA0128">
      <w:pPr>
        <w:spacing w:line="480" w:lineRule="auto"/>
        <w:rPr>
          <w:rFonts w:ascii="Times New Roman" w:eastAsia="Calibri" w:hAnsi="Times New Roman" w:cs="Times New Roman"/>
          <w:lang w:eastAsia="ja-JP"/>
        </w:rPr>
      </w:pPr>
      <w:r w:rsidRPr="00CD5856">
        <w:rPr>
          <w:rFonts w:ascii="Times New Roman" w:eastAsia="Calibri" w:hAnsi="Times New Roman" w:cs="Times New Roman"/>
          <w:i w:val="0"/>
          <w:color w:val="000000" w:themeColor="text1"/>
          <w:lang w:eastAsia="ja-JP"/>
        </w:rPr>
        <w:t>Table 5</w:t>
      </w:r>
      <w:bookmarkEnd w:id="40"/>
      <w:r w:rsidR="00CD5856" w:rsidRPr="00CD5856">
        <w:rPr>
          <w:rFonts w:ascii="Times New Roman" w:eastAsia="Calibri" w:hAnsi="Times New Roman" w:cs="Times New Roman"/>
          <w:i w:val="0"/>
          <w:color w:val="000000" w:themeColor="text1"/>
          <w:lang w:eastAsia="ja-JP"/>
        </w:rPr>
        <w:t>.</w:t>
      </w:r>
    </w:p>
    <w:p w:rsidR="006C00EC" w:rsidRPr="002E21AB" w:rsidRDefault="006C00EC" w:rsidP="006C00EC">
      <w:pPr>
        <w:rPr>
          <w:rFonts w:ascii="Times New Roman" w:hAnsi="Times New Roman" w:cs="Times New Roman"/>
          <w:b w:val="0"/>
          <w:i w:val="0"/>
          <w:color w:val="000000" w:themeColor="text1"/>
        </w:rPr>
      </w:pPr>
    </w:p>
    <w:p w:rsidR="006C00EC" w:rsidRPr="002E21AB" w:rsidRDefault="006C00EC" w:rsidP="006C00EC">
      <w:pPr>
        <w:pStyle w:val="Heading3"/>
        <w:rPr>
          <w:rFonts w:ascii="Times New Roman" w:eastAsia="Calibri" w:hAnsi="Times New Roman" w:cs="Times New Roman"/>
          <w:b w:val="0"/>
          <w:color w:val="000000" w:themeColor="text1"/>
          <w:lang w:eastAsia="ja-JP"/>
        </w:rPr>
      </w:pPr>
      <w:r w:rsidRPr="002E21AB">
        <w:rPr>
          <w:rFonts w:ascii="Times New Roman" w:eastAsia="Calibri" w:hAnsi="Times New Roman" w:cs="Times New Roman"/>
          <w:b w:val="0"/>
          <w:i w:val="0"/>
          <w:color w:val="000000" w:themeColor="text1"/>
          <w:lang w:eastAsia="ja-JP"/>
        </w:rPr>
        <w:t xml:space="preserve"> </w:t>
      </w:r>
      <w:bookmarkStart w:id="43" w:name="_Toc494052241"/>
      <w:r w:rsidRPr="002E21AB">
        <w:rPr>
          <w:rFonts w:ascii="Times New Roman" w:eastAsia="Calibri" w:hAnsi="Times New Roman" w:cs="Times New Roman"/>
          <w:b w:val="0"/>
          <w:color w:val="000000" w:themeColor="text1"/>
          <w:lang w:eastAsia="ja-JP"/>
        </w:rPr>
        <w:t>Factor Loadings from Final EFA for Cynicism Toward</w:t>
      </w:r>
      <w:bookmarkEnd w:id="43"/>
      <w:r w:rsidRPr="002E21AB">
        <w:rPr>
          <w:rFonts w:ascii="Times New Roman" w:eastAsia="Calibri" w:hAnsi="Times New Roman" w:cs="Times New Roman"/>
          <w:b w:val="0"/>
          <w:color w:val="000000" w:themeColor="text1"/>
          <w:lang w:eastAsia="ja-JP"/>
        </w:rPr>
        <w:t xml:space="preserve"> Administration</w:t>
      </w:r>
    </w:p>
    <w:p w:rsidR="006C00EC" w:rsidRPr="002E21AB" w:rsidRDefault="006C00EC" w:rsidP="006C00EC">
      <w:pPr>
        <w:pStyle w:val="Heading3"/>
        <w:rPr>
          <w:rFonts w:ascii="Times New Roman" w:eastAsia="Calibri" w:hAnsi="Times New Roman" w:cs="Times New Roman"/>
          <w:b w:val="0"/>
          <w:color w:val="000000" w:themeColor="text1"/>
          <w:lang w:eastAsia="ja-JP"/>
        </w:rPr>
      </w:pPr>
      <w:r w:rsidRPr="002E21AB">
        <w:rPr>
          <w:rFonts w:ascii="Times New Roman" w:eastAsia="Calibri" w:hAnsi="Times New Roman" w:cs="Times New Roman"/>
          <w:b w:val="0"/>
          <w:color w:val="000000" w:themeColor="text1"/>
          <w:lang w:eastAsia="ja-JP"/>
        </w:rPr>
        <w:t xml:space="preserve"> (n = 180)</w:t>
      </w:r>
    </w:p>
    <w:p w:rsidR="006C00EC" w:rsidRPr="002E21AB" w:rsidRDefault="006C00EC" w:rsidP="006C00EC">
      <w:pPr>
        <w:rPr>
          <w:rFonts w:ascii="Times New Roman" w:hAnsi="Times New Roman" w:cs="Times New Roman"/>
        </w:rPr>
      </w:pPr>
    </w:p>
    <w:tbl>
      <w:tblPr>
        <w:tblStyle w:val="TableGrid1"/>
        <w:tblW w:w="5000" w:type="pct"/>
        <w:tblBorders>
          <w:top w:val="single" w:sz="4" w:space="0" w:color="auto"/>
          <w:bottom w:val="single" w:sz="4" w:space="0" w:color="auto"/>
        </w:tblBorders>
        <w:tblLook w:val="04A0" w:firstRow="1" w:lastRow="0" w:firstColumn="1" w:lastColumn="0" w:noHBand="0" w:noVBand="1"/>
      </w:tblPr>
      <w:tblGrid>
        <w:gridCol w:w="4004"/>
        <w:gridCol w:w="5356"/>
      </w:tblGrid>
      <w:tr w:rsidR="006C00EC" w:rsidRPr="002E21AB" w:rsidTr="00B829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9" w:type="pct"/>
            <w:tcBorders>
              <w:left w:val="nil"/>
              <w:right w:val="nil"/>
            </w:tcBorders>
            <w:hideMark/>
          </w:tcPr>
          <w:p w:rsidR="006C00EC" w:rsidRPr="002E21AB" w:rsidRDefault="006C00EC" w:rsidP="00B829CD">
            <w:pPr>
              <w:jc w:val="center"/>
              <w:rPr>
                <w:rFonts w:cs="Times New Roman"/>
              </w:rPr>
            </w:pPr>
            <w:r w:rsidRPr="002E21AB">
              <w:rPr>
                <w:rFonts w:cs="Times New Roman"/>
              </w:rPr>
              <w:t>Item</w:t>
            </w:r>
          </w:p>
        </w:tc>
        <w:tc>
          <w:tcPr>
            <w:tcW w:w="2861" w:type="pct"/>
            <w:tcBorders>
              <w:left w:val="nil"/>
              <w:right w:val="nil"/>
            </w:tcBorders>
            <w:hideMark/>
          </w:tcPr>
          <w:p w:rsidR="006C00EC" w:rsidRPr="002E21AB" w:rsidRDefault="006C00EC" w:rsidP="00B829CD">
            <w:pPr>
              <w:cnfStyle w:val="100000000000" w:firstRow="1" w:lastRow="0" w:firstColumn="0" w:lastColumn="0" w:oddVBand="0" w:evenVBand="0" w:oddHBand="0" w:evenHBand="0" w:firstRowFirstColumn="0" w:firstRowLastColumn="0" w:lastRowFirstColumn="0" w:lastRowLastColumn="0"/>
              <w:rPr>
                <w:rFonts w:cs="Times New Roman"/>
              </w:rPr>
            </w:pPr>
            <w:r w:rsidRPr="002E21AB">
              <w:rPr>
                <w:rFonts w:cs="Times New Roman"/>
              </w:rPr>
              <w:t>Factor 1</w:t>
            </w:r>
          </w:p>
        </w:tc>
      </w:tr>
      <w:tr w:rsidR="006C00EC" w:rsidRPr="002E21AB" w:rsidTr="00B829CD">
        <w:tc>
          <w:tcPr>
            <w:cnfStyle w:val="001000000000" w:firstRow="0" w:lastRow="0" w:firstColumn="1" w:lastColumn="0" w:oddVBand="0" w:evenVBand="0" w:oddHBand="0" w:evenHBand="0" w:firstRowFirstColumn="0" w:firstRowLastColumn="0" w:lastRowFirstColumn="0" w:lastRowLastColumn="0"/>
            <w:tcW w:w="2139" w:type="pct"/>
            <w:tcBorders>
              <w:top w:val="single" w:sz="4" w:space="0" w:color="auto"/>
              <w:left w:val="nil"/>
              <w:bottom w:val="nil"/>
              <w:right w:val="nil"/>
            </w:tcBorders>
          </w:tcPr>
          <w:p w:rsidR="006C00EC" w:rsidRPr="002E21AB" w:rsidRDefault="006C00EC" w:rsidP="00B829CD">
            <w:pPr>
              <w:jc w:val="center"/>
              <w:rPr>
                <w:rFonts w:cs="Times New Roman"/>
              </w:rPr>
            </w:pPr>
          </w:p>
        </w:tc>
        <w:tc>
          <w:tcPr>
            <w:tcW w:w="2861" w:type="pct"/>
            <w:tcBorders>
              <w:top w:val="single" w:sz="4" w:space="0" w:color="auto"/>
              <w:left w:val="nil"/>
              <w:bottom w:val="nil"/>
              <w:right w:val="nil"/>
            </w:tcBorders>
          </w:tcPr>
          <w:p w:rsidR="006C00EC" w:rsidRPr="002E21AB" w:rsidRDefault="006C00EC" w:rsidP="00B829CD">
            <w:pPr>
              <w:tabs>
                <w:tab w:val="decimal" w:pos="522"/>
              </w:tabs>
              <w:cnfStyle w:val="000000000000" w:firstRow="0" w:lastRow="0" w:firstColumn="0" w:lastColumn="0" w:oddVBand="0" w:evenVBand="0" w:oddHBand="0" w:evenHBand="0" w:firstRowFirstColumn="0" w:firstRowLastColumn="0" w:lastRowFirstColumn="0" w:lastRowLastColumn="0"/>
              <w:rPr>
                <w:rFonts w:cs="Times New Roman"/>
                <w:b/>
              </w:rPr>
            </w:pPr>
          </w:p>
        </w:tc>
      </w:tr>
      <w:tr w:rsidR="006C00EC" w:rsidRPr="002E21AB" w:rsidTr="00B829CD">
        <w:tc>
          <w:tcPr>
            <w:cnfStyle w:val="001000000000" w:firstRow="0" w:lastRow="0" w:firstColumn="1" w:lastColumn="0" w:oddVBand="0" w:evenVBand="0" w:oddHBand="0" w:evenHBand="0" w:firstRowFirstColumn="0" w:firstRowLastColumn="0" w:lastRowFirstColumn="0" w:lastRowLastColumn="0"/>
            <w:tcW w:w="2139" w:type="pct"/>
            <w:tcBorders>
              <w:top w:val="nil"/>
              <w:left w:val="nil"/>
              <w:bottom w:val="nil"/>
              <w:right w:val="nil"/>
            </w:tcBorders>
            <w:hideMark/>
          </w:tcPr>
          <w:p w:rsidR="006C00EC" w:rsidRPr="002E21AB" w:rsidRDefault="006C00EC" w:rsidP="00B829CD">
            <w:pPr>
              <w:jc w:val="center"/>
              <w:rPr>
                <w:rFonts w:cs="Times New Roman"/>
              </w:rPr>
            </w:pPr>
            <w:r w:rsidRPr="002E21AB">
              <w:rPr>
                <w:rFonts w:cs="Times New Roman"/>
              </w:rPr>
              <w:t>CTA1</w:t>
            </w:r>
          </w:p>
        </w:tc>
        <w:tc>
          <w:tcPr>
            <w:tcW w:w="2861" w:type="pct"/>
            <w:tcBorders>
              <w:top w:val="nil"/>
              <w:left w:val="nil"/>
              <w:bottom w:val="nil"/>
              <w:right w:val="nil"/>
            </w:tcBorders>
            <w:hideMark/>
          </w:tcPr>
          <w:p w:rsidR="006C00EC" w:rsidRPr="002E21AB" w:rsidRDefault="006C00EC" w:rsidP="00B829CD">
            <w:pPr>
              <w:tabs>
                <w:tab w:val="decimal" w:pos="52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.80</w:t>
            </w:r>
          </w:p>
        </w:tc>
      </w:tr>
      <w:tr w:rsidR="006C00EC" w:rsidRPr="002E21AB" w:rsidTr="00B829CD">
        <w:tc>
          <w:tcPr>
            <w:cnfStyle w:val="001000000000" w:firstRow="0" w:lastRow="0" w:firstColumn="1" w:lastColumn="0" w:oddVBand="0" w:evenVBand="0" w:oddHBand="0" w:evenHBand="0" w:firstRowFirstColumn="0" w:firstRowLastColumn="0" w:lastRowFirstColumn="0" w:lastRowLastColumn="0"/>
            <w:tcW w:w="2139" w:type="pct"/>
            <w:tcBorders>
              <w:top w:val="nil"/>
              <w:left w:val="nil"/>
              <w:bottom w:val="nil"/>
              <w:right w:val="nil"/>
            </w:tcBorders>
            <w:hideMark/>
          </w:tcPr>
          <w:p w:rsidR="006C00EC" w:rsidRPr="002E21AB" w:rsidRDefault="006C00EC" w:rsidP="00B829CD">
            <w:pPr>
              <w:jc w:val="center"/>
              <w:rPr>
                <w:rFonts w:cs="Times New Roman"/>
              </w:rPr>
            </w:pPr>
            <w:r w:rsidRPr="002E21AB">
              <w:rPr>
                <w:rFonts w:cs="Times New Roman"/>
              </w:rPr>
              <w:t>CTA2</w:t>
            </w:r>
          </w:p>
        </w:tc>
        <w:tc>
          <w:tcPr>
            <w:tcW w:w="2861" w:type="pct"/>
            <w:tcBorders>
              <w:top w:val="nil"/>
              <w:left w:val="nil"/>
              <w:bottom w:val="nil"/>
              <w:right w:val="nil"/>
            </w:tcBorders>
            <w:hideMark/>
          </w:tcPr>
          <w:p w:rsidR="006C00EC" w:rsidRPr="002E21AB" w:rsidRDefault="006C00EC" w:rsidP="00B829CD">
            <w:pPr>
              <w:tabs>
                <w:tab w:val="decimal" w:pos="52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.80</w:t>
            </w:r>
          </w:p>
        </w:tc>
      </w:tr>
      <w:tr w:rsidR="006C00EC" w:rsidRPr="002E21AB" w:rsidTr="00B829CD">
        <w:tc>
          <w:tcPr>
            <w:cnfStyle w:val="001000000000" w:firstRow="0" w:lastRow="0" w:firstColumn="1" w:lastColumn="0" w:oddVBand="0" w:evenVBand="0" w:oddHBand="0" w:evenHBand="0" w:firstRowFirstColumn="0" w:firstRowLastColumn="0" w:lastRowFirstColumn="0" w:lastRowLastColumn="0"/>
            <w:tcW w:w="2139" w:type="pct"/>
            <w:tcBorders>
              <w:top w:val="nil"/>
              <w:left w:val="nil"/>
              <w:bottom w:val="nil"/>
              <w:right w:val="nil"/>
            </w:tcBorders>
            <w:hideMark/>
          </w:tcPr>
          <w:p w:rsidR="006C00EC" w:rsidRPr="002E21AB" w:rsidRDefault="006C00EC" w:rsidP="00B829CD">
            <w:pPr>
              <w:jc w:val="center"/>
              <w:rPr>
                <w:rFonts w:cs="Times New Roman"/>
              </w:rPr>
            </w:pPr>
            <w:r w:rsidRPr="002E21AB">
              <w:rPr>
                <w:rFonts w:cs="Times New Roman"/>
              </w:rPr>
              <w:t>CTA3</w:t>
            </w:r>
          </w:p>
        </w:tc>
        <w:tc>
          <w:tcPr>
            <w:tcW w:w="2861" w:type="pct"/>
            <w:tcBorders>
              <w:top w:val="nil"/>
              <w:left w:val="nil"/>
              <w:bottom w:val="nil"/>
              <w:right w:val="nil"/>
            </w:tcBorders>
            <w:hideMark/>
          </w:tcPr>
          <w:p w:rsidR="006C00EC" w:rsidRPr="002E21AB" w:rsidRDefault="006C00EC" w:rsidP="00B829CD">
            <w:pPr>
              <w:tabs>
                <w:tab w:val="decimal" w:pos="52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.83</w:t>
            </w:r>
          </w:p>
        </w:tc>
      </w:tr>
      <w:tr w:rsidR="006C00EC" w:rsidRPr="002E21AB" w:rsidTr="00B829CD">
        <w:tc>
          <w:tcPr>
            <w:cnfStyle w:val="001000000000" w:firstRow="0" w:lastRow="0" w:firstColumn="1" w:lastColumn="0" w:oddVBand="0" w:evenVBand="0" w:oddHBand="0" w:evenHBand="0" w:firstRowFirstColumn="0" w:firstRowLastColumn="0" w:lastRowFirstColumn="0" w:lastRowLastColumn="0"/>
            <w:tcW w:w="2139" w:type="pct"/>
            <w:tcBorders>
              <w:top w:val="nil"/>
              <w:left w:val="nil"/>
              <w:bottom w:val="nil"/>
              <w:right w:val="nil"/>
            </w:tcBorders>
            <w:hideMark/>
          </w:tcPr>
          <w:p w:rsidR="006C00EC" w:rsidRPr="002E21AB" w:rsidRDefault="006C00EC" w:rsidP="00B829CD">
            <w:pPr>
              <w:jc w:val="center"/>
              <w:rPr>
                <w:rFonts w:cs="Times New Roman"/>
              </w:rPr>
            </w:pPr>
            <w:r w:rsidRPr="002E21AB">
              <w:rPr>
                <w:rFonts w:cs="Times New Roman"/>
              </w:rPr>
              <w:t>CTA4</w:t>
            </w:r>
          </w:p>
        </w:tc>
        <w:tc>
          <w:tcPr>
            <w:tcW w:w="2861" w:type="pct"/>
            <w:tcBorders>
              <w:top w:val="nil"/>
              <w:left w:val="nil"/>
              <w:bottom w:val="nil"/>
              <w:right w:val="nil"/>
            </w:tcBorders>
            <w:hideMark/>
          </w:tcPr>
          <w:p w:rsidR="006C00EC" w:rsidRPr="002E21AB" w:rsidRDefault="006C00EC" w:rsidP="00B829CD">
            <w:pPr>
              <w:tabs>
                <w:tab w:val="decimal" w:pos="52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.74</w:t>
            </w:r>
          </w:p>
        </w:tc>
      </w:tr>
      <w:tr w:rsidR="006C00EC" w:rsidRPr="002E21AB" w:rsidTr="00B829CD">
        <w:tc>
          <w:tcPr>
            <w:cnfStyle w:val="001000000000" w:firstRow="0" w:lastRow="0" w:firstColumn="1" w:lastColumn="0" w:oddVBand="0" w:evenVBand="0" w:oddHBand="0" w:evenHBand="0" w:firstRowFirstColumn="0" w:firstRowLastColumn="0" w:lastRowFirstColumn="0" w:lastRowLastColumn="0"/>
            <w:tcW w:w="2139" w:type="pct"/>
            <w:tcBorders>
              <w:top w:val="nil"/>
              <w:left w:val="nil"/>
              <w:bottom w:val="nil"/>
              <w:right w:val="nil"/>
            </w:tcBorders>
            <w:hideMark/>
          </w:tcPr>
          <w:p w:rsidR="006C00EC" w:rsidRPr="002E21AB" w:rsidRDefault="006C00EC" w:rsidP="00B829CD">
            <w:pPr>
              <w:jc w:val="center"/>
              <w:rPr>
                <w:rFonts w:cs="Times New Roman"/>
              </w:rPr>
            </w:pPr>
            <w:r w:rsidRPr="002E21AB">
              <w:rPr>
                <w:rFonts w:cs="Times New Roman"/>
              </w:rPr>
              <w:t>CTA5</w:t>
            </w:r>
          </w:p>
        </w:tc>
        <w:tc>
          <w:tcPr>
            <w:tcW w:w="2861" w:type="pct"/>
            <w:tcBorders>
              <w:top w:val="nil"/>
              <w:left w:val="nil"/>
              <w:bottom w:val="nil"/>
              <w:right w:val="nil"/>
            </w:tcBorders>
            <w:hideMark/>
          </w:tcPr>
          <w:p w:rsidR="006C00EC" w:rsidRPr="002E21AB" w:rsidRDefault="006C00EC" w:rsidP="00B829CD">
            <w:pPr>
              <w:tabs>
                <w:tab w:val="decimal" w:pos="52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.86</w:t>
            </w:r>
          </w:p>
        </w:tc>
      </w:tr>
      <w:tr w:rsidR="006C00EC" w:rsidRPr="002E21AB" w:rsidTr="00B829CD">
        <w:tc>
          <w:tcPr>
            <w:cnfStyle w:val="001000000000" w:firstRow="0" w:lastRow="0" w:firstColumn="1" w:lastColumn="0" w:oddVBand="0" w:evenVBand="0" w:oddHBand="0" w:evenHBand="0" w:firstRowFirstColumn="0" w:firstRowLastColumn="0" w:lastRowFirstColumn="0" w:lastRowLastColumn="0"/>
            <w:tcW w:w="2139" w:type="pct"/>
            <w:tcBorders>
              <w:top w:val="nil"/>
              <w:left w:val="nil"/>
              <w:bottom w:val="nil"/>
              <w:right w:val="nil"/>
            </w:tcBorders>
            <w:hideMark/>
          </w:tcPr>
          <w:p w:rsidR="006C00EC" w:rsidRPr="002E21AB" w:rsidRDefault="006C00EC" w:rsidP="00B829CD">
            <w:pPr>
              <w:jc w:val="center"/>
              <w:rPr>
                <w:rFonts w:cs="Times New Roman"/>
              </w:rPr>
            </w:pPr>
            <w:r w:rsidRPr="002E21AB">
              <w:rPr>
                <w:rFonts w:cs="Times New Roman"/>
              </w:rPr>
              <w:t>CTA6</w:t>
            </w:r>
          </w:p>
        </w:tc>
        <w:tc>
          <w:tcPr>
            <w:tcW w:w="2861" w:type="pct"/>
            <w:tcBorders>
              <w:top w:val="nil"/>
              <w:left w:val="nil"/>
              <w:bottom w:val="nil"/>
              <w:right w:val="nil"/>
            </w:tcBorders>
            <w:hideMark/>
          </w:tcPr>
          <w:p w:rsidR="006C00EC" w:rsidRPr="002E21AB" w:rsidRDefault="006C00EC" w:rsidP="00B829CD">
            <w:pPr>
              <w:tabs>
                <w:tab w:val="decimal" w:pos="52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.91</w:t>
            </w:r>
          </w:p>
        </w:tc>
      </w:tr>
      <w:tr w:rsidR="006C00EC" w:rsidRPr="002E21AB" w:rsidTr="00B829CD">
        <w:tc>
          <w:tcPr>
            <w:cnfStyle w:val="001000000000" w:firstRow="0" w:lastRow="0" w:firstColumn="1" w:lastColumn="0" w:oddVBand="0" w:evenVBand="0" w:oddHBand="0" w:evenHBand="0" w:firstRowFirstColumn="0" w:firstRowLastColumn="0" w:lastRowFirstColumn="0" w:lastRowLastColumn="0"/>
            <w:tcW w:w="2139" w:type="pct"/>
            <w:tcBorders>
              <w:top w:val="nil"/>
              <w:left w:val="nil"/>
              <w:bottom w:val="nil"/>
              <w:right w:val="nil"/>
            </w:tcBorders>
            <w:hideMark/>
          </w:tcPr>
          <w:p w:rsidR="006C00EC" w:rsidRPr="002E21AB" w:rsidRDefault="006C00EC" w:rsidP="00B829CD">
            <w:pPr>
              <w:jc w:val="center"/>
              <w:rPr>
                <w:rFonts w:cs="Times New Roman"/>
              </w:rPr>
            </w:pPr>
            <w:r w:rsidRPr="002E21AB">
              <w:rPr>
                <w:rFonts w:cs="Times New Roman"/>
              </w:rPr>
              <w:t>CTA7</w:t>
            </w:r>
          </w:p>
        </w:tc>
        <w:tc>
          <w:tcPr>
            <w:tcW w:w="2861" w:type="pct"/>
            <w:tcBorders>
              <w:top w:val="nil"/>
              <w:left w:val="nil"/>
              <w:bottom w:val="nil"/>
              <w:right w:val="nil"/>
            </w:tcBorders>
            <w:hideMark/>
          </w:tcPr>
          <w:p w:rsidR="006C00EC" w:rsidRPr="002E21AB" w:rsidRDefault="006C00EC" w:rsidP="00B829CD">
            <w:pPr>
              <w:tabs>
                <w:tab w:val="decimal" w:pos="52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.93</w:t>
            </w:r>
          </w:p>
        </w:tc>
      </w:tr>
      <w:tr w:rsidR="006C00EC" w:rsidRPr="002E21AB" w:rsidTr="00B829CD">
        <w:tc>
          <w:tcPr>
            <w:cnfStyle w:val="001000000000" w:firstRow="0" w:lastRow="0" w:firstColumn="1" w:lastColumn="0" w:oddVBand="0" w:evenVBand="0" w:oddHBand="0" w:evenHBand="0" w:firstRowFirstColumn="0" w:firstRowLastColumn="0" w:lastRowFirstColumn="0" w:lastRowLastColumn="0"/>
            <w:tcW w:w="2139" w:type="pct"/>
            <w:tcBorders>
              <w:top w:val="nil"/>
              <w:left w:val="nil"/>
              <w:bottom w:val="nil"/>
              <w:right w:val="nil"/>
            </w:tcBorders>
            <w:hideMark/>
          </w:tcPr>
          <w:p w:rsidR="006C00EC" w:rsidRPr="002E21AB" w:rsidRDefault="006C00EC" w:rsidP="00B829CD">
            <w:pPr>
              <w:jc w:val="center"/>
              <w:rPr>
                <w:rFonts w:cs="Times New Roman"/>
              </w:rPr>
            </w:pPr>
            <w:r w:rsidRPr="002E21AB">
              <w:rPr>
                <w:rFonts w:cs="Times New Roman"/>
              </w:rPr>
              <w:t>CTA8</w:t>
            </w:r>
          </w:p>
        </w:tc>
        <w:tc>
          <w:tcPr>
            <w:tcW w:w="2861" w:type="pct"/>
            <w:tcBorders>
              <w:top w:val="nil"/>
              <w:left w:val="nil"/>
              <w:bottom w:val="nil"/>
              <w:right w:val="nil"/>
            </w:tcBorders>
            <w:hideMark/>
          </w:tcPr>
          <w:p w:rsidR="006C00EC" w:rsidRPr="002E21AB" w:rsidRDefault="006C00EC" w:rsidP="00B829CD">
            <w:pPr>
              <w:tabs>
                <w:tab w:val="decimal" w:pos="52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.89</w:t>
            </w:r>
          </w:p>
        </w:tc>
      </w:tr>
      <w:tr w:rsidR="006C00EC" w:rsidRPr="002E21AB" w:rsidTr="00B829CD">
        <w:tc>
          <w:tcPr>
            <w:cnfStyle w:val="001000000000" w:firstRow="0" w:lastRow="0" w:firstColumn="1" w:lastColumn="0" w:oddVBand="0" w:evenVBand="0" w:oddHBand="0" w:evenHBand="0" w:firstRowFirstColumn="0" w:firstRowLastColumn="0" w:lastRowFirstColumn="0" w:lastRowLastColumn="0"/>
            <w:tcW w:w="2139" w:type="pct"/>
            <w:tcBorders>
              <w:top w:val="nil"/>
              <w:left w:val="nil"/>
              <w:bottom w:val="nil"/>
              <w:right w:val="nil"/>
            </w:tcBorders>
            <w:hideMark/>
          </w:tcPr>
          <w:p w:rsidR="006C00EC" w:rsidRPr="002E21AB" w:rsidRDefault="006C00EC" w:rsidP="00B829CD">
            <w:pPr>
              <w:jc w:val="center"/>
              <w:rPr>
                <w:rFonts w:cs="Times New Roman"/>
              </w:rPr>
            </w:pPr>
            <w:r w:rsidRPr="002E21AB">
              <w:rPr>
                <w:rFonts w:cs="Times New Roman"/>
              </w:rPr>
              <w:t>CTA9</w:t>
            </w:r>
          </w:p>
        </w:tc>
        <w:tc>
          <w:tcPr>
            <w:tcW w:w="2861" w:type="pct"/>
            <w:tcBorders>
              <w:top w:val="nil"/>
              <w:left w:val="nil"/>
              <w:bottom w:val="nil"/>
              <w:right w:val="nil"/>
            </w:tcBorders>
            <w:hideMark/>
          </w:tcPr>
          <w:p w:rsidR="006C00EC" w:rsidRPr="002E21AB" w:rsidRDefault="006C00EC" w:rsidP="00B829CD">
            <w:pPr>
              <w:tabs>
                <w:tab w:val="decimal" w:pos="52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.88</w:t>
            </w:r>
          </w:p>
        </w:tc>
      </w:tr>
      <w:tr w:rsidR="006C00EC" w:rsidRPr="002E21AB" w:rsidTr="00B829CD">
        <w:tc>
          <w:tcPr>
            <w:cnfStyle w:val="001000000000" w:firstRow="0" w:lastRow="0" w:firstColumn="1" w:lastColumn="0" w:oddVBand="0" w:evenVBand="0" w:oddHBand="0" w:evenHBand="0" w:firstRowFirstColumn="0" w:firstRowLastColumn="0" w:lastRowFirstColumn="0" w:lastRowLastColumn="0"/>
            <w:tcW w:w="2139" w:type="pct"/>
            <w:tcBorders>
              <w:top w:val="nil"/>
              <w:left w:val="nil"/>
              <w:bottom w:val="single" w:sz="4" w:space="0" w:color="auto"/>
              <w:right w:val="nil"/>
            </w:tcBorders>
          </w:tcPr>
          <w:p w:rsidR="006C00EC" w:rsidRPr="002E21AB" w:rsidRDefault="006C00EC" w:rsidP="00B829CD">
            <w:pPr>
              <w:jc w:val="center"/>
              <w:rPr>
                <w:rFonts w:cs="Times New Roman"/>
              </w:rPr>
            </w:pPr>
          </w:p>
        </w:tc>
        <w:tc>
          <w:tcPr>
            <w:tcW w:w="2861" w:type="pct"/>
            <w:tcBorders>
              <w:top w:val="nil"/>
              <w:left w:val="nil"/>
              <w:bottom w:val="single" w:sz="4" w:space="0" w:color="auto"/>
              <w:right w:val="nil"/>
            </w:tcBorders>
            <w:hideMark/>
          </w:tcPr>
          <w:p w:rsidR="006C00EC" w:rsidRPr="002E21AB" w:rsidRDefault="006C00EC" w:rsidP="00B829CD">
            <w:pPr>
              <w:tabs>
                <w:tab w:val="decimal" w:pos="522"/>
              </w:tabs>
              <w:cnfStyle w:val="000000000000" w:firstRow="0" w:lastRow="0" w:firstColumn="0" w:lastColumn="0" w:oddVBand="0" w:evenVBand="0" w:oddHBand="0" w:evenHBand="0" w:firstRowFirstColumn="0" w:firstRowLastColumn="0" w:lastRowFirstColumn="0" w:lastRowLastColumn="0"/>
              <w:rPr>
                <w:rFonts w:cs="Times New Roman"/>
              </w:rPr>
            </w:pPr>
          </w:p>
        </w:tc>
      </w:tr>
    </w:tbl>
    <w:p w:rsidR="006C00EC" w:rsidRPr="002E21AB" w:rsidRDefault="006C00EC" w:rsidP="006C00EC">
      <w:pPr>
        <w:spacing w:line="480" w:lineRule="auto"/>
        <w:rPr>
          <w:rFonts w:ascii="Times New Roman" w:eastAsiaTheme="minorEastAsia" w:hAnsi="Times New Roman" w:cs="Times New Roman"/>
          <w:lang w:eastAsia="ja-JP"/>
        </w:rPr>
      </w:pPr>
    </w:p>
    <w:p w:rsidR="00C46571" w:rsidRPr="002E21AB" w:rsidRDefault="006C00EC" w:rsidP="006C00EC">
      <w:pPr>
        <w:spacing w:line="480" w:lineRule="auto"/>
        <w:rPr>
          <w:rFonts w:ascii="Times New Roman" w:eastAsia="Calibri" w:hAnsi="Times New Roman" w:cs="Times New Roman"/>
          <w:b w:val="0"/>
          <w:i w:val="0"/>
          <w:lang w:eastAsia="ja-JP"/>
        </w:rPr>
      </w:pPr>
      <w:r w:rsidRPr="002E21AB">
        <w:rPr>
          <w:rFonts w:ascii="Times New Roman" w:eastAsia="Calibri" w:hAnsi="Times New Roman" w:cs="Times New Roman"/>
          <w:b w:val="0"/>
          <w:i w:val="0"/>
          <w:lang w:eastAsia="ja-JP"/>
        </w:rPr>
        <w:t xml:space="preserve">      Results of the exploratory factor analysis for Cynicism Toward Reading Program appear in tables 6 and 7.  Results showed that three</w:t>
      </w:r>
      <w:r w:rsidRPr="002E21AB">
        <w:rPr>
          <w:rFonts w:ascii="Times New Roman" w:eastAsia="Calibri" w:hAnsi="Times New Roman" w:cs="Times New Roman"/>
          <w:lang w:eastAsia="ja-JP"/>
        </w:rPr>
        <w:t xml:space="preserve"> </w:t>
      </w:r>
      <w:r w:rsidRPr="002E21AB">
        <w:rPr>
          <w:rFonts w:ascii="Times New Roman" w:eastAsia="Calibri" w:hAnsi="Times New Roman" w:cs="Times New Roman"/>
          <w:b w:val="0"/>
          <w:i w:val="0"/>
          <w:lang w:eastAsia="ja-JP"/>
        </w:rPr>
        <w:t xml:space="preserve">factors could potentially be drawn from the set of questions.  The three-factor solution accounted for 72% of the total variance for all </w:t>
      </w:r>
      <w:r w:rsidR="009245E7">
        <w:rPr>
          <w:rFonts w:ascii="Times New Roman" w:eastAsia="Calibri" w:hAnsi="Times New Roman" w:cs="Times New Roman"/>
          <w:b w:val="0"/>
          <w:i w:val="0"/>
          <w:lang w:eastAsia="ja-JP"/>
        </w:rPr>
        <w:t>items</w:t>
      </w:r>
      <w:r w:rsidRPr="002E21AB">
        <w:rPr>
          <w:rFonts w:ascii="Times New Roman" w:eastAsia="Calibri" w:hAnsi="Times New Roman" w:cs="Times New Roman"/>
          <w:b w:val="0"/>
          <w:i w:val="0"/>
          <w:lang w:eastAsia="ja-JP"/>
        </w:rPr>
        <w:t xml:space="preserve">, with the first factor accounting for 53% and the second factor 10% and the third factor 8%.  Examination of the factor loadings suggest that a majority of the survey items loaded strongly on the first factor with the exception of the items 3, 12, and13.  These items had loadings below .60 on the first factor and even lower on factors two and three.  Additionally, none of the items on </w:t>
      </w:r>
      <w:r w:rsidRPr="002E21AB">
        <w:rPr>
          <w:rFonts w:ascii="Times New Roman" w:eastAsia="Calibri" w:hAnsi="Times New Roman" w:cs="Times New Roman"/>
          <w:b w:val="0"/>
          <w:i w:val="0"/>
          <w:lang w:eastAsia="ja-JP"/>
        </w:rPr>
        <w:lastRenderedPageBreak/>
        <w:t>factors two or three reacted .60, suggesting that items do not cluster strongly around these factors.</w:t>
      </w:r>
    </w:p>
    <w:p w:rsidR="00B32F09" w:rsidRPr="00CD5856" w:rsidRDefault="00B32F09" w:rsidP="00B32F09">
      <w:pPr>
        <w:pStyle w:val="Heading1"/>
        <w:rPr>
          <w:rFonts w:ascii="Times New Roman" w:eastAsia="Calibri" w:hAnsi="Times New Roman" w:cs="Times New Roman"/>
          <w:i w:val="0"/>
          <w:color w:val="000000" w:themeColor="text1"/>
          <w:sz w:val="24"/>
          <w:szCs w:val="24"/>
          <w:lang w:eastAsia="ja-JP"/>
        </w:rPr>
      </w:pPr>
      <w:bookmarkStart w:id="44" w:name="_Toc494052243"/>
      <w:bookmarkStart w:id="45" w:name="_Toc493519041"/>
      <w:r w:rsidRPr="00CD5856">
        <w:rPr>
          <w:rFonts w:ascii="Times New Roman" w:eastAsia="Calibri" w:hAnsi="Times New Roman" w:cs="Times New Roman"/>
          <w:i w:val="0"/>
          <w:color w:val="000000" w:themeColor="text1"/>
          <w:sz w:val="24"/>
          <w:szCs w:val="24"/>
          <w:lang w:eastAsia="ja-JP"/>
        </w:rPr>
        <w:t>Table 6</w:t>
      </w:r>
      <w:bookmarkEnd w:id="44"/>
      <w:r w:rsidR="00CD5856">
        <w:rPr>
          <w:rFonts w:ascii="Times New Roman" w:eastAsia="Calibri" w:hAnsi="Times New Roman" w:cs="Times New Roman"/>
          <w:i w:val="0"/>
          <w:color w:val="000000" w:themeColor="text1"/>
          <w:sz w:val="24"/>
          <w:szCs w:val="24"/>
          <w:lang w:eastAsia="ja-JP"/>
        </w:rPr>
        <w:t>.</w:t>
      </w:r>
    </w:p>
    <w:p w:rsidR="00B32F09" w:rsidRPr="002E21AB" w:rsidRDefault="00B32F09" w:rsidP="00B32F09">
      <w:pPr>
        <w:rPr>
          <w:rFonts w:ascii="Times New Roman" w:hAnsi="Times New Roman" w:cs="Times New Roman"/>
          <w:color w:val="000000" w:themeColor="text1"/>
        </w:rPr>
      </w:pPr>
    </w:p>
    <w:p w:rsidR="00B32F09" w:rsidRPr="002E21AB" w:rsidRDefault="00B32F09" w:rsidP="00B32F09">
      <w:pPr>
        <w:pStyle w:val="Heading3"/>
        <w:rPr>
          <w:rFonts w:ascii="Times New Roman" w:eastAsia="Calibri" w:hAnsi="Times New Roman" w:cs="Times New Roman"/>
          <w:b w:val="0"/>
          <w:color w:val="000000" w:themeColor="text1"/>
          <w:lang w:eastAsia="ja-JP"/>
        </w:rPr>
      </w:pPr>
      <w:bookmarkStart w:id="46" w:name="_Toc494052244"/>
      <w:r w:rsidRPr="002E21AB">
        <w:rPr>
          <w:rFonts w:ascii="Times New Roman" w:eastAsia="Calibri" w:hAnsi="Times New Roman" w:cs="Times New Roman"/>
          <w:b w:val="0"/>
          <w:color w:val="000000" w:themeColor="text1"/>
          <w:lang w:eastAsia="ja-JP"/>
        </w:rPr>
        <w:t>Cumulative Variance for the Initial 3-Factor Solution for</w:t>
      </w:r>
      <w:bookmarkEnd w:id="46"/>
      <w:r w:rsidRPr="002E21AB">
        <w:rPr>
          <w:rFonts w:ascii="Times New Roman" w:eastAsia="Calibri" w:hAnsi="Times New Roman" w:cs="Times New Roman"/>
          <w:b w:val="0"/>
          <w:color w:val="000000" w:themeColor="text1"/>
          <w:lang w:eastAsia="ja-JP"/>
        </w:rPr>
        <w:t xml:space="preserve"> </w:t>
      </w:r>
    </w:p>
    <w:p w:rsidR="00B32F09" w:rsidRPr="002E21AB" w:rsidRDefault="00B32F09" w:rsidP="00B32F09">
      <w:pPr>
        <w:pStyle w:val="Heading3"/>
        <w:rPr>
          <w:rFonts w:ascii="Times New Roman" w:eastAsia="Calibri" w:hAnsi="Times New Roman" w:cs="Times New Roman"/>
          <w:b w:val="0"/>
          <w:color w:val="000000" w:themeColor="text1"/>
          <w:lang w:eastAsia="ja-JP"/>
        </w:rPr>
      </w:pPr>
    </w:p>
    <w:p w:rsidR="00B32F09" w:rsidRPr="002E21AB" w:rsidRDefault="00B32F09" w:rsidP="00B32F09">
      <w:pPr>
        <w:pStyle w:val="Heading3"/>
        <w:rPr>
          <w:rFonts w:ascii="Times New Roman" w:eastAsia="Calibri" w:hAnsi="Times New Roman" w:cs="Times New Roman"/>
          <w:b w:val="0"/>
          <w:color w:val="000000" w:themeColor="text1"/>
          <w:lang w:eastAsia="ja-JP"/>
        </w:rPr>
      </w:pPr>
      <w:bookmarkStart w:id="47" w:name="_Toc494052245"/>
      <w:r w:rsidRPr="002E21AB">
        <w:rPr>
          <w:rFonts w:ascii="Times New Roman" w:eastAsia="Calibri" w:hAnsi="Times New Roman" w:cs="Times New Roman"/>
          <w:b w:val="0"/>
          <w:color w:val="000000" w:themeColor="text1"/>
          <w:lang w:eastAsia="ja-JP"/>
        </w:rPr>
        <w:t>Cynicism Toward Reading Program</w:t>
      </w:r>
      <w:bookmarkEnd w:id="45"/>
      <w:bookmarkEnd w:id="47"/>
    </w:p>
    <w:p w:rsidR="00B32F09" w:rsidRPr="002E21AB" w:rsidRDefault="00B32F09" w:rsidP="00B32F09">
      <w:pPr>
        <w:rPr>
          <w:rFonts w:ascii="Times New Roman" w:hAnsi="Times New Roman" w:cs="Times New Roman"/>
        </w:rPr>
      </w:pPr>
    </w:p>
    <w:tbl>
      <w:tblPr>
        <w:tblStyle w:val="TableGrid1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4"/>
        <w:gridCol w:w="1762"/>
        <w:gridCol w:w="1762"/>
        <w:gridCol w:w="1762"/>
      </w:tblGrid>
      <w:tr w:rsidR="00B32F09" w:rsidRPr="002E21AB" w:rsidTr="00B829CD">
        <w:trPr>
          <w:trHeight w:val="520"/>
        </w:trPr>
        <w:tc>
          <w:tcPr>
            <w:tcW w:w="2177" w:type="pct"/>
            <w:tcBorders>
              <w:top w:val="single" w:sz="4" w:space="0" w:color="auto"/>
              <w:left w:val="nil"/>
              <w:bottom w:val="single" w:sz="4" w:space="0" w:color="auto"/>
              <w:right w:val="nil"/>
            </w:tcBorders>
            <w:hideMark/>
          </w:tcPr>
          <w:p w:rsidR="00B32F09" w:rsidRPr="002E21AB" w:rsidRDefault="00B32F09" w:rsidP="00B829CD">
            <w:pPr>
              <w:rPr>
                <w:rFonts w:eastAsia="Calibri" w:cs="Times New Roman"/>
              </w:rPr>
            </w:pPr>
            <w:r w:rsidRPr="002E21AB">
              <w:rPr>
                <w:rFonts w:eastAsia="Calibri" w:cs="Times New Roman"/>
              </w:rPr>
              <w:t>Source</w:t>
            </w:r>
          </w:p>
        </w:tc>
        <w:tc>
          <w:tcPr>
            <w:tcW w:w="941" w:type="pct"/>
            <w:tcBorders>
              <w:top w:val="single" w:sz="4" w:space="0" w:color="auto"/>
              <w:left w:val="nil"/>
              <w:bottom w:val="single" w:sz="4" w:space="0" w:color="auto"/>
              <w:right w:val="nil"/>
            </w:tcBorders>
            <w:hideMark/>
          </w:tcPr>
          <w:p w:rsidR="00B32F09" w:rsidRPr="002E21AB" w:rsidRDefault="00B32F09" w:rsidP="00B829CD">
            <w:pPr>
              <w:jc w:val="center"/>
              <w:rPr>
                <w:rFonts w:eastAsia="Calibri" w:cs="Times New Roman"/>
                <w:i/>
              </w:rPr>
            </w:pPr>
            <w:r w:rsidRPr="002E21AB">
              <w:rPr>
                <w:rFonts w:eastAsia="Calibri" w:cs="Times New Roman"/>
                <w:i/>
              </w:rPr>
              <w:t>Factor 1</w:t>
            </w:r>
          </w:p>
        </w:tc>
        <w:tc>
          <w:tcPr>
            <w:tcW w:w="941" w:type="pct"/>
            <w:tcBorders>
              <w:top w:val="single" w:sz="4" w:space="0" w:color="auto"/>
              <w:left w:val="nil"/>
              <w:bottom w:val="single" w:sz="4" w:space="0" w:color="auto"/>
              <w:right w:val="nil"/>
            </w:tcBorders>
            <w:hideMark/>
          </w:tcPr>
          <w:p w:rsidR="00B32F09" w:rsidRPr="002E21AB" w:rsidRDefault="00B32F09" w:rsidP="00B829CD">
            <w:pPr>
              <w:jc w:val="center"/>
              <w:rPr>
                <w:rFonts w:eastAsia="Calibri" w:cs="Times New Roman"/>
                <w:i/>
              </w:rPr>
            </w:pPr>
            <w:r w:rsidRPr="002E21AB">
              <w:rPr>
                <w:rFonts w:eastAsia="Calibri" w:cs="Times New Roman"/>
                <w:i/>
              </w:rPr>
              <w:t>Factor 2</w:t>
            </w:r>
          </w:p>
        </w:tc>
        <w:tc>
          <w:tcPr>
            <w:tcW w:w="941" w:type="pct"/>
            <w:tcBorders>
              <w:top w:val="single" w:sz="4" w:space="0" w:color="auto"/>
              <w:left w:val="nil"/>
              <w:bottom w:val="single" w:sz="4" w:space="0" w:color="auto"/>
              <w:right w:val="nil"/>
            </w:tcBorders>
          </w:tcPr>
          <w:p w:rsidR="00B32F09" w:rsidRPr="002E21AB" w:rsidRDefault="00B32F09" w:rsidP="00B829CD">
            <w:pPr>
              <w:jc w:val="center"/>
              <w:rPr>
                <w:rFonts w:eastAsia="Calibri" w:cs="Times New Roman"/>
                <w:i/>
              </w:rPr>
            </w:pPr>
            <w:r w:rsidRPr="002E21AB">
              <w:rPr>
                <w:rFonts w:eastAsia="Calibri" w:cs="Times New Roman"/>
                <w:i/>
              </w:rPr>
              <w:t>Factor 3</w:t>
            </w:r>
          </w:p>
        </w:tc>
      </w:tr>
      <w:tr w:rsidR="00B32F09" w:rsidRPr="002E21AB" w:rsidTr="00B829CD">
        <w:trPr>
          <w:trHeight w:val="242"/>
        </w:trPr>
        <w:tc>
          <w:tcPr>
            <w:tcW w:w="2177" w:type="pct"/>
            <w:tcBorders>
              <w:top w:val="nil"/>
              <w:left w:val="nil"/>
              <w:bottom w:val="nil"/>
              <w:right w:val="nil"/>
            </w:tcBorders>
            <w:hideMark/>
          </w:tcPr>
          <w:p w:rsidR="00B32F09" w:rsidRPr="002E21AB" w:rsidRDefault="00B32F09" w:rsidP="00B829CD">
            <w:pPr>
              <w:spacing w:before="120"/>
              <w:rPr>
                <w:rFonts w:eastAsia="Calibri" w:cs="Times New Roman"/>
              </w:rPr>
            </w:pPr>
            <w:r w:rsidRPr="002E21AB">
              <w:rPr>
                <w:rFonts w:eastAsia="Calibri" w:cs="Times New Roman"/>
              </w:rPr>
              <w:t>Proportion of Variance</w:t>
            </w:r>
          </w:p>
        </w:tc>
        <w:tc>
          <w:tcPr>
            <w:tcW w:w="941" w:type="pct"/>
            <w:tcBorders>
              <w:top w:val="nil"/>
              <w:left w:val="nil"/>
              <w:bottom w:val="nil"/>
              <w:right w:val="nil"/>
            </w:tcBorders>
            <w:hideMark/>
          </w:tcPr>
          <w:p w:rsidR="00B32F09" w:rsidRPr="002E21AB" w:rsidRDefault="00B32F09" w:rsidP="00B829CD">
            <w:pPr>
              <w:spacing w:before="120"/>
              <w:jc w:val="center"/>
              <w:rPr>
                <w:rFonts w:eastAsia="Calibri" w:cs="Times New Roman"/>
              </w:rPr>
            </w:pPr>
            <w:r w:rsidRPr="002E21AB">
              <w:rPr>
                <w:rFonts w:eastAsia="Calibri" w:cs="Times New Roman"/>
              </w:rPr>
              <w:t>53.11</w:t>
            </w:r>
          </w:p>
        </w:tc>
        <w:tc>
          <w:tcPr>
            <w:tcW w:w="941" w:type="pct"/>
            <w:tcBorders>
              <w:top w:val="nil"/>
              <w:left w:val="nil"/>
              <w:bottom w:val="nil"/>
              <w:right w:val="nil"/>
            </w:tcBorders>
            <w:hideMark/>
          </w:tcPr>
          <w:p w:rsidR="00B32F09" w:rsidRPr="002E21AB" w:rsidRDefault="00B32F09" w:rsidP="00B829CD">
            <w:pPr>
              <w:spacing w:before="120"/>
              <w:jc w:val="center"/>
              <w:rPr>
                <w:rFonts w:eastAsia="Calibri" w:cs="Times New Roman"/>
              </w:rPr>
            </w:pPr>
            <w:r w:rsidRPr="002E21AB">
              <w:rPr>
                <w:rFonts w:eastAsia="Calibri" w:cs="Times New Roman"/>
              </w:rPr>
              <w:t>10.35</w:t>
            </w:r>
          </w:p>
        </w:tc>
        <w:tc>
          <w:tcPr>
            <w:tcW w:w="941" w:type="pct"/>
            <w:tcBorders>
              <w:top w:val="nil"/>
              <w:left w:val="nil"/>
              <w:bottom w:val="nil"/>
              <w:right w:val="nil"/>
            </w:tcBorders>
          </w:tcPr>
          <w:p w:rsidR="00B32F09" w:rsidRPr="002E21AB" w:rsidRDefault="00B32F09" w:rsidP="00B829CD">
            <w:pPr>
              <w:spacing w:before="120"/>
              <w:jc w:val="center"/>
              <w:rPr>
                <w:rFonts w:eastAsia="Calibri" w:cs="Times New Roman"/>
              </w:rPr>
            </w:pPr>
            <w:r w:rsidRPr="002E21AB">
              <w:rPr>
                <w:rFonts w:eastAsia="Calibri" w:cs="Times New Roman"/>
              </w:rPr>
              <w:t>08.35</w:t>
            </w:r>
          </w:p>
        </w:tc>
      </w:tr>
      <w:tr w:rsidR="00B32F09" w:rsidRPr="002E21AB" w:rsidTr="00B829CD">
        <w:trPr>
          <w:trHeight w:val="378"/>
        </w:trPr>
        <w:tc>
          <w:tcPr>
            <w:tcW w:w="2177" w:type="pct"/>
            <w:tcBorders>
              <w:top w:val="nil"/>
              <w:left w:val="nil"/>
              <w:bottom w:val="single" w:sz="4" w:space="0" w:color="auto"/>
              <w:right w:val="nil"/>
            </w:tcBorders>
            <w:hideMark/>
          </w:tcPr>
          <w:p w:rsidR="00B32F09" w:rsidRPr="002E21AB" w:rsidRDefault="00B32F09" w:rsidP="00B829CD">
            <w:pPr>
              <w:rPr>
                <w:rFonts w:eastAsia="Calibri" w:cs="Times New Roman"/>
              </w:rPr>
            </w:pPr>
            <w:r w:rsidRPr="002E21AB">
              <w:rPr>
                <w:rFonts w:eastAsia="Calibri" w:cs="Times New Roman"/>
              </w:rPr>
              <w:t>Cumulative Variance</w:t>
            </w:r>
          </w:p>
        </w:tc>
        <w:tc>
          <w:tcPr>
            <w:tcW w:w="941" w:type="pct"/>
            <w:tcBorders>
              <w:top w:val="nil"/>
              <w:left w:val="nil"/>
              <w:bottom w:val="single" w:sz="4" w:space="0" w:color="auto"/>
              <w:right w:val="nil"/>
            </w:tcBorders>
            <w:hideMark/>
          </w:tcPr>
          <w:p w:rsidR="00B32F09" w:rsidRPr="002E21AB" w:rsidRDefault="00B32F09" w:rsidP="00B829CD">
            <w:pPr>
              <w:jc w:val="center"/>
              <w:rPr>
                <w:rFonts w:eastAsia="Calibri" w:cs="Times New Roman"/>
              </w:rPr>
            </w:pPr>
            <w:r w:rsidRPr="002E21AB">
              <w:rPr>
                <w:rFonts w:eastAsia="Calibri" w:cs="Times New Roman"/>
              </w:rPr>
              <w:t>53.11</w:t>
            </w:r>
          </w:p>
        </w:tc>
        <w:tc>
          <w:tcPr>
            <w:tcW w:w="941" w:type="pct"/>
            <w:tcBorders>
              <w:top w:val="nil"/>
              <w:left w:val="nil"/>
              <w:bottom w:val="single" w:sz="4" w:space="0" w:color="auto"/>
              <w:right w:val="nil"/>
            </w:tcBorders>
            <w:hideMark/>
          </w:tcPr>
          <w:p w:rsidR="00B32F09" w:rsidRPr="002E21AB" w:rsidRDefault="00B32F09" w:rsidP="00B829CD">
            <w:pPr>
              <w:jc w:val="center"/>
              <w:rPr>
                <w:rFonts w:eastAsia="Calibri" w:cs="Times New Roman"/>
              </w:rPr>
            </w:pPr>
            <w:r w:rsidRPr="002E21AB">
              <w:rPr>
                <w:rFonts w:eastAsia="Calibri" w:cs="Times New Roman"/>
              </w:rPr>
              <w:t>63.46</w:t>
            </w:r>
          </w:p>
        </w:tc>
        <w:tc>
          <w:tcPr>
            <w:tcW w:w="941" w:type="pct"/>
            <w:tcBorders>
              <w:top w:val="nil"/>
              <w:left w:val="nil"/>
              <w:bottom w:val="single" w:sz="4" w:space="0" w:color="auto"/>
              <w:right w:val="nil"/>
            </w:tcBorders>
          </w:tcPr>
          <w:p w:rsidR="00B32F09" w:rsidRPr="002E21AB" w:rsidRDefault="00B32F09" w:rsidP="00B829CD">
            <w:pPr>
              <w:jc w:val="center"/>
              <w:rPr>
                <w:rFonts w:eastAsia="Calibri" w:cs="Times New Roman"/>
              </w:rPr>
            </w:pPr>
            <w:r w:rsidRPr="002E21AB">
              <w:rPr>
                <w:rFonts w:eastAsia="Calibri" w:cs="Times New Roman"/>
              </w:rPr>
              <w:t>71.81</w:t>
            </w:r>
          </w:p>
        </w:tc>
      </w:tr>
    </w:tbl>
    <w:p w:rsidR="00405B84" w:rsidRDefault="00B32F09" w:rsidP="00405B84">
      <w:pPr>
        <w:spacing w:line="480" w:lineRule="auto"/>
        <w:rPr>
          <w:rFonts w:ascii="Times New Roman" w:eastAsia="Calibri" w:hAnsi="Times New Roman" w:cs="Times New Roman"/>
          <w:lang w:eastAsia="ja-JP"/>
        </w:rPr>
      </w:pPr>
      <w:r w:rsidRPr="002E21AB">
        <w:rPr>
          <w:rFonts w:ascii="Times New Roman" w:eastAsia="Calibri" w:hAnsi="Times New Roman" w:cs="Times New Roman"/>
          <w:b w:val="0"/>
          <w:lang w:eastAsia="ja-JP"/>
        </w:rPr>
        <w:t xml:space="preserve">Note. </w:t>
      </w:r>
      <w:r w:rsidRPr="002E21AB">
        <w:rPr>
          <w:rFonts w:ascii="Times New Roman" w:eastAsia="Calibri" w:hAnsi="Times New Roman" w:cs="Times New Roman"/>
          <w:b w:val="0"/>
          <w:i w:val="0"/>
          <w:lang w:eastAsia="ja-JP"/>
        </w:rPr>
        <w:t>Numbers presented are percentages</w:t>
      </w:r>
      <w:r w:rsidRPr="002E21AB">
        <w:rPr>
          <w:rFonts w:ascii="Times New Roman" w:eastAsia="Calibri" w:hAnsi="Times New Roman" w:cs="Times New Roman"/>
          <w:lang w:eastAsia="ja-JP"/>
        </w:rPr>
        <w:t>.</w:t>
      </w:r>
    </w:p>
    <w:p w:rsidR="00405B84" w:rsidRPr="00405B84" w:rsidRDefault="00CD5856" w:rsidP="00405B84">
      <w:pPr>
        <w:spacing w:line="480" w:lineRule="auto"/>
        <w:rPr>
          <w:rFonts w:ascii="Times New Roman" w:eastAsia="Calibri" w:hAnsi="Times New Roman" w:cs="Times New Roman"/>
          <w:lang w:eastAsia="ja-JP"/>
        </w:rPr>
      </w:pPr>
      <w:r>
        <w:rPr>
          <w:rFonts w:ascii="Times New Roman" w:eastAsia="Calibri" w:hAnsi="Times New Roman" w:cs="Times New Roman"/>
          <w:i w:val="0"/>
          <w:color w:val="000000" w:themeColor="text1"/>
          <w:lang w:eastAsia="ja-JP"/>
        </w:rPr>
        <w:t>Table 7.</w:t>
      </w:r>
      <w:r w:rsidR="00B32F09" w:rsidRPr="00CD5856">
        <w:rPr>
          <w:rFonts w:ascii="Times New Roman" w:eastAsia="Calibri" w:hAnsi="Times New Roman" w:cs="Times New Roman"/>
          <w:i w:val="0"/>
          <w:color w:val="000000" w:themeColor="text1"/>
          <w:lang w:eastAsia="ja-JP"/>
        </w:rPr>
        <w:t xml:space="preserve"> </w:t>
      </w:r>
    </w:p>
    <w:p w:rsidR="00B32F09" w:rsidRPr="002E21AB" w:rsidRDefault="00B32F09" w:rsidP="00B32F09">
      <w:pPr>
        <w:pStyle w:val="Heading3"/>
        <w:rPr>
          <w:rFonts w:ascii="Times New Roman" w:eastAsia="Calibri" w:hAnsi="Times New Roman" w:cs="Times New Roman"/>
          <w:b w:val="0"/>
          <w:i w:val="0"/>
          <w:color w:val="000000" w:themeColor="text1"/>
          <w:lang w:eastAsia="ja-JP"/>
        </w:rPr>
      </w:pPr>
      <w:bookmarkStart w:id="48" w:name="_Toc494052247"/>
      <w:r w:rsidRPr="002E21AB">
        <w:rPr>
          <w:rFonts w:ascii="Times New Roman" w:eastAsia="Calibri" w:hAnsi="Times New Roman" w:cs="Times New Roman"/>
          <w:b w:val="0"/>
          <w:color w:val="000000" w:themeColor="text1"/>
          <w:lang w:eastAsia="ja-JP"/>
        </w:rPr>
        <w:t>Factor Loadings from Initial EFA for Cynicism Factor Loadings from</w:t>
      </w:r>
      <w:bookmarkEnd w:id="48"/>
      <w:r w:rsidRPr="002E21AB">
        <w:rPr>
          <w:rFonts w:ascii="Times New Roman" w:eastAsia="Calibri" w:hAnsi="Times New Roman" w:cs="Times New Roman"/>
          <w:b w:val="0"/>
          <w:color w:val="000000" w:themeColor="text1"/>
          <w:lang w:eastAsia="ja-JP"/>
        </w:rPr>
        <w:t xml:space="preserve"> </w:t>
      </w:r>
    </w:p>
    <w:p w:rsidR="00B32F09" w:rsidRPr="002E21AB" w:rsidRDefault="00B32F09" w:rsidP="00B32F09">
      <w:pPr>
        <w:pStyle w:val="Heading3"/>
        <w:rPr>
          <w:rFonts w:ascii="Times New Roman" w:eastAsia="Calibri" w:hAnsi="Times New Roman" w:cs="Times New Roman"/>
          <w:b w:val="0"/>
          <w:i w:val="0"/>
          <w:color w:val="000000" w:themeColor="text1"/>
          <w:lang w:eastAsia="ja-JP"/>
        </w:rPr>
      </w:pPr>
    </w:p>
    <w:p w:rsidR="00B32F09" w:rsidRPr="002E21AB" w:rsidRDefault="00B32F09" w:rsidP="00B32F09">
      <w:pPr>
        <w:pStyle w:val="Heading3"/>
        <w:rPr>
          <w:rFonts w:ascii="Times New Roman" w:eastAsia="Calibri" w:hAnsi="Times New Roman" w:cs="Times New Roman"/>
          <w:b w:val="0"/>
          <w:i w:val="0"/>
          <w:color w:val="000000" w:themeColor="text1"/>
          <w:lang w:eastAsia="ja-JP"/>
        </w:rPr>
      </w:pPr>
      <w:bookmarkStart w:id="49" w:name="_Toc494052248"/>
      <w:r w:rsidRPr="002E21AB">
        <w:rPr>
          <w:rFonts w:ascii="Times New Roman" w:eastAsia="Calibri" w:hAnsi="Times New Roman" w:cs="Times New Roman"/>
          <w:b w:val="0"/>
          <w:color w:val="000000" w:themeColor="text1"/>
          <w:lang w:eastAsia="ja-JP"/>
        </w:rPr>
        <w:t>Initial EFA for Cynicism Toward Reading Program (n = 182)</w:t>
      </w:r>
      <w:bookmarkEnd w:id="49"/>
    </w:p>
    <w:p w:rsidR="00B32F09" w:rsidRPr="002E21AB" w:rsidRDefault="00B32F09" w:rsidP="00B32F09">
      <w:pPr>
        <w:rPr>
          <w:rFonts w:ascii="Times New Roman" w:hAnsi="Times New Roman" w:cs="Times New Roman"/>
          <w:color w:val="000000" w:themeColor="text1"/>
        </w:rPr>
      </w:pPr>
    </w:p>
    <w:tbl>
      <w:tblPr>
        <w:tblStyle w:val="TableGrid1"/>
        <w:tblW w:w="5000" w:type="pct"/>
        <w:tblBorders>
          <w:top w:val="single" w:sz="4" w:space="0" w:color="auto"/>
          <w:bottom w:val="single" w:sz="4" w:space="0" w:color="auto"/>
        </w:tblBorders>
        <w:tblLook w:val="04A0" w:firstRow="1" w:lastRow="0" w:firstColumn="1" w:lastColumn="0" w:noHBand="0" w:noVBand="1"/>
      </w:tblPr>
      <w:tblGrid>
        <w:gridCol w:w="2122"/>
        <w:gridCol w:w="2458"/>
        <w:gridCol w:w="2391"/>
        <w:gridCol w:w="2389"/>
      </w:tblGrid>
      <w:tr w:rsidR="00B32F09" w:rsidRPr="002E21AB" w:rsidTr="00B829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pct"/>
            <w:tcBorders>
              <w:left w:val="nil"/>
              <w:right w:val="nil"/>
            </w:tcBorders>
            <w:hideMark/>
          </w:tcPr>
          <w:p w:rsidR="00B32F09" w:rsidRPr="002E21AB" w:rsidRDefault="00B32F09" w:rsidP="00B829CD">
            <w:pPr>
              <w:jc w:val="center"/>
              <w:rPr>
                <w:rFonts w:cs="Times New Roman"/>
              </w:rPr>
            </w:pPr>
            <w:r w:rsidRPr="002E21AB">
              <w:rPr>
                <w:rFonts w:cs="Times New Roman"/>
              </w:rPr>
              <w:t>Item</w:t>
            </w:r>
          </w:p>
        </w:tc>
        <w:tc>
          <w:tcPr>
            <w:tcW w:w="1313" w:type="pct"/>
            <w:tcBorders>
              <w:left w:val="nil"/>
              <w:right w:val="nil"/>
            </w:tcBorders>
            <w:hideMark/>
          </w:tcPr>
          <w:p w:rsidR="00B32F09" w:rsidRPr="002E21AB" w:rsidRDefault="00B32F09" w:rsidP="00B829CD">
            <w:pPr>
              <w:cnfStyle w:val="100000000000" w:firstRow="1" w:lastRow="0" w:firstColumn="0" w:lastColumn="0" w:oddVBand="0" w:evenVBand="0" w:oddHBand="0" w:evenHBand="0" w:firstRowFirstColumn="0" w:firstRowLastColumn="0" w:lastRowFirstColumn="0" w:lastRowLastColumn="0"/>
              <w:rPr>
                <w:rFonts w:cs="Times New Roman"/>
              </w:rPr>
            </w:pPr>
            <w:r w:rsidRPr="002E21AB">
              <w:rPr>
                <w:rFonts w:cs="Times New Roman"/>
              </w:rPr>
              <w:t>Factor 1</w:t>
            </w:r>
          </w:p>
        </w:tc>
        <w:tc>
          <w:tcPr>
            <w:tcW w:w="1277" w:type="pct"/>
            <w:tcBorders>
              <w:left w:val="nil"/>
              <w:right w:val="nil"/>
            </w:tcBorders>
            <w:hideMark/>
          </w:tcPr>
          <w:p w:rsidR="00B32F09" w:rsidRPr="002E21AB" w:rsidRDefault="00B32F09" w:rsidP="00B829CD">
            <w:pPr>
              <w:cnfStyle w:val="100000000000" w:firstRow="1" w:lastRow="0" w:firstColumn="0" w:lastColumn="0" w:oddVBand="0" w:evenVBand="0" w:oddHBand="0" w:evenHBand="0" w:firstRowFirstColumn="0" w:firstRowLastColumn="0" w:lastRowFirstColumn="0" w:lastRowLastColumn="0"/>
              <w:rPr>
                <w:rFonts w:cs="Times New Roman"/>
              </w:rPr>
            </w:pPr>
            <w:r w:rsidRPr="002E21AB">
              <w:rPr>
                <w:rFonts w:cs="Times New Roman"/>
              </w:rPr>
              <w:t>Factor 2</w:t>
            </w:r>
          </w:p>
        </w:tc>
        <w:tc>
          <w:tcPr>
            <w:tcW w:w="1276" w:type="pct"/>
            <w:tcBorders>
              <w:left w:val="nil"/>
              <w:right w:val="nil"/>
            </w:tcBorders>
          </w:tcPr>
          <w:p w:rsidR="00B32F09" w:rsidRPr="002E21AB" w:rsidRDefault="00B32F09" w:rsidP="00B829CD">
            <w:pPr>
              <w:cnfStyle w:val="100000000000" w:firstRow="1" w:lastRow="0" w:firstColumn="0" w:lastColumn="0" w:oddVBand="0" w:evenVBand="0" w:oddHBand="0" w:evenHBand="0" w:firstRowFirstColumn="0" w:firstRowLastColumn="0" w:lastRowFirstColumn="0" w:lastRowLastColumn="0"/>
              <w:rPr>
                <w:rFonts w:cs="Times New Roman"/>
              </w:rPr>
            </w:pPr>
            <w:r w:rsidRPr="002E21AB">
              <w:rPr>
                <w:rFonts w:cs="Times New Roman"/>
              </w:rPr>
              <w:t>Factor 3</w:t>
            </w:r>
          </w:p>
        </w:tc>
      </w:tr>
      <w:tr w:rsidR="00B32F09" w:rsidRPr="002E21AB" w:rsidTr="00B829CD">
        <w:trPr>
          <w:trHeight w:val="224"/>
        </w:trPr>
        <w:tc>
          <w:tcPr>
            <w:cnfStyle w:val="001000000000" w:firstRow="0" w:lastRow="0" w:firstColumn="1" w:lastColumn="0" w:oddVBand="0" w:evenVBand="0" w:oddHBand="0" w:evenHBand="0" w:firstRowFirstColumn="0" w:firstRowLastColumn="0" w:lastRowFirstColumn="0" w:lastRowLastColumn="0"/>
            <w:tcW w:w="1134" w:type="pct"/>
            <w:tcBorders>
              <w:top w:val="single" w:sz="4" w:space="0" w:color="auto"/>
              <w:left w:val="nil"/>
              <w:bottom w:val="nil"/>
              <w:right w:val="nil"/>
            </w:tcBorders>
          </w:tcPr>
          <w:p w:rsidR="00B32F09" w:rsidRPr="002E21AB" w:rsidRDefault="00B32F09" w:rsidP="00B829CD">
            <w:pPr>
              <w:jc w:val="center"/>
              <w:rPr>
                <w:rFonts w:cs="Times New Roman"/>
              </w:rPr>
            </w:pPr>
          </w:p>
        </w:tc>
        <w:tc>
          <w:tcPr>
            <w:tcW w:w="1313" w:type="pct"/>
            <w:tcBorders>
              <w:top w:val="single" w:sz="4" w:space="0" w:color="auto"/>
              <w:left w:val="nil"/>
              <w:bottom w:val="nil"/>
              <w:right w:val="nil"/>
            </w:tcBorders>
          </w:tcPr>
          <w:p w:rsidR="00B32F09" w:rsidRPr="002E21AB" w:rsidRDefault="00B32F09" w:rsidP="00B829CD">
            <w:pPr>
              <w:tabs>
                <w:tab w:val="decimal" w:pos="522"/>
              </w:tabs>
              <w:cnfStyle w:val="000000000000" w:firstRow="0" w:lastRow="0" w:firstColumn="0" w:lastColumn="0" w:oddVBand="0" w:evenVBand="0" w:oddHBand="0" w:evenHBand="0" w:firstRowFirstColumn="0" w:firstRowLastColumn="0" w:lastRowFirstColumn="0" w:lastRowLastColumn="0"/>
              <w:rPr>
                <w:rFonts w:cs="Times New Roman"/>
                <w:b/>
              </w:rPr>
            </w:pPr>
          </w:p>
        </w:tc>
        <w:tc>
          <w:tcPr>
            <w:tcW w:w="1277" w:type="pct"/>
            <w:tcBorders>
              <w:top w:val="single" w:sz="4" w:space="0" w:color="auto"/>
              <w:left w:val="nil"/>
              <w:bottom w:val="nil"/>
              <w:right w:val="nil"/>
            </w:tcBorders>
          </w:tcPr>
          <w:p w:rsidR="00B32F09" w:rsidRPr="002E21AB" w:rsidRDefault="00B32F09"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p>
        </w:tc>
        <w:tc>
          <w:tcPr>
            <w:tcW w:w="1276" w:type="pct"/>
            <w:tcBorders>
              <w:top w:val="single" w:sz="4" w:space="0" w:color="auto"/>
              <w:left w:val="nil"/>
              <w:bottom w:val="nil"/>
              <w:right w:val="nil"/>
            </w:tcBorders>
          </w:tcPr>
          <w:p w:rsidR="00B32F09" w:rsidRPr="002E21AB" w:rsidRDefault="00B32F09"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p>
        </w:tc>
      </w:tr>
      <w:tr w:rsidR="00B32F09" w:rsidRPr="002E21AB" w:rsidTr="00B829CD">
        <w:tc>
          <w:tcPr>
            <w:cnfStyle w:val="001000000000" w:firstRow="0" w:lastRow="0" w:firstColumn="1" w:lastColumn="0" w:oddVBand="0" w:evenVBand="0" w:oddHBand="0" w:evenHBand="0" w:firstRowFirstColumn="0" w:firstRowLastColumn="0" w:lastRowFirstColumn="0" w:lastRowLastColumn="0"/>
            <w:tcW w:w="1134" w:type="pct"/>
            <w:tcBorders>
              <w:top w:val="nil"/>
              <w:left w:val="nil"/>
              <w:bottom w:val="nil"/>
              <w:right w:val="nil"/>
            </w:tcBorders>
            <w:hideMark/>
          </w:tcPr>
          <w:p w:rsidR="00B32F09" w:rsidRPr="002E21AB" w:rsidRDefault="00B32F09" w:rsidP="00B829CD">
            <w:pPr>
              <w:jc w:val="center"/>
              <w:rPr>
                <w:rFonts w:cs="Times New Roman"/>
              </w:rPr>
            </w:pPr>
            <w:r w:rsidRPr="002E21AB">
              <w:rPr>
                <w:rFonts w:cs="Times New Roman"/>
              </w:rPr>
              <w:t>CTRP1</w:t>
            </w:r>
          </w:p>
        </w:tc>
        <w:tc>
          <w:tcPr>
            <w:tcW w:w="1313" w:type="pct"/>
            <w:tcBorders>
              <w:top w:val="nil"/>
              <w:left w:val="nil"/>
              <w:bottom w:val="nil"/>
              <w:right w:val="nil"/>
            </w:tcBorders>
            <w:hideMark/>
          </w:tcPr>
          <w:p w:rsidR="00B32F09" w:rsidRPr="002E21AB" w:rsidRDefault="00B32F09"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.33</w:t>
            </w:r>
          </w:p>
        </w:tc>
        <w:tc>
          <w:tcPr>
            <w:tcW w:w="1277" w:type="pct"/>
            <w:tcBorders>
              <w:top w:val="nil"/>
              <w:left w:val="nil"/>
              <w:bottom w:val="nil"/>
              <w:right w:val="nil"/>
            </w:tcBorders>
            <w:hideMark/>
          </w:tcPr>
          <w:p w:rsidR="00B32F09" w:rsidRPr="002E21AB" w:rsidRDefault="00B32F09"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.52</w:t>
            </w:r>
          </w:p>
        </w:tc>
        <w:tc>
          <w:tcPr>
            <w:tcW w:w="1276" w:type="pct"/>
            <w:tcBorders>
              <w:top w:val="nil"/>
              <w:left w:val="nil"/>
              <w:bottom w:val="nil"/>
              <w:right w:val="nil"/>
            </w:tcBorders>
          </w:tcPr>
          <w:p w:rsidR="00B32F09" w:rsidRPr="002E21AB" w:rsidRDefault="00B32F09"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.31</w:t>
            </w:r>
          </w:p>
        </w:tc>
      </w:tr>
      <w:tr w:rsidR="00B32F09" w:rsidRPr="002E21AB" w:rsidTr="00B829CD">
        <w:tc>
          <w:tcPr>
            <w:cnfStyle w:val="001000000000" w:firstRow="0" w:lastRow="0" w:firstColumn="1" w:lastColumn="0" w:oddVBand="0" w:evenVBand="0" w:oddHBand="0" w:evenHBand="0" w:firstRowFirstColumn="0" w:firstRowLastColumn="0" w:lastRowFirstColumn="0" w:lastRowLastColumn="0"/>
            <w:tcW w:w="1134" w:type="pct"/>
            <w:tcBorders>
              <w:top w:val="nil"/>
              <w:left w:val="nil"/>
              <w:bottom w:val="nil"/>
              <w:right w:val="nil"/>
            </w:tcBorders>
            <w:hideMark/>
          </w:tcPr>
          <w:p w:rsidR="00B32F09" w:rsidRPr="002E21AB" w:rsidRDefault="00B32F09" w:rsidP="00B829CD">
            <w:pPr>
              <w:jc w:val="center"/>
              <w:rPr>
                <w:rFonts w:cs="Times New Roman"/>
              </w:rPr>
            </w:pPr>
            <w:r w:rsidRPr="002E21AB">
              <w:rPr>
                <w:rFonts w:cs="Times New Roman"/>
              </w:rPr>
              <w:t>CTRP2</w:t>
            </w:r>
          </w:p>
        </w:tc>
        <w:tc>
          <w:tcPr>
            <w:tcW w:w="1313" w:type="pct"/>
            <w:tcBorders>
              <w:top w:val="nil"/>
              <w:left w:val="nil"/>
              <w:bottom w:val="nil"/>
              <w:right w:val="nil"/>
            </w:tcBorders>
            <w:hideMark/>
          </w:tcPr>
          <w:p w:rsidR="00B32F09" w:rsidRPr="002E21AB" w:rsidRDefault="00B32F09"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.73</w:t>
            </w:r>
          </w:p>
        </w:tc>
        <w:tc>
          <w:tcPr>
            <w:tcW w:w="1277" w:type="pct"/>
            <w:tcBorders>
              <w:top w:val="nil"/>
              <w:left w:val="nil"/>
              <w:bottom w:val="nil"/>
              <w:right w:val="nil"/>
            </w:tcBorders>
            <w:hideMark/>
          </w:tcPr>
          <w:p w:rsidR="00B32F09" w:rsidRPr="002E21AB" w:rsidRDefault="00B32F09"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-.06</w:t>
            </w:r>
          </w:p>
        </w:tc>
        <w:tc>
          <w:tcPr>
            <w:tcW w:w="1276" w:type="pct"/>
            <w:tcBorders>
              <w:top w:val="nil"/>
              <w:left w:val="nil"/>
              <w:bottom w:val="nil"/>
              <w:right w:val="nil"/>
            </w:tcBorders>
          </w:tcPr>
          <w:p w:rsidR="00B32F09" w:rsidRPr="002E21AB" w:rsidRDefault="00B32F09"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.21</w:t>
            </w:r>
          </w:p>
        </w:tc>
      </w:tr>
      <w:tr w:rsidR="00B32F09" w:rsidRPr="002E21AB" w:rsidTr="00B829CD">
        <w:tc>
          <w:tcPr>
            <w:cnfStyle w:val="001000000000" w:firstRow="0" w:lastRow="0" w:firstColumn="1" w:lastColumn="0" w:oddVBand="0" w:evenVBand="0" w:oddHBand="0" w:evenHBand="0" w:firstRowFirstColumn="0" w:firstRowLastColumn="0" w:lastRowFirstColumn="0" w:lastRowLastColumn="0"/>
            <w:tcW w:w="1134" w:type="pct"/>
            <w:tcBorders>
              <w:top w:val="nil"/>
              <w:left w:val="nil"/>
              <w:bottom w:val="nil"/>
              <w:right w:val="nil"/>
            </w:tcBorders>
            <w:hideMark/>
          </w:tcPr>
          <w:p w:rsidR="00B32F09" w:rsidRPr="002E21AB" w:rsidRDefault="00B32F09" w:rsidP="00B829CD">
            <w:pPr>
              <w:jc w:val="center"/>
              <w:rPr>
                <w:rFonts w:cs="Times New Roman"/>
              </w:rPr>
            </w:pPr>
            <w:r w:rsidRPr="002E21AB">
              <w:rPr>
                <w:rFonts w:cs="Times New Roman"/>
              </w:rPr>
              <w:t>CTRP3</w:t>
            </w:r>
          </w:p>
        </w:tc>
        <w:tc>
          <w:tcPr>
            <w:tcW w:w="1313" w:type="pct"/>
            <w:tcBorders>
              <w:top w:val="nil"/>
              <w:left w:val="nil"/>
              <w:bottom w:val="nil"/>
              <w:right w:val="nil"/>
            </w:tcBorders>
            <w:hideMark/>
          </w:tcPr>
          <w:p w:rsidR="00B32F09" w:rsidRPr="002E21AB" w:rsidRDefault="00B32F09"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.46</w:t>
            </w:r>
          </w:p>
        </w:tc>
        <w:tc>
          <w:tcPr>
            <w:tcW w:w="1277" w:type="pct"/>
            <w:tcBorders>
              <w:top w:val="nil"/>
              <w:left w:val="nil"/>
              <w:bottom w:val="nil"/>
              <w:right w:val="nil"/>
            </w:tcBorders>
            <w:hideMark/>
          </w:tcPr>
          <w:p w:rsidR="00B32F09" w:rsidRPr="002E21AB" w:rsidRDefault="00B32F09"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.26</w:t>
            </w:r>
          </w:p>
        </w:tc>
        <w:tc>
          <w:tcPr>
            <w:tcW w:w="1276" w:type="pct"/>
            <w:tcBorders>
              <w:top w:val="nil"/>
              <w:left w:val="nil"/>
              <w:bottom w:val="nil"/>
              <w:right w:val="nil"/>
            </w:tcBorders>
          </w:tcPr>
          <w:p w:rsidR="00B32F09" w:rsidRPr="002E21AB" w:rsidRDefault="00B32F09"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.34</w:t>
            </w:r>
          </w:p>
        </w:tc>
      </w:tr>
      <w:tr w:rsidR="00B32F09" w:rsidRPr="002E21AB" w:rsidTr="00B829CD">
        <w:tc>
          <w:tcPr>
            <w:cnfStyle w:val="001000000000" w:firstRow="0" w:lastRow="0" w:firstColumn="1" w:lastColumn="0" w:oddVBand="0" w:evenVBand="0" w:oddHBand="0" w:evenHBand="0" w:firstRowFirstColumn="0" w:firstRowLastColumn="0" w:lastRowFirstColumn="0" w:lastRowLastColumn="0"/>
            <w:tcW w:w="1134" w:type="pct"/>
            <w:tcBorders>
              <w:top w:val="nil"/>
              <w:left w:val="nil"/>
              <w:bottom w:val="nil"/>
              <w:right w:val="nil"/>
            </w:tcBorders>
            <w:hideMark/>
          </w:tcPr>
          <w:p w:rsidR="00B32F09" w:rsidRPr="002E21AB" w:rsidRDefault="00B32F09" w:rsidP="00B829CD">
            <w:pPr>
              <w:jc w:val="center"/>
              <w:rPr>
                <w:rFonts w:cs="Times New Roman"/>
              </w:rPr>
            </w:pPr>
            <w:r w:rsidRPr="002E21AB">
              <w:rPr>
                <w:rFonts w:cs="Times New Roman"/>
              </w:rPr>
              <w:t>CTRP4</w:t>
            </w:r>
          </w:p>
        </w:tc>
        <w:tc>
          <w:tcPr>
            <w:tcW w:w="1313" w:type="pct"/>
            <w:tcBorders>
              <w:top w:val="nil"/>
              <w:left w:val="nil"/>
              <w:bottom w:val="nil"/>
              <w:right w:val="nil"/>
            </w:tcBorders>
          </w:tcPr>
          <w:p w:rsidR="00B32F09" w:rsidRPr="002E21AB" w:rsidRDefault="00B32F09"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.69</w:t>
            </w:r>
          </w:p>
        </w:tc>
        <w:tc>
          <w:tcPr>
            <w:tcW w:w="1277" w:type="pct"/>
            <w:tcBorders>
              <w:top w:val="nil"/>
              <w:left w:val="nil"/>
              <w:bottom w:val="nil"/>
              <w:right w:val="nil"/>
            </w:tcBorders>
          </w:tcPr>
          <w:p w:rsidR="00B32F09" w:rsidRPr="002E21AB" w:rsidRDefault="00B32F09"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.13</w:t>
            </w:r>
          </w:p>
        </w:tc>
        <w:tc>
          <w:tcPr>
            <w:tcW w:w="1276" w:type="pct"/>
            <w:tcBorders>
              <w:top w:val="nil"/>
              <w:left w:val="nil"/>
              <w:bottom w:val="nil"/>
              <w:right w:val="nil"/>
            </w:tcBorders>
          </w:tcPr>
          <w:p w:rsidR="00B32F09" w:rsidRPr="002E21AB" w:rsidRDefault="00B32F09"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.27</w:t>
            </w:r>
          </w:p>
        </w:tc>
      </w:tr>
      <w:tr w:rsidR="00B32F09" w:rsidRPr="002E21AB" w:rsidTr="00B829CD">
        <w:tc>
          <w:tcPr>
            <w:cnfStyle w:val="001000000000" w:firstRow="0" w:lastRow="0" w:firstColumn="1" w:lastColumn="0" w:oddVBand="0" w:evenVBand="0" w:oddHBand="0" w:evenHBand="0" w:firstRowFirstColumn="0" w:firstRowLastColumn="0" w:lastRowFirstColumn="0" w:lastRowLastColumn="0"/>
            <w:tcW w:w="1134" w:type="pct"/>
            <w:tcBorders>
              <w:top w:val="nil"/>
              <w:left w:val="nil"/>
              <w:bottom w:val="nil"/>
              <w:right w:val="nil"/>
            </w:tcBorders>
            <w:hideMark/>
          </w:tcPr>
          <w:p w:rsidR="00B32F09" w:rsidRPr="002E21AB" w:rsidRDefault="00B32F09" w:rsidP="00B829CD">
            <w:pPr>
              <w:jc w:val="center"/>
              <w:rPr>
                <w:rFonts w:cs="Times New Roman"/>
              </w:rPr>
            </w:pPr>
            <w:r w:rsidRPr="002E21AB">
              <w:rPr>
                <w:rFonts w:cs="Times New Roman"/>
              </w:rPr>
              <w:t>CTRP5</w:t>
            </w:r>
          </w:p>
        </w:tc>
        <w:tc>
          <w:tcPr>
            <w:tcW w:w="1313" w:type="pct"/>
            <w:tcBorders>
              <w:top w:val="nil"/>
              <w:left w:val="nil"/>
              <w:bottom w:val="nil"/>
              <w:right w:val="nil"/>
            </w:tcBorders>
          </w:tcPr>
          <w:p w:rsidR="00B32F09" w:rsidRPr="002E21AB" w:rsidRDefault="00B32F09"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.85</w:t>
            </w:r>
          </w:p>
        </w:tc>
        <w:tc>
          <w:tcPr>
            <w:tcW w:w="1277" w:type="pct"/>
            <w:tcBorders>
              <w:top w:val="nil"/>
              <w:left w:val="nil"/>
              <w:bottom w:val="nil"/>
              <w:right w:val="nil"/>
            </w:tcBorders>
          </w:tcPr>
          <w:p w:rsidR="00B32F09" w:rsidRPr="002E21AB" w:rsidRDefault="00B32F09"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-.27</w:t>
            </w:r>
          </w:p>
        </w:tc>
        <w:tc>
          <w:tcPr>
            <w:tcW w:w="1276" w:type="pct"/>
            <w:tcBorders>
              <w:top w:val="nil"/>
              <w:left w:val="nil"/>
              <w:bottom w:val="nil"/>
              <w:right w:val="nil"/>
            </w:tcBorders>
          </w:tcPr>
          <w:p w:rsidR="00B32F09" w:rsidRPr="002E21AB" w:rsidRDefault="00B32F09"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.18</w:t>
            </w:r>
          </w:p>
        </w:tc>
      </w:tr>
      <w:tr w:rsidR="00B32F09" w:rsidRPr="002E21AB" w:rsidTr="00B829CD">
        <w:tc>
          <w:tcPr>
            <w:cnfStyle w:val="001000000000" w:firstRow="0" w:lastRow="0" w:firstColumn="1" w:lastColumn="0" w:oddVBand="0" w:evenVBand="0" w:oddHBand="0" w:evenHBand="0" w:firstRowFirstColumn="0" w:firstRowLastColumn="0" w:lastRowFirstColumn="0" w:lastRowLastColumn="0"/>
            <w:tcW w:w="1134" w:type="pct"/>
            <w:tcBorders>
              <w:top w:val="nil"/>
              <w:left w:val="nil"/>
              <w:bottom w:val="nil"/>
              <w:right w:val="nil"/>
            </w:tcBorders>
            <w:hideMark/>
          </w:tcPr>
          <w:p w:rsidR="00B32F09" w:rsidRPr="002E21AB" w:rsidRDefault="00B32F09" w:rsidP="00B829CD">
            <w:pPr>
              <w:jc w:val="center"/>
              <w:rPr>
                <w:rFonts w:cs="Times New Roman"/>
              </w:rPr>
            </w:pPr>
            <w:r w:rsidRPr="002E21AB">
              <w:rPr>
                <w:rFonts w:cs="Times New Roman"/>
              </w:rPr>
              <w:t>CTRP6</w:t>
            </w:r>
          </w:p>
        </w:tc>
        <w:tc>
          <w:tcPr>
            <w:tcW w:w="1313" w:type="pct"/>
            <w:tcBorders>
              <w:top w:val="nil"/>
              <w:left w:val="nil"/>
              <w:bottom w:val="nil"/>
              <w:right w:val="nil"/>
            </w:tcBorders>
          </w:tcPr>
          <w:p w:rsidR="00B32F09" w:rsidRPr="002E21AB" w:rsidRDefault="00B32F09"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.92</w:t>
            </w:r>
          </w:p>
        </w:tc>
        <w:tc>
          <w:tcPr>
            <w:tcW w:w="1277" w:type="pct"/>
            <w:tcBorders>
              <w:top w:val="nil"/>
              <w:left w:val="nil"/>
              <w:bottom w:val="nil"/>
              <w:right w:val="nil"/>
            </w:tcBorders>
          </w:tcPr>
          <w:p w:rsidR="00B32F09" w:rsidRPr="002E21AB" w:rsidRDefault="00B32F09"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-.26</w:t>
            </w:r>
          </w:p>
        </w:tc>
        <w:tc>
          <w:tcPr>
            <w:tcW w:w="1276" w:type="pct"/>
            <w:tcBorders>
              <w:top w:val="nil"/>
              <w:left w:val="nil"/>
              <w:bottom w:val="nil"/>
              <w:right w:val="nil"/>
            </w:tcBorders>
          </w:tcPr>
          <w:p w:rsidR="00B32F09" w:rsidRPr="002E21AB" w:rsidRDefault="00B32F09"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.08</w:t>
            </w:r>
          </w:p>
        </w:tc>
      </w:tr>
      <w:tr w:rsidR="00B32F09" w:rsidRPr="002E21AB" w:rsidTr="00B829CD">
        <w:tc>
          <w:tcPr>
            <w:cnfStyle w:val="001000000000" w:firstRow="0" w:lastRow="0" w:firstColumn="1" w:lastColumn="0" w:oddVBand="0" w:evenVBand="0" w:oddHBand="0" w:evenHBand="0" w:firstRowFirstColumn="0" w:firstRowLastColumn="0" w:lastRowFirstColumn="0" w:lastRowLastColumn="0"/>
            <w:tcW w:w="1134" w:type="pct"/>
            <w:tcBorders>
              <w:top w:val="nil"/>
              <w:left w:val="nil"/>
              <w:bottom w:val="nil"/>
              <w:right w:val="nil"/>
            </w:tcBorders>
            <w:hideMark/>
          </w:tcPr>
          <w:p w:rsidR="00B32F09" w:rsidRPr="002E21AB" w:rsidRDefault="00B32F09" w:rsidP="00B829CD">
            <w:pPr>
              <w:jc w:val="center"/>
              <w:rPr>
                <w:rFonts w:cs="Times New Roman"/>
              </w:rPr>
            </w:pPr>
            <w:r w:rsidRPr="002E21AB">
              <w:rPr>
                <w:rFonts w:cs="Times New Roman"/>
              </w:rPr>
              <w:t>CTRP7</w:t>
            </w:r>
          </w:p>
        </w:tc>
        <w:tc>
          <w:tcPr>
            <w:tcW w:w="1313" w:type="pct"/>
            <w:tcBorders>
              <w:top w:val="nil"/>
              <w:left w:val="nil"/>
              <w:bottom w:val="nil"/>
              <w:right w:val="nil"/>
            </w:tcBorders>
          </w:tcPr>
          <w:p w:rsidR="00B32F09" w:rsidRPr="002E21AB" w:rsidRDefault="00B32F09"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.89</w:t>
            </w:r>
          </w:p>
        </w:tc>
        <w:tc>
          <w:tcPr>
            <w:tcW w:w="1277" w:type="pct"/>
            <w:tcBorders>
              <w:top w:val="nil"/>
              <w:left w:val="nil"/>
              <w:bottom w:val="nil"/>
              <w:right w:val="nil"/>
            </w:tcBorders>
          </w:tcPr>
          <w:p w:rsidR="00B32F09" w:rsidRPr="002E21AB" w:rsidRDefault="00B32F09"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-.27</w:t>
            </w:r>
          </w:p>
        </w:tc>
        <w:tc>
          <w:tcPr>
            <w:tcW w:w="1276" w:type="pct"/>
            <w:tcBorders>
              <w:top w:val="nil"/>
              <w:left w:val="nil"/>
              <w:bottom w:val="nil"/>
              <w:right w:val="nil"/>
            </w:tcBorders>
          </w:tcPr>
          <w:p w:rsidR="00B32F09" w:rsidRPr="002E21AB" w:rsidRDefault="00B32F09"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-.02</w:t>
            </w:r>
          </w:p>
        </w:tc>
      </w:tr>
      <w:tr w:rsidR="00B32F09" w:rsidRPr="002E21AB" w:rsidTr="00B829CD">
        <w:tc>
          <w:tcPr>
            <w:cnfStyle w:val="001000000000" w:firstRow="0" w:lastRow="0" w:firstColumn="1" w:lastColumn="0" w:oddVBand="0" w:evenVBand="0" w:oddHBand="0" w:evenHBand="0" w:firstRowFirstColumn="0" w:firstRowLastColumn="0" w:lastRowFirstColumn="0" w:lastRowLastColumn="0"/>
            <w:tcW w:w="1134" w:type="pct"/>
            <w:tcBorders>
              <w:top w:val="nil"/>
              <w:left w:val="nil"/>
              <w:bottom w:val="nil"/>
              <w:right w:val="nil"/>
            </w:tcBorders>
            <w:hideMark/>
          </w:tcPr>
          <w:p w:rsidR="00B32F09" w:rsidRPr="002E21AB" w:rsidRDefault="00B32F09" w:rsidP="00B829CD">
            <w:pPr>
              <w:jc w:val="center"/>
              <w:rPr>
                <w:rFonts w:cs="Times New Roman"/>
              </w:rPr>
            </w:pPr>
            <w:r w:rsidRPr="002E21AB">
              <w:rPr>
                <w:rFonts w:cs="Times New Roman"/>
              </w:rPr>
              <w:t>CTRP8</w:t>
            </w:r>
          </w:p>
        </w:tc>
        <w:tc>
          <w:tcPr>
            <w:tcW w:w="1313" w:type="pct"/>
            <w:tcBorders>
              <w:top w:val="nil"/>
              <w:left w:val="nil"/>
              <w:bottom w:val="nil"/>
              <w:right w:val="nil"/>
            </w:tcBorders>
          </w:tcPr>
          <w:p w:rsidR="00B32F09" w:rsidRPr="002E21AB" w:rsidRDefault="00B32F09"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.83</w:t>
            </w:r>
          </w:p>
        </w:tc>
        <w:tc>
          <w:tcPr>
            <w:tcW w:w="1277" w:type="pct"/>
            <w:tcBorders>
              <w:top w:val="nil"/>
              <w:left w:val="nil"/>
              <w:bottom w:val="nil"/>
              <w:right w:val="nil"/>
            </w:tcBorders>
          </w:tcPr>
          <w:p w:rsidR="00B32F09" w:rsidRPr="002E21AB" w:rsidRDefault="00B32F09"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b/>
              </w:rPr>
              <w:t>-</w:t>
            </w:r>
            <w:r w:rsidRPr="002E21AB">
              <w:rPr>
                <w:rFonts w:cs="Times New Roman"/>
              </w:rPr>
              <w:t>.28</w:t>
            </w:r>
          </w:p>
        </w:tc>
        <w:tc>
          <w:tcPr>
            <w:tcW w:w="1276" w:type="pct"/>
            <w:tcBorders>
              <w:top w:val="nil"/>
              <w:left w:val="nil"/>
              <w:bottom w:val="nil"/>
              <w:right w:val="nil"/>
            </w:tcBorders>
          </w:tcPr>
          <w:p w:rsidR="00B32F09" w:rsidRPr="002E21AB" w:rsidRDefault="00B32F09"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-.06</w:t>
            </w:r>
          </w:p>
        </w:tc>
      </w:tr>
      <w:tr w:rsidR="00B32F09" w:rsidRPr="002E21AB" w:rsidTr="00B829CD">
        <w:tc>
          <w:tcPr>
            <w:cnfStyle w:val="001000000000" w:firstRow="0" w:lastRow="0" w:firstColumn="1" w:lastColumn="0" w:oddVBand="0" w:evenVBand="0" w:oddHBand="0" w:evenHBand="0" w:firstRowFirstColumn="0" w:firstRowLastColumn="0" w:lastRowFirstColumn="0" w:lastRowLastColumn="0"/>
            <w:tcW w:w="1134" w:type="pct"/>
            <w:tcBorders>
              <w:top w:val="nil"/>
              <w:left w:val="nil"/>
              <w:bottom w:val="nil"/>
              <w:right w:val="nil"/>
            </w:tcBorders>
            <w:hideMark/>
          </w:tcPr>
          <w:p w:rsidR="00B32F09" w:rsidRPr="002E21AB" w:rsidRDefault="00B32F09" w:rsidP="00B829CD">
            <w:pPr>
              <w:jc w:val="center"/>
              <w:rPr>
                <w:rFonts w:cs="Times New Roman"/>
              </w:rPr>
            </w:pPr>
            <w:r w:rsidRPr="002E21AB">
              <w:rPr>
                <w:rFonts w:cs="Times New Roman"/>
              </w:rPr>
              <w:t>CTRP9</w:t>
            </w:r>
          </w:p>
        </w:tc>
        <w:tc>
          <w:tcPr>
            <w:tcW w:w="1313" w:type="pct"/>
            <w:tcBorders>
              <w:top w:val="nil"/>
              <w:left w:val="nil"/>
              <w:bottom w:val="nil"/>
              <w:right w:val="nil"/>
            </w:tcBorders>
          </w:tcPr>
          <w:p w:rsidR="00B32F09" w:rsidRPr="002E21AB" w:rsidRDefault="00B32F09"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.84</w:t>
            </w:r>
          </w:p>
        </w:tc>
        <w:tc>
          <w:tcPr>
            <w:tcW w:w="1277" w:type="pct"/>
            <w:tcBorders>
              <w:top w:val="nil"/>
              <w:left w:val="nil"/>
              <w:bottom w:val="nil"/>
              <w:right w:val="nil"/>
            </w:tcBorders>
          </w:tcPr>
          <w:p w:rsidR="00B32F09" w:rsidRPr="002E21AB" w:rsidRDefault="00B32F09"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.12</w:t>
            </w:r>
          </w:p>
        </w:tc>
        <w:tc>
          <w:tcPr>
            <w:tcW w:w="1276" w:type="pct"/>
            <w:tcBorders>
              <w:top w:val="nil"/>
              <w:left w:val="nil"/>
              <w:bottom w:val="nil"/>
              <w:right w:val="nil"/>
            </w:tcBorders>
          </w:tcPr>
          <w:p w:rsidR="00B32F09" w:rsidRPr="002E21AB" w:rsidRDefault="00B32F09"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-.27</w:t>
            </w:r>
          </w:p>
        </w:tc>
      </w:tr>
      <w:tr w:rsidR="00B32F09" w:rsidRPr="002E21AB" w:rsidTr="00B829CD">
        <w:tc>
          <w:tcPr>
            <w:cnfStyle w:val="001000000000" w:firstRow="0" w:lastRow="0" w:firstColumn="1" w:lastColumn="0" w:oddVBand="0" w:evenVBand="0" w:oddHBand="0" w:evenHBand="0" w:firstRowFirstColumn="0" w:firstRowLastColumn="0" w:lastRowFirstColumn="0" w:lastRowLastColumn="0"/>
            <w:tcW w:w="1134" w:type="pct"/>
            <w:tcBorders>
              <w:top w:val="nil"/>
              <w:left w:val="nil"/>
              <w:bottom w:val="nil"/>
              <w:right w:val="nil"/>
            </w:tcBorders>
            <w:hideMark/>
          </w:tcPr>
          <w:p w:rsidR="00B32F09" w:rsidRPr="002E21AB" w:rsidRDefault="00B32F09" w:rsidP="00B829CD">
            <w:pPr>
              <w:jc w:val="center"/>
              <w:rPr>
                <w:rFonts w:cs="Times New Roman"/>
              </w:rPr>
            </w:pPr>
            <w:r w:rsidRPr="002E21AB">
              <w:rPr>
                <w:rFonts w:cs="Times New Roman"/>
              </w:rPr>
              <w:t>CTRP10</w:t>
            </w:r>
          </w:p>
        </w:tc>
        <w:tc>
          <w:tcPr>
            <w:tcW w:w="1313" w:type="pct"/>
            <w:tcBorders>
              <w:top w:val="nil"/>
              <w:left w:val="nil"/>
              <w:bottom w:val="nil"/>
              <w:right w:val="nil"/>
            </w:tcBorders>
          </w:tcPr>
          <w:p w:rsidR="00B32F09" w:rsidRPr="002E21AB" w:rsidRDefault="00B32F09"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.63</w:t>
            </w:r>
          </w:p>
        </w:tc>
        <w:tc>
          <w:tcPr>
            <w:tcW w:w="1277" w:type="pct"/>
            <w:tcBorders>
              <w:top w:val="nil"/>
              <w:left w:val="nil"/>
              <w:bottom w:val="nil"/>
              <w:right w:val="nil"/>
            </w:tcBorders>
          </w:tcPr>
          <w:p w:rsidR="00B32F09" w:rsidRPr="002E21AB" w:rsidRDefault="00B32F09"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.10</w:t>
            </w:r>
          </w:p>
        </w:tc>
        <w:tc>
          <w:tcPr>
            <w:tcW w:w="1276" w:type="pct"/>
            <w:tcBorders>
              <w:top w:val="nil"/>
              <w:left w:val="nil"/>
              <w:bottom w:val="nil"/>
              <w:right w:val="nil"/>
            </w:tcBorders>
          </w:tcPr>
          <w:p w:rsidR="00B32F09" w:rsidRPr="002E21AB" w:rsidRDefault="00B32F09"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-.12</w:t>
            </w:r>
          </w:p>
        </w:tc>
      </w:tr>
      <w:tr w:rsidR="00B32F09" w:rsidRPr="002E21AB" w:rsidTr="00B829CD">
        <w:tc>
          <w:tcPr>
            <w:cnfStyle w:val="001000000000" w:firstRow="0" w:lastRow="0" w:firstColumn="1" w:lastColumn="0" w:oddVBand="0" w:evenVBand="0" w:oddHBand="0" w:evenHBand="0" w:firstRowFirstColumn="0" w:firstRowLastColumn="0" w:lastRowFirstColumn="0" w:lastRowLastColumn="0"/>
            <w:tcW w:w="1134" w:type="pct"/>
            <w:tcBorders>
              <w:top w:val="nil"/>
              <w:left w:val="nil"/>
              <w:bottom w:val="nil"/>
              <w:right w:val="nil"/>
            </w:tcBorders>
            <w:hideMark/>
          </w:tcPr>
          <w:p w:rsidR="00B32F09" w:rsidRPr="002E21AB" w:rsidRDefault="00B32F09" w:rsidP="00B829CD">
            <w:pPr>
              <w:jc w:val="center"/>
              <w:rPr>
                <w:rFonts w:cs="Times New Roman"/>
              </w:rPr>
            </w:pPr>
            <w:r w:rsidRPr="002E21AB">
              <w:rPr>
                <w:rFonts w:cs="Times New Roman"/>
              </w:rPr>
              <w:t xml:space="preserve">CTRP11 </w:t>
            </w:r>
          </w:p>
        </w:tc>
        <w:tc>
          <w:tcPr>
            <w:tcW w:w="1313" w:type="pct"/>
            <w:tcBorders>
              <w:top w:val="nil"/>
              <w:left w:val="nil"/>
              <w:bottom w:val="nil"/>
              <w:right w:val="nil"/>
            </w:tcBorders>
          </w:tcPr>
          <w:p w:rsidR="00B32F09" w:rsidRPr="002E21AB" w:rsidRDefault="00B32F09"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.85</w:t>
            </w:r>
          </w:p>
        </w:tc>
        <w:tc>
          <w:tcPr>
            <w:tcW w:w="1277" w:type="pct"/>
            <w:tcBorders>
              <w:top w:val="nil"/>
              <w:left w:val="nil"/>
              <w:bottom w:val="nil"/>
              <w:right w:val="nil"/>
            </w:tcBorders>
          </w:tcPr>
          <w:p w:rsidR="00B32F09" w:rsidRPr="002E21AB" w:rsidRDefault="00B32F09"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.23</w:t>
            </w:r>
          </w:p>
        </w:tc>
        <w:tc>
          <w:tcPr>
            <w:tcW w:w="1276" w:type="pct"/>
            <w:tcBorders>
              <w:top w:val="nil"/>
              <w:left w:val="nil"/>
              <w:bottom w:val="nil"/>
              <w:right w:val="nil"/>
            </w:tcBorders>
          </w:tcPr>
          <w:p w:rsidR="00B32F09" w:rsidRPr="002E21AB" w:rsidRDefault="00B32F09"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-.36</w:t>
            </w:r>
          </w:p>
        </w:tc>
      </w:tr>
      <w:tr w:rsidR="00B32F09" w:rsidRPr="002E21AB" w:rsidTr="00B829CD">
        <w:tc>
          <w:tcPr>
            <w:cnfStyle w:val="001000000000" w:firstRow="0" w:lastRow="0" w:firstColumn="1" w:lastColumn="0" w:oddVBand="0" w:evenVBand="0" w:oddHBand="0" w:evenHBand="0" w:firstRowFirstColumn="0" w:firstRowLastColumn="0" w:lastRowFirstColumn="0" w:lastRowLastColumn="0"/>
            <w:tcW w:w="1134" w:type="pct"/>
            <w:tcBorders>
              <w:top w:val="nil"/>
              <w:left w:val="nil"/>
              <w:bottom w:val="nil"/>
              <w:right w:val="nil"/>
            </w:tcBorders>
            <w:hideMark/>
          </w:tcPr>
          <w:p w:rsidR="00B32F09" w:rsidRPr="002E21AB" w:rsidRDefault="00B32F09" w:rsidP="00B829CD">
            <w:pPr>
              <w:jc w:val="center"/>
              <w:rPr>
                <w:rFonts w:cs="Times New Roman"/>
              </w:rPr>
            </w:pPr>
            <w:r w:rsidRPr="002E21AB">
              <w:rPr>
                <w:rFonts w:cs="Times New Roman"/>
              </w:rPr>
              <w:t>CTRP12</w:t>
            </w:r>
          </w:p>
        </w:tc>
        <w:tc>
          <w:tcPr>
            <w:tcW w:w="1313" w:type="pct"/>
            <w:tcBorders>
              <w:top w:val="nil"/>
              <w:left w:val="nil"/>
              <w:bottom w:val="nil"/>
              <w:right w:val="nil"/>
            </w:tcBorders>
          </w:tcPr>
          <w:p w:rsidR="00B32F09" w:rsidRPr="002E21AB" w:rsidRDefault="00B32F09"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.54</w:t>
            </w:r>
          </w:p>
        </w:tc>
        <w:tc>
          <w:tcPr>
            <w:tcW w:w="1277" w:type="pct"/>
            <w:tcBorders>
              <w:top w:val="nil"/>
              <w:left w:val="nil"/>
              <w:bottom w:val="nil"/>
              <w:right w:val="nil"/>
            </w:tcBorders>
          </w:tcPr>
          <w:p w:rsidR="00B32F09" w:rsidRPr="002E21AB" w:rsidRDefault="00B32F09"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.30</w:t>
            </w:r>
          </w:p>
        </w:tc>
        <w:tc>
          <w:tcPr>
            <w:tcW w:w="1276" w:type="pct"/>
            <w:tcBorders>
              <w:top w:val="nil"/>
              <w:left w:val="nil"/>
              <w:bottom w:val="nil"/>
              <w:right w:val="nil"/>
            </w:tcBorders>
          </w:tcPr>
          <w:p w:rsidR="00B32F09" w:rsidRPr="002E21AB" w:rsidRDefault="00B32F09"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-.22</w:t>
            </w:r>
          </w:p>
        </w:tc>
      </w:tr>
      <w:tr w:rsidR="00B32F09" w:rsidRPr="002E21AB" w:rsidTr="00B829CD">
        <w:tc>
          <w:tcPr>
            <w:cnfStyle w:val="001000000000" w:firstRow="0" w:lastRow="0" w:firstColumn="1" w:lastColumn="0" w:oddVBand="0" w:evenVBand="0" w:oddHBand="0" w:evenHBand="0" w:firstRowFirstColumn="0" w:firstRowLastColumn="0" w:lastRowFirstColumn="0" w:lastRowLastColumn="0"/>
            <w:tcW w:w="1134" w:type="pct"/>
            <w:tcBorders>
              <w:top w:val="nil"/>
              <w:left w:val="nil"/>
              <w:bottom w:val="nil"/>
              <w:right w:val="nil"/>
            </w:tcBorders>
            <w:hideMark/>
          </w:tcPr>
          <w:p w:rsidR="00B32F09" w:rsidRPr="002E21AB" w:rsidRDefault="00B32F09" w:rsidP="00B829CD">
            <w:pPr>
              <w:jc w:val="center"/>
              <w:rPr>
                <w:rFonts w:cs="Times New Roman"/>
              </w:rPr>
            </w:pPr>
            <w:r w:rsidRPr="002E21AB">
              <w:rPr>
                <w:rFonts w:cs="Times New Roman"/>
              </w:rPr>
              <w:t>CTRP13</w:t>
            </w:r>
          </w:p>
        </w:tc>
        <w:tc>
          <w:tcPr>
            <w:tcW w:w="1313" w:type="pct"/>
            <w:tcBorders>
              <w:top w:val="nil"/>
              <w:left w:val="nil"/>
              <w:bottom w:val="nil"/>
              <w:right w:val="nil"/>
            </w:tcBorders>
          </w:tcPr>
          <w:p w:rsidR="00B32F09" w:rsidRPr="002E21AB" w:rsidRDefault="00B32F09"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.37</w:t>
            </w:r>
          </w:p>
        </w:tc>
        <w:tc>
          <w:tcPr>
            <w:tcW w:w="1277" w:type="pct"/>
            <w:tcBorders>
              <w:top w:val="nil"/>
              <w:left w:val="nil"/>
              <w:bottom w:val="nil"/>
              <w:right w:val="nil"/>
            </w:tcBorders>
          </w:tcPr>
          <w:p w:rsidR="00B32F09" w:rsidRPr="002E21AB" w:rsidRDefault="00B32F09"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.27</w:t>
            </w:r>
          </w:p>
        </w:tc>
        <w:tc>
          <w:tcPr>
            <w:tcW w:w="1276" w:type="pct"/>
            <w:tcBorders>
              <w:top w:val="nil"/>
              <w:left w:val="nil"/>
              <w:bottom w:val="nil"/>
              <w:right w:val="nil"/>
            </w:tcBorders>
          </w:tcPr>
          <w:p w:rsidR="00B32F09" w:rsidRPr="002E21AB" w:rsidRDefault="00B32F09"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-.10</w:t>
            </w:r>
          </w:p>
        </w:tc>
      </w:tr>
      <w:tr w:rsidR="00B32F09" w:rsidRPr="002E21AB" w:rsidTr="004E782B">
        <w:tc>
          <w:tcPr>
            <w:cnfStyle w:val="001000000000" w:firstRow="0" w:lastRow="0" w:firstColumn="1" w:lastColumn="0" w:oddVBand="0" w:evenVBand="0" w:oddHBand="0" w:evenHBand="0" w:firstRowFirstColumn="0" w:firstRowLastColumn="0" w:lastRowFirstColumn="0" w:lastRowLastColumn="0"/>
            <w:tcW w:w="1134" w:type="pct"/>
            <w:tcBorders>
              <w:top w:val="nil"/>
              <w:left w:val="nil"/>
              <w:bottom w:val="nil"/>
              <w:right w:val="nil"/>
            </w:tcBorders>
          </w:tcPr>
          <w:p w:rsidR="00B32F09" w:rsidRPr="002E21AB" w:rsidRDefault="00B32F09" w:rsidP="00B829CD">
            <w:pPr>
              <w:rPr>
                <w:rFonts w:cs="Times New Roman"/>
              </w:rPr>
            </w:pPr>
          </w:p>
        </w:tc>
        <w:tc>
          <w:tcPr>
            <w:tcW w:w="1313" w:type="pct"/>
            <w:tcBorders>
              <w:top w:val="nil"/>
              <w:left w:val="nil"/>
              <w:bottom w:val="nil"/>
              <w:right w:val="nil"/>
            </w:tcBorders>
          </w:tcPr>
          <w:p w:rsidR="00B32F09" w:rsidRPr="002E21AB" w:rsidRDefault="00B32F09" w:rsidP="00B829CD">
            <w:pPr>
              <w:tabs>
                <w:tab w:val="decimal" w:pos="522"/>
              </w:tabs>
              <w:cnfStyle w:val="000000000000" w:firstRow="0" w:lastRow="0" w:firstColumn="0" w:lastColumn="0" w:oddVBand="0" w:evenVBand="0" w:oddHBand="0" w:evenHBand="0" w:firstRowFirstColumn="0" w:firstRowLastColumn="0" w:lastRowFirstColumn="0" w:lastRowLastColumn="0"/>
              <w:rPr>
                <w:rFonts w:cs="Times New Roman"/>
              </w:rPr>
            </w:pPr>
          </w:p>
        </w:tc>
        <w:tc>
          <w:tcPr>
            <w:tcW w:w="1277" w:type="pct"/>
            <w:tcBorders>
              <w:top w:val="nil"/>
              <w:left w:val="nil"/>
              <w:bottom w:val="nil"/>
              <w:right w:val="nil"/>
            </w:tcBorders>
          </w:tcPr>
          <w:p w:rsidR="00B32F09" w:rsidRPr="002E21AB" w:rsidRDefault="00B32F09"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b/>
              </w:rPr>
            </w:pPr>
          </w:p>
        </w:tc>
        <w:tc>
          <w:tcPr>
            <w:tcW w:w="1276" w:type="pct"/>
            <w:tcBorders>
              <w:top w:val="nil"/>
              <w:left w:val="nil"/>
              <w:bottom w:val="nil"/>
              <w:right w:val="nil"/>
            </w:tcBorders>
          </w:tcPr>
          <w:p w:rsidR="00B32F09" w:rsidRPr="002E21AB" w:rsidRDefault="00B32F09"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b/>
              </w:rPr>
            </w:pPr>
          </w:p>
        </w:tc>
      </w:tr>
      <w:tr w:rsidR="00B32F09" w:rsidRPr="002E21AB" w:rsidTr="00B829CD">
        <w:tc>
          <w:tcPr>
            <w:cnfStyle w:val="001000000000" w:firstRow="0" w:lastRow="0" w:firstColumn="1" w:lastColumn="0" w:oddVBand="0" w:evenVBand="0" w:oddHBand="0" w:evenHBand="0" w:firstRowFirstColumn="0" w:firstRowLastColumn="0" w:lastRowFirstColumn="0" w:lastRowLastColumn="0"/>
            <w:tcW w:w="1134" w:type="pct"/>
            <w:tcBorders>
              <w:top w:val="nil"/>
              <w:left w:val="nil"/>
              <w:bottom w:val="single" w:sz="4" w:space="0" w:color="auto"/>
              <w:right w:val="nil"/>
            </w:tcBorders>
          </w:tcPr>
          <w:p w:rsidR="00B32F09" w:rsidRPr="002E21AB" w:rsidRDefault="00B32F09" w:rsidP="009245E7">
            <w:pPr>
              <w:rPr>
                <w:rFonts w:cs="Times New Roman"/>
              </w:rPr>
            </w:pPr>
          </w:p>
        </w:tc>
        <w:tc>
          <w:tcPr>
            <w:tcW w:w="1313" w:type="pct"/>
            <w:tcBorders>
              <w:top w:val="nil"/>
              <w:left w:val="nil"/>
              <w:bottom w:val="single" w:sz="4" w:space="0" w:color="auto"/>
              <w:right w:val="nil"/>
            </w:tcBorders>
          </w:tcPr>
          <w:p w:rsidR="00B32F09" w:rsidRPr="002E21AB" w:rsidRDefault="00B32F09" w:rsidP="004E782B">
            <w:pPr>
              <w:tabs>
                <w:tab w:val="decimal" w:pos="522"/>
              </w:tabs>
              <w:jc w:val="left"/>
              <w:cnfStyle w:val="000000000000" w:firstRow="0" w:lastRow="0" w:firstColumn="0" w:lastColumn="0" w:oddVBand="0" w:evenVBand="0" w:oddHBand="0" w:evenHBand="0" w:firstRowFirstColumn="0" w:firstRowLastColumn="0" w:lastRowFirstColumn="0" w:lastRowLastColumn="0"/>
              <w:rPr>
                <w:rFonts w:cs="Times New Roman"/>
              </w:rPr>
            </w:pPr>
          </w:p>
        </w:tc>
        <w:tc>
          <w:tcPr>
            <w:tcW w:w="1277" w:type="pct"/>
            <w:tcBorders>
              <w:top w:val="nil"/>
              <w:left w:val="nil"/>
              <w:bottom w:val="single" w:sz="4" w:space="0" w:color="auto"/>
              <w:right w:val="nil"/>
            </w:tcBorders>
          </w:tcPr>
          <w:p w:rsidR="00B32F09" w:rsidRPr="002E21AB" w:rsidRDefault="00B32F09"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b/>
              </w:rPr>
            </w:pPr>
          </w:p>
        </w:tc>
        <w:tc>
          <w:tcPr>
            <w:tcW w:w="1276" w:type="pct"/>
            <w:tcBorders>
              <w:top w:val="nil"/>
              <w:left w:val="nil"/>
              <w:bottom w:val="single" w:sz="4" w:space="0" w:color="auto"/>
              <w:right w:val="nil"/>
            </w:tcBorders>
          </w:tcPr>
          <w:p w:rsidR="00B32F09" w:rsidRPr="002E21AB" w:rsidRDefault="00B32F09"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b/>
              </w:rPr>
            </w:pPr>
          </w:p>
        </w:tc>
      </w:tr>
    </w:tbl>
    <w:p w:rsidR="004E782B" w:rsidRDefault="004E782B" w:rsidP="009245E7">
      <w:pPr>
        <w:spacing w:line="480" w:lineRule="auto"/>
        <w:ind w:firstLine="720"/>
        <w:rPr>
          <w:rFonts w:ascii="Times New Roman" w:eastAsia="Calibri" w:hAnsi="Times New Roman" w:cs="Times New Roman"/>
          <w:b w:val="0"/>
          <w:i w:val="0"/>
          <w:lang w:eastAsia="ja-JP"/>
        </w:rPr>
      </w:pPr>
    </w:p>
    <w:p w:rsidR="00405B84" w:rsidRPr="004E782B" w:rsidRDefault="00B32F09" w:rsidP="00C46571">
      <w:pPr>
        <w:spacing w:line="480" w:lineRule="auto"/>
        <w:ind w:firstLine="720"/>
        <w:rPr>
          <w:rFonts w:ascii="Times New Roman" w:eastAsia="Calibri" w:hAnsi="Times New Roman" w:cs="Times New Roman"/>
          <w:b w:val="0"/>
          <w:i w:val="0"/>
          <w:lang w:eastAsia="ja-JP"/>
        </w:rPr>
      </w:pPr>
      <w:r w:rsidRPr="005B399A">
        <w:rPr>
          <w:rFonts w:ascii="Times New Roman" w:eastAsia="Calibri" w:hAnsi="Times New Roman" w:cs="Times New Roman"/>
          <w:b w:val="0"/>
          <w:i w:val="0"/>
          <w:lang w:eastAsia="ja-JP"/>
        </w:rPr>
        <w:t>Given the</w:t>
      </w:r>
      <w:r w:rsidRPr="002E21AB">
        <w:rPr>
          <w:rFonts w:ascii="Times New Roman" w:eastAsia="Calibri" w:hAnsi="Times New Roman" w:cs="Times New Roman"/>
          <w:b w:val="0"/>
          <w:i w:val="0"/>
          <w:lang w:eastAsia="ja-JP"/>
        </w:rPr>
        <w:t xml:space="preserve"> results of the analysis of all thirteen items, a trimmed model was tested </w:t>
      </w:r>
      <w:r w:rsidR="007C210B" w:rsidRPr="002E21AB">
        <w:rPr>
          <w:rFonts w:ascii="Times New Roman" w:eastAsia="Calibri" w:hAnsi="Times New Roman" w:cs="Times New Roman"/>
          <w:b w:val="0"/>
          <w:i w:val="0"/>
          <w:lang w:eastAsia="ja-JP"/>
        </w:rPr>
        <w:t>with the five items having the lowest factor loadings removed</w:t>
      </w:r>
      <w:r w:rsidR="009245E7">
        <w:rPr>
          <w:rFonts w:ascii="Times New Roman" w:eastAsia="Calibri" w:hAnsi="Times New Roman" w:cs="Times New Roman"/>
          <w:b w:val="0"/>
          <w:i w:val="0"/>
          <w:lang w:eastAsia="ja-JP"/>
        </w:rPr>
        <w:t xml:space="preserve"> </w:t>
      </w:r>
      <w:r w:rsidR="007C210B" w:rsidRPr="002E21AB">
        <w:rPr>
          <w:rFonts w:ascii="Times New Roman" w:eastAsia="Calibri" w:hAnsi="Times New Roman" w:cs="Times New Roman"/>
          <w:b w:val="0"/>
          <w:i w:val="0"/>
          <w:lang w:eastAsia="ja-JP"/>
        </w:rPr>
        <w:t xml:space="preserve">(tables 8 and 9).  Results of the </w:t>
      </w:r>
      <w:r w:rsidR="007C210B" w:rsidRPr="002E21AB">
        <w:rPr>
          <w:rFonts w:ascii="Times New Roman" w:eastAsia="Calibri" w:hAnsi="Times New Roman" w:cs="Times New Roman"/>
          <w:b w:val="0"/>
          <w:i w:val="0"/>
          <w:lang w:eastAsia="ja-JP"/>
        </w:rPr>
        <w:lastRenderedPageBreak/>
        <w:t xml:space="preserve">trimmed model indicate that all eight items load strongly on one factor with the factor allowing for 72% of the variance (table 8).  Factor loadings range from .66 - .96 (table 9). </w:t>
      </w:r>
    </w:p>
    <w:p w:rsidR="007C210B" w:rsidRPr="00CD5856" w:rsidRDefault="007C210B" w:rsidP="007C210B">
      <w:pPr>
        <w:pStyle w:val="Heading1"/>
        <w:rPr>
          <w:rFonts w:ascii="Times New Roman" w:eastAsia="Calibri" w:hAnsi="Times New Roman" w:cs="Times New Roman"/>
          <w:i w:val="0"/>
          <w:color w:val="000000" w:themeColor="text1"/>
          <w:sz w:val="22"/>
          <w:szCs w:val="22"/>
          <w:lang w:eastAsia="ja-JP"/>
        </w:rPr>
      </w:pPr>
      <w:r w:rsidRPr="00CD5856">
        <w:rPr>
          <w:rFonts w:ascii="Times New Roman" w:eastAsia="Calibri" w:hAnsi="Times New Roman" w:cs="Times New Roman"/>
          <w:i w:val="0"/>
          <w:color w:val="000000" w:themeColor="text1"/>
          <w:sz w:val="24"/>
          <w:szCs w:val="24"/>
          <w:lang w:eastAsia="ja-JP"/>
        </w:rPr>
        <w:t>Table 8</w:t>
      </w:r>
      <w:r w:rsidR="00CD5856">
        <w:rPr>
          <w:rFonts w:ascii="Times New Roman" w:eastAsia="Calibri" w:hAnsi="Times New Roman" w:cs="Times New Roman"/>
          <w:i w:val="0"/>
          <w:color w:val="000000" w:themeColor="text1"/>
          <w:sz w:val="22"/>
          <w:szCs w:val="22"/>
          <w:lang w:eastAsia="ja-JP"/>
        </w:rPr>
        <w:t>.</w:t>
      </w:r>
    </w:p>
    <w:p w:rsidR="007C210B" w:rsidRPr="002E21AB" w:rsidRDefault="007C210B" w:rsidP="007C210B">
      <w:pPr>
        <w:rPr>
          <w:rFonts w:ascii="Times New Roman" w:hAnsi="Times New Roman" w:cs="Times New Roman"/>
          <w:color w:val="000000" w:themeColor="text1"/>
          <w:sz w:val="22"/>
          <w:szCs w:val="22"/>
        </w:rPr>
      </w:pPr>
    </w:p>
    <w:p w:rsidR="007C210B" w:rsidRPr="002E21AB" w:rsidRDefault="007C210B" w:rsidP="007C210B">
      <w:pPr>
        <w:pStyle w:val="Heading3"/>
        <w:rPr>
          <w:rFonts w:ascii="Times New Roman" w:eastAsia="Calibri" w:hAnsi="Times New Roman" w:cs="Times New Roman"/>
          <w:b w:val="0"/>
          <w:i w:val="0"/>
          <w:color w:val="000000" w:themeColor="text1"/>
          <w:sz w:val="22"/>
          <w:szCs w:val="22"/>
          <w:lang w:eastAsia="ja-JP"/>
        </w:rPr>
      </w:pPr>
      <w:bookmarkStart w:id="50" w:name="_Toc494052250"/>
      <w:r w:rsidRPr="002E21AB">
        <w:rPr>
          <w:rFonts w:ascii="Times New Roman" w:eastAsia="Calibri" w:hAnsi="Times New Roman" w:cs="Times New Roman"/>
          <w:b w:val="0"/>
          <w:color w:val="000000" w:themeColor="text1"/>
          <w:sz w:val="22"/>
          <w:szCs w:val="22"/>
          <w:lang w:eastAsia="ja-JP"/>
        </w:rPr>
        <w:t xml:space="preserve">Cumulative Variance for the Final 1-Factor Solution </w:t>
      </w:r>
      <w:bookmarkStart w:id="51" w:name="_Toc493519044"/>
      <w:r w:rsidRPr="002E21AB">
        <w:rPr>
          <w:rFonts w:ascii="Times New Roman" w:eastAsia="Calibri" w:hAnsi="Times New Roman" w:cs="Times New Roman"/>
          <w:b w:val="0"/>
          <w:color w:val="000000" w:themeColor="text1"/>
          <w:sz w:val="22"/>
          <w:szCs w:val="22"/>
          <w:lang w:eastAsia="ja-JP"/>
        </w:rPr>
        <w:t>for</w:t>
      </w:r>
      <w:bookmarkEnd w:id="50"/>
      <w:r w:rsidRPr="002E21AB">
        <w:rPr>
          <w:rFonts w:ascii="Times New Roman" w:eastAsia="Calibri" w:hAnsi="Times New Roman" w:cs="Times New Roman"/>
          <w:b w:val="0"/>
          <w:color w:val="000000" w:themeColor="text1"/>
          <w:sz w:val="22"/>
          <w:szCs w:val="22"/>
          <w:lang w:eastAsia="ja-JP"/>
        </w:rPr>
        <w:t xml:space="preserve"> </w:t>
      </w:r>
    </w:p>
    <w:p w:rsidR="007C210B" w:rsidRPr="002E21AB" w:rsidRDefault="007C210B" w:rsidP="007C210B">
      <w:pPr>
        <w:pStyle w:val="Heading3"/>
        <w:rPr>
          <w:rFonts w:ascii="Times New Roman" w:eastAsia="Calibri" w:hAnsi="Times New Roman" w:cs="Times New Roman"/>
          <w:b w:val="0"/>
          <w:i w:val="0"/>
          <w:color w:val="000000" w:themeColor="text1"/>
          <w:sz w:val="22"/>
          <w:szCs w:val="22"/>
          <w:lang w:eastAsia="ja-JP"/>
        </w:rPr>
      </w:pPr>
    </w:p>
    <w:p w:rsidR="007C210B" w:rsidRPr="002E21AB" w:rsidRDefault="007C210B" w:rsidP="007C210B">
      <w:pPr>
        <w:pStyle w:val="Heading3"/>
        <w:rPr>
          <w:rFonts w:ascii="Times New Roman" w:eastAsia="Calibri" w:hAnsi="Times New Roman" w:cs="Times New Roman"/>
          <w:b w:val="0"/>
          <w:i w:val="0"/>
          <w:color w:val="000000" w:themeColor="text1"/>
          <w:lang w:eastAsia="ja-JP"/>
        </w:rPr>
      </w:pPr>
      <w:bookmarkStart w:id="52" w:name="_Toc494052251"/>
      <w:r w:rsidRPr="002E21AB">
        <w:rPr>
          <w:rFonts w:ascii="Times New Roman" w:eastAsia="Calibri" w:hAnsi="Times New Roman" w:cs="Times New Roman"/>
          <w:b w:val="0"/>
          <w:i w:val="0"/>
          <w:color w:val="000000" w:themeColor="text1"/>
          <w:lang w:eastAsia="ja-JP"/>
        </w:rPr>
        <w:t>Cynicism Toward Reading Program</w:t>
      </w:r>
      <w:bookmarkEnd w:id="51"/>
      <w:bookmarkEnd w:id="52"/>
    </w:p>
    <w:p w:rsidR="007C210B" w:rsidRPr="002E21AB" w:rsidRDefault="007C210B" w:rsidP="007C210B">
      <w:pPr>
        <w:rPr>
          <w:rFonts w:ascii="Times New Roman" w:hAnsi="Times New Roman" w:cs="Times New Roman"/>
          <w:b w:val="0"/>
          <w:i w:val="0"/>
          <w:color w:val="000000" w:themeColor="text1"/>
        </w:rPr>
      </w:pPr>
    </w:p>
    <w:tbl>
      <w:tblPr>
        <w:tblStyle w:val="TableGrid1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5"/>
        <w:gridCol w:w="2825"/>
      </w:tblGrid>
      <w:tr w:rsidR="007C210B" w:rsidRPr="002E21AB" w:rsidTr="00B829CD">
        <w:trPr>
          <w:trHeight w:val="520"/>
        </w:trPr>
        <w:tc>
          <w:tcPr>
            <w:tcW w:w="3491" w:type="pct"/>
            <w:tcBorders>
              <w:top w:val="single" w:sz="4" w:space="0" w:color="auto"/>
              <w:left w:val="nil"/>
              <w:bottom w:val="single" w:sz="4" w:space="0" w:color="auto"/>
              <w:right w:val="nil"/>
            </w:tcBorders>
            <w:hideMark/>
          </w:tcPr>
          <w:p w:rsidR="007C210B" w:rsidRPr="002E21AB" w:rsidRDefault="007C210B" w:rsidP="00B829CD">
            <w:pPr>
              <w:rPr>
                <w:rFonts w:eastAsia="Calibri" w:cs="Times New Roman"/>
              </w:rPr>
            </w:pPr>
            <w:r w:rsidRPr="002E21AB">
              <w:rPr>
                <w:rFonts w:eastAsia="Calibri" w:cs="Times New Roman"/>
              </w:rPr>
              <w:t>Source</w:t>
            </w:r>
          </w:p>
        </w:tc>
        <w:tc>
          <w:tcPr>
            <w:tcW w:w="1509" w:type="pct"/>
            <w:tcBorders>
              <w:top w:val="single" w:sz="4" w:space="0" w:color="auto"/>
              <w:left w:val="nil"/>
              <w:bottom w:val="single" w:sz="4" w:space="0" w:color="auto"/>
              <w:right w:val="nil"/>
            </w:tcBorders>
            <w:hideMark/>
          </w:tcPr>
          <w:p w:rsidR="007C210B" w:rsidRPr="002E21AB" w:rsidRDefault="007C210B" w:rsidP="00B829CD">
            <w:pPr>
              <w:jc w:val="center"/>
              <w:rPr>
                <w:rFonts w:eastAsia="Calibri" w:cs="Times New Roman"/>
              </w:rPr>
            </w:pPr>
            <w:r w:rsidRPr="002E21AB">
              <w:rPr>
                <w:rFonts w:eastAsia="Calibri" w:cs="Times New Roman"/>
              </w:rPr>
              <w:t>Factor 1</w:t>
            </w:r>
          </w:p>
        </w:tc>
      </w:tr>
      <w:tr w:rsidR="007C210B" w:rsidRPr="002E21AB" w:rsidTr="00B829CD">
        <w:trPr>
          <w:trHeight w:val="242"/>
        </w:trPr>
        <w:tc>
          <w:tcPr>
            <w:tcW w:w="3491" w:type="pct"/>
            <w:tcBorders>
              <w:top w:val="nil"/>
              <w:left w:val="nil"/>
              <w:bottom w:val="nil"/>
              <w:right w:val="nil"/>
            </w:tcBorders>
            <w:hideMark/>
          </w:tcPr>
          <w:p w:rsidR="007C210B" w:rsidRPr="002E21AB" w:rsidRDefault="007C210B" w:rsidP="00B829CD">
            <w:pPr>
              <w:spacing w:before="120"/>
              <w:rPr>
                <w:rFonts w:eastAsia="Calibri" w:cs="Times New Roman"/>
              </w:rPr>
            </w:pPr>
            <w:r w:rsidRPr="002E21AB">
              <w:rPr>
                <w:rFonts w:eastAsia="Calibri" w:cs="Times New Roman"/>
              </w:rPr>
              <w:t>Proportion of Variance</w:t>
            </w:r>
          </w:p>
        </w:tc>
        <w:tc>
          <w:tcPr>
            <w:tcW w:w="1509" w:type="pct"/>
            <w:tcBorders>
              <w:top w:val="nil"/>
              <w:left w:val="nil"/>
              <w:bottom w:val="nil"/>
              <w:right w:val="nil"/>
            </w:tcBorders>
            <w:hideMark/>
          </w:tcPr>
          <w:p w:rsidR="007C210B" w:rsidRPr="002E21AB" w:rsidRDefault="007C210B" w:rsidP="00B829CD">
            <w:pPr>
              <w:spacing w:before="120"/>
              <w:jc w:val="center"/>
              <w:rPr>
                <w:rFonts w:eastAsia="Calibri" w:cs="Times New Roman"/>
              </w:rPr>
            </w:pPr>
            <w:r w:rsidRPr="002E21AB">
              <w:rPr>
                <w:rFonts w:eastAsia="Calibri" w:cs="Times New Roman"/>
              </w:rPr>
              <w:t>71.95</w:t>
            </w:r>
          </w:p>
        </w:tc>
      </w:tr>
      <w:tr w:rsidR="007C210B" w:rsidRPr="002E21AB" w:rsidTr="00B829CD">
        <w:trPr>
          <w:trHeight w:val="378"/>
        </w:trPr>
        <w:tc>
          <w:tcPr>
            <w:tcW w:w="3491" w:type="pct"/>
            <w:tcBorders>
              <w:top w:val="nil"/>
              <w:left w:val="nil"/>
              <w:bottom w:val="single" w:sz="4" w:space="0" w:color="auto"/>
              <w:right w:val="nil"/>
            </w:tcBorders>
            <w:hideMark/>
          </w:tcPr>
          <w:p w:rsidR="007C210B" w:rsidRPr="002E21AB" w:rsidRDefault="007C210B" w:rsidP="00B829CD">
            <w:pPr>
              <w:rPr>
                <w:rFonts w:eastAsia="Calibri" w:cs="Times New Roman"/>
              </w:rPr>
            </w:pPr>
            <w:r w:rsidRPr="002E21AB">
              <w:rPr>
                <w:rFonts w:eastAsia="Calibri" w:cs="Times New Roman"/>
              </w:rPr>
              <w:t>Cumulative Variance</w:t>
            </w:r>
          </w:p>
        </w:tc>
        <w:tc>
          <w:tcPr>
            <w:tcW w:w="1509" w:type="pct"/>
            <w:tcBorders>
              <w:top w:val="nil"/>
              <w:left w:val="nil"/>
              <w:bottom w:val="single" w:sz="4" w:space="0" w:color="auto"/>
              <w:right w:val="nil"/>
            </w:tcBorders>
            <w:hideMark/>
          </w:tcPr>
          <w:p w:rsidR="007C210B" w:rsidRPr="002E21AB" w:rsidRDefault="007C210B" w:rsidP="00B829CD">
            <w:pPr>
              <w:jc w:val="center"/>
              <w:rPr>
                <w:rFonts w:eastAsia="Calibri" w:cs="Times New Roman"/>
              </w:rPr>
            </w:pPr>
            <w:r w:rsidRPr="002E21AB">
              <w:rPr>
                <w:rFonts w:eastAsia="Calibri" w:cs="Times New Roman"/>
              </w:rPr>
              <w:t>71.95</w:t>
            </w:r>
          </w:p>
        </w:tc>
      </w:tr>
    </w:tbl>
    <w:p w:rsidR="007C210B" w:rsidRPr="002E21AB" w:rsidRDefault="007C210B" w:rsidP="007C210B">
      <w:pPr>
        <w:spacing w:line="480" w:lineRule="auto"/>
        <w:rPr>
          <w:rFonts w:ascii="Times New Roman" w:eastAsia="Calibri" w:hAnsi="Times New Roman" w:cs="Times New Roman"/>
          <w:b w:val="0"/>
          <w:i w:val="0"/>
          <w:lang w:eastAsia="ja-JP"/>
        </w:rPr>
      </w:pPr>
      <w:r w:rsidRPr="002E21AB">
        <w:rPr>
          <w:rFonts w:ascii="Times New Roman" w:eastAsia="Calibri" w:hAnsi="Times New Roman" w:cs="Times New Roman"/>
          <w:b w:val="0"/>
          <w:lang w:eastAsia="ja-JP"/>
        </w:rPr>
        <w:t>Note</w:t>
      </w:r>
      <w:r w:rsidRPr="002E21AB">
        <w:rPr>
          <w:rFonts w:ascii="Times New Roman" w:eastAsia="Calibri" w:hAnsi="Times New Roman" w:cs="Times New Roman"/>
          <w:b w:val="0"/>
          <w:i w:val="0"/>
          <w:lang w:eastAsia="ja-JP"/>
        </w:rPr>
        <w:t>. Numbers presented are percentages.</w:t>
      </w:r>
      <w:bookmarkStart w:id="53" w:name="_Toc493519045"/>
    </w:p>
    <w:p w:rsidR="007C210B" w:rsidRPr="00CD5856" w:rsidRDefault="007C210B" w:rsidP="007C210B">
      <w:pPr>
        <w:pStyle w:val="Heading1"/>
        <w:rPr>
          <w:rFonts w:ascii="Times New Roman" w:eastAsia="Calibri" w:hAnsi="Times New Roman" w:cs="Times New Roman"/>
          <w:i w:val="0"/>
          <w:color w:val="000000" w:themeColor="text1"/>
          <w:sz w:val="24"/>
          <w:szCs w:val="24"/>
          <w:lang w:eastAsia="ja-JP"/>
        </w:rPr>
      </w:pPr>
      <w:bookmarkStart w:id="54" w:name="_Toc494052252"/>
      <w:r w:rsidRPr="00CD5856">
        <w:rPr>
          <w:rFonts w:ascii="Times New Roman" w:eastAsia="Calibri" w:hAnsi="Times New Roman" w:cs="Times New Roman"/>
          <w:i w:val="0"/>
          <w:color w:val="000000" w:themeColor="text1"/>
          <w:sz w:val="24"/>
          <w:szCs w:val="24"/>
          <w:lang w:eastAsia="ja-JP"/>
        </w:rPr>
        <w:t>Table 9</w:t>
      </w:r>
      <w:bookmarkEnd w:id="54"/>
      <w:r w:rsidR="00CD5856">
        <w:rPr>
          <w:rFonts w:ascii="Times New Roman" w:eastAsia="Calibri" w:hAnsi="Times New Roman" w:cs="Times New Roman"/>
          <w:i w:val="0"/>
          <w:color w:val="000000" w:themeColor="text1"/>
          <w:sz w:val="24"/>
          <w:szCs w:val="24"/>
          <w:lang w:eastAsia="ja-JP"/>
        </w:rPr>
        <w:t>.</w:t>
      </w:r>
    </w:p>
    <w:p w:rsidR="007C210B" w:rsidRPr="002E21AB" w:rsidRDefault="007C210B" w:rsidP="007C210B">
      <w:pPr>
        <w:pStyle w:val="Heading3"/>
        <w:rPr>
          <w:rFonts w:ascii="Times New Roman" w:eastAsia="Calibri" w:hAnsi="Times New Roman" w:cs="Times New Roman"/>
          <w:i w:val="0"/>
          <w:color w:val="000000" w:themeColor="text1"/>
          <w:lang w:eastAsia="ja-JP"/>
        </w:rPr>
      </w:pPr>
    </w:p>
    <w:p w:rsidR="007C210B" w:rsidRPr="002E21AB" w:rsidRDefault="007C210B" w:rsidP="007C210B">
      <w:pPr>
        <w:pStyle w:val="Heading3"/>
        <w:rPr>
          <w:rFonts w:ascii="Times New Roman" w:eastAsia="Calibri" w:hAnsi="Times New Roman" w:cs="Times New Roman"/>
          <w:b w:val="0"/>
          <w:color w:val="000000" w:themeColor="text1"/>
          <w:lang w:eastAsia="ja-JP"/>
        </w:rPr>
      </w:pPr>
      <w:r w:rsidRPr="002E21AB">
        <w:rPr>
          <w:rFonts w:ascii="Times New Roman" w:eastAsia="Calibri" w:hAnsi="Times New Roman" w:cs="Times New Roman"/>
          <w:i w:val="0"/>
          <w:color w:val="000000" w:themeColor="text1"/>
          <w:lang w:eastAsia="ja-JP"/>
        </w:rPr>
        <w:t xml:space="preserve"> </w:t>
      </w:r>
      <w:bookmarkStart w:id="55" w:name="_Toc494052253"/>
      <w:r w:rsidRPr="002E21AB">
        <w:rPr>
          <w:rFonts w:ascii="Times New Roman" w:eastAsia="Calibri" w:hAnsi="Times New Roman" w:cs="Times New Roman"/>
          <w:b w:val="0"/>
          <w:color w:val="000000" w:themeColor="text1"/>
          <w:lang w:eastAsia="ja-JP"/>
        </w:rPr>
        <w:t>Factor Loadings from Final EFA for Cynicism</w:t>
      </w:r>
      <w:bookmarkEnd w:id="53"/>
      <w:r w:rsidRPr="002E21AB">
        <w:rPr>
          <w:rFonts w:ascii="Times New Roman" w:eastAsia="Calibri" w:hAnsi="Times New Roman" w:cs="Times New Roman"/>
          <w:b w:val="0"/>
          <w:color w:val="000000" w:themeColor="text1"/>
          <w:lang w:eastAsia="ja-JP"/>
        </w:rPr>
        <w:t xml:space="preserve"> </w:t>
      </w:r>
      <w:bookmarkStart w:id="56" w:name="_Toc493519046"/>
      <w:r w:rsidRPr="002E21AB">
        <w:rPr>
          <w:rFonts w:ascii="Times New Roman" w:eastAsia="Calibri" w:hAnsi="Times New Roman" w:cs="Times New Roman"/>
          <w:b w:val="0"/>
          <w:color w:val="000000" w:themeColor="text1"/>
          <w:lang w:eastAsia="ja-JP"/>
        </w:rPr>
        <w:t>Toward Reading</w:t>
      </w:r>
      <w:bookmarkEnd w:id="55"/>
      <w:r w:rsidRPr="002E21AB">
        <w:rPr>
          <w:rFonts w:ascii="Times New Roman" w:eastAsia="Calibri" w:hAnsi="Times New Roman" w:cs="Times New Roman"/>
          <w:b w:val="0"/>
          <w:color w:val="000000" w:themeColor="text1"/>
          <w:lang w:eastAsia="ja-JP"/>
        </w:rPr>
        <w:t xml:space="preserve"> </w:t>
      </w:r>
    </w:p>
    <w:p w:rsidR="007C210B" w:rsidRPr="002E21AB" w:rsidRDefault="007C210B" w:rsidP="007C210B">
      <w:pPr>
        <w:pStyle w:val="Heading3"/>
        <w:rPr>
          <w:rFonts w:ascii="Times New Roman" w:eastAsia="Calibri" w:hAnsi="Times New Roman" w:cs="Times New Roman"/>
          <w:b w:val="0"/>
          <w:color w:val="000000" w:themeColor="text1"/>
          <w:lang w:eastAsia="ja-JP"/>
        </w:rPr>
      </w:pPr>
    </w:p>
    <w:p w:rsidR="007C210B" w:rsidRPr="002E21AB" w:rsidRDefault="007C210B" w:rsidP="007C210B">
      <w:pPr>
        <w:pStyle w:val="Heading3"/>
        <w:rPr>
          <w:rFonts w:ascii="Times New Roman" w:eastAsia="Calibri" w:hAnsi="Times New Roman" w:cs="Times New Roman"/>
          <w:b w:val="0"/>
          <w:color w:val="000000" w:themeColor="text1"/>
          <w:lang w:eastAsia="ja-JP"/>
        </w:rPr>
      </w:pPr>
      <w:bookmarkStart w:id="57" w:name="_Toc494052254"/>
      <w:r w:rsidRPr="002E21AB">
        <w:rPr>
          <w:rFonts w:ascii="Times New Roman" w:eastAsia="Calibri" w:hAnsi="Times New Roman" w:cs="Times New Roman"/>
          <w:b w:val="0"/>
          <w:color w:val="000000" w:themeColor="text1"/>
          <w:lang w:eastAsia="ja-JP"/>
        </w:rPr>
        <w:t>Program (n = 182)</w:t>
      </w:r>
      <w:bookmarkEnd w:id="56"/>
      <w:bookmarkEnd w:id="57"/>
    </w:p>
    <w:p w:rsidR="007C210B" w:rsidRPr="002E21AB" w:rsidRDefault="007C210B" w:rsidP="007C210B">
      <w:pPr>
        <w:rPr>
          <w:rFonts w:ascii="Times New Roman" w:hAnsi="Times New Roman" w:cs="Times New Roman"/>
          <w:i w:val="0"/>
          <w:color w:val="000000" w:themeColor="text1"/>
        </w:rPr>
      </w:pPr>
    </w:p>
    <w:tbl>
      <w:tblPr>
        <w:tblStyle w:val="TableGrid1"/>
        <w:tblW w:w="5000" w:type="pct"/>
        <w:tblBorders>
          <w:top w:val="single" w:sz="4" w:space="0" w:color="auto"/>
          <w:bottom w:val="single" w:sz="4" w:space="0" w:color="auto"/>
        </w:tblBorders>
        <w:tblLook w:val="04A0" w:firstRow="1" w:lastRow="0" w:firstColumn="1" w:lastColumn="0" w:noHBand="0" w:noVBand="1"/>
      </w:tblPr>
      <w:tblGrid>
        <w:gridCol w:w="4004"/>
        <w:gridCol w:w="5356"/>
      </w:tblGrid>
      <w:tr w:rsidR="007C210B" w:rsidRPr="002E21AB" w:rsidTr="00B829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9" w:type="pct"/>
            <w:tcBorders>
              <w:left w:val="nil"/>
              <w:right w:val="nil"/>
            </w:tcBorders>
            <w:hideMark/>
          </w:tcPr>
          <w:p w:rsidR="007C210B" w:rsidRPr="002E21AB" w:rsidRDefault="007C210B" w:rsidP="00B829CD">
            <w:pPr>
              <w:jc w:val="center"/>
              <w:rPr>
                <w:rFonts w:cs="Times New Roman"/>
                <w:color w:val="000000" w:themeColor="text1"/>
              </w:rPr>
            </w:pPr>
            <w:r w:rsidRPr="002E21AB">
              <w:rPr>
                <w:rFonts w:cs="Times New Roman"/>
                <w:color w:val="000000" w:themeColor="text1"/>
              </w:rPr>
              <w:t>Item</w:t>
            </w:r>
          </w:p>
        </w:tc>
        <w:tc>
          <w:tcPr>
            <w:tcW w:w="2861" w:type="pct"/>
            <w:tcBorders>
              <w:left w:val="nil"/>
              <w:right w:val="nil"/>
            </w:tcBorders>
            <w:hideMark/>
          </w:tcPr>
          <w:p w:rsidR="007C210B" w:rsidRPr="002E21AB" w:rsidRDefault="007C210B" w:rsidP="00B829CD">
            <w:pPr>
              <w:cnfStyle w:val="100000000000" w:firstRow="1" w:lastRow="0" w:firstColumn="0" w:lastColumn="0" w:oddVBand="0" w:evenVBand="0" w:oddHBand="0" w:evenHBand="0" w:firstRowFirstColumn="0" w:firstRowLastColumn="0" w:lastRowFirstColumn="0" w:lastRowLastColumn="0"/>
              <w:rPr>
                <w:rFonts w:cs="Times New Roman"/>
                <w:color w:val="000000" w:themeColor="text1"/>
              </w:rPr>
            </w:pPr>
            <w:r w:rsidRPr="002E21AB">
              <w:rPr>
                <w:rFonts w:cs="Times New Roman"/>
                <w:color w:val="000000" w:themeColor="text1"/>
              </w:rPr>
              <w:t>Factor 1</w:t>
            </w:r>
          </w:p>
        </w:tc>
      </w:tr>
      <w:tr w:rsidR="007C210B" w:rsidRPr="002E21AB" w:rsidTr="00B829CD">
        <w:tc>
          <w:tcPr>
            <w:cnfStyle w:val="001000000000" w:firstRow="0" w:lastRow="0" w:firstColumn="1" w:lastColumn="0" w:oddVBand="0" w:evenVBand="0" w:oddHBand="0" w:evenHBand="0" w:firstRowFirstColumn="0" w:firstRowLastColumn="0" w:lastRowFirstColumn="0" w:lastRowLastColumn="0"/>
            <w:tcW w:w="2139" w:type="pct"/>
            <w:tcBorders>
              <w:top w:val="single" w:sz="4" w:space="0" w:color="auto"/>
              <w:left w:val="nil"/>
              <w:bottom w:val="nil"/>
              <w:right w:val="nil"/>
            </w:tcBorders>
          </w:tcPr>
          <w:p w:rsidR="007C210B" w:rsidRPr="002E21AB" w:rsidRDefault="007C210B" w:rsidP="00B829CD">
            <w:pPr>
              <w:jc w:val="center"/>
              <w:rPr>
                <w:rFonts w:cs="Times New Roman"/>
                <w:color w:val="000000" w:themeColor="text1"/>
              </w:rPr>
            </w:pPr>
          </w:p>
        </w:tc>
        <w:tc>
          <w:tcPr>
            <w:tcW w:w="2861" w:type="pct"/>
            <w:tcBorders>
              <w:top w:val="single" w:sz="4" w:space="0" w:color="auto"/>
              <w:left w:val="nil"/>
              <w:bottom w:val="nil"/>
              <w:right w:val="nil"/>
            </w:tcBorders>
          </w:tcPr>
          <w:p w:rsidR="007C210B" w:rsidRPr="002E21AB" w:rsidRDefault="007C210B" w:rsidP="00B829CD">
            <w:pPr>
              <w:tabs>
                <w:tab w:val="decimal" w:pos="522"/>
              </w:tabs>
              <w:cnfStyle w:val="000000000000" w:firstRow="0" w:lastRow="0" w:firstColumn="0" w:lastColumn="0" w:oddVBand="0" w:evenVBand="0" w:oddHBand="0" w:evenHBand="0" w:firstRowFirstColumn="0" w:firstRowLastColumn="0" w:lastRowFirstColumn="0" w:lastRowLastColumn="0"/>
              <w:rPr>
                <w:rFonts w:cs="Times New Roman"/>
                <w:b/>
                <w:color w:val="000000" w:themeColor="text1"/>
              </w:rPr>
            </w:pPr>
          </w:p>
        </w:tc>
      </w:tr>
      <w:tr w:rsidR="007C210B" w:rsidRPr="002E21AB" w:rsidTr="00B829CD">
        <w:tc>
          <w:tcPr>
            <w:cnfStyle w:val="001000000000" w:firstRow="0" w:lastRow="0" w:firstColumn="1" w:lastColumn="0" w:oddVBand="0" w:evenVBand="0" w:oddHBand="0" w:evenHBand="0" w:firstRowFirstColumn="0" w:firstRowLastColumn="0" w:lastRowFirstColumn="0" w:lastRowLastColumn="0"/>
            <w:tcW w:w="2139" w:type="pct"/>
            <w:tcBorders>
              <w:top w:val="nil"/>
              <w:left w:val="nil"/>
              <w:bottom w:val="nil"/>
              <w:right w:val="nil"/>
            </w:tcBorders>
            <w:hideMark/>
          </w:tcPr>
          <w:p w:rsidR="007C210B" w:rsidRPr="002E21AB" w:rsidRDefault="007C210B" w:rsidP="00B829CD">
            <w:pPr>
              <w:jc w:val="center"/>
              <w:rPr>
                <w:rFonts w:cs="Times New Roman"/>
                <w:color w:val="000000" w:themeColor="text1"/>
              </w:rPr>
            </w:pPr>
            <w:r w:rsidRPr="002E21AB">
              <w:rPr>
                <w:rFonts w:cs="Times New Roman"/>
                <w:color w:val="000000" w:themeColor="text1"/>
              </w:rPr>
              <w:t>CTRP2</w:t>
            </w:r>
          </w:p>
        </w:tc>
        <w:tc>
          <w:tcPr>
            <w:tcW w:w="2861" w:type="pct"/>
            <w:tcBorders>
              <w:top w:val="nil"/>
              <w:left w:val="nil"/>
              <w:bottom w:val="nil"/>
              <w:right w:val="nil"/>
            </w:tcBorders>
            <w:hideMark/>
          </w:tcPr>
          <w:p w:rsidR="007C210B" w:rsidRPr="002E21AB" w:rsidRDefault="007C210B" w:rsidP="00B829CD">
            <w:pPr>
              <w:tabs>
                <w:tab w:val="decimal" w:pos="522"/>
              </w:tabs>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sidRPr="002E21AB">
              <w:rPr>
                <w:rFonts w:cs="Times New Roman"/>
                <w:color w:val="000000" w:themeColor="text1"/>
              </w:rPr>
              <w:t>.73</w:t>
            </w:r>
          </w:p>
        </w:tc>
      </w:tr>
      <w:tr w:rsidR="007C210B" w:rsidRPr="002E21AB" w:rsidTr="00B829CD">
        <w:tc>
          <w:tcPr>
            <w:cnfStyle w:val="001000000000" w:firstRow="0" w:lastRow="0" w:firstColumn="1" w:lastColumn="0" w:oddVBand="0" w:evenVBand="0" w:oddHBand="0" w:evenHBand="0" w:firstRowFirstColumn="0" w:firstRowLastColumn="0" w:lastRowFirstColumn="0" w:lastRowLastColumn="0"/>
            <w:tcW w:w="2139" w:type="pct"/>
            <w:tcBorders>
              <w:top w:val="nil"/>
              <w:left w:val="nil"/>
              <w:bottom w:val="nil"/>
              <w:right w:val="nil"/>
            </w:tcBorders>
            <w:hideMark/>
          </w:tcPr>
          <w:p w:rsidR="007C210B" w:rsidRPr="002E21AB" w:rsidRDefault="007C210B" w:rsidP="00B829CD">
            <w:pPr>
              <w:jc w:val="center"/>
              <w:rPr>
                <w:rFonts w:cs="Times New Roman"/>
                <w:color w:val="000000" w:themeColor="text1"/>
              </w:rPr>
            </w:pPr>
            <w:r w:rsidRPr="002E21AB">
              <w:rPr>
                <w:rFonts w:cs="Times New Roman"/>
                <w:color w:val="000000" w:themeColor="text1"/>
              </w:rPr>
              <w:t>CTRP4</w:t>
            </w:r>
          </w:p>
        </w:tc>
        <w:tc>
          <w:tcPr>
            <w:tcW w:w="2861" w:type="pct"/>
            <w:tcBorders>
              <w:top w:val="nil"/>
              <w:left w:val="nil"/>
              <w:bottom w:val="nil"/>
              <w:right w:val="nil"/>
            </w:tcBorders>
            <w:hideMark/>
          </w:tcPr>
          <w:p w:rsidR="007C210B" w:rsidRPr="002E21AB" w:rsidRDefault="007C210B" w:rsidP="00B829CD">
            <w:pPr>
              <w:tabs>
                <w:tab w:val="decimal" w:pos="522"/>
              </w:tabs>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sidRPr="002E21AB">
              <w:rPr>
                <w:rFonts w:cs="Times New Roman"/>
                <w:color w:val="000000" w:themeColor="text1"/>
              </w:rPr>
              <w:t>.66</w:t>
            </w:r>
          </w:p>
        </w:tc>
      </w:tr>
      <w:tr w:rsidR="007C210B" w:rsidRPr="002E21AB" w:rsidTr="00B829CD">
        <w:tc>
          <w:tcPr>
            <w:cnfStyle w:val="001000000000" w:firstRow="0" w:lastRow="0" w:firstColumn="1" w:lastColumn="0" w:oddVBand="0" w:evenVBand="0" w:oddHBand="0" w:evenHBand="0" w:firstRowFirstColumn="0" w:firstRowLastColumn="0" w:lastRowFirstColumn="0" w:lastRowLastColumn="0"/>
            <w:tcW w:w="2139" w:type="pct"/>
            <w:tcBorders>
              <w:top w:val="nil"/>
              <w:left w:val="nil"/>
              <w:bottom w:val="nil"/>
              <w:right w:val="nil"/>
            </w:tcBorders>
            <w:hideMark/>
          </w:tcPr>
          <w:p w:rsidR="007C210B" w:rsidRPr="002E21AB" w:rsidRDefault="007C210B" w:rsidP="00B829CD">
            <w:pPr>
              <w:jc w:val="center"/>
              <w:rPr>
                <w:rFonts w:cs="Times New Roman"/>
                <w:color w:val="000000" w:themeColor="text1"/>
              </w:rPr>
            </w:pPr>
            <w:r w:rsidRPr="002E21AB">
              <w:rPr>
                <w:rFonts w:cs="Times New Roman"/>
                <w:color w:val="000000" w:themeColor="text1"/>
              </w:rPr>
              <w:t>CTRP5</w:t>
            </w:r>
          </w:p>
        </w:tc>
        <w:tc>
          <w:tcPr>
            <w:tcW w:w="2861" w:type="pct"/>
            <w:tcBorders>
              <w:top w:val="nil"/>
              <w:left w:val="nil"/>
              <w:bottom w:val="nil"/>
              <w:right w:val="nil"/>
            </w:tcBorders>
            <w:hideMark/>
          </w:tcPr>
          <w:p w:rsidR="007C210B" w:rsidRPr="002E21AB" w:rsidRDefault="007C210B" w:rsidP="00B829CD">
            <w:pPr>
              <w:tabs>
                <w:tab w:val="decimal" w:pos="522"/>
              </w:tabs>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sidRPr="002E21AB">
              <w:rPr>
                <w:rFonts w:cs="Times New Roman"/>
                <w:color w:val="000000" w:themeColor="text1"/>
              </w:rPr>
              <w:t>.88</w:t>
            </w:r>
          </w:p>
        </w:tc>
      </w:tr>
      <w:tr w:rsidR="007C210B" w:rsidRPr="002E21AB" w:rsidTr="00B829CD">
        <w:tc>
          <w:tcPr>
            <w:cnfStyle w:val="001000000000" w:firstRow="0" w:lastRow="0" w:firstColumn="1" w:lastColumn="0" w:oddVBand="0" w:evenVBand="0" w:oddHBand="0" w:evenHBand="0" w:firstRowFirstColumn="0" w:firstRowLastColumn="0" w:lastRowFirstColumn="0" w:lastRowLastColumn="0"/>
            <w:tcW w:w="2139" w:type="pct"/>
            <w:tcBorders>
              <w:top w:val="nil"/>
              <w:left w:val="nil"/>
              <w:bottom w:val="nil"/>
              <w:right w:val="nil"/>
            </w:tcBorders>
            <w:hideMark/>
          </w:tcPr>
          <w:p w:rsidR="007C210B" w:rsidRPr="002E21AB" w:rsidRDefault="007C210B" w:rsidP="00B829CD">
            <w:pPr>
              <w:jc w:val="center"/>
              <w:rPr>
                <w:rFonts w:cs="Times New Roman"/>
                <w:color w:val="000000" w:themeColor="text1"/>
              </w:rPr>
            </w:pPr>
            <w:r w:rsidRPr="002E21AB">
              <w:rPr>
                <w:rFonts w:cs="Times New Roman"/>
                <w:color w:val="000000" w:themeColor="text1"/>
              </w:rPr>
              <w:t>CTRP6</w:t>
            </w:r>
          </w:p>
        </w:tc>
        <w:tc>
          <w:tcPr>
            <w:tcW w:w="2861" w:type="pct"/>
            <w:tcBorders>
              <w:top w:val="nil"/>
              <w:left w:val="nil"/>
              <w:bottom w:val="nil"/>
              <w:right w:val="nil"/>
            </w:tcBorders>
            <w:hideMark/>
          </w:tcPr>
          <w:p w:rsidR="007C210B" w:rsidRPr="002E21AB" w:rsidRDefault="007C210B" w:rsidP="00B829CD">
            <w:pPr>
              <w:tabs>
                <w:tab w:val="decimal" w:pos="522"/>
              </w:tabs>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sidRPr="002E21AB">
              <w:rPr>
                <w:rFonts w:cs="Times New Roman"/>
                <w:color w:val="000000" w:themeColor="text1"/>
              </w:rPr>
              <w:t>.96</w:t>
            </w:r>
          </w:p>
        </w:tc>
      </w:tr>
      <w:tr w:rsidR="007C210B" w:rsidRPr="002E21AB" w:rsidTr="00B829CD">
        <w:tc>
          <w:tcPr>
            <w:cnfStyle w:val="001000000000" w:firstRow="0" w:lastRow="0" w:firstColumn="1" w:lastColumn="0" w:oddVBand="0" w:evenVBand="0" w:oddHBand="0" w:evenHBand="0" w:firstRowFirstColumn="0" w:firstRowLastColumn="0" w:lastRowFirstColumn="0" w:lastRowLastColumn="0"/>
            <w:tcW w:w="2139" w:type="pct"/>
            <w:tcBorders>
              <w:top w:val="nil"/>
              <w:left w:val="nil"/>
              <w:bottom w:val="nil"/>
              <w:right w:val="nil"/>
            </w:tcBorders>
            <w:hideMark/>
          </w:tcPr>
          <w:p w:rsidR="007C210B" w:rsidRPr="002E21AB" w:rsidRDefault="007C210B" w:rsidP="00B829CD">
            <w:pPr>
              <w:jc w:val="center"/>
              <w:rPr>
                <w:rFonts w:cs="Times New Roman"/>
                <w:color w:val="000000" w:themeColor="text1"/>
              </w:rPr>
            </w:pPr>
            <w:r w:rsidRPr="002E21AB">
              <w:rPr>
                <w:rFonts w:cs="Times New Roman"/>
                <w:color w:val="000000" w:themeColor="text1"/>
              </w:rPr>
              <w:t>CTRP7</w:t>
            </w:r>
          </w:p>
        </w:tc>
        <w:tc>
          <w:tcPr>
            <w:tcW w:w="2861" w:type="pct"/>
            <w:tcBorders>
              <w:top w:val="nil"/>
              <w:left w:val="nil"/>
              <w:bottom w:val="nil"/>
              <w:right w:val="nil"/>
            </w:tcBorders>
            <w:hideMark/>
          </w:tcPr>
          <w:p w:rsidR="007C210B" w:rsidRPr="002E21AB" w:rsidRDefault="007C210B" w:rsidP="00B829CD">
            <w:pPr>
              <w:tabs>
                <w:tab w:val="decimal" w:pos="522"/>
              </w:tabs>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sidRPr="002E21AB">
              <w:rPr>
                <w:rFonts w:cs="Times New Roman"/>
                <w:color w:val="000000" w:themeColor="text1"/>
              </w:rPr>
              <w:t>.92</w:t>
            </w:r>
          </w:p>
        </w:tc>
      </w:tr>
      <w:tr w:rsidR="007C210B" w:rsidRPr="002E21AB" w:rsidTr="00B829CD">
        <w:tc>
          <w:tcPr>
            <w:cnfStyle w:val="001000000000" w:firstRow="0" w:lastRow="0" w:firstColumn="1" w:lastColumn="0" w:oddVBand="0" w:evenVBand="0" w:oddHBand="0" w:evenHBand="0" w:firstRowFirstColumn="0" w:firstRowLastColumn="0" w:lastRowFirstColumn="0" w:lastRowLastColumn="0"/>
            <w:tcW w:w="2139" w:type="pct"/>
            <w:tcBorders>
              <w:top w:val="nil"/>
              <w:left w:val="nil"/>
              <w:bottom w:val="nil"/>
              <w:right w:val="nil"/>
            </w:tcBorders>
          </w:tcPr>
          <w:p w:rsidR="007C210B" w:rsidRPr="002E21AB" w:rsidRDefault="007C210B" w:rsidP="00B829CD">
            <w:pPr>
              <w:jc w:val="center"/>
              <w:rPr>
                <w:rFonts w:cs="Times New Roman"/>
                <w:color w:val="000000" w:themeColor="text1"/>
              </w:rPr>
            </w:pPr>
            <w:r w:rsidRPr="002E21AB">
              <w:rPr>
                <w:rFonts w:cs="Times New Roman"/>
                <w:color w:val="000000" w:themeColor="text1"/>
              </w:rPr>
              <w:t>CTRP8</w:t>
            </w:r>
          </w:p>
        </w:tc>
        <w:tc>
          <w:tcPr>
            <w:tcW w:w="2861" w:type="pct"/>
            <w:tcBorders>
              <w:top w:val="nil"/>
              <w:left w:val="nil"/>
              <w:bottom w:val="nil"/>
              <w:right w:val="nil"/>
            </w:tcBorders>
          </w:tcPr>
          <w:p w:rsidR="007C210B" w:rsidRPr="002E21AB" w:rsidRDefault="007C210B" w:rsidP="00B829CD">
            <w:pPr>
              <w:tabs>
                <w:tab w:val="decimal" w:pos="522"/>
              </w:tabs>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sidRPr="002E21AB">
              <w:rPr>
                <w:rFonts w:cs="Times New Roman"/>
                <w:color w:val="000000" w:themeColor="text1"/>
              </w:rPr>
              <w:t>.85</w:t>
            </w:r>
          </w:p>
        </w:tc>
      </w:tr>
      <w:tr w:rsidR="007C210B" w:rsidRPr="002E21AB" w:rsidTr="00B829CD">
        <w:tc>
          <w:tcPr>
            <w:cnfStyle w:val="001000000000" w:firstRow="0" w:lastRow="0" w:firstColumn="1" w:lastColumn="0" w:oddVBand="0" w:evenVBand="0" w:oddHBand="0" w:evenHBand="0" w:firstRowFirstColumn="0" w:firstRowLastColumn="0" w:lastRowFirstColumn="0" w:lastRowLastColumn="0"/>
            <w:tcW w:w="2139" w:type="pct"/>
            <w:tcBorders>
              <w:top w:val="nil"/>
              <w:left w:val="nil"/>
              <w:bottom w:val="nil"/>
              <w:right w:val="nil"/>
            </w:tcBorders>
            <w:hideMark/>
          </w:tcPr>
          <w:p w:rsidR="007C210B" w:rsidRPr="002E21AB" w:rsidRDefault="007C210B" w:rsidP="00B829CD">
            <w:pPr>
              <w:jc w:val="center"/>
              <w:rPr>
                <w:rFonts w:cs="Times New Roman"/>
                <w:color w:val="000000" w:themeColor="text1"/>
              </w:rPr>
            </w:pPr>
            <w:r w:rsidRPr="002E21AB">
              <w:rPr>
                <w:rFonts w:cs="Times New Roman"/>
                <w:color w:val="000000" w:themeColor="text1"/>
              </w:rPr>
              <w:t>CTRP9</w:t>
            </w:r>
          </w:p>
        </w:tc>
        <w:tc>
          <w:tcPr>
            <w:tcW w:w="2861" w:type="pct"/>
            <w:tcBorders>
              <w:top w:val="nil"/>
              <w:left w:val="nil"/>
              <w:bottom w:val="nil"/>
              <w:right w:val="nil"/>
            </w:tcBorders>
            <w:hideMark/>
          </w:tcPr>
          <w:p w:rsidR="007C210B" w:rsidRPr="002E21AB" w:rsidRDefault="007C210B" w:rsidP="00B829CD">
            <w:pPr>
              <w:tabs>
                <w:tab w:val="decimal" w:pos="522"/>
              </w:tabs>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sidRPr="002E21AB">
              <w:rPr>
                <w:rFonts w:cs="Times New Roman"/>
                <w:color w:val="000000" w:themeColor="text1"/>
              </w:rPr>
              <w:t>.81</w:t>
            </w:r>
          </w:p>
        </w:tc>
      </w:tr>
      <w:tr w:rsidR="007C210B" w:rsidRPr="002E21AB" w:rsidTr="00B829CD">
        <w:tc>
          <w:tcPr>
            <w:cnfStyle w:val="001000000000" w:firstRow="0" w:lastRow="0" w:firstColumn="1" w:lastColumn="0" w:oddVBand="0" w:evenVBand="0" w:oddHBand="0" w:evenHBand="0" w:firstRowFirstColumn="0" w:firstRowLastColumn="0" w:lastRowFirstColumn="0" w:lastRowLastColumn="0"/>
            <w:tcW w:w="2139" w:type="pct"/>
            <w:tcBorders>
              <w:top w:val="nil"/>
              <w:left w:val="nil"/>
              <w:bottom w:val="single" w:sz="4" w:space="0" w:color="auto"/>
              <w:right w:val="nil"/>
            </w:tcBorders>
            <w:hideMark/>
          </w:tcPr>
          <w:p w:rsidR="007C210B" w:rsidRPr="002E21AB" w:rsidRDefault="007C210B" w:rsidP="00B829CD">
            <w:pPr>
              <w:jc w:val="center"/>
              <w:rPr>
                <w:rFonts w:cs="Times New Roman"/>
                <w:color w:val="000000" w:themeColor="text1"/>
              </w:rPr>
            </w:pPr>
            <w:r w:rsidRPr="002E21AB">
              <w:rPr>
                <w:rFonts w:cs="Times New Roman"/>
                <w:color w:val="000000" w:themeColor="text1"/>
              </w:rPr>
              <w:t>CTRP11</w:t>
            </w:r>
          </w:p>
        </w:tc>
        <w:tc>
          <w:tcPr>
            <w:tcW w:w="2861" w:type="pct"/>
            <w:tcBorders>
              <w:top w:val="nil"/>
              <w:left w:val="nil"/>
              <w:bottom w:val="single" w:sz="4" w:space="0" w:color="auto"/>
              <w:right w:val="nil"/>
            </w:tcBorders>
            <w:hideMark/>
          </w:tcPr>
          <w:p w:rsidR="007C210B" w:rsidRPr="002E21AB" w:rsidRDefault="007C210B" w:rsidP="00B829CD">
            <w:pPr>
              <w:tabs>
                <w:tab w:val="decimal" w:pos="522"/>
              </w:tabs>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sidRPr="002E21AB">
              <w:rPr>
                <w:rFonts w:cs="Times New Roman"/>
                <w:color w:val="000000" w:themeColor="text1"/>
              </w:rPr>
              <w:t>.77</w:t>
            </w:r>
          </w:p>
        </w:tc>
      </w:tr>
    </w:tbl>
    <w:p w:rsidR="007C210B" w:rsidRPr="002E21AB" w:rsidRDefault="007C210B" w:rsidP="007C210B">
      <w:pPr>
        <w:spacing w:line="480" w:lineRule="auto"/>
        <w:rPr>
          <w:rFonts w:ascii="Times New Roman" w:eastAsiaTheme="minorEastAsia" w:hAnsi="Times New Roman" w:cs="Times New Roman"/>
          <w:i w:val="0"/>
          <w:lang w:eastAsia="ja-JP"/>
        </w:rPr>
      </w:pPr>
    </w:p>
    <w:p w:rsidR="007C210B" w:rsidRPr="002E21AB" w:rsidRDefault="007C210B" w:rsidP="007C210B">
      <w:pPr>
        <w:spacing w:line="480" w:lineRule="auto"/>
        <w:rPr>
          <w:rFonts w:ascii="Times New Roman" w:eastAsia="Calibri" w:hAnsi="Times New Roman" w:cs="Times New Roman"/>
          <w:b w:val="0"/>
          <w:i w:val="0"/>
          <w:lang w:eastAsia="ja-JP"/>
        </w:rPr>
      </w:pPr>
      <w:r w:rsidRPr="002E21AB">
        <w:rPr>
          <w:rFonts w:ascii="Times New Roman" w:eastAsia="Calibri" w:hAnsi="Times New Roman" w:cs="Times New Roman"/>
          <w:b w:val="0"/>
          <w:i w:val="0"/>
          <w:lang w:eastAsia="ja-JP"/>
        </w:rPr>
        <w:t xml:space="preserve">      Results of the exploratory factor analysis for the construct Willingness to Change appear in tables 10 and 11.  Eigenvalues over one were used to determine the optimal number of factors for the measure.   Results showed that three factors could potentially be drawn from the set of questions The three-factor solution accounted for 68% of the total variance for all possible constructs; however, the second</w:t>
      </w:r>
      <w:r w:rsidRPr="002E21AB">
        <w:rPr>
          <w:rFonts w:ascii="Times New Roman" w:eastAsia="Calibri" w:hAnsi="Times New Roman" w:cs="Times New Roman"/>
          <w:i w:val="0"/>
          <w:lang w:eastAsia="ja-JP"/>
        </w:rPr>
        <w:t xml:space="preserve"> </w:t>
      </w:r>
      <w:r w:rsidRPr="002E21AB">
        <w:rPr>
          <w:rFonts w:ascii="Times New Roman" w:eastAsia="Calibri" w:hAnsi="Times New Roman" w:cs="Times New Roman"/>
          <w:b w:val="0"/>
          <w:i w:val="0"/>
          <w:lang w:eastAsia="ja-JP"/>
        </w:rPr>
        <w:t xml:space="preserve">factor only accounted 13% of the total variance and the third </w:t>
      </w:r>
      <w:r w:rsidRPr="002E21AB">
        <w:rPr>
          <w:rFonts w:ascii="Times New Roman" w:eastAsia="Calibri" w:hAnsi="Times New Roman" w:cs="Times New Roman"/>
          <w:b w:val="0"/>
          <w:i w:val="0"/>
          <w:lang w:eastAsia="ja-JP"/>
        </w:rPr>
        <w:lastRenderedPageBreak/>
        <w:t xml:space="preserve">factor only accounted for 11% of the total variance.  Examination of the factor loadings suggest that a majority of the survey items loaded strongly on the first factor. </w:t>
      </w:r>
    </w:p>
    <w:p w:rsidR="007C210B" w:rsidRPr="00CD5856" w:rsidRDefault="007C210B" w:rsidP="007C210B">
      <w:pPr>
        <w:pStyle w:val="Heading1"/>
        <w:rPr>
          <w:rFonts w:ascii="Times New Roman" w:eastAsia="Calibri" w:hAnsi="Times New Roman" w:cs="Times New Roman"/>
          <w:i w:val="0"/>
          <w:color w:val="000000" w:themeColor="text1"/>
          <w:sz w:val="24"/>
          <w:szCs w:val="24"/>
          <w:lang w:eastAsia="ja-JP"/>
        </w:rPr>
      </w:pPr>
      <w:bookmarkStart w:id="58" w:name="_Toc494052255"/>
      <w:r w:rsidRPr="00CD5856">
        <w:rPr>
          <w:rFonts w:ascii="Times New Roman" w:eastAsia="Calibri" w:hAnsi="Times New Roman" w:cs="Times New Roman"/>
          <w:i w:val="0"/>
          <w:color w:val="000000" w:themeColor="text1"/>
          <w:sz w:val="24"/>
          <w:szCs w:val="24"/>
          <w:lang w:eastAsia="ja-JP"/>
        </w:rPr>
        <w:t>Table 10</w:t>
      </w:r>
      <w:bookmarkEnd w:id="58"/>
      <w:r w:rsidR="00CD5856">
        <w:rPr>
          <w:rFonts w:ascii="Times New Roman" w:eastAsia="Calibri" w:hAnsi="Times New Roman" w:cs="Times New Roman"/>
          <w:i w:val="0"/>
          <w:color w:val="000000" w:themeColor="text1"/>
          <w:sz w:val="24"/>
          <w:szCs w:val="24"/>
          <w:lang w:eastAsia="ja-JP"/>
        </w:rPr>
        <w:t>.</w:t>
      </w:r>
    </w:p>
    <w:p w:rsidR="007C210B" w:rsidRPr="002E21AB" w:rsidRDefault="007C210B" w:rsidP="007C210B">
      <w:pPr>
        <w:pStyle w:val="Heading3"/>
        <w:rPr>
          <w:rFonts w:ascii="Times New Roman" w:eastAsia="Calibri" w:hAnsi="Times New Roman" w:cs="Times New Roman"/>
          <w:b w:val="0"/>
          <w:color w:val="000000" w:themeColor="text1"/>
          <w:lang w:eastAsia="ja-JP"/>
        </w:rPr>
      </w:pPr>
      <w:r w:rsidRPr="002E21AB">
        <w:rPr>
          <w:rFonts w:ascii="Times New Roman" w:eastAsia="Calibri" w:hAnsi="Times New Roman" w:cs="Times New Roman"/>
          <w:b w:val="0"/>
          <w:color w:val="000000" w:themeColor="text1"/>
          <w:lang w:eastAsia="ja-JP"/>
        </w:rPr>
        <w:t xml:space="preserve"> </w:t>
      </w:r>
    </w:p>
    <w:p w:rsidR="007C210B" w:rsidRPr="002E21AB" w:rsidRDefault="007C210B" w:rsidP="007C210B">
      <w:pPr>
        <w:pStyle w:val="Heading3"/>
        <w:rPr>
          <w:rFonts w:ascii="Times New Roman" w:eastAsia="Calibri" w:hAnsi="Times New Roman" w:cs="Times New Roman"/>
          <w:b w:val="0"/>
          <w:i w:val="0"/>
          <w:color w:val="000000" w:themeColor="text1"/>
          <w:lang w:eastAsia="ja-JP"/>
        </w:rPr>
      </w:pPr>
      <w:bookmarkStart w:id="59" w:name="_Toc494052256"/>
      <w:r w:rsidRPr="002E21AB">
        <w:rPr>
          <w:rFonts w:ascii="Times New Roman" w:eastAsia="Calibri" w:hAnsi="Times New Roman" w:cs="Times New Roman"/>
          <w:b w:val="0"/>
          <w:color w:val="000000" w:themeColor="text1"/>
          <w:lang w:eastAsia="ja-JP"/>
        </w:rPr>
        <w:t xml:space="preserve">Cumulative Variance for the Initial 3-Factor </w:t>
      </w:r>
      <w:bookmarkStart w:id="60" w:name="_Toc493519048"/>
      <w:r w:rsidRPr="002E21AB">
        <w:rPr>
          <w:rFonts w:ascii="Times New Roman" w:eastAsia="Calibri" w:hAnsi="Times New Roman" w:cs="Times New Roman"/>
          <w:b w:val="0"/>
          <w:color w:val="000000" w:themeColor="text1"/>
          <w:lang w:eastAsia="ja-JP"/>
        </w:rPr>
        <w:t>Solution for</w:t>
      </w:r>
      <w:bookmarkEnd w:id="59"/>
      <w:r w:rsidRPr="002E21AB">
        <w:rPr>
          <w:rFonts w:ascii="Times New Roman" w:eastAsia="Calibri" w:hAnsi="Times New Roman" w:cs="Times New Roman"/>
          <w:b w:val="0"/>
          <w:color w:val="000000" w:themeColor="text1"/>
          <w:lang w:eastAsia="ja-JP"/>
        </w:rPr>
        <w:t xml:space="preserve"> </w:t>
      </w:r>
    </w:p>
    <w:p w:rsidR="007C210B" w:rsidRPr="002E21AB" w:rsidRDefault="007C210B" w:rsidP="007C210B">
      <w:pPr>
        <w:pStyle w:val="Heading3"/>
        <w:rPr>
          <w:rFonts w:ascii="Times New Roman" w:eastAsia="Calibri" w:hAnsi="Times New Roman" w:cs="Times New Roman"/>
          <w:b w:val="0"/>
          <w:i w:val="0"/>
          <w:color w:val="000000" w:themeColor="text1"/>
          <w:lang w:eastAsia="ja-JP"/>
        </w:rPr>
      </w:pPr>
    </w:p>
    <w:p w:rsidR="007C210B" w:rsidRPr="002E21AB" w:rsidRDefault="007C210B" w:rsidP="007C210B">
      <w:pPr>
        <w:pStyle w:val="Heading3"/>
        <w:rPr>
          <w:rFonts w:ascii="Times New Roman" w:eastAsia="Calibri" w:hAnsi="Times New Roman" w:cs="Times New Roman"/>
          <w:b w:val="0"/>
          <w:i w:val="0"/>
          <w:color w:val="000000" w:themeColor="text1"/>
          <w:lang w:eastAsia="ja-JP"/>
        </w:rPr>
      </w:pPr>
      <w:bookmarkStart w:id="61" w:name="_Toc494052257"/>
      <w:r w:rsidRPr="002E21AB">
        <w:rPr>
          <w:rFonts w:ascii="Times New Roman" w:eastAsia="Calibri" w:hAnsi="Times New Roman" w:cs="Times New Roman"/>
          <w:b w:val="0"/>
          <w:color w:val="000000" w:themeColor="text1"/>
          <w:lang w:eastAsia="ja-JP"/>
        </w:rPr>
        <w:t>Willingness to Change</w:t>
      </w:r>
      <w:bookmarkEnd w:id="60"/>
      <w:bookmarkEnd w:id="61"/>
    </w:p>
    <w:p w:rsidR="007C210B" w:rsidRPr="002E21AB" w:rsidRDefault="007C210B" w:rsidP="007C210B">
      <w:pPr>
        <w:rPr>
          <w:rFonts w:ascii="Times New Roman" w:hAnsi="Times New Roman" w:cs="Times New Roman"/>
        </w:rPr>
      </w:pPr>
    </w:p>
    <w:tbl>
      <w:tblPr>
        <w:tblStyle w:val="TableGrid1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4"/>
        <w:gridCol w:w="1762"/>
        <w:gridCol w:w="1762"/>
        <w:gridCol w:w="1762"/>
      </w:tblGrid>
      <w:tr w:rsidR="007C210B" w:rsidRPr="002E21AB" w:rsidTr="00B829CD">
        <w:trPr>
          <w:trHeight w:val="520"/>
        </w:trPr>
        <w:tc>
          <w:tcPr>
            <w:tcW w:w="2177" w:type="pct"/>
            <w:tcBorders>
              <w:top w:val="single" w:sz="4" w:space="0" w:color="auto"/>
              <w:left w:val="nil"/>
              <w:bottom w:val="single" w:sz="4" w:space="0" w:color="auto"/>
              <w:right w:val="nil"/>
            </w:tcBorders>
            <w:hideMark/>
          </w:tcPr>
          <w:p w:rsidR="007C210B" w:rsidRPr="002E21AB" w:rsidRDefault="007C210B" w:rsidP="00B829CD">
            <w:pPr>
              <w:rPr>
                <w:rFonts w:eastAsia="Calibri" w:cs="Times New Roman"/>
              </w:rPr>
            </w:pPr>
            <w:r w:rsidRPr="002E21AB">
              <w:rPr>
                <w:rFonts w:eastAsia="Calibri" w:cs="Times New Roman"/>
              </w:rPr>
              <w:t>Source</w:t>
            </w:r>
          </w:p>
        </w:tc>
        <w:tc>
          <w:tcPr>
            <w:tcW w:w="941" w:type="pct"/>
            <w:tcBorders>
              <w:top w:val="single" w:sz="4" w:space="0" w:color="auto"/>
              <w:left w:val="nil"/>
              <w:bottom w:val="single" w:sz="4" w:space="0" w:color="auto"/>
              <w:right w:val="nil"/>
            </w:tcBorders>
            <w:hideMark/>
          </w:tcPr>
          <w:p w:rsidR="007C210B" w:rsidRPr="002E21AB" w:rsidRDefault="007C210B" w:rsidP="00B829CD">
            <w:pPr>
              <w:jc w:val="center"/>
              <w:rPr>
                <w:rFonts w:eastAsia="Calibri" w:cs="Times New Roman"/>
                <w:i/>
              </w:rPr>
            </w:pPr>
            <w:r w:rsidRPr="002E21AB">
              <w:rPr>
                <w:rFonts w:eastAsia="Calibri" w:cs="Times New Roman"/>
                <w:i/>
              </w:rPr>
              <w:t>Factor 1</w:t>
            </w:r>
          </w:p>
        </w:tc>
        <w:tc>
          <w:tcPr>
            <w:tcW w:w="941" w:type="pct"/>
            <w:tcBorders>
              <w:top w:val="single" w:sz="4" w:space="0" w:color="auto"/>
              <w:left w:val="nil"/>
              <w:bottom w:val="single" w:sz="4" w:space="0" w:color="auto"/>
              <w:right w:val="nil"/>
            </w:tcBorders>
            <w:hideMark/>
          </w:tcPr>
          <w:p w:rsidR="007C210B" w:rsidRPr="002E21AB" w:rsidRDefault="007C210B" w:rsidP="00B829CD">
            <w:pPr>
              <w:jc w:val="center"/>
              <w:rPr>
                <w:rFonts w:eastAsia="Calibri" w:cs="Times New Roman"/>
                <w:i/>
              </w:rPr>
            </w:pPr>
            <w:r w:rsidRPr="002E21AB">
              <w:rPr>
                <w:rFonts w:eastAsia="Calibri" w:cs="Times New Roman"/>
                <w:i/>
              </w:rPr>
              <w:t>Factor 2</w:t>
            </w:r>
          </w:p>
        </w:tc>
        <w:tc>
          <w:tcPr>
            <w:tcW w:w="941" w:type="pct"/>
            <w:tcBorders>
              <w:top w:val="single" w:sz="4" w:space="0" w:color="auto"/>
              <w:left w:val="nil"/>
              <w:bottom w:val="single" w:sz="4" w:space="0" w:color="auto"/>
              <w:right w:val="nil"/>
            </w:tcBorders>
          </w:tcPr>
          <w:p w:rsidR="007C210B" w:rsidRPr="002E21AB" w:rsidRDefault="007C210B" w:rsidP="00B829CD">
            <w:pPr>
              <w:jc w:val="center"/>
              <w:rPr>
                <w:rFonts w:eastAsia="Calibri" w:cs="Times New Roman"/>
                <w:i/>
              </w:rPr>
            </w:pPr>
            <w:r w:rsidRPr="002E21AB">
              <w:rPr>
                <w:rFonts w:eastAsia="Calibri" w:cs="Times New Roman"/>
                <w:i/>
              </w:rPr>
              <w:t>Factor 3</w:t>
            </w:r>
          </w:p>
        </w:tc>
      </w:tr>
      <w:tr w:rsidR="007C210B" w:rsidRPr="002E21AB" w:rsidTr="00B829CD">
        <w:trPr>
          <w:trHeight w:val="242"/>
        </w:trPr>
        <w:tc>
          <w:tcPr>
            <w:tcW w:w="2177" w:type="pct"/>
            <w:tcBorders>
              <w:top w:val="nil"/>
              <w:left w:val="nil"/>
              <w:bottom w:val="nil"/>
              <w:right w:val="nil"/>
            </w:tcBorders>
            <w:hideMark/>
          </w:tcPr>
          <w:p w:rsidR="007C210B" w:rsidRPr="002E21AB" w:rsidRDefault="007C210B" w:rsidP="00B829CD">
            <w:pPr>
              <w:spacing w:before="120"/>
              <w:rPr>
                <w:rFonts w:eastAsia="Calibri" w:cs="Times New Roman"/>
              </w:rPr>
            </w:pPr>
            <w:r w:rsidRPr="002E21AB">
              <w:rPr>
                <w:rFonts w:eastAsia="Calibri" w:cs="Times New Roman"/>
              </w:rPr>
              <w:t>Proportion of Variance</w:t>
            </w:r>
          </w:p>
        </w:tc>
        <w:tc>
          <w:tcPr>
            <w:tcW w:w="941" w:type="pct"/>
            <w:tcBorders>
              <w:top w:val="nil"/>
              <w:left w:val="nil"/>
              <w:bottom w:val="nil"/>
              <w:right w:val="nil"/>
            </w:tcBorders>
            <w:hideMark/>
          </w:tcPr>
          <w:p w:rsidR="007C210B" w:rsidRPr="002E21AB" w:rsidRDefault="007C210B" w:rsidP="00B829CD">
            <w:pPr>
              <w:spacing w:before="120"/>
              <w:jc w:val="center"/>
              <w:rPr>
                <w:rFonts w:eastAsia="Calibri" w:cs="Times New Roman"/>
              </w:rPr>
            </w:pPr>
            <w:r w:rsidRPr="002E21AB">
              <w:rPr>
                <w:rFonts w:eastAsia="Calibri" w:cs="Times New Roman"/>
              </w:rPr>
              <w:t>43.52</w:t>
            </w:r>
          </w:p>
        </w:tc>
        <w:tc>
          <w:tcPr>
            <w:tcW w:w="941" w:type="pct"/>
            <w:tcBorders>
              <w:top w:val="nil"/>
              <w:left w:val="nil"/>
              <w:bottom w:val="nil"/>
              <w:right w:val="nil"/>
            </w:tcBorders>
            <w:hideMark/>
          </w:tcPr>
          <w:p w:rsidR="007C210B" w:rsidRPr="002E21AB" w:rsidRDefault="007C210B" w:rsidP="00B829CD">
            <w:pPr>
              <w:spacing w:before="120"/>
              <w:jc w:val="center"/>
              <w:rPr>
                <w:rFonts w:eastAsia="Calibri" w:cs="Times New Roman"/>
              </w:rPr>
            </w:pPr>
            <w:r w:rsidRPr="002E21AB">
              <w:rPr>
                <w:rFonts w:eastAsia="Calibri" w:cs="Times New Roman"/>
              </w:rPr>
              <w:t>12.96</w:t>
            </w:r>
          </w:p>
        </w:tc>
        <w:tc>
          <w:tcPr>
            <w:tcW w:w="941" w:type="pct"/>
            <w:tcBorders>
              <w:top w:val="nil"/>
              <w:left w:val="nil"/>
              <w:bottom w:val="nil"/>
              <w:right w:val="nil"/>
            </w:tcBorders>
          </w:tcPr>
          <w:p w:rsidR="007C210B" w:rsidRPr="002E21AB" w:rsidRDefault="007C210B" w:rsidP="00B829CD">
            <w:pPr>
              <w:spacing w:before="120"/>
              <w:jc w:val="center"/>
              <w:rPr>
                <w:rFonts w:eastAsia="Calibri" w:cs="Times New Roman"/>
              </w:rPr>
            </w:pPr>
            <w:r w:rsidRPr="002E21AB">
              <w:rPr>
                <w:rFonts w:eastAsia="Calibri" w:cs="Times New Roman"/>
              </w:rPr>
              <w:t>11.13</w:t>
            </w:r>
          </w:p>
        </w:tc>
      </w:tr>
      <w:tr w:rsidR="007C210B" w:rsidRPr="002E21AB" w:rsidTr="00B829CD">
        <w:trPr>
          <w:trHeight w:val="378"/>
        </w:trPr>
        <w:tc>
          <w:tcPr>
            <w:tcW w:w="2177" w:type="pct"/>
            <w:tcBorders>
              <w:top w:val="nil"/>
              <w:left w:val="nil"/>
              <w:bottom w:val="single" w:sz="4" w:space="0" w:color="auto"/>
              <w:right w:val="nil"/>
            </w:tcBorders>
            <w:hideMark/>
          </w:tcPr>
          <w:p w:rsidR="007C210B" w:rsidRPr="002E21AB" w:rsidRDefault="007C210B" w:rsidP="00B829CD">
            <w:pPr>
              <w:rPr>
                <w:rFonts w:eastAsia="Calibri" w:cs="Times New Roman"/>
              </w:rPr>
            </w:pPr>
            <w:r w:rsidRPr="002E21AB">
              <w:rPr>
                <w:rFonts w:eastAsia="Calibri" w:cs="Times New Roman"/>
              </w:rPr>
              <w:t>Cumulative Variance</w:t>
            </w:r>
          </w:p>
        </w:tc>
        <w:tc>
          <w:tcPr>
            <w:tcW w:w="941" w:type="pct"/>
            <w:tcBorders>
              <w:top w:val="nil"/>
              <w:left w:val="nil"/>
              <w:bottom w:val="single" w:sz="4" w:space="0" w:color="auto"/>
              <w:right w:val="nil"/>
            </w:tcBorders>
            <w:hideMark/>
          </w:tcPr>
          <w:p w:rsidR="007C210B" w:rsidRPr="002E21AB" w:rsidRDefault="007C210B" w:rsidP="00B829CD">
            <w:pPr>
              <w:jc w:val="center"/>
              <w:rPr>
                <w:rFonts w:eastAsia="Calibri" w:cs="Times New Roman"/>
              </w:rPr>
            </w:pPr>
            <w:r w:rsidRPr="002E21AB">
              <w:rPr>
                <w:rFonts w:eastAsia="Calibri" w:cs="Times New Roman"/>
              </w:rPr>
              <w:t>43.52</w:t>
            </w:r>
          </w:p>
        </w:tc>
        <w:tc>
          <w:tcPr>
            <w:tcW w:w="941" w:type="pct"/>
            <w:tcBorders>
              <w:top w:val="nil"/>
              <w:left w:val="nil"/>
              <w:bottom w:val="single" w:sz="4" w:space="0" w:color="auto"/>
              <w:right w:val="nil"/>
            </w:tcBorders>
            <w:hideMark/>
          </w:tcPr>
          <w:p w:rsidR="007C210B" w:rsidRPr="002E21AB" w:rsidRDefault="007C210B" w:rsidP="00B829CD">
            <w:pPr>
              <w:jc w:val="center"/>
              <w:rPr>
                <w:rFonts w:eastAsia="Calibri" w:cs="Times New Roman"/>
              </w:rPr>
            </w:pPr>
            <w:r w:rsidRPr="002E21AB">
              <w:rPr>
                <w:rFonts w:eastAsia="Calibri" w:cs="Times New Roman"/>
              </w:rPr>
              <w:t>52.48</w:t>
            </w:r>
          </w:p>
        </w:tc>
        <w:tc>
          <w:tcPr>
            <w:tcW w:w="941" w:type="pct"/>
            <w:tcBorders>
              <w:top w:val="nil"/>
              <w:left w:val="nil"/>
              <w:bottom w:val="single" w:sz="4" w:space="0" w:color="auto"/>
              <w:right w:val="nil"/>
            </w:tcBorders>
          </w:tcPr>
          <w:p w:rsidR="007C210B" w:rsidRPr="002E21AB" w:rsidRDefault="007C210B" w:rsidP="00B829CD">
            <w:pPr>
              <w:jc w:val="center"/>
              <w:rPr>
                <w:rFonts w:eastAsia="Calibri" w:cs="Times New Roman"/>
              </w:rPr>
            </w:pPr>
            <w:r w:rsidRPr="002E21AB">
              <w:rPr>
                <w:rFonts w:eastAsia="Calibri" w:cs="Times New Roman"/>
              </w:rPr>
              <w:t>67.61</w:t>
            </w:r>
          </w:p>
        </w:tc>
      </w:tr>
    </w:tbl>
    <w:p w:rsidR="00F60247" w:rsidRPr="00CD5856" w:rsidRDefault="007C210B" w:rsidP="00CD5856">
      <w:pPr>
        <w:spacing w:line="480" w:lineRule="auto"/>
        <w:rPr>
          <w:rFonts w:ascii="Times New Roman" w:eastAsia="Calibri" w:hAnsi="Times New Roman" w:cs="Times New Roman"/>
          <w:lang w:eastAsia="ja-JP"/>
        </w:rPr>
      </w:pPr>
      <w:r w:rsidRPr="002E21AB">
        <w:rPr>
          <w:rFonts w:ascii="Times New Roman" w:eastAsia="Calibri" w:hAnsi="Times New Roman" w:cs="Times New Roman"/>
          <w:b w:val="0"/>
          <w:lang w:eastAsia="ja-JP"/>
        </w:rPr>
        <w:t>Note.</w:t>
      </w:r>
      <w:r w:rsidRPr="002E21AB">
        <w:rPr>
          <w:rFonts w:ascii="Times New Roman" w:eastAsia="Calibri" w:hAnsi="Times New Roman" w:cs="Times New Roman"/>
          <w:lang w:eastAsia="ja-JP"/>
        </w:rPr>
        <w:t xml:space="preserve"> </w:t>
      </w:r>
      <w:r w:rsidRPr="002E21AB">
        <w:rPr>
          <w:rFonts w:ascii="Times New Roman" w:eastAsia="Calibri" w:hAnsi="Times New Roman" w:cs="Times New Roman"/>
          <w:b w:val="0"/>
          <w:i w:val="0"/>
          <w:lang w:eastAsia="ja-JP"/>
        </w:rPr>
        <w:t>Numbers presented are percentages</w:t>
      </w:r>
      <w:r w:rsidRPr="002E21AB">
        <w:rPr>
          <w:rFonts w:ascii="Times New Roman" w:eastAsia="Calibri" w:hAnsi="Times New Roman" w:cs="Times New Roman"/>
          <w:lang w:eastAsia="ja-JP"/>
        </w:rPr>
        <w:t>.</w:t>
      </w:r>
      <w:bookmarkStart w:id="62" w:name="_Toc493519049"/>
    </w:p>
    <w:p w:rsidR="00E34E7E" w:rsidRPr="00CD5856" w:rsidRDefault="00F60247" w:rsidP="00F60247">
      <w:pPr>
        <w:pStyle w:val="Heading3"/>
        <w:rPr>
          <w:rFonts w:ascii="Times New Roman" w:eastAsia="Calibri" w:hAnsi="Times New Roman" w:cs="Times New Roman"/>
          <w:i w:val="0"/>
          <w:color w:val="000000" w:themeColor="text1"/>
          <w:lang w:eastAsia="ja-JP"/>
        </w:rPr>
      </w:pPr>
      <w:r w:rsidRPr="00CD5856">
        <w:rPr>
          <w:rFonts w:ascii="Times New Roman" w:eastAsia="Calibri" w:hAnsi="Times New Roman" w:cs="Times New Roman"/>
          <w:color w:val="000000" w:themeColor="text1"/>
          <w:lang w:eastAsia="ja-JP"/>
        </w:rPr>
        <w:t xml:space="preserve"> </w:t>
      </w:r>
      <w:bookmarkStart w:id="63" w:name="_Toc494052259"/>
      <w:r w:rsidR="00CD5856">
        <w:rPr>
          <w:rFonts w:ascii="Times New Roman" w:eastAsia="Calibri" w:hAnsi="Times New Roman" w:cs="Times New Roman"/>
          <w:i w:val="0"/>
          <w:color w:val="000000" w:themeColor="text1"/>
          <w:lang w:eastAsia="ja-JP"/>
        </w:rPr>
        <w:t>Table 11.</w:t>
      </w:r>
    </w:p>
    <w:p w:rsidR="00E34E7E" w:rsidRPr="002E21AB" w:rsidRDefault="00E34E7E" w:rsidP="00F60247">
      <w:pPr>
        <w:pStyle w:val="Heading3"/>
        <w:rPr>
          <w:rFonts w:ascii="Times New Roman" w:eastAsia="Calibri" w:hAnsi="Times New Roman" w:cs="Times New Roman"/>
          <w:b w:val="0"/>
          <w:i w:val="0"/>
          <w:color w:val="000000" w:themeColor="text1"/>
          <w:lang w:eastAsia="ja-JP"/>
        </w:rPr>
      </w:pPr>
    </w:p>
    <w:p w:rsidR="00F60247" w:rsidRPr="002E21AB" w:rsidRDefault="00F60247" w:rsidP="00F60247">
      <w:pPr>
        <w:pStyle w:val="Heading3"/>
        <w:rPr>
          <w:rFonts w:ascii="Times New Roman" w:eastAsia="Calibri" w:hAnsi="Times New Roman" w:cs="Times New Roman"/>
          <w:b w:val="0"/>
          <w:i w:val="0"/>
          <w:color w:val="000000" w:themeColor="text1"/>
          <w:lang w:eastAsia="ja-JP"/>
        </w:rPr>
      </w:pPr>
      <w:r w:rsidRPr="002E21AB">
        <w:rPr>
          <w:rFonts w:ascii="Times New Roman" w:eastAsia="Calibri" w:hAnsi="Times New Roman" w:cs="Times New Roman"/>
          <w:b w:val="0"/>
          <w:color w:val="000000" w:themeColor="text1"/>
          <w:lang w:eastAsia="ja-JP"/>
        </w:rPr>
        <w:t>Factor Loadings from Initial EFA f</w:t>
      </w:r>
      <w:bookmarkEnd w:id="62"/>
      <w:r w:rsidRPr="002E21AB">
        <w:rPr>
          <w:rFonts w:ascii="Times New Roman" w:eastAsia="Calibri" w:hAnsi="Times New Roman" w:cs="Times New Roman"/>
          <w:b w:val="0"/>
          <w:color w:val="000000" w:themeColor="text1"/>
          <w:lang w:eastAsia="ja-JP"/>
        </w:rPr>
        <w:t>or</w:t>
      </w:r>
      <w:bookmarkStart w:id="64" w:name="_Toc493519050"/>
      <w:r w:rsidRPr="002E21AB">
        <w:rPr>
          <w:rFonts w:ascii="Times New Roman" w:eastAsia="Calibri" w:hAnsi="Times New Roman" w:cs="Times New Roman"/>
          <w:b w:val="0"/>
          <w:color w:val="000000" w:themeColor="text1"/>
          <w:lang w:eastAsia="ja-JP"/>
        </w:rPr>
        <w:t xml:space="preserve"> Willingness to Change</w:t>
      </w:r>
      <w:bookmarkEnd w:id="63"/>
    </w:p>
    <w:p w:rsidR="00F60247" w:rsidRPr="002E21AB" w:rsidRDefault="00F60247" w:rsidP="00F60247">
      <w:pPr>
        <w:pStyle w:val="Heading3"/>
        <w:rPr>
          <w:rFonts w:ascii="Times New Roman" w:eastAsia="Calibri" w:hAnsi="Times New Roman" w:cs="Times New Roman"/>
          <w:b w:val="0"/>
          <w:i w:val="0"/>
          <w:color w:val="000000" w:themeColor="text1"/>
          <w:lang w:eastAsia="ja-JP"/>
        </w:rPr>
      </w:pPr>
      <w:r w:rsidRPr="002E21AB">
        <w:rPr>
          <w:rFonts w:ascii="Times New Roman" w:eastAsia="Calibri" w:hAnsi="Times New Roman" w:cs="Times New Roman"/>
          <w:b w:val="0"/>
          <w:color w:val="000000" w:themeColor="text1"/>
          <w:lang w:eastAsia="ja-JP"/>
        </w:rPr>
        <w:t xml:space="preserve"> </w:t>
      </w:r>
    </w:p>
    <w:p w:rsidR="00F60247" w:rsidRPr="002E21AB" w:rsidRDefault="00F60247" w:rsidP="00F60247">
      <w:pPr>
        <w:pStyle w:val="Heading3"/>
        <w:rPr>
          <w:rFonts w:ascii="Times New Roman" w:eastAsia="Calibri" w:hAnsi="Times New Roman" w:cs="Times New Roman"/>
          <w:b w:val="0"/>
          <w:i w:val="0"/>
          <w:color w:val="000000" w:themeColor="text1"/>
          <w:lang w:eastAsia="ja-JP"/>
        </w:rPr>
      </w:pPr>
      <w:bookmarkStart w:id="65" w:name="_Toc494052260"/>
      <w:r w:rsidRPr="002E21AB">
        <w:rPr>
          <w:rFonts w:ascii="Times New Roman" w:eastAsia="Calibri" w:hAnsi="Times New Roman" w:cs="Times New Roman"/>
          <w:b w:val="0"/>
          <w:color w:val="000000" w:themeColor="text1"/>
          <w:lang w:eastAsia="ja-JP"/>
        </w:rPr>
        <w:t>(n = 182)</w:t>
      </w:r>
      <w:bookmarkEnd w:id="64"/>
      <w:bookmarkEnd w:id="65"/>
    </w:p>
    <w:p w:rsidR="00F60247" w:rsidRPr="002E21AB" w:rsidRDefault="00F60247" w:rsidP="00F60247">
      <w:pPr>
        <w:rPr>
          <w:rFonts w:ascii="Times New Roman" w:hAnsi="Times New Roman" w:cs="Times New Roman"/>
        </w:rPr>
      </w:pPr>
    </w:p>
    <w:tbl>
      <w:tblPr>
        <w:tblStyle w:val="TableGrid1"/>
        <w:tblW w:w="5000" w:type="pct"/>
        <w:tblBorders>
          <w:top w:val="single" w:sz="4" w:space="0" w:color="auto"/>
          <w:bottom w:val="single" w:sz="4" w:space="0" w:color="auto"/>
        </w:tblBorders>
        <w:tblLook w:val="04A0" w:firstRow="1" w:lastRow="0" w:firstColumn="1" w:lastColumn="0" w:noHBand="0" w:noVBand="1"/>
      </w:tblPr>
      <w:tblGrid>
        <w:gridCol w:w="2122"/>
        <w:gridCol w:w="2458"/>
        <w:gridCol w:w="2391"/>
        <w:gridCol w:w="2389"/>
      </w:tblGrid>
      <w:tr w:rsidR="00F60247" w:rsidRPr="002E21AB" w:rsidTr="00B829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pct"/>
            <w:tcBorders>
              <w:left w:val="nil"/>
              <w:right w:val="nil"/>
            </w:tcBorders>
            <w:hideMark/>
          </w:tcPr>
          <w:p w:rsidR="00F60247" w:rsidRPr="002E21AB" w:rsidRDefault="00F60247" w:rsidP="00B829CD">
            <w:pPr>
              <w:jc w:val="center"/>
              <w:rPr>
                <w:rFonts w:cs="Times New Roman"/>
              </w:rPr>
            </w:pPr>
            <w:r w:rsidRPr="002E21AB">
              <w:rPr>
                <w:rFonts w:cs="Times New Roman"/>
              </w:rPr>
              <w:t>Item</w:t>
            </w:r>
          </w:p>
        </w:tc>
        <w:tc>
          <w:tcPr>
            <w:tcW w:w="1313" w:type="pct"/>
            <w:tcBorders>
              <w:left w:val="nil"/>
              <w:right w:val="nil"/>
            </w:tcBorders>
            <w:hideMark/>
          </w:tcPr>
          <w:p w:rsidR="00F60247" w:rsidRPr="002E21AB" w:rsidRDefault="00F60247" w:rsidP="00B829CD">
            <w:pPr>
              <w:cnfStyle w:val="100000000000" w:firstRow="1" w:lastRow="0" w:firstColumn="0" w:lastColumn="0" w:oddVBand="0" w:evenVBand="0" w:oddHBand="0" w:evenHBand="0" w:firstRowFirstColumn="0" w:firstRowLastColumn="0" w:lastRowFirstColumn="0" w:lastRowLastColumn="0"/>
              <w:rPr>
                <w:rFonts w:cs="Times New Roman"/>
              </w:rPr>
            </w:pPr>
            <w:r w:rsidRPr="002E21AB">
              <w:rPr>
                <w:rFonts w:cs="Times New Roman"/>
              </w:rPr>
              <w:t>Factor 1</w:t>
            </w:r>
          </w:p>
        </w:tc>
        <w:tc>
          <w:tcPr>
            <w:tcW w:w="1277" w:type="pct"/>
            <w:tcBorders>
              <w:left w:val="nil"/>
              <w:right w:val="nil"/>
            </w:tcBorders>
            <w:hideMark/>
          </w:tcPr>
          <w:p w:rsidR="00F60247" w:rsidRPr="002E21AB" w:rsidRDefault="00F60247" w:rsidP="00B829CD">
            <w:pPr>
              <w:cnfStyle w:val="100000000000" w:firstRow="1" w:lastRow="0" w:firstColumn="0" w:lastColumn="0" w:oddVBand="0" w:evenVBand="0" w:oddHBand="0" w:evenHBand="0" w:firstRowFirstColumn="0" w:firstRowLastColumn="0" w:lastRowFirstColumn="0" w:lastRowLastColumn="0"/>
              <w:rPr>
                <w:rFonts w:cs="Times New Roman"/>
              </w:rPr>
            </w:pPr>
            <w:r w:rsidRPr="002E21AB">
              <w:rPr>
                <w:rFonts w:cs="Times New Roman"/>
              </w:rPr>
              <w:t>Factor 2</w:t>
            </w:r>
          </w:p>
        </w:tc>
        <w:tc>
          <w:tcPr>
            <w:tcW w:w="1276" w:type="pct"/>
            <w:tcBorders>
              <w:left w:val="nil"/>
              <w:right w:val="nil"/>
            </w:tcBorders>
          </w:tcPr>
          <w:p w:rsidR="00F60247" w:rsidRPr="002E21AB" w:rsidRDefault="00F60247" w:rsidP="00B829CD">
            <w:pPr>
              <w:cnfStyle w:val="100000000000" w:firstRow="1" w:lastRow="0" w:firstColumn="0" w:lastColumn="0" w:oddVBand="0" w:evenVBand="0" w:oddHBand="0" w:evenHBand="0" w:firstRowFirstColumn="0" w:firstRowLastColumn="0" w:lastRowFirstColumn="0" w:lastRowLastColumn="0"/>
              <w:rPr>
                <w:rFonts w:cs="Times New Roman"/>
              </w:rPr>
            </w:pPr>
            <w:r w:rsidRPr="002E21AB">
              <w:rPr>
                <w:rFonts w:cs="Times New Roman"/>
              </w:rPr>
              <w:t>Factor 3</w:t>
            </w:r>
          </w:p>
        </w:tc>
      </w:tr>
      <w:tr w:rsidR="00F60247" w:rsidRPr="002E21AB" w:rsidTr="00B829CD">
        <w:trPr>
          <w:trHeight w:val="224"/>
        </w:trPr>
        <w:tc>
          <w:tcPr>
            <w:cnfStyle w:val="001000000000" w:firstRow="0" w:lastRow="0" w:firstColumn="1" w:lastColumn="0" w:oddVBand="0" w:evenVBand="0" w:oddHBand="0" w:evenHBand="0" w:firstRowFirstColumn="0" w:firstRowLastColumn="0" w:lastRowFirstColumn="0" w:lastRowLastColumn="0"/>
            <w:tcW w:w="1134" w:type="pct"/>
            <w:tcBorders>
              <w:top w:val="single" w:sz="4" w:space="0" w:color="auto"/>
              <w:left w:val="nil"/>
              <w:bottom w:val="nil"/>
              <w:right w:val="nil"/>
            </w:tcBorders>
          </w:tcPr>
          <w:p w:rsidR="00F60247" w:rsidRPr="002E21AB" w:rsidRDefault="00F60247" w:rsidP="00B829CD">
            <w:pPr>
              <w:jc w:val="center"/>
              <w:rPr>
                <w:rFonts w:cs="Times New Roman"/>
              </w:rPr>
            </w:pPr>
          </w:p>
        </w:tc>
        <w:tc>
          <w:tcPr>
            <w:tcW w:w="1313" w:type="pct"/>
            <w:tcBorders>
              <w:top w:val="single" w:sz="4" w:space="0" w:color="auto"/>
              <w:left w:val="nil"/>
              <w:bottom w:val="nil"/>
              <w:right w:val="nil"/>
            </w:tcBorders>
          </w:tcPr>
          <w:p w:rsidR="00F60247" w:rsidRPr="002E21AB" w:rsidRDefault="00F60247" w:rsidP="00B829CD">
            <w:pPr>
              <w:tabs>
                <w:tab w:val="decimal" w:pos="522"/>
              </w:tabs>
              <w:cnfStyle w:val="000000000000" w:firstRow="0" w:lastRow="0" w:firstColumn="0" w:lastColumn="0" w:oddVBand="0" w:evenVBand="0" w:oddHBand="0" w:evenHBand="0" w:firstRowFirstColumn="0" w:firstRowLastColumn="0" w:lastRowFirstColumn="0" w:lastRowLastColumn="0"/>
              <w:rPr>
                <w:rFonts w:cs="Times New Roman"/>
                <w:b/>
              </w:rPr>
            </w:pPr>
          </w:p>
        </w:tc>
        <w:tc>
          <w:tcPr>
            <w:tcW w:w="1277" w:type="pct"/>
            <w:tcBorders>
              <w:top w:val="single" w:sz="4" w:space="0" w:color="auto"/>
              <w:left w:val="nil"/>
              <w:bottom w:val="nil"/>
              <w:right w:val="nil"/>
            </w:tcBorders>
          </w:tcPr>
          <w:p w:rsidR="00F60247" w:rsidRPr="002E21AB" w:rsidRDefault="00F60247"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p>
        </w:tc>
        <w:tc>
          <w:tcPr>
            <w:tcW w:w="1276" w:type="pct"/>
            <w:tcBorders>
              <w:top w:val="single" w:sz="4" w:space="0" w:color="auto"/>
              <w:left w:val="nil"/>
              <w:bottom w:val="nil"/>
              <w:right w:val="nil"/>
            </w:tcBorders>
          </w:tcPr>
          <w:p w:rsidR="00F60247" w:rsidRPr="002E21AB" w:rsidRDefault="00F60247"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p>
        </w:tc>
      </w:tr>
      <w:tr w:rsidR="00F60247" w:rsidRPr="002E21AB" w:rsidTr="00B829CD">
        <w:tc>
          <w:tcPr>
            <w:cnfStyle w:val="001000000000" w:firstRow="0" w:lastRow="0" w:firstColumn="1" w:lastColumn="0" w:oddVBand="0" w:evenVBand="0" w:oddHBand="0" w:evenHBand="0" w:firstRowFirstColumn="0" w:firstRowLastColumn="0" w:lastRowFirstColumn="0" w:lastRowLastColumn="0"/>
            <w:tcW w:w="1134" w:type="pct"/>
            <w:tcBorders>
              <w:top w:val="nil"/>
              <w:left w:val="nil"/>
              <w:bottom w:val="nil"/>
              <w:right w:val="nil"/>
            </w:tcBorders>
            <w:hideMark/>
          </w:tcPr>
          <w:p w:rsidR="00F60247" w:rsidRPr="002E21AB" w:rsidRDefault="00F60247" w:rsidP="00B829CD">
            <w:pPr>
              <w:jc w:val="center"/>
              <w:rPr>
                <w:rFonts w:cs="Times New Roman"/>
              </w:rPr>
            </w:pPr>
            <w:r w:rsidRPr="002E21AB">
              <w:rPr>
                <w:rFonts w:cs="Times New Roman"/>
              </w:rPr>
              <w:t>WTC1</w:t>
            </w:r>
          </w:p>
        </w:tc>
        <w:tc>
          <w:tcPr>
            <w:tcW w:w="1313" w:type="pct"/>
            <w:tcBorders>
              <w:top w:val="nil"/>
              <w:left w:val="nil"/>
              <w:bottom w:val="nil"/>
              <w:right w:val="nil"/>
            </w:tcBorders>
            <w:hideMark/>
          </w:tcPr>
          <w:p w:rsidR="00F60247" w:rsidRPr="002E21AB" w:rsidRDefault="00F60247"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.80</w:t>
            </w:r>
          </w:p>
        </w:tc>
        <w:tc>
          <w:tcPr>
            <w:tcW w:w="1277" w:type="pct"/>
            <w:tcBorders>
              <w:top w:val="nil"/>
              <w:left w:val="nil"/>
              <w:bottom w:val="nil"/>
              <w:right w:val="nil"/>
            </w:tcBorders>
            <w:hideMark/>
          </w:tcPr>
          <w:p w:rsidR="00F60247" w:rsidRPr="002E21AB" w:rsidRDefault="00F60247"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.23</w:t>
            </w:r>
          </w:p>
        </w:tc>
        <w:tc>
          <w:tcPr>
            <w:tcW w:w="1276" w:type="pct"/>
            <w:tcBorders>
              <w:top w:val="nil"/>
              <w:left w:val="nil"/>
              <w:bottom w:val="nil"/>
              <w:right w:val="nil"/>
            </w:tcBorders>
          </w:tcPr>
          <w:p w:rsidR="00F60247" w:rsidRPr="002E21AB" w:rsidRDefault="00F60247"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-.35</w:t>
            </w:r>
          </w:p>
        </w:tc>
      </w:tr>
      <w:tr w:rsidR="00F60247" w:rsidRPr="002E21AB" w:rsidTr="00B829CD">
        <w:tc>
          <w:tcPr>
            <w:cnfStyle w:val="001000000000" w:firstRow="0" w:lastRow="0" w:firstColumn="1" w:lastColumn="0" w:oddVBand="0" w:evenVBand="0" w:oddHBand="0" w:evenHBand="0" w:firstRowFirstColumn="0" w:firstRowLastColumn="0" w:lastRowFirstColumn="0" w:lastRowLastColumn="0"/>
            <w:tcW w:w="1134" w:type="pct"/>
            <w:tcBorders>
              <w:top w:val="nil"/>
              <w:left w:val="nil"/>
              <w:bottom w:val="nil"/>
              <w:right w:val="nil"/>
            </w:tcBorders>
            <w:hideMark/>
          </w:tcPr>
          <w:p w:rsidR="00F60247" w:rsidRPr="002E21AB" w:rsidRDefault="00F60247" w:rsidP="00B829CD">
            <w:pPr>
              <w:jc w:val="center"/>
              <w:rPr>
                <w:rFonts w:cs="Times New Roman"/>
              </w:rPr>
            </w:pPr>
            <w:r w:rsidRPr="002E21AB">
              <w:rPr>
                <w:rFonts w:cs="Times New Roman"/>
              </w:rPr>
              <w:t>WTC2</w:t>
            </w:r>
          </w:p>
        </w:tc>
        <w:tc>
          <w:tcPr>
            <w:tcW w:w="1313" w:type="pct"/>
            <w:tcBorders>
              <w:top w:val="nil"/>
              <w:left w:val="nil"/>
              <w:bottom w:val="nil"/>
              <w:right w:val="nil"/>
            </w:tcBorders>
            <w:hideMark/>
          </w:tcPr>
          <w:p w:rsidR="00F60247" w:rsidRPr="002E21AB" w:rsidRDefault="00F60247"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.69</w:t>
            </w:r>
          </w:p>
        </w:tc>
        <w:tc>
          <w:tcPr>
            <w:tcW w:w="1277" w:type="pct"/>
            <w:tcBorders>
              <w:top w:val="nil"/>
              <w:left w:val="nil"/>
              <w:bottom w:val="nil"/>
              <w:right w:val="nil"/>
            </w:tcBorders>
            <w:hideMark/>
          </w:tcPr>
          <w:p w:rsidR="00F60247" w:rsidRPr="002E21AB" w:rsidRDefault="00F60247"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.18</w:t>
            </w:r>
          </w:p>
        </w:tc>
        <w:tc>
          <w:tcPr>
            <w:tcW w:w="1276" w:type="pct"/>
            <w:tcBorders>
              <w:top w:val="nil"/>
              <w:left w:val="nil"/>
              <w:bottom w:val="nil"/>
              <w:right w:val="nil"/>
            </w:tcBorders>
          </w:tcPr>
          <w:p w:rsidR="00F60247" w:rsidRPr="002E21AB" w:rsidRDefault="00F60247"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-.37</w:t>
            </w:r>
          </w:p>
        </w:tc>
      </w:tr>
      <w:tr w:rsidR="00F60247" w:rsidRPr="002E21AB" w:rsidTr="00B829CD">
        <w:tc>
          <w:tcPr>
            <w:cnfStyle w:val="001000000000" w:firstRow="0" w:lastRow="0" w:firstColumn="1" w:lastColumn="0" w:oddVBand="0" w:evenVBand="0" w:oddHBand="0" w:evenHBand="0" w:firstRowFirstColumn="0" w:firstRowLastColumn="0" w:lastRowFirstColumn="0" w:lastRowLastColumn="0"/>
            <w:tcW w:w="1134" w:type="pct"/>
            <w:tcBorders>
              <w:top w:val="nil"/>
              <w:left w:val="nil"/>
              <w:bottom w:val="nil"/>
              <w:right w:val="nil"/>
            </w:tcBorders>
            <w:hideMark/>
          </w:tcPr>
          <w:p w:rsidR="00F60247" w:rsidRPr="002E21AB" w:rsidRDefault="00F60247" w:rsidP="00B829CD">
            <w:pPr>
              <w:jc w:val="center"/>
              <w:rPr>
                <w:rFonts w:cs="Times New Roman"/>
              </w:rPr>
            </w:pPr>
            <w:r w:rsidRPr="002E21AB">
              <w:rPr>
                <w:rFonts w:cs="Times New Roman"/>
              </w:rPr>
              <w:t>WTC3</w:t>
            </w:r>
          </w:p>
        </w:tc>
        <w:tc>
          <w:tcPr>
            <w:tcW w:w="1313" w:type="pct"/>
            <w:tcBorders>
              <w:top w:val="nil"/>
              <w:left w:val="nil"/>
              <w:bottom w:val="nil"/>
              <w:right w:val="nil"/>
            </w:tcBorders>
            <w:hideMark/>
          </w:tcPr>
          <w:p w:rsidR="00F60247" w:rsidRPr="002E21AB" w:rsidRDefault="00F60247"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.39</w:t>
            </w:r>
          </w:p>
        </w:tc>
        <w:tc>
          <w:tcPr>
            <w:tcW w:w="1277" w:type="pct"/>
            <w:tcBorders>
              <w:top w:val="nil"/>
              <w:left w:val="nil"/>
              <w:bottom w:val="nil"/>
              <w:right w:val="nil"/>
            </w:tcBorders>
            <w:hideMark/>
          </w:tcPr>
          <w:p w:rsidR="00F60247" w:rsidRPr="002E21AB" w:rsidRDefault="00F60247"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.08</w:t>
            </w:r>
          </w:p>
        </w:tc>
        <w:tc>
          <w:tcPr>
            <w:tcW w:w="1276" w:type="pct"/>
            <w:tcBorders>
              <w:top w:val="nil"/>
              <w:left w:val="nil"/>
              <w:bottom w:val="nil"/>
              <w:right w:val="nil"/>
            </w:tcBorders>
          </w:tcPr>
          <w:p w:rsidR="00F60247" w:rsidRPr="002E21AB" w:rsidRDefault="00F60247"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.13</w:t>
            </w:r>
          </w:p>
        </w:tc>
      </w:tr>
      <w:tr w:rsidR="00F60247" w:rsidRPr="002E21AB" w:rsidTr="00B829CD">
        <w:tc>
          <w:tcPr>
            <w:cnfStyle w:val="001000000000" w:firstRow="0" w:lastRow="0" w:firstColumn="1" w:lastColumn="0" w:oddVBand="0" w:evenVBand="0" w:oddHBand="0" w:evenHBand="0" w:firstRowFirstColumn="0" w:firstRowLastColumn="0" w:lastRowFirstColumn="0" w:lastRowLastColumn="0"/>
            <w:tcW w:w="1134" w:type="pct"/>
            <w:tcBorders>
              <w:top w:val="nil"/>
              <w:left w:val="nil"/>
              <w:bottom w:val="nil"/>
              <w:right w:val="nil"/>
            </w:tcBorders>
            <w:hideMark/>
          </w:tcPr>
          <w:p w:rsidR="00F60247" w:rsidRPr="002E21AB" w:rsidRDefault="00F60247" w:rsidP="00B829CD">
            <w:pPr>
              <w:jc w:val="center"/>
              <w:rPr>
                <w:rFonts w:cs="Times New Roman"/>
              </w:rPr>
            </w:pPr>
            <w:r w:rsidRPr="002E21AB">
              <w:rPr>
                <w:rFonts w:cs="Times New Roman"/>
              </w:rPr>
              <w:t>WTC4</w:t>
            </w:r>
          </w:p>
        </w:tc>
        <w:tc>
          <w:tcPr>
            <w:tcW w:w="1313" w:type="pct"/>
            <w:tcBorders>
              <w:top w:val="nil"/>
              <w:left w:val="nil"/>
              <w:bottom w:val="nil"/>
              <w:right w:val="nil"/>
            </w:tcBorders>
          </w:tcPr>
          <w:p w:rsidR="00F60247" w:rsidRPr="002E21AB" w:rsidRDefault="00F60247"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.63</w:t>
            </w:r>
          </w:p>
        </w:tc>
        <w:tc>
          <w:tcPr>
            <w:tcW w:w="1277" w:type="pct"/>
            <w:tcBorders>
              <w:top w:val="nil"/>
              <w:left w:val="nil"/>
              <w:bottom w:val="nil"/>
              <w:right w:val="nil"/>
            </w:tcBorders>
          </w:tcPr>
          <w:p w:rsidR="00F60247" w:rsidRPr="002E21AB" w:rsidRDefault="00F60247"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.12</w:t>
            </w:r>
          </w:p>
        </w:tc>
        <w:tc>
          <w:tcPr>
            <w:tcW w:w="1276" w:type="pct"/>
            <w:tcBorders>
              <w:top w:val="nil"/>
              <w:left w:val="nil"/>
              <w:bottom w:val="nil"/>
              <w:right w:val="nil"/>
            </w:tcBorders>
          </w:tcPr>
          <w:p w:rsidR="00F60247" w:rsidRPr="002E21AB" w:rsidRDefault="00F60247"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-.17</w:t>
            </w:r>
          </w:p>
        </w:tc>
      </w:tr>
      <w:tr w:rsidR="00F60247" w:rsidRPr="002E21AB" w:rsidTr="00B829CD">
        <w:tc>
          <w:tcPr>
            <w:cnfStyle w:val="001000000000" w:firstRow="0" w:lastRow="0" w:firstColumn="1" w:lastColumn="0" w:oddVBand="0" w:evenVBand="0" w:oddHBand="0" w:evenHBand="0" w:firstRowFirstColumn="0" w:firstRowLastColumn="0" w:lastRowFirstColumn="0" w:lastRowLastColumn="0"/>
            <w:tcW w:w="1134" w:type="pct"/>
            <w:tcBorders>
              <w:top w:val="nil"/>
              <w:left w:val="nil"/>
              <w:bottom w:val="nil"/>
              <w:right w:val="nil"/>
            </w:tcBorders>
            <w:hideMark/>
          </w:tcPr>
          <w:p w:rsidR="00F60247" w:rsidRPr="002E21AB" w:rsidRDefault="00F60247" w:rsidP="00B829CD">
            <w:pPr>
              <w:jc w:val="center"/>
              <w:rPr>
                <w:rFonts w:cs="Times New Roman"/>
              </w:rPr>
            </w:pPr>
            <w:r w:rsidRPr="002E21AB">
              <w:rPr>
                <w:rFonts w:cs="Times New Roman"/>
              </w:rPr>
              <w:t>WTC5</w:t>
            </w:r>
          </w:p>
        </w:tc>
        <w:tc>
          <w:tcPr>
            <w:tcW w:w="1313" w:type="pct"/>
            <w:tcBorders>
              <w:top w:val="nil"/>
              <w:left w:val="nil"/>
              <w:bottom w:val="nil"/>
              <w:right w:val="nil"/>
            </w:tcBorders>
          </w:tcPr>
          <w:p w:rsidR="00F60247" w:rsidRPr="002E21AB" w:rsidRDefault="00F60247"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.65</w:t>
            </w:r>
          </w:p>
        </w:tc>
        <w:tc>
          <w:tcPr>
            <w:tcW w:w="1277" w:type="pct"/>
            <w:tcBorders>
              <w:top w:val="nil"/>
              <w:left w:val="nil"/>
              <w:bottom w:val="nil"/>
              <w:right w:val="nil"/>
            </w:tcBorders>
          </w:tcPr>
          <w:p w:rsidR="00F60247" w:rsidRPr="002E21AB" w:rsidRDefault="00F60247"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-.39</w:t>
            </w:r>
          </w:p>
        </w:tc>
        <w:tc>
          <w:tcPr>
            <w:tcW w:w="1276" w:type="pct"/>
            <w:tcBorders>
              <w:top w:val="nil"/>
              <w:left w:val="nil"/>
              <w:bottom w:val="nil"/>
              <w:right w:val="nil"/>
            </w:tcBorders>
          </w:tcPr>
          <w:p w:rsidR="00F60247" w:rsidRPr="002E21AB" w:rsidRDefault="00F60247"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.07</w:t>
            </w:r>
          </w:p>
        </w:tc>
      </w:tr>
      <w:tr w:rsidR="00F60247" w:rsidRPr="002E21AB" w:rsidTr="00B829CD">
        <w:tc>
          <w:tcPr>
            <w:cnfStyle w:val="001000000000" w:firstRow="0" w:lastRow="0" w:firstColumn="1" w:lastColumn="0" w:oddVBand="0" w:evenVBand="0" w:oddHBand="0" w:evenHBand="0" w:firstRowFirstColumn="0" w:firstRowLastColumn="0" w:lastRowFirstColumn="0" w:lastRowLastColumn="0"/>
            <w:tcW w:w="1134" w:type="pct"/>
            <w:tcBorders>
              <w:top w:val="nil"/>
              <w:left w:val="nil"/>
              <w:bottom w:val="nil"/>
              <w:right w:val="nil"/>
            </w:tcBorders>
            <w:hideMark/>
          </w:tcPr>
          <w:p w:rsidR="00F60247" w:rsidRPr="002E21AB" w:rsidRDefault="00F60247" w:rsidP="00B829CD">
            <w:pPr>
              <w:jc w:val="center"/>
              <w:rPr>
                <w:rFonts w:cs="Times New Roman"/>
              </w:rPr>
            </w:pPr>
            <w:r w:rsidRPr="002E21AB">
              <w:rPr>
                <w:rFonts w:cs="Times New Roman"/>
              </w:rPr>
              <w:t>WTC6</w:t>
            </w:r>
          </w:p>
        </w:tc>
        <w:tc>
          <w:tcPr>
            <w:tcW w:w="1313" w:type="pct"/>
            <w:tcBorders>
              <w:top w:val="nil"/>
              <w:left w:val="nil"/>
              <w:bottom w:val="nil"/>
              <w:right w:val="nil"/>
            </w:tcBorders>
          </w:tcPr>
          <w:p w:rsidR="00F60247" w:rsidRPr="002E21AB" w:rsidRDefault="00F60247"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.69</w:t>
            </w:r>
          </w:p>
        </w:tc>
        <w:tc>
          <w:tcPr>
            <w:tcW w:w="1277" w:type="pct"/>
            <w:tcBorders>
              <w:top w:val="nil"/>
              <w:left w:val="nil"/>
              <w:bottom w:val="nil"/>
              <w:right w:val="nil"/>
            </w:tcBorders>
          </w:tcPr>
          <w:p w:rsidR="00F60247" w:rsidRPr="002E21AB" w:rsidRDefault="00F60247"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-.69</w:t>
            </w:r>
          </w:p>
        </w:tc>
        <w:tc>
          <w:tcPr>
            <w:tcW w:w="1276" w:type="pct"/>
            <w:tcBorders>
              <w:top w:val="nil"/>
              <w:left w:val="nil"/>
              <w:bottom w:val="nil"/>
              <w:right w:val="nil"/>
            </w:tcBorders>
          </w:tcPr>
          <w:p w:rsidR="00F60247" w:rsidRPr="002E21AB" w:rsidRDefault="00F60247"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.11</w:t>
            </w:r>
          </w:p>
        </w:tc>
      </w:tr>
      <w:tr w:rsidR="00F60247" w:rsidRPr="002E21AB" w:rsidTr="00B829CD">
        <w:tc>
          <w:tcPr>
            <w:cnfStyle w:val="001000000000" w:firstRow="0" w:lastRow="0" w:firstColumn="1" w:lastColumn="0" w:oddVBand="0" w:evenVBand="0" w:oddHBand="0" w:evenHBand="0" w:firstRowFirstColumn="0" w:firstRowLastColumn="0" w:lastRowFirstColumn="0" w:lastRowLastColumn="0"/>
            <w:tcW w:w="1134" w:type="pct"/>
            <w:tcBorders>
              <w:top w:val="nil"/>
              <w:left w:val="nil"/>
              <w:bottom w:val="nil"/>
              <w:right w:val="nil"/>
            </w:tcBorders>
            <w:hideMark/>
          </w:tcPr>
          <w:p w:rsidR="00F60247" w:rsidRPr="002E21AB" w:rsidRDefault="00F60247" w:rsidP="00B829CD">
            <w:pPr>
              <w:jc w:val="center"/>
              <w:rPr>
                <w:rFonts w:cs="Times New Roman"/>
              </w:rPr>
            </w:pPr>
            <w:r w:rsidRPr="002E21AB">
              <w:rPr>
                <w:rFonts w:cs="Times New Roman"/>
              </w:rPr>
              <w:t>WTC7</w:t>
            </w:r>
          </w:p>
        </w:tc>
        <w:tc>
          <w:tcPr>
            <w:tcW w:w="1313" w:type="pct"/>
            <w:tcBorders>
              <w:top w:val="nil"/>
              <w:left w:val="nil"/>
              <w:bottom w:val="nil"/>
              <w:right w:val="nil"/>
            </w:tcBorders>
          </w:tcPr>
          <w:p w:rsidR="00F60247" w:rsidRPr="002E21AB" w:rsidRDefault="00F60247"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.77</w:t>
            </w:r>
          </w:p>
        </w:tc>
        <w:tc>
          <w:tcPr>
            <w:tcW w:w="1277" w:type="pct"/>
            <w:tcBorders>
              <w:top w:val="nil"/>
              <w:left w:val="nil"/>
              <w:bottom w:val="nil"/>
              <w:right w:val="nil"/>
            </w:tcBorders>
          </w:tcPr>
          <w:p w:rsidR="00F60247" w:rsidRPr="002E21AB" w:rsidRDefault="00F60247"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.07</w:t>
            </w:r>
          </w:p>
        </w:tc>
        <w:tc>
          <w:tcPr>
            <w:tcW w:w="1276" w:type="pct"/>
            <w:tcBorders>
              <w:top w:val="nil"/>
              <w:left w:val="nil"/>
              <w:bottom w:val="nil"/>
              <w:right w:val="nil"/>
            </w:tcBorders>
          </w:tcPr>
          <w:p w:rsidR="00F60247" w:rsidRPr="002E21AB" w:rsidRDefault="00F60247"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.16</w:t>
            </w:r>
          </w:p>
        </w:tc>
      </w:tr>
      <w:tr w:rsidR="00F60247" w:rsidRPr="002E21AB" w:rsidTr="00B829CD">
        <w:tc>
          <w:tcPr>
            <w:cnfStyle w:val="001000000000" w:firstRow="0" w:lastRow="0" w:firstColumn="1" w:lastColumn="0" w:oddVBand="0" w:evenVBand="0" w:oddHBand="0" w:evenHBand="0" w:firstRowFirstColumn="0" w:firstRowLastColumn="0" w:lastRowFirstColumn="0" w:lastRowLastColumn="0"/>
            <w:tcW w:w="1134" w:type="pct"/>
            <w:tcBorders>
              <w:top w:val="nil"/>
              <w:left w:val="nil"/>
              <w:bottom w:val="nil"/>
              <w:right w:val="nil"/>
            </w:tcBorders>
            <w:hideMark/>
          </w:tcPr>
          <w:p w:rsidR="00F60247" w:rsidRPr="002E21AB" w:rsidRDefault="00F60247" w:rsidP="00B829CD">
            <w:pPr>
              <w:jc w:val="center"/>
              <w:rPr>
                <w:rFonts w:cs="Times New Roman"/>
              </w:rPr>
            </w:pPr>
            <w:r w:rsidRPr="002E21AB">
              <w:rPr>
                <w:rFonts w:cs="Times New Roman"/>
              </w:rPr>
              <w:t>WTC8</w:t>
            </w:r>
          </w:p>
        </w:tc>
        <w:tc>
          <w:tcPr>
            <w:tcW w:w="1313" w:type="pct"/>
            <w:tcBorders>
              <w:top w:val="nil"/>
              <w:left w:val="nil"/>
              <w:bottom w:val="nil"/>
              <w:right w:val="nil"/>
            </w:tcBorders>
          </w:tcPr>
          <w:p w:rsidR="00F60247" w:rsidRPr="002E21AB" w:rsidRDefault="00F60247"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.60</w:t>
            </w:r>
          </w:p>
        </w:tc>
        <w:tc>
          <w:tcPr>
            <w:tcW w:w="1277" w:type="pct"/>
            <w:tcBorders>
              <w:top w:val="nil"/>
              <w:left w:val="nil"/>
              <w:bottom w:val="nil"/>
              <w:right w:val="nil"/>
            </w:tcBorders>
          </w:tcPr>
          <w:p w:rsidR="00F60247" w:rsidRPr="002E21AB" w:rsidRDefault="00F60247"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.47</w:t>
            </w:r>
          </w:p>
        </w:tc>
        <w:tc>
          <w:tcPr>
            <w:tcW w:w="1276" w:type="pct"/>
            <w:tcBorders>
              <w:top w:val="nil"/>
              <w:left w:val="nil"/>
              <w:bottom w:val="nil"/>
              <w:right w:val="nil"/>
            </w:tcBorders>
          </w:tcPr>
          <w:p w:rsidR="00F60247" w:rsidRPr="002E21AB" w:rsidRDefault="00F60247"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.53</w:t>
            </w:r>
          </w:p>
        </w:tc>
      </w:tr>
      <w:tr w:rsidR="00F60247" w:rsidRPr="002E21AB" w:rsidTr="00B829CD">
        <w:tc>
          <w:tcPr>
            <w:cnfStyle w:val="001000000000" w:firstRow="0" w:lastRow="0" w:firstColumn="1" w:lastColumn="0" w:oddVBand="0" w:evenVBand="0" w:oddHBand="0" w:evenHBand="0" w:firstRowFirstColumn="0" w:firstRowLastColumn="0" w:lastRowFirstColumn="0" w:lastRowLastColumn="0"/>
            <w:tcW w:w="1134" w:type="pct"/>
            <w:tcBorders>
              <w:top w:val="nil"/>
              <w:left w:val="nil"/>
              <w:bottom w:val="single" w:sz="4" w:space="0" w:color="auto"/>
              <w:right w:val="nil"/>
            </w:tcBorders>
            <w:hideMark/>
          </w:tcPr>
          <w:p w:rsidR="00F60247" w:rsidRPr="002E21AB" w:rsidRDefault="00F60247" w:rsidP="00B829CD">
            <w:pPr>
              <w:jc w:val="center"/>
              <w:rPr>
                <w:rFonts w:cs="Times New Roman"/>
              </w:rPr>
            </w:pPr>
            <w:r w:rsidRPr="002E21AB">
              <w:rPr>
                <w:rFonts w:cs="Times New Roman"/>
              </w:rPr>
              <w:t>WTC9</w:t>
            </w:r>
          </w:p>
        </w:tc>
        <w:tc>
          <w:tcPr>
            <w:tcW w:w="1313" w:type="pct"/>
            <w:tcBorders>
              <w:top w:val="nil"/>
              <w:left w:val="nil"/>
              <w:bottom w:val="single" w:sz="4" w:space="0" w:color="auto"/>
              <w:right w:val="nil"/>
            </w:tcBorders>
          </w:tcPr>
          <w:p w:rsidR="00F60247" w:rsidRPr="002E21AB" w:rsidRDefault="00F60247" w:rsidP="00B829CD">
            <w:pPr>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-.28</w:t>
            </w:r>
          </w:p>
        </w:tc>
        <w:tc>
          <w:tcPr>
            <w:tcW w:w="1277" w:type="pct"/>
            <w:tcBorders>
              <w:top w:val="nil"/>
              <w:left w:val="nil"/>
              <w:bottom w:val="single" w:sz="4" w:space="0" w:color="auto"/>
              <w:right w:val="nil"/>
            </w:tcBorders>
          </w:tcPr>
          <w:p w:rsidR="00F60247" w:rsidRPr="002E21AB" w:rsidRDefault="00F60247"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.06</w:t>
            </w:r>
          </w:p>
        </w:tc>
        <w:tc>
          <w:tcPr>
            <w:tcW w:w="1276" w:type="pct"/>
            <w:tcBorders>
              <w:top w:val="nil"/>
              <w:left w:val="nil"/>
              <w:bottom w:val="single" w:sz="4" w:space="0" w:color="auto"/>
              <w:right w:val="nil"/>
            </w:tcBorders>
          </w:tcPr>
          <w:p w:rsidR="00F60247" w:rsidRPr="002E21AB" w:rsidRDefault="00F60247" w:rsidP="00B829CD">
            <w:pPr>
              <w:tabs>
                <w:tab w:val="decimal" w:pos="432"/>
              </w:tabs>
              <w:cnfStyle w:val="000000000000" w:firstRow="0" w:lastRow="0" w:firstColumn="0" w:lastColumn="0" w:oddVBand="0" w:evenVBand="0" w:oddHBand="0" w:evenHBand="0" w:firstRowFirstColumn="0" w:firstRowLastColumn="0" w:lastRowFirstColumn="0" w:lastRowLastColumn="0"/>
              <w:rPr>
                <w:rFonts w:cs="Times New Roman"/>
              </w:rPr>
            </w:pPr>
            <w:r w:rsidRPr="002E21AB">
              <w:rPr>
                <w:rFonts w:cs="Times New Roman"/>
              </w:rPr>
              <w:t>-.10</w:t>
            </w:r>
          </w:p>
        </w:tc>
      </w:tr>
    </w:tbl>
    <w:p w:rsidR="00F60247" w:rsidRPr="002E21AB" w:rsidRDefault="00F60247" w:rsidP="007C210B">
      <w:pPr>
        <w:spacing w:line="480" w:lineRule="auto"/>
        <w:rPr>
          <w:rFonts w:ascii="Times New Roman" w:eastAsia="Calibri" w:hAnsi="Times New Roman" w:cs="Times New Roman"/>
          <w:lang w:eastAsia="ja-JP"/>
        </w:rPr>
      </w:pPr>
    </w:p>
    <w:p w:rsidR="00E34E7E" w:rsidRPr="00CD5856" w:rsidRDefault="00F60247" w:rsidP="00CD5856">
      <w:pPr>
        <w:spacing w:line="480" w:lineRule="auto"/>
        <w:rPr>
          <w:rFonts w:ascii="Times New Roman" w:eastAsia="Calibri" w:hAnsi="Times New Roman" w:cs="Times New Roman"/>
          <w:b w:val="0"/>
          <w:i w:val="0"/>
          <w:lang w:eastAsia="ja-JP"/>
        </w:rPr>
      </w:pPr>
      <w:r w:rsidRPr="002E21AB">
        <w:rPr>
          <w:rFonts w:ascii="Times New Roman" w:eastAsia="Calibri" w:hAnsi="Times New Roman" w:cs="Times New Roman"/>
          <w:lang w:eastAsia="ja-JP"/>
        </w:rPr>
        <w:t xml:space="preserve">      </w:t>
      </w:r>
      <w:r w:rsidRPr="002E21AB">
        <w:rPr>
          <w:rFonts w:ascii="Times New Roman" w:eastAsia="Calibri" w:hAnsi="Times New Roman" w:cs="Times New Roman"/>
          <w:b w:val="0"/>
          <w:i w:val="0"/>
          <w:lang w:eastAsia="ja-JP"/>
        </w:rPr>
        <w:t xml:space="preserve">Similar to the cynicism measures, items with low factor loadings were removed and a trimmed model was tested.  One factor accounted for 56% of the variance with factor loadings ranging from .68-.81. Examination of the factor loadings suggest that a majority of the survey items were strongly correlated on two overall constructs.  Three survey items did not have strong </w:t>
      </w:r>
      <w:r w:rsidRPr="002E21AB">
        <w:rPr>
          <w:rFonts w:ascii="Times New Roman" w:eastAsia="Calibri" w:hAnsi="Times New Roman" w:cs="Times New Roman"/>
          <w:b w:val="0"/>
          <w:i w:val="0"/>
          <w:lang w:eastAsia="ja-JP"/>
        </w:rPr>
        <w:lastRenderedPageBreak/>
        <w:t>factor loadings on the first construct and were subsequently removed when examining the reliability of the scale.  Based on these results, a trimmed model was tested with the three lowest factor loadings removed (Table 13).  The two-factor solution accounted for 75% of the total variance for all p</w:t>
      </w:r>
      <w:bookmarkStart w:id="66" w:name="_Toc494052261"/>
      <w:bookmarkStart w:id="67" w:name="_Toc493519051"/>
      <w:r w:rsidR="00CD5856">
        <w:rPr>
          <w:rFonts w:ascii="Times New Roman" w:eastAsia="Calibri" w:hAnsi="Times New Roman" w:cs="Times New Roman"/>
          <w:b w:val="0"/>
          <w:i w:val="0"/>
          <w:lang w:eastAsia="ja-JP"/>
        </w:rPr>
        <w:t xml:space="preserve">ossible constructs (Table 12). </w:t>
      </w:r>
    </w:p>
    <w:p w:rsidR="00F60247" w:rsidRPr="00CD5856" w:rsidRDefault="00F60247" w:rsidP="00F60247">
      <w:pPr>
        <w:pStyle w:val="Heading1"/>
        <w:rPr>
          <w:rFonts w:ascii="Times New Roman" w:eastAsiaTheme="minorHAnsi" w:hAnsi="Times New Roman" w:cs="Times New Roman"/>
          <w:color w:val="000000" w:themeColor="text1"/>
          <w:sz w:val="24"/>
          <w:szCs w:val="24"/>
        </w:rPr>
      </w:pPr>
      <w:r w:rsidRPr="00CD5856">
        <w:rPr>
          <w:rFonts w:ascii="Times New Roman" w:hAnsi="Times New Roman" w:cs="Times New Roman"/>
          <w:i w:val="0"/>
          <w:color w:val="000000" w:themeColor="text1"/>
          <w:sz w:val="24"/>
          <w:szCs w:val="24"/>
          <w:lang w:eastAsia="ja-JP"/>
        </w:rPr>
        <w:t>Table 12</w:t>
      </w:r>
      <w:bookmarkEnd w:id="66"/>
      <w:r w:rsidR="00CD5856">
        <w:rPr>
          <w:rFonts w:ascii="Times New Roman" w:hAnsi="Times New Roman" w:cs="Times New Roman"/>
          <w:i w:val="0"/>
          <w:color w:val="000000" w:themeColor="text1"/>
          <w:sz w:val="24"/>
          <w:szCs w:val="24"/>
          <w:lang w:eastAsia="ja-JP"/>
        </w:rPr>
        <w:t>.</w:t>
      </w:r>
      <w:r w:rsidRPr="00CD5856">
        <w:rPr>
          <w:rFonts w:ascii="Times New Roman" w:eastAsiaTheme="minorHAnsi" w:hAnsi="Times New Roman" w:cs="Times New Roman"/>
          <w:color w:val="000000" w:themeColor="text1"/>
          <w:sz w:val="24"/>
          <w:szCs w:val="24"/>
        </w:rPr>
        <w:t xml:space="preserve"> </w:t>
      </w:r>
    </w:p>
    <w:p w:rsidR="00F60247" w:rsidRPr="002E21AB" w:rsidRDefault="00F60247" w:rsidP="00F60247">
      <w:pPr>
        <w:rPr>
          <w:rFonts w:ascii="Times New Roman" w:hAnsi="Times New Roman" w:cs="Times New Roman"/>
          <w:color w:val="000000" w:themeColor="text1"/>
        </w:rPr>
      </w:pPr>
    </w:p>
    <w:p w:rsidR="00F60247" w:rsidRPr="002E21AB" w:rsidRDefault="00F60247" w:rsidP="00F60247">
      <w:pPr>
        <w:pStyle w:val="Heading3"/>
        <w:rPr>
          <w:rFonts w:ascii="Times New Roman" w:eastAsia="Calibri" w:hAnsi="Times New Roman" w:cs="Times New Roman"/>
          <w:b w:val="0"/>
          <w:i w:val="0"/>
          <w:color w:val="000000" w:themeColor="text1"/>
          <w:lang w:eastAsia="ja-JP"/>
        </w:rPr>
      </w:pPr>
      <w:bookmarkStart w:id="68" w:name="_Toc494052262"/>
      <w:r w:rsidRPr="002E21AB">
        <w:rPr>
          <w:rFonts w:ascii="Times New Roman" w:eastAsia="Calibri" w:hAnsi="Times New Roman" w:cs="Times New Roman"/>
          <w:b w:val="0"/>
          <w:color w:val="000000" w:themeColor="text1"/>
          <w:lang w:eastAsia="ja-JP"/>
        </w:rPr>
        <w:t>Cumulative Variance for the Final 2-Factor Solution</w:t>
      </w:r>
      <w:bookmarkStart w:id="69" w:name="_Toc493519052"/>
      <w:bookmarkEnd w:id="67"/>
      <w:r w:rsidRPr="002E21AB">
        <w:rPr>
          <w:rFonts w:ascii="Times New Roman" w:eastAsia="Calibri" w:hAnsi="Times New Roman" w:cs="Times New Roman"/>
          <w:b w:val="0"/>
          <w:color w:val="000000" w:themeColor="text1"/>
          <w:lang w:eastAsia="ja-JP"/>
        </w:rPr>
        <w:t xml:space="preserve"> for</w:t>
      </w:r>
      <w:bookmarkEnd w:id="68"/>
    </w:p>
    <w:p w:rsidR="00F60247" w:rsidRPr="002E21AB" w:rsidRDefault="00F60247" w:rsidP="00F60247">
      <w:pPr>
        <w:pStyle w:val="Heading3"/>
        <w:rPr>
          <w:rFonts w:ascii="Times New Roman" w:eastAsia="Calibri" w:hAnsi="Times New Roman" w:cs="Times New Roman"/>
          <w:b w:val="0"/>
          <w:i w:val="0"/>
          <w:color w:val="000000" w:themeColor="text1"/>
          <w:lang w:eastAsia="ja-JP"/>
        </w:rPr>
      </w:pPr>
    </w:p>
    <w:p w:rsidR="00F60247" w:rsidRPr="002E21AB" w:rsidRDefault="00F60247" w:rsidP="00F60247">
      <w:pPr>
        <w:pStyle w:val="Heading3"/>
        <w:rPr>
          <w:rFonts w:ascii="Times New Roman" w:eastAsia="Calibri" w:hAnsi="Times New Roman" w:cs="Times New Roman"/>
          <w:b w:val="0"/>
          <w:color w:val="000000" w:themeColor="text1"/>
          <w:lang w:eastAsia="ja-JP"/>
        </w:rPr>
      </w:pPr>
      <w:r w:rsidRPr="002E21AB">
        <w:rPr>
          <w:rFonts w:ascii="Times New Roman" w:eastAsia="Calibri" w:hAnsi="Times New Roman" w:cs="Times New Roman"/>
          <w:b w:val="0"/>
          <w:color w:val="000000" w:themeColor="text1"/>
          <w:lang w:eastAsia="ja-JP"/>
        </w:rPr>
        <w:t xml:space="preserve"> </w:t>
      </w:r>
      <w:bookmarkStart w:id="70" w:name="_Toc494052263"/>
      <w:r w:rsidRPr="002E21AB">
        <w:rPr>
          <w:rFonts w:ascii="Times New Roman" w:eastAsia="Calibri" w:hAnsi="Times New Roman" w:cs="Times New Roman"/>
          <w:b w:val="0"/>
          <w:color w:val="000000" w:themeColor="text1"/>
          <w:lang w:eastAsia="ja-JP"/>
        </w:rPr>
        <w:t>Willingness to Change</w:t>
      </w:r>
      <w:bookmarkEnd w:id="69"/>
      <w:bookmarkEnd w:id="70"/>
    </w:p>
    <w:p w:rsidR="00F60247" w:rsidRPr="002E21AB" w:rsidRDefault="00F60247" w:rsidP="00F60247">
      <w:pPr>
        <w:rPr>
          <w:rFonts w:ascii="Times New Roman" w:hAnsi="Times New Roman" w:cs="Times New Roman"/>
          <w:color w:val="000000" w:themeColor="text1"/>
        </w:rPr>
      </w:pPr>
    </w:p>
    <w:tbl>
      <w:tblPr>
        <w:tblStyle w:val="TableGrid11"/>
        <w:tblW w:w="4868"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3"/>
        <w:gridCol w:w="2750"/>
      </w:tblGrid>
      <w:tr w:rsidR="00F60247" w:rsidRPr="002E21AB" w:rsidTr="00B829CD">
        <w:trPr>
          <w:trHeight w:val="545"/>
        </w:trPr>
        <w:tc>
          <w:tcPr>
            <w:tcW w:w="3491" w:type="pct"/>
            <w:tcBorders>
              <w:top w:val="single" w:sz="4" w:space="0" w:color="auto"/>
              <w:left w:val="nil"/>
              <w:bottom w:val="single" w:sz="4" w:space="0" w:color="auto"/>
              <w:right w:val="nil"/>
            </w:tcBorders>
            <w:hideMark/>
          </w:tcPr>
          <w:p w:rsidR="00F60247" w:rsidRPr="002E21AB" w:rsidRDefault="00F60247" w:rsidP="00B829CD">
            <w:pPr>
              <w:rPr>
                <w:rFonts w:eastAsia="Calibri" w:cs="Times New Roman"/>
              </w:rPr>
            </w:pPr>
            <w:r w:rsidRPr="002E21AB">
              <w:rPr>
                <w:rFonts w:eastAsia="Calibri" w:cs="Times New Roman"/>
              </w:rPr>
              <w:t>Source</w:t>
            </w:r>
          </w:p>
        </w:tc>
        <w:tc>
          <w:tcPr>
            <w:tcW w:w="1509" w:type="pct"/>
            <w:tcBorders>
              <w:top w:val="single" w:sz="4" w:space="0" w:color="auto"/>
              <w:left w:val="nil"/>
              <w:bottom w:val="single" w:sz="4" w:space="0" w:color="auto"/>
              <w:right w:val="nil"/>
            </w:tcBorders>
            <w:hideMark/>
          </w:tcPr>
          <w:p w:rsidR="00F60247" w:rsidRPr="002E21AB" w:rsidRDefault="00F60247" w:rsidP="00B829CD">
            <w:pPr>
              <w:rPr>
                <w:rFonts w:eastAsia="Calibri" w:cs="Times New Roman"/>
                <w:i/>
              </w:rPr>
            </w:pPr>
            <w:r w:rsidRPr="002E21AB">
              <w:rPr>
                <w:rFonts w:eastAsia="Calibri" w:cs="Times New Roman"/>
                <w:i/>
              </w:rPr>
              <w:t>Factor 1</w:t>
            </w:r>
          </w:p>
        </w:tc>
      </w:tr>
      <w:tr w:rsidR="00F60247" w:rsidRPr="002E21AB" w:rsidTr="00B829CD">
        <w:trPr>
          <w:trHeight w:val="253"/>
        </w:trPr>
        <w:tc>
          <w:tcPr>
            <w:tcW w:w="3491" w:type="pct"/>
            <w:tcBorders>
              <w:top w:val="nil"/>
              <w:left w:val="nil"/>
              <w:bottom w:val="nil"/>
              <w:right w:val="nil"/>
            </w:tcBorders>
            <w:hideMark/>
          </w:tcPr>
          <w:p w:rsidR="00F60247" w:rsidRPr="002E21AB" w:rsidRDefault="00F60247" w:rsidP="00B829CD">
            <w:pPr>
              <w:spacing w:before="120"/>
              <w:rPr>
                <w:rFonts w:eastAsia="Calibri" w:cs="Times New Roman"/>
              </w:rPr>
            </w:pPr>
            <w:r w:rsidRPr="002E21AB">
              <w:rPr>
                <w:rFonts w:eastAsia="Calibri" w:cs="Times New Roman"/>
              </w:rPr>
              <w:t>Proportion of Variance</w:t>
            </w:r>
          </w:p>
        </w:tc>
        <w:tc>
          <w:tcPr>
            <w:tcW w:w="1509" w:type="pct"/>
            <w:tcBorders>
              <w:top w:val="nil"/>
              <w:left w:val="nil"/>
              <w:bottom w:val="nil"/>
              <w:right w:val="nil"/>
            </w:tcBorders>
            <w:hideMark/>
          </w:tcPr>
          <w:p w:rsidR="00F60247" w:rsidRPr="002E21AB" w:rsidRDefault="00F60247" w:rsidP="00B829CD">
            <w:pPr>
              <w:spacing w:before="120"/>
              <w:rPr>
                <w:rFonts w:eastAsia="Calibri" w:cs="Times New Roman"/>
              </w:rPr>
            </w:pPr>
            <w:r w:rsidRPr="002E21AB">
              <w:rPr>
                <w:rFonts w:eastAsia="Calibri" w:cs="Times New Roman"/>
              </w:rPr>
              <w:t>56.52</w:t>
            </w:r>
          </w:p>
        </w:tc>
      </w:tr>
      <w:tr w:rsidR="00F60247" w:rsidRPr="002E21AB" w:rsidTr="00B829CD">
        <w:trPr>
          <w:trHeight w:val="396"/>
        </w:trPr>
        <w:tc>
          <w:tcPr>
            <w:tcW w:w="3491" w:type="pct"/>
            <w:tcBorders>
              <w:top w:val="nil"/>
              <w:left w:val="nil"/>
              <w:bottom w:val="single" w:sz="4" w:space="0" w:color="auto"/>
              <w:right w:val="nil"/>
            </w:tcBorders>
            <w:hideMark/>
          </w:tcPr>
          <w:p w:rsidR="00F60247" w:rsidRPr="002E21AB" w:rsidRDefault="00F60247" w:rsidP="00B829CD">
            <w:pPr>
              <w:rPr>
                <w:rFonts w:eastAsia="Calibri" w:cs="Times New Roman"/>
              </w:rPr>
            </w:pPr>
            <w:r w:rsidRPr="002E21AB">
              <w:rPr>
                <w:rFonts w:eastAsia="Calibri" w:cs="Times New Roman"/>
              </w:rPr>
              <w:t>Cumulative Variance</w:t>
            </w:r>
          </w:p>
        </w:tc>
        <w:tc>
          <w:tcPr>
            <w:tcW w:w="1509" w:type="pct"/>
            <w:tcBorders>
              <w:top w:val="nil"/>
              <w:left w:val="nil"/>
              <w:bottom w:val="single" w:sz="4" w:space="0" w:color="auto"/>
              <w:right w:val="nil"/>
            </w:tcBorders>
            <w:hideMark/>
          </w:tcPr>
          <w:p w:rsidR="00F60247" w:rsidRPr="002E21AB" w:rsidRDefault="00F60247" w:rsidP="00B829CD">
            <w:pPr>
              <w:rPr>
                <w:rFonts w:eastAsia="Calibri" w:cs="Times New Roman"/>
              </w:rPr>
            </w:pPr>
            <w:r w:rsidRPr="002E21AB">
              <w:rPr>
                <w:rFonts w:eastAsia="Calibri" w:cs="Times New Roman"/>
              </w:rPr>
              <w:t>56.52</w:t>
            </w:r>
          </w:p>
        </w:tc>
      </w:tr>
    </w:tbl>
    <w:p w:rsidR="00F60247" w:rsidRPr="002E21AB" w:rsidRDefault="00F60247" w:rsidP="00136A84">
      <w:pPr>
        <w:spacing w:line="480" w:lineRule="auto"/>
        <w:rPr>
          <w:rFonts w:ascii="Times New Roman" w:eastAsia="Calibri" w:hAnsi="Times New Roman" w:cs="Times New Roman"/>
          <w:lang w:eastAsia="ja-JP"/>
        </w:rPr>
      </w:pPr>
      <w:r w:rsidRPr="002E21AB">
        <w:rPr>
          <w:rFonts w:ascii="Times New Roman" w:eastAsia="Calibri" w:hAnsi="Times New Roman" w:cs="Times New Roman"/>
          <w:b w:val="0"/>
          <w:lang w:eastAsia="ja-JP"/>
        </w:rPr>
        <w:t>Note.</w:t>
      </w:r>
      <w:r w:rsidRPr="002E21AB">
        <w:rPr>
          <w:rFonts w:ascii="Times New Roman" w:eastAsia="Calibri" w:hAnsi="Times New Roman" w:cs="Times New Roman"/>
          <w:lang w:eastAsia="ja-JP"/>
        </w:rPr>
        <w:t xml:space="preserve"> </w:t>
      </w:r>
      <w:r w:rsidRPr="002E21AB">
        <w:rPr>
          <w:rFonts w:ascii="Times New Roman" w:eastAsia="Calibri" w:hAnsi="Times New Roman" w:cs="Times New Roman"/>
          <w:b w:val="0"/>
          <w:i w:val="0"/>
          <w:lang w:eastAsia="ja-JP"/>
        </w:rPr>
        <w:t>Numbers presented are percentages.</w:t>
      </w:r>
      <w:bookmarkStart w:id="71" w:name="_Toc494052264"/>
      <w:bookmarkStart w:id="72" w:name="_Toc493519053"/>
    </w:p>
    <w:p w:rsidR="00F60247" w:rsidRPr="00CD5856" w:rsidRDefault="00F60247" w:rsidP="00F60247">
      <w:pPr>
        <w:pStyle w:val="Heading1"/>
        <w:rPr>
          <w:rFonts w:ascii="Times New Roman" w:eastAsia="Calibri" w:hAnsi="Times New Roman" w:cs="Times New Roman"/>
          <w:i w:val="0"/>
          <w:color w:val="000000" w:themeColor="text1"/>
          <w:sz w:val="24"/>
          <w:szCs w:val="24"/>
          <w:lang w:eastAsia="ja-JP"/>
        </w:rPr>
      </w:pPr>
      <w:r w:rsidRPr="00CD5856">
        <w:rPr>
          <w:rFonts w:ascii="Times New Roman" w:eastAsia="Calibri" w:hAnsi="Times New Roman" w:cs="Times New Roman"/>
          <w:i w:val="0"/>
          <w:color w:val="000000" w:themeColor="text1"/>
          <w:sz w:val="24"/>
          <w:szCs w:val="24"/>
          <w:lang w:eastAsia="ja-JP"/>
        </w:rPr>
        <w:t>Table 13</w:t>
      </w:r>
      <w:bookmarkEnd w:id="71"/>
      <w:r w:rsidR="00CD5856" w:rsidRPr="00CD5856">
        <w:rPr>
          <w:rFonts w:ascii="Times New Roman" w:eastAsia="Calibri" w:hAnsi="Times New Roman" w:cs="Times New Roman"/>
          <w:i w:val="0"/>
          <w:color w:val="000000" w:themeColor="text1"/>
          <w:sz w:val="24"/>
          <w:szCs w:val="24"/>
          <w:lang w:eastAsia="ja-JP"/>
        </w:rPr>
        <w:t>.</w:t>
      </w:r>
    </w:p>
    <w:p w:rsidR="00F60247" w:rsidRPr="002E21AB" w:rsidRDefault="00F60247" w:rsidP="00F60247">
      <w:pPr>
        <w:pStyle w:val="Heading3"/>
        <w:rPr>
          <w:rFonts w:ascii="Times New Roman" w:eastAsia="Calibri" w:hAnsi="Times New Roman" w:cs="Times New Roman"/>
          <w:b w:val="0"/>
          <w:color w:val="000000" w:themeColor="text1"/>
          <w:lang w:eastAsia="ja-JP"/>
        </w:rPr>
      </w:pPr>
      <w:r w:rsidRPr="002E21AB">
        <w:rPr>
          <w:rFonts w:ascii="Times New Roman" w:eastAsia="Calibri" w:hAnsi="Times New Roman" w:cs="Times New Roman"/>
          <w:b w:val="0"/>
          <w:color w:val="000000" w:themeColor="text1"/>
          <w:lang w:eastAsia="ja-JP"/>
        </w:rPr>
        <w:t xml:space="preserve"> </w:t>
      </w:r>
    </w:p>
    <w:p w:rsidR="00F60247" w:rsidRPr="002E21AB" w:rsidRDefault="00F60247" w:rsidP="00F60247">
      <w:pPr>
        <w:pStyle w:val="Heading3"/>
        <w:rPr>
          <w:rFonts w:ascii="Times New Roman" w:eastAsia="Calibri" w:hAnsi="Times New Roman" w:cs="Times New Roman"/>
          <w:b w:val="0"/>
          <w:i w:val="0"/>
          <w:color w:val="000000" w:themeColor="text1"/>
          <w:lang w:eastAsia="ja-JP"/>
        </w:rPr>
      </w:pPr>
      <w:bookmarkStart w:id="73" w:name="_Toc494052265"/>
      <w:r w:rsidRPr="002E21AB">
        <w:rPr>
          <w:rFonts w:ascii="Times New Roman" w:eastAsia="Calibri" w:hAnsi="Times New Roman" w:cs="Times New Roman"/>
          <w:b w:val="0"/>
          <w:color w:val="000000" w:themeColor="text1"/>
          <w:lang w:eastAsia="ja-JP"/>
        </w:rPr>
        <w:t>Factor Loadings from Final EFA for Willingness</w:t>
      </w:r>
      <w:bookmarkEnd w:id="72"/>
      <w:r w:rsidRPr="002E21AB">
        <w:rPr>
          <w:rFonts w:ascii="Times New Roman" w:eastAsia="Calibri" w:hAnsi="Times New Roman" w:cs="Times New Roman"/>
          <w:b w:val="0"/>
          <w:color w:val="000000" w:themeColor="text1"/>
          <w:lang w:eastAsia="ja-JP"/>
        </w:rPr>
        <w:t xml:space="preserve"> </w:t>
      </w:r>
      <w:bookmarkStart w:id="74" w:name="_Toc493519054"/>
      <w:r w:rsidRPr="002E21AB">
        <w:rPr>
          <w:rFonts w:ascii="Times New Roman" w:eastAsia="Calibri" w:hAnsi="Times New Roman" w:cs="Times New Roman"/>
          <w:b w:val="0"/>
          <w:color w:val="000000" w:themeColor="text1"/>
          <w:lang w:eastAsia="ja-JP"/>
        </w:rPr>
        <w:t>to Change</w:t>
      </w:r>
      <w:bookmarkEnd w:id="73"/>
      <w:r w:rsidRPr="002E21AB">
        <w:rPr>
          <w:rFonts w:ascii="Times New Roman" w:eastAsia="Calibri" w:hAnsi="Times New Roman" w:cs="Times New Roman"/>
          <w:b w:val="0"/>
          <w:color w:val="000000" w:themeColor="text1"/>
          <w:lang w:eastAsia="ja-JP"/>
        </w:rPr>
        <w:t xml:space="preserve"> </w:t>
      </w:r>
    </w:p>
    <w:p w:rsidR="00F60247" w:rsidRPr="002E21AB" w:rsidRDefault="00F60247" w:rsidP="00F60247">
      <w:pPr>
        <w:pStyle w:val="Heading3"/>
        <w:rPr>
          <w:rFonts w:ascii="Times New Roman" w:eastAsia="Calibri" w:hAnsi="Times New Roman" w:cs="Times New Roman"/>
          <w:b w:val="0"/>
          <w:i w:val="0"/>
          <w:color w:val="000000" w:themeColor="text1"/>
          <w:lang w:eastAsia="ja-JP"/>
        </w:rPr>
      </w:pPr>
    </w:p>
    <w:p w:rsidR="00F60247" w:rsidRPr="002E21AB" w:rsidRDefault="00F60247" w:rsidP="00F60247">
      <w:pPr>
        <w:pStyle w:val="Heading3"/>
        <w:rPr>
          <w:rFonts w:ascii="Times New Roman" w:eastAsia="Calibri" w:hAnsi="Times New Roman" w:cs="Times New Roman"/>
          <w:b w:val="0"/>
          <w:i w:val="0"/>
          <w:color w:val="000000" w:themeColor="text1"/>
          <w:lang w:eastAsia="ja-JP"/>
        </w:rPr>
      </w:pPr>
      <w:bookmarkStart w:id="75" w:name="_Toc494052266"/>
      <w:r w:rsidRPr="002E21AB">
        <w:rPr>
          <w:rFonts w:ascii="Times New Roman" w:eastAsia="Calibri" w:hAnsi="Times New Roman" w:cs="Times New Roman"/>
          <w:b w:val="0"/>
          <w:color w:val="000000" w:themeColor="text1"/>
          <w:lang w:eastAsia="ja-JP"/>
        </w:rPr>
        <w:t>(n = 182)</w:t>
      </w:r>
      <w:bookmarkEnd w:id="74"/>
      <w:bookmarkEnd w:id="75"/>
    </w:p>
    <w:p w:rsidR="00F60247" w:rsidRPr="002E21AB" w:rsidRDefault="00F60247" w:rsidP="00F60247">
      <w:pPr>
        <w:rPr>
          <w:rFonts w:ascii="Times New Roman" w:hAnsi="Times New Roman" w:cs="Times New Roman"/>
          <w:color w:val="000000" w:themeColor="text1"/>
        </w:rPr>
      </w:pPr>
    </w:p>
    <w:tbl>
      <w:tblPr>
        <w:tblStyle w:val="TableGrid1"/>
        <w:tblW w:w="4863" w:type="pct"/>
        <w:tblBorders>
          <w:top w:val="single" w:sz="4" w:space="0" w:color="auto"/>
          <w:bottom w:val="single" w:sz="4" w:space="0" w:color="auto"/>
        </w:tblBorders>
        <w:tblLook w:val="04A0" w:firstRow="1" w:lastRow="0" w:firstColumn="1" w:lastColumn="0" w:noHBand="0" w:noVBand="1"/>
      </w:tblPr>
      <w:tblGrid>
        <w:gridCol w:w="3895"/>
        <w:gridCol w:w="5209"/>
      </w:tblGrid>
      <w:tr w:rsidR="00F60247" w:rsidRPr="002E21AB" w:rsidTr="00B829C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39" w:type="pct"/>
            <w:tcBorders>
              <w:left w:val="nil"/>
              <w:right w:val="nil"/>
            </w:tcBorders>
            <w:hideMark/>
          </w:tcPr>
          <w:p w:rsidR="00F60247" w:rsidRPr="002E21AB" w:rsidRDefault="00F60247" w:rsidP="00B829CD">
            <w:pPr>
              <w:jc w:val="center"/>
              <w:rPr>
                <w:rFonts w:cs="Times New Roman"/>
                <w:color w:val="000000" w:themeColor="text1"/>
              </w:rPr>
            </w:pPr>
            <w:r w:rsidRPr="002E21AB">
              <w:rPr>
                <w:rFonts w:cs="Times New Roman"/>
                <w:color w:val="000000" w:themeColor="text1"/>
              </w:rPr>
              <w:t>Item</w:t>
            </w:r>
          </w:p>
        </w:tc>
        <w:tc>
          <w:tcPr>
            <w:tcW w:w="2861" w:type="pct"/>
            <w:tcBorders>
              <w:left w:val="nil"/>
              <w:right w:val="nil"/>
            </w:tcBorders>
            <w:hideMark/>
          </w:tcPr>
          <w:p w:rsidR="00F60247" w:rsidRPr="002E21AB" w:rsidRDefault="00F60247" w:rsidP="00B829CD">
            <w:pPr>
              <w:cnfStyle w:val="100000000000" w:firstRow="1" w:lastRow="0" w:firstColumn="0" w:lastColumn="0" w:oddVBand="0" w:evenVBand="0" w:oddHBand="0" w:evenHBand="0" w:firstRowFirstColumn="0" w:firstRowLastColumn="0" w:lastRowFirstColumn="0" w:lastRowLastColumn="0"/>
              <w:rPr>
                <w:rFonts w:cs="Times New Roman"/>
                <w:color w:val="000000" w:themeColor="text1"/>
              </w:rPr>
            </w:pPr>
            <w:r w:rsidRPr="002E21AB">
              <w:rPr>
                <w:rFonts w:cs="Times New Roman"/>
                <w:color w:val="000000" w:themeColor="text1"/>
              </w:rPr>
              <w:t>Factor 1</w:t>
            </w:r>
          </w:p>
        </w:tc>
      </w:tr>
      <w:tr w:rsidR="00F60247" w:rsidRPr="002E21AB" w:rsidTr="00B829CD">
        <w:trPr>
          <w:trHeight w:val="310"/>
        </w:trPr>
        <w:tc>
          <w:tcPr>
            <w:cnfStyle w:val="001000000000" w:firstRow="0" w:lastRow="0" w:firstColumn="1" w:lastColumn="0" w:oddVBand="0" w:evenVBand="0" w:oddHBand="0" w:evenHBand="0" w:firstRowFirstColumn="0" w:firstRowLastColumn="0" w:lastRowFirstColumn="0" w:lastRowLastColumn="0"/>
            <w:tcW w:w="2139" w:type="pct"/>
            <w:tcBorders>
              <w:top w:val="single" w:sz="4" w:space="0" w:color="auto"/>
              <w:left w:val="nil"/>
              <w:bottom w:val="nil"/>
              <w:right w:val="nil"/>
            </w:tcBorders>
          </w:tcPr>
          <w:p w:rsidR="00F60247" w:rsidRPr="002E21AB" w:rsidRDefault="00F60247" w:rsidP="00B829CD">
            <w:pPr>
              <w:jc w:val="center"/>
              <w:rPr>
                <w:rFonts w:cs="Times New Roman"/>
                <w:color w:val="000000" w:themeColor="text1"/>
              </w:rPr>
            </w:pPr>
          </w:p>
        </w:tc>
        <w:tc>
          <w:tcPr>
            <w:tcW w:w="2861" w:type="pct"/>
            <w:tcBorders>
              <w:top w:val="single" w:sz="4" w:space="0" w:color="auto"/>
              <w:left w:val="nil"/>
              <w:bottom w:val="nil"/>
              <w:right w:val="nil"/>
            </w:tcBorders>
          </w:tcPr>
          <w:p w:rsidR="00F60247" w:rsidRPr="002E21AB" w:rsidRDefault="00F60247" w:rsidP="00B829CD">
            <w:pPr>
              <w:tabs>
                <w:tab w:val="decimal" w:pos="522"/>
              </w:tabs>
              <w:cnfStyle w:val="000000000000" w:firstRow="0" w:lastRow="0" w:firstColumn="0" w:lastColumn="0" w:oddVBand="0" w:evenVBand="0" w:oddHBand="0" w:evenHBand="0" w:firstRowFirstColumn="0" w:firstRowLastColumn="0" w:lastRowFirstColumn="0" w:lastRowLastColumn="0"/>
              <w:rPr>
                <w:rFonts w:cs="Times New Roman"/>
                <w:b/>
                <w:color w:val="000000" w:themeColor="text1"/>
              </w:rPr>
            </w:pPr>
          </w:p>
        </w:tc>
      </w:tr>
      <w:tr w:rsidR="00F60247" w:rsidRPr="002E21AB" w:rsidTr="00B829CD">
        <w:trPr>
          <w:trHeight w:val="288"/>
        </w:trPr>
        <w:tc>
          <w:tcPr>
            <w:cnfStyle w:val="001000000000" w:firstRow="0" w:lastRow="0" w:firstColumn="1" w:lastColumn="0" w:oddVBand="0" w:evenVBand="0" w:oddHBand="0" w:evenHBand="0" w:firstRowFirstColumn="0" w:firstRowLastColumn="0" w:lastRowFirstColumn="0" w:lastRowLastColumn="0"/>
            <w:tcW w:w="2139" w:type="pct"/>
            <w:tcBorders>
              <w:top w:val="nil"/>
              <w:left w:val="nil"/>
              <w:bottom w:val="nil"/>
              <w:right w:val="nil"/>
            </w:tcBorders>
            <w:hideMark/>
          </w:tcPr>
          <w:p w:rsidR="00F60247" w:rsidRPr="002E21AB" w:rsidRDefault="00F60247" w:rsidP="00B829CD">
            <w:pPr>
              <w:jc w:val="center"/>
              <w:rPr>
                <w:rFonts w:cs="Times New Roman"/>
                <w:color w:val="000000" w:themeColor="text1"/>
              </w:rPr>
            </w:pPr>
            <w:r w:rsidRPr="002E21AB">
              <w:rPr>
                <w:rFonts w:cs="Times New Roman"/>
                <w:color w:val="000000" w:themeColor="text1"/>
              </w:rPr>
              <w:t>WTC1</w:t>
            </w:r>
          </w:p>
        </w:tc>
        <w:tc>
          <w:tcPr>
            <w:tcW w:w="2861" w:type="pct"/>
            <w:tcBorders>
              <w:top w:val="nil"/>
              <w:left w:val="nil"/>
              <w:bottom w:val="nil"/>
              <w:right w:val="nil"/>
            </w:tcBorders>
            <w:hideMark/>
          </w:tcPr>
          <w:p w:rsidR="00F60247" w:rsidRPr="002E21AB" w:rsidRDefault="00F60247" w:rsidP="00B829CD">
            <w:pPr>
              <w:tabs>
                <w:tab w:val="decimal" w:pos="522"/>
              </w:tabs>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sidRPr="002E21AB">
              <w:rPr>
                <w:rFonts w:cs="Times New Roman"/>
                <w:color w:val="000000" w:themeColor="text1"/>
              </w:rPr>
              <w:t>.81</w:t>
            </w:r>
          </w:p>
        </w:tc>
      </w:tr>
      <w:tr w:rsidR="00F60247" w:rsidRPr="002E21AB" w:rsidTr="00B829CD">
        <w:trPr>
          <w:trHeight w:val="310"/>
        </w:trPr>
        <w:tc>
          <w:tcPr>
            <w:cnfStyle w:val="001000000000" w:firstRow="0" w:lastRow="0" w:firstColumn="1" w:lastColumn="0" w:oddVBand="0" w:evenVBand="0" w:oddHBand="0" w:evenHBand="0" w:firstRowFirstColumn="0" w:firstRowLastColumn="0" w:lastRowFirstColumn="0" w:lastRowLastColumn="0"/>
            <w:tcW w:w="2139" w:type="pct"/>
            <w:tcBorders>
              <w:top w:val="nil"/>
              <w:left w:val="nil"/>
              <w:bottom w:val="nil"/>
              <w:right w:val="nil"/>
            </w:tcBorders>
            <w:hideMark/>
          </w:tcPr>
          <w:p w:rsidR="00F60247" w:rsidRPr="002E21AB" w:rsidRDefault="00F60247" w:rsidP="00B829CD">
            <w:pPr>
              <w:jc w:val="center"/>
              <w:rPr>
                <w:rFonts w:cs="Times New Roman"/>
                <w:color w:val="000000" w:themeColor="text1"/>
              </w:rPr>
            </w:pPr>
            <w:r w:rsidRPr="002E21AB">
              <w:rPr>
                <w:rFonts w:cs="Times New Roman"/>
                <w:color w:val="000000" w:themeColor="text1"/>
              </w:rPr>
              <w:t>WTC2</w:t>
            </w:r>
          </w:p>
        </w:tc>
        <w:tc>
          <w:tcPr>
            <w:tcW w:w="2861" w:type="pct"/>
            <w:tcBorders>
              <w:top w:val="nil"/>
              <w:left w:val="nil"/>
              <w:bottom w:val="nil"/>
              <w:right w:val="nil"/>
            </w:tcBorders>
            <w:hideMark/>
          </w:tcPr>
          <w:p w:rsidR="00F60247" w:rsidRPr="002E21AB" w:rsidRDefault="00F60247" w:rsidP="00B829CD">
            <w:pPr>
              <w:tabs>
                <w:tab w:val="decimal" w:pos="522"/>
              </w:tabs>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sidRPr="002E21AB">
              <w:rPr>
                <w:rFonts w:cs="Times New Roman"/>
                <w:color w:val="000000" w:themeColor="text1"/>
              </w:rPr>
              <w:t>.71</w:t>
            </w:r>
          </w:p>
        </w:tc>
      </w:tr>
      <w:tr w:rsidR="00F60247" w:rsidRPr="002E21AB" w:rsidTr="00B829CD">
        <w:trPr>
          <w:trHeight w:val="310"/>
        </w:trPr>
        <w:tc>
          <w:tcPr>
            <w:cnfStyle w:val="001000000000" w:firstRow="0" w:lastRow="0" w:firstColumn="1" w:lastColumn="0" w:oddVBand="0" w:evenVBand="0" w:oddHBand="0" w:evenHBand="0" w:firstRowFirstColumn="0" w:firstRowLastColumn="0" w:lastRowFirstColumn="0" w:lastRowLastColumn="0"/>
            <w:tcW w:w="2139" w:type="pct"/>
            <w:tcBorders>
              <w:top w:val="nil"/>
              <w:left w:val="nil"/>
              <w:bottom w:val="nil"/>
              <w:right w:val="nil"/>
            </w:tcBorders>
            <w:hideMark/>
          </w:tcPr>
          <w:p w:rsidR="00F60247" w:rsidRPr="002E21AB" w:rsidRDefault="00F60247" w:rsidP="00B829CD">
            <w:pPr>
              <w:jc w:val="center"/>
              <w:rPr>
                <w:rFonts w:cs="Times New Roman"/>
                <w:color w:val="000000" w:themeColor="text1"/>
              </w:rPr>
            </w:pPr>
            <w:r w:rsidRPr="002E21AB">
              <w:rPr>
                <w:rFonts w:cs="Times New Roman"/>
                <w:color w:val="000000" w:themeColor="text1"/>
              </w:rPr>
              <w:t>WTC4</w:t>
            </w:r>
          </w:p>
        </w:tc>
        <w:tc>
          <w:tcPr>
            <w:tcW w:w="2861" w:type="pct"/>
            <w:tcBorders>
              <w:top w:val="nil"/>
              <w:left w:val="nil"/>
              <w:bottom w:val="nil"/>
              <w:right w:val="nil"/>
            </w:tcBorders>
            <w:hideMark/>
          </w:tcPr>
          <w:p w:rsidR="00F60247" w:rsidRPr="002E21AB" w:rsidRDefault="00F60247" w:rsidP="00B829CD">
            <w:pPr>
              <w:tabs>
                <w:tab w:val="decimal" w:pos="522"/>
              </w:tabs>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sidRPr="002E21AB">
              <w:rPr>
                <w:rFonts w:cs="Times New Roman"/>
                <w:color w:val="000000" w:themeColor="text1"/>
              </w:rPr>
              <w:t>.64</w:t>
            </w:r>
          </w:p>
        </w:tc>
      </w:tr>
      <w:tr w:rsidR="00F60247" w:rsidRPr="002E21AB" w:rsidTr="00B829CD">
        <w:trPr>
          <w:trHeight w:val="310"/>
        </w:trPr>
        <w:tc>
          <w:tcPr>
            <w:cnfStyle w:val="001000000000" w:firstRow="0" w:lastRow="0" w:firstColumn="1" w:lastColumn="0" w:oddVBand="0" w:evenVBand="0" w:oddHBand="0" w:evenHBand="0" w:firstRowFirstColumn="0" w:firstRowLastColumn="0" w:lastRowFirstColumn="0" w:lastRowLastColumn="0"/>
            <w:tcW w:w="2139" w:type="pct"/>
            <w:tcBorders>
              <w:top w:val="nil"/>
              <w:left w:val="nil"/>
              <w:bottom w:val="nil"/>
              <w:right w:val="nil"/>
            </w:tcBorders>
            <w:hideMark/>
          </w:tcPr>
          <w:p w:rsidR="00F60247" w:rsidRPr="002E21AB" w:rsidRDefault="00F60247" w:rsidP="00B829CD">
            <w:pPr>
              <w:jc w:val="center"/>
              <w:rPr>
                <w:rFonts w:cs="Times New Roman"/>
                <w:color w:val="000000" w:themeColor="text1"/>
              </w:rPr>
            </w:pPr>
            <w:r w:rsidRPr="002E21AB">
              <w:rPr>
                <w:rFonts w:cs="Times New Roman"/>
                <w:color w:val="000000" w:themeColor="text1"/>
              </w:rPr>
              <w:t>WTC5</w:t>
            </w:r>
          </w:p>
        </w:tc>
        <w:tc>
          <w:tcPr>
            <w:tcW w:w="2861" w:type="pct"/>
            <w:tcBorders>
              <w:top w:val="nil"/>
              <w:left w:val="nil"/>
              <w:bottom w:val="nil"/>
              <w:right w:val="nil"/>
            </w:tcBorders>
            <w:hideMark/>
          </w:tcPr>
          <w:p w:rsidR="00F60247" w:rsidRPr="002E21AB" w:rsidRDefault="00F60247" w:rsidP="00B829CD">
            <w:pPr>
              <w:tabs>
                <w:tab w:val="decimal" w:pos="522"/>
              </w:tabs>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sidRPr="002E21AB">
              <w:rPr>
                <w:rFonts w:cs="Times New Roman"/>
                <w:color w:val="000000" w:themeColor="text1"/>
              </w:rPr>
              <w:t>.72</w:t>
            </w:r>
          </w:p>
        </w:tc>
      </w:tr>
      <w:tr w:rsidR="00F60247" w:rsidRPr="002E21AB" w:rsidTr="00B829CD">
        <w:trPr>
          <w:trHeight w:val="310"/>
        </w:trPr>
        <w:tc>
          <w:tcPr>
            <w:cnfStyle w:val="001000000000" w:firstRow="0" w:lastRow="0" w:firstColumn="1" w:lastColumn="0" w:oddVBand="0" w:evenVBand="0" w:oddHBand="0" w:evenHBand="0" w:firstRowFirstColumn="0" w:firstRowLastColumn="0" w:lastRowFirstColumn="0" w:lastRowLastColumn="0"/>
            <w:tcW w:w="2139" w:type="pct"/>
            <w:tcBorders>
              <w:top w:val="nil"/>
              <w:left w:val="nil"/>
              <w:bottom w:val="nil"/>
              <w:right w:val="nil"/>
            </w:tcBorders>
            <w:hideMark/>
          </w:tcPr>
          <w:p w:rsidR="00F60247" w:rsidRPr="002E21AB" w:rsidRDefault="00F60247" w:rsidP="00B829CD">
            <w:pPr>
              <w:jc w:val="center"/>
              <w:rPr>
                <w:rFonts w:cs="Times New Roman"/>
                <w:color w:val="000000" w:themeColor="text1"/>
              </w:rPr>
            </w:pPr>
            <w:r w:rsidRPr="002E21AB">
              <w:rPr>
                <w:rFonts w:cs="Times New Roman"/>
                <w:color w:val="000000" w:themeColor="text1"/>
              </w:rPr>
              <w:t>WTC6</w:t>
            </w:r>
          </w:p>
        </w:tc>
        <w:tc>
          <w:tcPr>
            <w:tcW w:w="2861" w:type="pct"/>
            <w:tcBorders>
              <w:top w:val="nil"/>
              <w:left w:val="nil"/>
              <w:bottom w:val="nil"/>
              <w:right w:val="nil"/>
            </w:tcBorders>
            <w:hideMark/>
          </w:tcPr>
          <w:p w:rsidR="00F60247" w:rsidRPr="002E21AB" w:rsidRDefault="00F60247" w:rsidP="00B829CD">
            <w:pPr>
              <w:tabs>
                <w:tab w:val="decimal" w:pos="522"/>
              </w:tabs>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sidRPr="002E21AB">
              <w:rPr>
                <w:rFonts w:cs="Times New Roman"/>
                <w:color w:val="000000" w:themeColor="text1"/>
              </w:rPr>
              <w:t>.68</w:t>
            </w:r>
          </w:p>
        </w:tc>
      </w:tr>
      <w:tr w:rsidR="00F60247" w:rsidRPr="002E21AB" w:rsidTr="00B829CD">
        <w:trPr>
          <w:trHeight w:val="288"/>
        </w:trPr>
        <w:tc>
          <w:tcPr>
            <w:cnfStyle w:val="001000000000" w:firstRow="0" w:lastRow="0" w:firstColumn="1" w:lastColumn="0" w:oddVBand="0" w:evenVBand="0" w:oddHBand="0" w:evenHBand="0" w:firstRowFirstColumn="0" w:firstRowLastColumn="0" w:lastRowFirstColumn="0" w:lastRowLastColumn="0"/>
            <w:tcW w:w="2139" w:type="pct"/>
            <w:tcBorders>
              <w:top w:val="nil"/>
              <w:left w:val="nil"/>
              <w:bottom w:val="single" w:sz="4" w:space="0" w:color="auto"/>
              <w:right w:val="nil"/>
            </w:tcBorders>
          </w:tcPr>
          <w:p w:rsidR="00F60247" w:rsidRPr="002E21AB" w:rsidRDefault="00F60247" w:rsidP="00B829CD">
            <w:pPr>
              <w:jc w:val="center"/>
              <w:rPr>
                <w:rFonts w:cs="Times New Roman"/>
                <w:color w:val="000000" w:themeColor="text1"/>
              </w:rPr>
            </w:pPr>
            <w:r w:rsidRPr="002E21AB">
              <w:rPr>
                <w:rFonts w:cs="Times New Roman"/>
                <w:color w:val="000000" w:themeColor="text1"/>
              </w:rPr>
              <w:t>WTC7</w:t>
            </w:r>
          </w:p>
        </w:tc>
        <w:tc>
          <w:tcPr>
            <w:tcW w:w="2861" w:type="pct"/>
            <w:tcBorders>
              <w:top w:val="nil"/>
              <w:left w:val="nil"/>
              <w:bottom w:val="single" w:sz="4" w:space="0" w:color="auto"/>
              <w:right w:val="nil"/>
            </w:tcBorders>
          </w:tcPr>
          <w:p w:rsidR="00F60247" w:rsidRPr="002E21AB" w:rsidRDefault="00F60247" w:rsidP="00B829CD">
            <w:pPr>
              <w:tabs>
                <w:tab w:val="decimal" w:pos="522"/>
              </w:tabs>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sidRPr="002E21AB">
              <w:rPr>
                <w:rFonts w:cs="Times New Roman"/>
                <w:color w:val="000000" w:themeColor="text1"/>
              </w:rPr>
              <w:t>.71</w:t>
            </w:r>
          </w:p>
        </w:tc>
      </w:tr>
    </w:tbl>
    <w:p w:rsidR="00F60247" w:rsidRPr="002E21AB" w:rsidRDefault="00F60247" w:rsidP="00F60247">
      <w:pPr>
        <w:spacing w:line="480" w:lineRule="auto"/>
        <w:rPr>
          <w:rFonts w:ascii="Times New Roman" w:eastAsiaTheme="minorEastAsia" w:hAnsi="Times New Roman" w:cs="Times New Roman"/>
          <w:color w:val="000000" w:themeColor="text1"/>
          <w:lang w:eastAsia="ja-JP"/>
        </w:rPr>
      </w:pPr>
    </w:p>
    <w:p w:rsidR="00046D3F" w:rsidRPr="00CD5856" w:rsidRDefault="00F60247" w:rsidP="00CD5856">
      <w:pPr>
        <w:spacing w:line="480" w:lineRule="auto"/>
        <w:rPr>
          <w:rFonts w:ascii="Times New Roman" w:eastAsia="Times New Roman" w:hAnsi="Times New Roman" w:cs="Times New Roman"/>
          <w:b w:val="0"/>
          <w:i w:val="0"/>
          <w:color w:val="000000" w:themeColor="text1"/>
          <w:kern w:val="28"/>
        </w:rPr>
      </w:pPr>
      <w:r w:rsidRPr="002E21AB">
        <w:rPr>
          <w:rFonts w:ascii="Times New Roman" w:eastAsiaTheme="minorEastAsia" w:hAnsi="Times New Roman" w:cs="Times New Roman"/>
          <w:b w:val="0"/>
          <w:i w:val="0"/>
          <w:color w:val="000000" w:themeColor="text1"/>
          <w:lang w:eastAsia="ja-JP"/>
        </w:rPr>
        <w:t xml:space="preserve">     </w:t>
      </w:r>
      <w:r w:rsidR="00917746">
        <w:rPr>
          <w:rFonts w:ascii="Times New Roman" w:eastAsiaTheme="minorEastAsia" w:hAnsi="Times New Roman" w:cs="Times New Roman"/>
          <w:b w:val="0"/>
          <w:i w:val="0"/>
          <w:color w:val="000000" w:themeColor="text1"/>
          <w:lang w:eastAsia="ja-JP"/>
        </w:rPr>
        <w:t xml:space="preserve"> With structural validity evidence established,</w:t>
      </w:r>
      <w:r w:rsidRPr="002E21AB">
        <w:rPr>
          <w:rFonts w:ascii="Times New Roman" w:eastAsiaTheme="minorEastAsia" w:hAnsi="Times New Roman" w:cs="Times New Roman"/>
          <w:b w:val="0"/>
          <w:i w:val="0"/>
          <w:color w:val="000000" w:themeColor="text1"/>
          <w:lang w:eastAsia="ja-JP"/>
        </w:rPr>
        <w:t xml:space="preserve"> </w:t>
      </w:r>
      <w:r w:rsidR="00917746">
        <w:rPr>
          <w:rFonts w:ascii="Times New Roman" w:eastAsiaTheme="minorEastAsia" w:hAnsi="Times New Roman" w:cs="Times New Roman"/>
          <w:b w:val="0"/>
          <w:i w:val="0"/>
          <w:color w:val="000000" w:themeColor="text1"/>
          <w:lang w:eastAsia="ja-JP"/>
        </w:rPr>
        <w:t>i</w:t>
      </w:r>
      <w:r w:rsidRPr="002E21AB">
        <w:rPr>
          <w:rFonts w:ascii="Times New Roman" w:eastAsiaTheme="minorEastAsia" w:hAnsi="Times New Roman" w:cs="Times New Roman"/>
          <w:b w:val="0"/>
          <w:i w:val="0"/>
          <w:color w:val="000000" w:themeColor="text1"/>
          <w:lang w:eastAsia="ja-JP"/>
        </w:rPr>
        <w:t>t is important to test</w:t>
      </w:r>
      <w:r w:rsidR="00917746">
        <w:rPr>
          <w:rFonts w:ascii="Times New Roman" w:eastAsiaTheme="minorEastAsia" w:hAnsi="Times New Roman" w:cs="Times New Roman"/>
          <w:b w:val="0"/>
          <w:i w:val="0"/>
          <w:color w:val="000000" w:themeColor="text1"/>
          <w:lang w:eastAsia="ja-JP"/>
        </w:rPr>
        <w:t xml:space="preserve"> the reliability of</w:t>
      </w:r>
      <w:r w:rsidRPr="002E21AB">
        <w:rPr>
          <w:rFonts w:ascii="Times New Roman" w:eastAsiaTheme="minorEastAsia" w:hAnsi="Times New Roman" w:cs="Times New Roman"/>
          <w:b w:val="0"/>
          <w:i w:val="0"/>
          <w:color w:val="000000" w:themeColor="text1"/>
          <w:lang w:eastAsia="ja-JP"/>
        </w:rPr>
        <w:t xml:space="preserve"> the measures</w:t>
      </w:r>
      <w:r w:rsidR="00917746">
        <w:rPr>
          <w:rFonts w:ascii="Times New Roman" w:eastAsiaTheme="minorEastAsia" w:hAnsi="Times New Roman" w:cs="Times New Roman"/>
          <w:b w:val="0"/>
          <w:i w:val="0"/>
          <w:color w:val="000000" w:themeColor="text1"/>
          <w:lang w:eastAsia="ja-JP"/>
        </w:rPr>
        <w:t>.</w:t>
      </w:r>
      <w:r w:rsidRPr="002E21AB">
        <w:rPr>
          <w:rFonts w:ascii="Times New Roman" w:eastAsiaTheme="minorEastAsia" w:hAnsi="Times New Roman" w:cs="Times New Roman"/>
          <w:b w:val="0"/>
          <w:i w:val="0"/>
          <w:color w:val="000000" w:themeColor="text1"/>
          <w:lang w:eastAsia="ja-JP"/>
        </w:rPr>
        <w:t xml:space="preserve"> The following alpha values </w:t>
      </w:r>
      <w:r w:rsidR="00917746">
        <w:rPr>
          <w:rFonts w:ascii="Times New Roman" w:eastAsiaTheme="minorEastAsia" w:hAnsi="Times New Roman" w:cs="Times New Roman"/>
          <w:b w:val="0"/>
          <w:i w:val="0"/>
          <w:color w:val="000000" w:themeColor="text1"/>
          <w:lang w:eastAsia="ja-JP"/>
        </w:rPr>
        <w:t>report inter-item</w:t>
      </w:r>
      <w:r w:rsidRPr="002E21AB">
        <w:rPr>
          <w:rFonts w:ascii="Times New Roman" w:eastAsiaTheme="minorEastAsia" w:hAnsi="Times New Roman" w:cs="Times New Roman"/>
          <w:b w:val="0"/>
          <w:i w:val="0"/>
          <w:color w:val="000000" w:themeColor="text1"/>
          <w:lang w:eastAsia="ja-JP"/>
        </w:rPr>
        <w:t xml:space="preserve"> consistency</w:t>
      </w:r>
      <w:r w:rsidR="00917746">
        <w:rPr>
          <w:rFonts w:ascii="Times New Roman" w:eastAsiaTheme="minorEastAsia" w:hAnsi="Times New Roman" w:cs="Times New Roman"/>
          <w:b w:val="0"/>
          <w:i w:val="0"/>
          <w:color w:val="000000" w:themeColor="text1"/>
          <w:lang w:eastAsia="ja-JP"/>
        </w:rPr>
        <w:t>.  Alpha values greater than .80 suggest excellent reliability, between .80-</w:t>
      </w:r>
      <w:r w:rsidR="000334BD">
        <w:rPr>
          <w:rFonts w:ascii="Times New Roman" w:eastAsiaTheme="minorEastAsia" w:hAnsi="Times New Roman" w:cs="Times New Roman"/>
          <w:b w:val="0"/>
          <w:i w:val="0"/>
          <w:color w:val="000000" w:themeColor="text1"/>
          <w:lang w:eastAsia="ja-JP"/>
        </w:rPr>
        <w:t>.89 is good, between .70-.79 is acceptable</w:t>
      </w:r>
      <w:r w:rsidR="004E782B">
        <w:rPr>
          <w:rFonts w:ascii="Times New Roman" w:eastAsiaTheme="minorEastAsia" w:hAnsi="Times New Roman" w:cs="Times New Roman"/>
          <w:b w:val="0"/>
          <w:i w:val="0"/>
          <w:color w:val="000000" w:themeColor="text1"/>
          <w:lang w:eastAsia="ja-JP"/>
        </w:rPr>
        <w:t>,</w:t>
      </w:r>
      <w:r w:rsidR="000334BD">
        <w:rPr>
          <w:rFonts w:ascii="Times New Roman" w:eastAsiaTheme="minorEastAsia" w:hAnsi="Times New Roman" w:cs="Times New Roman"/>
          <w:b w:val="0"/>
          <w:i w:val="0"/>
          <w:color w:val="000000" w:themeColor="text1"/>
          <w:lang w:eastAsia="ja-JP"/>
        </w:rPr>
        <w:t xml:space="preserve"> </w:t>
      </w:r>
      <w:r w:rsidR="000334BD">
        <w:rPr>
          <w:rFonts w:ascii="Times New Roman" w:eastAsiaTheme="minorEastAsia" w:hAnsi="Times New Roman" w:cs="Times New Roman"/>
          <w:b w:val="0"/>
          <w:i w:val="0"/>
          <w:color w:val="000000" w:themeColor="text1"/>
          <w:lang w:eastAsia="ja-JP"/>
        </w:rPr>
        <w:lastRenderedPageBreak/>
        <w:t xml:space="preserve">below .70 is questionable, between .60 and .50 is poor and below .50 is unacceptable.  As seen in Table 14, all show excellent to good reliability according to guidelines suggested by </w:t>
      </w:r>
      <w:r w:rsidRPr="002E21AB">
        <w:rPr>
          <w:rFonts w:ascii="Times New Roman" w:eastAsia="Times New Roman" w:hAnsi="Times New Roman" w:cs="Times New Roman"/>
          <w:b w:val="0"/>
          <w:i w:val="0"/>
          <w:color w:val="000000" w:themeColor="text1"/>
          <w:kern w:val="28"/>
        </w:rPr>
        <w:t xml:space="preserve">George </w:t>
      </w:r>
      <w:r w:rsidR="000334BD">
        <w:rPr>
          <w:rFonts w:ascii="Times New Roman" w:eastAsia="Times New Roman" w:hAnsi="Times New Roman" w:cs="Times New Roman"/>
          <w:b w:val="0"/>
          <w:i w:val="0"/>
          <w:color w:val="000000" w:themeColor="text1"/>
          <w:kern w:val="28"/>
        </w:rPr>
        <w:t>&amp;</w:t>
      </w:r>
      <w:r w:rsidRPr="002E21AB">
        <w:rPr>
          <w:rFonts w:ascii="Times New Roman" w:eastAsia="Times New Roman" w:hAnsi="Times New Roman" w:cs="Times New Roman"/>
          <w:b w:val="0"/>
          <w:i w:val="0"/>
          <w:color w:val="000000" w:themeColor="text1"/>
          <w:kern w:val="28"/>
        </w:rPr>
        <w:t xml:space="preserve"> Mallery</w:t>
      </w:r>
      <w:r w:rsidR="000334BD">
        <w:rPr>
          <w:rFonts w:ascii="Times New Roman" w:eastAsia="Times New Roman" w:hAnsi="Times New Roman" w:cs="Times New Roman"/>
          <w:b w:val="0"/>
          <w:i w:val="0"/>
          <w:color w:val="000000" w:themeColor="text1"/>
          <w:kern w:val="28"/>
        </w:rPr>
        <w:t xml:space="preserve"> (</w:t>
      </w:r>
      <w:r w:rsidRPr="002E21AB">
        <w:rPr>
          <w:rFonts w:ascii="Times New Roman" w:eastAsia="Times New Roman" w:hAnsi="Times New Roman" w:cs="Times New Roman"/>
          <w:b w:val="0"/>
          <w:i w:val="0"/>
          <w:color w:val="000000" w:themeColor="text1"/>
          <w:kern w:val="28"/>
        </w:rPr>
        <w:fldChar w:fldCharType="begin"/>
      </w:r>
      <w:r w:rsidRPr="002E21AB">
        <w:rPr>
          <w:rFonts w:ascii="Times New Roman" w:eastAsia="Times New Roman" w:hAnsi="Times New Roman" w:cs="Times New Roman"/>
          <w:b w:val="0"/>
          <w:i w:val="0"/>
          <w:color w:val="000000" w:themeColor="text1"/>
          <w:kern w:val="28"/>
        </w:rPr>
        <w:instrText xml:space="preserve"> ADDIN EN.CITE &lt;EndNote&gt;&lt;Cite ExcludeAuth="1"&gt;&lt;Author&gt;George&lt;/Author&gt;&lt;Year&gt;2011&lt;/Year&gt;&lt;RecNum&gt;1217&lt;/RecNum&gt;&lt;DisplayText&gt;(2011)&lt;/DisplayText&gt;&lt;record&gt;&lt;rec-number&gt;1217&lt;/rec-number&gt;&lt;foreign-keys&gt;&lt;key app="EN" db-id="f0dsxxrxww0zz5ef00n59azxwxp22x2505rw" timestamp="1419076463"&gt;1217&lt;/key&gt;&lt;/foreign-keys&gt;&lt;ref-type name="Book"&gt;6&lt;/ref-type&gt;&lt;contributors&gt;&lt;authors&gt;&lt;author&gt;George, Darren&lt;/author&gt;&lt;author&gt;Mallery, Paul&lt;/author&gt;&lt;/authors&gt;&lt;/contributors&gt;&lt;titles&gt;&lt;title&gt;SPSS for Windows step by step: A simple guide and reference 18.0 update&lt;/title&gt;&lt;/titles&gt;&lt;edition&gt;11&lt;/edition&gt;&lt;dates&gt;&lt;year&gt;2011&lt;/year&gt;&lt;/dates&gt;&lt;pub-location&gt;Boston, MA&lt;/pub-location&gt;&lt;publisher&gt;Allyn &amp;amp; Bacon/Pearson&lt;/publisher&gt;&lt;isbn&gt;9780205011247 0205011241&lt;/isbn&gt;&lt;urls&gt;&lt;/urls&gt;&lt;remote-database-name&gt;/z-wcorg/&lt;/remote-database-name&gt;&lt;remote-database-provider&gt;http://worldcat.org&lt;/remote-database-provider&gt;&lt;language&gt;English&lt;/language&gt;&lt;/record&gt;&lt;/Cite&gt;&lt;/EndNote&gt;</w:instrText>
      </w:r>
      <w:r w:rsidRPr="002E21AB">
        <w:rPr>
          <w:rFonts w:ascii="Times New Roman" w:eastAsia="Times New Roman" w:hAnsi="Times New Roman" w:cs="Times New Roman"/>
          <w:b w:val="0"/>
          <w:i w:val="0"/>
          <w:color w:val="000000" w:themeColor="text1"/>
          <w:kern w:val="28"/>
        </w:rPr>
        <w:fldChar w:fldCharType="separate"/>
      </w:r>
      <w:r w:rsidRPr="002E21AB">
        <w:rPr>
          <w:rFonts w:ascii="Times New Roman" w:eastAsia="Times New Roman" w:hAnsi="Times New Roman" w:cs="Times New Roman"/>
          <w:b w:val="0"/>
          <w:i w:val="0"/>
          <w:noProof/>
          <w:color w:val="000000" w:themeColor="text1"/>
          <w:kern w:val="28"/>
        </w:rPr>
        <w:t>2016)</w:t>
      </w:r>
      <w:r w:rsidRPr="002E21AB">
        <w:rPr>
          <w:rFonts w:ascii="Times New Roman" w:eastAsia="Times New Roman" w:hAnsi="Times New Roman" w:cs="Times New Roman"/>
          <w:b w:val="0"/>
          <w:i w:val="0"/>
          <w:color w:val="000000" w:themeColor="text1"/>
          <w:kern w:val="28"/>
        </w:rPr>
        <w:fldChar w:fldCharType="end"/>
      </w:r>
      <w:bookmarkStart w:id="76" w:name="_Toc494052267"/>
      <w:bookmarkStart w:id="77" w:name="_Toc493519055"/>
      <w:r w:rsidR="000334BD">
        <w:rPr>
          <w:rFonts w:ascii="Times New Roman" w:eastAsia="Times New Roman" w:hAnsi="Times New Roman" w:cs="Times New Roman"/>
          <w:b w:val="0"/>
          <w:i w:val="0"/>
          <w:color w:val="000000" w:themeColor="text1"/>
          <w:kern w:val="28"/>
        </w:rPr>
        <w:t>.</w:t>
      </w:r>
    </w:p>
    <w:p w:rsidR="00F60247" w:rsidRPr="00CD5856" w:rsidRDefault="00F60247" w:rsidP="00F60247">
      <w:pPr>
        <w:pStyle w:val="Heading1"/>
        <w:rPr>
          <w:rFonts w:ascii="Times New Roman" w:eastAsia="Calibri" w:hAnsi="Times New Roman" w:cs="Times New Roman"/>
          <w:i w:val="0"/>
          <w:color w:val="000000" w:themeColor="text1"/>
          <w:sz w:val="24"/>
          <w:szCs w:val="24"/>
          <w:lang w:eastAsia="ja-JP"/>
        </w:rPr>
      </w:pPr>
      <w:r w:rsidRPr="00CD5856">
        <w:rPr>
          <w:rFonts w:ascii="Times New Roman" w:eastAsia="Calibri" w:hAnsi="Times New Roman" w:cs="Times New Roman"/>
          <w:i w:val="0"/>
          <w:color w:val="000000" w:themeColor="text1"/>
          <w:sz w:val="24"/>
          <w:szCs w:val="24"/>
          <w:lang w:eastAsia="ja-JP"/>
        </w:rPr>
        <w:t>Table 14</w:t>
      </w:r>
      <w:bookmarkEnd w:id="76"/>
      <w:r w:rsidR="00CD5856">
        <w:rPr>
          <w:rFonts w:ascii="Times New Roman" w:eastAsia="Calibri" w:hAnsi="Times New Roman" w:cs="Times New Roman"/>
          <w:i w:val="0"/>
          <w:color w:val="000000" w:themeColor="text1"/>
          <w:sz w:val="24"/>
          <w:szCs w:val="24"/>
          <w:lang w:eastAsia="ja-JP"/>
        </w:rPr>
        <w:t>.</w:t>
      </w:r>
    </w:p>
    <w:p w:rsidR="00F60247" w:rsidRPr="002E21AB" w:rsidRDefault="00F60247" w:rsidP="00F60247">
      <w:pPr>
        <w:rPr>
          <w:rFonts w:ascii="Times New Roman" w:hAnsi="Times New Roman" w:cs="Times New Roman"/>
          <w:color w:val="000000" w:themeColor="text1"/>
        </w:rPr>
      </w:pPr>
    </w:p>
    <w:p w:rsidR="00F60247" w:rsidRPr="002E21AB" w:rsidRDefault="00F60247" w:rsidP="00F60247">
      <w:pPr>
        <w:pStyle w:val="Heading3"/>
        <w:rPr>
          <w:rFonts w:ascii="Times New Roman" w:eastAsia="Calibri" w:hAnsi="Times New Roman" w:cs="Times New Roman"/>
          <w:b w:val="0"/>
          <w:i w:val="0"/>
          <w:color w:val="000000" w:themeColor="text1"/>
          <w:lang w:eastAsia="ja-JP"/>
        </w:rPr>
      </w:pPr>
      <w:bookmarkStart w:id="78" w:name="_Toc494052268"/>
      <w:r w:rsidRPr="002E21AB">
        <w:rPr>
          <w:rFonts w:ascii="Times New Roman" w:eastAsia="Calibri" w:hAnsi="Times New Roman" w:cs="Times New Roman"/>
          <w:b w:val="0"/>
          <w:color w:val="000000" w:themeColor="text1"/>
          <w:lang w:eastAsia="ja-JP"/>
        </w:rPr>
        <w:t>Cronbach’s Alpha for Scales</w:t>
      </w:r>
      <w:bookmarkEnd w:id="77"/>
      <w:bookmarkEnd w:id="78"/>
    </w:p>
    <w:p w:rsidR="00F60247" w:rsidRPr="002E21AB" w:rsidRDefault="00F60247" w:rsidP="00F60247">
      <w:pPr>
        <w:rPr>
          <w:rFonts w:ascii="Times New Roman" w:hAnsi="Times New Roman" w:cs="Times New Roman"/>
          <w:color w:val="000000" w:themeColor="text1"/>
        </w:rPr>
      </w:pPr>
    </w:p>
    <w:tbl>
      <w:tblPr>
        <w:tblStyle w:val="TableGrid1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1"/>
        <w:gridCol w:w="3573"/>
        <w:gridCol w:w="516"/>
      </w:tblGrid>
      <w:tr w:rsidR="00F60247" w:rsidRPr="002E21AB" w:rsidTr="00B829CD">
        <w:trPr>
          <w:trHeight w:val="520"/>
        </w:trPr>
        <w:tc>
          <w:tcPr>
            <w:tcW w:w="2817" w:type="pct"/>
            <w:tcBorders>
              <w:top w:val="single" w:sz="4" w:space="0" w:color="auto"/>
              <w:left w:val="nil"/>
              <w:bottom w:val="single" w:sz="4" w:space="0" w:color="auto"/>
              <w:right w:val="nil"/>
            </w:tcBorders>
            <w:hideMark/>
          </w:tcPr>
          <w:p w:rsidR="00F60247" w:rsidRPr="002E21AB" w:rsidRDefault="00F60247" w:rsidP="00B829CD">
            <w:pPr>
              <w:rPr>
                <w:rFonts w:eastAsia="Calibri" w:cs="Times New Roman"/>
                <w:color w:val="000000" w:themeColor="text1"/>
              </w:rPr>
            </w:pPr>
            <w:r w:rsidRPr="002E21AB">
              <w:rPr>
                <w:rFonts w:eastAsia="Calibri" w:cs="Times New Roman"/>
                <w:color w:val="000000" w:themeColor="text1"/>
              </w:rPr>
              <w:t>Source</w:t>
            </w:r>
          </w:p>
        </w:tc>
        <w:tc>
          <w:tcPr>
            <w:tcW w:w="1909" w:type="pct"/>
            <w:tcBorders>
              <w:top w:val="single" w:sz="4" w:space="0" w:color="auto"/>
              <w:left w:val="nil"/>
              <w:bottom w:val="single" w:sz="4" w:space="0" w:color="auto"/>
              <w:right w:val="nil"/>
            </w:tcBorders>
            <w:hideMark/>
          </w:tcPr>
          <w:p w:rsidR="00F60247" w:rsidRPr="002E21AB" w:rsidRDefault="00F60247" w:rsidP="00B829CD">
            <w:pPr>
              <w:jc w:val="center"/>
              <w:rPr>
                <w:rFonts w:eastAsia="Calibri" w:cs="Times New Roman"/>
                <w:i/>
                <w:color w:val="000000" w:themeColor="text1"/>
              </w:rPr>
            </w:pPr>
            <w:r w:rsidRPr="002E21AB">
              <w:rPr>
                <w:rFonts w:eastAsia="Calibri" w:cs="Times New Roman"/>
                <w:i/>
                <w:color w:val="000000" w:themeColor="text1"/>
              </w:rPr>
              <w:t>Total Number of Items</w:t>
            </w:r>
          </w:p>
        </w:tc>
        <w:tc>
          <w:tcPr>
            <w:tcW w:w="274" w:type="pct"/>
            <w:tcBorders>
              <w:top w:val="single" w:sz="4" w:space="0" w:color="auto"/>
              <w:left w:val="nil"/>
              <w:bottom w:val="single" w:sz="4" w:space="0" w:color="auto"/>
              <w:right w:val="nil"/>
            </w:tcBorders>
            <w:hideMark/>
          </w:tcPr>
          <w:p w:rsidR="00F60247" w:rsidRPr="002E21AB" w:rsidRDefault="00F60247" w:rsidP="00B829CD">
            <w:pPr>
              <w:jc w:val="center"/>
              <w:rPr>
                <w:rFonts w:eastAsia="Calibri" w:cs="Times New Roman"/>
                <w:i/>
                <w:color w:val="000000" w:themeColor="text1"/>
              </w:rPr>
            </w:pPr>
            <w:r w:rsidRPr="002E21AB">
              <w:rPr>
                <w:rFonts w:eastAsia="Calibri" w:cs="Times New Roman"/>
                <w:i/>
                <w:color w:val="000000" w:themeColor="text1"/>
              </w:rPr>
              <w:t>α</w:t>
            </w:r>
          </w:p>
        </w:tc>
      </w:tr>
      <w:tr w:rsidR="00F60247" w:rsidRPr="002E21AB" w:rsidTr="00B829CD">
        <w:trPr>
          <w:trHeight w:val="378"/>
        </w:trPr>
        <w:tc>
          <w:tcPr>
            <w:tcW w:w="2817" w:type="pct"/>
            <w:tcBorders>
              <w:top w:val="nil"/>
              <w:left w:val="nil"/>
              <w:bottom w:val="nil"/>
              <w:right w:val="nil"/>
            </w:tcBorders>
          </w:tcPr>
          <w:p w:rsidR="00F60247" w:rsidRPr="002E21AB" w:rsidRDefault="00F60247" w:rsidP="00B829CD">
            <w:pPr>
              <w:rPr>
                <w:rFonts w:eastAsia="Calibri" w:cs="Times New Roman"/>
                <w:color w:val="000000" w:themeColor="text1"/>
              </w:rPr>
            </w:pPr>
          </w:p>
        </w:tc>
        <w:tc>
          <w:tcPr>
            <w:tcW w:w="1909" w:type="pct"/>
            <w:tcBorders>
              <w:top w:val="nil"/>
              <w:left w:val="nil"/>
              <w:bottom w:val="nil"/>
              <w:right w:val="nil"/>
            </w:tcBorders>
          </w:tcPr>
          <w:p w:rsidR="00F60247" w:rsidRPr="002E21AB" w:rsidRDefault="00F60247" w:rsidP="00B829CD">
            <w:pPr>
              <w:jc w:val="right"/>
              <w:rPr>
                <w:rFonts w:eastAsia="Calibri" w:cs="Times New Roman"/>
                <w:color w:val="000000" w:themeColor="text1"/>
              </w:rPr>
            </w:pPr>
          </w:p>
        </w:tc>
        <w:tc>
          <w:tcPr>
            <w:tcW w:w="274" w:type="pct"/>
            <w:tcBorders>
              <w:top w:val="nil"/>
              <w:left w:val="nil"/>
              <w:bottom w:val="nil"/>
              <w:right w:val="nil"/>
            </w:tcBorders>
          </w:tcPr>
          <w:p w:rsidR="00F60247" w:rsidRPr="002E21AB" w:rsidRDefault="00F60247" w:rsidP="00B829CD">
            <w:pPr>
              <w:jc w:val="right"/>
              <w:rPr>
                <w:rFonts w:eastAsia="Calibri" w:cs="Times New Roman"/>
                <w:color w:val="000000" w:themeColor="text1"/>
              </w:rPr>
            </w:pPr>
          </w:p>
        </w:tc>
      </w:tr>
      <w:tr w:rsidR="00F60247" w:rsidRPr="002E21AB" w:rsidTr="00B829CD">
        <w:trPr>
          <w:trHeight w:val="378"/>
        </w:trPr>
        <w:tc>
          <w:tcPr>
            <w:tcW w:w="2817" w:type="pct"/>
            <w:tcBorders>
              <w:top w:val="nil"/>
              <w:left w:val="nil"/>
              <w:bottom w:val="nil"/>
              <w:right w:val="nil"/>
            </w:tcBorders>
            <w:hideMark/>
          </w:tcPr>
          <w:p w:rsidR="00F60247" w:rsidRPr="002E21AB" w:rsidRDefault="00F60247" w:rsidP="00B829CD">
            <w:pPr>
              <w:rPr>
                <w:rFonts w:eastAsia="Calibri" w:cs="Times New Roman"/>
                <w:color w:val="000000" w:themeColor="text1"/>
              </w:rPr>
            </w:pPr>
            <w:r w:rsidRPr="002E21AB">
              <w:rPr>
                <w:rFonts w:eastAsia="Calibri" w:cs="Times New Roman"/>
                <w:color w:val="000000" w:themeColor="text1"/>
              </w:rPr>
              <w:t>Cynicism toward administration</w:t>
            </w:r>
          </w:p>
        </w:tc>
        <w:tc>
          <w:tcPr>
            <w:tcW w:w="1909" w:type="pct"/>
            <w:tcBorders>
              <w:top w:val="nil"/>
              <w:left w:val="nil"/>
              <w:bottom w:val="nil"/>
              <w:right w:val="nil"/>
            </w:tcBorders>
            <w:hideMark/>
          </w:tcPr>
          <w:p w:rsidR="00F60247" w:rsidRPr="002E21AB" w:rsidRDefault="00F60247" w:rsidP="00B829CD">
            <w:pPr>
              <w:jc w:val="center"/>
              <w:rPr>
                <w:rFonts w:eastAsia="Calibri" w:cs="Times New Roman"/>
                <w:color w:val="000000" w:themeColor="text1"/>
              </w:rPr>
            </w:pPr>
            <w:r w:rsidRPr="002E21AB">
              <w:rPr>
                <w:rFonts w:eastAsia="Calibri" w:cs="Times New Roman"/>
                <w:color w:val="000000" w:themeColor="text1"/>
              </w:rPr>
              <w:t>9</w:t>
            </w:r>
          </w:p>
        </w:tc>
        <w:tc>
          <w:tcPr>
            <w:tcW w:w="274" w:type="pct"/>
            <w:tcBorders>
              <w:top w:val="nil"/>
              <w:left w:val="nil"/>
              <w:bottom w:val="nil"/>
              <w:right w:val="nil"/>
            </w:tcBorders>
            <w:hideMark/>
          </w:tcPr>
          <w:p w:rsidR="00F60247" w:rsidRPr="002E21AB" w:rsidRDefault="00F60247" w:rsidP="00B829CD">
            <w:pPr>
              <w:jc w:val="center"/>
              <w:rPr>
                <w:rFonts w:eastAsia="Calibri" w:cs="Times New Roman"/>
                <w:color w:val="000000" w:themeColor="text1"/>
              </w:rPr>
            </w:pPr>
            <w:r w:rsidRPr="002E21AB">
              <w:rPr>
                <w:rFonts w:eastAsia="Calibri" w:cs="Times New Roman"/>
                <w:color w:val="000000" w:themeColor="text1"/>
              </w:rPr>
              <w:t>.96</w:t>
            </w:r>
          </w:p>
        </w:tc>
      </w:tr>
      <w:tr w:rsidR="00F60247" w:rsidRPr="002E21AB" w:rsidTr="00B829CD">
        <w:trPr>
          <w:trHeight w:val="378"/>
        </w:trPr>
        <w:tc>
          <w:tcPr>
            <w:tcW w:w="2817" w:type="pct"/>
            <w:tcBorders>
              <w:top w:val="nil"/>
              <w:left w:val="nil"/>
              <w:bottom w:val="nil"/>
              <w:right w:val="nil"/>
            </w:tcBorders>
            <w:hideMark/>
          </w:tcPr>
          <w:p w:rsidR="00F60247" w:rsidRPr="002E21AB" w:rsidRDefault="00F60247" w:rsidP="00B829CD">
            <w:pPr>
              <w:rPr>
                <w:rFonts w:eastAsia="Calibri" w:cs="Times New Roman"/>
                <w:color w:val="000000" w:themeColor="text1"/>
              </w:rPr>
            </w:pPr>
            <w:r w:rsidRPr="002E21AB">
              <w:rPr>
                <w:rFonts w:eastAsia="Calibri" w:cs="Times New Roman"/>
                <w:color w:val="000000" w:themeColor="text1"/>
              </w:rPr>
              <w:t>Cynicism toward reading program</w:t>
            </w:r>
          </w:p>
        </w:tc>
        <w:tc>
          <w:tcPr>
            <w:tcW w:w="1909" w:type="pct"/>
            <w:tcBorders>
              <w:top w:val="nil"/>
              <w:left w:val="nil"/>
              <w:bottom w:val="nil"/>
              <w:right w:val="nil"/>
            </w:tcBorders>
            <w:hideMark/>
          </w:tcPr>
          <w:p w:rsidR="00F60247" w:rsidRPr="002E21AB" w:rsidRDefault="00F60247" w:rsidP="00B829CD">
            <w:pPr>
              <w:jc w:val="center"/>
              <w:rPr>
                <w:rFonts w:eastAsia="Calibri" w:cs="Times New Roman"/>
                <w:color w:val="000000" w:themeColor="text1"/>
              </w:rPr>
            </w:pPr>
            <w:r w:rsidRPr="002E21AB">
              <w:rPr>
                <w:rFonts w:eastAsia="Calibri" w:cs="Times New Roman"/>
                <w:color w:val="000000" w:themeColor="text1"/>
              </w:rPr>
              <w:t>8</w:t>
            </w:r>
          </w:p>
        </w:tc>
        <w:tc>
          <w:tcPr>
            <w:tcW w:w="274" w:type="pct"/>
            <w:tcBorders>
              <w:top w:val="nil"/>
              <w:left w:val="nil"/>
              <w:bottom w:val="nil"/>
              <w:right w:val="nil"/>
            </w:tcBorders>
            <w:hideMark/>
          </w:tcPr>
          <w:p w:rsidR="00F60247" w:rsidRPr="002E21AB" w:rsidRDefault="00F60247" w:rsidP="00B829CD">
            <w:pPr>
              <w:jc w:val="center"/>
              <w:rPr>
                <w:rFonts w:eastAsia="Calibri" w:cs="Times New Roman"/>
                <w:color w:val="000000" w:themeColor="text1"/>
              </w:rPr>
            </w:pPr>
            <w:r w:rsidRPr="002E21AB">
              <w:rPr>
                <w:rFonts w:eastAsia="Calibri" w:cs="Times New Roman"/>
                <w:color w:val="000000" w:themeColor="text1"/>
              </w:rPr>
              <w:t>.94</w:t>
            </w:r>
          </w:p>
        </w:tc>
      </w:tr>
      <w:tr w:rsidR="00F60247" w:rsidRPr="002E21AB" w:rsidTr="00B829CD">
        <w:trPr>
          <w:trHeight w:val="378"/>
        </w:trPr>
        <w:tc>
          <w:tcPr>
            <w:tcW w:w="2817" w:type="pct"/>
            <w:tcBorders>
              <w:top w:val="nil"/>
              <w:left w:val="nil"/>
              <w:bottom w:val="single" w:sz="4" w:space="0" w:color="auto"/>
              <w:right w:val="nil"/>
            </w:tcBorders>
            <w:hideMark/>
          </w:tcPr>
          <w:p w:rsidR="00F60247" w:rsidRPr="002E21AB" w:rsidRDefault="00F60247" w:rsidP="00B829CD">
            <w:pPr>
              <w:rPr>
                <w:rFonts w:eastAsia="Calibri" w:cs="Times New Roman"/>
                <w:color w:val="000000" w:themeColor="text1"/>
              </w:rPr>
            </w:pPr>
            <w:r w:rsidRPr="002E21AB">
              <w:rPr>
                <w:rFonts w:eastAsia="Calibri" w:cs="Times New Roman"/>
                <w:color w:val="000000" w:themeColor="text1"/>
              </w:rPr>
              <w:t>Willingness to change</w:t>
            </w:r>
          </w:p>
        </w:tc>
        <w:tc>
          <w:tcPr>
            <w:tcW w:w="1909" w:type="pct"/>
            <w:tcBorders>
              <w:top w:val="nil"/>
              <w:left w:val="nil"/>
              <w:bottom w:val="single" w:sz="4" w:space="0" w:color="auto"/>
              <w:right w:val="nil"/>
            </w:tcBorders>
            <w:hideMark/>
          </w:tcPr>
          <w:p w:rsidR="00F60247" w:rsidRPr="002E21AB" w:rsidRDefault="00F60247" w:rsidP="00B829CD">
            <w:pPr>
              <w:jc w:val="center"/>
              <w:rPr>
                <w:rFonts w:eastAsia="Calibri" w:cs="Times New Roman"/>
                <w:color w:val="000000" w:themeColor="text1"/>
              </w:rPr>
            </w:pPr>
            <w:r w:rsidRPr="002E21AB">
              <w:rPr>
                <w:rFonts w:eastAsia="Calibri" w:cs="Times New Roman"/>
                <w:color w:val="000000" w:themeColor="text1"/>
              </w:rPr>
              <w:t>6</w:t>
            </w:r>
          </w:p>
        </w:tc>
        <w:tc>
          <w:tcPr>
            <w:tcW w:w="274" w:type="pct"/>
            <w:tcBorders>
              <w:top w:val="nil"/>
              <w:left w:val="nil"/>
              <w:bottom w:val="single" w:sz="4" w:space="0" w:color="auto"/>
              <w:right w:val="nil"/>
            </w:tcBorders>
            <w:hideMark/>
          </w:tcPr>
          <w:p w:rsidR="00F60247" w:rsidRPr="002E21AB" w:rsidRDefault="00F60247" w:rsidP="00B829CD">
            <w:pPr>
              <w:jc w:val="center"/>
              <w:rPr>
                <w:rFonts w:eastAsia="Calibri" w:cs="Times New Roman"/>
                <w:color w:val="000000" w:themeColor="text1"/>
              </w:rPr>
            </w:pPr>
            <w:r w:rsidRPr="002E21AB">
              <w:rPr>
                <w:rFonts w:eastAsia="Calibri" w:cs="Times New Roman"/>
                <w:color w:val="000000" w:themeColor="text1"/>
              </w:rPr>
              <w:t>.85</w:t>
            </w:r>
          </w:p>
        </w:tc>
      </w:tr>
    </w:tbl>
    <w:p w:rsidR="00F60247" w:rsidRPr="002E21AB" w:rsidRDefault="00F60247" w:rsidP="00F60247">
      <w:pPr>
        <w:spacing w:line="480" w:lineRule="auto"/>
        <w:rPr>
          <w:rFonts w:ascii="Times New Roman" w:eastAsiaTheme="minorEastAsia" w:hAnsi="Times New Roman" w:cs="Times New Roman"/>
          <w:lang w:eastAsia="ja-JP"/>
        </w:rPr>
      </w:pPr>
      <w:r w:rsidRPr="002E21AB">
        <w:rPr>
          <w:rFonts w:ascii="Times New Roman" w:eastAsiaTheme="minorEastAsia" w:hAnsi="Times New Roman" w:cs="Times New Roman"/>
          <w:lang w:eastAsia="ja-JP"/>
        </w:rPr>
        <w:tab/>
      </w:r>
    </w:p>
    <w:p w:rsidR="00F60247" w:rsidRPr="002E21AB" w:rsidRDefault="00F60247" w:rsidP="00F60247">
      <w:pPr>
        <w:spacing w:line="480" w:lineRule="auto"/>
        <w:rPr>
          <w:rFonts w:ascii="Times New Roman" w:eastAsiaTheme="minorEastAsia" w:hAnsi="Times New Roman" w:cs="Times New Roman"/>
          <w:b w:val="0"/>
          <w:i w:val="0"/>
          <w:lang w:eastAsia="ja-JP"/>
        </w:rPr>
      </w:pPr>
      <w:r w:rsidRPr="002E21AB">
        <w:rPr>
          <w:rFonts w:ascii="Times New Roman" w:eastAsiaTheme="minorEastAsia" w:hAnsi="Times New Roman" w:cs="Times New Roman"/>
          <w:lang w:eastAsia="ja-JP"/>
        </w:rPr>
        <w:t xml:space="preserve">      </w:t>
      </w:r>
      <w:r w:rsidR="00253E96">
        <w:rPr>
          <w:rFonts w:ascii="Times New Roman" w:eastAsiaTheme="minorEastAsia" w:hAnsi="Times New Roman" w:cs="Times New Roman"/>
          <w:b w:val="0"/>
          <w:i w:val="0"/>
          <w:lang w:eastAsia="ja-JP"/>
        </w:rPr>
        <w:t>All statistical data demonstrate valid research design measures (Vogt, 2007) and good reliability (Kim, et al, 2009) based on Cronbach alpha acceptability of .70 or greater.</w:t>
      </w:r>
      <w:r w:rsidR="00215632">
        <w:rPr>
          <w:rFonts w:ascii="Times New Roman" w:eastAsiaTheme="minorEastAsia" w:hAnsi="Times New Roman" w:cs="Times New Roman"/>
          <w:b w:val="0"/>
          <w:i w:val="0"/>
          <w:lang w:eastAsia="ja-JP"/>
        </w:rPr>
        <w:t xml:space="preserve"> Eac</w:t>
      </w:r>
      <w:r w:rsidR="00215632" w:rsidRPr="00215632">
        <w:rPr>
          <w:rFonts w:ascii="Times New Roman" w:eastAsiaTheme="minorEastAsia" w:hAnsi="Times New Roman" w:cs="Times New Roman"/>
          <w:b w:val="0"/>
          <w:i w:val="0"/>
          <w:lang w:eastAsia="ja-JP"/>
        </w:rPr>
        <w:t>h</w:t>
      </w:r>
      <w:r w:rsidRPr="00215632">
        <w:rPr>
          <w:rFonts w:ascii="Times New Roman" w:eastAsiaTheme="minorEastAsia" w:hAnsi="Times New Roman" w:cs="Times New Roman"/>
          <w:b w:val="0"/>
          <w:i w:val="0"/>
          <w:lang w:eastAsia="ja-JP"/>
        </w:rPr>
        <w:t xml:space="preserve"> primary construct survey used in this study scored at the good or excellent range.  All three of these scores meet the acceptable reliability score of .70.</w:t>
      </w:r>
    </w:p>
    <w:p w:rsidR="00F60247" w:rsidRPr="00966639" w:rsidRDefault="00F60247" w:rsidP="00F60247">
      <w:pPr>
        <w:spacing w:line="480" w:lineRule="auto"/>
        <w:rPr>
          <w:rFonts w:ascii="Times New Roman" w:eastAsiaTheme="minorEastAsia" w:hAnsi="Times New Roman" w:cs="Times New Roman"/>
          <w:i w:val="0"/>
          <w:lang w:eastAsia="ja-JP"/>
        </w:rPr>
      </w:pPr>
      <w:r w:rsidRPr="00966639">
        <w:rPr>
          <w:rFonts w:ascii="Times New Roman" w:eastAsiaTheme="minorEastAsia" w:hAnsi="Times New Roman" w:cs="Times New Roman"/>
          <w:i w:val="0"/>
          <w:lang w:eastAsia="ja-JP"/>
        </w:rPr>
        <w:t>Correlational Analysis</w:t>
      </w:r>
    </w:p>
    <w:p w:rsidR="00F60247" w:rsidRPr="002E21AB" w:rsidRDefault="00F60247" w:rsidP="00F60247">
      <w:pPr>
        <w:spacing w:line="480" w:lineRule="auto"/>
        <w:contextualSpacing/>
        <w:rPr>
          <w:rFonts w:ascii="Times New Roman" w:eastAsiaTheme="minorEastAsia" w:hAnsi="Times New Roman" w:cs="Times New Roman"/>
          <w:b w:val="0"/>
          <w:i w:val="0"/>
          <w:lang w:eastAsia="ja-JP"/>
        </w:rPr>
      </w:pPr>
      <w:r w:rsidRPr="002E21AB">
        <w:rPr>
          <w:rFonts w:ascii="Times New Roman" w:eastAsiaTheme="minorEastAsia" w:hAnsi="Times New Roman" w:cs="Times New Roman"/>
          <w:b w:val="0"/>
          <w:i w:val="0"/>
          <w:lang w:eastAsia="ja-JP"/>
        </w:rPr>
        <w:tab/>
        <w:t xml:space="preserve">The first step in testing the hypotheses was to examine the bivariate correlations between the variables of interest and the control variables in the study.  Results in table 15 show a strong negative relationship between Cynicism Toward Reading Program and Willingness to Change </w:t>
      </w:r>
      <w:r w:rsidRPr="002E21AB">
        <w:rPr>
          <w:rFonts w:ascii="Times New Roman" w:eastAsia="Calibri" w:hAnsi="Times New Roman" w:cs="Times New Roman"/>
          <w:b w:val="0"/>
          <w:i w:val="0"/>
          <w:lang w:eastAsia="ja-JP"/>
        </w:rPr>
        <w:t xml:space="preserve">(r = -.56, p &lt; .001).  </w:t>
      </w:r>
      <w:r w:rsidRPr="002E21AB">
        <w:rPr>
          <w:rFonts w:ascii="Times New Roman" w:eastAsiaTheme="minorEastAsia" w:hAnsi="Times New Roman" w:cs="Times New Roman"/>
          <w:b w:val="0"/>
          <w:i w:val="0"/>
          <w:lang w:eastAsia="ja-JP"/>
        </w:rPr>
        <w:t xml:space="preserve">No statistically significant relationship was found between Cynicism Toward Administration and Willingness to Change </w:t>
      </w:r>
      <w:r w:rsidRPr="002E21AB">
        <w:rPr>
          <w:rFonts w:ascii="Times New Roman" w:eastAsia="Calibri" w:hAnsi="Times New Roman" w:cs="Times New Roman"/>
          <w:b w:val="0"/>
          <w:i w:val="0"/>
          <w:lang w:eastAsia="ja-JP"/>
        </w:rPr>
        <w:t>(r = -.03, p &lt;.001).   The only other statistically significant relationship with Willingness to Change was teachers who reported no technology proficiency (r = -.19, p &lt; .001).</w:t>
      </w:r>
    </w:p>
    <w:p w:rsidR="004A041A" w:rsidRDefault="00F60247" w:rsidP="00F60247">
      <w:pPr>
        <w:spacing w:line="480" w:lineRule="auto"/>
        <w:contextualSpacing/>
        <w:rPr>
          <w:rFonts w:ascii="Times New Roman" w:eastAsiaTheme="minorEastAsia" w:hAnsi="Times New Roman" w:cs="Times New Roman"/>
          <w:b w:val="0"/>
          <w:i w:val="0"/>
          <w:lang w:eastAsia="ja-JP"/>
        </w:rPr>
      </w:pPr>
      <w:r w:rsidRPr="002E21AB">
        <w:rPr>
          <w:rFonts w:ascii="Times New Roman" w:eastAsiaTheme="minorEastAsia" w:hAnsi="Times New Roman" w:cs="Times New Roman"/>
          <w:b w:val="0"/>
          <w:i w:val="0"/>
          <w:lang w:eastAsia="ja-JP"/>
        </w:rPr>
        <w:lastRenderedPageBreak/>
        <w:t xml:space="preserve">      It is interesting to note that urban teachers had higher Cynicism Toward Administration than non-urban teachers (r = .21, p &lt; .001), but not Cynicism Toward Reading Program.  Rural teachers had lower Cynicism Toward Administration (r = -.20, p &lt; .001) and lower Cynicism Toward Reading Program (r = -.17, p &lt; .001).  </w:t>
      </w:r>
      <w:r w:rsidR="00BF5B22">
        <w:rPr>
          <w:rFonts w:ascii="Times New Roman" w:eastAsiaTheme="minorEastAsia" w:hAnsi="Times New Roman" w:cs="Times New Roman"/>
          <w:b w:val="0"/>
          <w:i w:val="0"/>
          <w:lang w:eastAsia="ja-JP"/>
        </w:rPr>
        <w:t>There was a small relationship between t</w:t>
      </w:r>
      <w:r w:rsidRPr="002E21AB">
        <w:rPr>
          <w:rFonts w:ascii="Times New Roman" w:eastAsiaTheme="minorEastAsia" w:hAnsi="Times New Roman" w:cs="Times New Roman"/>
          <w:b w:val="0"/>
          <w:i w:val="0"/>
          <w:lang w:eastAsia="ja-JP"/>
        </w:rPr>
        <w:t xml:space="preserve">eachers with no technology proficiency </w:t>
      </w:r>
      <w:r w:rsidR="00BF5B22">
        <w:rPr>
          <w:rFonts w:ascii="Times New Roman" w:eastAsiaTheme="minorEastAsia" w:hAnsi="Times New Roman" w:cs="Times New Roman"/>
          <w:b w:val="0"/>
          <w:i w:val="0"/>
          <w:lang w:eastAsia="ja-JP"/>
        </w:rPr>
        <w:t xml:space="preserve">and </w:t>
      </w:r>
      <w:r w:rsidR="00CD5856" w:rsidRPr="00CD5856">
        <w:rPr>
          <w:rFonts w:ascii="Times New Roman" w:eastAsiaTheme="minorEastAsia" w:hAnsi="Times New Roman" w:cs="Times New Roman"/>
          <w:b w:val="0"/>
          <w:i w:val="0"/>
          <w:lang w:eastAsia="ja-JP"/>
        </w:rPr>
        <w:t>Willing</w:t>
      </w:r>
      <w:r w:rsidRPr="002E21AB">
        <w:rPr>
          <w:rFonts w:ascii="Times New Roman" w:eastAsiaTheme="minorEastAsia" w:hAnsi="Times New Roman" w:cs="Times New Roman"/>
          <w:b w:val="0"/>
          <w:i w:val="0"/>
          <w:lang w:eastAsia="ja-JP"/>
        </w:rPr>
        <w:t xml:space="preserve"> to Change (r = -.19, p &lt;.001) and Cynicism Toward Reading Program (r = -.23, p &lt; 001).</w:t>
      </w:r>
    </w:p>
    <w:p w:rsidR="00826CF9" w:rsidRPr="00ED3AB6" w:rsidRDefault="00826CF9" w:rsidP="00826CF9">
      <w:pPr>
        <w:rPr>
          <w:rFonts w:ascii="Times New Roman" w:hAnsi="Times New Roman" w:cs="Times New Roman"/>
          <w:i w:val="0"/>
        </w:rPr>
      </w:pPr>
      <w:r w:rsidRPr="00ED3AB6">
        <w:rPr>
          <w:rFonts w:ascii="Times New Roman" w:hAnsi="Times New Roman" w:cs="Times New Roman"/>
          <w:i w:val="0"/>
        </w:rPr>
        <w:t>Table 1</w:t>
      </w:r>
      <w:r>
        <w:rPr>
          <w:rFonts w:ascii="Times New Roman" w:hAnsi="Times New Roman" w:cs="Times New Roman"/>
          <w:i w:val="0"/>
        </w:rPr>
        <w:t>5</w:t>
      </w:r>
    </w:p>
    <w:p w:rsidR="00826CF9" w:rsidRDefault="00826CF9" w:rsidP="00FF6533"/>
    <w:p w:rsidR="00826CF9" w:rsidRPr="00826CF9" w:rsidRDefault="00826CF9" w:rsidP="00FF6533">
      <w:pPr>
        <w:rPr>
          <w:sz w:val="20"/>
          <w:szCs w:val="20"/>
        </w:rPr>
      </w:pPr>
    </w:p>
    <w:p w:rsidR="00136A84" w:rsidRDefault="00327E0B" w:rsidP="00FF6533">
      <w:pPr>
        <w:rPr>
          <w:rFonts w:ascii="Times New Roman" w:hAnsi="Times New Roman" w:cs="Times New Roman"/>
          <w:i w:val="0"/>
        </w:rPr>
      </w:pPr>
      <w:r w:rsidRPr="00327E0B">
        <w:rPr>
          <w:noProof/>
        </w:rPr>
        <w:drawing>
          <wp:inline distT="0" distB="0" distL="0" distR="0" wp14:anchorId="0489308A" wp14:editId="54BAEF0A">
            <wp:extent cx="5153025" cy="3609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53025" cy="3609975"/>
                    </a:xfrm>
                    <a:prstGeom prst="rect">
                      <a:avLst/>
                    </a:prstGeom>
                  </pic:spPr>
                </pic:pic>
              </a:graphicData>
            </a:graphic>
          </wp:inline>
        </w:drawing>
      </w:r>
      <w:r w:rsidR="00FF6533" w:rsidRPr="00826CF9">
        <w:rPr>
          <w:sz w:val="20"/>
          <w:szCs w:val="20"/>
        </w:rPr>
        <w:br w:type="page"/>
      </w:r>
      <w:r w:rsidR="00136A84" w:rsidRPr="00966639">
        <w:rPr>
          <w:rFonts w:ascii="Times New Roman" w:hAnsi="Times New Roman" w:cs="Times New Roman"/>
          <w:i w:val="0"/>
        </w:rPr>
        <w:lastRenderedPageBreak/>
        <w:t>Multiple Linear Regression Results</w:t>
      </w:r>
    </w:p>
    <w:p w:rsidR="00327E0B" w:rsidRPr="00966639" w:rsidRDefault="00327E0B" w:rsidP="00FF6533">
      <w:pPr>
        <w:rPr>
          <w:rFonts w:ascii="Times New Roman" w:hAnsi="Times New Roman" w:cs="Times New Roman"/>
          <w:i w:val="0"/>
        </w:rPr>
      </w:pPr>
    </w:p>
    <w:p w:rsidR="00D10FAC" w:rsidRPr="002E21AB" w:rsidRDefault="00136A84" w:rsidP="00D10FAC">
      <w:pPr>
        <w:spacing w:line="480" w:lineRule="auto"/>
        <w:ind w:firstLine="720"/>
        <w:rPr>
          <w:rFonts w:ascii="Times New Roman" w:hAnsi="Times New Roman" w:cs="Times New Roman"/>
          <w:b w:val="0"/>
          <w:i w:val="0"/>
        </w:rPr>
      </w:pPr>
      <w:r w:rsidRPr="002E21AB">
        <w:rPr>
          <w:rFonts w:ascii="Times New Roman" w:hAnsi="Times New Roman" w:cs="Times New Roman"/>
          <w:b w:val="0"/>
          <w:i w:val="0"/>
        </w:rPr>
        <w:t>A multiple linear regression (Table 16) was conducted to examine the relationship between Cynicism Toward Reading Program, rural teachers, teachers with no technology experience, and teacher’s Willingness to Change</w:t>
      </w:r>
      <w:r w:rsidR="00F71AC5">
        <w:rPr>
          <w:rFonts w:ascii="Times New Roman" w:hAnsi="Times New Roman" w:cs="Times New Roman"/>
          <w:b w:val="0"/>
          <w:i w:val="0"/>
        </w:rPr>
        <w:t xml:space="preserve"> due to their significance</w:t>
      </w:r>
      <w:r w:rsidRPr="002E21AB">
        <w:rPr>
          <w:rFonts w:ascii="Times New Roman" w:hAnsi="Times New Roman" w:cs="Times New Roman"/>
          <w:b w:val="0"/>
          <w:i w:val="0"/>
        </w:rPr>
        <w:t xml:space="preserve">.   Results of the overall model were statistically significant, </w:t>
      </w:r>
      <w:proofErr w:type="gramStart"/>
      <w:r w:rsidRPr="002E21AB">
        <w:rPr>
          <w:rFonts w:ascii="Times New Roman" w:hAnsi="Times New Roman" w:cs="Times New Roman"/>
          <w:b w:val="0"/>
          <w:i w:val="0"/>
        </w:rPr>
        <w:t>F(</w:t>
      </w:r>
      <w:proofErr w:type="gramEnd"/>
      <w:r w:rsidRPr="002E21AB">
        <w:rPr>
          <w:rFonts w:ascii="Times New Roman" w:hAnsi="Times New Roman" w:cs="Times New Roman"/>
          <w:b w:val="0"/>
          <w:i w:val="0"/>
        </w:rPr>
        <w:t>3, 163) = 28.79, p &lt; .001, R</w:t>
      </w:r>
      <w:r w:rsidRPr="002E21AB">
        <w:rPr>
          <w:rFonts w:ascii="Times New Roman" w:hAnsi="Times New Roman" w:cs="Times New Roman"/>
          <w:b w:val="0"/>
          <w:i w:val="0"/>
          <w:vertAlign w:val="superscript"/>
        </w:rPr>
        <w:t xml:space="preserve">2 </w:t>
      </w:r>
      <w:r w:rsidRPr="002E21AB">
        <w:rPr>
          <w:rFonts w:ascii="Times New Roman" w:hAnsi="Times New Roman" w:cs="Times New Roman"/>
          <w:b w:val="0"/>
          <w:i w:val="0"/>
        </w:rPr>
        <w:t>= .346.  The R</w:t>
      </w:r>
      <w:r w:rsidRPr="002E21AB">
        <w:rPr>
          <w:rFonts w:ascii="Times New Roman" w:hAnsi="Times New Roman" w:cs="Times New Roman"/>
          <w:b w:val="0"/>
          <w:i w:val="0"/>
          <w:vertAlign w:val="superscript"/>
        </w:rPr>
        <w:t>2</w:t>
      </w:r>
      <w:r w:rsidRPr="002E21AB">
        <w:rPr>
          <w:rFonts w:ascii="Times New Roman" w:hAnsi="Times New Roman" w:cs="Times New Roman"/>
          <w:b w:val="0"/>
          <w:i w:val="0"/>
        </w:rPr>
        <w:t xml:space="preserve"> value, or coefficient of determination, indicates that 34.6% of the variance in willingness to change can be explained by the set of predictor variables.  Upon further examination of the predictor variables, only Cynicism Toward Reading Program had a statistically significant relationship (B = -.56, p &lt; .001) with Willingness to Change.  The relationship was negative, meaning that for </w:t>
      </w:r>
      <w:proofErr w:type="gramStart"/>
      <w:r w:rsidR="00F71AC5" w:rsidRPr="002E21AB">
        <w:rPr>
          <w:rFonts w:ascii="Times New Roman" w:hAnsi="Times New Roman" w:cs="Times New Roman"/>
          <w:b w:val="0"/>
          <w:i w:val="0"/>
        </w:rPr>
        <w:t>every</w:t>
      </w:r>
      <w:r w:rsidR="00F71AC5">
        <w:rPr>
          <w:rFonts w:ascii="Times New Roman" w:hAnsi="Times New Roman" w:cs="Times New Roman"/>
          <w:b w:val="0"/>
          <w:i w:val="0"/>
        </w:rPr>
        <w:t xml:space="preserve"> one</w:t>
      </w:r>
      <w:proofErr w:type="gramEnd"/>
      <w:r w:rsidRPr="002E21AB">
        <w:rPr>
          <w:rFonts w:ascii="Times New Roman" w:hAnsi="Times New Roman" w:cs="Times New Roman"/>
          <w:b w:val="0"/>
          <w:i w:val="0"/>
        </w:rPr>
        <w:t xml:space="preserve"> standard deviation increase in Cynicism Toward Reading Program, Willingness to Change scores decreased by 0.54 standard deviations.  Cynicism Toward the Reading Program uniquely explained approximately 31% of the variance, a large effect by Cohen (198</w:t>
      </w:r>
      <w:r w:rsidR="00E07C92">
        <w:rPr>
          <w:rFonts w:ascii="Times New Roman" w:hAnsi="Times New Roman" w:cs="Times New Roman"/>
          <w:b w:val="0"/>
          <w:i w:val="0"/>
        </w:rPr>
        <w:t>8</w:t>
      </w:r>
      <w:r w:rsidRPr="002E21AB">
        <w:rPr>
          <w:rFonts w:ascii="Times New Roman" w:hAnsi="Times New Roman" w:cs="Times New Roman"/>
          <w:b w:val="0"/>
          <w:i w:val="0"/>
        </w:rPr>
        <w:t>) standards.</w:t>
      </w:r>
    </w:p>
    <w:p w:rsidR="00136A84" w:rsidRPr="00ED3AB6" w:rsidRDefault="00136A84" w:rsidP="00136A84">
      <w:pPr>
        <w:rPr>
          <w:rFonts w:ascii="Times New Roman" w:hAnsi="Times New Roman" w:cs="Times New Roman"/>
          <w:i w:val="0"/>
        </w:rPr>
      </w:pPr>
      <w:r w:rsidRPr="00ED3AB6">
        <w:rPr>
          <w:rFonts w:ascii="Times New Roman" w:hAnsi="Times New Roman" w:cs="Times New Roman"/>
          <w:i w:val="0"/>
        </w:rPr>
        <w:t>Table 16</w:t>
      </w:r>
      <w:r w:rsidR="00ED3AB6">
        <w:rPr>
          <w:rFonts w:ascii="Times New Roman" w:hAnsi="Times New Roman" w:cs="Times New Roman"/>
          <w:i w:val="0"/>
        </w:rPr>
        <w:t>.</w:t>
      </w:r>
    </w:p>
    <w:p w:rsidR="00136A84" w:rsidRPr="002E21AB" w:rsidRDefault="00136A84" w:rsidP="00136A84">
      <w:pPr>
        <w:rPr>
          <w:rFonts w:ascii="Times New Roman" w:hAnsi="Times New Roman" w:cs="Times New Roman"/>
          <w:b w:val="0"/>
          <w:i w:val="0"/>
        </w:rPr>
      </w:pPr>
    </w:p>
    <w:p w:rsidR="00136A84" w:rsidRPr="002E21AB" w:rsidRDefault="00136A84" w:rsidP="00136A84">
      <w:pPr>
        <w:spacing w:line="276" w:lineRule="auto"/>
        <w:rPr>
          <w:rFonts w:ascii="Times New Roman" w:hAnsi="Times New Roman" w:cs="Times New Roman"/>
          <w:b w:val="0"/>
        </w:rPr>
      </w:pPr>
      <w:r w:rsidRPr="002E21AB">
        <w:rPr>
          <w:rFonts w:ascii="Times New Roman" w:hAnsi="Times New Roman" w:cs="Times New Roman"/>
          <w:b w:val="0"/>
        </w:rPr>
        <w:t>Multiple Linear Regression between Cynicism Toward Reading Program, Rural, Technology and Willingness to Change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2"/>
        <w:gridCol w:w="1309"/>
        <w:gridCol w:w="1353"/>
        <w:gridCol w:w="1300"/>
        <w:gridCol w:w="1281"/>
        <w:gridCol w:w="1279"/>
      </w:tblGrid>
      <w:tr w:rsidR="00136A84" w:rsidRPr="002E21AB" w:rsidTr="005E0738">
        <w:tc>
          <w:tcPr>
            <w:tcW w:w="1582" w:type="dxa"/>
            <w:tcBorders>
              <w:top w:val="single" w:sz="4" w:space="0" w:color="auto"/>
              <w:bottom w:val="single" w:sz="4" w:space="0" w:color="auto"/>
            </w:tcBorders>
          </w:tcPr>
          <w:p w:rsidR="00136A84" w:rsidRPr="002E21AB" w:rsidRDefault="00136A84" w:rsidP="001F54F1">
            <w:pPr>
              <w:spacing w:line="276" w:lineRule="auto"/>
              <w:rPr>
                <w:rFonts w:cs="Times New Roman"/>
                <w:i/>
              </w:rPr>
            </w:pPr>
            <w:r w:rsidRPr="002E21AB">
              <w:rPr>
                <w:rFonts w:cs="Times New Roman"/>
                <w:i/>
              </w:rPr>
              <w:t>Source</w:t>
            </w:r>
          </w:p>
        </w:tc>
        <w:tc>
          <w:tcPr>
            <w:tcW w:w="1309" w:type="dxa"/>
            <w:tcBorders>
              <w:top w:val="single" w:sz="4" w:space="0" w:color="auto"/>
              <w:bottom w:val="single" w:sz="4" w:space="0" w:color="auto"/>
            </w:tcBorders>
          </w:tcPr>
          <w:p w:rsidR="00136A84" w:rsidRPr="002E21AB" w:rsidRDefault="00136A84" w:rsidP="001F54F1">
            <w:pPr>
              <w:spacing w:line="276" w:lineRule="auto"/>
              <w:rPr>
                <w:rFonts w:cs="Times New Roman"/>
                <w:i/>
              </w:rPr>
            </w:pPr>
            <w:r w:rsidRPr="002E21AB">
              <w:rPr>
                <w:rFonts w:cs="Times New Roman"/>
                <w:i/>
              </w:rPr>
              <w:t>b</w:t>
            </w:r>
          </w:p>
        </w:tc>
        <w:tc>
          <w:tcPr>
            <w:tcW w:w="1353" w:type="dxa"/>
            <w:tcBorders>
              <w:top w:val="single" w:sz="4" w:space="0" w:color="auto"/>
              <w:bottom w:val="single" w:sz="4" w:space="0" w:color="auto"/>
            </w:tcBorders>
          </w:tcPr>
          <w:p w:rsidR="00136A84" w:rsidRPr="002E21AB" w:rsidRDefault="00136A84" w:rsidP="001F54F1">
            <w:pPr>
              <w:spacing w:line="276" w:lineRule="auto"/>
              <w:rPr>
                <w:rFonts w:cs="Times New Roman"/>
                <w:i/>
              </w:rPr>
            </w:pPr>
            <w:r w:rsidRPr="002E21AB">
              <w:rPr>
                <w:rFonts w:cs="Times New Roman"/>
                <w:i/>
              </w:rPr>
              <w:t>SE</w:t>
            </w:r>
          </w:p>
        </w:tc>
        <w:tc>
          <w:tcPr>
            <w:tcW w:w="1300" w:type="dxa"/>
            <w:tcBorders>
              <w:top w:val="single" w:sz="4" w:space="0" w:color="auto"/>
              <w:bottom w:val="single" w:sz="4" w:space="0" w:color="auto"/>
            </w:tcBorders>
          </w:tcPr>
          <w:p w:rsidR="00136A84" w:rsidRPr="002E21AB" w:rsidRDefault="00136A84" w:rsidP="001F54F1">
            <w:pPr>
              <w:spacing w:line="276" w:lineRule="auto"/>
              <w:rPr>
                <w:rFonts w:cs="Times New Roman"/>
                <w:i/>
              </w:rPr>
            </w:pPr>
            <w:r w:rsidRPr="002E21AB">
              <w:rPr>
                <w:rFonts w:cs="Times New Roman"/>
                <w:i/>
              </w:rPr>
              <w:t>β</w:t>
            </w:r>
          </w:p>
        </w:tc>
        <w:tc>
          <w:tcPr>
            <w:tcW w:w="1281" w:type="dxa"/>
            <w:tcBorders>
              <w:top w:val="single" w:sz="4" w:space="0" w:color="auto"/>
              <w:bottom w:val="single" w:sz="4" w:space="0" w:color="auto"/>
            </w:tcBorders>
          </w:tcPr>
          <w:p w:rsidR="00136A84" w:rsidRPr="002E21AB" w:rsidRDefault="00136A84" w:rsidP="001F54F1">
            <w:pPr>
              <w:spacing w:line="276" w:lineRule="auto"/>
              <w:rPr>
                <w:rFonts w:cs="Times New Roman"/>
                <w:i/>
              </w:rPr>
            </w:pPr>
            <w:r w:rsidRPr="002E21AB">
              <w:rPr>
                <w:rFonts w:cs="Times New Roman"/>
                <w:i/>
              </w:rPr>
              <w:t>t</w:t>
            </w:r>
          </w:p>
        </w:tc>
        <w:tc>
          <w:tcPr>
            <w:tcW w:w="1279" w:type="dxa"/>
            <w:tcBorders>
              <w:top w:val="single" w:sz="4" w:space="0" w:color="auto"/>
              <w:bottom w:val="single" w:sz="4" w:space="0" w:color="auto"/>
            </w:tcBorders>
          </w:tcPr>
          <w:p w:rsidR="00136A84" w:rsidRPr="002E21AB" w:rsidRDefault="00136A84" w:rsidP="001F54F1">
            <w:pPr>
              <w:spacing w:line="276" w:lineRule="auto"/>
              <w:rPr>
                <w:rFonts w:cs="Times New Roman"/>
                <w:i/>
              </w:rPr>
            </w:pPr>
            <w:r w:rsidRPr="002E21AB">
              <w:rPr>
                <w:rFonts w:cs="Times New Roman"/>
                <w:i/>
              </w:rPr>
              <w:t>p</w:t>
            </w:r>
          </w:p>
        </w:tc>
      </w:tr>
      <w:tr w:rsidR="00136A84" w:rsidRPr="002E21AB" w:rsidTr="005E0738">
        <w:tc>
          <w:tcPr>
            <w:tcW w:w="1582" w:type="dxa"/>
            <w:tcBorders>
              <w:top w:val="single" w:sz="4" w:space="0" w:color="auto"/>
            </w:tcBorders>
          </w:tcPr>
          <w:p w:rsidR="00136A84" w:rsidRPr="002E21AB" w:rsidRDefault="00136A84" w:rsidP="001F54F1">
            <w:pPr>
              <w:spacing w:line="276" w:lineRule="auto"/>
              <w:rPr>
                <w:rFonts w:cs="Times New Roman"/>
                <w:i/>
              </w:rPr>
            </w:pPr>
          </w:p>
        </w:tc>
        <w:tc>
          <w:tcPr>
            <w:tcW w:w="1309" w:type="dxa"/>
            <w:tcBorders>
              <w:top w:val="single" w:sz="4" w:space="0" w:color="auto"/>
            </w:tcBorders>
          </w:tcPr>
          <w:p w:rsidR="00136A84" w:rsidRPr="002E21AB" w:rsidRDefault="00136A84" w:rsidP="001F54F1">
            <w:pPr>
              <w:spacing w:line="276" w:lineRule="auto"/>
              <w:rPr>
                <w:rFonts w:cs="Times New Roman"/>
                <w:i/>
              </w:rPr>
            </w:pPr>
          </w:p>
        </w:tc>
        <w:tc>
          <w:tcPr>
            <w:tcW w:w="1353" w:type="dxa"/>
            <w:tcBorders>
              <w:top w:val="single" w:sz="4" w:space="0" w:color="auto"/>
            </w:tcBorders>
          </w:tcPr>
          <w:p w:rsidR="00136A84" w:rsidRPr="002E21AB" w:rsidRDefault="00136A84" w:rsidP="001F54F1">
            <w:pPr>
              <w:spacing w:line="276" w:lineRule="auto"/>
              <w:rPr>
                <w:rFonts w:cs="Times New Roman"/>
                <w:i/>
              </w:rPr>
            </w:pPr>
          </w:p>
        </w:tc>
        <w:tc>
          <w:tcPr>
            <w:tcW w:w="1300" w:type="dxa"/>
            <w:tcBorders>
              <w:top w:val="single" w:sz="4" w:space="0" w:color="auto"/>
            </w:tcBorders>
          </w:tcPr>
          <w:p w:rsidR="00136A84" w:rsidRPr="002E21AB" w:rsidRDefault="00136A84" w:rsidP="001F54F1">
            <w:pPr>
              <w:spacing w:line="276" w:lineRule="auto"/>
              <w:rPr>
                <w:rFonts w:cs="Times New Roman"/>
                <w:i/>
              </w:rPr>
            </w:pPr>
          </w:p>
        </w:tc>
        <w:tc>
          <w:tcPr>
            <w:tcW w:w="1281" w:type="dxa"/>
            <w:tcBorders>
              <w:top w:val="single" w:sz="4" w:space="0" w:color="auto"/>
            </w:tcBorders>
          </w:tcPr>
          <w:p w:rsidR="00136A84" w:rsidRPr="002E21AB" w:rsidRDefault="00136A84" w:rsidP="001F54F1">
            <w:pPr>
              <w:spacing w:line="276" w:lineRule="auto"/>
              <w:rPr>
                <w:rFonts w:cs="Times New Roman"/>
                <w:i/>
              </w:rPr>
            </w:pPr>
          </w:p>
        </w:tc>
        <w:tc>
          <w:tcPr>
            <w:tcW w:w="1279" w:type="dxa"/>
            <w:tcBorders>
              <w:top w:val="single" w:sz="4" w:space="0" w:color="auto"/>
            </w:tcBorders>
          </w:tcPr>
          <w:p w:rsidR="00136A84" w:rsidRPr="002E21AB" w:rsidRDefault="00136A84" w:rsidP="001F54F1">
            <w:pPr>
              <w:spacing w:line="276" w:lineRule="auto"/>
              <w:rPr>
                <w:rFonts w:cs="Times New Roman"/>
                <w:i/>
              </w:rPr>
            </w:pPr>
          </w:p>
        </w:tc>
      </w:tr>
      <w:tr w:rsidR="00136A84" w:rsidRPr="002E21AB" w:rsidTr="005E0738">
        <w:tc>
          <w:tcPr>
            <w:tcW w:w="1582" w:type="dxa"/>
          </w:tcPr>
          <w:p w:rsidR="00136A84" w:rsidRPr="002E21AB" w:rsidRDefault="00136A84" w:rsidP="001F54F1">
            <w:pPr>
              <w:spacing w:line="276" w:lineRule="auto"/>
              <w:rPr>
                <w:rFonts w:cs="Times New Roman"/>
                <w:i/>
              </w:rPr>
            </w:pPr>
            <w:proofErr w:type="spellStart"/>
            <w:r w:rsidRPr="002E21AB">
              <w:rPr>
                <w:rFonts w:cs="Times New Roman"/>
                <w:i/>
              </w:rPr>
              <w:t>ReadCync</w:t>
            </w:r>
            <w:proofErr w:type="spellEnd"/>
          </w:p>
        </w:tc>
        <w:tc>
          <w:tcPr>
            <w:tcW w:w="1309" w:type="dxa"/>
          </w:tcPr>
          <w:p w:rsidR="00136A84" w:rsidRPr="002E21AB" w:rsidRDefault="00136A84" w:rsidP="001F54F1">
            <w:pPr>
              <w:spacing w:line="276" w:lineRule="auto"/>
              <w:rPr>
                <w:rFonts w:cs="Times New Roman"/>
                <w:i/>
              </w:rPr>
            </w:pPr>
            <w:r w:rsidRPr="002E21AB">
              <w:rPr>
                <w:rFonts w:cs="Times New Roman"/>
                <w:i/>
              </w:rPr>
              <w:t>-0.44</w:t>
            </w:r>
          </w:p>
        </w:tc>
        <w:tc>
          <w:tcPr>
            <w:tcW w:w="1353" w:type="dxa"/>
          </w:tcPr>
          <w:p w:rsidR="00136A84" w:rsidRPr="002E21AB" w:rsidRDefault="00136A84" w:rsidP="001F54F1">
            <w:pPr>
              <w:spacing w:line="276" w:lineRule="auto"/>
              <w:rPr>
                <w:rFonts w:cs="Times New Roman"/>
                <w:i/>
              </w:rPr>
            </w:pPr>
            <w:r w:rsidRPr="002E21AB">
              <w:rPr>
                <w:rFonts w:cs="Times New Roman"/>
                <w:i/>
              </w:rPr>
              <w:t>0.05</w:t>
            </w:r>
          </w:p>
        </w:tc>
        <w:tc>
          <w:tcPr>
            <w:tcW w:w="1300" w:type="dxa"/>
          </w:tcPr>
          <w:p w:rsidR="00136A84" w:rsidRPr="002E21AB" w:rsidRDefault="00136A84" w:rsidP="001F54F1">
            <w:pPr>
              <w:spacing w:line="276" w:lineRule="auto"/>
              <w:rPr>
                <w:rFonts w:cs="Times New Roman"/>
                <w:i/>
              </w:rPr>
            </w:pPr>
            <w:r w:rsidRPr="002E21AB">
              <w:rPr>
                <w:rFonts w:cs="Times New Roman"/>
                <w:i/>
              </w:rPr>
              <w:t>-.56</w:t>
            </w:r>
          </w:p>
        </w:tc>
        <w:tc>
          <w:tcPr>
            <w:tcW w:w="1281" w:type="dxa"/>
          </w:tcPr>
          <w:p w:rsidR="00136A84" w:rsidRPr="002E21AB" w:rsidRDefault="00136A84" w:rsidP="001F54F1">
            <w:pPr>
              <w:spacing w:line="276" w:lineRule="auto"/>
              <w:rPr>
                <w:rFonts w:cs="Times New Roman"/>
                <w:i/>
              </w:rPr>
            </w:pPr>
            <w:r w:rsidRPr="002E21AB">
              <w:rPr>
                <w:rFonts w:cs="Times New Roman"/>
                <w:i/>
              </w:rPr>
              <w:t>-8.50</w:t>
            </w:r>
          </w:p>
        </w:tc>
        <w:tc>
          <w:tcPr>
            <w:tcW w:w="1279" w:type="dxa"/>
          </w:tcPr>
          <w:p w:rsidR="00136A84" w:rsidRPr="002E21AB" w:rsidRDefault="00136A84" w:rsidP="001F54F1">
            <w:pPr>
              <w:spacing w:line="276" w:lineRule="auto"/>
              <w:rPr>
                <w:rFonts w:cs="Times New Roman"/>
                <w:i/>
              </w:rPr>
            </w:pPr>
            <w:r w:rsidRPr="002E21AB">
              <w:rPr>
                <w:rFonts w:cs="Times New Roman"/>
                <w:i/>
              </w:rPr>
              <w:t>&lt;.001</w:t>
            </w:r>
          </w:p>
        </w:tc>
      </w:tr>
      <w:tr w:rsidR="00136A84" w:rsidRPr="002E21AB" w:rsidTr="005E0738">
        <w:tc>
          <w:tcPr>
            <w:tcW w:w="1582" w:type="dxa"/>
          </w:tcPr>
          <w:p w:rsidR="00136A84" w:rsidRPr="002E21AB" w:rsidRDefault="00136A84" w:rsidP="001F54F1">
            <w:pPr>
              <w:spacing w:line="276" w:lineRule="auto"/>
              <w:rPr>
                <w:rFonts w:cs="Times New Roman"/>
                <w:i/>
              </w:rPr>
            </w:pPr>
            <w:r w:rsidRPr="002E21AB">
              <w:rPr>
                <w:rFonts w:cs="Times New Roman"/>
                <w:i/>
              </w:rPr>
              <w:t>Rural</w:t>
            </w:r>
          </w:p>
        </w:tc>
        <w:tc>
          <w:tcPr>
            <w:tcW w:w="1309" w:type="dxa"/>
          </w:tcPr>
          <w:p w:rsidR="00136A84" w:rsidRPr="002E21AB" w:rsidRDefault="00136A84" w:rsidP="001F54F1">
            <w:pPr>
              <w:spacing w:line="276" w:lineRule="auto"/>
              <w:rPr>
                <w:rFonts w:cs="Times New Roman"/>
                <w:i/>
              </w:rPr>
            </w:pPr>
            <w:r w:rsidRPr="002E21AB">
              <w:rPr>
                <w:rFonts w:cs="Times New Roman"/>
                <w:i/>
              </w:rPr>
              <w:t>-0.07</w:t>
            </w:r>
          </w:p>
        </w:tc>
        <w:tc>
          <w:tcPr>
            <w:tcW w:w="1353" w:type="dxa"/>
          </w:tcPr>
          <w:p w:rsidR="00136A84" w:rsidRPr="002E21AB" w:rsidRDefault="00136A84" w:rsidP="001F54F1">
            <w:pPr>
              <w:spacing w:line="276" w:lineRule="auto"/>
              <w:rPr>
                <w:rFonts w:cs="Times New Roman"/>
                <w:i/>
              </w:rPr>
            </w:pPr>
            <w:r w:rsidRPr="002E21AB">
              <w:rPr>
                <w:rFonts w:cs="Times New Roman"/>
                <w:i/>
              </w:rPr>
              <w:t>0.12</w:t>
            </w:r>
          </w:p>
        </w:tc>
        <w:tc>
          <w:tcPr>
            <w:tcW w:w="1300" w:type="dxa"/>
          </w:tcPr>
          <w:p w:rsidR="00136A84" w:rsidRPr="002E21AB" w:rsidRDefault="00136A84" w:rsidP="001F54F1">
            <w:pPr>
              <w:spacing w:line="276" w:lineRule="auto"/>
              <w:rPr>
                <w:rFonts w:cs="Times New Roman"/>
                <w:i/>
              </w:rPr>
            </w:pPr>
            <w:r w:rsidRPr="002E21AB">
              <w:rPr>
                <w:rFonts w:cs="Times New Roman"/>
                <w:i/>
              </w:rPr>
              <w:t>-.04</w:t>
            </w:r>
          </w:p>
        </w:tc>
        <w:tc>
          <w:tcPr>
            <w:tcW w:w="1281" w:type="dxa"/>
          </w:tcPr>
          <w:p w:rsidR="00136A84" w:rsidRPr="002E21AB" w:rsidRDefault="00136A84" w:rsidP="001F54F1">
            <w:pPr>
              <w:spacing w:line="276" w:lineRule="auto"/>
              <w:rPr>
                <w:rFonts w:cs="Times New Roman"/>
                <w:i/>
              </w:rPr>
            </w:pPr>
            <w:r w:rsidRPr="002E21AB">
              <w:rPr>
                <w:rFonts w:cs="Times New Roman"/>
                <w:i/>
              </w:rPr>
              <w:t>-0.61</w:t>
            </w:r>
          </w:p>
        </w:tc>
        <w:tc>
          <w:tcPr>
            <w:tcW w:w="1279" w:type="dxa"/>
          </w:tcPr>
          <w:p w:rsidR="00136A84" w:rsidRPr="002E21AB" w:rsidRDefault="00136A84" w:rsidP="001F54F1">
            <w:pPr>
              <w:spacing w:line="276" w:lineRule="auto"/>
              <w:rPr>
                <w:rFonts w:cs="Times New Roman"/>
                <w:i/>
              </w:rPr>
            </w:pPr>
            <w:r w:rsidRPr="002E21AB">
              <w:rPr>
                <w:rFonts w:cs="Times New Roman"/>
                <w:i/>
              </w:rPr>
              <w:t>.544</w:t>
            </w:r>
          </w:p>
        </w:tc>
      </w:tr>
      <w:tr w:rsidR="00136A84" w:rsidRPr="002E21AB" w:rsidTr="005E0738">
        <w:tc>
          <w:tcPr>
            <w:tcW w:w="1582" w:type="dxa"/>
            <w:tcBorders>
              <w:bottom w:val="single" w:sz="4" w:space="0" w:color="auto"/>
            </w:tcBorders>
          </w:tcPr>
          <w:p w:rsidR="00136A84" w:rsidRPr="002E21AB" w:rsidRDefault="00136A84" w:rsidP="001F54F1">
            <w:pPr>
              <w:spacing w:line="276" w:lineRule="auto"/>
              <w:rPr>
                <w:rFonts w:cs="Times New Roman"/>
                <w:i/>
              </w:rPr>
            </w:pPr>
            <w:r w:rsidRPr="002E21AB">
              <w:rPr>
                <w:rFonts w:cs="Times New Roman"/>
                <w:i/>
              </w:rPr>
              <w:t>None</w:t>
            </w:r>
          </w:p>
        </w:tc>
        <w:tc>
          <w:tcPr>
            <w:tcW w:w="1309" w:type="dxa"/>
            <w:tcBorders>
              <w:bottom w:val="single" w:sz="4" w:space="0" w:color="auto"/>
            </w:tcBorders>
          </w:tcPr>
          <w:p w:rsidR="00136A84" w:rsidRPr="002E21AB" w:rsidRDefault="00136A84" w:rsidP="001F54F1">
            <w:pPr>
              <w:spacing w:line="276" w:lineRule="auto"/>
              <w:rPr>
                <w:rFonts w:cs="Times New Roman"/>
                <w:i/>
              </w:rPr>
            </w:pPr>
            <w:r w:rsidRPr="002E21AB">
              <w:rPr>
                <w:rFonts w:cs="Times New Roman"/>
                <w:i/>
              </w:rPr>
              <w:t>0.36</w:t>
            </w:r>
          </w:p>
        </w:tc>
        <w:tc>
          <w:tcPr>
            <w:tcW w:w="1353" w:type="dxa"/>
            <w:tcBorders>
              <w:bottom w:val="single" w:sz="4" w:space="0" w:color="auto"/>
            </w:tcBorders>
          </w:tcPr>
          <w:p w:rsidR="00136A84" w:rsidRPr="002E21AB" w:rsidRDefault="00136A84" w:rsidP="001F54F1">
            <w:pPr>
              <w:spacing w:line="276" w:lineRule="auto"/>
              <w:rPr>
                <w:rFonts w:cs="Times New Roman"/>
                <w:i/>
              </w:rPr>
            </w:pPr>
            <w:r w:rsidRPr="002E21AB">
              <w:rPr>
                <w:rFonts w:cs="Times New Roman"/>
                <w:i/>
              </w:rPr>
              <w:t>0.25</w:t>
            </w:r>
          </w:p>
        </w:tc>
        <w:tc>
          <w:tcPr>
            <w:tcW w:w="1300" w:type="dxa"/>
            <w:tcBorders>
              <w:bottom w:val="single" w:sz="4" w:space="0" w:color="auto"/>
            </w:tcBorders>
          </w:tcPr>
          <w:p w:rsidR="00136A84" w:rsidRPr="002E21AB" w:rsidRDefault="00136A84" w:rsidP="001F54F1">
            <w:pPr>
              <w:spacing w:line="276" w:lineRule="auto"/>
              <w:rPr>
                <w:rFonts w:cs="Times New Roman"/>
                <w:i/>
              </w:rPr>
            </w:pPr>
            <w:r w:rsidRPr="002E21AB">
              <w:rPr>
                <w:rFonts w:cs="Times New Roman"/>
                <w:i/>
              </w:rPr>
              <w:t>.09</w:t>
            </w:r>
          </w:p>
        </w:tc>
        <w:tc>
          <w:tcPr>
            <w:tcW w:w="1281" w:type="dxa"/>
            <w:tcBorders>
              <w:bottom w:val="single" w:sz="4" w:space="0" w:color="auto"/>
            </w:tcBorders>
          </w:tcPr>
          <w:p w:rsidR="00136A84" w:rsidRPr="002E21AB" w:rsidRDefault="00136A84" w:rsidP="001F54F1">
            <w:pPr>
              <w:spacing w:line="276" w:lineRule="auto"/>
              <w:rPr>
                <w:rFonts w:cs="Times New Roman"/>
                <w:i/>
              </w:rPr>
            </w:pPr>
            <w:r w:rsidRPr="002E21AB">
              <w:rPr>
                <w:rFonts w:cs="Times New Roman"/>
                <w:i/>
              </w:rPr>
              <w:t>1.42</w:t>
            </w:r>
          </w:p>
        </w:tc>
        <w:tc>
          <w:tcPr>
            <w:tcW w:w="1279" w:type="dxa"/>
            <w:tcBorders>
              <w:bottom w:val="single" w:sz="4" w:space="0" w:color="auto"/>
            </w:tcBorders>
          </w:tcPr>
          <w:p w:rsidR="00136A84" w:rsidRPr="002E21AB" w:rsidRDefault="00136A84" w:rsidP="001F54F1">
            <w:pPr>
              <w:spacing w:line="276" w:lineRule="auto"/>
              <w:rPr>
                <w:rFonts w:cs="Times New Roman"/>
                <w:i/>
              </w:rPr>
            </w:pPr>
            <w:r w:rsidRPr="002E21AB">
              <w:rPr>
                <w:rFonts w:cs="Times New Roman"/>
                <w:i/>
              </w:rPr>
              <w:t>.157</w:t>
            </w:r>
          </w:p>
        </w:tc>
      </w:tr>
    </w:tbl>
    <w:p w:rsidR="00D15651" w:rsidRPr="00853BC4" w:rsidRDefault="00136A84" w:rsidP="00D15651">
      <w:pPr>
        <w:spacing w:line="276" w:lineRule="auto"/>
        <w:rPr>
          <w:rFonts w:ascii="Times New Roman" w:hAnsi="Times New Roman" w:cs="Times New Roman"/>
          <w:b w:val="0"/>
          <w:i w:val="0"/>
        </w:rPr>
      </w:pPr>
      <w:r w:rsidRPr="002E21AB">
        <w:rPr>
          <w:rFonts w:ascii="Times New Roman" w:hAnsi="Times New Roman" w:cs="Times New Roman"/>
          <w:b w:val="0"/>
        </w:rPr>
        <w:t>Note</w:t>
      </w:r>
      <w:r w:rsidRPr="002E21AB">
        <w:rPr>
          <w:rFonts w:ascii="Times New Roman" w:hAnsi="Times New Roman" w:cs="Times New Roman"/>
          <w:b w:val="0"/>
          <w:i w:val="0"/>
        </w:rPr>
        <w:t xml:space="preserve">:  Overall Model:  </w:t>
      </w:r>
      <w:proofErr w:type="gramStart"/>
      <w:r w:rsidRPr="002E21AB">
        <w:rPr>
          <w:rFonts w:ascii="Times New Roman" w:hAnsi="Times New Roman" w:cs="Times New Roman"/>
          <w:b w:val="0"/>
        </w:rPr>
        <w:t>F(</w:t>
      </w:r>
      <w:proofErr w:type="gramEnd"/>
      <w:r w:rsidRPr="002E21AB">
        <w:rPr>
          <w:rFonts w:ascii="Times New Roman" w:hAnsi="Times New Roman" w:cs="Times New Roman"/>
          <w:b w:val="0"/>
        </w:rPr>
        <w:t>3, 163) = 28.79, p &lt; .001, R</w:t>
      </w:r>
      <w:r w:rsidRPr="002E21AB">
        <w:rPr>
          <w:rFonts w:ascii="Times New Roman" w:hAnsi="Times New Roman" w:cs="Times New Roman"/>
          <w:b w:val="0"/>
          <w:vertAlign w:val="superscript"/>
        </w:rPr>
        <w:t xml:space="preserve">2 </w:t>
      </w:r>
      <w:r w:rsidRPr="002E21AB">
        <w:rPr>
          <w:rFonts w:ascii="Times New Roman" w:hAnsi="Times New Roman" w:cs="Times New Roman"/>
          <w:b w:val="0"/>
        </w:rPr>
        <w:t>= .346</w:t>
      </w:r>
      <w:bookmarkStart w:id="79" w:name="_Toc493519057"/>
      <w:bookmarkStart w:id="80" w:name="_Toc494052270"/>
      <w:r w:rsidR="00E46342">
        <w:rPr>
          <w:rFonts w:ascii="Times New Roman" w:hAnsi="Times New Roman" w:cs="Times New Roman"/>
          <w:b w:val="0"/>
        </w:rPr>
        <w:t xml:space="preserve">. </w:t>
      </w:r>
      <w:proofErr w:type="spellStart"/>
      <w:r w:rsidR="00853BC4">
        <w:rPr>
          <w:rFonts w:ascii="Times New Roman" w:hAnsi="Times New Roman" w:cs="Times New Roman"/>
          <w:b w:val="0"/>
          <w:i w:val="0"/>
        </w:rPr>
        <w:t>ReadCync</w:t>
      </w:r>
      <w:proofErr w:type="spellEnd"/>
      <w:r w:rsidR="00853BC4">
        <w:rPr>
          <w:rFonts w:ascii="Times New Roman" w:hAnsi="Times New Roman" w:cs="Times New Roman"/>
          <w:b w:val="0"/>
          <w:i w:val="0"/>
        </w:rPr>
        <w:t>= Cynicism Toward Reading Program.  Rural=teachers in rural districts. None=no technology proficiency.</w:t>
      </w:r>
    </w:p>
    <w:p w:rsidR="00D15651" w:rsidRDefault="00D15651" w:rsidP="00D15651">
      <w:pPr>
        <w:spacing w:line="276" w:lineRule="auto"/>
        <w:rPr>
          <w:rFonts w:ascii="Times New Roman" w:hAnsi="Times New Roman" w:cs="Times New Roman"/>
          <w:i w:val="0"/>
          <w:color w:val="000000" w:themeColor="text1"/>
        </w:rPr>
      </w:pPr>
    </w:p>
    <w:p w:rsidR="007B618B" w:rsidRPr="007237A5" w:rsidRDefault="00D15651" w:rsidP="007237A5">
      <w:pPr>
        <w:rPr>
          <w:rFonts w:ascii="Times New Roman" w:hAnsi="Times New Roman" w:cs="Times New Roman"/>
          <w:i w:val="0"/>
          <w:color w:val="000000" w:themeColor="text1"/>
        </w:rPr>
      </w:pPr>
      <w:r>
        <w:rPr>
          <w:rFonts w:ascii="Times New Roman" w:hAnsi="Times New Roman" w:cs="Times New Roman"/>
          <w:i w:val="0"/>
          <w:color w:val="000000" w:themeColor="text1"/>
        </w:rPr>
        <w:br w:type="page"/>
      </w:r>
      <w:bookmarkEnd w:id="79"/>
      <w:bookmarkEnd w:id="80"/>
    </w:p>
    <w:p w:rsidR="002D2ECA" w:rsidRPr="00CA5A28" w:rsidRDefault="002D2ECA" w:rsidP="002D2ECA">
      <w:pPr>
        <w:pStyle w:val="Heading1"/>
        <w:jc w:val="center"/>
        <w:rPr>
          <w:rFonts w:ascii="Times New Roman" w:hAnsi="Times New Roman" w:cs="Times New Roman"/>
          <w:i w:val="0"/>
          <w:color w:val="000000" w:themeColor="text1"/>
          <w:sz w:val="28"/>
          <w:szCs w:val="28"/>
        </w:rPr>
      </w:pPr>
      <w:r w:rsidRPr="00CA5A28">
        <w:rPr>
          <w:rFonts w:ascii="Times New Roman" w:hAnsi="Times New Roman" w:cs="Times New Roman"/>
          <w:i w:val="0"/>
          <w:color w:val="000000" w:themeColor="text1"/>
          <w:sz w:val="28"/>
          <w:szCs w:val="28"/>
        </w:rPr>
        <w:lastRenderedPageBreak/>
        <w:t>Chapter 6:  Discussion</w:t>
      </w:r>
    </w:p>
    <w:p w:rsidR="002D2ECA" w:rsidRPr="00ED3AB6" w:rsidRDefault="002D2ECA" w:rsidP="002D2ECA"/>
    <w:p w:rsidR="002D2ECA" w:rsidRPr="00ED3AB6" w:rsidRDefault="002D2ECA" w:rsidP="002D2ECA">
      <w:pPr>
        <w:spacing w:line="480" w:lineRule="auto"/>
        <w:ind w:firstLine="720"/>
        <w:rPr>
          <w:rFonts w:ascii="Times New Roman" w:hAnsi="Times New Roman" w:cs="Times New Roman"/>
          <w:b w:val="0"/>
          <w:i w:val="0"/>
        </w:rPr>
      </w:pPr>
      <w:r w:rsidRPr="00ED3AB6">
        <w:rPr>
          <w:rFonts w:ascii="Times New Roman" w:hAnsi="Times New Roman" w:cs="Times New Roman"/>
          <w:b w:val="0"/>
          <w:i w:val="0"/>
        </w:rPr>
        <w:t>This study sought to address the gap in the literature by testing the relationship between teacher cynicism and willingness to change instructional practices.  Informed by Lewin’s change theory and literature on cynicism, the study proposed that teacher cynicism toward building-level administration and teacher cynicism toward a new reading program would have an inverse relationship with a willingness to change instructional practices.  While there was only support for the second hypothesis, the evidence offers valuable insight into the relationship between teacher cynicism and willingness to change.  The results are now considered through the lenses of change theory and the cynicism literature before presenting implications for leadership</w:t>
      </w:r>
      <w:r>
        <w:rPr>
          <w:rFonts w:ascii="Times New Roman" w:hAnsi="Times New Roman" w:cs="Times New Roman"/>
          <w:b w:val="0"/>
          <w:i w:val="0"/>
        </w:rPr>
        <w:t>.</w:t>
      </w:r>
    </w:p>
    <w:p w:rsidR="002D2ECA" w:rsidRPr="00966639" w:rsidRDefault="002D2ECA" w:rsidP="002D2ECA">
      <w:pPr>
        <w:spacing w:line="480" w:lineRule="auto"/>
        <w:jc w:val="center"/>
        <w:rPr>
          <w:rFonts w:ascii="Times New Roman" w:hAnsi="Times New Roman" w:cs="Times New Roman"/>
          <w:i w:val="0"/>
        </w:rPr>
      </w:pPr>
      <w:r w:rsidRPr="00966639">
        <w:rPr>
          <w:rFonts w:ascii="Times New Roman" w:hAnsi="Times New Roman" w:cs="Times New Roman"/>
          <w:i w:val="0"/>
        </w:rPr>
        <w:t>Cynicism and Instructional Change</w:t>
      </w:r>
    </w:p>
    <w:p w:rsidR="002D2ECA" w:rsidRPr="00ED3AB6" w:rsidRDefault="002D2ECA" w:rsidP="002D2ECA">
      <w:pPr>
        <w:spacing w:line="480" w:lineRule="auto"/>
        <w:ind w:firstLine="720"/>
        <w:rPr>
          <w:rFonts w:ascii="Times New Roman" w:hAnsi="Times New Roman" w:cs="Times New Roman"/>
          <w:b w:val="0"/>
          <w:i w:val="0"/>
        </w:rPr>
      </w:pPr>
      <w:r w:rsidRPr="00ED3AB6">
        <w:rPr>
          <w:rFonts w:ascii="Times New Roman" w:hAnsi="Times New Roman" w:cs="Times New Roman"/>
          <w:b w:val="0"/>
          <w:i w:val="0"/>
        </w:rPr>
        <w:t xml:space="preserve">To explain the function of cynicism in instructional change, it is necessary to return to Lewin’s Change Theory and cynicism literature.  Lewin’s theory is comprised of </w:t>
      </w:r>
      <w:r>
        <w:rPr>
          <w:rFonts w:ascii="Times New Roman" w:hAnsi="Times New Roman" w:cs="Times New Roman"/>
          <w:b w:val="0"/>
          <w:i w:val="0"/>
        </w:rPr>
        <w:t>f</w:t>
      </w:r>
      <w:r w:rsidRPr="00ED3AB6">
        <w:rPr>
          <w:rFonts w:ascii="Times New Roman" w:hAnsi="Times New Roman" w:cs="Times New Roman"/>
          <w:b w:val="0"/>
          <w:i w:val="0"/>
        </w:rPr>
        <w:t xml:space="preserve">ield </w:t>
      </w:r>
      <w:r>
        <w:rPr>
          <w:rFonts w:ascii="Times New Roman" w:hAnsi="Times New Roman" w:cs="Times New Roman"/>
          <w:b w:val="0"/>
          <w:i w:val="0"/>
        </w:rPr>
        <w:t>t</w:t>
      </w:r>
      <w:r w:rsidRPr="00ED3AB6">
        <w:rPr>
          <w:rFonts w:ascii="Times New Roman" w:hAnsi="Times New Roman" w:cs="Times New Roman"/>
          <w:b w:val="0"/>
          <w:i w:val="0"/>
        </w:rPr>
        <w:t xml:space="preserve">heory, </w:t>
      </w:r>
      <w:r>
        <w:rPr>
          <w:rFonts w:ascii="Times New Roman" w:hAnsi="Times New Roman" w:cs="Times New Roman"/>
          <w:b w:val="0"/>
          <w:i w:val="0"/>
        </w:rPr>
        <w:t>g</w:t>
      </w:r>
      <w:r w:rsidRPr="00ED3AB6">
        <w:rPr>
          <w:rFonts w:ascii="Times New Roman" w:hAnsi="Times New Roman" w:cs="Times New Roman"/>
          <w:b w:val="0"/>
          <w:i w:val="0"/>
        </w:rPr>
        <w:t xml:space="preserve">roup </w:t>
      </w:r>
      <w:r>
        <w:rPr>
          <w:rFonts w:ascii="Times New Roman" w:hAnsi="Times New Roman" w:cs="Times New Roman"/>
          <w:b w:val="0"/>
          <w:i w:val="0"/>
        </w:rPr>
        <w:t>d</w:t>
      </w:r>
      <w:r w:rsidRPr="00ED3AB6">
        <w:rPr>
          <w:rFonts w:ascii="Times New Roman" w:hAnsi="Times New Roman" w:cs="Times New Roman"/>
          <w:b w:val="0"/>
          <w:i w:val="0"/>
        </w:rPr>
        <w:t xml:space="preserve">ynamics, </w:t>
      </w:r>
      <w:r>
        <w:rPr>
          <w:rFonts w:ascii="Times New Roman" w:hAnsi="Times New Roman" w:cs="Times New Roman"/>
          <w:b w:val="0"/>
          <w:i w:val="0"/>
        </w:rPr>
        <w:t>a</w:t>
      </w:r>
      <w:r w:rsidRPr="00ED3AB6">
        <w:rPr>
          <w:rFonts w:ascii="Times New Roman" w:hAnsi="Times New Roman" w:cs="Times New Roman"/>
          <w:b w:val="0"/>
          <w:i w:val="0"/>
        </w:rPr>
        <w:t xml:space="preserve">ction </w:t>
      </w:r>
      <w:r>
        <w:rPr>
          <w:rFonts w:ascii="Times New Roman" w:hAnsi="Times New Roman" w:cs="Times New Roman"/>
          <w:b w:val="0"/>
          <w:i w:val="0"/>
        </w:rPr>
        <w:t>r</w:t>
      </w:r>
      <w:r w:rsidRPr="00ED3AB6">
        <w:rPr>
          <w:rFonts w:ascii="Times New Roman" w:hAnsi="Times New Roman" w:cs="Times New Roman"/>
          <w:b w:val="0"/>
          <w:i w:val="0"/>
        </w:rPr>
        <w:t>esearch and the 3-</w:t>
      </w:r>
      <w:r>
        <w:rPr>
          <w:rFonts w:ascii="Times New Roman" w:hAnsi="Times New Roman" w:cs="Times New Roman"/>
          <w:b w:val="0"/>
          <w:i w:val="0"/>
        </w:rPr>
        <w:t>s</w:t>
      </w:r>
      <w:r w:rsidRPr="00ED3AB6">
        <w:rPr>
          <w:rFonts w:ascii="Times New Roman" w:hAnsi="Times New Roman" w:cs="Times New Roman"/>
          <w:b w:val="0"/>
          <w:i w:val="0"/>
        </w:rPr>
        <w:t xml:space="preserve">tep </w:t>
      </w:r>
      <w:r>
        <w:rPr>
          <w:rFonts w:ascii="Times New Roman" w:hAnsi="Times New Roman" w:cs="Times New Roman"/>
          <w:b w:val="0"/>
          <w:i w:val="0"/>
        </w:rPr>
        <w:t>m</w:t>
      </w:r>
      <w:r w:rsidRPr="00ED3AB6">
        <w:rPr>
          <w:rFonts w:ascii="Times New Roman" w:hAnsi="Times New Roman" w:cs="Times New Roman"/>
          <w:b w:val="0"/>
          <w:i w:val="0"/>
        </w:rPr>
        <w:t xml:space="preserve">odel of </w:t>
      </w:r>
      <w:r>
        <w:rPr>
          <w:rFonts w:ascii="Times New Roman" w:hAnsi="Times New Roman" w:cs="Times New Roman"/>
          <w:b w:val="0"/>
          <w:i w:val="0"/>
        </w:rPr>
        <w:t>c</w:t>
      </w:r>
      <w:r w:rsidRPr="00ED3AB6">
        <w:rPr>
          <w:rFonts w:ascii="Times New Roman" w:hAnsi="Times New Roman" w:cs="Times New Roman"/>
          <w:b w:val="0"/>
          <w:i w:val="0"/>
        </w:rPr>
        <w:t>hange as a unified explanation for planned change (Burnes, 2004).  Three of these elements contribute to the explanation of findings in this study along with the literature on cynicism.</w:t>
      </w:r>
    </w:p>
    <w:p w:rsidR="002D2ECA" w:rsidRPr="00966639" w:rsidRDefault="002D2ECA" w:rsidP="002D2ECA">
      <w:pPr>
        <w:spacing w:line="480" w:lineRule="auto"/>
        <w:rPr>
          <w:rFonts w:ascii="Times New Roman" w:hAnsi="Times New Roman" w:cs="Times New Roman"/>
          <w:i w:val="0"/>
        </w:rPr>
      </w:pPr>
      <w:r w:rsidRPr="00966639">
        <w:rPr>
          <w:rFonts w:ascii="Times New Roman" w:hAnsi="Times New Roman" w:cs="Times New Roman"/>
          <w:i w:val="0"/>
        </w:rPr>
        <w:t>Field Theory</w:t>
      </w:r>
    </w:p>
    <w:p w:rsidR="002D2ECA" w:rsidRDefault="002D2ECA" w:rsidP="002D2ECA">
      <w:pPr>
        <w:spacing w:line="480" w:lineRule="auto"/>
        <w:ind w:firstLine="720"/>
        <w:rPr>
          <w:rFonts w:ascii="Times New Roman" w:hAnsi="Times New Roman" w:cs="Times New Roman"/>
          <w:b w:val="0"/>
          <w:i w:val="0"/>
        </w:rPr>
      </w:pPr>
      <w:r w:rsidRPr="00ED3AB6">
        <w:rPr>
          <w:rFonts w:ascii="Times New Roman" w:hAnsi="Times New Roman" w:cs="Times New Roman"/>
          <w:b w:val="0"/>
          <w:i w:val="0"/>
        </w:rPr>
        <w:t xml:space="preserve">Field Theory is the idea that a person </w:t>
      </w:r>
      <w:r w:rsidR="00C15951">
        <w:rPr>
          <w:rFonts w:ascii="Times New Roman" w:hAnsi="Times New Roman" w:cs="Times New Roman"/>
          <w:b w:val="0"/>
          <w:i w:val="0"/>
        </w:rPr>
        <w:t>occupies</w:t>
      </w:r>
      <w:r w:rsidRPr="00ED3AB6">
        <w:rPr>
          <w:rFonts w:ascii="Times New Roman" w:hAnsi="Times New Roman" w:cs="Times New Roman"/>
          <w:b w:val="0"/>
          <w:i w:val="0"/>
        </w:rPr>
        <w:t xml:space="preserve"> a field and/or space in which psychological forces affect their behavior or choices.  We can begin to understand and even predict a person’s behavior if we know all the psychological forces at play</w:t>
      </w:r>
      <w:r>
        <w:rPr>
          <w:rFonts w:ascii="Times New Roman" w:hAnsi="Times New Roman" w:cs="Times New Roman"/>
          <w:b w:val="0"/>
          <w:i w:val="0"/>
        </w:rPr>
        <w:t xml:space="preserve"> (Burnes, 2004)</w:t>
      </w:r>
      <w:r w:rsidRPr="00ED3AB6">
        <w:rPr>
          <w:rFonts w:ascii="Times New Roman" w:hAnsi="Times New Roman" w:cs="Times New Roman"/>
          <w:b w:val="0"/>
          <w:i w:val="0"/>
        </w:rPr>
        <w:t xml:space="preserve">. </w:t>
      </w:r>
      <w:r>
        <w:rPr>
          <w:rFonts w:ascii="Times New Roman" w:hAnsi="Times New Roman" w:cs="Times New Roman"/>
          <w:b w:val="0"/>
          <w:i w:val="0"/>
        </w:rPr>
        <w:t xml:space="preserve">Lewin believed that behavior comes from the psychological forces in a person’s life space and that behavioral change occurs when there are changes to those forces (Burnes &amp; Cooke, 2013).  So, if you want to understand, predict and begin to change a person’s behavior, it would be necessary to consider all the psychological forces at work in a person’s life space (Burnes &amp; </w:t>
      </w:r>
      <w:r>
        <w:rPr>
          <w:rFonts w:ascii="Times New Roman" w:hAnsi="Times New Roman" w:cs="Times New Roman"/>
          <w:b w:val="0"/>
          <w:i w:val="0"/>
        </w:rPr>
        <w:lastRenderedPageBreak/>
        <w:t xml:space="preserve">Cooke, 2013). </w:t>
      </w:r>
      <w:r w:rsidRPr="00ED3AB6">
        <w:rPr>
          <w:rFonts w:ascii="Times New Roman" w:hAnsi="Times New Roman" w:cs="Times New Roman"/>
          <w:b w:val="0"/>
          <w:i w:val="0"/>
        </w:rPr>
        <w:t xml:space="preserve"> Lewin believed that it was not enough to identify one or two of the forces that impinge on the individual, but that all the forces and how they relate to and interact with each other, </w:t>
      </w:r>
      <w:r w:rsidR="006279D5" w:rsidRPr="00ED3AB6">
        <w:rPr>
          <w:rFonts w:ascii="Times New Roman" w:hAnsi="Times New Roman" w:cs="Times New Roman"/>
          <w:b w:val="0"/>
          <w:i w:val="0"/>
        </w:rPr>
        <w:t>must</w:t>
      </w:r>
      <w:r w:rsidRPr="00ED3AB6">
        <w:rPr>
          <w:rFonts w:ascii="Times New Roman" w:hAnsi="Times New Roman" w:cs="Times New Roman"/>
          <w:b w:val="0"/>
          <w:i w:val="0"/>
        </w:rPr>
        <w:t xml:space="preserve"> be </w:t>
      </w:r>
      <w:proofErr w:type="gramStart"/>
      <w:r w:rsidRPr="00ED3AB6">
        <w:rPr>
          <w:rFonts w:ascii="Times New Roman" w:hAnsi="Times New Roman" w:cs="Times New Roman"/>
          <w:b w:val="0"/>
          <w:i w:val="0"/>
        </w:rPr>
        <w:t>taken into account</w:t>
      </w:r>
      <w:proofErr w:type="gramEnd"/>
      <w:r w:rsidRPr="00ED3AB6">
        <w:rPr>
          <w:rFonts w:ascii="Times New Roman" w:hAnsi="Times New Roman" w:cs="Times New Roman"/>
          <w:b w:val="0"/>
          <w:i w:val="0"/>
        </w:rPr>
        <w:t xml:space="preserve"> (Burnes, 2004).  </w:t>
      </w:r>
      <w:r>
        <w:rPr>
          <w:rFonts w:ascii="Times New Roman" w:hAnsi="Times New Roman" w:cs="Times New Roman"/>
          <w:b w:val="0"/>
          <w:i w:val="0"/>
        </w:rPr>
        <w:t>P</w:t>
      </w:r>
      <w:r w:rsidRPr="00ED3AB6">
        <w:rPr>
          <w:rFonts w:ascii="Times New Roman" w:hAnsi="Times New Roman" w:cs="Times New Roman"/>
          <w:b w:val="0"/>
          <w:i w:val="0"/>
        </w:rPr>
        <w:t xml:space="preserve">sychological forces are behaviors, goals, needs, desires, intentions, tensions and cognitive processes that are comprised within the psychological footprint of a person’s life space. (Burnes &amp; Cooke, 2013). </w:t>
      </w:r>
      <w:r>
        <w:rPr>
          <w:rFonts w:ascii="Times New Roman" w:hAnsi="Times New Roman" w:cs="Times New Roman"/>
          <w:b w:val="0"/>
          <w:i w:val="0"/>
        </w:rPr>
        <w:t>To begin to understand how cynicism would affect a teacher’s willingness to change his/her instructional practice, it is important to situate the beliefs and behaviors with one’s social context.</w:t>
      </w:r>
    </w:p>
    <w:p w:rsidR="002D2ECA" w:rsidRDefault="002D2ECA" w:rsidP="002D2ECA">
      <w:pPr>
        <w:spacing w:line="480" w:lineRule="auto"/>
        <w:ind w:firstLine="720"/>
        <w:rPr>
          <w:rFonts w:ascii="Times New Roman" w:hAnsi="Times New Roman" w:cs="Times New Roman"/>
          <w:b w:val="0"/>
          <w:i w:val="0"/>
        </w:rPr>
      </w:pPr>
      <w:r>
        <w:rPr>
          <w:rFonts w:ascii="Times New Roman" w:hAnsi="Times New Roman" w:cs="Times New Roman"/>
          <w:b w:val="0"/>
          <w:i w:val="0"/>
        </w:rPr>
        <w:t>Cynicism does not account for the totality of the psychological forces at play when individuals evaluate a change like a new reading program, but cynicism does reflect an attitude that could seemingly prevent a teacher from automatically embracing another instructional resource.  In other words, cynicism could function as a psychological force affecting a teacher’s willingness to change.  The results of this study support this claim.  Results suggest a strong negative relationship between Cynicism Toward Reading Program and Willingness to change did exist, (r = -.56, p &lt; .001). Therefore, c</w:t>
      </w:r>
      <w:r w:rsidRPr="00ED3AB6">
        <w:rPr>
          <w:rFonts w:ascii="Times New Roman" w:hAnsi="Times New Roman" w:cs="Times New Roman"/>
          <w:b w:val="0"/>
          <w:i w:val="0"/>
        </w:rPr>
        <w:t xml:space="preserve">ynicism did act as an imposing force </w:t>
      </w:r>
      <w:r>
        <w:rPr>
          <w:rFonts w:ascii="Times New Roman" w:hAnsi="Times New Roman" w:cs="Times New Roman"/>
          <w:b w:val="0"/>
          <w:i w:val="0"/>
        </w:rPr>
        <w:t>o</w:t>
      </w:r>
      <w:r w:rsidRPr="00ED3AB6">
        <w:rPr>
          <w:rFonts w:ascii="Times New Roman" w:hAnsi="Times New Roman" w:cs="Times New Roman"/>
          <w:b w:val="0"/>
          <w:i w:val="0"/>
        </w:rPr>
        <w:t>n</w:t>
      </w:r>
      <w:r w:rsidR="00BD65CE">
        <w:rPr>
          <w:rFonts w:ascii="Times New Roman" w:hAnsi="Times New Roman" w:cs="Times New Roman"/>
          <w:b w:val="0"/>
          <w:i w:val="0"/>
        </w:rPr>
        <w:t xml:space="preserve"> some</w:t>
      </w:r>
      <w:r w:rsidRPr="00ED3AB6">
        <w:rPr>
          <w:rFonts w:ascii="Times New Roman" w:hAnsi="Times New Roman" w:cs="Times New Roman"/>
          <w:b w:val="0"/>
          <w:i w:val="0"/>
        </w:rPr>
        <w:t xml:space="preserve"> teacher’s willingness to change</w:t>
      </w:r>
      <w:r>
        <w:rPr>
          <w:rFonts w:ascii="Times New Roman" w:hAnsi="Times New Roman" w:cs="Times New Roman"/>
          <w:b w:val="0"/>
          <w:i w:val="0"/>
        </w:rPr>
        <w:t>.</w:t>
      </w:r>
      <w:bookmarkStart w:id="81" w:name="_Hlk534362742"/>
      <w:r>
        <w:rPr>
          <w:rFonts w:ascii="Times New Roman" w:hAnsi="Times New Roman" w:cs="Times New Roman"/>
          <w:b w:val="0"/>
          <w:i w:val="0"/>
        </w:rPr>
        <w:t xml:space="preserve"> </w:t>
      </w:r>
      <w:bookmarkEnd w:id="81"/>
    </w:p>
    <w:p w:rsidR="002D2ECA" w:rsidRDefault="002D2ECA" w:rsidP="002D2ECA">
      <w:pPr>
        <w:spacing w:line="480" w:lineRule="auto"/>
        <w:ind w:firstLine="720"/>
        <w:rPr>
          <w:rFonts w:ascii="Times New Roman" w:hAnsi="Times New Roman" w:cs="Times New Roman"/>
          <w:b w:val="0"/>
          <w:i w:val="0"/>
        </w:rPr>
      </w:pPr>
      <w:r>
        <w:rPr>
          <w:rFonts w:ascii="Times New Roman" w:hAnsi="Times New Roman" w:cs="Times New Roman"/>
          <w:b w:val="0"/>
          <w:i w:val="0"/>
        </w:rPr>
        <w:t xml:space="preserve">For teachers in this study, attitudes toward the reading program influenced their intentions to use the new resources.  </w:t>
      </w:r>
      <w:r w:rsidRPr="00ED3AB6">
        <w:rPr>
          <w:rFonts w:ascii="Times New Roman" w:hAnsi="Times New Roman" w:cs="Times New Roman"/>
          <w:b w:val="0"/>
          <w:i w:val="0"/>
        </w:rPr>
        <w:t xml:space="preserve">The more cynical the teachers were toward the new reading program, the less willing </w:t>
      </w:r>
      <w:r w:rsidR="001E1D6F">
        <w:rPr>
          <w:rFonts w:ascii="Times New Roman" w:hAnsi="Times New Roman" w:cs="Times New Roman"/>
          <w:b w:val="0"/>
          <w:i w:val="0"/>
        </w:rPr>
        <w:t>some</w:t>
      </w:r>
      <w:r w:rsidRPr="00ED3AB6">
        <w:rPr>
          <w:rFonts w:ascii="Times New Roman" w:hAnsi="Times New Roman" w:cs="Times New Roman"/>
          <w:b w:val="0"/>
          <w:i w:val="0"/>
        </w:rPr>
        <w:t xml:space="preserve"> were to change instructional practice.  </w:t>
      </w:r>
      <w:r>
        <w:rPr>
          <w:rFonts w:ascii="Times New Roman" w:hAnsi="Times New Roman" w:cs="Times New Roman"/>
          <w:b w:val="0"/>
          <w:i w:val="0"/>
        </w:rPr>
        <w:t>Cynicism toward administration, on the other hand, seemed to be unrelated to teacher’s willingness to change, (r = -.03, p &lt; .001).  No statistically significant relationship was found between Cynicism Toward Administration and Willingness to Change</w:t>
      </w:r>
      <w:r w:rsidR="003202EC">
        <w:rPr>
          <w:rFonts w:ascii="Times New Roman" w:hAnsi="Times New Roman" w:cs="Times New Roman"/>
          <w:b w:val="0"/>
          <w:i w:val="0"/>
        </w:rPr>
        <w:t>; therefore, cynicism toward administration did not act as am imposing force on teacher’s willingness to change.</w:t>
      </w:r>
    </w:p>
    <w:p w:rsidR="002D2ECA" w:rsidRDefault="002D2ECA" w:rsidP="006D79FC">
      <w:pPr>
        <w:spacing w:line="480" w:lineRule="auto"/>
        <w:rPr>
          <w:rFonts w:ascii="Times New Roman" w:hAnsi="Times New Roman" w:cs="Times New Roman"/>
          <w:b w:val="0"/>
          <w:i w:val="0"/>
        </w:rPr>
      </w:pPr>
    </w:p>
    <w:p w:rsidR="002D2ECA" w:rsidRDefault="002D2ECA" w:rsidP="00450A7F">
      <w:pPr>
        <w:spacing w:line="480" w:lineRule="auto"/>
        <w:ind w:left="2880" w:firstLine="720"/>
        <w:rPr>
          <w:rFonts w:ascii="Times New Roman" w:hAnsi="Times New Roman" w:cs="Times New Roman"/>
          <w:i w:val="0"/>
        </w:rPr>
      </w:pPr>
      <w:r w:rsidRPr="00966639">
        <w:rPr>
          <w:rFonts w:ascii="Times New Roman" w:hAnsi="Times New Roman" w:cs="Times New Roman"/>
          <w:i w:val="0"/>
        </w:rPr>
        <w:lastRenderedPageBreak/>
        <w:t>Group Dynamics</w:t>
      </w:r>
    </w:p>
    <w:p w:rsidR="002D2ECA" w:rsidRPr="008B6794" w:rsidRDefault="002D2ECA" w:rsidP="002D2ECA">
      <w:pPr>
        <w:spacing w:line="480" w:lineRule="auto"/>
        <w:rPr>
          <w:rFonts w:ascii="Times New Roman" w:hAnsi="Times New Roman" w:cs="Times New Roman"/>
          <w:i w:val="0"/>
        </w:rPr>
      </w:pPr>
      <w:r>
        <w:rPr>
          <w:rFonts w:ascii="Times New Roman" w:hAnsi="Times New Roman" w:cs="Times New Roman"/>
          <w:b w:val="0"/>
          <w:i w:val="0"/>
        </w:rPr>
        <w:t xml:space="preserve">           </w:t>
      </w:r>
      <w:r w:rsidR="00C20AD8">
        <w:rPr>
          <w:rFonts w:ascii="Times New Roman" w:hAnsi="Times New Roman" w:cs="Times New Roman"/>
          <w:b w:val="0"/>
          <w:i w:val="0"/>
        </w:rPr>
        <w:t>This</w:t>
      </w:r>
      <w:r>
        <w:rPr>
          <w:rFonts w:ascii="Times New Roman" w:hAnsi="Times New Roman" w:cs="Times New Roman"/>
          <w:b w:val="0"/>
          <w:i w:val="0"/>
        </w:rPr>
        <w:t xml:space="preserve"> study found a strong negative relationship between teacher cynicism and teacher willingness to change to the new reading program.  </w:t>
      </w:r>
      <w:r w:rsidRPr="0069341A">
        <w:rPr>
          <w:rFonts w:ascii="Times New Roman" w:hAnsi="Times New Roman" w:cs="Times New Roman"/>
          <w:b w:val="0"/>
          <w:i w:val="0"/>
        </w:rPr>
        <w:t>Literature on change within the institution of education and change among teachers</w:t>
      </w:r>
      <w:r>
        <w:rPr>
          <w:rFonts w:ascii="Times New Roman" w:hAnsi="Times New Roman" w:cs="Times New Roman"/>
          <w:b w:val="0"/>
          <w:i w:val="0"/>
        </w:rPr>
        <w:t xml:space="preserve"> suggests change</w:t>
      </w:r>
      <w:r w:rsidRPr="0069341A">
        <w:rPr>
          <w:rFonts w:ascii="Times New Roman" w:hAnsi="Times New Roman" w:cs="Times New Roman"/>
          <w:b w:val="0"/>
          <w:i w:val="0"/>
        </w:rPr>
        <w:t xml:space="preserve"> is incremental at best (</w:t>
      </w:r>
      <w:bookmarkStart w:id="82" w:name="_Hlk534366579"/>
      <w:r w:rsidRPr="0069341A">
        <w:rPr>
          <w:rFonts w:ascii="Times New Roman" w:hAnsi="Times New Roman" w:cs="Times New Roman"/>
          <w:b w:val="0"/>
          <w:i w:val="0"/>
        </w:rPr>
        <w:t>Cuban, 1984; Fullan, 2013, McCombs, 2001; McCombs &amp; Miller, 2007</w:t>
      </w:r>
      <w:bookmarkEnd w:id="82"/>
      <w:r w:rsidRPr="0069341A">
        <w:rPr>
          <w:rFonts w:ascii="Times New Roman" w:hAnsi="Times New Roman" w:cs="Times New Roman"/>
          <w:b w:val="0"/>
          <w:i w:val="0"/>
        </w:rPr>
        <w:t>).</w:t>
      </w:r>
      <w:r>
        <w:rPr>
          <w:rFonts w:ascii="Times New Roman" w:hAnsi="Times New Roman" w:cs="Times New Roman"/>
          <w:b w:val="0"/>
          <w:i w:val="0"/>
        </w:rPr>
        <w:t xml:space="preserve">  Understanding the dynamics of teachers functioning as a group and functioning within the conservative institution of education offers worthy explanations to our findings. </w:t>
      </w:r>
    </w:p>
    <w:p w:rsidR="002D2ECA" w:rsidRPr="00ED3AB6" w:rsidRDefault="002D2ECA" w:rsidP="002D2ECA">
      <w:pPr>
        <w:spacing w:line="480" w:lineRule="auto"/>
        <w:ind w:firstLine="720"/>
        <w:rPr>
          <w:rFonts w:ascii="Times New Roman" w:hAnsi="Times New Roman" w:cs="Times New Roman"/>
          <w:b w:val="0"/>
          <w:i w:val="0"/>
        </w:rPr>
      </w:pPr>
      <w:r w:rsidRPr="00ED3AB6">
        <w:rPr>
          <w:rFonts w:ascii="Times New Roman" w:hAnsi="Times New Roman" w:cs="Times New Roman"/>
          <w:b w:val="0"/>
          <w:i w:val="0"/>
        </w:rPr>
        <w:t xml:space="preserve">Group Dynamics is the idea that when considering change, the emphasis should be on the group and the power the group has on the individual; in other words, if you want to change an individual’s behavior, you need to change the behavior of the group.  Kippenberger (1998) notes that Lewin was addressing two questions with his focus on group dynamics:  What is it about the nature and characteristics of a </w:t>
      </w:r>
      <w:r w:rsidR="008D00F8" w:rsidRPr="00ED3AB6">
        <w:rPr>
          <w:rFonts w:ascii="Times New Roman" w:hAnsi="Times New Roman" w:cs="Times New Roman"/>
          <w:b w:val="0"/>
          <w:i w:val="0"/>
        </w:rPr>
        <w:t>group</w:t>
      </w:r>
      <w:r w:rsidRPr="00ED3AB6">
        <w:rPr>
          <w:rFonts w:ascii="Times New Roman" w:hAnsi="Times New Roman" w:cs="Times New Roman"/>
          <w:b w:val="0"/>
          <w:i w:val="0"/>
        </w:rPr>
        <w:t xml:space="preserve"> that causes it to respond (behave) as it does to the forces which impinge on it? How can these forces be changed in order to elicit a more desirable form of behavior?  Group Dynamics stressed that group behavior, rather than that of individuals should be the </w:t>
      </w:r>
      <w:r w:rsidR="008D00F8" w:rsidRPr="00ED3AB6">
        <w:rPr>
          <w:rFonts w:ascii="Times New Roman" w:hAnsi="Times New Roman" w:cs="Times New Roman"/>
          <w:b w:val="0"/>
          <w:i w:val="0"/>
        </w:rPr>
        <w:t>focus</w:t>
      </w:r>
      <w:r w:rsidRPr="00ED3AB6">
        <w:rPr>
          <w:rFonts w:ascii="Times New Roman" w:hAnsi="Times New Roman" w:cs="Times New Roman"/>
          <w:b w:val="0"/>
          <w:i w:val="0"/>
        </w:rPr>
        <w:t xml:space="preserve"> of change (Bernstein, 1968).  Lewin (1947) maintained that it is fruitless to concentrate on changing the behavior of individuals because the individual in isolation is constrained by group pressures to conform.  </w:t>
      </w:r>
      <w:r w:rsidR="007756C6" w:rsidRPr="00ED3AB6">
        <w:rPr>
          <w:rFonts w:ascii="Times New Roman" w:hAnsi="Times New Roman" w:cs="Times New Roman"/>
          <w:b w:val="0"/>
          <w:i w:val="0"/>
        </w:rPr>
        <w:t>Therefore,</w:t>
      </w:r>
      <w:r w:rsidRPr="00ED3AB6">
        <w:rPr>
          <w:rFonts w:ascii="Times New Roman" w:hAnsi="Times New Roman" w:cs="Times New Roman"/>
          <w:b w:val="0"/>
          <w:i w:val="0"/>
        </w:rPr>
        <w:t xml:space="preserve"> Lewin saw successful change as a group activity because unless group norms and routines are also transformed, changes to individual behavior will not be sustained (Cummings &amp; Huse, 1989).  </w:t>
      </w:r>
    </w:p>
    <w:p w:rsidR="002D2ECA" w:rsidRDefault="002D2ECA" w:rsidP="002D2ECA">
      <w:pPr>
        <w:spacing w:line="480" w:lineRule="auto"/>
        <w:rPr>
          <w:rFonts w:ascii="Times New Roman" w:hAnsi="Times New Roman" w:cs="Times New Roman"/>
          <w:b w:val="0"/>
          <w:i w:val="0"/>
        </w:rPr>
      </w:pPr>
      <w:r w:rsidRPr="00ED3AB6">
        <w:rPr>
          <w:rFonts w:ascii="Times New Roman" w:hAnsi="Times New Roman" w:cs="Times New Roman"/>
          <w:b w:val="0"/>
          <w:i w:val="0"/>
        </w:rPr>
        <w:t xml:space="preserve">     This element of Lewin’s Change Theory suggests that if one wishes to change the instructional practice of teachers, he/she must address change as a group</w:t>
      </w:r>
      <w:r>
        <w:rPr>
          <w:rFonts w:ascii="Times New Roman" w:hAnsi="Times New Roman" w:cs="Times New Roman"/>
          <w:b w:val="0"/>
          <w:i w:val="0"/>
        </w:rPr>
        <w:t xml:space="preserve"> </w:t>
      </w:r>
      <w:r w:rsidRPr="00ED3AB6">
        <w:rPr>
          <w:rFonts w:ascii="Times New Roman" w:hAnsi="Times New Roman" w:cs="Times New Roman"/>
          <w:b w:val="0"/>
          <w:i w:val="0"/>
        </w:rPr>
        <w:t>(Cummings &amp; Huse, 1989).</w:t>
      </w:r>
      <w:r>
        <w:rPr>
          <w:rFonts w:ascii="Times New Roman" w:hAnsi="Times New Roman" w:cs="Times New Roman"/>
          <w:b w:val="0"/>
          <w:i w:val="0"/>
        </w:rPr>
        <w:t xml:space="preserve"> </w:t>
      </w:r>
      <w:r w:rsidRPr="00ED3AB6">
        <w:rPr>
          <w:rFonts w:ascii="Times New Roman" w:hAnsi="Times New Roman" w:cs="Times New Roman"/>
          <w:b w:val="0"/>
          <w:i w:val="0"/>
        </w:rPr>
        <w:t xml:space="preserve"> Recalling literature of why teachers enter the profession of teaching might help explain why teachers in this study who were cynical toward the reading program were less willing to </w:t>
      </w:r>
      <w:r w:rsidRPr="00ED3AB6">
        <w:rPr>
          <w:rFonts w:ascii="Times New Roman" w:hAnsi="Times New Roman" w:cs="Times New Roman"/>
          <w:b w:val="0"/>
          <w:i w:val="0"/>
        </w:rPr>
        <w:lastRenderedPageBreak/>
        <w:t xml:space="preserve">change instructional practice.  </w:t>
      </w:r>
      <w:r>
        <w:rPr>
          <w:rFonts w:ascii="Times New Roman" w:hAnsi="Times New Roman" w:cs="Times New Roman"/>
          <w:b w:val="0"/>
          <w:i w:val="0"/>
        </w:rPr>
        <w:t xml:space="preserve"> As Cuban argues, </w:t>
      </w:r>
      <w:r w:rsidRPr="00ED3AB6">
        <w:rPr>
          <w:rFonts w:ascii="Times New Roman" w:hAnsi="Times New Roman" w:cs="Times New Roman"/>
          <w:b w:val="0"/>
          <w:i w:val="0"/>
        </w:rPr>
        <w:t>“…</w:t>
      </w:r>
      <w:r>
        <w:rPr>
          <w:rFonts w:ascii="Times New Roman" w:hAnsi="Times New Roman" w:cs="Times New Roman"/>
          <w:b w:val="0"/>
          <w:i w:val="0"/>
        </w:rPr>
        <w:t xml:space="preserve">teaching </w:t>
      </w:r>
      <w:r w:rsidRPr="00ED3AB6">
        <w:rPr>
          <w:rFonts w:ascii="Times New Roman" w:hAnsi="Times New Roman" w:cs="Times New Roman"/>
          <w:b w:val="0"/>
          <w:i w:val="0"/>
        </w:rPr>
        <w:t>breeds conservatism and resistance to change…” (Cuban, 1984, p. 256).  People attracted to teaching are those who are seeking to work with children and value a flexible work schedule because the school calendar is compatible with family obligations and vacations; therefore, people join the profession because of their personal alignment with it; they generally do not enter the profession for the purpose of seeking to challenge and/or change it (Fullan 2013, McCombs, 2001; McCombs &amp; Miller, 2007).  Teachers are also informally socialized for the 12-13 years they sit in classrooms as students.  This socialization also breeds conformity to the norms.  Teachers are typically people who value the school system; the system worked for them and they join the institution already socialized to it and help to maintain and promote it, not change it (</w:t>
      </w:r>
      <w:bookmarkStart w:id="83" w:name="_Hlk534366143"/>
      <w:r w:rsidRPr="00ED3AB6">
        <w:rPr>
          <w:rFonts w:ascii="Times New Roman" w:hAnsi="Times New Roman" w:cs="Times New Roman"/>
          <w:b w:val="0"/>
          <w:i w:val="0"/>
        </w:rPr>
        <w:t>Cuban, 1984: Felder &amp; Brent, 1996</w:t>
      </w:r>
      <w:bookmarkEnd w:id="83"/>
      <w:r w:rsidRPr="00ED3AB6">
        <w:rPr>
          <w:rFonts w:ascii="Times New Roman" w:hAnsi="Times New Roman" w:cs="Times New Roman"/>
          <w:b w:val="0"/>
          <w:i w:val="0"/>
        </w:rPr>
        <w:t xml:space="preserve">). </w:t>
      </w:r>
      <w:r>
        <w:rPr>
          <w:rFonts w:ascii="Times New Roman" w:hAnsi="Times New Roman" w:cs="Times New Roman"/>
          <w:b w:val="0"/>
          <w:i w:val="0"/>
        </w:rPr>
        <w:t xml:space="preserve"> </w:t>
      </w:r>
    </w:p>
    <w:p w:rsidR="002D2ECA" w:rsidRDefault="002D2ECA" w:rsidP="002D2ECA">
      <w:pPr>
        <w:spacing w:line="480" w:lineRule="auto"/>
        <w:rPr>
          <w:rFonts w:ascii="Times New Roman" w:hAnsi="Times New Roman" w:cs="Times New Roman"/>
          <w:b w:val="0"/>
          <w:i w:val="0"/>
        </w:rPr>
      </w:pPr>
      <w:r>
        <w:rPr>
          <w:rFonts w:ascii="Times New Roman" w:hAnsi="Times New Roman" w:cs="Times New Roman"/>
          <w:b w:val="0"/>
          <w:i w:val="0"/>
        </w:rPr>
        <w:t xml:space="preserve">     This conformity of teachers as a group provides an explanation as to why teachers might be cynical toward changing a system that worked for them.  Specifically, regarding the reading program, teachers might have a cynical attitude toward the new reading program because it pushes against the conservative and resistant to change nature of the system in which they exist. Any type of change would be resisted due to the conservative nature of the institution.  It is less about the requested change and more about the tenants of the institution.  When we begin to consider the research about the institution of education (</w:t>
      </w:r>
      <w:r w:rsidRPr="00ED3AB6">
        <w:rPr>
          <w:rFonts w:ascii="Times New Roman" w:hAnsi="Times New Roman" w:cs="Times New Roman"/>
          <w:b w:val="0"/>
          <w:i w:val="0"/>
        </w:rPr>
        <w:t>Cuban, 1984: Felder &amp; Brent, 1996</w:t>
      </w:r>
      <w:r>
        <w:rPr>
          <w:rFonts w:ascii="Times New Roman" w:hAnsi="Times New Roman" w:cs="Times New Roman"/>
          <w:b w:val="0"/>
          <w:i w:val="0"/>
        </w:rPr>
        <w:t>) and the teachers who work to maintain its tenants (</w:t>
      </w:r>
      <w:r w:rsidRPr="0069341A">
        <w:rPr>
          <w:rFonts w:ascii="Times New Roman" w:hAnsi="Times New Roman" w:cs="Times New Roman"/>
          <w:b w:val="0"/>
          <w:i w:val="0"/>
        </w:rPr>
        <w:t>Fullan, 2013, McCombs, 2001; McCombs &amp; Miller, 2007</w:t>
      </w:r>
      <w:r>
        <w:rPr>
          <w:rFonts w:ascii="Times New Roman" w:hAnsi="Times New Roman" w:cs="Times New Roman"/>
          <w:b w:val="0"/>
          <w:i w:val="0"/>
        </w:rPr>
        <w:t>), it is interesting to think that districts seek to make changes at all.  It might serve districts well to initiate change in a manner more reflective of its own conservative composition: slowly, over long periods of time and incrementally.</w:t>
      </w:r>
    </w:p>
    <w:p w:rsidR="002D2ECA" w:rsidRDefault="002D2ECA" w:rsidP="002D2ECA">
      <w:pPr>
        <w:spacing w:line="480" w:lineRule="auto"/>
        <w:rPr>
          <w:rFonts w:ascii="Times New Roman" w:hAnsi="Times New Roman" w:cs="Times New Roman"/>
          <w:b w:val="0"/>
          <w:i w:val="0"/>
        </w:rPr>
      </w:pPr>
      <w:r>
        <w:rPr>
          <w:rFonts w:ascii="Times New Roman" w:hAnsi="Times New Roman" w:cs="Times New Roman"/>
          <w:b w:val="0"/>
          <w:i w:val="0"/>
        </w:rPr>
        <w:t xml:space="preserve">     To further carry out this line of thinking, the reading program adopted, Wonders, was not only a new curriculum, but a departure from existing teaching techniques.  So, this adds another </w:t>
      </w:r>
      <w:r>
        <w:rPr>
          <w:rFonts w:ascii="Times New Roman" w:hAnsi="Times New Roman" w:cs="Times New Roman"/>
          <w:b w:val="0"/>
          <w:i w:val="0"/>
        </w:rPr>
        <w:lastRenderedPageBreak/>
        <w:t>layer of</w:t>
      </w:r>
      <w:r w:rsidR="008D00F8">
        <w:rPr>
          <w:rFonts w:ascii="Times New Roman" w:hAnsi="Times New Roman" w:cs="Times New Roman"/>
          <w:b w:val="0"/>
          <w:i w:val="0"/>
        </w:rPr>
        <w:t xml:space="preserve"> possible</w:t>
      </w:r>
      <w:r>
        <w:rPr>
          <w:rFonts w:ascii="Times New Roman" w:hAnsi="Times New Roman" w:cs="Times New Roman"/>
          <w:b w:val="0"/>
          <w:i w:val="0"/>
        </w:rPr>
        <w:t xml:space="preserve"> resistance to the change; in that, the teachers are not only being asked to change curriculum but change their methodology as well.   Wonders</w:t>
      </w:r>
      <w:r w:rsidR="00F52590">
        <w:rPr>
          <w:rFonts w:ascii="Times New Roman" w:hAnsi="Times New Roman" w:cs="Times New Roman"/>
          <w:b w:val="0"/>
          <w:i w:val="0"/>
        </w:rPr>
        <w:t xml:space="preserve"> is not the typical reading program where there is a story of the week that the students read every day and then take a test over the story on Friday.  Wonders requires short reads throughout the week allowing students to wrestle with more complex text</w:t>
      </w:r>
      <w:r w:rsidR="00D92DDB">
        <w:rPr>
          <w:rFonts w:ascii="Times New Roman" w:hAnsi="Times New Roman" w:cs="Times New Roman"/>
          <w:b w:val="0"/>
          <w:i w:val="0"/>
        </w:rPr>
        <w:t>s.  Using journals, portfolios, and small group projects students can integrate their knowledge by making it their own.</w:t>
      </w:r>
      <w:r>
        <w:rPr>
          <w:rFonts w:ascii="Times New Roman" w:hAnsi="Times New Roman" w:cs="Times New Roman"/>
          <w:b w:val="0"/>
          <w:i w:val="0"/>
        </w:rPr>
        <w:t xml:space="preserve"> </w:t>
      </w:r>
      <w:r w:rsidR="00D92DDB">
        <w:rPr>
          <w:rFonts w:ascii="Times New Roman" w:hAnsi="Times New Roman" w:cs="Times New Roman"/>
          <w:b w:val="0"/>
          <w:i w:val="0"/>
        </w:rPr>
        <w:t xml:space="preserve"> </w:t>
      </w:r>
      <w:r w:rsidR="00F52590">
        <w:rPr>
          <w:rFonts w:ascii="Times New Roman" w:hAnsi="Times New Roman" w:cs="Times New Roman"/>
          <w:b w:val="0"/>
          <w:i w:val="0"/>
        </w:rPr>
        <w:t xml:space="preserve">Wonders provides students daily with opportunities to participate in collaborative conversations about the skills/strategies they are learning that week.  </w:t>
      </w:r>
      <w:r>
        <w:rPr>
          <w:rFonts w:ascii="Times New Roman" w:hAnsi="Times New Roman" w:cs="Times New Roman"/>
          <w:b w:val="0"/>
          <w:i w:val="0"/>
        </w:rPr>
        <w:t>This change in practice would be a possible added frustration to teachers who are used to</w:t>
      </w:r>
      <w:r w:rsidR="00D92DDB">
        <w:rPr>
          <w:rFonts w:ascii="Times New Roman" w:hAnsi="Times New Roman" w:cs="Times New Roman"/>
          <w:b w:val="0"/>
          <w:i w:val="0"/>
        </w:rPr>
        <w:t xml:space="preserve"> a prescribed daily schedule using one story.  Wonders would require teachers to develop creative ways for students to interact with the text/story.  It is also likely that teachers using this reading and writing methodology learned to read and write in the same way which might cause frustration when being asked to teach in a new way.</w:t>
      </w:r>
      <w:r>
        <w:rPr>
          <w:rFonts w:ascii="Times New Roman" w:hAnsi="Times New Roman" w:cs="Times New Roman"/>
          <w:b w:val="0"/>
          <w:i w:val="0"/>
        </w:rPr>
        <w:t xml:space="preserve">  Teachers work to maintain the routines/tradition of the institution (Cuban, 1984; Shein, 1988).  They become teachers to work in an environment that worked for them and they return to it to maintain it, not change it and understanding the group dynamics provides explanation for their resistance to change.</w:t>
      </w:r>
    </w:p>
    <w:p w:rsidR="006D79FC" w:rsidRDefault="002D2ECA" w:rsidP="002D2ECA">
      <w:pPr>
        <w:spacing w:line="480" w:lineRule="auto"/>
        <w:rPr>
          <w:rFonts w:ascii="Times New Roman" w:hAnsi="Times New Roman" w:cs="Times New Roman"/>
          <w:b w:val="0"/>
          <w:i w:val="0"/>
        </w:rPr>
      </w:pPr>
      <w:r>
        <w:rPr>
          <w:rFonts w:ascii="Times New Roman" w:hAnsi="Times New Roman" w:cs="Times New Roman"/>
          <w:b w:val="0"/>
          <w:i w:val="0"/>
        </w:rPr>
        <w:t xml:space="preserve">      Another change required with the new reading program is how reading is taught comprehensively instead of compartmentally (Shanahan et al, 2016).  In the past, spelling, grammar, writing, reading </w:t>
      </w:r>
      <w:r w:rsidR="0080758D">
        <w:rPr>
          <w:rFonts w:ascii="Times New Roman" w:hAnsi="Times New Roman" w:cs="Times New Roman"/>
          <w:b w:val="0"/>
          <w:i w:val="0"/>
        </w:rPr>
        <w:t>was</w:t>
      </w:r>
      <w:r>
        <w:rPr>
          <w:rFonts w:ascii="Times New Roman" w:hAnsi="Times New Roman" w:cs="Times New Roman"/>
          <w:b w:val="0"/>
          <w:i w:val="0"/>
        </w:rPr>
        <w:t xml:space="preserve"> all taught in isolation.  Reading programs even had a different workbook for each subject.  Wonders, however, proposed that reading and writing should be taught together.  Spelling and grammar were embedded in the reading and writing assignments.  If you were studying adverbs, you read a passage where adverbs were used, your spelling list consisted of adverbs, etc.  In the past, each component of reading was taught in isolation and sometimes by a different teacher.  Some districts are still set up where students have a reading </w:t>
      </w:r>
      <w:r>
        <w:rPr>
          <w:rFonts w:ascii="Times New Roman" w:hAnsi="Times New Roman" w:cs="Times New Roman"/>
          <w:b w:val="0"/>
          <w:i w:val="0"/>
        </w:rPr>
        <w:lastRenderedPageBreak/>
        <w:t>teacher and a writing teacher.  If teachers, learned to read and write in a system where each subject was taught independent of the other, embracing a new system where they were embedded might create some resistance or cynical attitude toward a new process because they are used to maintaining a system, not changing it (</w:t>
      </w:r>
      <w:r w:rsidRPr="0069341A">
        <w:rPr>
          <w:rFonts w:ascii="Times New Roman" w:hAnsi="Times New Roman" w:cs="Times New Roman"/>
          <w:b w:val="0"/>
          <w:i w:val="0"/>
        </w:rPr>
        <w:t>Cuban, 1984; Fullan, 2013, McCombs, 2001; McCombs &amp; Miller, 2007</w:t>
      </w:r>
      <w:r>
        <w:rPr>
          <w:rFonts w:ascii="Times New Roman" w:hAnsi="Times New Roman" w:cs="Times New Roman"/>
          <w:b w:val="0"/>
          <w:i w:val="0"/>
        </w:rPr>
        <w:t>).</w:t>
      </w:r>
    </w:p>
    <w:p w:rsidR="002D2ECA" w:rsidRPr="00FD5DD7" w:rsidRDefault="002D2ECA" w:rsidP="00CA0F61">
      <w:pPr>
        <w:spacing w:line="480" w:lineRule="auto"/>
        <w:jc w:val="center"/>
        <w:rPr>
          <w:rFonts w:ascii="Times New Roman" w:hAnsi="Times New Roman" w:cs="Times New Roman"/>
          <w:i w:val="0"/>
        </w:rPr>
      </w:pPr>
      <w:r w:rsidRPr="00FD5DD7">
        <w:rPr>
          <w:rFonts w:ascii="Times New Roman" w:hAnsi="Times New Roman" w:cs="Times New Roman"/>
          <w:i w:val="0"/>
        </w:rPr>
        <w:t>3-Step Mo</w:t>
      </w:r>
      <w:r w:rsidR="00CA0F61">
        <w:rPr>
          <w:rFonts w:ascii="Times New Roman" w:hAnsi="Times New Roman" w:cs="Times New Roman"/>
          <w:i w:val="0"/>
        </w:rPr>
        <w:t>d</w:t>
      </w:r>
      <w:r w:rsidRPr="00FD5DD7">
        <w:rPr>
          <w:rFonts w:ascii="Times New Roman" w:hAnsi="Times New Roman" w:cs="Times New Roman"/>
          <w:i w:val="0"/>
        </w:rPr>
        <w:t>el of Change</w:t>
      </w:r>
    </w:p>
    <w:p w:rsidR="002D2ECA" w:rsidRDefault="002D2ECA" w:rsidP="002D2ECA">
      <w:pPr>
        <w:spacing w:line="480" w:lineRule="auto"/>
        <w:rPr>
          <w:rFonts w:ascii="Times New Roman" w:hAnsi="Times New Roman" w:cs="Times New Roman"/>
          <w:b w:val="0"/>
          <w:i w:val="0"/>
        </w:rPr>
      </w:pPr>
      <w:r>
        <w:rPr>
          <w:rFonts w:ascii="Times New Roman" w:hAnsi="Times New Roman" w:cs="Times New Roman"/>
          <w:b w:val="0"/>
          <w:i w:val="0"/>
        </w:rPr>
        <w:t xml:space="preserve">     Change is a process (Burnes, 2004; Lewin, 1947; Schein, 1996).  Asking teachers to change their instructional practices is a process as well.  Since study results demonstrated that teacher cynicism</w:t>
      </w:r>
      <w:r w:rsidR="00BB58A9">
        <w:rPr>
          <w:rFonts w:ascii="Times New Roman" w:hAnsi="Times New Roman" w:cs="Times New Roman"/>
          <w:b w:val="0"/>
          <w:i w:val="0"/>
        </w:rPr>
        <w:t xml:space="preserve"> appears</w:t>
      </w:r>
      <w:r w:rsidR="00645E9F">
        <w:rPr>
          <w:rFonts w:ascii="Times New Roman" w:hAnsi="Times New Roman" w:cs="Times New Roman"/>
          <w:b w:val="0"/>
          <w:i w:val="0"/>
        </w:rPr>
        <w:t xml:space="preserve"> negatively to</w:t>
      </w:r>
      <w:r>
        <w:rPr>
          <w:rFonts w:ascii="Times New Roman" w:hAnsi="Times New Roman" w:cs="Times New Roman"/>
          <w:b w:val="0"/>
          <w:i w:val="0"/>
        </w:rPr>
        <w:t xml:space="preserve"> affect their willingness to change (r = -.56, p &lt; .001), it is necessary to consider what steps </w:t>
      </w:r>
      <w:r w:rsidR="00645E9F">
        <w:rPr>
          <w:rFonts w:ascii="Times New Roman" w:hAnsi="Times New Roman" w:cs="Times New Roman"/>
          <w:b w:val="0"/>
          <w:i w:val="0"/>
        </w:rPr>
        <w:t>might have been</w:t>
      </w:r>
      <w:r>
        <w:rPr>
          <w:rFonts w:ascii="Times New Roman" w:hAnsi="Times New Roman" w:cs="Times New Roman"/>
          <w:b w:val="0"/>
          <w:i w:val="0"/>
        </w:rPr>
        <w:t xml:space="preserve"> missed in the change process outlined by Lewin’s 3-Step Model of Change.</w:t>
      </w:r>
      <w:r w:rsidRPr="00ED3AB6">
        <w:rPr>
          <w:rFonts w:ascii="Times New Roman" w:hAnsi="Times New Roman" w:cs="Times New Roman"/>
          <w:b w:val="0"/>
          <w:i w:val="0"/>
        </w:rPr>
        <w:t xml:space="preserve">    </w:t>
      </w:r>
    </w:p>
    <w:p w:rsidR="009A65FB" w:rsidRDefault="002D2ECA" w:rsidP="002D2ECA">
      <w:pPr>
        <w:spacing w:line="480" w:lineRule="auto"/>
        <w:rPr>
          <w:rFonts w:ascii="Times New Roman" w:hAnsi="Times New Roman" w:cs="Times New Roman"/>
          <w:b w:val="0"/>
          <w:i w:val="0"/>
        </w:rPr>
      </w:pPr>
      <w:r>
        <w:rPr>
          <w:rFonts w:ascii="Times New Roman" w:hAnsi="Times New Roman" w:cs="Times New Roman"/>
          <w:b w:val="0"/>
          <w:i w:val="0"/>
        </w:rPr>
        <w:t xml:space="preserve">      </w:t>
      </w:r>
      <w:r w:rsidRPr="00ED3AB6">
        <w:rPr>
          <w:rFonts w:ascii="Times New Roman" w:hAnsi="Times New Roman" w:cs="Times New Roman"/>
          <w:b w:val="0"/>
          <w:i w:val="0"/>
        </w:rPr>
        <w:t>The 3-Step model is a process where an individual unfreezes a behavior, learns a new behavior and then refreezes the new behavior.  This process provides the primary theoretical explanation for the postulated link between cynicism and instructional change.  Successful change, Lewin (1947) argued, involved three steps: unfreezing, moving and refreezing.</w:t>
      </w:r>
    </w:p>
    <w:p w:rsidR="002D2ECA" w:rsidRDefault="009A65FB" w:rsidP="002D2ECA">
      <w:pPr>
        <w:spacing w:line="480" w:lineRule="auto"/>
        <w:rPr>
          <w:rFonts w:ascii="Times New Roman" w:hAnsi="Times New Roman" w:cs="Times New Roman"/>
          <w:b w:val="0"/>
          <w:i w:val="0"/>
        </w:rPr>
      </w:pPr>
      <w:r>
        <w:rPr>
          <w:rFonts w:ascii="Times New Roman" w:hAnsi="Times New Roman" w:cs="Times New Roman"/>
          <w:b w:val="0"/>
          <w:i w:val="0"/>
        </w:rPr>
        <w:t xml:space="preserve">   </w:t>
      </w:r>
      <w:r w:rsidR="002D2ECA" w:rsidRPr="00ED3AB6">
        <w:rPr>
          <w:rFonts w:ascii="Times New Roman" w:hAnsi="Times New Roman" w:cs="Times New Roman"/>
          <w:b w:val="0"/>
          <w:i w:val="0"/>
        </w:rPr>
        <w:t xml:space="preserve">  Step one</w:t>
      </w:r>
      <w:r w:rsidR="002A675C">
        <w:rPr>
          <w:rFonts w:ascii="Times New Roman" w:hAnsi="Times New Roman" w:cs="Times New Roman"/>
          <w:b w:val="0"/>
          <w:i w:val="0"/>
        </w:rPr>
        <w:t xml:space="preserve"> is </w:t>
      </w:r>
      <w:r w:rsidR="002D2ECA" w:rsidRPr="00ED3AB6">
        <w:rPr>
          <w:rFonts w:ascii="Times New Roman" w:hAnsi="Times New Roman" w:cs="Times New Roman"/>
          <w:b w:val="0"/>
          <w:i w:val="0"/>
        </w:rPr>
        <w:t xml:space="preserve">unfreezing.  Recall from field theory that Lewin believed human behavior was based on a quasi-stationary equilibrium supported by a complex field of driving and restraining forces.  He argued that for an individual to change in authentic and meaningful ways the equilibrium needs to be destabilized (unfrozen).  Destabilization creates the cognitive space for old behavior to be discounted (unlearned) and new behavior successfully adopted.  </w:t>
      </w:r>
    </w:p>
    <w:p w:rsidR="009A65FB" w:rsidRDefault="009A65FB" w:rsidP="002D2ECA">
      <w:pPr>
        <w:spacing w:line="480" w:lineRule="auto"/>
        <w:rPr>
          <w:rFonts w:ascii="Times New Roman" w:hAnsi="Times New Roman" w:cs="Times New Roman"/>
          <w:b w:val="0"/>
          <w:i w:val="0"/>
        </w:rPr>
      </w:pPr>
      <w:r>
        <w:rPr>
          <w:rFonts w:ascii="Times New Roman" w:hAnsi="Times New Roman" w:cs="Times New Roman"/>
          <w:b w:val="0"/>
          <w:i w:val="0"/>
        </w:rPr>
        <w:t xml:space="preserve">     </w:t>
      </w:r>
      <w:r w:rsidRPr="00ED3AB6">
        <w:rPr>
          <w:rFonts w:ascii="Times New Roman" w:hAnsi="Times New Roman" w:cs="Times New Roman"/>
          <w:b w:val="0"/>
          <w:i w:val="0"/>
        </w:rPr>
        <w:t>Step two</w:t>
      </w:r>
      <w:r w:rsidR="002A675C">
        <w:rPr>
          <w:rFonts w:ascii="Times New Roman" w:hAnsi="Times New Roman" w:cs="Times New Roman"/>
          <w:b w:val="0"/>
          <w:i w:val="0"/>
        </w:rPr>
        <w:t xml:space="preserve"> is </w:t>
      </w:r>
      <w:r w:rsidRPr="00ED3AB6">
        <w:rPr>
          <w:rFonts w:ascii="Times New Roman" w:hAnsi="Times New Roman" w:cs="Times New Roman"/>
          <w:b w:val="0"/>
          <w:i w:val="0"/>
        </w:rPr>
        <w:t xml:space="preserve">moving.  As Schein (1996) notes, unfreezing is not an end in itself; it creates motivation to learn but does not necessarily control or predict the direction in which new behavior will follow.  Moving is the stage in the cognitive process whereby an individual </w:t>
      </w:r>
      <w:r w:rsidRPr="00ED3AB6">
        <w:rPr>
          <w:rFonts w:ascii="Times New Roman" w:hAnsi="Times New Roman" w:cs="Times New Roman"/>
          <w:b w:val="0"/>
          <w:i w:val="0"/>
        </w:rPr>
        <w:lastRenderedPageBreak/>
        <w:t>experiment with the new behavior in order to discern its value and future worth (Lewin, 1947).  Group dynamics are instrumental in the moving process.  Group norms, interactions, and member roles shape the degree to which individuals will experiment with new practices and learn from their actions (Lewin, 1947). However, Lewin (1947) recognized that without reinforcement, change could be short-lived.</w:t>
      </w:r>
      <w:r>
        <w:rPr>
          <w:rFonts w:ascii="Times New Roman" w:hAnsi="Times New Roman" w:cs="Times New Roman"/>
          <w:b w:val="0"/>
          <w:i w:val="0"/>
        </w:rPr>
        <w:t xml:space="preserve">  </w:t>
      </w:r>
    </w:p>
    <w:p w:rsidR="009A65FB" w:rsidRDefault="009A65FB" w:rsidP="002D2ECA">
      <w:pPr>
        <w:spacing w:line="480" w:lineRule="auto"/>
        <w:rPr>
          <w:rFonts w:ascii="Times New Roman" w:hAnsi="Times New Roman" w:cs="Times New Roman"/>
          <w:b w:val="0"/>
          <w:i w:val="0"/>
        </w:rPr>
      </w:pPr>
      <w:r>
        <w:rPr>
          <w:rFonts w:ascii="Times New Roman" w:hAnsi="Times New Roman" w:cs="Times New Roman"/>
          <w:b w:val="0"/>
          <w:i w:val="0"/>
        </w:rPr>
        <w:t xml:space="preserve">     </w:t>
      </w:r>
      <w:r w:rsidRPr="006E0E54">
        <w:rPr>
          <w:rFonts w:ascii="Times New Roman" w:hAnsi="Times New Roman" w:cs="Times New Roman"/>
          <w:b w:val="0"/>
          <w:i w:val="0"/>
          <w:color w:val="000000" w:themeColor="text1"/>
        </w:rPr>
        <w:t xml:space="preserve">     </w:t>
      </w:r>
      <w:r w:rsidRPr="002A72F8">
        <w:rPr>
          <w:rFonts w:ascii="Times New Roman" w:hAnsi="Times New Roman" w:cs="Times New Roman"/>
          <w:b w:val="0"/>
          <w:i w:val="0"/>
          <w:color w:val="000000" w:themeColor="text1"/>
        </w:rPr>
        <w:t>Step three</w:t>
      </w:r>
      <w:r w:rsidR="002A675C">
        <w:rPr>
          <w:rFonts w:ascii="Times New Roman" w:hAnsi="Times New Roman" w:cs="Times New Roman"/>
          <w:b w:val="0"/>
          <w:i w:val="0"/>
          <w:color w:val="000000" w:themeColor="text1"/>
        </w:rPr>
        <w:t xml:space="preserve"> is</w:t>
      </w:r>
      <w:r w:rsidRPr="002A72F8">
        <w:rPr>
          <w:rFonts w:ascii="Times New Roman" w:hAnsi="Times New Roman" w:cs="Times New Roman"/>
          <w:b w:val="0"/>
          <w:i w:val="0"/>
          <w:color w:val="000000" w:themeColor="text1"/>
        </w:rPr>
        <w:t xml:space="preserve"> refreezing</w:t>
      </w:r>
      <w:r w:rsidRPr="002A72F8">
        <w:rPr>
          <w:rFonts w:ascii="Times New Roman" w:hAnsi="Times New Roman" w:cs="Times New Roman"/>
          <w:b w:val="0"/>
          <w:i w:val="0"/>
        </w:rPr>
        <w:t>.</w:t>
      </w:r>
      <w:r w:rsidRPr="00ED3AB6">
        <w:rPr>
          <w:rFonts w:ascii="Times New Roman" w:hAnsi="Times New Roman" w:cs="Times New Roman"/>
          <w:b w:val="0"/>
          <w:i w:val="0"/>
        </w:rPr>
        <w:t xml:space="preserve">  This is the final step in the 3-Step model.  Refreezing seeks to stabilize the group at a new quasi-stationary equilibrium in order to ensure that the new behaviors are relatively safe from regression.  The main point about refreezing is that new behavior must be, to some degree, congruent with the rest of the behavior, personality and environment of the learner or it will simply lead to a new round of disconfirmation (Schein, 1996</w:t>
      </w:r>
      <w:r>
        <w:rPr>
          <w:rFonts w:ascii="Times New Roman" w:hAnsi="Times New Roman" w:cs="Times New Roman"/>
          <w:b w:val="0"/>
          <w:i w:val="0"/>
        </w:rPr>
        <w:t xml:space="preserve">).  </w:t>
      </w:r>
    </w:p>
    <w:p w:rsidR="007756C6" w:rsidRPr="00ED3AB6" w:rsidRDefault="007D6321" w:rsidP="00362AA4">
      <w:pPr>
        <w:spacing w:line="480" w:lineRule="auto"/>
        <w:rPr>
          <w:rFonts w:ascii="Times New Roman" w:hAnsi="Times New Roman" w:cs="Times New Roman"/>
          <w:b w:val="0"/>
          <w:i w:val="0"/>
        </w:rPr>
      </w:pPr>
      <w:r>
        <w:rPr>
          <w:rFonts w:ascii="Times New Roman" w:hAnsi="Times New Roman" w:cs="Times New Roman"/>
          <w:b w:val="0"/>
          <w:i w:val="0"/>
        </w:rPr>
        <w:t xml:space="preserve">           </w:t>
      </w:r>
      <w:r w:rsidRPr="007D6321">
        <w:rPr>
          <w:rFonts w:ascii="Times New Roman" w:hAnsi="Times New Roman" w:cs="Times New Roman"/>
          <w:b w:val="0"/>
          <w:i w:val="0"/>
        </w:rPr>
        <w:t xml:space="preserve"> </w:t>
      </w:r>
      <w:r>
        <w:rPr>
          <w:rFonts w:ascii="Times New Roman" w:hAnsi="Times New Roman" w:cs="Times New Roman"/>
          <w:b w:val="0"/>
          <w:i w:val="0"/>
        </w:rPr>
        <w:t>Again, in this study, t</w:t>
      </w:r>
      <w:r w:rsidRPr="00ED3AB6">
        <w:rPr>
          <w:rFonts w:ascii="Times New Roman" w:hAnsi="Times New Roman" w:cs="Times New Roman"/>
          <w:b w:val="0"/>
          <w:i w:val="0"/>
        </w:rPr>
        <w:t>he second hypothesis was supported;</w:t>
      </w:r>
      <w:r>
        <w:rPr>
          <w:rFonts w:ascii="Times New Roman" w:hAnsi="Times New Roman" w:cs="Times New Roman"/>
          <w:b w:val="0"/>
          <w:i w:val="0"/>
        </w:rPr>
        <w:t xml:space="preserve"> as</w:t>
      </w:r>
      <w:r w:rsidRPr="00ED3AB6">
        <w:rPr>
          <w:rFonts w:ascii="Times New Roman" w:hAnsi="Times New Roman" w:cs="Times New Roman"/>
          <w:b w:val="0"/>
          <w:i w:val="0"/>
        </w:rPr>
        <w:t xml:space="preserve"> teacher cynicism toward the new reading program</w:t>
      </w:r>
      <w:r>
        <w:rPr>
          <w:rFonts w:ascii="Times New Roman" w:hAnsi="Times New Roman" w:cs="Times New Roman"/>
          <w:b w:val="0"/>
          <w:i w:val="0"/>
        </w:rPr>
        <w:t xml:space="preserve"> increased, their willingness to change decreased.</w:t>
      </w:r>
      <w:r w:rsidRPr="00ED3AB6">
        <w:rPr>
          <w:rFonts w:ascii="Times New Roman" w:hAnsi="Times New Roman" w:cs="Times New Roman"/>
          <w:b w:val="0"/>
          <w:i w:val="0"/>
        </w:rPr>
        <w:t xml:space="preserve"> </w:t>
      </w:r>
      <w:r>
        <w:rPr>
          <w:rFonts w:ascii="Times New Roman" w:hAnsi="Times New Roman" w:cs="Times New Roman"/>
          <w:b w:val="0"/>
          <w:i w:val="0"/>
        </w:rPr>
        <w:t xml:space="preserve">Because some teachers were unwilling to change, it is likely that the 3-step process of change never started. </w:t>
      </w:r>
      <w:r w:rsidR="002C78D9">
        <w:rPr>
          <w:rFonts w:ascii="Times New Roman" w:hAnsi="Times New Roman" w:cs="Times New Roman"/>
          <w:b w:val="0"/>
          <w:i w:val="0"/>
        </w:rPr>
        <w:t xml:space="preserve">Based on the explanation of Lewin’s 3-Step Model of Change, </w:t>
      </w:r>
      <w:r w:rsidR="002C78D9" w:rsidRPr="00362AA4">
        <w:rPr>
          <w:rFonts w:ascii="Times New Roman" w:hAnsi="Times New Roman" w:cs="Times New Roman"/>
          <w:b w:val="0"/>
          <w:i w:val="0"/>
        </w:rPr>
        <w:t>for t</w:t>
      </w:r>
      <w:r w:rsidR="002D2ECA" w:rsidRPr="00362AA4">
        <w:rPr>
          <w:rFonts w:ascii="Times New Roman" w:hAnsi="Times New Roman" w:cs="Times New Roman"/>
          <w:b w:val="0"/>
          <w:i w:val="0"/>
        </w:rPr>
        <w:t>he destabilization process</w:t>
      </w:r>
      <w:r w:rsidR="002C78D9" w:rsidRPr="00362AA4">
        <w:rPr>
          <w:rFonts w:ascii="Times New Roman" w:hAnsi="Times New Roman" w:cs="Times New Roman"/>
          <w:b w:val="0"/>
          <w:i w:val="0"/>
        </w:rPr>
        <w:t xml:space="preserve"> to begin</w:t>
      </w:r>
      <w:r w:rsidR="002D2ECA" w:rsidRPr="00362AA4">
        <w:rPr>
          <w:rFonts w:ascii="Times New Roman" w:hAnsi="Times New Roman" w:cs="Times New Roman"/>
          <w:b w:val="0"/>
          <w:i w:val="0"/>
        </w:rPr>
        <w:t xml:space="preserve"> teachers</w:t>
      </w:r>
      <w:r w:rsidR="002C78D9" w:rsidRPr="00362AA4">
        <w:rPr>
          <w:rFonts w:ascii="Times New Roman" w:hAnsi="Times New Roman" w:cs="Times New Roman"/>
          <w:b w:val="0"/>
          <w:i w:val="0"/>
        </w:rPr>
        <w:t xml:space="preserve"> would require</w:t>
      </w:r>
      <w:r w:rsidR="002D2ECA" w:rsidRPr="00362AA4">
        <w:rPr>
          <w:rFonts w:ascii="Times New Roman" w:hAnsi="Times New Roman" w:cs="Times New Roman"/>
          <w:b w:val="0"/>
          <w:i w:val="0"/>
        </w:rPr>
        <w:t xml:space="preserve"> a need for the change.  An example of a need might be that a district’s reading scores plummeted.  This would provide a possible catalyst for teachers to see a need for the change in reading curriculum.  This need would start the unfreezing process.  Since </w:t>
      </w:r>
      <w:r w:rsidR="009A65FB" w:rsidRPr="00362AA4">
        <w:rPr>
          <w:rFonts w:ascii="Times New Roman" w:hAnsi="Times New Roman" w:cs="Times New Roman"/>
          <w:b w:val="0"/>
          <w:i w:val="0"/>
        </w:rPr>
        <w:t>some of the</w:t>
      </w:r>
      <w:r w:rsidR="002D2ECA" w:rsidRPr="00362AA4">
        <w:rPr>
          <w:rFonts w:ascii="Times New Roman" w:hAnsi="Times New Roman" w:cs="Times New Roman"/>
          <w:b w:val="0"/>
          <w:i w:val="0"/>
        </w:rPr>
        <w:t xml:space="preserve"> teachers in the study were </w:t>
      </w:r>
      <w:r w:rsidR="009A65FB" w:rsidRPr="00362AA4">
        <w:rPr>
          <w:rFonts w:ascii="Times New Roman" w:hAnsi="Times New Roman" w:cs="Times New Roman"/>
          <w:b w:val="0"/>
          <w:i w:val="0"/>
        </w:rPr>
        <w:t>un</w:t>
      </w:r>
      <w:r w:rsidR="002D2ECA" w:rsidRPr="00362AA4">
        <w:rPr>
          <w:rFonts w:ascii="Times New Roman" w:hAnsi="Times New Roman" w:cs="Times New Roman"/>
          <w:b w:val="0"/>
          <w:i w:val="0"/>
        </w:rPr>
        <w:t>willing to change, they</w:t>
      </w:r>
      <w:r w:rsidR="002C78D9" w:rsidRPr="00362AA4">
        <w:rPr>
          <w:rFonts w:ascii="Times New Roman" w:hAnsi="Times New Roman" w:cs="Times New Roman"/>
          <w:b w:val="0"/>
          <w:i w:val="0"/>
        </w:rPr>
        <w:t xml:space="preserve"> likely</w:t>
      </w:r>
      <w:r w:rsidR="002D2ECA" w:rsidRPr="00362AA4">
        <w:rPr>
          <w:rFonts w:ascii="Times New Roman" w:hAnsi="Times New Roman" w:cs="Times New Roman"/>
          <w:b w:val="0"/>
          <w:i w:val="0"/>
        </w:rPr>
        <w:t xml:space="preserve"> never started the unfreezing process.  Their cynicism toward the reading program </w:t>
      </w:r>
      <w:r w:rsidR="002C78D9" w:rsidRPr="00362AA4">
        <w:rPr>
          <w:rFonts w:ascii="Times New Roman" w:hAnsi="Times New Roman" w:cs="Times New Roman"/>
          <w:b w:val="0"/>
          <w:i w:val="0"/>
        </w:rPr>
        <w:t>possibly</w:t>
      </w:r>
      <w:r w:rsidR="002D2ECA" w:rsidRPr="00362AA4">
        <w:rPr>
          <w:rFonts w:ascii="Times New Roman" w:hAnsi="Times New Roman" w:cs="Times New Roman"/>
          <w:b w:val="0"/>
          <w:i w:val="0"/>
        </w:rPr>
        <w:t xml:space="preserve"> hindered them from acknowledging a need </w:t>
      </w:r>
      <w:r w:rsidR="002C78D9" w:rsidRPr="00362AA4">
        <w:rPr>
          <w:rFonts w:ascii="Times New Roman" w:hAnsi="Times New Roman" w:cs="Times New Roman"/>
          <w:b w:val="0"/>
          <w:i w:val="0"/>
        </w:rPr>
        <w:t>to change, acting as a barrier to change.</w:t>
      </w:r>
      <w:r w:rsidR="002D2ECA" w:rsidRPr="00362AA4">
        <w:rPr>
          <w:rFonts w:ascii="Times New Roman" w:hAnsi="Times New Roman" w:cs="Times New Roman"/>
          <w:b w:val="0"/>
          <w:i w:val="0"/>
        </w:rPr>
        <w:t xml:space="preserve"> Perhaps </w:t>
      </w:r>
      <w:r w:rsidR="002C78D9" w:rsidRPr="00362AA4">
        <w:rPr>
          <w:rFonts w:ascii="Times New Roman" w:hAnsi="Times New Roman" w:cs="Times New Roman"/>
          <w:b w:val="0"/>
          <w:i w:val="0"/>
        </w:rPr>
        <w:t>some</w:t>
      </w:r>
      <w:r w:rsidR="002D2ECA" w:rsidRPr="00362AA4">
        <w:rPr>
          <w:rFonts w:ascii="Times New Roman" w:hAnsi="Times New Roman" w:cs="Times New Roman"/>
          <w:b w:val="0"/>
          <w:i w:val="0"/>
        </w:rPr>
        <w:t xml:space="preserve"> teachers did see a need for change, but their cynical attitudes toward the selected reading program</w:t>
      </w:r>
      <w:r w:rsidR="002C78D9" w:rsidRPr="00362AA4">
        <w:rPr>
          <w:rFonts w:ascii="Times New Roman" w:hAnsi="Times New Roman" w:cs="Times New Roman"/>
          <w:b w:val="0"/>
          <w:i w:val="0"/>
        </w:rPr>
        <w:t xml:space="preserve"> possibly</w:t>
      </w:r>
      <w:r w:rsidR="002D2ECA" w:rsidRPr="00362AA4">
        <w:rPr>
          <w:rFonts w:ascii="Times New Roman" w:hAnsi="Times New Roman" w:cs="Times New Roman"/>
          <w:b w:val="0"/>
          <w:i w:val="0"/>
        </w:rPr>
        <w:t xml:space="preserve"> prevented them from unfreezing their held beliefs that would allow the change to occur.</w:t>
      </w:r>
      <w:r w:rsidR="002C78D9">
        <w:rPr>
          <w:rFonts w:ascii="Times New Roman" w:hAnsi="Times New Roman" w:cs="Times New Roman"/>
          <w:b w:val="0"/>
          <w:i w:val="0"/>
        </w:rPr>
        <w:t xml:space="preserve">  Because </w:t>
      </w:r>
      <w:r w:rsidR="002C78D9">
        <w:rPr>
          <w:rFonts w:ascii="Times New Roman" w:hAnsi="Times New Roman" w:cs="Times New Roman"/>
          <w:b w:val="0"/>
          <w:i w:val="0"/>
        </w:rPr>
        <w:lastRenderedPageBreak/>
        <w:t>of the possible barrier created by teacher cynicism toward the reading program,</w:t>
      </w:r>
      <w:r>
        <w:rPr>
          <w:rFonts w:ascii="Times New Roman" w:hAnsi="Times New Roman" w:cs="Times New Roman"/>
          <w:b w:val="0"/>
          <w:i w:val="0"/>
        </w:rPr>
        <w:t xml:space="preserve"> some teachers </w:t>
      </w:r>
      <w:r w:rsidR="00362AA4">
        <w:rPr>
          <w:rFonts w:ascii="Times New Roman" w:hAnsi="Times New Roman" w:cs="Times New Roman"/>
          <w:b w:val="0"/>
          <w:i w:val="0"/>
        </w:rPr>
        <w:t xml:space="preserve">never started </w:t>
      </w:r>
      <w:r>
        <w:rPr>
          <w:rFonts w:ascii="Times New Roman" w:hAnsi="Times New Roman" w:cs="Times New Roman"/>
          <w:b w:val="0"/>
          <w:i w:val="0"/>
        </w:rPr>
        <w:t>the 3-step chang</w:t>
      </w:r>
      <w:r w:rsidR="00362AA4">
        <w:rPr>
          <w:rFonts w:ascii="Times New Roman" w:hAnsi="Times New Roman" w:cs="Times New Roman"/>
          <w:b w:val="0"/>
          <w:i w:val="0"/>
        </w:rPr>
        <w:t>e process</w:t>
      </w:r>
      <w:r>
        <w:rPr>
          <w:rFonts w:ascii="Times New Roman" w:hAnsi="Times New Roman" w:cs="Times New Roman"/>
          <w:b w:val="0"/>
          <w:i w:val="0"/>
        </w:rPr>
        <w:t>.</w:t>
      </w:r>
      <w:r w:rsidR="00362AA4">
        <w:rPr>
          <w:rFonts w:ascii="Times New Roman" w:hAnsi="Times New Roman" w:cs="Times New Roman"/>
          <w:b w:val="0"/>
          <w:i w:val="0"/>
        </w:rPr>
        <w:t xml:space="preserve">  </w:t>
      </w:r>
      <w:r w:rsidR="002D2ECA" w:rsidRPr="00ED3AB6">
        <w:rPr>
          <w:rFonts w:ascii="Times New Roman" w:hAnsi="Times New Roman" w:cs="Times New Roman"/>
          <w:b w:val="0"/>
          <w:i w:val="0"/>
        </w:rPr>
        <w:t xml:space="preserve">Teacher cynicism toward the reading program acted as a </w:t>
      </w:r>
      <w:r w:rsidR="00362AA4">
        <w:rPr>
          <w:rFonts w:ascii="Times New Roman" w:hAnsi="Times New Roman" w:cs="Times New Roman"/>
          <w:b w:val="0"/>
          <w:i w:val="0"/>
        </w:rPr>
        <w:t xml:space="preserve">possible </w:t>
      </w:r>
      <w:r w:rsidR="002D2ECA" w:rsidRPr="00ED3AB6">
        <w:rPr>
          <w:rFonts w:ascii="Times New Roman" w:hAnsi="Times New Roman" w:cs="Times New Roman"/>
          <w:b w:val="0"/>
          <w:i w:val="0"/>
        </w:rPr>
        <w:t>barrier or imposing force which prohibited the unfreezing process to start</w:t>
      </w:r>
      <w:r w:rsidR="002A675C">
        <w:rPr>
          <w:rFonts w:ascii="Times New Roman" w:hAnsi="Times New Roman" w:cs="Times New Roman"/>
          <w:b w:val="0"/>
          <w:i w:val="0"/>
        </w:rPr>
        <w:t>.</w:t>
      </w:r>
    </w:p>
    <w:p w:rsidR="002D2ECA" w:rsidRDefault="002D2ECA" w:rsidP="002D2ECA">
      <w:pPr>
        <w:spacing w:line="480" w:lineRule="auto"/>
        <w:ind w:firstLine="720"/>
        <w:jc w:val="center"/>
        <w:rPr>
          <w:rFonts w:ascii="Times New Roman" w:hAnsi="Times New Roman" w:cs="Times New Roman"/>
          <w:i w:val="0"/>
        </w:rPr>
      </w:pPr>
      <w:r w:rsidRPr="00966639">
        <w:rPr>
          <w:rFonts w:ascii="Times New Roman" w:hAnsi="Times New Roman" w:cs="Times New Roman"/>
          <w:i w:val="0"/>
        </w:rPr>
        <w:t>Other Interesting Findings</w:t>
      </w:r>
    </w:p>
    <w:p w:rsidR="00D870CE" w:rsidRDefault="002D2ECA" w:rsidP="00AB379F">
      <w:pPr>
        <w:spacing w:line="480" w:lineRule="auto"/>
        <w:ind w:firstLine="720"/>
        <w:rPr>
          <w:rFonts w:ascii="Times New Roman" w:hAnsi="Times New Roman" w:cs="Times New Roman"/>
          <w:b w:val="0"/>
          <w:i w:val="0"/>
        </w:rPr>
      </w:pPr>
      <w:r>
        <w:rPr>
          <w:rFonts w:ascii="Times New Roman" w:hAnsi="Times New Roman" w:cs="Times New Roman"/>
          <w:b w:val="0"/>
          <w:i w:val="0"/>
        </w:rPr>
        <w:t xml:space="preserve">  This study also produced </w:t>
      </w:r>
      <w:r w:rsidR="005B7FAF">
        <w:rPr>
          <w:rFonts w:ascii="Times New Roman" w:hAnsi="Times New Roman" w:cs="Times New Roman"/>
          <w:b w:val="0"/>
          <w:i w:val="0"/>
        </w:rPr>
        <w:t>other</w:t>
      </w:r>
      <w:r>
        <w:rPr>
          <w:rFonts w:ascii="Times New Roman" w:hAnsi="Times New Roman" w:cs="Times New Roman"/>
          <w:b w:val="0"/>
          <w:i w:val="0"/>
        </w:rPr>
        <w:t xml:space="preserve"> interesting relationship</w:t>
      </w:r>
      <w:r w:rsidR="00AB379F">
        <w:rPr>
          <w:rFonts w:ascii="Times New Roman" w:hAnsi="Times New Roman" w:cs="Times New Roman"/>
          <w:b w:val="0"/>
          <w:i w:val="0"/>
        </w:rPr>
        <w:t>s</w:t>
      </w:r>
      <w:r>
        <w:rPr>
          <w:rFonts w:ascii="Times New Roman" w:hAnsi="Times New Roman" w:cs="Times New Roman"/>
          <w:b w:val="0"/>
          <w:i w:val="0"/>
        </w:rPr>
        <w:t xml:space="preserve"> worthy of noting and examining. </w:t>
      </w:r>
      <w:r w:rsidR="00AB379F">
        <w:rPr>
          <w:rFonts w:ascii="Times New Roman" w:hAnsi="Times New Roman" w:cs="Times New Roman"/>
          <w:b w:val="0"/>
          <w:i w:val="0"/>
        </w:rPr>
        <w:t xml:space="preserve"> First,</w:t>
      </w:r>
      <w:r>
        <w:rPr>
          <w:rFonts w:ascii="Times New Roman" w:hAnsi="Times New Roman" w:cs="Times New Roman"/>
          <w:b w:val="0"/>
          <w:i w:val="0"/>
        </w:rPr>
        <w:t xml:space="preserve"> </w:t>
      </w:r>
      <w:r w:rsidR="00AB379F">
        <w:rPr>
          <w:rFonts w:ascii="Times New Roman" w:hAnsi="Times New Roman" w:cs="Times New Roman"/>
          <w:b w:val="0"/>
          <w:i w:val="0"/>
        </w:rPr>
        <w:t>t</w:t>
      </w:r>
      <w:r>
        <w:rPr>
          <w:rFonts w:ascii="Times New Roman" w:hAnsi="Times New Roman" w:cs="Times New Roman"/>
          <w:b w:val="0"/>
          <w:i w:val="0"/>
        </w:rPr>
        <w:t xml:space="preserve">here was a small statistically significant relationship between Willingness to Change and teachers who reported No Technology Proficiency (r = .19, p &lt; .001), but not Cynicism Toward the Reading Program.  Teachers who reported no technology proficiency were less likely than those who reported average proficiency or very proficient technology skills to be cynical toward the new reading program and more willing to change.  </w:t>
      </w:r>
      <w:r w:rsidR="00AB379F">
        <w:rPr>
          <w:rFonts w:ascii="Times New Roman" w:hAnsi="Times New Roman" w:cs="Times New Roman"/>
          <w:b w:val="0"/>
          <w:i w:val="0"/>
        </w:rPr>
        <w:t>Second,</w:t>
      </w:r>
      <w:r>
        <w:rPr>
          <w:rFonts w:ascii="Times New Roman" w:hAnsi="Times New Roman" w:cs="Times New Roman"/>
          <w:b w:val="0"/>
          <w:i w:val="0"/>
        </w:rPr>
        <w:t xml:space="preserve"> urban teachers had higher Cynicism Toward Administration than Non-Urban Teachers (r = .21, p &lt; .001), but not Cynicism Toward the Reading Program</w:t>
      </w:r>
      <w:r w:rsidR="00AB379F">
        <w:rPr>
          <w:rFonts w:ascii="Times New Roman" w:hAnsi="Times New Roman" w:cs="Times New Roman"/>
          <w:b w:val="0"/>
          <w:i w:val="0"/>
        </w:rPr>
        <w:t>, and third,</w:t>
      </w:r>
      <w:r>
        <w:rPr>
          <w:rFonts w:ascii="Times New Roman" w:hAnsi="Times New Roman" w:cs="Times New Roman"/>
          <w:b w:val="0"/>
          <w:i w:val="0"/>
        </w:rPr>
        <w:t xml:space="preserve"> Rural Teachers had lower Cynicism Toward Administration (r = -.20, p &lt; .001) and lower Cynicism Toward Reading Program (r = -17. P &lt; .001</w:t>
      </w:r>
      <w:r w:rsidR="00AB379F">
        <w:rPr>
          <w:rFonts w:ascii="Times New Roman" w:hAnsi="Times New Roman" w:cs="Times New Roman"/>
          <w:b w:val="0"/>
          <w:i w:val="0"/>
        </w:rPr>
        <w:t>).  These findings pose questions for areas of further study and consideration.</w:t>
      </w:r>
    </w:p>
    <w:p w:rsidR="002D2ECA" w:rsidRPr="00966639" w:rsidRDefault="002D2ECA" w:rsidP="002D2ECA">
      <w:pPr>
        <w:spacing w:line="480" w:lineRule="auto"/>
        <w:ind w:firstLine="720"/>
        <w:jc w:val="center"/>
        <w:rPr>
          <w:rFonts w:ascii="Times New Roman" w:hAnsi="Times New Roman" w:cs="Times New Roman"/>
          <w:i w:val="0"/>
        </w:rPr>
      </w:pPr>
      <w:r w:rsidRPr="00966639">
        <w:rPr>
          <w:rFonts w:ascii="Times New Roman" w:hAnsi="Times New Roman" w:cs="Times New Roman"/>
          <w:i w:val="0"/>
        </w:rPr>
        <w:t xml:space="preserve">Implications for </w:t>
      </w:r>
      <w:r>
        <w:rPr>
          <w:rFonts w:ascii="Times New Roman" w:hAnsi="Times New Roman" w:cs="Times New Roman"/>
          <w:i w:val="0"/>
        </w:rPr>
        <w:t>School</w:t>
      </w:r>
      <w:r w:rsidRPr="00966639">
        <w:rPr>
          <w:rFonts w:ascii="Times New Roman" w:hAnsi="Times New Roman" w:cs="Times New Roman"/>
          <w:i w:val="0"/>
        </w:rPr>
        <w:t xml:space="preserve"> Leadership </w:t>
      </w:r>
    </w:p>
    <w:p w:rsidR="002D2ECA" w:rsidRPr="00ED3AB6" w:rsidRDefault="002D2ECA" w:rsidP="002D2ECA">
      <w:pPr>
        <w:spacing w:line="480" w:lineRule="auto"/>
        <w:ind w:firstLine="720"/>
        <w:rPr>
          <w:rFonts w:ascii="Times New Roman" w:hAnsi="Times New Roman" w:cs="Times New Roman"/>
          <w:b w:val="0"/>
          <w:i w:val="0"/>
        </w:rPr>
      </w:pPr>
      <w:r w:rsidRPr="00ED3AB6">
        <w:rPr>
          <w:rFonts w:ascii="Times New Roman" w:hAnsi="Times New Roman" w:cs="Times New Roman"/>
          <w:b w:val="0"/>
          <w:i w:val="0"/>
        </w:rPr>
        <w:t xml:space="preserve">While this study begins to fill a void in the literature </w:t>
      </w:r>
      <w:r w:rsidR="00CE0C20" w:rsidRPr="00ED3AB6">
        <w:rPr>
          <w:rFonts w:ascii="Times New Roman" w:hAnsi="Times New Roman" w:cs="Times New Roman"/>
          <w:b w:val="0"/>
          <w:i w:val="0"/>
        </w:rPr>
        <w:t>regarding</w:t>
      </w:r>
      <w:r w:rsidRPr="00ED3AB6">
        <w:rPr>
          <w:rFonts w:ascii="Times New Roman" w:hAnsi="Times New Roman" w:cs="Times New Roman"/>
          <w:b w:val="0"/>
          <w:i w:val="0"/>
        </w:rPr>
        <w:t xml:space="preserve"> the relationship between teacher cynicism and willingness to change instructional practices, it</w:t>
      </w:r>
      <w:r>
        <w:rPr>
          <w:rFonts w:ascii="Times New Roman" w:hAnsi="Times New Roman" w:cs="Times New Roman"/>
          <w:b w:val="0"/>
          <w:i w:val="0"/>
        </w:rPr>
        <w:t xml:space="preserve"> also</w:t>
      </w:r>
      <w:r w:rsidRPr="00ED3AB6">
        <w:rPr>
          <w:rFonts w:ascii="Times New Roman" w:hAnsi="Times New Roman" w:cs="Times New Roman"/>
          <w:b w:val="0"/>
          <w:i w:val="0"/>
        </w:rPr>
        <w:t xml:space="preserve"> offers insight for </w:t>
      </w:r>
      <w:r w:rsidR="00AB379F">
        <w:rPr>
          <w:rFonts w:ascii="Times New Roman" w:hAnsi="Times New Roman" w:cs="Times New Roman"/>
          <w:b w:val="0"/>
          <w:i w:val="0"/>
        </w:rPr>
        <w:t>building-level administrators</w:t>
      </w:r>
      <w:r w:rsidRPr="00ED3AB6">
        <w:rPr>
          <w:rFonts w:ascii="Times New Roman" w:hAnsi="Times New Roman" w:cs="Times New Roman"/>
          <w:b w:val="0"/>
          <w:i w:val="0"/>
        </w:rPr>
        <w:t xml:space="preserve"> and curriculum providers. </w:t>
      </w:r>
      <w:r>
        <w:rPr>
          <w:rFonts w:ascii="Times New Roman" w:hAnsi="Times New Roman" w:cs="Times New Roman"/>
          <w:b w:val="0"/>
          <w:i w:val="0"/>
        </w:rPr>
        <w:t xml:space="preserve">Understanding the complexities of the change process and knowing the attitudes of those being asked to implement the change is imperative for </w:t>
      </w:r>
      <w:r w:rsidR="00AB379F">
        <w:rPr>
          <w:rFonts w:ascii="Times New Roman" w:hAnsi="Times New Roman" w:cs="Times New Roman"/>
          <w:b w:val="0"/>
          <w:i w:val="0"/>
        </w:rPr>
        <w:t>building-level administrators</w:t>
      </w:r>
      <w:r>
        <w:rPr>
          <w:rFonts w:ascii="Times New Roman" w:hAnsi="Times New Roman" w:cs="Times New Roman"/>
          <w:b w:val="0"/>
          <w:i w:val="0"/>
        </w:rPr>
        <w:t xml:space="preserve">. The following implications </w:t>
      </w:r>
      <w:r w:rsidR="002408E7">
        <w:rPr>
          <w:rFonts w:ascii="Times New Roman" w:hAnsi="Times New Roman" w:cs="Times New Roman"/>
          <w:b w:val="0"/>
          <w:i w:val="0"/>
        </w:rPr>
        <w:t>emerge from theory and evidence</w:t>
      </w:r>
      <w:r>
        <w:rPr>
          <w:rFonts w:ascii="Times New Roman" w:hAnsi="Times New Roman" w:cs="Times New Roman"/>
          <w:b w:val="0"/>
          <w:i w:val="0"/>
        </w:rPr>
        <w:t xml:space="preserve">. </w:t>
      </w:r>
    </w:p>
    <w:p w:rsidR="002D2ECA" w:rsidRPr="00ED3AB6" w:rsidRDefault="002D2ECA" w:rsidP="002D2ECA">
      <w:pPr>
        <w:spacing w:line="480" w:lineRule="auto"/>
        <w:ind w:firstLine="720"/>
        <w:rPr>
          <w:rFonts w:ascii="Times New Roman" w:hAnsi="Times New Roman" w:cs="Times New Roman"/>
          <w:b w:val="0"/>
          <w:i w:val="0"/>
        </w:rPr>
      </w:pPr>
      <w:r w:rsidRPr="00ED3AB6">
        <w:rPr>
          <w:rFonts w:ascii="Times New Roman" w:hAnsi="Times New Roman" w:cs="Times New Roman"/>
          <w:b w:val="0"/>
          <w:i w:val="0"/>
        </w:rPr>
        <w:t xml:space="preserve">First, </w:t>
      </w:r>
      <w:r w:rsidR="00AB379F">
        <w:rPr>
          <w:rFonts w:ascii="Times New Roman" w:hAnsi="Times New Roman" w:cs="Times New Roman"/>
          <w:b w:val="0"/>
          <w:i w:val="0"/>
        </w:rPr>
        <w:t>building-level administrators</w:t>
      </w:r>
      <w:r w:rsidRPr="00ED3AB6">
        <w:rPr>
          <w:rFonts w:ascii="Times New Roman" w:hAnsi="Times New Roman" w:cs="Times New Roman"/>
          <w:b w:val="0"/>
          <w:i w:val="0"/>
        </w:rPr>
        <w:t xml:space="preserve"> need to set realistic expectations for instructional change efforts. Evidence su</w:t>
      </w:r>
      <w:r w:rsidR="002A675C">
        <w:rPr>
          <w:rFonts w:ascii="Times New Roman" w:hAnsi="Times New Roman" w:cs="Times New Roman"/>
          <w:b w:val="0"/>
          <w:i w:val="0"/>
        </w:rPr>
        <w:t>ggests</w:t>
      </w:r>
      <w:r w:rsidRPr="00ED3AB6">
        <w:rPr>
          <w:rFonts w:ascii="Times New Roman" w:hAnsi="Times New Roman" w:cs="Times New Roman"/>
          <w:b w:val="0"/>
          <w:i w:val="0"/>
        </w:rPr>
        <w:t xml:space="preserve"> that institutions like education are highly resistant to change </w:t>
      </w:r>
      <w:r w:rsidRPr="00ED3AB6">
        <w:rPr>
          <w:rFonts w:ascii="Times New Roman" w:hAnsi="Times New Roman" w:cs="Times New Roman"/>
          <w:b w:val="0"/>
          <w:i w:val="0"/>
        </w:rPr>
        <w:lastRenderedPageBreak/>
        <w:t>(Zucker, 1987) and teachers have consistently maintained the role of gatekeeper of the classroom by resisting classroom reforms (Fullan, 2013, 2015; Hatti 2012).</w:t>
      </w:r>
      <w:r>
        <w:rPr>
          <w:rFonts w:ascii="Times New Roman" w:hAnsi="Times New Roman" w:cs="Times New Roman"/>
          <w:b w:val="0"/>
          <w:i w:val="0"/>
        </w:rPr>
        <w:t xml:space="preserve">  Teacher cynical attitudes toward the reading program </w:t>
      </w:r>
      <w:r w:rsidR="00801DD3">
        <w:rPr>
          <w:rFonts w:ascii="Times New Roman" w:hAnsi="Times New Roman" w:cs="Times New Roman"/>
          <w:b w:val="0"/>
          <w:i w:val="0"/>
        </w:rPr>
        <w:t>can prohibit</w:t>
      </w:r>
      <w:r>
        <w:rPr>
          <w:rFonts w:ascii="Times New Roman" w:hAnsi="Times New Roman" w:cs="Times New Roman"/>
          <w:b w:val="0"/>
          <w:i w:val="0"/>
        </w:rPr>
        <w:t xml:space="preserve"> them from changing their instructional practices as evidenced by a strong negative relationship between cynicism toward the reading program and willingness to change, (r = -.56, p &lt; .001).   Their attitudes</w:t>
      </w:r>
      <w:r w:rsidR="00887E55">
        <w:rPr>
          <w:rFonts w:ascii="Times New Roman" w:hAnsi="Times New Roman" w:cs="Times New Roman"/>
          <w:b w:val="0"/>
          <w:i w:val="0"/>
        </w:rPr>
        <w:t xml:space="preserve"> likely</w:t>
      </w:r>
      <w:r>
        <w:rPr>
          <w:rFonts w:ascii="Times New Roman" w:hAnsi="Times New Roman" w:cs="Times New Roman"/>
          <w:b w:val="0"/>
          <w:i w:val="0"/>
        </w:rPr>
        <w:t xml:space="preserve"> preempted a school led change in reading instruction.</w:t>
      </w:r>
      <w:r w:rsidRPr="00ED3AB6">
        <w:rPr>
          <w:rFonts w:ascii="Times New Roman" w:hAnsi="Times New Roman" w:cs="Times New Roman"/>
          <w:b w:val="0"/>
          <w:i w:val="0"/>
        </w:rPr>
        <w:t xml:space="preserve">  Classrooms have made incremental changes with the increased use of technology, new instructional materials and advancements made in assessments, but instructional change has largely consisted of adopting new tools of the craft, but not adjusting the paradigm used to guide how learning is activated (Waters, Marzano &amp; McNulty, 2003; Ertmer, 1999, 2005; Ertmer el al, 2012; Fullan 2015).  This notion provides valuable information for </w:t>
      </w:r>
      <w:r w:rsidR="00AB379F">
        <w:rPr>
          <w:rFonts w:ascii="Times New Roman" w:hAnsi="Times New Roman" w:cs="Times New Roman"/>
          <w:b w:val="0"/>
          <w:i w:val="0"/>
        </w:rPr>
        <w:t xml:space="preserve">building-level administrators </w:t>
      </w:r>
      <w:r w:rsidRPr="00ED3AB6">
        <w:rPr>
          <w:rFonts w:ascii="Times New Roman" w:hAnsi="Times New Roman" w:cs="Times New Roman"/>
          <w:b w:val="0"/>
          <w:i w:val="0"/>
        </w:rPr>
        <w:t>and implementers of new curriculum; they need realistic expectations for the level of change likely to occur and understand the resistance teachers</w:t>
      </w:r>
      <w:r w:rsidR="00887E55">
        <w:rPr>
          <w:rFonts w:ascii="Times New Roman" w:hAnsi="Times New Roman" w:cs="Times New Roman"/>
          <w:b w:val="0"/>
          <w:i w:val="0"/>
        </w:rPr>
        <w:t xml:space="preserve"> possibly</w:t>
      </w:r>
      <w:r w:rsidRPr="00ED3AB6">
        <w:rPr>
          <w:rFonts w:ascii="Times New Roman" w:hAnsi="Times New Roman" w:cs="Times New Roman"/>
          <w:b w:val="0"/>
          <w:i w:val="0"/>
        </w:rPr>
        <w:t xml:space="preserve"> maintain toward the change (Fullan 2013, 2015). </w:t>
      </w:r>
    </w:p>
    <w:p w:rsidR="007237A5" w:rsidRPr="005A213D" w:rsidRDefault="002D2ECA" w:rsidP="005A213D">
      <w:pPr>
        <w:spacing w:line="480" w:lineRule="auto"/>
        <w:ind w:firstLine="720"/>
        <w:rPr>
          <w:rFonts w:ascii="Times New Roman" w:hAnsi="Times New Roman" w:cs="Times New Roman"/>
          <w:b w:val="0"/>
          <w:i w:val="0"/>
        </w:rPr>
      </w:pPr>
      <w:r w:rsidRPr="00ED3AB6">
        <w:rPr>
          <w:rFonts w:ascii="Times New Roman" w:hAnsi="Times New Roman" w:cs="Times New Roman"/>
          <w:b w:val="0"/>
          <w:i w:val="0"/>
        </w:rPr>
        <w:t xml:space="preserve">Second, </w:t>
      </w:r>
      <w:r w:rsidR="00AB379F">
        <w:rPr>
          <w:rFonts w:ascii="Times New Roman" w:hAnsi="Times New Roman" w:cs="Times New Roman"/>
          <w:b w:val="0"/>
          <w:i w:val="0"/>
        </w:rPr>
        <w:t>building-level administrators</w:t>
      </w:r>
      <w:r w:rsidRPr="00ED3AB6">
        <w:rPr>
          <w:rFonts w:ascii="Times New Roman" w:hAnsi="Times New Roman" w:cs="Times New Roman"/>
          <w:b w:val="0"/>
          <w:i w:val="0"/>
        </w:rPr>
        <w:t xml:space="preserve"> need to acknowledge and address current attitudes of contempt, frustration, hopelessness, disillusionment and distrust toward object</w:t>
      </w:r>
      <w:r w:rsidR="002A675C">
        <w:rPr>
          <w:rFonts w:ascii="Times New Roman" w:hAnsi="Times New Roman" w:cs="Times New Roman"/>
          <w:b w:val="0"/>
          <w:i w:val="0"/>
        </w:rPr>
        <w:t>s</w:t>
      </w:r>
      <w:r w:rsidRPr="00ED3AB6">
        <w:rPr>
          <w:rFonts w:ascii="Times New Roman" w:hAnsi="Times New Roman" w:cs="Times New Roman"/>
          <w:b w:val="0"/>
          <w:i w:val="0"/>
        </w:rPr>
        <w:t xml:space="preserve"> in their teacher’s environments (Abraham, 2000; Reichers, Wanous &amp; Austin, 1997; Anderson &amp; Bateman, 1997; Choi, 2011).  Cynicism has become an inherent characteristic of many American</w:t>
      </w:r>
      <w:r>
        <w:rPr>
          <w:rFonts w:ascii="Times New Roman" w:hAnsi="Times New Roman" w:cs="Times New Roman"/>
          <w:b w:val="0"/>
          <w:i w:val="0"/>
        </w:rPr>
        <w:t xml:space="preserve">s.  Forty-three </w:t>
      </w:r>
      <w:r w:rsidRPr="00ED3AB6">
        <w:rPr>
          <w:rFonts w:ascii="Times New Roman" w:hAnsi="Times New Roman" w:cs="Times New Roman"/>
          <w:b w:val="0"/>
          <w:i w:val="0"/>
        </w:rPr>
        <w:t>percent of the workforce is cynica</w:t>
      </w:r>
      <w:r>
        <w:rPr>
          <w:rFonts w:ascii="Times New Roman" w:hAnsi="Times New Roman" w:cs="Times New Roman"/>
          <w:b w:val="0"/>
          <w:i w:val="0"/>
        </w:rPr>
        <w:t xml:space="preserve">l, and </w:t>
      </w:r>
      <w:r w:rsidRPr="00ED3AB6">
        <w:rPr>
          <w:rFonts w:ascii="Times New Roman" w:hAnsi="Times New Roman" w:cs="Times New Roman"/>
          <w:b w:val="0"/>
          <w:i w:val="0"/>
        </w:rPr>
        <w:t xml:space="preserve">this </w:t>
      </w:r>
      <w:r>
        <w:rPr>
          <w:rFonts w:ascii="Times New Roman" w:hAnsi="Times New Roman" w:cs="Times New Roman"/>
          <w:b w:val="0"/>
          <w:i w:val="0"/>
        </w:rPr>
        <w:t>includes</w:t>
      </w:r>
      <w:r w:rsidRPr="00ED3AB6">
        <w:rPr>
          <w:rFonts w:ascii="Times New Roman" w:hAnsi="Times New Roman" w:cs="Times New Roman"/>
          <w:b w:val="0"/>
          <w:i w:val="0"/>
        </w:rPr>
        <w:t xml:space="preserve"> the teaching workforce (</w:t>
      </w:r>
      <w:r w:rsidR="00DF053D">
        <w:rPr>
          <w:rFonts w:ascii="Times New Roman" w:hAnsi="Times New Roman" w:cs="Times New Roman"/>
          <w:b w:val="0"/>
          <w:i w:val="0"/>
        </w:rPr>
        <w:t xml:space="preserve">Akin, 2015; Aslan &amp; Yilmaz, 2013; Eisinger, 2000; </w:t>
      </w:r>
      <w:r w:rsidRPr="00ED3AB6">
        <w:rPr>
          <w:rFonts w:ascii="Times New Roman" w:hAnsi="Times New Roman" w:cs="Times New Roman"/>
          <w:b w:val="0"/>
          <w:i w:val="0"/>
        </w:rPr>
        <w:t xml:space="preserve">Mirvis &amp; Kanter, 1989).  The current study adds to this body of research; in that, teacher cynicism </w:t>
      </w:r>
      <w:r w:rsidR="00AC7AA0">
        <w:rPr>
          <w:rFonts w:ascii="Times New Roman" w:hAnsi="Times New Roman" w:cs="Times New Roman"/>
          <w:b w:val="0"/>
          <w:i w:val="0"/>
        </w:rPr>
        <w:t xml:space="preserve">acted as a </w:t>
      </w:r>
      <w:r w:rsidR="00537074">
        <w:rPr>
          <w:rFonts w:ascii="Times New Roman" w:hAnsi="Times New Roman" w:cs="Times New Roman"/>
          <w:b w:val="0"/>
          <w:i w:val="0"/>
        </w:rPr>
        <w:t xml:space="preserve">possible </w:t>
      </w:r>
      <w:r w:rsidR="00AC7AA0">
        <w:rPr>
          <w:rFonts w:ascii="Times New Roman" w:hAnsi="Times New Roman" w:cs="Times New Roman"/>
          <w:b w:val="0"/>
          <w:i w:val="0"/>
        </w:rPr>
        <w:t>barrier toward embracing the implementation of the new reading program</w:t>
      </w:r>
      <w:r w:rsidRPr="00ED3AB6">
        <w:rPr>
          <w:rFonts w:ascii="Times New Roman" w:hAnsi="Times New Roman" w:cs="Times New Roman"/>
          <w:b w:val="0"/>
          <w:i w:val="0"/>
        </w:rPr>
        <w:t xml:space="preserve">.  </w:t>
      </w:r>
      <w:r w:rsidR="00504536">
        <w:rPr>
          <w:rFonts w:ascii="Times New Roman" w:hAnsi="Times New Roman" w:cs="Times New Roman"/>
          <w:b w:val="0"/>
          <w:i w:val="0"/>
        </w:rPr>
        <w:t>Building-level administrators</w:t>
      </w:r>
      <w:r w:rsidRPr="00ED3AB6">
        <w:rPr>
          <w:rFonts w:ascii="Times New Roman" w:hAnsi="Times New Roman" w:cs="Times New Roman"/>
          <w:b w:val="0"/>
          <w:i w:val="0"/>
        </w:rPr>
        <w:t xml:space="preserve"> need to understand the barrier to change cynical attitudes can impose prior to spending funds on new curricula, professional development and human capital on instructional </w:t>
      </w:r>
      <w:r w:rsidRPr="00ED3AB6">
        <w:rPr>
          <w:rFonts w:ascii="Times New Roman" w:hAnsi="Times New Roman" w:cs="Times New Roman"/>
          <w:b w:val="0"/>
          <w:i w:val="0"/>
        </w:rPr>
        <w:lastRenderedPageBreak/>
        <w:t xml:space="preserve">reform efforts.  This is not to suggest </w:t>
      </w:r>
      <w:r>
        <w:rPr>
          <w:rFonts w:ascii="Times New Roman" w:hAnsi="Times New Roman" w:cs="Times New Roman"/>
          <w:b w:val="0"/>
          <w:i w:val="0"/>
        </w:rPr>
        <w:t>school</w:t>
      </w:r>
      <w:r w:rsidRPr="00ED3AB6">
        <w:rPr>
          <w:rFonts w:ascii="Times New Roman" w:hAnsi="Times New Roman" w:cs="Times New Roman"/>
          <w:b w:val="0"/>
          <w:i w:val="0"/>
        </w:rPr>
        <w:t xml:space="preserve">s stop attempting to make instructional changes, but to understand that pre-existing attitudes held by their teachers might impede their change goals.  As previously stated, Lewin believed that it was not </w:t>
      </w:r>
      <w:r w:rsidR="00B93D69" w:rsidRPr="00ED3AB6">
        <w:rPr>
          <w:rFonts w:ascii="Times New Roman" w:hAnsi="Times New Roman" w:cs="Times New Roman"/>
          <w:b w:val="0"/>
          <w:i w:val="0"/>
        </w:rPr>
        <w:t>enough</w:t>
      </w:r>
      <w:r w:rsidRPr="00ED3AB6">
        <w:rPr>
          <w:rFonts w:ascii="Times New Roman" w:hAnsi="Times New Roman" w:cs="Times New Roman"/>
          <w:b w:val="0"/>
          <w:i w:val="0"/>
        </w:rPr>
        <w:t xml:space="preserve"> to identify one or two of the forces that impinge on the individual, but </w:t>
      </w:r>
      <w:r w:rsidR="00887E55">
        <w:rPr>
          <w:rFonts w:ascii="Times New Roman" w:hAnsi="Times New Roman" w:cs="Times New Roman"/>
          <w:b w:val="0"/>
          <w:i w:val="0"/>
        </w:rPr>
        <w:t>to consider</w:t>
      </w:r>
      <w:r w:rsidRPr="00ED3AB6">
        <w:rPr>
          <w:rFonts w:ascii="Times New Roman" w:hAnsi="Times New Roman" w:cs="Times New Roman"/>
          <w:b w:val="0"/>
          <w:i w:val="0"/>
        </w:rPr>
        <w:t xml:space="preserve"> </w:t>
      </w:r>
      <w:r w:rsidR="007C140E" w:rsidRPr="00ED3AB6">
        <w:rPr>
          <w:rFonts w:ascii="Times New Roman" w:hAnsi="Times New Roman" w:cs="Times New Roman"/>
          <w:b w:val="0"/>
          <w:i w:val="0"/>
        </w:rPr>
        <w:t>all</w:t>
      </w:r>
      <w:r w:rsidRPr="00ED3AB6">
        <w:rPr>
          <w:rFonts w:ascii="Times New Roman" w:hAnsi="Times New Roman" w:cs="Times New Roman"/>
          <w:b w:val="0"/>
          <w:i w:val="0"/>
        </w:rPr>
        <w:t xml:space="preserve"> the forces and how they relate to and interact with each other, have to be taken into account (Burnes, 2004).  </w:t>
      </w:r>
      <w:r w:rsidR="00504536">
        <w:rPr>
          <w:rFonts w:ascii="Times New Roman" w:hAnsi="Times New Roman" w:cs="Times New Roman"/>
          <w:b w:val="0"/>
          <w:i w:val="0"/>
        </w:rPr>
        <w:t>Building-level administrators</w:t>
      </w:r>
      <w:r w:rsidRPr="00ED3AB6">
        <w:rPr>
          <w:rFonts w:ascii="Times New Roman" w:hAnsi="Times New Roman" w:cs="Times New Roman"/>
          <w:b w:val="0"/>
          <w:i w:val="0"/>
        </w:rPr>
        <w:t xml:space="preserve"> need to take stock of their teacher’s attitudes prior to initiating district instructional reform efforts.</w:t>
      </w:r>
    </w:p>
    <w:p w:rsidR="00ED3AB6" w:rsidRPr="00D84F81" w:rsidRDefault="00ED3AB6" w:rsidP="00ED3AB6">
      <w:pPr>
        <w:spacing w:line="480" w:lineRule="auto"/>
        <w:ind w:firstLine="720"/>
        <w:jc w:val="center"/>
        <w:rPr>
          <w:rFonts w:ascii="Times New Roman" w:hAnsi="Times New Roman" w:cs="Times New Roman"/>
          <w:i w:val="0"/>
          <w:sz w:val="28"/>
          <w:szCs w:val="28"/>
        </w:rPr>
      </w:pPr>
      <w:r w:rsidRPr="00D84F81">
        <w:rPr>
          <w:rFonts w:ascii="Times New Roman" w:hAnsi="Times New Roman" w:cs="Times New Roman"/>
          <w:i w:val="0"/>
          <w:sz w:val="28"/>
          <w:szCs w:val="28"/>
        </w:rPr>
        <w:t>Conclusion</w:t>
      </w:r>
    </w:p>
    <w:p w:rsidR="00ED3AB6" w:rsidRPr="00ED3AB6" w:rsidRDefault="00ED3AB6" w:rsidP="00D7203B">
      <w:pPr>
        <w:spacing w:line="480" w:lineRule="auto"/>
        <w:ind w:firstLine="720"/>
        <w:rPr>
          <w:rFonts w:ascii="Times New Roman" w:hAnsi="Times New Roman" w:cs="Times New Roman"/>
          <w:b w:val="0"/>
          <w:i w:val="0"/>
        </w:rPr>
      </w:pPr>
      <w:r w:rsidRPr="00ED3AB6">
        <w:rPr>
          <w:rFonts w:ascii="Times New Roman" w:hAnsi="Times New Roman" w:cs="Times New Roman"/>
          <w:b w:val="0"/>
          <w:i w:val="0"/>
        </w:rPr>
        <w:t>A significant takeaway from this research is that it begins to fill in the gap of missing literature between teacher cynicism and willingness to change instructional practice.  The data presented within this study support the theoretical connections within the literature that teacher cynicism can act as a barrier to their willingness to change instructional practices.  If teacher cynicism toward any referent can impede instructional change it is worthy of study and the attention of educators at all levels to consider.</w:t>
      </w:r>
    </w:p>
    <w:p w:rsidR="00ED3AB6" w:rsidRPr="00ED3AB6" w:rsidRDefault="00ED3AB6" w:rsidP="00D7203B">
      <w:pPr>
        <w:spacing w:line="480" w:lineRule="auto"/>
        <w:ind w:firstLine="720"/>
        <w:rPr>
          <w:rFonts w:ascii="Times New Roman" w:hAnsi="Times New Roman" w:cs="Times New Roman"/>
          <w:b w:val="0"/>
          <w:i w:val="0"/>
        </w:rPr>
      </w:pPr>
      <w:r w:rsidRPr="00ED3AB6">
        <w:rPr>
          <w:rFonts w:ascii="Times New Roman" w:hAnsi="Times New Roman" w:cs="Times New Roman"/>
          <w:b w:val="0"/>
          <w:i w:val="0"/>
        </w:rPr>
        <w:t>Districts spend considerable funds, time, and human capital implementing new instructional programs.  It would behoove educators, policy makers,</w:t>
      </w:r>
      <w:r w:rsidR="00504536">
        <w:rPr>
          <w:rFonts w:ascii="Times New Roman" w:hAnsi="Times New Roman" w:cs="Times New Roman"/>
          <w:b w:val="0"/>
          <w:i w:val="0"/>
        </w:rPr>
        <w:t xml:space="preserve"> </w:t>
      </w:r>
      <w:r w:rsidRPr="00ED3AB6">
        <w:rPr>
          <w:rFonts w:ascii="Times New Roman" w:hAnsi="Times New Roman" w:cs="Times New Roman"/>
          <w:b w:val="0"/>
          <w:i w:val="0"/>
        </w:rPr>
        <w:t>district leadership</w:t>
      </w:r>
      <w:r w:rsidR="00504536">
        <w:rPr>
          <w:rFonts w:ascii="Times New Roman" w:hAnsi="Times New Roman" w:cs="Times New Roman"/>
          <w:b w:val="0"/>
          <w:i w:val="0"/>
        </w:rPr>
        <w:t xml:space="preserve">, and building-level administrators </w:t>
      </w:r>
      <w:r w:rsidRPr="00ED3AB6">
        <w:rPr>
          <w:rFonts w:ascii="Times New Roman" w:hAnsi="Times New Roman" w:cs="Times New Roman"/>
          <w:b w:val="0"/>
          <w:i w:val="0"/>
        </w:rPr>
        <w:t xml:space="preserve">to be mindful of the cynical attitudes held by their teachers.  These cynical attitudes can stymie the implementation process before it begins.  While this study did not prove that cynical attitudes toward </w:t>
      </w:r>
      <w:r w:rsidR="00504536">
        <w:rPr>
          <w:rFonts w:ascii="Times New Roman" w:hAnsi="Times New Roman" w:cs="Times New Roman"/>
          <w:b w:val="0"/>
          <w:i w:val="0"/>
        </w:rPr>
        <w:t xml:space="preserve">building-level </w:t>
      </w:r>
      <w:r w:rsidRPr="00ED3AB6">
        <w:rPr>
          <w:rFonts w:ascii="Times New Roman" w:hAnsi="Times New Roman" w:cs="Times New Roman"/>
          <w:b w:val="0"/>
          <w:i w:val="0"/>
        </w:rPr>
        <w:t>administrators acted as a barrier to teacher’s willingness to change instructional practices, it did provide evidence that certain referents of cynical attitudes can</w:t>
      </w:r>
      <w:r w:rsidR="00537074">
        <w:rPr>
          <w:rFonts w:ascii="Times New Roman" w:hAnsi="Times New Roman" w:cs="Times New Roman"/>
          <w:b w:val="0"/>
          <w:i w:val="0"/>
        </w:rPr>
        <w:t xml:space="preserve"> possibly</w:t>
      </w:r>
      <w:r w:rsidRPr="00ED3AB6">
        <w:rPr>
          <w:rFonts w:ascii="Times New Roman" w:hAnsi="Times New Roman" w:cs="Times New Roman"/>
          <w:b w:val="0"/>
          <w:i w:val="0"/>
        </w:rPr>
        <w:t xml:space="preserve"> affect change.  Because of this connection, further research into this relationship is warranted.</w:t>
      </w:r>
    </w:p>
    <w:p w:rsidR="00ED3AB6" w:rsidRPr="00ED3AB6" w:rsidRDefault="00ED3AB6" w:rsidP="00D7203B">
      <w:pPr>
        <w:spacing w:line="480" w:lineRule="auto"/>
        <w:ind w:firstLine="720"/>
        <w:rPr>
          <w:rFonts w:ascii="Times New Roman" w:hAnsi="Times New Roman" w:cs="Times New Roman"/>
          <w:b w:val="0"/>
          <w:i w:val="0"/>
        </w:rPr>
      </w:pPr>
      <w:r w:rsidRPr="00ED3AB6">
        <w:rPr>
          <w:rFonts w:ascii="Times New Roman" w:hAnsi="Times New Roman" w:cs="Times New Roman"/>
          <w:b w:val="0"/>
          <w:i w:val="0"/>
        </w:rPr>
        <w:lastRenderedPageBreak/>
        <w:t>Future research could examine the relationship between administrator and teacher to determine how the relationship can mediate the negative effects of cynicism regardless of the referent:  Are teachers who have more trust in their administrators, less cynical?  Can administrators who have their teacher’s trust mediate cynical attitudes toward new curriculum or other needed instructional changes? To what extent can trusting relationships mediate cynical attitudes?  Further research could also analyze the relationship between years of teaching, cynical attitudes and willingness to change.  Most educators support the notion of being a life-long learner.  Further research could uncover if teachers are providing lip service to this philosophy or simply espousing it for their students and not the instructional practices within the classroom.</w:t>
      </w:r>
    </w:p>
    <w:p w:rsidR="00ED3AB6" w:rsidRPr="00ED3AB6" w:rsidRDefault="00ED3AB6" w:rsidP="00D7203B">
      <w:pPr>
        <w:spacing w:line="480" w:lineRule="auto"/>
        <w:ind w:firstLine="720"/>
        <w:rPr>
          <w:rFonts w:ascii="Times New Roman" w:hAnsi="Times New Roman" w:cs="Times New Roman"/>
          <w:b w:val="0"/>
          <w:i w:val="0"/>
        </w:rPr>
      </w:pPr>
      <w:r w:rsidRPr="00ED3AB6">
        <w:rPr>
          <w:rFonts w:ascii="Times New Roman" w:hAnsi="Times New Roman" w:cs="Times New Roman"/>
          <w:b w:val="0"/>
          <w:i w:val="0"/>
        </w:rPr>
        <w:t>Teachers face all types of challenges when it comes to keeping their instructional practices current.  Activating deeper thinking and understanding for each individual student is no small task; however, teachers are, in fact, the gatekeeper of their classrooms and the instructional practices that take place within them.  It is logical then to conclude that the attitudes held by teachers will affect their daily instruction and should be heavily considered when asking teachers to change instructional practice or implement new curriculum.</w:t>
      </w:r>
    </w:p>
    <w:p w:rsidR="00B829CD" w:rsidRPr="00ED3AB6" w:rsidRDefault="00B829CD" w:rsidP="00B829CD">
      <w:pPr>
        <w:spacing w:line="480" w:lineRule="auto"/>
        <w:rPr>
          <w:rFonts w:ascii="Times New Roman" w:hAnsi="Times New Roman" w:cs="Times New Roman"/>
          <w:b w:val="0"/>
          <w:i w:val="0"/>
        </w:rPr>
      </w:pPr>
    </w:p>
    <w:p w:rsidR="00800B90" w:rsidRDefault="00800B90" w:rsidP="00823030">
      <w:pPr>
        <w:spacing w:line="480" w:lineRule="auto"/>
        <w:rPr>
          <w:rFonts w:ascii="Times New Roman" w:hAnsi="Times New Roman" w:cs="Times New Roman"/>
          <w:b w:val="0"/>
          <w:i w:val="0"/>
        </w:rPr>
      </w:pPr>
    </w:p>
    <w:p w:rsidR="005A213D" w:rsidRDefault="005A213D" w:rsidP="00233847">
      <w:pPr>
        <w:spacing w:line="480" w:lineRule="auto"/>
        <w:rPr>
          <w:rFonts w:ascii="Times New Roman" w:hAnsi="Times New Roman" w:cs="Times New Roman"/>
          <w:b w:val="0"/>
          <w:i w:val="0"/>
        </w:rPr>
      </w:pPr>
    </w:p>
    <w:p w:rsidR="00CA0F61" w:rsidRDefault="00CA0F61" w:rsidP="00233847">
      <w:pPr>
        <w:spacing w:line="480" w:lineRule="auto"/>
        <w:rPr>
          <w:rFonts w:ascii="Times New Roman" w:hAnsi="Times New Roman" w:cs="Times New Roman"/>
          <w:b w:val="0"/>
          <w:i w:val="0"/>
        </w:rPr>
      </w:pPr>
    </w:p>
    <w:p w:rsidR="00CA0F61" w:rsidRDefault="00CA0F61" w:rsidP="00233847">
      <w:pPr>
        <w:spacing w:line="480" w:lineRule="auto"/>
        <w:rPr>
          <w:rFonts w:ascii="Times New Roman" w:hAnsi="Times New Roman" w:cs="Times New Roman"/>
          <w:b w:val="0"/>
          <w:i w:val="0"/>
        </w:rPr>
      </w:pPr>
    </w:p>
    <w:p w:rsidR="00CA0F61" w:rsidRDefault="00CA0F61" w:rsidP="00233847">
      <w:pPr>
        <w:spacing w:line="480" w:lineRule="auto"/>
        <w:rPr>
          <w:rFonts w:ascii="Times New Roman" w:hAnsi="Times New Roman" w:cs="Times New Roman"/>
          <w:b w:val="0"/>
          <w:i w:val="0"/>
        </w:rPr>
      </w:pPr>
    </w:p>
    <w:p w:rsidR="00F40B19" w:rsidRDefault="00F40B19" w:rsidP="00233847">
      <w:pPr>
        <w:spacing w:line="480" w:lineRule="auto"/>
        <w:rPr>
          <w:rFonts w:ascii="Times New Roman" w:hAnsi="Times New Roman" w:cs="Times New Roman"/>
          <w:b w:val="0"/>
          <w:i w:val="0"/>
        </w:rPr>
      </w:pPr>
    </w:p>
    <w:p w:rsidR="005A213D" w:rsidRDefault="005A213D" w:rsidP="004679BF">
      <w:pPr>
        <w:spacing w:line="480" w:lineRule="auto"/>
        <w:jc w:val="center"/>
        <w:rPr>
          <w:rFonts w:ascii="Times New Roman" w:hAnsi="Times New Roman" w:cs="Times New Roman"/>
          <w:b w:val="0"/>
          <w:i w:val="0"/>
        </w:rPr>
      </w:pPr>
    </w:p>
    <w:p w:rsidR="00B829CD" w:rsidRPr="00CA5A28" w:rsidRDefault="00B829CD" w:rsidP="004679BF">
      <w:pPr>
        <w:spacing w:line="480" w:lineRule="auto"/>
        <w:jc w:val="center"/>
        <w:rPr>
          <w:rFonts w:ascii="Times New Roman" w:hAnsi="Times New Roman" w:cs="Times New Roman"/>
          <w:b w:val="0"/>
          <w:i w:val="0"/>
          <w:sz w:val="28"/>
          <w:szCs w:val="28"/>
        </w:rPr>
      </w:pPr>
      <w:r w:rsidRPr="00CA5A28">
        <w:rPr>
          <w:rFonts w:ascii="Times New Roman" w:hAnsi="Times New Roman" w:cs="Times New Roman"/>
          <w:i w:val="0"/>
          <w:sz w:val="28"/>
          <w:szCs w:val="28"/>
        </w:rPr>
        <w:lastRenderedPageBreak/>
        <w:t>Bibliography</w:t>
      </w:r>
    </w:p>
    <w:p w:rsidR="00B829CD" w:rsidRPr="004679BF" w:rsidRDefault="00B829CD" w:rsidP="00E34E7E">
      <w:pPr>
        <w:ind w:left="720" w:hanging="720"/>
        <w:rPr>
          <w:rFonts w:ascii="Times New Roman" w:hAnsi="Times New Roman" w:cs="Times New Roman"/>
          <w:b w:val="0"/>
          <w:bCs/>
          <w:color w:val="333333"/>
        </w:rPr>
      </w:pPr>
      <w:r w:rsidRPr="004679BF">
        <w:rPr>
          <w:rFonts w:ascii="Times New Roman" w:hAnsi="Times New Roman" w:cs="Times New Roman"/>
          <w:b w:val="0"/>
          <w:bCs/>
          <w:i w:val="0"/>
          <w:color w:val="333333"/>
        </w:rPr>
        <w:t xml:space="preserve">Abraham, R. (2000). Organizational cynicism: Bases and consequences. </w:t>
      </w:r>
      <w:r w:rsidRPr="004679BF">
        <w:rPr>
          <w:rFonts w:ascii="Times New Roman" w:hAnsi="Times New Roman" w:cs="Times New Roman"/>
          <w:b w:val="0"/>
          <w:bCs/>
          <w:iCs/>
          <w:color w:val="333333"/>
        </w:rPr>
        <w:t>Genetic, Social and General Psychology Monographs</w:t>
      </w:r>
      <w:r w:rsidRPr="004679BF">
        <w:rPr>
          <w:rFonts w:ascii="Times New Roman" w:hAnsi="Times New Roman" w:cs="Times New Roman"/>
          <w:b w:val="0"/>
          <w:bCs/>
          <w:i w:val="0"/>
          <w:iCs/>
          <w:color w:val="333333"/>
        </w:rPr>
        <w:t>,</w:t>
      </w:r>
      <w:r w:rsidRPr="004679BF">
        <w:rPr>
          <w:rFonts w:ascii="Times New Roman" w:hAnsi="Times New Roman" w:cs="Times New Roman"/>
          <w:b w:val="0"/>
          <w:bCs/>
          <w:i w:val="0"/>
          <w:color w:val="333333"/>
        </w:rPr>
        <w:t xml:space="preserve"> </w:t>
      </w:r>
      <w:r w:rsidRPr="004679BF">
        <w:rPr>
          <w:rFonts w:ascii="Times New Roman" w:hAnsi="Times New Roman" w:cs="Times New Roman"/>
          <w:b w:val="0"/>
          <w:bCs/>
          <w:iCs/>
          <w:color w:val="333333"/>
        </w:rPr>
        <w:t>126</w:t>
      </w:r>
      <w:r w:rsidRPr="004679BF">
        <w:rPr>
          <w:rFonts w:ascii="Times New Roman" w:hAnsi="Times New Roman" w:cs="Times New Roman"/>
          <w:b w:val="0"/>
          <w:bCs/>
          <w:i w:val="0"/>
          <w:color w:val="333333"/>
        </w:rPr>
        <w:t>(3), 269-292</w:t>
      </w:r>
      <w:r w:rsidRPr="004679BF">
        <w:rPr>
          <w:rFonts w:ascii="Times New Roman" w:hAnsi="Times New Roman" w:cs="Times New Roman"/>
          <w:b w:val="0"/>
          <w:bCs/>
          <w:color w:val="333333"/>
        </w:rPr>
        <w:t>.</w:t>
      </w:r>
    </w:p>
    <w:p w:rsidR="00E34E7E" w:rsidRPr="004679BF" w:rsidRDefault="00E34E7E" w:rsidP="00E34E7E">
      <w:pPr>
        <w:ind w:left="720" w:hanging="720"/>
        <w:rPr>
          <w:rFonts w:ascii="Times New Roman" w:hAnsi="Times New Roman" w:cs="Times New Roman"/>
          <w:b w:val="0"/>
          <w:i w:val="0"/>
          <w:color w:val="222222"/>
          <w:shd w:val="clear" w:color="auto" w:fill="FFFFFF"/>
        </w:rPr>
      </w:pPr>
    </w:p>
    <w:p w:rsidR="00B829CD" w:rsidRPr="004679BF" w:rsidRDefault="00B829CD"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 xml:space="preserve">Ahmet, </w:t>
      </w:r>
      <w:r w:rsidR="00B80CF7">
        <w:rPr>
          <w:rFonts w:ascii="Times New Roman" w:hAnsi="Times New Roman" w:cs="Times New Roman"/>
          <w:b w:val="0"/>
          <w:i w:val="0"/>
          <w:color w:val="222222"/>
          <w:shd w:val="clear" w:color="auto" w:fill="FFFFFF"/>
        </w:rPr>
        <w:t>A.</w:t>
      </w:r>
      <w:r w:rsidRPr="004679BF">
        <w:rPr>
          <w:rFonts w:ascii="Times New Roman" w:hAnsi="Times New Roman" w:cs="Times New Roman"/>
          <w:b w:val="0"/>
          <w:i w:val="0"/>
          <w:color w:val="222222"/>
          <w:shd w:val="clear" w:color="auto" w:fill="FFFFFF"/>
        </w:rPr>
        <w:t xml:space="preserve"> (2015). An analysis of the relat</w:t>
      </w:r>
      <w:r w:rsidR="00BD043B" w:rsidRPr="004679BF">
        <w:rPr>
          <w:rFonts w:ascii="Times New Roman" w:hAnsi="Times New Roman" w:cs="Times New Roman"/>
          <w:b w:val="0"/>
          <w:i w:val="0"/>
          <w:color w:val="222222"/>
          <w:shd w:val="clear" w:color="auto" w:fill="FFFFFF"/>
        </w:rPr>
        <w:t xml:space="preserve">ionship between organizational </w:t>
      </w:r>
      <w:r w:rsidRPr="004679BF">
        <w:rPr>
          <w:rFonts w:ascii="Times New Roman" w:hAnsi="Times New Roman" w:cs="Times New Roman"/>
          <w:b w:val="0"/>
          <w:i w:val="0"/>
          <w:color w:val="222222"/>
          <w:shd w:val="clear" w:color="auto" w:fill="FFFFFF"/>
        </w:rPr>
        <w:t>communication and organizational cynicism according to teacher’s perceptions in Turkey.</w:t>
      </w:r>
      <w:r w:rsidRPr="004679BF">
        <w:rPr>
          <w:rStyle w:val="apple-converted-space"/>
          <w:rFonts w:ascii="Times New Roman" w:hAnsi="Times New Roman" w:cs="Times New Roman"/>
          <w:b w:val="0"/>
          <w:i w:val="0"/>
          <w:color w:val="222222"/>
          <w:shd w:val="clear" w:color="auto" w:fill="FFFFFF"/>
        </w:rPr>
        <w:t> </w:t>
      </w:r>
      <w:r w:rsidR="00E87BA7" w:rsidRPr="004679BF">
        <w:rPr>
          <w:rFonts w:ascii="Times New Roman" w:hAnsi="Times New Roman" w:cs="Times New Roman"/>
          <w:b w:val="0"/>
          <w:iCs/>
          <w:color w:val="222222"/>
          <w:shd w:val="clear" w:color="auto" w:fill="FFFFFF"/>
        </w:rPr>
        <w:t>Educational Research and</w:t>
      </w:r>
      <w:r w:rsidR="00036264">
        <w:rPr>
          <w:rFonts w:ascii="Times New Roman" w:hAnsi="Times New Roman" w:cs="Times New Roman"/>
          <w:b w:val="0"/>
          <w:iCs/>
          <w:color w:val="222222"/>
          <w:shd w:val="clear" w:color="auto" w:fill="FFFFFF"/>
        </w:rPr>
        <w:t xml:space="preserve"> </w:t>
      </w:r>
      <w:r w:rsidRPr="004679BF">
        <w:rPr>
          <w:rFonts w:ascii="Times New Roman" w:hAnsi="Times New Roman" w:cs="Times New Roman"/>
          <w:b w:val="0"/>
          <w:iCs/>
          <w:color w:val="222222"/>
          <w:shd w:val="clear" w:color="auto" w:fill="FFFFFF"/>
        </w:rPr>
        <w:t>Reviews</w:t>
      </w:r>
      <w:r w:rsidRPr="004679BF">
        <w:rPr>
          <w:rFonts w:ascii="Times New Roman" w:hAnsi="Times New Roman" w:cs="Times New Roman"/>
          <w:b w:val="0"/>
          <w:i w:val="0"/>
          <w:color w:val="222222"/>
          <w:shd w:val="clear" w:color="auto" w:fill="FFFFFF"/>
        </w:rPr>
        <w:t>,</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10</w:t>
      </w:r>
      <w:r w:rsidRPr="004679BF">
        <w:rPr>
          <w:rFonts w:ascii="Times New Roman" w:hAnsi="Times New Roman" w:cs="Times New Roman"/>
          <w:b w:val="0"/>
          <w:i w:val="0"/>
          <w:color w:val="222222"/>
          <w:shd w:val="clear" w:color="auto" w:fill="FFFFFF"/>
        </w:rPr>
        <w:t>(5), 547-555.</w:t>
      </w:r>
    </w:p>
    <w:p w:rsidR="00E34E7E" w:rsidRPr="004679BF" w:rsidRDefault="00E34E7E" w:rsidP="00E34E7E">
      <w:pPr>
        <w:ind w:left="720" w:hanging="720"/>
        <w:rPr>
          <w:rFonts w:ascii="Times New Roman" w:hAnsi="Times New Roman" w:cs="Times New Roman"/>
          <w:b w:val="0"/>
          <w:i w:val="0"/>
          <w:color w:val="222222"/>
          <w:shd w:val="clear" w:color="auto" w:fill="FFFFFF"/>
        </w:rPr>
      </w:pPr>
    </w:p>
    <w:p w:rsidR="00B829CD" w:rsidRPr="004679BF" w:rsidRDefault="00B829CD"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Akin, U. (2015). The relationship between organizational cynicism and trust in schools: A research on teachers.</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Egitim ve Bilim</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40</w:t>
      </w:r>
      <w:r w:rsidRPr="004679BF">
        <w:rPr>
          <w:rFonts w:ascii="Times New Roman" w:hAnsi="Times New Roman" w:cs="Times New Roman"/>
          <w:b w:val="0"/>
          <w:i w:val="0"/>
          <w:color w:val="222222"/>
          <w:shd w:val="clear" w:color="auto" w:fill="FFFFFF"/>
        </w:rPr>
        <w:t>(181).</w:t>
      </w:r>
    </w:p>
    <w:p w:rsidR="00E34E7E" w:rsidRPr="004679BF" w:rsidRDefault="00E34E7E" w:rsidP="00E34E7E">
      <w:pPr>
        <w:ind w:left="720" w:hanging="720"/>
        <w:rPr>
          <w:rFonts w:ascii="Times New Roman" w:hAnsi="Times New Roman" w:cs="Times New Roman"/>
          <w:b w:val="0"/>
          <w:i w:val="0"/>
          <w:color w:val="222222"/>
          <w:shd w:val="clear" w:color="auto" w:fill="FFFFFF"/>
        </w:rPr>
      </w:pPr>
    </w:p>
    <w:p w:rsidR="00B829CD" w:rsidRPr="004679BF" w:rsidRDefault="00B829CD"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Allport, G. W. (1947). The genius of Kurt Lewin. </w:t>
      </w:r>
      <w:r w:rsidRPr="004679BF">
        <w:rPr>
          <w:rFonts w:ascii="Times New Roman" w:hAnsi="Times New Roman" w:cs="Times New Roman"/>
          <w:b w:val="0"/>
          <w:iCs/>
          <w:color w:val="222222"/>
          <w:shd w:val="clear" w:color="auto" w:fill="FFFFFF"/>
        </w:rPr>
        <w:t>Journal of Personality</w:t>
      </w:r>
      <w:r w:rsidRPr="004679BF">
        <w:rPr>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16</w:t>
      </w:r>
      <w:r w:rsidR="00E34E7E" w:rsidRPr="004679BF">
        <w:rPr>
          <w:rFonts w:ascii="Times New Roman" w:hAnsi="Times New Roman" w:cs="Times New Roman"/>
          <w:b w:val="0"/>
          <w:i w:val="0"/>
          <w:color w:val="222222"/>
          <w:shd w:val="clear" w:color="auto" w:fill="FFFFFF"/>
        </w:rPr>
        <w:t>(1), 1-10</w:t>
      </w:r>
    </w:p>
    <w:p w:rsidR="00E34E7E" w:rsidRPr="004679BF" w:rsidRDefault="00E34E7E" w:rsidP="00E34E7E">
      <w:pPr>
        <w:ind w:left="720" w:hanging="720"/>
        <w:rPr>
          <w:rFonts w:ascii="Times New Roman" w:hAnsi="Times New Roman" w:cs="Times New Roman"/>
          <w:b w:val="0"/>
          <w:i w:val="0"/>
          <w:color w:val="222222"/>
          <w:shd w:val="clear" w:color="auto" w:fill="FFFFFF"/>
        </w:rPr>
      </w:pPr>
    </w:p>
    <w:p w:rsidR="00E34E7E" w:rsidRPr="004679BF" w:rsidRDefault="00B829CD" w:rsidP="00E34E7E">
      <w:pPr>
        <w:ind w:left="720"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An, Y. J., &amp; Reigeluth, C. (2011). Creating technology-enhanced, learner-</w:t>
      </w:r>
    </w:p>
    <w:p w:rsidR="00B829CD" w:rsidRPr="004679BF" w:rsidRDefault="00E34E7E" w:rsidP="00E34E7E">
      <w:pPr>
        <w:ind w:left="720"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ab/>
      </w:r>
      <w:r w:rsidR="00B829CD" w:rsidRPr="004679BF">
        <w:rPr>
          <w:rFonts w:ascii="Times New Roman" w:eastAsia="Times New Roman" w:hAnsi="Times New Roman" w:cs="Times New Roman"/>
          <w:b w:val="0"/>
          <w:i w:val="0"/>
          <w:color w:val="222222"/>
        </w:rPr>
        <w:t xml:space="preserve">centered classrooms: K–12 teachers’ beliefs, perceptions, barriers, and support needs. </w:t>
      </w:r>
      <w:r w:rsidR="00B829CD" w:rsidRPr="004679BF">
        <w:rPr>
          <w:rFonts w:ascii="Times New Roman" w:eastAsia="Times New Roman" w:hAnsi="Times New Roman" w:cs="Times New Roman"/>
          <w:b w:val="0"/>
          <w:iCs/>
          <w:color w:val="222222"/>
        </w:rPr>
        <w:t>Journal of Digital Learning in Teacher Education</w:t>
      </w:r>
      <w:r w:rsidR="00B829CD" w:rsidRPr="004679BF">
        <w:rPr>
          <w:rFonts w:ascii="Times New Roman" w:eastAsia="Times New Roman" w:hAnsi="Times New Roman" w:cs="Times New Roman"/>
          <w:b w:val="0"/>
          <w:color w:val="222222"/>
        </w:rPr>
        <w:t xml:space="preserve">, </w:t>
      </w:r>
      <w:r w:rsidR="00B829CD" w:rsidRPr="004679BF">
        <w:rPr>
          <w:rFonts w:ascii="Times New Roman" w:eastAsia="Times New Roman" w:hAnsi="Times New Roman" w:cs="Times New Roman"/>
          <w:b w:val="0"/>
          <w:iCs/>
          <w:color w:val="222222"/>
        </w:rPr>
        <w:t>28</w:t>
      </w:r>
      <w:r w:rsidR="00B829CD" w:rsidRPr="004679BF">
        <w:rPr>
          <w:rFonts w:ascii="Times New Roman" w:eastAsia="Times New Roman" w:hAnsi="Times New Roman" w:cs="Times New Roman"/>
          <w:b w:val="0"/>
          <w:i w:val="0"/>
          <w:color w:val="222222"/>
        </w:rPr>
        <w:t>(2), 54-62.</w:t>
      </w:r>
    </w:p>
    <w:p w:rsidR="00E34E7E" w:rsidRPr="004679BF" w:rsidRDefault="00E34E7E" w:rsidP="00E34E7E">
      <w:pPr>
        <w:ind w:left="720" w:hanging="720"/>
        <w:rPr>
          <w:rFonts w:ascii="Times New Roman" w:eastAsia="Times New Roman" w:hAnsi="Times New Roman" w:cs="Times New Roman"/>
          <w:b w:val="0"/>
          <w:i w:val="0"/>
          <w:color w:val="222222"/>
        </w:rPr>
      </w:pPr>
    </w:p>
    <w:p w:rsidR="00B829CD" w:rsidRPr="004679BF" w:rsidRDefault="00B829CD" w:rsidP="00E34E7E">
      <w:pPr>
        <w:ind w:left="720"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Andersson, L. M. (1996). Employee cynicism: An examination using a contract violation framework</w:t>
      </w:r>
      <w:r w:rsidRPr="004679BF">
        <w:rPr>
          <w:rFonts w:ascii="Times New Roman" w:eastAsia="Times New Roman" w:hAnsi="Times New Roman" w:cs="Times New Roman"/>
          <w:b w:val="0"/>
          <w:color w:val="222222"/>
        </w:rPr>
        <w:t xml:space="preserve">. </w:t>
      </w:r>
      <w:r w:rsidRPr="004679BF">
        <w:rPr>
          <w:rFonts w:ascii="Times New Roman" w:eastAsia="Times New Roman" w:hAnsi="Times New Roman" w:cs="Times New Roman"/>
          <w:b w:val="0"/>
          <w:iCs/>
          <w:color w:val="222222"/>
        </w:rPr>
        <w:t>Human Relations</w:t>
      </w:r>
      <w:r w:rsidRPr="004679BF">
        <w:rPr>
          <w:rFonts w:ascii="Times New Roman" w:eastAsia="Times New Roman" w:hAnsi="Times New Roman" w:cs="Times New Roman"/>
          <w:b w:val="0"/>
          <w:i w:val="0"/>
          <w:color w:val="222222"/>
        </w:rPr>
        <w:t xml:space="preserve">, </w:t>
      </w:r>
      <w:r w:rsidRPr="004679BF">
        <w:rPr>
          <w:rFonts w:ascii="Times New Roman" w:eastAsia="Times New Roman" w:hAnsi="Times New Roman" w:cs="Times New Roman"/>
          <w:b w:val="0"/>
          <w:iCs/>
          <w:color w:val="222222"/>
        </w:rPr>
        <w:t>49</w:t>
      </w:r>
      <w:r w:rsidRPr="004679BF">
        <w:rPr>
          <w:rFonts w:ascii="Times New Roman" w:eastAsia="Times New Roman" w:hAnsi="Times New Roman" w:cs="Times New Roman"/>
          <w:b w:val="0"/>
          <w:i w:val="0"/>
          <w:color w:val="222222"/>
        </w:rPr>
        <w:t>(11), 1395-1418</w:t>
      </w:r>
    </w:p>
    <w:p w:rsidR="00E34E7E" w:rsidRPr="004679BF" w:rsidRDefault="00E34E7E" w:rsidP="00E34E7E">
      <w:pPr>
        <w:ind w:left="720" w:hanging="720"/>
        <w:rPr>
          <w:rFonts w:ascii="Times New Roman" w:eastAsia="Times New Roman" w:hAnsi="Times New Roman" w:cs="Times New Roman"/>
          <w:b w:val="0"/>
          <w:i w:val="0"/>
          <w:color w:val="222222"/>
        </w:rPr>
      </w:pPr>
    </w:p>
    <w:p w:rsidR="00E34E7E" w:rsidRPr="004679BF" w:rsidRDefault="00B829CD" w:rsidP="00E34E7E">
      <w:pPr>
        <w:ind w:left="720" w:hanging="720"/>
        <w:rPr>
          <w:rFonts w:ascii="Times New Roman" w:hAnsi="Times New Roman" w:cs="Times New Roman"/>
          <w:b w:val="0"/>
          <w:bCs/>
          <w:i w:val="0"/>
          <w:color w:val="333333"/>
        </w:rPr>
      </w:pPr>
      <w:r w:rsidRPr="004679BF">
        <w:rPr>
          <w:rFonts w:ascii="Times New Roman" w:hAnsi="Times New Roman" w:cs="Times New Roman"/>
          <w:b w:val="0"/>
          <w:bCs/>
          <w:i w:val="0"/>
          <w:color w:val="333333"/>
        </w:rPr>
        <w:t>Andersson, L., &amp; Bateman, T. (1997). Cynicism in the workplace and effects.</w:t>
      </w:r>
    </w:p>
    <w:p w:rsidR="00E34E7E" w:rsidRPr="004679BF" w:rsidRDefault="00E34E7E" w:rsidP="00E34E7E">
      <w:pPr>
        <w:ind w:left="720" w:hanging="720"/>
        <w:rPr>
          <w:rFonts w:ascii="Times New Roman" w:hAnsi="Times New Roman" w:cs="Times New Roman"/>
          <w:b w:val="0"/>
          <w:bCs/>
          <w:i w:val="0"/>
          <w:color w:val="333333"/>
        </w:rPr>
      </w:pPr>
      <w:r w:rsidRPr="004679BF">
        <w:rPr>
          <w:rFonts w:ascii="Times New Roman" w:hAnsi="Times New Roman" w:cs="Times New Roman"/>
          <w:b w:val="0"/>
          <w:bCs/>
          <w:i w:val="0"/>
          <w:color w:val="333333"/>
        </w:rPr>
        <w:tab/>
      </w:r>
      <w:r w:rsidR="00B829CD" w:rsidRPr="004679BF">
        <w:rPr>
          <w:rFonts w:ascii="Times New Roman" w:hAnsi="Times New Roman" w:cs="Times New Roman"/>
          <w:b w:val="0"/>
          <w:bCs/>
          <w:i w:val="0"/>
          <w:color w:val="333333"/>
        </w:rPr>
        <w:t xml:space="preserve"> </w:t>
      </w:r>
      <w:r w:rsidR="00B829CD" w:rsidRPr="004679BF">
        <w:rPr>
          <w:rFonts w:ascii="Times New Roman" w:hAnsi="Times New Roman" w:cs="Times New Roman"/>
          <w:b w:val="0"/>
          <w:bCs/>
          <w:iCs/>
          <w:color w:val="333333"/>
        </w:rPr>
        <w:t>Journal of Organizational Behavior</w:t>
      </w:r>
      <w:r w:rsidR="00036264">
        <w:rPr>
          <w:rFonts w:ascii="Times New Roman" w:hAnsi="Times New Roman" w:cs="Times New Roman"/>
          <w:b w:val="0"/>
          <w:bCs/>
          <w:i w:val="0"/>
          <w:iCs/>
          <w:color w:val="333333"/>
        </w:rPr>
        <w:t xml:space="preserve">, </w:t>
      </w:r>
      <w:r w:rsidR="00B829CD" w:rsidRPr="004679BF">
        <w:rPr>
          <w:rFonts w:ascii="Times New Roman" w:hAnsi="Times New Roman" w:cs="Times New Roman"/>
          <w:b w:val="0"/>
          <w:bCs/>
          <w:i w:val="0"/>
          <w:color w:val="333333"/>
        </w:rPr>
        <w:t>449-469.</w:t>
      </w:r>
    </w:p>
    <w:p w:rsidR="00B829CD" w:rsidRPr="004679BF" w:rsidRDefault="00B829CD" w:rsidP="00E34E7E">
      <w:pPr>
        <w:ind w:left="720" w:hanging="720"/>
        <w:rPr>
          <w:rFonts w:ascii="Times New Roman" w:hAnsi="Times New Roman" w:cs="Times New Roman"/>
          <w:b w:val="0"/>
          <w:bCs/>
          <w:i w:val="0"/>
          <w:color w:val="333333"/>
        </w:rPr>
      </w:pPr>
    </w:p>
    <w:p w:rsidR="00B829CD" w:rsidRPr="004679BF" w:rsidRDefault="00B829CD" w:rsidP="00E34E7E">
      <w:pPr>
        <w:ind w:left="720"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 xml:space="preserve">Armenakis, A. A., &amp; Bedeian, A. G. (1999). Organizational change: A review of theory and research in the 1990s. </w:t>
      </w:r>
      <w:r w:rsidR="00BD043B" w:rsidRPr="004679BF">
        <w:rPr>
          <w:rFonts w:ascii="Times New Roman" w:eastAsia="Times New Roman" w:hAnsi="Times New Roman" w:cs="Times New Roman"/>
          <w:b w:val="0"/>
          <w:iCs/>
          <w:color w:val="222222"/>
        </w:rPr>
        <w:t>Journal of M</w:t>
      </w:r>
      <w:r w:rsidRPr="004679BF">
        <w:rPr>
          <w:rFonts w:ascii="Times New Roman" w:eastAsia="Times New Roman" w:hAnsi="Times New Roman" w:cs="Times New Roman"/>
          <w:b w:val="0"/>
          <w:iCs/>
          <w:color w:val="222222"/>
        </w:rPr>
        <w:t>anagement</w:t>
      </w:r>
      <w:r w:rsidRPr="004679BF">
        <w:rPr>
          <w:rFonts w:ascii="Times New Roman" w:eastAsia="Times New Roman" w:hAnsi="Times New Roman" w:cs="Times New Roman"/>
          <w:b w:val="0"/>
          <w:color w:val="222222"/>
        </w:rPr>
        <w:t xml:space="preserve">, </w:t>
      </w:r>
      <w:r w:rsidRPr="004679BF">
        <w:rPr>
          <w:rFonts w:ascii="Times New Roman" w:eastAsia="Times New Roman" w:hAnsi="Times New Roman" w:cs="Times New Roman"/>
          <w:b w:val="0"/>
          <w:iCs/>
          <w:color w:val="222222"/>
        </w:rPr>
        <w:t>25</w:t>
      </w:r>
      <w:r w:rsidRPr="004679BF">
        <w:rPr>
          <w:rFonts w:ascii="Times New Roman" w:eastAsia="Times New Roman" w:hAnsi="Times New Roman" w:cs="Times New Roman"/>
          <w:b w:val="0"/>
          <w:i w:val="0"/>
          <w:color w:val="222222"/>
        </w:rPr>
        <w:t>(3), 293-315.</w:t>
      </w:r>
    </w:p>
    <w:p w:rsidR="00E34E7E" w:rsidRPr="004679BF" w:rsidRDefault="00E34E7E" w:rsidP="00E34E7E">
      <w:pPr>
        <w:ind w:left="720" w:hanging="720"/>
        <w:rPr>
          <w:rFonts w:ascii="Times New Roman" w:eastAsia="Times New Roman" w:hAnsi="Times New Roman" w:cs="Times New Roman"/>
          <w:b w:val="0"/>
          <w:i w:val="0"/>
          <w:color w:val="222222"/>
        </w:rPr>
      </w:pPr>
    </w:p>
    <w:p w:rsidR="00B829CD" w:rsidRPr="004679BF" w:rsidRDefault="00B829CD"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Aslan, H., &amp; Yilmaz, E. (2013). The study of teachers’ general cynicism inclinations in terms of life satisfaction and other variables.</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Creative Education</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4</w:t>
      </w:r>
      <w:r w:rsidRPr="004679BF">
        <w:rPr>
          <w:rFonts w:ascii="Times New Roman" w:hAnsi="Times New Roman" w:cs="Times New Roman"/>
          <w:b w:val="0"/>
          <w:i w:val="0"/>
          <w:color w:val="222222"/>
          <w:shd w:val="clear" w:color="auto" w:fill="FFFFFF"/>
        </w:rPr>
        <w:t>(09), 588.</w:t>
      </w:r>
    </w:p>
    <w:p w:rsidR="00E34E7E" w:rsidRPr="004679BF" w:rsidRDefault="00E34E7E" w:rsidP="00E34E7E">
      <w:pPr>
        <w:ind w:left="720" w:hanging="720"/>
        <w:rPr>
          <w:rFonts w:ascii="Times New Roman" w:hAnsi="Times New Roman" w:cs="Times New Roman"/>
          <w:b w:val="0"/>
          <w:i w:val="0"/>
          <w:color w:val="222222"/>
          <w:shd w:val="clear" w:color="auto" w:fill="FFFFFF"/>
        </w:rPr>
      </w:pPr>
    </w:p>
    <w:p w:rsidR="00B829CD" w:rsidRPr="004679BF" w:rsidRDefault="00B829CD"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Back, K. W. (1992). This business of topology. </w:t>
      </w:r>
      <w:r w:rsidRPr="004679BF">
        <w:rPr>
          <w:rFonts w:ascii="Times New Roman" w:hAnsi="Times New Roman" w:cs="Times New Roman"/>
          <w:b w:val="0"/>
          <w:iCs/>
          <w:color w:val="222222"/>
          <w:shd w:val="clear" w:color="auto" w:fill="FFFFFF"/>
        </w:rPr>
        <w:t>Journal of Social Issues</w:t>
      </w:r>
      <w:r w:rsidRPr="004679BF">
        <w:rPr>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48</w:t>
      </w:r>
      <w:r w:rsidRPr="004679BF">
        <w:rPr>
          <w:rFonts w:ascii="Times New Roman" w:hAnsi="Times New Roman" w:cs="Times New Roman"/>
          <w:b w:val="0"/>
          <w:i w:val="0"/>
          <w:color w:val="222222"/>
          <w:shd w:val="clear" w:color="auto" w:fill="FFFFFF"/>
        </w:rPr>
        <w:t>(2), 51-66.</w:t>
      </w:r>
    </w:p>
    <w:p w:rsidR="00E34E7E" w:rsidRPr="004679BF" w:rsidRDefault="00E34E7E" w:rsidP="00E34E7E">
      <w:pPr>
        <w:ind w:left="720" w:hanging="720"/>
        <w:rPr>
          <w:rFonts w:ascii="Times New Roman" w:hAnsi="Times New Roman" w:cs="Times New Roman"/>
          <w:b w:val="0"/>
          <w:color w:val="222222"/>
          <w:shd w:val="clear" w:color="auto" w:fill="FFFFFF"/>
        </w:rPr>
      </w:pPr>
    </w:p>
    <w:p w:rsidR="00104751" w:rsidRPr="004679BF" w:rsidRDefault="00B829CD" w:rsidP="00104751">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Baier, A. (1986). Trust and antitrust.</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Ethics</w:t>
      </w:r>
      <w:r w:rsidRPr="004679BF">
        <w:rPr>
          <w:rFonts w:ascii="Times New Roman" w:hAnsi="Times New Roman" w:cs="Times New Roman"/>
          <w:b w:val="0"/>
          <w:i w:val="0"/>
          <w:color w:val="222222"/>
          <w:shd w:val="clear" w:color="auto" w:fill="FFFFFF"/>
        </w:rPr>
        <w:t>,</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96</w:t>
      </w:r>
      <w:r w:rsidRPr="004679BF">
        <w:rPr>
          <w:rFonts w:ascii="Times New Roman" w:hAnsi="Times New Roman" w:cs="Times New Roman"/>
          <w:b w:val="0"/>
          <w:i w:val="0"/>
          <w:color w:val="222222"/>
          <w:shd w:val="clear" w:color="auto" w:fill="FFFFFF"/>
        </w:rPr>
        <w:t>(2), 231-260.</w:t>
      </w:r>
    </w:p>
    <w:p w:rsidR="00E34E7E" w:rsidRPr="004679BF" w:rsidRDefault="00E34E7E" w:rsidP="00E34E7E">
      <w:pPr>
        <w:ind w:left="720" w:hanging="720"/>
        <w:rPr>
          <w:rFonts w:ascii="Times New Roman" w:hAnsi="Times New Roman" w:cs="Times New Roman"/>
          <w:b w:val="0"/>
          <w:i w:val="0"/>
          <w:color w:val="222222"/>
          <w:shd w:val="clear" w:color="auto" w:fill="FFFFFF"/>
        </w:rPr>
      </w:pPr>
    </w:p>
    <w:p w:rsidR="00B829CD" w:rsidRPr="004679BF" w:rsidRDefault="00B829CD"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Baron, A. E., Kemker, K., Harmes, C., &amp; Kalaydjian</w:t>
      </w:r>
      <w:r w:rsidRPr="004679BF">
        <w:rPr>
          <w:rFonts w:ascii="Times New Roman" w:hAnsi="Times New Roman" w:cs="Times New Roman"/>
          <w:color w:val="222222"/>
          <w:shd w:val="clear" w:color="auto" w:fill="FFFFFF"/>
        </w:rPr>
        <w:t xml:space="preserve">, </w:t>
      </w:r>
      <w:r w:rsidRPr="004679BF">
        <w:rPr>
          <w:rFonts w:ascii="Times New Roman" w:hAnsi="Times New Roman" w:cs="Times New Roman"/>
          <w:b w:val="0"/>
          <w:i w:val="0"/>
          <w:color w:val="222222"/>
          <w:shd w:val="clear" w:color="auto" w:fill="FFFFFF"/>
        </w:rPr>
        <w:t>K. (2003). Large-scale research study on technology in K-12 schools: Technology integration as it relates to the national technology standards.</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Journal of Research on Technology in Education</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35</w:t>
      </w:r>
      <w:r w:rsidRPr="004679BF">
        <w:rPr>
          <w:rFonts w:ascii="Times New Roman" w:hAnsi="Times New Roman" w:cs="Times New Roman"/>
          <w:b w:val="0"/>
          <w:i w:val="0"/>
          <w:color w:val="222222"/>
          <w:shd w:val="clear" w:color="auto" w:fill="FFFFFF"/>
        </w:rPr>
        <w:t>(4), 489-507.</w:t>
      </w:r>
    </w:p>
    <w:p w:rsidR="00E34E7E" w:rsidRPr="004679BF" w:rsidRDefault="00E34E7E" w:rsidP="00E34E7E">
      <w:pPr>
        <w:ind w:left="720" w:hanging="720"/>
        <w:rPr>
          <w:rFonts w:ascii="Times New Roman" w:hAnsi="Times New Roman" w:cs="Times New Roman"/>
          <w:b w:val="0"/>
          <w:i w:val="0"/>
          <w:color w:val="222222"/>
          <w:shd w:val="clear" w:color="auto" w:fill="FFFFFF"/>
        </w:rPr>
      </w:pPr>
    </w:p>
    <w:p w:rsidR="00104751" w:rsidRDefault="00104751" w:rsidP="00E34E7E">
      <w:pPr>
        <w:ind w:left="720" w:hanging="720"/>
        <w:rPr>
          <w:rFonts w:ascii="Times New Roman" w:hAnsi="Times New Roman" w:cs="Times New Roman"/>
          <w:b w:val="0"/>
          <w:i w:val="0"/>
          <w:color w:val="222222"/>
          <w:shd w:val="clear" w:color="auto" w:fill="FFFFFF"/>
        </w:rPr>
      </w:pPr>
      <w:r w:rsidRPr="00104751">
        <w:rPr>
          <w:rFonts w:ascii="Times New Roman" w:hAnsi="Times New Roman" w:cs="Times New Roman"/>
          <w:b w:val="0"/>
          <w:i w:val="0"/>
          <w:color w:val="222222"/>
          <w:shd w:val="clear" w:color="auto" w:fill="FFFFFF"/>
        </w:rPr>
        <w:t>Barron, B., &amp; Darling-Hammond, L. (2008). Teaching for Meaningful Learning: A Review of Research on Inquiry-Based and Cooperative Learning. Book Excerpt. </w:t>
      </w:r>
      <w:r w:rsidRPr="00104751">
        <w:rPr>
          <w:rFonts w:ascii="Times New Roman" w:hAnsi="Times New Roman" w:cs="Times New Roman"/>
          <w:b w:val="0"/>
          <w:i w:val="0"/>
          <w:iCs/>
          <w:color w:val="222222"/>
          <w:shd w:val="clear" w:color="auto" w:fill="FFFFFF"/>
        </w:rPr>
        <w:t>George Lucas Educational Foundation</w:t>
      </w:r>
      <w:r w:rsidRPr="00104751">
        <w:rPr>
          <w:rFonts w:ascii="Times New Roman" w:hAnsi="Times New Roman" w:cs="Times New Roman"/>
          <w:b w:val="0"/>
          <w:i w:val="0"/>
          <w:color w:val="222222"/>
          <w:shd w:val="clear" w:color="auto" w:fill="FFFFFF"/>
        </w:rPr>
        <w:t>.</w:t>
      </w:r>
    </w:p>
    <w:p w:rsidR="00104751" w:rsidRPr="00104751" w:rsidRDefault="00104751" w:rsidP="00E34E7E">
      <w:pPr>
        <w:ind w:left="720" w:hanging="720"/>
        <w:rPr>
          <w:rFonts w:ascii="Times New Roman" w:hAnsi="Times New Roman" w:cs="Times New Roman"/>
          <w:b w:val="0"/>
          <w:i w:val="0"/>
          <w:color w:val="222222"/>
          <w:shd w:val="clear" w:color="auto" w:fill="FFFFFF"/>
        </w:rPr>
      </w:pPr>
    </w:p>
    <w:p w:rsidR="00B829CD" w:rsidRPr="004679BF" w:rsidRDefault="00B829CD"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Becker, H. J. (1994). How exemplary computer-us</w:t>
      </w:r>
      <w:r w:rsidR="006B26FB" w:rsidRPr="004679BF">
        <w:rPr>
          <w:rFonts w:ascii="Times New Roman" w:hAnsi="Times New Roman" w:cs="Times New Roman"/>
          <w:b w:val="0"/>
          <w:i w:val="0"/>
          <w:color w:val="222222"/>
          <w:shd w:val="clear" w:color="auto" w:fill="FFFFFF"/>
        </w:rPr>
        <w:t xml:space="preserve">ing teachers differ from other </w:t>
      </w:r>
      <w:r w:rsidRPr="004679BF">
        <w:rPr>
          <w:rFonts w:ascii="Times New Roman" w:hAnsi="Times New Roman" w:cs="Times New Roman"/>
          <w:b w:val="0"/>
          <w:i w:val="0"/>
          <w:color w:val="222222"/>
          <w:shd w:val="clear" w:color="auto" w:fill="FFFFFF"/>
        </w:rPr>
        <w:t>teachers:  Implications for realizing the potential of computers in schools.</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Journal of Research on Computing in Education</w:t>
      </w:r>
      <w:r w:rsidRPr="004679BF">
        <w:rPr>
          <w:rFonts w:ascii="Times New Roman" w:hAnsi="Times New Roman" w:cs="Times New Roman"/>
          <w:b w:val="0"/>
          <w:i w:val="0"/>
          <w:color w:val="222222"/>
          <w:shd w:val="clear" w:color="auto" w:fill="FFFFFF"/>
        </w:rPr>
        <w:t>,</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26</w:t>
      </w:r>
      <w:r w:rsidRPr="004679BF">
        <w:rPr>
          <w:rFonts w:ascii="Times New Roman" w:hAnsi="Times New Roman" w:cs="Times New Roman"/>
          <w:b w:val="0"/>
          <w:i w:val="0"/>
          <w:color w:val="222222"/>
          <w:shd w:val="clear" w:color="auto" w:fill="FFFFFF"/>
        </w:rPr>
        <w:t>(3), 291-321.</w:t>
      </w:r>
    </w:p>
    <w:p w:rsidR="00E34E7E" w:rsidRPr="004679BF" w:rsidRDefault="00E34E7E" w:rsidP="00E34E7E">
      <w:pPr>
        <w:ind w:left="720" w:hanging="720"/>
        <w:rPr>
          <w:rFonts w:ascii="Times New Roman" w:hAnsi="Times New Roman" w:cs="Times New Roman"/>
          <w:b w:val="0"/>
          <w:i w:val="0"/>
          <w:color w:val="222222"/>
          <w:shd w:val="clear" w:color="auto" w:fill="FFFFFF"/>
        </w:rPr>
      </w:pPr>
    </w:p>
    <w:p w:rsidR="00B829CD" w:rsidRPr="004679BF" w:rsidRDefault="00B829CD" w:rsidP="00E34E7E">
      <w:pPr>
        <w:ind w:left="720" w:hanging="720"/>
        <w:rPr>
          <w:rFonts w:ascii="Times New Roman" w:hAnsi="Times New Roman" w:cs="Times New Roman"/>
          <w:b w:val="0"/>
          <w:color w:val="222222"/>
          <w:shd w:val="clear" w:color="auto" w:fill="FFFFFF"/>
        </w:rPr>
      </w:pPr>
      <w:r w:rsidRPr="004679BF">
        <w:rPr>
          <w:rFonts w:ascii="Times New Roman" w:hAnsi="Times New Roman" w:cs="Times New Roman"/>
          <w:b w:val="0"/>
          <w:i w:val="0"/>
          <w:color w:val="222222"/>
          <w:shd w:val="clear" w:color="auto" w:fill="FFFFFF"/>
        </w:rPr>
        <w:lastRenderedPageBreak/>
        <w:t>Becker, H. J., &amp; Riel, M. M. (1999). Teacher professionalism and the emergence of constructivist-compatible pedagogies.</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Retrieved September</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9</w:t>
      </w:r>
      <w:r w:rsidRPr="004679BF">
        <w:rPr>
          <w:rFonts w:ascii="Times New Roman" w:hAnsi="Times New Roman" w:cs="Times New Roman"/>
          <w:b w:val="0"/>
          <w:color w:val="222222"/>
          <w:shd w:val="clear" w:color="auto" w:fill="FFFFFF"/>
        </w:rPr>
        <w:t>, 2010.</w:t>
      </w:r>
    </w:p>
    <w:p w:rsidR="00B829CD" w:rsidRPr="004679BF" w:rsidRDefault="00B829CD" w:rsidP="00E34E7E">
      <w:pPr>
        <w:rPr>
          <w:rFonts w:ascii="Times New Roman" w:hAnsi="Times New Roman" w:cs="Times New Roman"/>
          <w:b w:val="0"/>
          <w:i w:val="0"/>
          <w:color w:val="222222"/>
          <w:shd w:val="clear" w:color="auto" w:fill="FFFFFF"/>
        </w:rPr>
      </w:pPr>
    </w:p>
    <w:p w:rsidR="00B829CD" w:rsidRDefault="00B829CD" w:rsidP="00E34E7E">
      <w:pPr>
        <w:ind w:left="720"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 xml:space="preserve">Bedeian, A. G. (2007). Even if the Tower Is “Ivory,” It Isn't “White:” Understanding the Consequences of Faculty Cynicism. </w:t>
      </w:r>
      <w:r w:rsidRPr="004679BF">
        <w:rPr>
          <w:rFonts w:ascii="Times New Roman" w:eastAsia="Times New Roman" w:hAnsi="Times New Roman" w:cs="Times New Roman"/>
          <w:b w:val="0"/>
          <w:iCs/>
          <w:color w:val="222222"/>
        </w:rPr>
        <w:t>Academy of Management Learning &amp; Education</w:t>
      </w:r>
      <w:r w:rsidRPr="004679BF">
        <w:rPr>
          <w:rFonts w:ascii="Times New Roman" w:eastAsia="Times New Roman" w:hAnsi="Times New Roman" w:cs="Times New Roman"/>
          <w:b w:val="0"/>
          <w:color w:val="222222"/>
        </w:rPr>
        <w:t>,</w:t>
      </w:r>
      <w:r w:rsidRPr="004679BF">
        <w:rPr>
          <w:rFonts w:ascii="Times New Roman" w:eastAsia="Times New Roman" w:hAnsi="Times New Roman" w:cs="Times New Roman"/>
          <w:b w:val="0"/>
          <w:i w:val="0"/>
          <w:color w:val="222222"/>
        </w:rPr>
        <w:t xml:space="preserve"> </w:t>
      </w:r>
      <w:r w:rsidRPr="004679BF">
        <w:rPr>
          <w:rFonts w:ascii="Times New Roman" w:eastAsia="Times New Roman" w:hAnsi="Times New Roman" w:cs="Times New Roman"/>
          <w:b w:val="0"/>
          <w:iCs/>
          <w:color w:val="222222"/>
        </w:rPr>
        <w:t>6</w:t>
      </w:r>
      <w:r w:rsidRPr="004679BF">
        <w:rPr>
          <w:rFonts w:ascii="Times New Roman" w:eastAsia="Times New Roman" w:hAnsi="Times New Roman" w:cs="Times New Roman"/>
          <w:b w:val="0"/>
          <w:i w:val="0"/>
          <w:color w:val="222222"/>
        </w:rPr>
        <w:t>(1), 9-32.</w:t>
      </w:r>
    </w:p>
    <w:p w:rsidR="0001302C" w:rsidRDefault="0001302C" w:rsidP="00E34E7E">
      <w:pPr>
        <w:ind w:left="720" w:hanging="720"/>
        <w:rPr>
          <w:rFonts w:ascii="Times New Roman" w:eastAsia="Times New Roman" w:hAnsi="Times New Roman" w:cs="Times New Roman"/>
          <w:b w:val="0"/>
          <w:i w:val="0"/>
          <w:color w:val="222222"/>
        </w:rPr>
      </w:pPr>
    </w:p>
    <w:p w:rsidR="0001302C" w:rsidRDefault="0001302C" w:rsidP="00E34E7E">
      <w:pPr>
        <w:ind w:left="720" w:hanging="720"/>
        <w:rPr>
          <w:rFonts w:ascii="Times New Roman" w:hAnsi="Times New Roman" w:cs="Times New Roman"/>
          <w:b w:val="0"/>
          <w:i w:val="0"/>
          <w:color w:val="222222"/>
          <w:shd w:val="clear" w:color="auto" w:fill="FFFFFF"/>
        </w:rPr>
      </w:pPr>
      <w:r w:rsidRPr="0001302C">
        <w:rPr>
          <w:rFonts w:ascii="Times New Roman" w:hAnsi="Times New Roman" w:cs="Times New Roman"/>
          <w:b w:val="0"/>
          <w:i w:val="0"/>
          <w:color w:val="222222"/>
          <w:shd w:val="clear" w:color="auto" w:fill="FFFFFF"/>
        </w:rPr>
        <w:t>Bellanca, J. A. (Ed.). (2010). </w:t>
      </w:r>
      <w:r w:rsidRPr="0001302C">
        <w:rPr>
          <w:rFonts w:ascii="Times New Roman" w:hAnsi="Times New Roman" w:cs="Times New Roman"/>
          <w:b w:val="0"/>
          <w:iCs/>
          <w:color w:val="222222"/>
          <w:shd w:val="clear" w:color="auto" w:fill="FFFFFF"/>
        </w:rPr>
        <w:t>21st century skills: Rethinking how students learn</w:t>
      </w:r>
      <w:r w:rsidRPr="0001302C">
        <w:rPr>
          <w:rFonts w:ascii="Times New Roman" w:hAnsi="Times New Roman" w:cs="Times New Roman"/>
          <w:b w:val="0"/>
          <w:color w:val="222222"/>
          <w:shd w:val="clear" w:color="auto" w:fill="FFFFFF"/>
        </w:rPr>
        <w:t>.</w:t>
      </w:r>
      <w:r w:rsidRPr="0001302C">
        <w:rPr>
          <w:rFonts w:ascii="Times New Roman" w:hAnsi="Times New Roman" w:cs="Times New Roman"/>
          <w:b w:val="0"/>
          <w:i w:val="0"/>
          <w:color w:val="222222"/>
          <w:shd w:val="clear" w:color="auto" w:fill="FFFFFF"/>
        </w:rPr>
        <w:t xml:space="preserve"> Solution Tree Press.</w:t>
      </w:r>
    </w:p>
    <w:p w:rsidR="00EE4DD8" w:rsidRDefault="00EE4DD8" w:rsidP="00E34E7E">
      <w:pPr>
        <w:ind w:left="720" w:hanging="720"/>
        <w:rPr>
          <w:rFonts w:ascii="Times New Roman" w:eastAsia="Times New Roman" w:hAnsi="Times New Roman" w:cs="Times New Roman"/>
          <w:b w:val="0"/>
          <w:i w:val="0"/>
          <w:color w:val="222222"/>
        </w:rPr>
      </w:pPr>
    </w:p>
    <w:p w:rsidR="00EE4DD8" w:rsidRDefault="00EE4DD8" w:rsidP="00E34E7E">
      <w:pPr>
        <w:ind w:left="720" w:hanging="720"/>
        <w:rPr>
          <w:rFonts w:ascii="Times New Roman" w:hAnsi="Times New Roman" w:cs="Times New Roman"/>
          <w:b w:val="0"/>
          <w:i w:val="0"/>
          <w:color w:val="222222"/>
          <w:shd w:val="clear" w:color="auto" w:fill="FFFFFF"/>
        </w:rPr>
      </w:pPr>
      <w:r w:rsidRPr="00EE4DD8">
        <w:rPr>
          <w:rFonts w:ascii="Times New Roman" w:hAnsi="Times New Roman" w:cs="Times New Roman"/>
          <w:b w:val="0"/>
          <w:i w:val="0"/>
          <w:color w:val="222222"/>
          <w:shd w:val="clear" w:color="auto" w:fill="FFFFFF"/>
        </w:rPr>
        <w:t>Benford, R., &amp; Lawson, A. E. (2001). Relationships between Effective Inquiry Use and the Development of Scientific Reasoning Skills in College Biology Labs.</w:t>
      </w:r>
    </w:p>
    <w:p w:rsidR="00285F2F" w:rsidRDefault="00285F2F" w:rsidP="00E34E7E">
      <w:pPr>
        <w:ind w:left="720" w:hanging="720"/>
        <w:rPr>
          <w:rFonts w:ascii="Times New Roman" w:eastAsia="Times New Roman" w:hAnsi="Times New Roman" w:cs="Times New Roman"/>
          <w:b w:val="0"/>
          <w:i w:val="0"/>
          <w:color w:val="222222"/>
        </w:rPr>
      </w:pPr>
    </w:p>
    <w:p w:rsidR="00285F2F" w:rsidRPr="00285F2F" w:rsidRDefault="00285F2F" w:rsidP="00E34E7E">
      <w:pPr>
        <w:ind w:left="720" w:hanging="720"/>
        <w:rPr>
          <w:rFonts w:ascii="Times New Roman" w:eastAsia="Times New Roman" w:hAnsi="Times New Roman" w:cs="Times New Roman"/>
          <w:b w:val="0"/>
          <w:i w:val="0"/>
          <w:color w:val="222222"/>
        </w:rPr>
      </w:pPr>
      <w:r w:rsidRPr="00285F2F">
        <w:rPr>
          <w:rFonts w:ascii="Times New Roman" w:hAnsi="Times New Roman" w:cs="Times New Roman"/>
          <w:b w:val="0"/>
          <w:i w:val="0"/>
          <w:color w:val="222222"/>
          <w:shd w:val="clear" w:color="auto" w:fill="FFFFFF"/>
        </w:rPr>
        <w:t>Bernstein, L. (1968). </w:t>
      </w:r>
      <w:r w:rsidRPr="00285F2F">
        <w:rPr>
          <w:rFonts w:ascii="Times New Roman" w:hAnsi="Times New Roman" w:cs="Times New Roman"/>
          <w:b w:val="0"/>
          <w:i w:val="0"/>
          <w:iCs/>
          <w:color w:val="222222"/>
          <w:shd w:val="clear" w:color="auto" w:fill="FFFFFF"/>
        </w:rPr>
        <w:t>Management development</w:t>
      </w:r>
      <w:r w:rsidRPr="00285F2F">
        <w:rPr>
          <w:rFonts w:ascii="Times New Roman" w:hAnsi="Times New Roman" w:cs="Times New Roman"/>
          <w:b w:val="0"/>
          <w:i w:val="0"/>
          <w:color w:val="222222"/>
          <w:shd w:val="clear" w:color="auto" w:fill="FFFFFF"/>
        </w:rPr>
        <w:t>. Random House Business.</w:t>
      </w:r>
    </w:p>
    <w:p w:rsidR="00E34E7E" w:rsidRPr="004679BF" w:rsidRDefault="00E34E7E" w:rsidP="00E34E7E">
      <w:pPr>
        <w:ind w:left="720" w:hanging="720"/>
        <w:rPr>
          <w:rFonts w:ascii="Times New Roman" w:eastAsia="Times New Roman" w:hAnsi="Times New Roman" w:cs="Times New Roman"/>
          <w:b w:val="0"/>
          <w:i w:val="0"/>
          <w:color w:val="222222"/>
        </w:rPr>
      </w:pPr>
    </w:p>
    <w:p w:rsidR="00B829CD" w:rsidRDefault="00B829CD" w:rsidP="00E34E7E">
      <w:pPr>
        <w:ind w:left="720" w:hanging="720"/>
        <w:rPr>
          <w:rFonts w:ascii="Times New Roman" w:hAnsi="Times New Roman" w:cs="Times New Roman"/>
          <w:b w:val="0"/>
          <w:bCs/>
          <w:i w:val="0"/>
          <w:color w:val="333333"/>
        </w:rPr>
      </w:pPr>
      <w:r w:rsidRPr="004679BF">
        <w:rPr>
          <w:rFonts w:ascii="Times New Roman" w:hAnsi="Times New Roman" w:cs="Times New Roman"/>
          <w:b w:val="0"/>
          <w:bCs/>
          <w:i w:val="0"/>
          <w:color w:val="333333"/>
        </w:rPr>
        <w:t xml:space="preserve">Boardman, A., &amp; Woodruff, A. (2004). Teacher change and “high-stakes” assessment: What happens to professional development? </w:t>
      </w:r>
      <w:r w:rsidRPr="004679BF">
        <w:rPr>
          <w:rFonts w:ascii="Times New Roman" w:hAnsi="Times New Roman" w:cs="Times New Roman"/>
          <w:b w:val="0"/>
          <w:bCs/>
          <w:iCs/>
          <w:color w:val="333333"/>
        </w:rPr>
        <w:t>Teaching and Teacher Education,</w:t>
      </w:r>
      <w:r w:rsidRPr="004679BF">
        <w:rPr>
          <w:rFonts w:ascii="Times New Roman" w:hAnsi="Times New Roman" w:cs="Times New Roman"/>
          <w:b w:val="0"/>
          <w:bCs/>
          <w:color w:val="333333"/>
        </w:rPr>
        <w:t xml:space="preserve"> </w:t>
      </w:r>
      <w:r w:rsidRPr="004679BF">
        <w:rPr>
          <w:rFonts w:ascii="Times New Roman" w:hAnsi="Times New Roman" w:cs="Times New Roman"/>
          <w:b w:val="0"/>
          <w:bCs/>
          <w:i w:val="0"/>
          <w:color w:val="333333"/>
        </w:rPr>
        <w:t>545-557.</w:t>
      </w:r>
    </w:p>
    <w:p w:rsidR="00524D6E" w:rsidRPr="00524D6E" w:rsidRDefault="00524D6E" w:rsidP="00E34E7E">
      <w:pPr>
        <w:ind w:left="720" w:hanging="720"/>
        <w:rPr>
          <w:rFonts w:ascii="Times New Roman" w:hAnsi="Times New Roman" w:cs="Times New Roman"/>
          <w:b w:val="0"/>
          <w:bCs/>
          <w:i w:val="0"/>
          <w:color w:val="333333"/>
        </w:rPr>
      </w:pPr>
    </w:p>
    <w:p w:rsidR="00524D6E" w:rsidRPr="00524D6E" w:rsidRDefault="00524D6E" w:rsidP="00524D6E">
      <w:pPr>
        <w:rPr>
          <w:rFonts w:ascii="Times New Roman" w:hAnsi="Times New Roman" w:cs="Times New Roman"/>
          <w:b w:val="0"/>
          <w:iCs/>
          <w:color w:val="222222"/>
          <w:shd w:val="clear" w:color="auto" w:fill="FFFFFF"/>
        </w:rPr>
      </w:pPr>
      <w:r w:rsidRPr="00524D6E">
        <w:rPr>
          <w:rFonts w:ascii="Times New Roman" w:hAnsi="Times New Roman" w:cs="Times New Roman"/>
          <w:b w:val="0"/>
          <w:i w:val="0"/>
          <w:color w:val="222222"/>
          <w:shd w:val="clear" w:color="auto" w:fill="FFFFFF"/>
        </w:rPr>
        <w:t>Boote, D. N. (2006). Teachers’ professional discretion and the curricula</w:t>
      </w:r>
      <w:r w:rsidRPr="00524D6E">
        <w:rPr>
          <w:rFonts w:ascii="Times New Roman" w:hAnsi="Times New Roman" w:cs="Times New Roman"/>
          <w:b w:val="0"/>
          <w:color w:val="222222"/>
          <w:shd w:val="clear" w:color="auto" w:fill="FFFFFF"/>
        </w:rPr>
        <w:t>. </w:t>
      </w:r>
      <w:r w:rsidRPr="00524D6E">
        <w:rPr>
          <w:rFonts w:ascii="Times New Roman" w:hAnsi="Times New Roman" w:cs="Times New Roman"/>
          <w:b w:val="0"/>
          <w:iCs/>
          <w:color w:val="222222"/>
          <w:shd w:val="clear" w:color="auto" w:fill="FFFFFF"/>
        </w:rPr>
        <w:t xml:space="preserve">Teachers and </w:t>
      </w:r>
    </w:p>
    <w:p w:rsidR="00524D6E" w:rsidRPr="00524D6E" w:rsidRDefault="00524D6E" w:rsidP="00524D6E">
      <w:pPr>
        <w:rPr>
          <w:rFonts w:ascii="Times New Roman" w:hAnsi="Times New Roman" w:cs="Times New Roman"/>
          <w:b w:val="0"/>
        </w:rPr>
      </w:pPr>
      <w:r w:rsidRPr="00524D6E">
        <w:rPr>
          <w:rFonts w:ascii="Times New Roman" w:hAnsi="Times New Roman" w:cs="Times New Roman"/>
          <w:b w:val="0"/>
          <w:iCs/>
          <w:color w:val="222222"/>
          <w:shd w:val="clear" w:color="auto" w:fill="FFFFFF"/>
        </w:rPr>
        <w:t xml:space="preserve">            Teaching: Theory and practice</w:t>
      </w:r>
      <w:r w:rsidRPr="00524D6E">
        <w:rPr>
          <w:rFonts w:ascii="Times New Roman" w:hAnsi="Times New Roman" w:cs="Times New Roman"/>
          <w:b w:val="0"/>
          <w:color w:val="222222"/>
          <w:shd w:val="clear" w:color="auto" w:fill="FFFFFF"/>
        </w:rPr>
        <w:t>, </w:t>
      </w:r>
      <w:r w:rsidRPr="00524D6E">
        <w:rPr>
          <w:rFonts w:ascii="Times New Roman" w:hAnsi="Times New Roman" w:cs="Times New Roman"/>
          <w:b w:val="0"/>
          <w:i w:val="0"/>
          <w:iCs/>
          <w:color w:val="222222"/>
          <w:shd w:val="clear" w:color="auto" w:fill="FFFFFF"/>
        </w:rPr>
        <w:t>12</w:t>
      </w:r>
      <w:r w:rsidRPr="00524D6E">
        <w:rPr>
          <w:rFonts w:ascii="Times New Roman" w:hAnsi="Times New Roman" w:cs="Times New Roman"/>
          <w:b w:val="0"/>
          <w:color w:val="222222"/>
          <w:shd w:val="clear" w:color="auto" w:fill="FFFFFF"/>
        </w:rPr>
        <w:t>(4), 461-478.</w:t>
      </w:r>
    </w:p>
    <w:p w:rsidR="00E34E7E" w:rsidRPr="004679BF" w:rsidRDefault="00E34E7E" w:rsidP="00524D6E">
      <w:pPr>
        <w:rPr>
          <w:rFonts w:ascii="Times New Roman" w:hAnsi="Times New Roman" w:cs="Times New Roman"/>
          <w:b w:val="0"/>
          <w:bCs/>
          <w:i w:val="0"/>
          <w:color w:val="333333"/>
        </w:rPr>
      </w:pPr>
    </w:p>
    <w:p w:rsidR="00B829CD" w:rsidRPr="004679BF" w:rsidRDefault="00B829CD"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Bouckenooghe, D. (2012). The role of organizational politics, contextual resources, and formal communication on change recipients' commitment to change: A multilevel study</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European Journal of Work and Organizational Psychology</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21</w:t>
      </w:r>
      <w:r w:rsidRPr="004679BF">
        <w:rPr>
          <w:rFonts w:ascii="Times New Roman" w:hAnsi="Times New Roman" w:cs="Times New Roman"/>
          <w:b w:val="0"/>
          <w:color w:val="222222"/>
          <w:shd w:val="clear" w:color="auto" w:fill="FFFFFF"/>
        </w:rPr>
        <w:t>(</w:t>
      </w:r>
      <w:r w:rsidRPr="004679BF">
        <w:rPr>
          <w:rFonts w:ascii="Times New Roman" w:hAnsi="Times New Roman" w:cs="Times New Roman"/>
          <w:b w:val="0"/>
          <w:i w:val="0"/>
          <w:color w:val="222222"/>
          <w:shd w:val="clear" w:color="auto" w:fill="FFFFFF"/>
        </w:rPr>
        <w:t>4), 575-602.</w:t>
      </w:r>
    </w:p>
    <w:p w:rsidR="00E34E7E" w:rsidRPr="004679BF" w:rsidRDefault="00E34E7E" w:rsidP="00E34E7E">
      <w:pPr>
        <w:ind w:left="720" w:hanging="720"/>
        <w:rPr>
          <w:rFonts w:ascii="Times New Roman" w:hAnsi="Times New Roman" w:cs="Times New Roman"/>
          <w:b w:val="0"/>
          <w:color w:val="222222"/>
          <w:shd w:val="clear" w:color="auto" w:fill="FFFFFF"/>
        </w:rPr>
      </w:pPr>
    </w:p>
    <w:p w:rsidR="00B829CD" w:rsidRPr="004679BF" w:rsidRDefault="00B829CD"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Boukes, M., &amp; Boomgaarden, H. G. (2015). Soft news with hard consequences?  Introducing a nuanced measure of soft versus hard news exposure and its relationship with political cynicism.</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Communication Research</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42</w:t>
      </w:r>
      <w:r w:rsidRPr="004679BF">
        <w:rPr>
          <w:rFonts w:ascii="Times New Roman" w:hAnsi="Times New Roman" w:cs="Times New Roman"/>
          <w:b w:val="0"/>
          <w:color w:val="222222"/>
          <w:shd w:val="clear" w:color="auto" w:fill="FFFFFF"/>
        </w:rPr>
        <w:t>(5),</w:t>
      </w:r>
      <w:r w:rsidRPr="004679BF">
        <w:rPr>
          <w:rFonts w:ascii="Times New Roman" w:hAnsi="Times New Roman" w:cs="Times New Roman"/>
          <w:b w:val="0"/>
          <w:i w:val="0"/>
          <w:color w:val="222222"/>
          <w:shd w:val="clear" w:color="auto" w:fill="FFFFFF"/>
        </w:rPr>
        <w:t xml:space="preserve"> 701-731.</w:t>
      </w:r>
    </w:p>
    <w:p w:rsidR="00E34E7E" w:rsidRPr="004679BF" w:rsidRDefault="00E34E7E" w:rsidP="00E34E7E">
      <w:pPr>
        <w:ind w:left="720" w:hanging="720"/>
        <w:rPr>
          <w:rFonts w:ascii="Times New Roman" w:hAnsi="Times New Roman" w:cs="Times New Roman"/>
          <w:b w:val="0"/>
          <w:i w:val="0"/>
          <w:color w:val="222222"/>
          <w:shd w:val="clear" w:color="auto" w:fill="FFFFFF"/>
        </w:rPr>
      </w:pPr>
    </w:p>
    <w:p w:rsidR="00B829CD" w:rsidRDefault="00B829CD" w:rsidP="00E34E7E">
      <w:pPr>
        <w:ind w:left="720" w:hanging="720"/>
        <w:rPr>
          <w:rFonts w:ascii="Times New Roman" w:hAnsi="Times New Roman" w:cs="Times New Roman"/>
          <w:b w:val="0"/>
          <w:color w:val="222222"/>
          <w:shd w:val="clear" w:color="auto" w:fill="FFFFFF"/>
        </w:rPr>
      </w:pPr>
      <w:r w:rsidRPr="004679BF">
        <w:rPr>
          <w:rFonts w:ascii="Times New Roman" w:hAnsi="Times New Roman" w:cs="Times New Roman"/>
          <w:b w:val="0"/>
          <w:i w:val="0"/>
          <w:color w:val="222222"/>
          <w:shd w:val="clear" w:color="auto" w:fill="FFFFFF"/>
        </w:rPr>
        <w:t>Brandes, P., Castro, S. L., James, M. S., Martinez, A. D., Matherly, T. A., Ferris, G. R., &amp; Hochwarter, W. A. (2007). The interactive effects of job insecurity and organizational cynicism on work effort following a layoff.</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Journal of Leadership &amp; Organizational Studies</w:t>
      </w:r>
      <w:r w:rsidRPr="004679BF">
        <w:rPr>
          <w:rFonts w:ascii="Times New Roman" w:hAnsi="Times New Roman" w:cs="Times New Roman"/>
          <w:b w:val="0"/>
          <w:color w:val="222222"/>
          <w:shd w:val="clear" w:color="auto" w:fill="FFFFFF"/>
        </w:rPr>
        <w:t>.</w:t>
      </w:r>
    </w:p>
    <w:p w:rsidR="00C24DDE" w:rsidRDefault="00C24DDE" w:rsidP="00E34E7E">
      <w:pPr>
        <w:ind w:left="720" w:hanging="720"/>
        <w:rPr>
          <w:rFonts w:ascii="Times New Roman" w:hAnsi="Times New Roman" w:cs="Times New Roman"/>
          <w:b w:val="0"/>
          <w:i w:val="0"/>
          <w:color w:val="222222"/>
          <w:shd w:val="clear" w:color="auto" w:fill="FFFFFF"/>
        </w:rPr>
      </w:pPr>
    </w:p>
    <w:p w:rsidR="00C24DDE" w:rsidRPr="00C24DDE" w:rsidRDefault="00C24DDE" w:rsidP="004528D4">
      <w:pPr>
        <w:ind w:left="720" w:hanging="720"/>
        <w:rPr>
          <w:rFonts w:ascii="Times New Roman" w:hAnsi="Times New Roman" w:cs="Times New Roman"/>
          <w:b w:val="0"/>
          <w:i w:val="0"/>
          <w:color w:val="222222"/>
          <w:shd w:val="clear" w:color="auto" w:fill="FFFFFF"/>
        </w:rPr>
      </w:pPr>
      <w:r>
        <w:rPr>
          <w:rFonts w:ascii="Times New Roman" w:hAnsi="Times New Roman" w:cs="Times New Roman"/>
          <w:b w:val="0"/>
          <w:i w:val="0"/>
          <w:color w:val="222222"/>
          <w:shd w:val="clear" w:color="auto" w:fill="FFFFFF"/>
        </w:rPr>
        <w:t>Brickner, D. (1995).  The effects of first and second order barriers to change</w:t>
      </w:r>
      <w:r w:rsidR="004528D4">
        <w:rPr>
          <w:rFonts w:ascii="Times New Roman" w:hAnsi="Times New Roman" w:cs="Times New Roman"/>
          <w:b w:val="0"/>
          <w:i w:val="0"/>
          <w:color w:val="222222"/>
          <w:shd w:val="clear" w:color="auto" w:fill="FFFFFF"/>
        </w:rPr>
        <w:t xml:space="preserve"> </w:t>
      </w:r>
      <w:r>
        <w:rPr>
          <w:rFonts w:ascii="Times New Roman" w:hAnsi="Times New Roman" w:cs="Times New Roman"/>
          <w:b w:val="0"/>
          <w:i w:val="0"/>
          <w:color w:val="222222"/>
          <w:shd w:val="clear" w:color="auto" w:fill="FFFFFF"/>
        </w:rPr>
        <w:t>on the degree and nature of computer usage of secondary mathematics</w:t>
      </w:r>
      <w:r w:rsidR="004528D4">
        <w:rPr>
          <w:rFonts w:ascii="Times New Roman" w:hAnsi="Times New Roman" w:cs="Times New Roman"/>
          <w:b w:val="0"/>
          <w:i w:val="0"/>
          <w:color w:val="222222"/>
          <w:shd w:val="clear" w:color="auto" w:fill="FFFFFF"/>
        </w:rPr>
        <w:t xml:space="preserve"> </w:t>
      </w:r>
      <w:r>
        <w:rPr>
          <w:rFonts w:ascii="Times New Roman" w:hAnsi="Times New Roman" w:cs="Times New Roman"/>
          <w:b w:val="0"/>
          <w:i w:val="0"/>
          <w:color w:val="222222"/>
          <w:shd w:val="clear" w:color="auto" w:fill="FFFFFF"/>
        </w:rPr>
        <w:t>teachers:  A case study.  Unpublished doctoral dissertation, Purdue</w:t>
      </w:r>
      <w:r w:rsidR="004528D4">
        <w:rPr>
          <w:rFonts w:ascii="Times New Roman" w:hAnsi="Times New Roman" w:cs="Times New Roman"/>
          <w:b w:val="0"/>
          <w:i w:val="0"/>
          <w:color w:val="222222"/>
          <w:shd w:val="clear" w:color="auto" w:fill="FFFFFF"/>
        </w:rPr>
        <w:t xml:space="preserve"> </w:t>
      </w:r>
      <w:r>
        <w:rPr>
          <w:rFonts w:ascii="Times New Roman" w:hAnsi="Times New Roman" w:cs="Times New Roman"/>
          <w:b w:val="0"/>
          <w:i w:val="0"/>
          <w:color w:val="222222"/>
          <w:shd w:val="clear" w:color="auto" w:fill="FFFFFF"/>
        </w:rPr>
        <w:t>University, West La</w:t>
      </w:r>
      <w:r w:rsidR="00301B95">
        <w:rPr>
          <w:rFonts w:ascii="Times New Roman" w:hAnsi="Times New Roman" w:cs="Times New Roman"/>
          <w:b w:val="0"/>
          <w:i w:val="0"/>
          <w:color w:val="222222"/>
          <w:shd w:val="clear" w:color="auto" w:fill="FFFFFF"/>
        </w:rPr>
        <w:t>fa</w:t>
      </w:r>
      <w:r>
        <w:rPr>
          <w:rFonts w:ascii="Times New Roman" w:hAnsi="Times New Roman" w:cs="Times New Roman"/>
          <w:b w:val="0"/>
          <w:i w:val="0"/>
          <w:color w:val="222222"/>
          <w:shd w:val="clear" w:color="auto" w:fill="FFFFFF"/>
        </w:rPr>
        <w:t>yette, IN.</w:t>
      </w:r>
    </w:p>
    <w:p w:rsidR="002E6BD1" w:rsidRDefault="002E6BD1" w:rsidP="00E34E7E">
      <w:pPr>
        <w:ind w:left="720" w:hanging="720"/>
        <w:rPr>
          <w:rFonts w:ascii="Times New Roman" w:hAnsi="Times New Roman" w:cs="Times New Roman"/>
          <w:b w:val="0"/>
          <w:bCs/>
          <w:i w:val="0"/>
          <w:color w:val="333333"/>
        </w:rPr>
      </w:pPr>
    </w:p>
    <w:p w:rsidR="00B829CD" w:rsidRPr="004679BF" w:rsidRDefault="00B829CD" w:rsidP="004528D4">
      <w:pPr>
        <w:ind w:left="720" w:hanging="720"/>
        <w:rPr>
          <w:rFonts w:ascii="Times New Roman" w:hAnsi="Times New Roman" w:cs="Times New Roman"/>
          <w:b w:val="0"/>
          <w:bCs/>
          <w:i w:val="0"/>
          <w:color w:val="333333"/>
        </w:rPr>
      </w:pPr>
      <w:r w:rsidRPr="004679BF">
        <w:rPr>
          <w:rFonts w:ascii="Times New Roman" w:hAnsi="Times New Roman" w:cs="Times New Roman"/>
          <w:b w:val="0"/>
          <w:bCs/>
          <w:i w:val="0"/>
          <w:color w:val="333333"/>
        </w:rPr>
        <w:t xml:space="preserve">Bridwell-Mitchell, E. (2015). Theorizing teacher agency and reform: How institutionalized instructional practices change and persist. </w:t>
      </w:r>
      <w:r w:rsidRPr="004679BF">
        <w:rPr>
          <w:rFonts w:ascii="Times New Roman" w:hAnsi="Times New Roman" w:cs="Times New Roman"/>
          <w:b w:val="0"/>
          <w:bCs/>
          <w:iCs/>
          <w:color w:val="333333"/>
        </w:rPr>
        <w:t>Sociology of Education,</w:t>
      </w:r>
      <w:r w:rsidRPr="004679BF">
        <w:rPr>
          <w:rFonts w:ascii="Times New Roman" w:hAnsi="Times New Roman" w:cs="Times New Roman"/>
          <w:b w:val="0"/>
          <w:bCs/>
          <w:color w:val="333333"/>
        </w:rPr>
        <w:t xml:space="preserve"> </w:t>
      </w:r>
      <w:r w:rsidRPr="004679BF">
        <w:rPr>
          <w:rFonts w:ascii="Times New Roman" w:hAnsi="Times New Roman" w:cs="Times New Roman"/>
          <w:b w:val="0"/>
          <w:bCs/>
          <w:iCs/>
          <w:color w:val="333333"/>
        </w:rPr>
        <w:t>88</w:t>
      </w:r>
      <w:r w:rsidRPr="004679BF">
        <w:rPr>
          <w:rFonts w:ascii="Times New Roman" w:hAnsi="Times New Roman" w:cs="Times New Roman"/>
          <w:b w:val="0"/>
          <w:bCs/>
          <w:color w:val="333333"/>
        </w:rPr>
        <w:t>(2),</w:t>
      </w:r>
      <w:r w:rsidRPr="004679BF">
        <w:rPr>
          <w:rFonts w:ascii="Times New Roman" w:hAnsi="Times New Roman" w:cs="Times New Roman"/>
          <w:b w:val="0"/>
          <w:bCs/>
          <w:i w:val="0"/>
          <w:color w:val="333333"/>
        </w:rPr>
        <w:t xml:space="preserve"> 140-159.</w:t>
      </w:r>
    </w:p>
    <w:p w:rsidR="00B829CD" w:rsidRPr="004679BF" w:rsidRDefault="00B829CD" w:rsidP="00E34E7E">
      <w:pPr>
        <w:ind w:left="720" w:hanging="720"/>
        <w:rPr>
          <w:rFonts w:ascii="Times New Roman" w:hAnsi="Times New Roman" w:cs="Times New Roman"/>
          <w:b w:val="0"/>
          <w:bCs/>
          <w:i w:val="0"/>
          <w:color w:val="333333"/>
        </w:rPr>
      </w:pPr>
    </w:p>
    <w:p w:rsidR="00B829CD" w:rsidRDefault="00B829CD"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Brown, M., &amp; Cregan, C. (2008). Organizational change cynicism: The role of employee involvement.</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Human Resource Management</w:t>
      </w:r>
      <w:r w:rsidRPr="004679BF">
        <w:rPr>
          <w:rFonts w:ascii="Times New Roman" w:hAnsi="Times New Roman" w:cs="Times New Roman"/>
          <w:b w:val="0"/>
          <w:i w:val="0"/>
          <w:color w:val="222222"/>
          <w:shd w:val="clear" w:color="auto" w:fill="FFFFFF"/>
        </w:rPr>
        <w:t>,</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47</w:t>
      </w:r>
      <w:r w:rsidRPr="004679BF">
        <w:rPr>
          <w:rFonts w:ascii="Times New Roman" w:hAnsi="Times New Roman" w:cs="Times New Roman"/>
          <w:b w:val="0"/>
          <w:i w:val="0"/>
          <w:color w:val="222222"/>
          <w:shd w:val="clear" w:color="auto" w:fill="FFFFFF"/>
        </w:rPr>
        <w:t>(4), 667-686.</w:t>
      </w:r>
    </w:p>
    <w:p w:rsidR="004528D4" w:rsidRPr="004679BF" w:rsidRDefault="004528D4" w:rsidP="00E34E7E">
      <w:pPr>
        <w:ind w:left="720" w:hanging="720"/>
        <w:rPr>
          <w:rFonts w:ascii="Times New Roman" w:hAnsi="Times New Roman" w:cs="Times New Roman"/>
          <w:b w:val="0"/>
          <w:i w:val="0"/>
          <w:color w:val="222222"/>
          <w:shd w:val="clear" w:color="auto" w:fill="FFFFFF"/>
        </w:rPr>
      </w:pPr>
    </w:p>
    <w:p w:rsidR="00B829CD" w:rsidRPr="004679BF" w:rsidRDefault="00B829CD" w:rsidP="00E34E7E">
      <w:pPr>
        <w:ind w:left="720"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Burnes, B. (2004). Kurt Lewin and the planned approach to change: a re</w:t>
      </w:r>
      <w:r w:rsidRPr="004679BF">
        <w:rPr>
          <w:rFonts w:ascii="Cambria Math" w:eastAsia="Calibri" w:hAnsi="Cambria Math" w:cs="Cambria Math"/>
          <w:b w:val="0"/>
          <w:i w:val="0"/>
          <w:color w:val="222222"/>
        </w:rPr>
        <w:t>‐</w:t>
      </w:r>
      <w:r w:rsidRPr="004679BF">
        <w:rPr>
          <w:rFonts w:ascii="Times New Roman" w:eastAsia="Times New Roman" w:hAnsi="Times New Roman" w:cs="Times New Roman"/>
          <w:b w:val="0"/>
          <w:i w:val="0"/>
          <w:color w:val="222222"/>
        </w:rPr>
        <w:t xml:space="preserve">appraisal. </w:t>
      </w:r>
      <w:r w:rsidRPr="004679BF">
        <w:rPr>
          <w:rFonts w:ascii="Times New Roman" w:eastAsia="Times New Roman" w:hAnsi="Times New Roman" w:cs="Times New Roman"/>
          <w:b w:val="0"/>
          <w:iCs/>
          <w:color w:val="222222"/>
        </w:rPr>
        <w:t>Journal of Management studies</w:t>
      </w:r>
      <w:r w:rsidRPr="004679BF">
        <w:rPr>
          <w:rFonts w:ascii="Times New Roman" w:eastAsia="Times New Roman" w:hAnsi="Times New Roman" w:cs="Times New Roman"/>
          <w:b w:val="0"/>
          <w:i w:val="0"/>
          <w:color w:val="222222"/>
        </w:rPr>
        <w:t xml:space="preserve">, </w:t>
      </w:r>
      <w:r w:rsidRPr="004679BF">
        <w:rPr>
          <w:rFonts w:ascii="Times New Roman" w:eastAsia="Times New Roman" w:hAnsi="Times New Roman" w:cs="Times New Roman"/>
          <w:b w:val="0"/>
          <w:iCs/>
          <w:color w:val="222222"/>
        </w:rPr>
        <w:t>41</w:t>
      </w:r>
      <w:r w:rsidRPr="004679BF">
        <w:rPr>
          <w:rFonts w:ascii="Times New Roman" w:eastAsia="Times New Roman" w:hAnsi="Times New Roman" w:cs="Times New Roman"/>
          <w:b w:val="0"/>
          <w:i w:val="0"/>
          <w:color w:val="222222"/>
        </w:rPr>
        <w:t>(6), 977-1002.</w:t>
      </w:r>
    </w:p>
    <w:p w:rsidR="00E34E7E" w:rsidRPr="004679BF" w:rsidRDefault="00E34E7E" w:rsidP="00E34E7E">
      <w:pPr>
        <w:ind w:left="720" w:hanging="720"/>
        <w:rPr>
          <w:rFonts w:ascii="Times New Roman" w:eastAsia="Times New Roman" w:hAnsi="Times New Roman" w:cs="Times New Roman"/>
          <w:b w:val="0"/>
          <w:i w:val="0"/>
          <w:color w:val="222222"/>
        </w:rPr>
      </w:pPr>
    </w:p>
    <w:p w:rsidR="00BD043B" w:rsidRPr="004679BF" w:rsidRDefault="00B829CD" w:rsidP="00E34E7E">
      <w:pPr>
        <w:ind w:left="720"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Burnes, B., &amp; Cooke, B. (2013). Kurt Lewin's Field Theory: A Review and Re</w:t>
      </w:r>
      <w:r w:rsidRPr="004679BF">
        <w:rPr>
          <w:rFonts w:ascii="Cambria Math" w:eastAsia="Calibri" w:hAnsi="Cambria Math" w:cs="Cambria Math"/>
          <w:b w:val="0"/>
          <w:i w:val="0"/>
          <w:color w:val="222222"/>
        </w:rPr>
        <w:t>‐</w:t>
      </w:r>
      <w:r w:rsidRPr="004679BF">
        <w:rPr>
          <w:rFonts w:ascii="Times New Roman" w:eastAsia="Times New Roman" w:hAnsi="Times New Roman" w:cs="Times New Roman"/>
          <w:b w:val="0"/>
          <w:i w:val="0"/>
          <w:color w:val="222222"/>
        </w:rPr>
        <w:t xml:space="preserve">evaluation.  </w:t>
      </w:r>
      <w:r w:rsidRPr="004679BF">
        <w:rPr>
          <w:rFonts w:ascii="Times New Roman" w:eastAsia="Times New Roman" w:hAnsi="Times New Roman" w:cs="Times New Roman"/>
          <w:b w:val="0"/>
          <w:iCs/>
          <w:color w:val="222222"/>
        </w:rPr>
        <w:t>International journal of management reviews</w:t>
      </w:r>
      <w:r w:rsidRPr="004679BF">
        <w:rPr>
          <w:rFonts w:ascii="Times New Roman" w:eastAsia="Times New Roman" w:hAnsi="Times New Roman" w:cs="Times New Roman"/>
          <w:b w:val="0"/>
          <w:color w:val="222222"/>
        </w:rPr>
        <w:t>,</w:t>
      </w:r>
      <w:r w:rsidRPr="004679BF">
        <w:rPr>
          <w:rFonts w:ascii="Times New Roman" w:eastAsia="Times New Roman" w:hAnsi="Times New Roman" w:cs="Times New Roman"/>
          <w:b w:val="0"/>
          <w:i w:val="0"/>
          <w:color w:val="222222"/>
        </w:rPr>
        <w:t xml:space="preserve"> </w:t>
      </w:r>
      <w:r w:rsidRPr="004679BF">
        <w:rPr>
          <w:rFonts w:ascii="Times New Roman" w:eastAsia="Times New Roman" w:hAnsi="Times New Roman" w:cs="Times New Roman"/>
          <w:b w:val="0"/>
          <w:iCs/>
          <w:color w:val="222222"/>
        </w:rPr>
        <w:t>15</w:t>
      </w:r>
      <w:r w:rsidRPr="004679BF">
        <w:rPr>
          <w:rFonts w:ascii="Times New Roman" w:eastAsia="Times New Roman" w:hAnsi="Times New Roman" w:cs="Times New Roman"/>
          <w:b w:val="0"/>
          <w:i w:val="0"/>
          <w:color w:val="222222"/>
        </w:rPr>
        <w:t>(4), 408-425.</w:t>
      </w:r>
    </w:p>
    <w:p w:rsidR="00E34E7E" w:rsidRPr="004679BF" w:rsidRDefault="00E34E7E" w:rsidP="00E34E7E">
      <w:pPr>
        <w:ind w:left="720" w:hanging="720"/>
        <w:rPr>
          <w:rFonts w:ascii="Times New Roman" w:eastAsia="Times New Roman" w:hAnsi="Times New Roman" w:cs="Times New Roman"/>
          <w:b w:val="0"/>
          <w:i w:val="0"/>
          <w:color w:val="222222"/>
        </w:rPr>
      </w:pPr>
    </w:p>
    <w:p w:rsidR="00B829CD" w:rsidRPr="004679BF" w:rsidRDefault="00B829CD" w:rsidP="004528D4">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 xml:space="preserve">Byrne, Z. S., &amp; Hochwarter, W. A. (2008). Perceived organizational support and performance: Relationships </w:t>
      </w:r>
      <w:r w:rsidR="00BD043B" w:rsidRPr="004679BF">
        <w:rPr>
          <w:rFonts w:ascii="Times New Roman" w:hAnsi="Times New Roman" w:cs="Times New Roman"/>
          <w:b w:val="0"/>
          <w:i w:val="0"/>
          <w:color w:val="222222"/>
          <w:shd w:val="clear" w:color="auto" w:fill="FFFFFF"/>
        </w:rPr>
        <w:t xml:space="preserve">across levels of organizational </w:t>
      </w:r>
      <w:r w:rsidRPr="004679BF">
        <w:rPr>
          <w:rFonts w:ascii="Times New Roman" w:hAnsi="Times New Roman" w:cs="Times New Roman"/>
          <w:b w:val="0"/>
          <w:i w:val="0"/>
          <w:color w:val="222222"/>
          <w:shd w:val="clear" w:color="auto" w:fill="FFFFFF"/>
        </w:rPr>
        <w:t>cynicism.</w:t>
      </w:r>
      <w:r w:rsidRPr="004679BF">
        <w:rPr>
          <w:rStyle w:val="apple-converted-space"/>
          <w:rFonts w:ascii="Times New Roman" w:hAnsi="Times New Roman" w:cs="Times New Roman"/>
          <w:b w:val="0"/>
          <w:i w:val="0"/>
          <w:color w:val="222222"/>
          <w:shd w:val="clear" w:color="auto" w:fill="FFFFFF"/>
        </w:rPr>
        <w:t> </w:t>
      </w:r>
      <w:r w:rsidR="004528D4">
        <w:rPr>
          <w:rStyle w:val="apple-converted-space"/>
          <w:rFonts w:ascii="Times New Roman" w:hAnsi="Times New Roman" w:cs="Times New Roman"/>
          <w:b w:val="0"/>
          <w:i w:val="0"/>
          <w:color w:val="222222"/>
          <w:shd w:val="clear" w:color="auto" w:fill="FFFFFF"/>
        </w:rPr>
        <w:t xml:space="preserve"> </w:t>
      </w:r>
      <w:r w:rsidRPr="004679BF">
        <w:rPr>
          <w:rFonts w:ascii="Times New Roman" w:hAnsi="Times New Roman" w:cs="Times New Roman"/>
          <w:b w:val="0"/>
          <w:iCs/>
          <w:color w:val="222222"/>
          <w:shd w:val="clear" w:color="auto" w:fill="FFFFFF"/>
        </w:rPr>
        <w:t>Journal of Managerial Psychology</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23</w:t>
      </w:r>
      <w:r w:rsidRPr="004679BF">
        <w:rPr>
          <w:rFonts w:ascii="Times New Roman" w:hAnsi="Times New Roman" w:cs="Times New Roman"/>
          <w:b w:val="0"/>
          <w:i w:val="0"/>
          <w:color w:val="222222"/>
          <w:shd w:val="clear" w:color="auto" w:fill="FFFFFF"/>
        </w:rPr>
        <w:t>(1), 54-72.</w:t>
      </w:r>
    </w:p>
    <w:p w:rsidR="00E34E7E" w:rsidRPr="004679BF" w:rsidRDefault="00E34E7E" w:rsidP="00E34E7E">
      <w:pPr>
        <w:ind w:left="720" w:hanging="720"/>
        <w:rPr>
          <w:rFonts w:ascii="Times New Roman" w:hAnsi="Times New Roman" w:cs="Times New Roman"/>
          <w:b w:val="0"/>
          <w:i w:val="0"/>
          <w:color w:val="222222"/>
          <w:shd w:val="clear" w:color="auto" w:fill="FFFFFF"/>
        </w:rPr>
      </w:pPr>
    </w:p>
    <w:p w:rsidR="00B829CD" w:rsidRPr="004679BF" w:rsidRDefault="00B829CD"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Caplan, J. (2003). Police</w:t>
      </w:r>
      <w:r w:rsidR="006B26FB" w:rsidRPr="004679BF">
        <w:rPr>
          <w:rFonts w:ascii="Times New Roman" w:hAnsi="Times New Roman" w:cs="Times New Roman"/>
          <w:b w:val="0"/>
          <w:i w:val="0"/>
          <w:color w:val="222222"/>
          <w:shd w:val="clear" w:color="auto" w:fill="FFFFFF"/>
        </w:rPr>
        <w:t xml:space="preserve"> cynicism: police survival tool</w:t>
      </w:r>
      <w:r w:rsidRPr="004679BF">
        <w:rPr>
          <w:rFonts w:ascii="Times New Roman" w:hAnsi="Times New Roman" w:cs="Times New Roman"/>
          <w:b w:val="0"/>
          <w:i w:val="0"/>
          <w:color w:val="222222"/>
          <w:shd w:val="clear" w:color="auto" w:fill="FFFFFF"/>
        </w:rPr>
        <w:t>.</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The Police Journal</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76</w:t>
      </w:r>
      <w:r w:rsidRPr="004679BF">
        <w:rPr>
          <w:rFonts w:ascii="Times New Roman" w:hAnsi="Times New Roman" w:cs="Times New Roman"/>
          <w:b w:val="0"/>
          <w:i w:val="0"/>
          <w:color w:val="222222"/>
          <w:shd w:val="clear" w:color="auto" w:fill="FFFFFF"/>
        </w:rPr>
        <w:t>(4), 304-313.</w:t>
      </w:r>
    </w:p>
    <w:p w:rsidR="00E34E7E" w:rsidRPr="004679BF" w:rsidRDefault="00E34E7E" w:rsidP="00E34E7E">
      <w:pPr>
        <w:ind w:left="720" w:hanging="720"/>
        <w:rPr>
          <w:rFonts w:ascii="Times New Roman" w:hAnsi="Times New Roman" w:cs="Times New Roman"/>
          <w:b w:val="0"/>
          <w:i w:val="0"/>
          <w:color w:val="222222"/>
          <w:shd w:val="clear" w:color="auto" w:fill="FFFFFF"/>
        </w:rPr>
      </w:pPr>
    </w:p>
    <w:p w:rsidR="00B829CD" w:rsidRPr="004679BF" w:rsidRDefault="00B829CD"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Cartwright, D. (1951). Achieving change in peop</w:t>
      </w:r>
      <w:r w:rsidR="006B26FB" w:rsidRPr="004679BF">
        <w:rPr>
          <w:rFonts w:ascii="Times New Roman" w:hAnsi="Times New Roman" w:cs="Times New Roman"/>
          <w:b w:val="0"/>
          <w:i w:val="0"/>
          <w:color w:val="222222"/>
          <w:shd w:val="clear" w:color="auto" w:fill="FFFFFF"/>
        </w:rPr>
        <w:t xml:space="preserve">le: some applications of group </w:t>
      </w:r>
      <w:r w:rsidRPr="004679BF">
        <w:rPr>
          <w:rFonts w:ascii="Times New Roman" w:hAnsi="Times New Roman" w:cs="Times New Roman"/>
          <w:b w:val="0"/>
          <w:i w:val="0"/>
          <w:color w:val="222222"/>
          <w:shd w:val="clear" w:color="auto" w:fill="FFFFFF"/>
        </w:rPr>
        <w:t>dynamics theory. </w:t>
      </w:r>
      <w:r w:rsidRPr="004679BF">
        <w:rPr>
          <w:rFonts w:ascii="Times New Roman" w:hAnsi="Times New Roman" w:cs="Times New Roman"/>
          <w:b w:val="0"/>
          <w:iCs/>
          <w:color w:val="222222"/>
          <w:shd w:val="clear" w:color="auto" w:fill="FFFFFF"/>
        </w:rPr>
        <w:t>Human Relations</w:t>
      </w:r>
      <w:r w:rsidRPr="004679BF">
        <w:rPr>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4</w:t>
      </w:r>
      <w:r w:rsidRPr="004679BF">
        <w:rPr>
          <w:rFonts w:ascii="Times New Roman" w:hAnsi="Times New Roman" w:cs="Times New Roman"/>
          <w:b w:val="0"/>
          <w:i w:val="0"/>
          <w:color w:val="222222"/>
          <w:shd w:val="clear" w:color="auto" w:fill="FFFFFF"/>
        </w:rPr>
        <w:t>(4), 381-392.</w:t>
      </w:r>
    </w:p>
    <w:p w:rsidR="00E34E7E" w:rsidRPr="004679BF" w:rsidRDefault="00E34E7E" w:rsidP="00E34E7E">
      <w:pPr>
        <w:ind w:left="720" w:hanging="720"/>
        <w:rPr>
          <w:rFonts w:ascii="Times New Roman" w:hAnsi="Times New Roman" w:cs="Times New Roman"/>
          <w:b w:val="0"/>
          <w:i w:val="0"/>
          <w:color w:val="222222"/>
          <w:shd w:val="clear" w:color="auto" w:fill="FFFFFF"/>
        </w:rPr>
      </w:pPr>
    </w:p>
    <w:p w:rsidR="00B829CD" w:rsidRPr="004679BF" w:rsidRDefault="00B829CD" w:rsidP="00E34E7E">
      <w:pPr>
        <w:ind w:left="720"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 xml:space="preserve">Cartwright, S., &amp; Holmes, N. (2006). The meaning of work: The challenge of regaining employee engagement and reducing cynicism. </w:t>
      </w:r>
      <w:r w:rsidRPr="004679BF">
        <w:rPr>
          <w:rFonts w:ascii="Times New Roman" w:eastAsia="Times New Roman" w:hAnsi="Times New Roman" w:cs="Times New Roman"/>
          <w:b w:val="0"/>
          <w:iCs/>
          <w:color w:val="222222"/>
        </w:rPr>
        <w:t>Human Resource Management Review</w:t>
      </w:r>
      <w:r w:rsidRPr="004679BF">
        <w:rPr>
          <w:rFonts w:ascii="Times New Roman" w:eastAsia="Times New Roman" w:hAnsi="Times New Roman" w:cs="Times New Roman"/>
          <w:b w:val="0"/>
          <w:color w:val="222222"/>
        </w:rPr>
        <w:t>,</w:t>
      </w:r>
      <w:r w:rsidRPr="004679BF">
        <w:rPr>
          <w:rFonts w:ascii="Times New Roman" w:eastAsia="Times New Roman" w:hAnsi="Times New Roman" w:cs="Times New Roman"/>
          <w:b w:val="0"/>
          <w:i w:val="0"/>
          <w:color w:val="222222"/>
        </w:rPr>
        <w:t xml:space="preserve"> </w:t>
      </w:r>
      <w:r w:rsidRPr="004679BF">
        <w:rPr>
          <w:rFonts w:ascii="Times New Roman" w:eastAsia="Times New Roman" w:hAnsi="Times New Roman" w:cs="Times New Roman"/>
          <w:b w:val="0"/>
          <w:iCs/>
          <w:color w:val="222222"/>
        </w:rPr>
        <w:t>16</w:t>
      </w:r>
      <w:r w:rsidRPr="004679BF">
        <w:rPr>
          <w:rFonts w:ascii="Times New Roman" w:eastAsia="Times New Roman" w:hAnsi="Times New Roman" w:cs="Times New Roman"/>
          <w:b w:val="0"/>
          <w:i w:val="0"/>
          <w:color w:val="222222"/>
        </w:rPr>
        <w:t>(2), 199-208.</w:t>
      </w:r>
    </w:p>
    <w:p w:rsidR="00E34E7E" w:rsidRPr="004679BF" w:rsidRDefault="00E34E7E" w:rsidP="00E34E7E">
      <w:pPr>
        <w:ind w:left="720" w:hanging="720"/>
        <w:rPr>
          <w:rFonts w:ascii="Times New Roman" w:eastAsia="Times New Roman" w:hAnsi="Times New Roman" w:cs="Times New Roman"/>
          <w:b w:val="0"/>
          <w:i w:val="0"/>
          <w:color w:val="222222"/>
        </w:rPr>
      </w:pPr>
    </w:p>
    <w:p w:rsidR="00B829CD" w:rsidRPr="004679BF" w:rsidRDefault="00B829CD" w:rsidP="00E34E7E">
      <w:pPr>
        <w:ind w:left="720" w:hanging="720"/>
        <w:rPr>
          <w:rFonts w:ascii="Times New Roman" w:hAnsi="Times New Roman" w:cs="Times New Roman"/>
          <w:b w:val="0"/>
          <w:bCs/>
          <w:i w:val="0"/>
          <w:color w:val="333333"/>
        </w:rPr>
      </w:pPr>
      <w:r w:rsidRPr="004679BF">
        <w:rPr>
          <w:rFonts w:ascii="Times New Roman" w:hAnsi="Times New Roman" w:cs="Times New Roman"/>
          <w:b w:val="0"/>
          <w:bCs/>
          <w:i w:val="0"/>
          <w:color w:val="333333"/>
        </w:rPr>
        <w:t xml:space="preserve">Chang, M. (2009). An Appraisal Perspective of </w:t>
      </w:r>
      <w:r w:rsidR="006B26FB" w:rsidRPr="004679BF">
        <w:rPr>
          <w:rFonts w:ascii="Times New Roman" w:hAnsi="Times New Roman" w:cs="Times New Roman"/>
          <w:b w:val="0"/>
          <w:bCs/>
          <w:i w:val="0"/>
          <w:color w:val="333333"/>
        </w:rPr>
        <w:t xml:space="preserve">Teacher Burnout: Examining the </w:t>
      </w:r>
      <w:r w:rsidRPr="004679BF">
        <w:rPr>
          <w:rFonts w:ascii="Times New Roman" w:hAnsi="Times New Roman" w:cs="Times New Roman"/>
          <w:b w:val="0"/>
          <w:bCs/>
          <w:i w:val="0"/>
          <w:color w:val="333333"/>
        </w:rPr>
        <w:t xml:space="preserve">Emotional Work of Teachers. </w:t>
      </w:r>
      <w:r w:rsidRPr="004679BF">
        <w:rPr>
          <w:rFonts w:ascii="Times New Roman" w:hAnsi="Times New Roman" w:cs="Times New Roman"/>
          <w:b w:val="0"/>
          <w:bCs/>
          <w:iCs/>
          <w:color w:val="333333"/>
        </w:rPr>
        <w:t>Educational Psychology Review Educ Psychol Rev,</w:t>
      </w:r>
      <w:r w:rsidRPr="004679BF">
        <w:rPr>
          <w:rFonts w:ascii="Times New Roman" w:hAnsi="Times New Roman" w:cs="Times New Roman"/>
          <w:b w:val="0"/>
          <w:bCs/>
          <w:i w:val="0"/>
          <w:color w:val="333333"/>
        </w:rPr>
        <w:t xml:space="preserve"> 193-218.</w:t>
      </w:r>
    </w:p>
    <w:p w:rsidR="00E34E7E" w:rsidRPr="004679BF" w:rsidRDefault="00E34E7E" w:rsidP="00E34E7E">
      <w:pPr>
        <w:ind w:left="720" w:hanging="720"/>
        <w:rPr>
          <w:rFonts w:ascii="Times New Roman" w:hAnsi="Times New Roman" w:cs="Times New Roman"/>
          <w:b w:val="0"/>
          <w:bCs/>
          <w:i w:val="0"/>
          <w:color w:val="333333"/>
        </w:rPr>
      </w:pPr>
    </w:p>
    <w:p w:rsidR="00B829CD" w:rsidRPr="004679BF" w:rsidRDefault="00B829CD" w:rsidP="00E34E7E">
      <w:pPr>
        <w:ind w:left="720"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 xml:space="preserve">Choi, M. (2011). Employees' attitudes toward Choi, M. (2011). Employees' attitudes toward organizational change: A literature review. </w:t>
      </w:r>
      <w:r w:rsidRPr="004679BF">
        <w:rPr>
          <w:rFonts w:ascii="Times New Roman" w:eastAsia="Times New Roman" w:hAnsi="Times New Roman" w:cs="Times New Roman"/>
          <w:b w:val="0"/>
          <w:iCs/>
          <w:color w:val="222222"/>
        </w:rPr>
        <w:t>Human Resource Management</w:t>
      </w:r>
      <w:r w:rsidRPr="004679BF">
        <w:rPr>
          <w:rFonts w:ascii="Times New Roman" w:eastAsia="Times New Roman" w:hAnsi="Times New Roman" w:cs="Times New Roman"/>
          <w:b w:val="0"/>
          <w:color w:val="222222"/>
        </w:rPr>
        <w:t>,</w:t>
      </w:r>
      <w:r w:rsidRPr="004679BF">
        <w:rPr>
          <w:rFonts w:ascii="Times New Roman" w:eastAsia="Times New Roman" w:hAnsi="Times New Roman" w:cs="Times New Roman"/>
          <w:b w:val="0"/>
          <w:i w:val="0"/>
          <w:color w:val="222222"/>
        </w:rPr>
        <w:t xml:space="preserve"> </w:t>
      </w:r>
      <w:r w:rsidRPr="004679BF">
        <w:rPr>
          <w:rFonts w:ascii="Times New Roman" w:eastAsia="Times New Roman" w:hAnsi="Times New Roman" w:cs="Times New Roman"/>
          <w:b w:val="0"/>
          <w:iCs/>
          <w:color w:val="222222"/>
        </w:rPr>
        <w:t>50</w:t>
      </w:r>
      <w:r w:rsidRPr="004679BF">
        <w:rPr>
          <w:rFonts w:ascii="Times New Roman" w:eastAsia="Times New Roman" w:hAnsi="Times New Roman" w:cs="Times New Roman"/>
          <w:b w:val="0"/>
          <w:i w:val="0"/>
          <w:color w:val="222222"/>
        </w:rPr>
        <w:t>(4), 479-500.</w:t>
      </w:r>
    </w:p>
    <w:p w:rsidR="00E34E7E" w:rsidRPr="004679BF" w:rsidRDefault="00E34E7E" w:rsidP="00E34E7E">
      <w:pPr>
        <w:ind w:left="720" w:hanging="720"/>
        <w:rPr>
          <w:rFonts w:ascii="Times New Roman" w:eastAsia="Times New Roman" w:hAnsi="Times New Roman" w:cs="Times New Roman"/>
          <w:b w:val="0"/>
          <w:i w:val="0"/>
          <w:color w:val="222222"/>
        </w:rPr>
      </w:pPr>
    </w:p>
    <w:p w:rsidR="00B829CD" w:rsidRPr="004679BF" w:rsidRDefault="00B829CD" w:rsidP="004528D4">
      <w:pPr>
        <w:ind w:left="720"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Chiaburu, D. S., Peng, A. C., Oh, I. S., Banks, G. C., &amp; Lomeli, L. C. (2013). Antecedents and consequences of employee o</w:t>
      </w:r>
      <w:r w:rsidR="006B26FB" w:rsidRPr="004679BF">
        <w:rPr>
          <w:rFonts w:ascii="Times New Roman" w:eastAsia="Times New Roman" w:hAnsi="Times New Roman" w:cs="Times New Roman"/>
          <w:b w:val="0"/>
          <w:i w:val="0"/>
          <w:color w:val="222222"/>
        </w:rPr>
        <w:t>rganizational cynicism: A meta-</w:t>
      </w:r>
      <w:r w:rsidRPr="004679BF">
        <w:rPr>
          <w:rFonts w:ascii="Times New Roman" w:eastAsia="Times New Roman" w:hAnsi="Times New Roman" w:cs="Times New Roman"/>
          <w:b w:val="0"/>
          <w:i w:val="0"/>
          <w:color w:val="222222"/>
        </w:rPr>
        <w:t xml:space="preserve">analysis. </w:t>
      </w:r>
      <w:r w:rsidRPr="004679BF">
        <w:rPr>
          <w:rFonts w:ascii="Times New Roman" w:eastAsia="Times New Roman" w:hAnsi="Times New Roman" w:cs="Times New Roman"/>
          <w:b w:val="0"/>
          <w:iCs/>
          <w:color w:val="222222"/>
        </w:rPr>
        <w:t>Journal of Vocational Behavior</w:t>
      </w:r>
      <w:r w:rsidRPr="004679BF">
        <w:rPr>
          <w:rFonts w:ascii="Times New Roman" w:eastAsia="Times New Roman" w:hAnsi="Times New Roman" w:cs="Times New Roman"/>
          <w:b w:val="0"/>
          <w:i w:val="0"/>
          <w:color w:val="222222"/>
        </w:rPr>
        <w:t xml:space="preserve">, </w:t>
      </w:r>
      <w:r w:rsidRPr="004679BF">
        <w:rPr>
          <w:rFonts w:ascii="Times New Roman" w:eastAsia="Times New Roman" w:hAnsi="Times New Roman" w:cs="Times New Roman"/>
          <w:b w:val="0"/>
          <w:iCs/>
          <w:color w:val="222222"/>
        </w:rPr>
        <w:t>83</w:t>
      </w:r>
      <w:r w:rsidRPr="004679BF">
        <w:rPr>
          <w:rFonts w:ascii="Times New Roman" w:eastAsia="Times New Roman" w:hAnsi="Times New Roman" w:cs="Times New Roman"/>
          <w:b w:val="0"/>
          <w:i w:val="0"/>
          <w:color w:val="222222"/>
        </w:rPr>
        <w:t>(2), 181-197.</w:t>
      </w:r>
    </w:p>
    <w:p w:rsidR="00E34E7E" w:rsidRPr="004679BF" w:rsidRDefault="00E34E7E" w:rsidP="00E34E7E">
      <w:pPr>
        <w:ind w:left="720" w:hanging="720"/>
        <w:rPr>
          <w:rFonts w:ascii="Times New Roman" w:eastAsia="Times New Roman" w:hAnsi="Times New Roman" w:cs="Times New Roman"/>
          <w:b w:val="0"/>
          <w:i w:val="0"/>
          <w:color w:val="222222"/>
        </w:rPr>
      </w:pPr>
    </w:p>
    <w:p w:rsidR="00B829CD" w:rsidRPr="004679BF" w:rsidRDefault="00B829CD" w:rsidP="00E34E7E">
      <w:pPr>
        <w:ind w:left="720"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Cohen, D. K. (1988). Teaching Practice: Plus Ca Change... Issue Paper 88-3.</w:t>
      </w:r>
    </w:p>
    <w:p w:rsidR="00E34E7E" w:rsidRPr="004679BF" w:rsidRDefault="00E34E7E" w:rsidP="00E34E7E">
      <w:pPr>
        <w:ind w:left="720" w:hanging="720"/>
        <w:rPr>
          <w:rFonts w:ascii="Times New Roman" w:eastAsia="Times New Roman" w:hAnsi="Times New Roman" w:cs="Times New Roman"/>
          <w:b w:val="0"/>
          <w:i w:val="0"/>
          <w:color w:val="222222"/>
        </w:rPr>
      </w:pPr>
    </w:p>
    <w:p w:rsidR="00B829CD" w:rsidRPr="004679BF" w:rsidRDefault="00B829CD" w:rsidP="00E34E7E">
      <w:pPr>
        <w:ind w:left="720"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 xml:space="preserve">Cohen, D. K., &amp; Ball, D. L. (1990). Relations between policy and practice: A </w:t>
      </w:r>
    </w:p>
    <w:p w:rsidR="00B829CD" w:rsidRPr="004679BF" w:rsidRDefault="00E87BA7" w:rsidP="00E34E7E">
      <w:pPr>
        <w:ind w:left="720"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ab/>
      </w:r>
      <w:r w:rsidR="00B829CD" w:rsidRPr="004679BF">
        <w:rPr>
          <w:rFonts w:ascii="Times New Roman" w:eastAsia="Times New Roman" w:hAnsi="Times New Roman" w:cs="Times New Roman"/>
          <w:b w:val="0"/>
          <w:i w:val="0"/>
          <w:color w:val="222222"/>
        </w:rPr>
        <w:t xml:space="preserve">commentary. </w:t>
      </w:r>
      <w:r w:rsidR="00B829CD" w:rsidRPr="004679BF">
        <w:rPr>
          <w:rFonts w:ascii="Times New Roman" w:eastAsia="Times New Roman" w:hAnsi="Times New Roman" w:cs="Times New Roman"/>
          <w:b w:val="0"/>
          <w:iCs/>
          <w:color w:val="222222"/>
        </w:rPr>
        <w:t>Educational Evaluation and Policy Analysis</w:t>
      </w:r>
      <w:r w:rsidR="00B829CD" w:rsidRPr="004679BF">
        <w:rPr>
          <w:rFonts w:ascii="Times New Roman" w:eastAsia="Times New Roman" w:hAnsi="Times New Roman" w:cs="Times New Roman"/>
          <w:b w:val="0"/>
          <w:color w:val="222222"/>
        </w:rPr>
        <w:t>,</w:t>
      </w:r>
      <w:r w:rsidR="00B829CD" w:rsidRPr="004679BF">
        <w:rPr>
          <w:rFonts w:ascii="Times New Roman" w:eastAsia="Times New Roman" w:hAnsi="Times New Roman" w:cs="Times New Roman"/>
          <w:b w:val="0"/>
          <w:i w:val="0"/>
          <w:color w:val="222222"/>
        </w:rPr>
        <w:t xml:space="preserve"> </w:t>
      </w:r>
      <w:r w:rsidR="00B829CD" w:rsidRPr="004679BF">
        <w:rPr>
          <w:rFonts w:ascii="Times New Roman" w:eastAsia="Times New Roman" w:hAnsi="Times New Roman" w:cs="Times New Roman"/>
          <w:b w:val="0"/>
          <w:iCs/>
          <w:color w:val="222222"/>
        </w:rPr>
        <w:t>12</w:t>
      </w:r>
      <w:r w:rsidR="00B829CD" w:rsidRPr="004679BF">
        <w:rPr>
          <w:rFonts w:ascii="Times New Roman" w:eastAsia="Times New Roman" w:hAnsi="Times New Roman" w:cs="Times New Roman"/>
          <w:b w:val="0"/>
          <w:i w:val="0"/>
          <w:color w:val="222222"/>
        </w:rPr>
        <w:t>(3), 331-338.</w:t>
      </w:r>
    </w:p>
    <w:p w:rsidR="00E34E7E" w:rsidRPr="004679BF" w:rsidRDefault="00E34E7E" w:rsidP="00E34E7E">
      <w:pPr>
        <w:ind w:left="720" w:hanging="720"/>
        <w:rPr>
          <w:rFonts w:ascii="Times New Roman" w:eastAsia="Times New Roman" w:hAnsi="Times New Roman" w:cs="Times New Roman"/>
          <w:b w:val="0"/>
          <w:i w:val="0"/>
          <w:color w:val="222222"/>
        </w:rPr>
      </w:pPr>
    </w:p>
    <w:p w:rsidR="00B829CD" w:rsidRPr="004679BF" w:rsidRDefault="00B829CD"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Cook, W. W., &amp; Medley, D. M. (1954). Proposed hostility and pharisaic-virtue scales for the MMPI.</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Journal of Applied Psychology</w:t>
      </w:r>
      <w:r w:rsidRPr="004679BF">
        <w:rPr>
          <w:rFonts w:ascii="Times New Roman" w:hAnsi="Times New Roman" w:cs="Times New Roman"/>
          <w:b w:val="0"/>
          <w:i w:val="0"/>
          <w:color w:val="222222"/>
          <w:shd w:val="clear" w:color="auto" w:fill="FFFFFF"/>
        </w:rPr>
        <w:t>,</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38</w:t>
      </w:r>
      <w:r w:rsidRPr="004679BF">
        <w:rPr>
          <w:rFonts w:ascii="Times New Roman" w:hAnsi="Times New Roman" w:cs="Times New Roman"/>
          <w:b w:val="0"/>
          <w:i w:val="0"/>
          <w:color w:val="222222"/>
          <w:shd w:val="clear" w:color="auto" w:fill="FFFFFF"/>
        </w:rPr>
        <w:t>(6), 414.</w:t>
      </w:r>
    </w:p>
    <w:p w:rsidR="00E34E7E" w:rsidRPr="004679BF" w:rsidRDefault="00E34E7E" w:rsidP="00E34E7E">
      <w:pPr>
        <w:ind w:left="720" w:hanging="720"/>
        <w:rPr>
          <w:rFonts w:ascii="Times New Roman" w:hAnsi="Times New Roman" w:cs="Times New Roman"/>
          <w:b w:val="0"/>
          <w:i w:val="0"/>
          <w:color w:val="222222"/>
          <w:shd w:val="clear" w:color="auto" w:fill="FFFFFF"/>
        </w:rPr>
      </w:pPr>
    </w:p>
    <w:p w:rsidR="006B26FB" w:rsidRDefault="00B829CD"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Cranny, C. J., Smith, P. C., &amp; Stone, E. F. (Eds.). (1992).</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Job satisfaction: How people feel about their jobs and how it affects their performance</w:t>
      </w:r>
      <w:r w:rsidRPr="004679BF">
        <w:rPr>
          <w:rFonts w:ascii="Times New Roman" w:hAnsi="Times New Roman" w:cs="Times New Roman"/>
          <w:b w:val="0"/>
          <w:color w:val="222222"/>
          <w:shd w:val="clear" w:color="auto" w:fill="FFFFFF"/>
        </w:rPr>
        <w:t>.</w:t>
      </w:r>
      <w:r w:rsidRPr="004679BF">
        <w:rPr>
          <w:rFonts w:ascii="Times New Roman" w:hAnsi="Times New Roman" w:cs="Times New Roman"/>
          <w:b w:val="0"/>
          <w:i w:val="0"/>
          <w:color w:val="222222"/>
          <w:shd w:val="clear" w:color="auto" w:fill="FFFFFF"/>
        </w:rPr>
        <w:t xml:space="preserve"> Lexington Books.</w:t>
      </w:r>
    </w:p>
    <w:p w:rsidR="00C4359F" w:rsidRPr="00C4359F" w:rsidRDefault="00C4359F" w:rsidP="00E34E7E">
      <w:pPr>
        <w:ind w:left="720" w:hanging="720"/>
        <w:rPr>
          <w:rFonts w:ascii="Times New Roman" w:hAnsi="Times New Roman" w:cs="Times New Roman"/>
          <w:b w:val="0"/>
          <w:i w:val="0"/>
          <w:color w:val="222222"/>
          <w:shd w:val="clear" w:color="auto" w:fill="FFFFFF"/>
        </w:rPr>
      </w:pPr>
    </w:p>
    <w:p w:rsidR="00C4359F" w:rsidRPr="00C4359F" w:rsidRDefault="00C4359F" w:rsidP="00C4359F">
      <w:pPr>
        <w:rPr>
          <w:rFonts w:ascii="Times New Roman" w:hAnsi="Times New Roman" w:cs="Times New Roman"/>
          <w:b w:val="0"/>
          <w:i w:val="0"/>
          <w:color w:val="222222"/>
          <w:shd w:val="clear" w:color="auto" w:fill="FFFFFF"/>
        </w:rPr>
      </w:pPr>
      <w:r w:rsidRPr="00C4359F">
        <w:rPr>
          <w:rFonts w:ascii="Times New Roman" w:hAnsi="Times New Roman" w:cs="Times New Roman"/>
          <w:b w:val="0"/>
          <w:i w:val="0"/>
          <w:color w:val="222222"/>
          <w:shd w:val="clear" w:color="auto" w:fill="FFFFFF"/>
        </w:rPr>
        <w:t>Crocco, M. S., &amp; Costigan, A. T. (2007). The narrowing of curriculum and pedagogy in the age</w:t>
      </w:r>
    </w:p>
    <w:p w:rsidR="00C4359F" w:rsidRPr="00C4359F" w:rsidRDefault="00C4359F" w:rsidP="00C4359F">
      <w:pPr>
        <w:rPr>
          <w:rFonts w:ascii="Times New Roman" w:hAnsi="Times New Roman" w:cs="Times New Roman"/>
          <w:b w:val="0"/>
          <w:i w:val="0"/>
          <w:color w:val="222222"/>
          <w:shd w:val="clear" w:color="auto" w:fill="FFFFFF"/>
        </w:rPr>
      </w:pPr>
      <w:r w:rsidRPr="00C4359F">
        <w:rPr>
          <w:rFonts w:ascii="Times New Roman" w:hAnsi="Times New Roman" w:cs="Times New Roman"/>
          <w:b w:val="0"/>
          <w:i w:val="0"/>
          <w:color w:val="222222"/>
          <w:shd w:val="clear" w:color="auto" w:fill="FFFFFF"/>
        </w:rPr>
        <w:t xml:space="preserve">      of accountability urban educators speak out. </w:t>
      </w:r>
      <w:r w:rsidRPr="00C4359F">
        <w:rPr>
          <w:rFonts w:ascii="Times New Roman" w:hAnsi="Times New Roman" w:cs="Times New Roman"/>
          <w:b w:val="0"/>
          <w:iCs/>
          <w:color w:val="222222"/>
          <w:shd w:val="clear" w:color="auto" w:fill="FFFFFF"/>
        </w:rPr>
        <w:t>Urban Education</w:t>
      </w:r>
      <w:r w:rsidRPr="00C4359F">
        <w:rPr>
          <w:rFonts w:ascii="Times New Roman" w:hAnsi="Times New Roman" w:cs="Times New Roman"/>
          <w:b w:val="0"/>
          <w:i w:val="0"/>
          <w:color w:val="222222"/>
          <w:shd w:val="clear" w:color="auto" w:fill="FFFFFF"/>
        </w:rPr>
        <w:t>, </w:t>
      </w:r>
      <w:r w:rsidRPr="00C4359F">
        <w:rPr>
          <w:rFonts w:ascii="Times New Roman" w:hAnsi="Times New Roman" w:cs="Times New Roman"/>
          <w:b w:val="0"/>
          <w:i w:val="0"/>
          <w:iCs/>
          <w:color w:val="222222"/>
          <w:shd w:val="clear" w:color="auto" w:fill="FFFFFF"/>
        </w:rPr>
        <w:t>42</w:t>
      </w:r>
      <w:r w:rsidRPr="00C4359F">
        <w:rPr>
          <w:rFonts w:ascii="Times New Roman" w:hAnsi="Times New Roman" w:cs="Times New Roman"/>
          <w:b w:val="0"/>
          <w:i w:val="0"/>
          <w:color w:val="222222"/>
          <w:shd w:val="clear" w:color="auto" w:fill="FFFFFF"/>
        </w:rPr>
        <w:t>(6), 512-535.</w:t>
      </w:r>
    </w:p>
    <w:p w:rsidR="00E34E7E" w:rsidRPr="004679BF" w:rsidRDefault="00E34E7E" w:rsidP="00C4359F">
      <w:pPr>
        <w:rPr>
          <w:rFonts w:ascii="Times New Roman" w:hAnsi="Times New Roman" w:cs="Times New Roman"/>
          <w:b w:val="0"/>
          <w:i w:val="0"/>
          <w:color w:val="222222"/>
          <w:shd w:val="clear" w:color="auto" w:fill="FFFFFF"/>
        </w:rPr>
      </w:pPr>
    </w:p>
    <w:p w:rsidR="00B829CD" w:rsidRPr="004679BF" w:rsidRDefault="00B829CD" w:rsidP="004528D4">
      <w:pPr>
        <w:ind w:left="720" w:hanging="720"/>
        <w:rPr>
          <w:rFonts w:ascii="Times New Roman" w:hAnsi="Times New Roman" w:cs="Times New Roman"/>
          <w:b w:val="0"/>
          <w:bCs/>
          <w:i w:val="0"/>
          <w:color w:val="333333"/>
          <w:shd w:val="clear" w:color="auto" w:fill="FFFFFF"/>
        </w:rPr>
      </w:pPr>
      <w:r w:rsidRPr="004679BF">
        <w:rPr>
          <w:rFonts w:ascii="Times New Roman" w:hAnsi="Times New Roman" w:cs="Times New Roman"/>
          <w:b w:val="0"/>
          <w:bCs/>
          <w:i w:val="0"/>
          <w:color w:val="333333"/>
          <w:shd w:val="clear" w:color="auto" w:fill="FFFFFF"/>
        </w:rPr>
        <w:t>Cuban, L. (1982). Persistence of the Inevitable: The Teacher-Centered</w:t>
      </w:r>
      <w:r w:rsidR="004528D4">
        <w:rPr>
          <w:rFonts w:ascii="Times New Roman" w:hAnsi="Times New Roman" w:cs="Times New Roman"/>
          <w:b w:val="0"/>
          <w:bCs/>
          <w:i w:val="0"/>
          <w:color w:val="333333"/>
          <w:shd w:val="clear" w:color="auto" w:fill="FFFFFF"/>
        </w:rPr>
        <w:t xml:space="preserve"> </w:t>
      </w:r>
      <w:r w:rsidRPr="004679BF">
        <w:rPr>
          <w:rFonts w:ascii="Times New Roman" w:hAnsi="Times New Roman" w:cs="Times New Roman"/>
          <w:b w:val="0"/>
          <w:bCs/>
          <w:i w:val="0"/>
          <w:color w:val="333333"/>
          <w:shd w:val="clear" w:color="auto" w:fill="FFFFFF"/>
        </w:rPr>
        <w:t>Classroom.</w:t>
      </w:r>
      <w:r w:rsidRPr="004679BF">
        <w:rPr>
          <w:rStyle w:val="apple-converted-space"/>
          <w:rFonts w:ascii="Times New Roman" w:hAnsi="Times New Roman" w:cs="Times New Roman"/>
          <w:b w:val="0"/>
          <w:i w:val="0"/>
          <w:color w:val="333333"/>
          <w:shd w:val="clear" w:color="auto" w:fill="FFFFFF"/>
        </w:rPr>
        <w:t> </w:t>
      </w:r>
      <w:r w:rsidRPr="004679BF">
        <w:rPr>
          <w:rFonts w:ascii="Times New Roman" w:hAnsi="Times New Roman" w:cs="Times New Roman"/>
          <w:b w:val="0"/>
          <w:bCs/>
          <w:iCs/>
          <w:color w:val="333333"/>
          <w:shd w:val="clear" w:color="auto" w:fill="FFFFFF"/>
        </w:rPr>
        <w:t>Education and Urban Society</w:t>
      </w:r>
      <w:r w:rsidRPr="004679BF">
        <w:rPr>
          <w:rFonts w:ascii="Times New Roman" w:hAnsi="Times New Roman" w:cs="Times New Roman"/>
          <w:b w:val="0"/>
          <w:bCs/>
          <w:i w:val="0"/>
          <w:iCs/>
          <w:color w:val="333333"/>
          <w:shd w:val="clear" w:color="auto" w:fill="FFFFFF"/>
        </w:rPr>
        <w:t>,</w:t>
      </w:r>
      <w:r w:rsidRPr="004679BF">
        <w:rPr>
          <w:rFonts w:ascii="Times New Roman" w:hAnsi="Times New Roman" w:cs="Times New Roman"/>
          <w:b w:val="0"/>
          <w:bCs/>
          <w:iCs/>
          <w:color w:val="333333"/>
          <w:shd w:val="clear" w:color="auto" w:fill="FFFFFF"/>
        </w:rPr>
        <w:t>15</w:t>
      </w:r>
      <w:r w:rsidRPr="004679BF">
        <w:rPr>
          <w:rFonts w:ascii="Times New Roman" w:hAnsi="Times New Roman" w:cs="Times New Roman"/>
          <w:b w:val="0"/>
          <w:bCs/>
          <w:i w:val="0"/>
          <w:color w:val="333333"/>
          <w:shd w:val="clear" w:color="auto" w:fill="FFFFFF"/>
        </w:rPr>
        <w:t>(1), 26-41.</w:t>
      </w:r>
    </w:p>
    <w:p w:rsidR="00E34E7E" w:rsidRPr="004679BF" w:rsidRDefault="00E34E7E" w:rsidP="00E34E7E">
      <w:pPr>
        <w:ind w:left="720" w:hanging="720"/>
        <w:rPr>
          <w:rFonts w:ascii="Times New Roman" w:hAnsi="Times New Roman" w:cs="Times New Roman"/>
          <w:b w:val="0"/>
          <w:bCs/>
          <w:i w:val="0"/>
          <w:color w:val="333333"/>
          <w:shd w:val="clear" w:color="auto" w:fill="FFFFFF"/>
        </w:rPr>
      </w:pPr>
    </w:p>
    <w:p w:rsidR="00B829CD" w:rsidRPr="004679BF" w:rsidRDefault="00B829CD" w:rsidP="00E34E7E">
      <w:pPr>
        <w:ind w:left="720" w:hanging="720"/>
        <w:rPr>
          <w:rFonts w:ascii="Times New Roman" w:eastAsia="Times New Roman" w:hAnsi="Times New Roman" w:cs="Times New Roman"/>
          <w:b w:val="0"/>
          <w:i w:val="0"/>
          <w:color w:val="222222"/>
        </w:rPr>
      </w:pPr>
      <w:r w:rsidRPr="004679BF">
        <w:rPr>
          <w:rFonts w:ascii="Times New Roman" w:hAnsi="Times New Roman" w:cs="Times New Roman"/>
          <w:b w:val="0"/>
          <w:i w:val="0"/>
          <w:color w:val="222222"/>
          <w:shd w:val="clear" w:color="auto" w:fill="FFFFFF"/>
        </w:rPr>
        <w:lastRenderedPageBreak/>
        <w:t>Cuban, L. (1984). </w:t>
      </w:r>
      <w:r w:rsidRPr="004679BF">
        <w:rPr>
          <w:rFonts w:ascii="Times New Roman" w:hAnsi="Times New Roman" w:cs="Times New Roman"/>
          <w:b w:val="0"/>
          <w:i w:val="0"/>
          <w:iCs/>
          <w:color w:val="222222"/>
          <w:shd w:val="clear" w:color="auto" w:fill="FFFFFF"/>
        </w:rPr>
        <w:t xml:space="preserve">How Teachers Taught: </w:t>
      </w:r>
      <w:r w:rsidRPr="004679BF">
        <w:rPr>
          <w:rFonts w:ascii="Times New Roman" w:hAnsi="Times New Roman" w:cs="Times New Roman"/>
          <w:b w:val="0"/>
          <w:iCs/>
          <w:color w:val="222222"/>
          <w:shd w:val="clear" w:color="auto" w:fill="FFFFFF"/>
        </w:rPr>
        <w:t xml:space="preserve">Constancy and Change in American Classrooms, </w:t>
      </w:r>
      <w:r w:rsidRPr="004679BF">
        <w:rPr>
          <w:rFonts w:ascii="Times New Roman" w:hAnsi="Times New Roman" w:cs="Times New Roman"/>
          <w:b w:val="0"/>
          <w:i w:val="0"/>
          <w:iCs/>
          <w:color w:val="222222"/>
          <w:shd w:val="clear" w:color="auto" w:fill="FFFFFF"/>
        </w:rPr>
        <w:t xml:space="preserve">1890-1980. </w:t>
      </w:r>
      <w:r w:rsidRPr="004679BF">
        <w:rPr>
          <w:rFonts w:ascii="Times New Roman" w:hAnsi="Times New Roman" w:cs="Times New Roman"/>
          <w:b w:val="0"/>
          <w:iCs/>
          <w:color w:val="222222"/>
          <w:shd w:val="clear" w:color="auto" w:fill="FFFFFF"/>
        </w:rPr>
        <w:t>Research on Teaching Monograph Series</w:t>
      </w:r>
      <w:r w:rsidR="00E87BA7" w:rsidRPr="004679BF">
        <w:rPr>
          <w:rFonts w:ascii="Times New Roman" w:hAnsi="Times New Roman" w:cs="Times New Roman"/>
          <w:b w:val="0"/>
          <w:iCs/>
          <w:color w:val="222222"/>
          <w:shd w:val="clear" w:color="auto" w:fill="FFFFFF"/>
        </w:rPr>
        <w:t xml:space="preserve"> </w:t>
      </w:r>
      <w:r w:rsidR="006B26FB" w:rsidRPr="004679BF">
        <w:rPr>
          <w:rFonts w:ascii="Times New Roman" w:eastAsia="Times New Roman" w:hAnsi="Times New Roman" w:cs="Times New Roman"/>
          <w:b w:val="0"/>
          <w:iCs/>
          <w:color w:val="222222"/>
        </w:rPr>
        <w:t>C</w:t>
      </w:r>
      <w:r w:rsidRPr="004679BF">
        <w:rPr>
          <w:rFonts w:ascii="Times New Roman" w:eastAsia="Times New Roman" w:hAnsi="Times New Roman" w:cs="Times New Roman"/>
          <w:b w:val="0"/>
          <w:iCs/>
          <w:color w:val="222222"/>
        </w:rPr>
        <w:t>lassrooms, 1890-1990</w:t>
      </w:r>
      <w:r w:rsidRPr="004679BF">
        <w:rPr>
          <w:rFonts w:ascii="Times New Roman" w:eastAsia="Times New Roman" w:hAnsi="Times New Roman" w:cs="Times New Roman"/>
          <w:b w:val="0"/>
          <w:i w:val="0"/>
          <w:color w:val="222222"/>
        </w:rPr>
        <w:t>. Teachers College Press.</w:t>
      </w:r>
    </w:p>
    <w:p w:rsidR="00E34E7E" w:rsidRPr="004679BF" w:rsidRDefault="00E34E7E" w:rsidP="00E34E7E">
      <w:pPr>
        <w:ind w:left="720" w:hanging="720"/>
        <w:rPr>
          <w:rFonts w:ascii="Times New Roman" w:hAnsi="Times New Roman" w:cs="Times New Roman"/>
          <w:b w:val="0"/>
          <w:iCs/>
          <w:color w:val="222222"/>
          <w:shd w:val="clear" w:color="auto" w:fill="FFFFFF"/>
        </w:rPr>
      </w:pPr>
    </w:p>
    <w:p w:rsidR="00B829CD" w:rsidRPr="004679BF" w:rsidRDefault="00B829CD" w:rsidP="00E34E7E">
      <w:pPr>
        <w:ind w:left="720"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 xml:space="preserve">Cuban, L. (1990). Reforming again, again, and again. </w:t>
      </w:r>
      <w:r w:rsidRPr="004679BF">
        <w:rPr>
          <w:rFonts w:ascii="Times New Roman" w:eastAsia="Times New Roman" w:hAnsi="Times New Roman" w:cs="Times New Roman"/>
          <w:b w:val="0"/>
          <w:iCs/>
          <w:color w:val="222222"/>
        </w:rPr>
        <w:t>Ed</w:t>
      </w:r>
      <w:r w:rsidR="006B26FB" w:rsidRPr="004679BF">
        <w:rPr>
          <w:rFonts w:ascii="Times New Roman" w:eastAsia="Times New Roman" w:hAnsi="Times New Roman" w:cs="Times New Roman"/>
          <w:b w:val="0"/>
          <w:iCs/>
          <w:color w:val="222222"/>
        </w:rPr>
        <w:t>ucational R</w:t>
      </w:r>
      <w:r w:rsidRPr="004679BF">
        <w:rPr>
          <w:rFonts w:ascii="Times New Roman" w:eastAsia="Times New Roman" w:hAnsi="Times New Roman" w:cs="Times New Roman"/>
          <w:b w:val="0"/>
          <w:iCs/>
          <w:color w:val="222222"/>
        </w:rPr>
        <w:t>esearcher</w:t>
      </w:r>
      <w:r w:rsidRPr="004679BF">
        <w:rPr>
          <w:rFonts w:ascii="Times New Roman" w:eastAsia="Times New Roman" w:hAnsi="Times New Roman" w:cs="Times New Roman"/>
          <w:b w:val="0"/>
          <w:color w:val="222222"/>
        </w:rPr>
        <w:t xml:space="preserve">, </w:t>
      </w:r>
      <w:r w:rsidRPr="004679BF">
        <w:rPr>
          <w:rFonts w:ascii="Times New Roman" w:eastAsia="Times New Roman" w:hAnsi="Times New Roman" w:cs="Times New Roman"/>
          <w:b w:val="0"/>
          <w:iCs/>
          <w:color w:val="222222"/>
        </w:rPr>
        <w:t>19</w:t>
      </w:r>
      <w:r w:rsidRPr="004679BF">
        <w:rPr>
          <w:rFonts w:ascii="Times New Roman" w:eastAsia="Times New Roman" w:hAnsi="Times New Roman" w:cs="Times New Roman"/>
          <w:b w:val="0"/>
          <w:i w:val="0"/>
          <w:color w:val="222222"/>
        </w:rPr>
        <w:t>(1), 3-13.</w:t>
      </w:r>
    </w:p>
    <w:p w:rsidR="00E34E7E" w:rsidRPr="004679BF" w:rsidRDefault="00E34E7E" w:rsidP="00E34E7E">
      <w:pPr>
        <w:ind w:left="720" w:hanging="720"/>
        <w:rPr>
          <w:rFonts w:ascii="Times New Roman" w:eastAsia="Times New Roman" w:hAnsi="Times New Roman" w:cs="Times New Roman"/>
          <w:b w:val="0"/>
          <w:i w:val="0"/>
          <w:color w:val="222222"/>
        </w:rPr>
      </w:pPr>
    </w:p>
    <w:p w:rsidR="00B829CD" w:rsidRDefault="00B829CD" w:rsidP="00E34E7E">
      <w:pPr>
        <w:ind w:left="720"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 xml:space="preserve">Cuban, L. (1988). Why Do Some Reforms Persist? </w:t>
      </w:r>
      <w:r w:rsidRPr="004679BF">
        <w:rPr>
          <w:rFonts w:ascii="Times New Roman" w:eastAsia="Times New Roman" w:hAnsi="Times New Roman" w:cs="Times New Roman"/>
          <w:b w:val="0"/>
          <w:iCs/>
          <w:color w:val="222222"/>
        </w:rPr>
        <w:t>Educational Administration Quarterly</w:t>
      </w:r>
      <w:r w:rsidRPr="004679BF">
        <w:rPr>
          <w:rFonts w:ascii="Times New Roman" w:eastAsia="Times New Roman" w:hAnsi="Times New Roman" w:cs="Times New Roman"/>
          <w:b w:val="0"/>
          <w:color w:val="222222"/>
        </w:rPr>
        <w:t xml:space="preserve">, </w:t>
      </w:r>
      <w:r w:rsidRPr="004679BF">
        <w:rPr>
          <w:rFonts w:ascii="Times New Roman" w:eastAsia="Times New Roman" w:hAnsi="Times New Roman" w:cs="Times New Roman"/>
          <w:b w:val="0"/>
          <w:iCs/>
          <w:color w:val="222222"/>
        </w:rPr>
        <w:t>24</w:t>
      </w:r>
      <w:r w:rsidRPr="004679BF">
        <w:rPr>
          <w:rFonts w:ascii="Times New Roman" w:eastAsia="Times New Roman" w:hAnsi="Times New Roman" w:cs="Times New Roman"/>
          <w:b w:val="0"/>
          <w:i w:val="0"/>
          <w:color w:val="222222"/>
        </w:rPr>
        <w:t>(3), 329-35.</w:t>
      </w:r>
    </w:p>
    <w:p w:rsidR="00C72EF2" w:rsidRDefault="00C72EF2" w:rsidP="00E34E7E">
      <w:pPr>
        <w:ind w:left="720" w:hanging="720"/>
        <w:rPr>
          <w:rFonts w:ascii="Times New Roman" w:eastAsia="Times New Roman" w:hAnsi="Times New Roman" w:cs="Times New Roman"/>
          <w:b w:val="0"/>
          <w:i w:val="0"/>
          <w:color w:val="222222"/>
        </w:rPr>
      </w:pPr>
    </w:p>
    <w:p w:rsidR="00C72EF2" w:rsidRPr="004528D4" w:rsidRDefault="00C72EF2" w:rsidP="004528D4">
      <w:pPr>
        <w:ind w:left="720" w:hanging="720"/>
        <w:rPr>
          <w:rFonts w:ascii="Times New Roman" w:eastAsia="Times New Roman" w:hAnsi="Times New Roman" w:cs="Times New Roman"/>
          <w:b w:val="0"/>
          <w:color w:val="222222"/>
        </w:rPr>
      </w:pPr>
      <w:r>
        <w:rPr>
          <w:rFonts w:ascii="Times New Roman" w:eastAsia="Times New Roman" w:hAnsi="Times New Roman" w:cs="Times New Roman"/>
          <w:b w:val="0"/>
          <w:i w:val="0"/>
          <w:color w:val="222222"/>
        </w:rPr>
        <w:t xml:space="preserve">Cuban, L. (1993).  </w:t>
      </w:r>
      <w:r w:rsidRPr="00C72EF2">
        <w:rPr>
          <w:rFonts w:ascii="Times New Roman" w:eastAsia="Times New Roman" w:hAnsi="Times New Roman" w:cs="Times New Roman"/>
          <w:b w:val="0"/>
          <w:color w:val="222222"/>
        </w:rPr>
        <w:t>How teachers taught: Constancy and change in America</w:t>
      </w:r>
      <w:r w:rsidR="004528D4">
        <w:rPr>
          <w:rFonts w:ascii="Times New Roman" w:eastAsia="Times New Roman" w:hAnsi="Times New Roman" w:cs="Times New Roman"/>
          <w:b w:val="0"/>
          <w:color w:val="222222"/>
        </w:rPr>
        <w:t xml:space="preserve"> </w:t>
      </w:r>
      <w:r w:rsidRPr="00C72EF2">
        <w:rPr>
          <w:rFonts w:ascii="Times New Roman" w:eastAsia="Times New Roman" w:hAnsi="Times New Roman" w:cs="Times New Roman"/>
          <w:b w:val="0"/>
          <w:color w:val="222222"/>
        </w:rPr>
        <w:t>Classrooms, 1890-1990</w:t>
      </w:r>
      <w:r>
        <w:rPr>
          <w:rFonts w:ascii="Times New Roman" w:eastAsia="Times New Roman" w:hAnsi="Times New Roman" w:cs="Times New Roman"/>
          <w:b w:val="0"/>
          <w:color w:val="222222"/>
        </w:rPr>
        <w:t xml:space="preserve">. </w:t>
      </w:r>
      <w:r>
        <w:rPr>
          <w:rFonts w:ascii="Times New Roman" w:eastAsia="Times New Roman" w:hAnsi="Times New Roman" w:cs="Times New Roman"/>
          <w:b w:val="0"/>
          <w:i w:val="0"/>
          <w:color w:val="222222"/>
        </w:rPr>
        <w:t>New York: Teachers College Press.</w:t>
      </w:r>
    </w:p>
    <w:p w:rsidR="000E64A8" w:rsidRDefault="000E64A8" w:rsidP="00E34E7E">
      <w:pPr>
        <w:ind w:left="720" w:hanging="720"/>
        <w:rPr>
          <w:rFonts w:ascii="Times New Roman" w:eastAsia="Times New Roman" w:hAnsi="Times New Roman" w:cs="Times New Roman"/>
          <w:b w:val="0"/>
          <w:i w:val="0"/>
          <w:color w:val="222222"/>
        </w:rPr>
      </w:pPr>
    </w:p>
    <w:p w:rsidR="000E64A8" w:rsidRPr="000E64A8" w:rsidRDefault="000E64A8" w:rsidP="00E34E7E">
      <w:pPr>
        <w:ind w:left="720" w:hanging="720"/>
        <w:rPr>
          <w:rFonts w:ascii="Times New Roman" w:eastAsia="Times New Roman" w:hAnsi="Times New Roman" w:cs="Times New Roman"/>
          <w:b w:val="0"/>
          <w:i w:val="0"/>
          <w:color w:val="222222"/>
        </w:rPr>
      </w:pPr>
      <w:r w:rsidRPr="000E64A8">
        <w:rPr>
          <w:rFonts w:ascii="Times New Roman" w:hAnsi="Times New Roman" w:cs="Times New Roman"/>
          <w:b w:val="0"/>
          <w:i w:val="0"/>
          <w:color w:val="222222"/>
          <w:shd w:val="clear" w:color="auto" w:fill="FFFFFF"/>
        </w:rPr>
        <w:t>Cummings, T. G., &amp; Huse, E. F. (1989).</w:t>
      </w:r>
      <w:r>
        <w:rPr>
          <w:rFonts w:ascii="Times New Roman" w:hAnsi="Times New Roman" w:cs="Times New Roman"/>
          <w:b w:val="0"/>
          <w:i w:val="0"/>
          <w:color w:val="222222"/>
          <w:shd w:val="clear" w:color="auto" w:fill="FFFFFF"/>
        </w:rPr>
        <w:t xml:space="preserve"> </w:t>
      </w:r>
      <w:r w:rsidRPr="000E64A8">
        <w:rPr>
          <w:rFonts w:ascii="Times New Roman" w:hAnsi="Times New Roman" w:cs="Times New Roman"/>
          <w:b w:val="0"/>
          <w:i w:val="0"/>
          <w:color w:val="222222"/>
          <w:shd w:val="clear" w:color="auto" w:fill="FFFFFF"/>
        </w:rPr>
        <w:t>Organizational Development and</w:t>
      </w:r>
      <w:r>
        <w:rPr>
          <w:rFonts w:ascii="Times New Roman" w:hAnsi="Times New Roman" w:cs="Times New Roman"/>
          <w:b w:val="0"/>
          <w:i w:val="0"/>
          <w:color w:val="222222"/>
          <w:shd w:val="clear" w:color="auto" w:fill="FFFFFF"/>
        </w:rPr>
        <w:t xml:space="preserve"> </w:t>
      </w:r>
      <w:r w:rsidRPr="000E64A8">
        <w:rPr>
          <w:rFonts w:ascii="Times New Roman" w:hAnsi="Times New Roman" w:cs="Times New Roman"/>
          <w:b w:val="0"/>
          <w:i w:val="0"/>
          <w:color w:val="222222"/>
          <w:shd w:val="clear" w:color="auto" w:fill="FFFFFF"/>
        </w:rPr>
        <w:t>Change.</w:t>
      </w:r>
    </w:p>
    <w:p w:rsidR="00E34E7E" w:rsidRPr="004679BF" w:rsidRDefault="00E34E7E" w:rsidP="00E34E7E">
      <w:pPr>
        <w:ind w:left="720" w:hanging="720"/>
        <w:rPr>
          <w:rFonts w:ascii="Times New Roman" w:eastAsia="Times New Roman" w:hAnsi="Times New Roman" w:cs="Times New Roman"/>
          <w:b w:val="0"/>
          <w:iCs/>
          <w:color w:val="222222"/>
        </w:rPr>
      </w:pPr>
    </w:p>
    <w:p w:rsidR="00B829CD" w:rsidRPr="004679BF" w:rsidRDefault="00B829CD"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Dancey, L. (2012). The consequences of political cynicism: How cynicism shapes citizens’ reactions to political scandals.</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Political Behavior</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34</w:t>
      </w:r>
      <w:r w:rsidRPr="004679BF">
        <w:rPr>
          <w:rFonts w:ascii="Times New Roman" w:hAnsi="Times New Roman" w:cs="Times New Roman"/>
          <w:b w:val="0"/>
          <w:i w:val="0"/>
          <w:color w:val="222222"/>
          <w:shd w:val="clear" w:color="auto" w:fill="FFFFFF"/>
        </w:rPr>
        <w:t>(3), 411-423.</w:t>
      </w:r>
    </w:p>
    <w:p w:rsidR="00E34E7E" w:rsidRPr="004679BF" w:rsidRDefault="00E34E7E" w:rsidP="00E34E7E">
      <w:pPr>
        <w:ind w:left="720" w:hanging="720"/>
        <w:rPr>
          <w:rFonts w:ascii="Times New Roman" w:hAnsi="Times New Roman" w:cs="Times New Roman"/>
          <w:b w:val="0"/>
          <w:i w:val="0"/>
          <w:color w:val="222222"/>
          <w:shd w:val="clear" w:color="auto" w:fill="FFFFFF"/>
        </w:rPr>
      </w:pPr>
    </w:p>
    <w:p w:rsidR="00B829CD" w:rsidRPr="004679BF" w:rsidRDefault="00B829CD" w:rsidP="00E34E7E">
      <w:pPr>
        <w:ind w:left="720" w:hanging="720"/>
        <w:rPr>
          <w:rFonts w:ascii="Times New Roman" w:hAnsi="Times New Roman" w:cs="Times New Roman"/>
          <w:b w:val="0"/>
          <w:bCs/>
          <w:i w:val="0"/>
          <w:color w:val="333333"/>
        </w:rPr>
      </w:pPr>
      <w:r w:rsidRPr="004679BF">
        <w:rPr>
          <w:rFonts w:ascii="Times New Roman" w:hAnsi="Times New Roman" w:cs="Times New Roman"/>
          <w:b w:val="0"/>
          <w:bCs/>
          <w:i w:val="0"/>
          <w:color w:val="333333"/>
        </w:rPr>
        <w:t xml:space="preserve">Darling-Hammond, L., &amp; Conley, D. T. (2012). Assessment Systems for Deeper Learning. In </w:t>
      </w:r>
      <w:r w:rsidRPr="004679BF">
        <w:rPr>
          <w:rFonts w:ascii="Times New Roman" w:hAnsi="Times New Roman" w:cs="Times New Roman"/>
          <w:b w:val="0"/>
          <w:bCs/>
          <w:iCs/>
          <w:color w:val="333333"/>
        </w:rPr>
        <w:t>Deeper Learning: Beyond 21st Century Skills</w:t>
      </w:r>
      <w:r w:rsidRPr="004679BF">
        <w:rPr>
          <w:rFonts w:ascii="Times New Roman" w:hAnsi="Times New Roman" w:cs="Times New Roman"/>
          <w:b w:val="0"/>
          <w:bCs/>
          <w:color w:val="333333"/>
        </w:rPr>
        <w:t xml:space="preserve"> </w:t>
      </w:r>
      <w:r w:rsidRPr="004679BF">
        <w:rPr>
          <w:rFonts w:ascii="Times New Roman" w:hAnsi="Times New Roman" w:cs="Times New Roman"/>
          <w:b w:val="0"/>
          <w:bCs/>
          <w:i w:val="0"/>
          <w:color w:val="333333"/>
        </w:rPr>
        <w:t xml:space="preserve">(pp. 235-271). </w:t>
      </w:r>
      <w:r w:rsidR="006B26FB" w:rsidRPr="004679BF">
        <w:rPr>
          <w:rFonts w:ascii="Times New Roman" w:hAnsi="Times New Roman" w:cs="Times New Roman"/>
          <w:b w:val="0"/>
          <w:bCs/>
          <w:i w:val="0"/>
          <w:color w:val="333333"/>
        </w:rPr>
        <w:t xml:space="preserve">Bloomington, </w:t>
      </w:r>
      <w:proofErr w:type="gramStart"/>
      <w:r w:rsidR="006B26FB" w:rsidRPr="004679BF">
        <w:rPr>
          <w:rFonts w:ascii="Times New Roman" w:hAnsi="Times New Roman" w:cs="Times New Roman"/>
          <w:b w:val="0"/>
          <w:bCs/>
          <w:i w:val="0"/>
          <w:color w:val="333333"/>
        </w:rPr>
        <w:t>IN</w:t>
      </w:r>
      <w:r w:rsidRPr="004679BF">
        <w:rPr>
          <w:rFonts w:ascii="Times New Roman" w:hAnsi="Times New Roman" w:cs="Times New Roman"/>
          <w:b w:val="0"/>
          <w:bCs/>
          <w:i w:val="0"/>
          <w:color w:val="333333"/>
        </w:rPr>
        <w:t xml:space="preserve"> :</w:t>
      </w:r>
      <w:proofErr w:type="gramEnd"/>
      <w:r w:rsidRPr="004679BF">
        <w:rPr>
          <w:rFonts w:ascii="Times New Roman" w:hAnsi="Times New Roman" w:cs="Times New Roman"/>
          <w:b w:val="0"/>
          <w:bCs/>
          <w:i w:val="0"/>
          <w:color w:val="333333"/>
        </w:rPr>
        <w:t xml:space="preserve"> Solution Tree Press.</w:t>
      </w:r>
    </w:p>
    <w:p w:rsidR="00E34E7E" w:rsidRPr="004679BF" w:rsidRDefault="00E34E7E" w:rsidP="00E34E7E">
      <w:pPr>
        <w:ind w:left="720" w:hanging="720"/>
        <w:rPr>
          <w:rFonts w:ascii="Times New Roman" w:hAnsi="Times New Roman" w:cs="Times New Roman"/>
          <w:b w:val="0"/>
          <w:bCs/>
          <w:i w:val="0"/>
          <w:color w:val="333333"/>
        </w:rPr>
      </w:pPr>
    </w:p>
    <w:p w:rsidR="00B829CD" w:rsidRPr="004679BF" w:rsidRDefault="00B829CD" w:rsidP="00E34E7E">
      <w:pPr>
        <w:ind w:left="720" w:hanging="720"/>
        <w:rPr>
          <w:rFonts w:ascii="Times New Roman" w:hAnsi="Times New Roman" w:cs="Times New Roman"/>
          <w:b w:val="0"/>
          <w:bCs/>
          <w:i w:val="0"/>
          <w:color w:val="333333"/>
        </w:rPr>
      </w:pPr>
      <w:r w:rsidRPr="004679BF">
        <w:rPr>
          <w:rFonts w:ascii="Times New Roman" w:hAnsi="Times New Roman" w:cs="Times New Roman"/>
          <w:b w:val="0"/>
          <w:bCs/>
          <w:i w:val="0"/>
          <w:color w:val="333333"/>
        </w:rPr>
        <w:t xml:space="preserve">Dean, J., Brandes, P., &amp; Dharwadkar, R. (1998). Organizational Cynicism. </w:t>
      </w:r>
      <w:r w:rsidRPr="004679BF">
        <w:rPr>
          <w:rFonts w:ascii="Times New Roman" w:hAnsi="Times New Roman" w:cs="Times New Roman"/>
          <w:b w:val="0"/>
          <w:bCs/>
          <w:iCs/>
          <w:color w:val="333333"/>
        </w:rPr>
        <w:t xml:space="preserve">The </w:t>
      </w:r>
      <w:r w:rsidRPr="00857EF0">
        <w:rPr>
          <w:rFonts w:ascii="Times New Roman" w:hAnsi="Times New Roman" w:cs="Times New Roman"/>
          <w:b w:val="0"/>
          <w:bCs/>
          <w:iCs/>
          <w:color w:val="333333"/>
        </w:rPr>
        <w:t>Academy of Management Review</w:t>
      </w:r>
      <w:r w:rsidRPr="00857EF0">
        <w:rPr>
          <w:rFonts w:ascii="Times New Roman" w:hAnsi="Times New Roman" w:cs="Times New Roman"/>
          <w:b w:val="0"/>
          <w:bCs/>
          <w:i w:val="0"/>
          <w:iCs/>
          <w:color w:val="333333"/>
        </w:rPr>
        <w:t>,</w:t>
      </w:r>
      <w:r w:rsidRPr="00857EF0">
        <w:rPr>
          <w:rFonts w:ascii="Times New Roman" w:hAnsi="Times New Roman" w:cs="Times New Roman"/>
          <w:b w:val="0"/>
          <w:bCs/>
          <w:i w:val="0"/>
          <w:color w:val="333333"/>
        </w:rPr>
        <w:t xml:space="preserve"> 341-341.</w:t>
      </w:r>
    </w:p>
    <w:p w:rsidR="00E34E7E" w:rsidRPr="004679BF" w:rsidRDefault="00E34E7E" w:rsidP="00E34E7E">
      <w:pPr>
        <w:ind w:left="720" w:hanging="720"/>
        <w:rPr>
          <w:rFonts w:ascii="Times New Roman" w:hAnsi="Times New Roman" w:cs="Times New Roman"/>
          <w:b w:val="0"/>
          <w:bCs/>
          <w:i w:val="0"/>
          <w:color w:val="333333"/>
        </w:rPr>
      </w:pPr>
    </w:p>
    <w:p w:rsidR="00B829CD" w:rsidRPr="004679BF" w:rsidRDefault="00B829CD" w:rsidP="00E34E7E">
      <w:pPr>
        <w:ind w:left="720"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 xml:space="preserve">Deci, E. L., &amp; Ryan, R. M. (1975). </w:t>
      </w:r>
      <w:r w:rsidR="006B26FB" w:rsidRPr="004679BF">
        <w:rPr>
          <w:rFonts w:ascii="Times New Roman" w:eastAsia="Times New Roman" w:hAnsi="Times New Roman" w:cs="Times New Roman"/>
          <w:b w:val="0"/>
          <w:iCs/>
          <w:color w:val="222222"/>
        </w:rPr>
        <w:t>Intrinsic M</w:t>
      </w:r>
      <w:r w:rsidRPr="004679BF">
        <w:rPr>
          <w:rFonts w:ascii="Times New Roman" w:eastAsia="Times New Roman" w:hAnsi="Times New Roman" w:cs="Times New Roman"/>
          <w:b w:val="0"/>
          <w:iCs/>
          <w:color w:val="222222"/>
        </w:rPr>
        <w:t>otivation</w:t>
      </w:r>
      <w:r w:rsidR="006B26FB" w:rsidRPr="004679BF">
        <w:rPr>
          <w:rFonts w:ascii="Times New Roman" w:eastAsia="Times New Roman" w:hAnsi="Times New Roman" w:cs="Times New Roman"/>
          <w:b w:val="0"/>
          <w:i w:val="0"/>
          <w:color w:val="222222"/>
        </w:rPr>
        <w:t>. John Wiley &amp; Sons, Inc.</w:t>
      </w:r>
    </w:p>
    <w:p w:rsidR="00E34E7E" w:rsidRPr="004679BF" w:rsidRDefault="00E34E7E" w:rsidP="00E34E7E">
      <w:pPr>
        <w:ind w:left="720" w:hanging="720"/>
        <w:rPr>
          <w:rFonts w:ascii="Times New Roman" w:eastAsia="Times New Roman" w:hAnsi="Times New Roman" w:cs="Times New Roman"/>
          <w:b w:val="0"/>
          <w:i w:val="0"/>
          <w:color w:val="222222"/>
        </w:rPr>
      </w:pPr>
    </w:p>
    <w:p w:rsidR="00B829CD" w:rsidRPr="004679BF" w:rsidRDefault="00B829CD" w:rsidP="00E34E7E">
      <w:pPr>
        <w:ind w:left="720"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Deci, E. L., &amp; Ryan, R. M. (2008). Self-determination theory: A macro theory of human motivation, development, health.  Canadian Psychology</w:t>
      </w:r>
      <w:r w:rsidR="005A3D2F">
        <w:rPr>
          <w:rFonts w:ascii="Times New Roman" w:eastAsia="Times New Roman" w:hAnsi="Times New Roman" w:cs="Times New Roman"/>
          <w:b w:val="0"/>
          <w:i w:val="0"/>
          <w:color w:val="222222"/>
        </w:rPr>
        <w:t xml:space="preserve">, </w:t>
      </w:r>
      <w:r w:rsidRPr="004679BF">
        <w:rPr>
          <w:rFonts w:ascii="Times New Roman" w:eastAsia="Times New Roman" w:hAnsi="Times New Roman" w:cs="Times New Roman"/>
          <w:b w:val="0"/>
          <w:color w:val="222222"/>
        </w:rPr>
        <w:t>49</w:t>
      </w:r>
      <w:r w:rsidRPr="004679BF">
        <w:rPr>
          <w:rFonts w:ascii="Times New Roman" w:eastAsia="Times New Roman" w:hAnsi="Times New Roman" w:cs="Times New Roman"/>
          <w:b w:val="0"/>
          <w:i w:val="0"/>
          <w:color w:val="222222"/>
        </w:rPr>
        <w:t>(3), 182</w:t>
      </w:r>
      <w:r w:rsidR="00E34E7E" w:rsidRPr="004679BF">
        <w:rPr>
          <w:rFonts w:ascii="Times New Roman" w:eastAsia="Times New Roman" w:hAnsi="Times New Roman" w:cs="Times New Roman"/>
          <w:b w:val="0"/>
          <w:i w:val="0"/>
          <w:color w:val="222222"/>
        </w:rPr>
        <w:t>.</w:t>
      </w:r>
    </w:p>
    <w:p w:rsidR="00E34E7E" w:rsidRPr="004679BF" w:rsidRDefault="00E34E7E" w:rsidP="00E34E7E">
      <w:pPr>
        <w:ind w:left="720" w:hanging="720"/>
        <w:rPr>
          <w:rFonts w:ascii="Times New Roman" w:eastAsia="Times New Roman" w:hAnsi="Times New Roman" w:cs="Times New Roman"/>
          <w:b w:val="0"/>
          <w:i w:val="0"/>
          <w:color w:val="222222"/>
        </w:rPr>
      </w:pPr>
    </w:p>
    <w:p w:rsidR="00D43BFA" w:rsidRDefault="00E87BA7" w:rsidP="00E34E7E">
      <w:pPr>
        <w:ind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ab/>
      </w:r>
      <w:r w:rsidR="00B829CD" w:rsidRPr="004679BF">
        <w:rPr>
          <w:rFonts w:ascii="Times New Roman" w:hAnsi="Times New Roman" w:cs="Times New Roman"/>
          <w:b w:val="0"/>
          <w:i w:val="0"/>
          <w:color w:val="222222"/>
          <w:shd w:val="clear" w:color="auto" w:fill="FFFFFF"/>
        </w:rPr>
        <w:t>Deci, E. L., &amp; Ryan, R. M. (2000). The" what" and" why" of goal pursuits:</w:t>
      </w:r>
      <w:r w:rsidR="004528D4">
        <w:rPr>
          <w:rFonts w:ascii="Times New Roman" w:hAnsi="Times New Roman" w:cs="Times New Roman"/>
          <w:b w:val="0"/>
          <w:i w:val="0"/>
          <w:color w:val="222222"/>
          <w:shd w:val="clear" w:color="auto" w:fill="FFFFFF"/>
        </w:rPr>
        <w:t xml:space="preserve">  </w:t>
      </w:r>
      <w:r w:rsidR="00B829CD" w:rsidRPr="004679BF">
        <w:rPr>
          <w:rFonts w:ascii="Times New Roman" w:hAnsi="Times New Roman" w:cs="Times New Roman"/>
          <w:b w:val="0"/>
          <w:i w:val="0"/>
          <w:color w:val="222222"/>
          <w:shd w:val="clear" w:color="auto" w:fill="FFFFFF"/>
        </w:rPr>
        <w:t xml:space="preserve">Human needs and </w:t>
      </w:r>
    </w:p>
    <w:p w:rsidR="00B829CD" w:rsidRDefault="00B829CD" w:rsidP="00D43BFA">
      <w:pPr>
        <w:ind w:firstLine="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the self-determination of behavior.</w:t>
      </w:r>
      <w:r w:rsidRPr="004679BF">
        <w:rPr>
          <w:rStyle w:val="apple-converted-space"/>
          <w:rFonts w:ascii="Times New Roman" w:hAnsi="Times New Roman" w:cs="Times New Roman"/>
          <w:b w:val="0"/>
          <w:i w:val="0"/>
          <w:color w:val="222222"/>
          <w:shd w:val="clear" w:color="auto" w:fill="FFFFFF"/>
        </w:rPr>
        <w:t> </w:t>
      </w:r>
      <w:r w:rsidR="006B26FB" w:rsidRPr="004679BF">
        <w:rPr>
          <w:rFonts w:ascii="Times New Roman" w:hAnsi="Times New Roman" w:cs="Times New Roman"/>
          <w:b w:val="0"/>
          <w:iCs/>
          <w:color w:val="222222"/>
          <w:shd w:val="clear" w:color="auto" w:fill="FFFFFF"/>
        </w:rPr>
        <w:t>Psychological</w:t>
      </w:r>
      <w:r w:rsidR="00D43BFA">
        <w:rPr>
          <w:rFonts w:ascii="Times New Roman" w:hAnsi="Times New Roman" w:cs="Times New Roman"/>
          <w:b w:val="0"/>
          <w:iCs/>
          <w:color w:val="222222"/>
          <w:shd w:val="clear" w:color="auto" w:fill="FFFFFF"/>
        </w:rPr>
        <w:t xml:space="preserve"> </w:t>
      </w:r>
      <w:r w:rsidR="006B26FB" w:rsidRPr="004679BF">
        <w:rPr>
          <w:rFonts w:ascii="Times New Roman" w:hAnsi="Times New Roman" w:cs="Times New Roman"/>
          <w:b w:val="0"/>
          <w:iCs/>
          <w:color w:val="222222"/>
          <w:shd w:val="clear" w:color="auto" w:fill="FFFFFF"/>
        </w:rPr>
        <w:t>I</w:t>
      </w:r>
      <w:r w:rsidRPr="004679BF">
        <w:rPr>
          <w:rFonts w:ascii="Times New Roman" w:hAnsi="Times New Roman" w:cs="Times New Roman"/>
          <w:b w:val="0"/>
          <w:iCs/>
          <w:color w:val="222222"/>
          <w:shd w:val="clear" w:color="auto" w:fill="FFFFFF"/>
        </w:rPr>
        <w:t>nquiry</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11</w:t>
      </w:r>
      <w:r w:rsidRPr="004679BF">
        <w:rPr>
          <w:rFonts w:ascii="Times New Roman" w:hAnsi="Times New Roman" w:cs="Times New Roman"/>
          <w:b w:val="0"/>
          <w:i w:val="0"/>
          <w:color w:val="222222"/>
          <w:shd w:val="clear" w:color="auto" w:fill="FFFFFF"/>
        </w:rPr>
        <w:t>(4), 227-268.</w:t>
      </w:r>
    </w:p>
    <w:p w:rsidR="00C4359F" w:rsidRPr="00C4359F" w:rsidRDefault="00C4359F" w:rsidP="00C4359F">
      <w:pPr>
        <w:rPr>
          <w:rFonts w:ascii="Times New Roman" w:hAnsi="Times New Roman" w:cs="Times New Roman"/>
          <w:b w:val="0"/>
          <w:i w:val="0"/>
          <w:color w:val="222222"/>
          <w:shd w:val="clear" w:color="auto" w:fill="FFFFFF"/>
        </w:rPr>
      </w:pPr>
    </w:p>
    <w:p w:rsidR="00C4359F" w:rsidRDefault="00C4359F" w:rsidP="00C4359F">
      <w:pPr>
        <w:rPr>
          <w:rFonts w:ascii="Times New Roman" w:hAnsi="Times New Roman" w:cs="Times New Roman"/>
          <w:b w:val="0"/>
          <w:i w:val="0"/>
          <w:color w:val="222222"/>
          <w:shd w:val="clear" w:color="auto" w:fill="FFFFFF"/>
        </w:rPr>
      </w:pPr>
      <w:r w:rsidRPr="00C4359F">
        <w:rPr>
          <w:rFonts w:ascii="Times New Roman" w:hAnsi="Times New Roman" w:cs="Times New Roman"/>
          <w:b w:val="0"/>
          <w:i w:val="0"/>
          <w:color w:val="222222"/>
          <w:shd w:val="clear" w:color="auto" w:fill="FFFFFF"/>
        </w:rPr>
        <w:t>Demko, M. (2010). Teachers become zombies: The ugly sid</w:t>
      </w:r>
      <w:r>
        <w:rPr>
          <w:rFonts w:ascii="Times New Roman" w:hAnsi="Times New Roman" w:cs="Times New Roman"/>
          <w:b w:val="0"/>
          <w:i w:val="0"/>
          <w:color w:val="222222"/>
          <w:shd w:val="clear" w:color="auto" w:fill="FFFFFF"/>
        </w:rPr>
        <w:t xml:space="preserve">e </w:t>
      </w:r>
      <w:r w:rsidRPr="00C4359F">
        <w:rPr>
          <w:rFonts w:ascii="Times New Roman" w:hAnsi="Times New Roman" w:cs="Times New Roman"/>
          <w:b w:val="0"/>
          <w:i w:val="0"/>
          <w:color w:val="222222"/>
          <w:shd w:val="clear" w:color="auto" w:fill="FFFFFF"/>
        </w:rPr>
        <w:t>of</w:t>
      </w:r>
      <w:r>
        <w:rPr>
          <w:rFonts w:ascii="Times New Roman" w:hAnsi="Times New Roman" w:cs="Times New Roman"/>
          <w:b w:val="0"/>
          <w:i w:val="0"/>
          <w:color w:val="222222"/>
          <w:shd w:val="clear" w:color="auto" w:fill="FFFFFF"/>
        </w:rPr>
        <w:t xml:space="preserve"> </w:t>
      </w:r>
      <w:r w:rsidRPr="00C4359F">
        <w:rPr>
          <w:rFonts w:ascii="Times New Roman" w:hAnsi="Times New Roman" w:cs="Times New Roman"/>
          <w:b w:val="0"/>
          <w:i w:val="0"/>
          <w:color w:val="222222"/>
          <w:shd w:val="clear" w:color="auto" w:fill="FFFFFF"/>
        </w:rPr>
        <w:t>scripted</w:t>
      </w:r>
      <w:r>
        <w:rPr>
          <w:rFonts w:ascii="Times New Roman" w:hAnsi="Times New Roman" w:cs="Times New Roman"/>
          <w:b w:val="0"/>
          <w:i w:val="0"/>
          <w:color w:val="222222"/>
          <w:shd w:val="clear" w:color="auto" w:fill="FFFFFF"/>
        </w:rPr>
        <w:t xml:space="preserve"> </w:t>
      </w:r>
      <w:r w:rsidRPr="00C4359F">
        <w:rPr>
          <w:rFonts w:ascii="Times New Roman" w:hAnsi="Times New Roman" w:cs="Times New Roman"/>
          <w:b w:val="0"/>
          <w:i w:val="0"/>
          <w:color w:val="222222"/>
          <w:shd w:val="clear" w:color="auto" w:fill="FFFFFF"/>
        </w:rPr>
        <w:t>reading</w:t>
      </w:r>
      <w:r>
        <w:rPr>
          <w:rFonts w:ascii="Times New Roman" w:hAnsi="Times New Roman" w:cs="Times New Roman"/>
          <w:b w:val="0"/>
          <w:i w:val="0"/>
          <w:color w:val="222222"/>
          <w:shd w:val="clear" w:color="auto" w:fill="FFFFFF"/>
        </w:rPr>
        <w:t xml:space="preserve"> </w:t>
      </w:r>
      <w:r w:rsidRPr="00C4359F">
        <w:rPr>
          <w:rFonts w:ascii="Times New Roman" w:hAnsi="Times New Roman" w:cs="Times New Roman"/>
          <w:b w:val="0"/>
          <w:i w:val="0"/>
          <w:color w:val="222222"/>
          <w:shd w:val="clear" w:color="auto" w:fill="FFFFFF"/>
        </w:rPr>
        <w:t>curriculum.</w:t>
      </w:r>
    </w:p>
    <w:p w:rsidR="00C4359F" w:rsidRPr="00C4359F" w:rsidRDefault="00C4359F" w:rsidP="00C4359F">
      <w:pPr>
        <w:rPr>
          <w:rFonts w:ascii="Times New Roman" w:hAnsi="Times New Roman" w:cs="Times New Roman"/>
          <w:b w:val="0"/>
          <w:i w:val="0"/>
          <w:color w:val="222222"/>
          <w:shd w:val="clear" w:color="auto" w:fill="FFFFFF"/>
        </w:rPr>
      </w:pPr>
      <w:r w:rsidRPr="00C4359F">
        <w:rPr>
          <w:rFonts w:ascii="Times New Roman" w:hAnsi="Times New Roman" w:cs="Times New Roman"/>
          <w:b w:val="0"/>
          <w:i w:val="0"/>
          <w:color w:val="222222"/>
          <w:shd w:val="clear" w:color="auto" w:fill="FFFFFF"/>
        </w:rPr>
        <w:t> </w:t>
      </w:r>
      <w:r>
        <w:rPr>
          <w:rFonts w:ascii="Times New Roman" w:hAnsi="Times New Roman" w:cs="Times New Roman"/>
          <w:b w:val="0"/>
          <w:i w:val="0"/>
          <w:color w:val="222222"/>
          <w:shd w:val="clear" w:color="auto" w:fill="FFFFFF"/>
        </w:rPr>
        <w:tab/>
      </w:r>
      <w:r w:rsidRPr="00C4359F">
        <w:rPr>
          <w:rFonts w:ascii="Times New Roman" w:hAnsi="Times New Roman" w:cs="Times New Roman"/>
          <w:b w:val="0"/>
          <w:iCs/>
          <w:color w:val="222222"/>
          <w:shd w:val="clear" w:color="auto" w:fill="FFFFFF"/>
        </w:rPr>
        <w:t>Voices from the Middle</w:t>
      </w:r>
      <w:r w:rsidRPr="00C4359F">
        <w:rPr>
          <w:rFonts w:ascii="Times New Roman" w:hAnsi="Times New Roman" w:cs="Times New Roman"/>
          <w:b w:val="0"/>
          <w:i w:val="0"/>
          <w:color w:val="222222"/>
          <w:shd w:val="clear" w:color="auto" w:fill="FFFFFF"/>
        </w:rPr>
        <w:t>, </w:t>
      </w:r>
      <w:r w:rsidRPr="00C4359F">
        <w:rPr>
          <w:rFonts w:ascii="Times New Roman" w:hAnsi="Times New Roman" w:cs="Times New Roman"/>
          <w:b w:val="0"/>
          <w:i w:val="0"/>
          <w:iCs/>
          <w:color w:val="222222"/>
          <w:shd w:val="clear" w:color="auto" w:fill="FFFFFF"/>
        </w:rPr>
        <w:t>17</w:t>
      </w:r>
      <w:r w:rsidRPr="00C4359F">
        <w:rPr>
          <w:rFonts w:ascii="Times New Roman" w:hAnsi="Times New Roman" w:cs="Times New Roman"/>
          <w:b w:val="0"/>
          <w:i w:val="0"/>
          <w:color w:val="222222"/>
          <w:shd w:val="clear" w:color="auto" w:fill="FFFFFF"/>
        </w:rPr>
        <w:t>(3), 62.</w:t>
      </w:r>
    </w:p>
    <w:p w:rsidR="00857EF0" w:rsidRDefault="00857EF0" w:rsidP="00C4359F">
      <w:pPr>
        <w:rPr>
          <w:rFonts w:ascii="Times New Roman" w:hAnsi="Times New Roman" w:cs="Times New Roman"/>
          <w:b w:val="0"/>
          <w:i w:val="0"/>
          <w:color w:val="222222"/>
          <w:shd w:val="clear" w:color="auto" w:fill="FFFFFF"/>
        </w:rPr>
      </w:pPr>
    </w:p>
    <w:p w:rsidR="00857EF0" w:rsidRDefault="00857EF0" w:rsidP="00E34E7E">
      <w:pPr>
        <w:ind w:hanging="720"/>
        <w:rPr>
          <w:rFonts w:ascii="Times New Roman" w:hAnsi="Times New Roman" w:cs="Times New Roman"/>
          <w:b w:val="0"/>
          <w:i w:val="0"/>
          <w:color w:val="222222"/>
          <w:shd w:val="clear" w:color="auto" w:fill="FFFFFF"/>
        </w:rPr>
      </w:pPr>
      <w:r>
        <w:rPr>
          <w:rFonts w:ascii="Times New Roman" w:hAnsi="Times New Roman" w:cs="Times New Roman"/>
          <w:b w:val="0"/>
          <w:i w:val="0"/>
          <w:color w:val="222222"/>
          <w:shd w:val="clear" w:color="auto" w:fill="FFFFFF"/>
        </w:rPr>
        <w:tab/>
        <w:t>Dent, E. B., &amp; Goldberg, S. G. (2013).  Challenging “Resistance to Change.</w:t>
      </w:r>
    </w:p>
    <w:p w:rsidR="00857EF0" w:rsidRDefault="00857EF0" w:rsidP="00E34E7E">
      <w:pPr>
        <w:ind w:hanging="720"/>
        <w:rPr>
          <w:rFonts w:ascii="Times New Roman" w:hAnsi="Times New Roman" w:cs="Times New Roman"/>
          <w:b w:val="0"/>
          <w:i w:val="0"/>
          <w:color w:val="222222"/>
          <w:shd w:val="clear" w:color="auto" w:fill="FFFFFF"/>
        </w:rPr>
      </w:pPr>
      <w:r>
        <w:rPr>
          <w:rFonts w:ascii="Times New Roman" w:hAnsi="Times New Roman" w:cs="Times New Roman"/>
          <w:b w:val="0"/>
          <w:i w:val="0"/>
          <w:color w:val="222222"/>
          <w:shd w:val="clear" w:color="auto" w:fill="FFFFFF"/>
        </w:rPr>
        <w:tab/>
      </w:r>
      <w:r>
        <w:rPr>
          <w:rFonts w:ascii="Times New Roman" w:hAnsi="Times New Roman" w:cs="Times New Roman"/>
          <w:b w:val="0"/>
          <w:i w:val="0"/>
          <w:color w:val="222222"/>
          <w:shd w:val="clear" w:color="auto" w:fill="FFFFFF"/>
        </w:rPr>
        <w:tab/>
        <w:t>SSRN Electronic Journal. Doi:10.2139/ssrn.2326329</w:t>
      </w:r>
    </w:p>
    <w:p w:rsidR="00AA4F23" w:rsidRDefault="00AA4F23" w:rsidP="00E34E7E">
      <w:pPr>
        <w:ind w:hanging="720"/>
        <w:rPr>
          <w:rFonts w:ascii="Times New Roman" w:hAnsi="Times New Roman" w:cs="Times New Roman"/>
          <w:b w:val="0"/>
          <w:i w:val="0"/>
          <w:color w:val="222222"/>
          <w:shd w:val="clear" w:color="auto" w:fill="FFFFFF"/>
        </w:rPr>
      </w:pPr>
      <w:r>
        <w:rPr>
          <w:rFonts w:ascii="Times New Roman" w:hAnsi="Times New Roman" w:cs="Times New Roman"/>
          <w:b w:val="0"/>
          <w:i w:val="0"/>
          <w:color w:val="222222"/>
          <w:shd w:val="clear" w:color="auto" w:fill="FFFFFF"/>
        </w:rPr>
        <w:tab/>
      </w:r>
    </w:p>
    <w:p w:rsidR="00AA4F23" w:rsidRDefault="00AA4F23" w:rsidP="00E34E7E">
      <w:pPr>
        <w:ind w:hanging="720"/>
        <w:rPr>
          <w:rFonts w:ascii="Times New Roman" w:hAnsi="Times New Roman" w:cs="Times New Roman"/>
          <w:b w:val="0"/>
          <w:i w:val="0"/>
          <w:color w:val="222222"/>
          <w:shd w:val="clear" w:color="auto" w:fill="FFFFFF"/>
        </w:rPr>
      </w:pPr>
      <w:r>
        <w:rPr>
          <w:rFonts w:ascii="Times New Roman" w:hAnsi="Times New Roman" w:cs="Times New Roman"/>
          <w:b w:val="0"/>
          <w:i w:val="0"/>
          <w:color w:val="222222"/>
          <w:shd w:val="clear" w:color="auto" w:fill="FFFFFF"/>
        </w:rPr>
        <w:tab/>
        <w:t>DeMers, J.</w:t>
      </w:r>
      <w:r w:rsidR="008F4FD3">
        <w:rPr>
          <w:rFonts w:ascii="Times New Roman" w:hAnsi="Times New Roman" w:cs="Times New Roman"/>
          <w:b w:val="0"/>
          <w:i w:val="0"/>
          <w:color w:val="222222"/>
          <w:shd w:val="clear" w:color="auto" w:fill="FFFFFF"/>
        </w:rPr>
        <w:t xml:space="preserve"> (2017, February). Do you have shiny object syndrome: what it</w:t>
      </w:r>
    </w:p>
    <w:p w:rsidR="008F4FD3" w:rsidRDefault="008F4FD3" w:rsidP="00E34E7E">
      <w:pPr>
        <w:ind w:hanging="720"/>
        <w:rPr>
          <w:rFonts w:ascii="Times New Roman" w:hAnsi="Times New Roman" w:cs="Times New Roman"/>
          <w:b w:val="0"/>
          <w:i w:val="0"/>
          <w:color w:val="222222"/>
          <w:shd w:val="clear" w:color="auto" w:fill="FFFFFF"/>
        </w:rPr>
      </w:pPr>
      <w:r>
        <w:rPr>
          <w:rFonts w:ascii="Times New Roman" w:hAnsi="Times New Roman" w:cs="Times New Roman"/>
          <w:b w:val="0"/>
          <w:i w:val="0"/>
          <w:color w:val="222222"/>
          <w:shd w:val="clear" w:color="auto" w:fill="FFFFFF"/>
        </w:rPr>
        <w:tab/>
      </w:r>
      <w:r>
        <w:rPr>
          <w:rFonts w:ascii="Times New Roman" w:hAnsi="Times New Roman" w:cs="Times New Roman"/>
          <w:b w:val="0"/>
          <w:i w:val="0"/>
          <w:color w:val="222222"/>
          <w:shd w:val="clear" w:color="auto" w:fill="FFFFFF"/>
        </w:rPr>
        <w:tab/>
        <w:t>Is and how to beat it.  Entrepreneur Magazine, 9, 5-10.</w:t>
      </w:r>
    </w:p>
    <w:p w:rsidR="00857EF0" w:rsidRPr="004679BF" w:rsidRDefault="00857EF0" w:rsidP="00E34E7E">
      <w:pPr>
        <w:ind w:hanging="720"/>
        <w:rPr>
          <w:rFonts w:ascii="Times New Roman" w:hAnsi="Times New Roman" w:cs="Times New Roman"/>
          <w:b w:val="0"/>
          <w:i w:val="0"/>
          <w:color w:val="222222"/>
          <w:shd w:val="clear" w:color="auto" w:fill="FFFFFF"/>
        </w:rPr>
      </w:pPr>
    </w:p>
    <w:p w:rsidR="00D43BFA" w:rsidRDefault="00E87BA7" w:rsidP="00E34E7E">
      <w:pPr>
        <w:ind w:hanging="720"/>
        <w:rPr>
          <w:rFonts w:ascii="Times New Roman" w:hAnsi="Times New Roman" w:cs="Times New Roman"/>
          <w:b w:val="0"/>
          <w:iCs/>
          <w:color w:val="222222"/>
          <w:shd w:val="clear" w:color="auto" w:fill="FFFFFF"/>
        </w:rPr>
      </w:pPr>
      <w:r w:rsidRPr="004679BF">
        <w:rPr>
          <w:rFonts w:ascii="Times New Roman" w:hAnsi="Times New Roman" w:cs="Times New Roman"/>
          <w:b w:val="0"/>
          <w:i w:val="0"/>
          <w:color w:val="222222"/>
          <w:shd w:val="clear" w:color="auto" w:fill="FFFFFF"/>
        </w:rPr>
        <w:tab/>
      </w:r>
      <w:r w:rsidR="00B829CD" w:rsidRPr="004679BF">
        <w:rPr>
          <w:rFonts w:ascii="Times New Roman" w:hAnsi="Times New Roman" w:cs="Times New Roman"/>
          <w:b w:val="0"/>
          <w:i w:val="0"/>
          <w:color w:val="222222"/>
          <w:shd w:val="clear" w:color="auto" w:fill="FFFFFF"/>
        </w:rPr>
        <w:t>De Vreese, C. H. (2005). The spiral of cynicism reconsidered.</w:t>
      </w:r>
      <w:r w:rsidR="00B829CD" w:rsidRPr="004679BF">
        <w:rPr>
          <w:rStyle w:val="apple-converted-space"/>
          <w:rFonts w:ascii="Times New Roman" w:hAnsi="Times New Roman" w:cs="Times New Roman"/>
          <w:b w:val="0"/>
          <w:i w:val="0"/>
          <w:color w:val="222222"/>
          <w:shd w:val="clear" w:color="auto" w:fill="FFFFFF"/>
        </w:rPr>
        <w:t> </w:t>
      </w:r>
      <w:r w:rsidR="00B829CD" w:rsidRPr="004679BF">
        <w:rPr>
          <w:rFonts w:ascii="Times New Roman" w:hAnsi="Times New Roman" w:cs="Times New Roman"/>
          <w:b w:val="0"/>
          <w:iCs/>
          <w:color w:val="222222"/>
          <w:shd w:val="clear" w:color="auto" w:fill="FFFFFF"/>
        </w:rPr>
        <w:t>European</w:t>
      </w:r>
      <w:r w:rsidR="00D43BFA">
        <w:rPr>
          <w:rFonts w:ascii="Times New Roman" w:hAnsi="Times New Roman" w:cs="Times New Roman"/>
          <w:b w:val="0"/>
          <w:iCs/>
          <w:color w:val="222222"/>
          <w:shd w:val="clear" w:color="auto" w:fill="FFFFFF"/>
        </w:rPr>
        <w:t xml:space="preserve"> </w:t>
      </w:r>
      <w:r w:rsidR="00B829CD" w:rsidRPr="004679BF">
        <w:rPr>
          <w:rFonts w:ascii="Times New Roman" w:hAnsi="Times New Roman" w:cs="Times New Roman"/>
          <w:b w:val="0"/>
          <w:iCs/>
          <w:color w:val="222222"/>
          <w:shd w:val="clear" w:color="auto" w:fill="FFFFFF"/>
        </w:rPr>
        <w:t xml:space="preserve">Journal of </w:t>
      </w:r>
    </w:p>
    <w:p w:rsidR="00B829CD" w:rsidRDefault="00B829CD" w:rsidP="00D43BFA">
      <w:pPr>
        <w:ind w:firstLine="720"/>
        <w:rPr>
          <w:rFonts w:ascii="Times New Roman" w:hAnsi="Times New Roman" w:cs="Times New Roman"/>
          <w:b w:val="0"/>
          <w:i w:val="0"/>
          <w:color w:val="222222"/>
          <w:shd w:val="clear" w:color="auto" w:fill="FFFFFF"/>
        </w:rPr>
      </w:pPr>
      <w:r w:rsidRPr="004679BF">
        <w:rPr>
          <w:rFonts w:ascii="Times New Roman" w:hAnsi="Times New Roman" w:cs="Times New Roman"/>
          <w:b w:val="0"/>
          <w:iCs/>
          <w:color w:val="222222"/>
          <w:shd w:val="clear" w:color="auto" w:fill="FFFFFF"/>
        </w:rPr>
        <w:t>Communication</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20</w:t>
      </w:r>
      <w:r w:rsidRPr="004679BF">
        <w:rPr>
          <w:rFonts w:ascii="Times New Roman" w:hAnsi="Times New Roman" w:cs="Times New Roman"/>
          <w:b w:val="0"/>
          <w:i w:val="0"/>
          <w:color w:val="222222"/>
          <w:shd w:val="clear" w:color="auto" w:fill="FFFFFF"/>
        </w:rPr>
        <w:t>(3), 283-301.</w:t>
      </w:r>
    </w:p>
    <w:p w:rsidR="00613D72" w:rsidRPr="004679BF" w:rsidRDefault="00613D72" w:rsidP="00D43BFA">
      <w:pPr>
        <w:ind w:firstLine="720"/>
        <w:rPr>
          <w:rFonts w:ascii="Times New Roman" w:hAnsi="Times New Roman" w:cs="Times New Roman"/>
          <w:b w:val="0"/>
          <w:i w:val="0"/>
          <w:color w:val="222222"/>
          <w:shd w:val="clear" w:color="auto" w:fill="FFFFFF"/>
        </w:rPr>
      </w:pPr>
    </w:p>
    <w:p w:rsidR="00E34E7E" w:rsidRPr="004679BF" w:rsidRDefault="00E34E7E" w:rsidP="00E34E7E">
      <w:pPr>
        <w:ind w:hanging="720"/>
        <w:rPr>
          <w:rFonts w:ascii="Times New Roman" w:hAnsi="Times New Roman" w:cs="Times New Roman"/>
          <w:b w:val="0"/>
          <w:i w:val="0"/>
          <w:color w:val="222222"/>
          <w:shd w:val="clear" w:color="auto" w:fill="FFFFFF"/>
        </w:rPr>
      </w:pPr>
    </w:p>
    <w:p w:rsidR="00D43BFA" w:rsidRDefault="00E87BA7" w:rsidP="00E34E7E">
      <w:pPr>
        <w:ind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lastRenderedPageBreak/>
        <w:tab/>
      </w:r>
      <w:r w:rsidR="00B829CD" w:rsidRPr="004679BF">
        <w:rPr>
          <w:rFonts w:ascii="Times New Roman" w:eastAsia="Times New Roman" w:hAnsi="Times New Roman" w:cs="Times New Roman"/>
          <w:b w:val="0"/>
          <w:i w:val="0"/>
          <w:color w:val="222222"/>
        </w:rPr>
        <w:t>Dexter, S. L., Anderson, R. E., &amp; Becker, H. J. (1999). Teachers’ views of computers as catalysts</w:t>
      </w:r>
      <w:r w:rsidR="00D43BFA">
        <w:rPr>
          <w:rFonts w:ascii="Times New Roman" w:eastAsia="Times New Roman" w:hAnsi="Times New Roman" w:cs="Times New Roman"/>
          <w:b w:val="0"/>
          <w:i w:val="0"/>
          <w:color w:val="222222"/>
        </w:rPr>
        <w:tab/>
      </w:r>
      <w:r w:rsidR="00D43BFA">
        <w:rPr>
          <w:rFonts w:ascii="Times New Roman" w:eastAsia="Times New Roman" w:hAnsi="Times New Roman" w:cs="Times New Roman"/>
          <w:b w:val="0"/>
          <w:i w:val="0"/>
          <w:color w:val="222222"/>
        </w:rPr>
        <w:tab/>
      </w:r>
      <w:r w:rsidR="00B829CD" w:rsidRPr="004679BF">
        <w:rPr>
          <w:rFonts w:ascii="Times New Roman" w:eastAsia="Times New Roman" w:hAnsi="Times New Roman" w:cs="Times New Roman"/>
          <w:b w:val="0"/>
          <w:i w:val="0"/>
          <w:color w:val="222222"/>
        </w:rPr>
        <w:t xml:space="preserve"> for changes in their teaching practice. </w:t>
      </w:r>
      <w:r w:rsidR="00B829CD" w:rsidRPr="004679BF">
        <w:rPr>
          <w:rFonts w:ascii="Times New Roman" w:eastAsia="Times New Roman" w:hAnsi="Times New Roman" w:cs="Times New Roman"/>
          <w:b w:val="0"/>
          <w:iCs/>
          <w:color w:val="222222"/>
        </w:rPr>
        <w:t>Journal of research on computing in education</w:t>
      </w:r>
      <w:r w:rsidR="00B829CD" w:rsidRPr="004679BF">
        <w:rPr>
          <w:rFonts w:ascii="Times New Roman" w:eastAsia="Times New Roman" w:hAnsi="Times New Roman" w:cs="Times New Roman"/>
          <w:b w:val="0"/>
          <w:i w:val="0"/>
          <w:color w:val="222222"/>
        </w:rPr>
        <w:t xml:space="preserve">, </w:t>
      </w:r>
      <w:r w:rsidR="00D43BFA">
        <w:rPr>
          <w:rFonts w:ascii="Times New Roman" w:eastAsia="Times New Roman" w:hAnsi="Times New Roman" w:cs="Times New Roman"/>
          <w:b w:val="0"/>
          <w:i w:val="0"/>
          <w:color w:val="222222"/>
        </w:rPr>
        <w:tab/>
      </w:r>
    </w:p>
    <w:p w:rsidR="006B26FB" w:rsidRPr="004679BF" w:rsidRDefault="00B829CD" w:rsidP="00D43BFA">
      <w:pPr>
        <w:ind w:firstLine="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Cs/>
          <w:color w:val="222222"/>
        </w:rPr>
        <w:t>31</w:t>
      </w:r>
      <w:r w:rsidRPr="004679BF">
        <w:rPr>
          <w:rFonts w:ascii="Times New Roman" w:eastAsia="Times New Roman" w:hAnsi="Times New Roman" w:cs="Times New Roman"/>
          <w:b w:val="0"/>
          <w:i w:val="0"/>
          <w:color w:val="222222"/>
        </w:rPr>
        <w:t>(3), 221-239.</w:t>
      </w:r>
    </w:p>
    <w:p w:rsidR="00E34E7E" w:rsidRPr="004679BF" w:rsidRDefault="00E34E7E" w:rsidP="00E34E7E">
      <w:pPr>
        <w:ind w:hanging="720"/>
        <w:rPr>
          <w:rFonts w:ascii="Times New Roman" w:eastAsia="Times New Roman" w:hAnsi="Times New Roman" w:cs="Times New Roman"/>
          <w:b w:val="0"/>
          <w:i w:val="0"/>
          <w:color w:val="222222"/>
        </w:rPr>
      </w:pPr>
    </w:p>
    <w:p w:rsidR="00B829CD" w:rsidRPr="004679BF" w:rsidRDefault="00B829CD" w:rsidP="00857EF0">
      <w:pPr>
        <w:ind w:left="720" w:hanging="720"/>
        <w:rPr>
          <w:rFonts w:ascii="Times New Roman" w:hAnsi="Times New Roman" w:cs="Times New Roman"/>
          <w:b w:val="0"/>
          <w:bCs/>
          <w:i w:val="0"/>
          <w:color w:val="333333"/>
        </w:rPr>
      </w:pPr>
      <w:r w:rsidRPr="004679BF">
        <w:rPr>
          <w:rFonts w:ascii="Times New Roman" w:hAnsi="Times New Roman" w:cs="Times New Roman"/>
          <w:b w:val="0"/>
          <w:bCs/>
          <w:i w:val="0"/>
          <w:color w:val="333333"/>
        </w:rPr>
        <w:t xml:space="preserve">Dudley, D. (1937). </w:t>
      </w:r>
      <w:r w:rsidRPr="004679BF">
        <w:rPr>
          <w:rFonts w:ascii="Times New Roman" w:hAnsi="Times New Roman" w:cs="Times New Roman"/>
          <w:b w:val="0"/>
          <w:bCs/>
          <w:iCs/>
          <w:color w:val="333333"/>
        </w:rPr>
        <w:t xml:space="preserve">A history of cynicism from Diogenes to the 6th century </w:t>
      </w:r>
      <w:r w:rsidR="00E87BA7" w:rsidRPr="004679BF">
        <w:rPr>
          <w:rFonts w:ascii="Times New Roman" w:hAnsi="Times New Roman" w:cs="Times New Roman"/>
          <w:b w:val="0"/>
          <w:bCs/>
          <w:iCs/>
          <w:color w:val="333333"/>
        </w:rPr>
        <w:tab/>
      </w:r>
      <w:r w:rsidRPr="004679BF">
        <w:rPr>
          <w:rFonts w:ascii="Times New Roman" w:hAnsi="Times New Roman" w:cs="Times New Roman"/>
          <w:b w:val="0"/>
          <w:bCs/>
          <w:iCs/>
          <w:color w:val="333333"/>
        </w:rPr>
        <w:t>A.D.,</w:t>
      </w:r>
      <w:r w:rsidR="006B26FB" w:rsidRPr="004679BF">
        <w:rPr>
          <w:rFonts w:ascii="Times New Roman" w:hAnsi="Times New Roman" w:cs="Times New Roman"/>
          <w:b w:val="0"/>
          <w:bCs/>
          <w:color w:val="333333"/>
        </w:rPr>
        <w:t xml:space="preserve"> </w:t>
      </w:r>
      <w:r w:rsidRPr="004679BF">
        <w:rPr>
          <w:rFonts w:ascii="Times New Roman" w:hAnsi="Times New Roman" w:cs="Times New Roman"/>
          <w:b w:val="0"/>
          <w:bCs/>
          <w:i w:val="0"/>
          <w:color w:val="333333"/>
        </w:rPr>
        <w:t>London: Methuen.</w:t>
      </w:r>
    </w:p>
    <w:p w:rsidR="00E34E7E" w:rsidRPr="004679BF" w:rsidRDefault="00E34E7E" w:rsidP="00E34E7E">
      <w:pPr>
        <w:ind w:hanging="720"/>
        <w:rPr>
          <w:rFonts w:ascii="Times New Roman" w:hAnsi="Times New Roman" w:cs="Times New Roman"/>
          <w:b w:val="0"/>
          <w:bCs/>
          <w:color w:val="333333"/>
        </w:rPr>
      </w:pPr>
    </w:p>
    <w:p w:rsidR="00D43BFA" w:rsidRDefault="00E87BA7" w:rsidP="00C72EF2">
      <w:pPr>
        <w:ind w:hanging="720"/>
        <w:rPr>
          <w:rFonts w:ascii="Times New Roman" w:hAnsi="Times New Roman" w:cs="Times New Roman"/>
          <w:b w:val="0"/>
          <w:iCs/>
          <w:color w:val="222222"/>
          <w:shd w:val="clear" w:color="auto" w:fill="FFFFFF"/>
        </w:rPr>
      </w:pPr>
      <w:r w:rsidRPr="004679BF">
        <w:rPr>
          <w:rFonts w:ascii="Times New Roman" w:hAnsi="Times New Roman" w:cs="Times New Roman"/>
          <w:b w:val="0"/>
          <w:i w:val="0"/>
          <w:color w:val="222222"/>
          <w:shd w:val="clear" w:color="auto" w:fill="FFFFFF"/>
        </w:rPr>
        <w:tab/>
      </w:r>
      <w:r w:rsidR="00B829CD" w:rsidRPr="004679BF">
        <w:rPr>
          <w:rFonts w:ascii="Times New Roman" w:hAnsi="Times New Roman" w:cs="Times New Roman"/>
          <w:b w:val="0"/>
          <w:i w:val="0"/>
          <w:color w:val="222222"/>
          <w:shd w:val="clear" w:color="auto" w:fill="FFFFFF"/>
        </w:rPr>
        <w:t>Duffy, G., &amp; Roebler, L. (1986). Constraints on teacher change.</w:t>
      </w:r>
      <w:r w:rsidR="00B829CD"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Journal of Teache</w:t>
      </w:r>
      <w:r w:rsidR="00D43BFA">
        <w:rPr>
          <w:rFonts w:ascii="Times New Roman" w:hAnsi="Times New Roman" w:cs="Times New Roman"/>
          <w:b w:val="0"/>
          <w:iCs/>
          <w:color w:val="222222"/>
          <w:shd w:val="clear" w:color="auto" w:fill="FFFFFF"/>
        </w:rPr>
        <w:t xml:space="preserve">r </w:t>
      </w:r>
    </w:p>
    <w:p w:rsidR="00C24DDE" w:rsidRDefault="00E87BA7" w:rsidP="00D43BFA">
      <w:pPr>
        <w:ind w:firstLine="720"/>
        <w:rPr>
          <w:rFonts w:ascii="Times New Roman" w:hAnsi="Times New Roman" w:cs="Times New Roman"/>
          <w:b w:val="0"/>
          <w:i w:val="0"/>
          <w:color w:val="222222"/>
          <w:shd w:val="clear" w:color="auto" w:fill="FFFFFF"/>
        </w:rPr>
      </w:pPr>
      <w:r w:rsidRPr="004679BF">
        <w:rPr>
          <w:rFonts w:ascii="Times New Roman" w:hAnsi="Times New Roman" w:cs="Times New Roman"/>
          <w:b w:val="0"/>
          <w:iCs/>
          <w:color w:val="222222"/>
          <w:shd w:val="clear" w:color="auto" w:fill="FFFFFF"/>
        </w:rPr>
        <w:t>Educa</w:t>
      </w:r>
      <w:r w:rsidR="00B829CD" w:rsidRPr="004679BF">
        <w:rPr>
          <w:rFonts w:ascii="Times New Roman" w:hAnsi="Times New Roman" w:cs="Times New Roman"/>
          <w:b w:val="0"/>
          <w:iCs/>
          <w:color w:val="222222"/>
          <w:shd w:val="clear" w:color="auto" w:fill="FFFFFF"/>
        </w:rPr>
        <w:t>tion</w:t>
      </w:r>
      <w:r w:rsidR="00B829CD" w:rsidRPr="004679BF">
        <w:rPr>
          <w:rFonts w:ascii="Times New Roman" w:hAnsi="Times New Roman" w:cs="Times New Roman"/>
          <w:b w:val="0"/>
          <w:color w:val="222222"/>
          <w:shd w:val="clear" w:color="auto" w:fill="FFFFFF"/>
        </w:rPr>
        <w:t>,</w:t>
      </w:r>
      <w:r w:rsidR="00B829CD" w:rsidRPr="004679BF">
        <w:rPr>
          <w:rStyle w:val="apple-converted-space"/>
          <w:rFonts w:ascii="Times New Roman" w:hAnsi="Times New Roman" w:cs="Times New Roman"/>
          <w:b w:val="0"/>
          <w:i w:val="0"/>
          <w:color w:val="222222"/>
          <w:shd w:val="clear" w:color="auto" w:fill="FFFFFF"/>
        </w:rPr>
        <w:t> </w:t>
      </w:r>
      <w:r w:rsidR="00B829CD" w:rsidRPr="004679BF">
        <w:rPr>
          <w:rFonts w:ascii="Times New Roman" w:hAnsi="Times New Roman" w:cs="Times New Roman"/>
          <w:b w:val="0"/>
          <w:iCs/>
          <w:color w:val="222222"/>
          <w:shd w:val="clear" w:color="auto" w:fill="FFFFFF"/>
        </w:rPr>
        <w:t>37</w:t>
      </w:r>
      <w:r w:rsidR="00B829CD" w:rsidRPr="004679BF">
        <w:rPr>
          <w:rFonts w:ascii="Times New Roman" w:hAnsi="Times New Roman" w:cs="Times New Roman"/>
          <w:b w:val="0"/>
          <w:i w:val="0"/>
          <w:color w:val="222222"/>
          <w:shd w:val="clear" w:color="auto" w:fill="FFFFFF"/>
        </w:rPr>
        <w:t>(1), 55-5</w:t>
      </w:r>
    </w:p>
    <w:p w:rsidR="005A3D2F" w:rsidRDefault="005A3D2F" w:rsidP="00D43BFA">
      <w:pPr>
        <w:ind w:firstLine="720"/>
        <w:rPr>
          <w:rFonts w:ascii="Times New Roman" w:hAnsi="Times New Roman" w:cs="Times New Roman"/>
          <w:b w:val="0"/>
          <w:i w:val="0"/>
          <w:color w:val="222222"/>
          <w:shd w:val="clear" w:color="auto" w:fill="FFFFFF"/>
        </w:rPr>
      </w:pPr>
    </w:p>
    <w:p w:rsidR="00C24DDE" w:rsidRDefault="00C24DDE" w:rsidP="00E34E7E">
      <w:pPr>
        <w:ind w:hanging="720"/>
        <w:rPr>
          <w:rFonts w:ascii="Times New Roman" w:hAnsi="Times New Roman" w:cs="Times New Roman"/>
          <w:b w:val="0"/>
          <w:i w:val="0"/>
          <w:color w:val="222222"/>
          <w:shd w:val="clear" w:color="auto" w:fill="FFFFFF"/>
        </w:rPr>
      </w:pPr>
      <w:r>
        <w:rPr>
          <w:rFonts w:ascii="Times New Roman" w:hAnsi="Times New Roman" w:cs="Times New Roman"/>
          <w:b w:val="0"/>
          <w:i w:val="0"/>
          <w:color w:val="222222"/>
          <w:shd w:val="clear" w:color="auto" w:fill="FFFFFF"/>
        </w:rPr>
        <w:tab/>
      </w:r>
    </w:p>
    <w:p w:rsidR="00D43BFA" w:rsidRDefault="00C24DDE" w:rsidP="00D43BFA">
      <w:pPr>
        <w:ind w:hanging="720"/>
        <w:rPr>
          <w:rFonts w:ascii="Times New Roman" w:hAnsi="Times New Roman" w:cs="Times New Roman"/>
          <w:b w:val="0"/>
          <w:i w:val="0"/>
          <w:color w:val="222222"/>
          <w:shd w:val="clear" w:color="auto" w:fill="FFFFFF"/>
        </w:rPr>
      </w:pPr>
      <w:r>
        <w:rPr>
          <w:rFonts w:ascii="Times New Roman" w:hAnsi="Times New Roman" w:cs="Times New Roman"/>
          <w:b w:val="0"/>
          <w:i w:val="0"/>
          <w:color w:val="222222"/>
          <w:shd w:val="clear" w:color="auto" w:fill="FFFFFF"/>
        </w:rPr>
        <w:tab/>
        <w:t>DuFour, R., &amp; DuFour, R. (2015). Deeper Learning for Students Requires</w:t>
      </w:r>
      <w:r w:rsidR="00D43BFA">
        <w:rPr>
          <w:rFonts w:ascii="Times New Roman" w:hAnsi="Times New Roman" w:cs="Times New Roman"/>
          <w:b w:val="0"/>
          <w:i w:val="0"/>
          <w:color w:val="222222"/>
          <w:shd w:val="clear" w:color="auto" w:fill="FFFFFF"/>
        </w:rPr>
        <w:t xml:space="preserve"> </w:t>
      </w:r>
      <w:r>
        <w:rPr>
          <w:rFonts w:ascii="Times New Roman" w:hAnsi="Times New Roman" w:cs="Times New Roman"/>
          <w:b w:val="0"/>
          <w:i w:val="0"/>
          <w:color w:val="222222"/>
          <w:shd w:val="clear" w:color="auto" w:fill="FFFFFF"/>
        </w:rPr>
        <w:t xml:space="preserve">Deeper Learning for </w:t>
      </w:r>
    </w:p>
    <w:p w:rsidR="00D43BFA" w:rsidRDefault="00C24DDE" w:rsidP="00D43BFA">
      <w:pPr>
        <w:ind w:firstLine="720"/>
        <w:rPr>
          <w:rFonts w:ascii="Times New Roman" w:hAnsi="Times New Roman" w:cs="Times New Roman"/>
          <w:b w:val="0"/>
          <w:i w:val="0"/>
          <w:color w:val="222222"/>
          <w:shd w:val="clear" w:color="auto" w:fill="FFFFFF"/>
        </w:rPr>
      </w:pPr>
      <w:r>
        <w:rPr>
          <w:rFonts w:ascii="Times New Roman" w:hAnsi="Times New Roman" w:cs="Times New Roman"/>
          <w:b w:val="0"/>
          <w:i w:val="0"/>
          <w:color w:val="222222"/>
          <w:shd w:val="clear" w:color="auto" w:fill="FFFFFF"/>
        </w:rPr>
        <w:t>Educators.  In Deeper Learning Beyond 21</w:t>
      </w:r>
      <w:r w:rsidRPr="00C24DDE">
        <w:rPr>
          <w:rFonts w:ascii="Times New Roman" w:hAnsi="Times New Roman" w:cs="Times New Roman"/>
          <w:b w:val="0"/>
          <w:i w:val="0"/>
          <w:color w:val="222222"/>
          <w:shd w:val="clear" w:color="auto" w:fill="FFFFFF"/>
          <w:vertAlign w:val="superscript"/>
        </w:rPr>
        <w:t>st</w:t>
      </w:r>
      <w:r w:rsidR="00D43BFA">
        <w:rPr>
          <w:rFonts w:ascii="Times New Roman" w:hAnsi="Times New Roman" w:cs="Times New Roman"/>
          <w:b w:val="0"/>
          <w:i w:val="0"/>
          <w:color w:val="222222"/>
          <w:shd w:val="clear" w:color="auto" w:fill="FFFFFF"/>
        </w:rPr>
        <w:t xml:space="preserve"> </w:t>
      </w:r>
      <w:r>
        <w:rPr>
          <w:rFonts w:ascii="Times New Roman" w:hAnsi="Times New Roman" w:cs="Times New Roman"/>
          <w:b w:val="0"/>
          <w:i w:val="0"/>
          <w:color w:val="222222"/>
          <w:shd w:val="clear" w:color="auto" w:fill="FFFFFF"/>
        </w:rPr>
        <w:t xml:space="preserve">Century Skills (pp. 21-52).  Bloomington, </w:t>
      </w:r>
    </w:p>
    <w:p w:rsidR="00C24DDE" w:rsidRDefault="00C24DDE" w:rsidP="00D43BFA">
      <w:pPr>
        <w:ind w:firstLine="720"/>
        <w:rPr>
          <w:rFonts w:ascii="Times New Roman" w:hAnsi="Times New Roman" w:cs="Times New Roman"/>
          <w:b w:val="0"/>
          <w:i w:val="0"/>
          <w:color w:val="222222"/>
          <w:shd w:val="clear" w:color="auto" w:fill="FFFFFF"/>
        </w:rPr>
      </w:pPr>
      <w:r>
        <w:rPr>
          <w:rFonts w:ascii="Times New Roman" w:hAnsi="Times New Roman" w:cs="Times New Roman"/>
          <w:b w:val="0"/>
          <w:i w:val="0"/>
          <w:color w:val="222222"/>
          <w:shd w:val="clear" w:color="auto" w:fill="FFFFFF"/>
        </w:rPr>
        <w:t>IN: Solution Tree.</w:t>
      </w:r>
    </w:p>
    <w:p w:rsidR="00C24DDE" w:rsidRPr="004679BF" w:rsidRDefault="00C24DDE" w:rsidP="00E34E7E">
      <w:pPr>
        <w:ind w:hanging="720"/>
        <w:rPr>
          <w:rFonts w:ascii="Times New Roman" w:hAnsi="Times New Roman" w:cs="Times New Roman"/>
          <w:b w:val="0"/>
          <w:i w:val="0"/>
          <w:color w:val="222222"/>
          <w:shd w:val="clear" w:color="auto" w:fill="FFFFFF"/>
        </w:rPr>
      </w:pPr>
      <w:r>
        <w:rPr>
          <w:rFonts w:ascii="Times New Roman" w:hAnsi="Times New Roman" w:cs="Times New Roman"/>
          <w:b w:val="0"/>
          <w:i w:val="0"/>
          <w:color w:val="222222"/>
          <w:shd w:val="clear" w:color="auto" w:fill="FFFFFF"/>
        </w:rPr>
        <w:tab/>
      </w:r>
    </w:p>
    <w:p w:rsidR="00D43BFA" w:rsidRDefault="00E87BA7" w:rsidP="00E34E7E">
      <w:pPr>
        <w:ind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ab/>
      </w:r>
      <w:r w:rsidR="00B829CD" w:rsidRPr="004679BF">
        <w:rPr>
          <w:rFonts w:ascii="Times New Roman" w:hAnsi="Times New Roman" w:cs="Times New Roman"/>
          <w:b w:val="0"/>
          <w:i w:val="0"/>
          <w:color w:val="222222"/>
          <w:shd w:val="clear" w:color="auto" w:fill="FFFFFF"/>
        </w:rPr>
        <w:t>Dunham, R. B., Grube, J. A., Gardner, D. G., Cummings, L. L., &amp; Pierce, J. L. (</w:t>
      </w:r>
      <w:r w:rsidR="00AF24B5">
        <w:rPr>
          <w:rFonts w:ascii="Times New Roman" w:hAnsi="Times New Roman" w:cs="Times New Roman"/>
          <w:b w:val="0"/>
          <w:i w:val="0"/>
          <w:color w:val="222222"/>
          <w:shd w:val="clear" w:color="auto" w:fill="FFFFFF"/>
        </w:rPr>
        <w:t>2011</w:t>
      </w:r>
      <w:r w:rsidR="00B829CD" w:rsidRPr="004679BF">
        <w:rPr>
          <w:rFonts w:ascii="Times New Roman" w:hAnsi="Times New Roman" w:cs="Times New Roman"/>
          <w:b w:val="0"/>
          <w:i w:val="0"/>
          <w:color w:val="222222"/>
          <w:shd w:val="clear" w:color="auto" w:fill="FFFFFF"/>
        </w:rPr>
        <w:t xml:space="preserve">, </w:t>
      </w:r>
      <w:r w:rsidR="00AF24B5">
        <w:rPr>
          <w:rFonts w:ascii="Times New Roman" w:hAnsi="Times New Roman" w:cs="Times New Roman"/>
          <w:b w:val="0"/>
          <w:i w:val="0"/>
          <w:color w:val="222222"/>
          <w:shd w:val="clear" w:color="auto" w:fill="FFFFFF"/>
        </w:rPr>
        <w:t>October</w:t>
      </w:r>
      <w:r w:rsidR="00B829CD" w:rsidRPr="004679BF">
        <w:rPr>
          <w:rFonts w:ascii="Times New Roman" w:hAnsi="Times New Roman" w:cs="Times New Roman"/>
          <w:b w:val="0"/>
          <w:i w:val="0"/>
          <w:color w:val="222222"/>
          <w:shd w:val="clear" w:color="auto" w:fill="FFFFFF"/>
        </w:rPr>
        <w:t xml:space="preserve">).  </w:t>
      </w:r>
    </w:p>
    <w:p w:rsidR="00D43BFA" w:rsidRDefault="00B829CD" w:rsidP="00D43BFA">
      <w:pPr>
        <w:ind w:firstLine="720"/>
        <w:rPr>
          <w:rFonts w:ascii="Times New Roman" w:hAnsi="Times New Roman" w:cs="Times New Roman"/>
          <w:b w:val="0"/>
          <w:iCs/>
          <w:color w:val="222222"/>
          <w:shd w:val="clear" w:color="auto" w:fill="FFFFFF"/>
        </w:rPr>
      </w:pPr>
      <w:r w:rsidRPr="004679BF">
        <w:rPr>
          <w:rFonts w:ascii="Times New Roman" w:hAnsi="Times New Roman" w:cs="Times New Roman"/>
          <w:b w:val="0"/>
          <w:i w:val="0"/>
          <w:color w:val="222222"/>
          <w:shd w:val="clear" w:color="auto" w:fill="FFFFFF"/>
        </w:rPr>
        <w:t xml:space="preserve"> The development of an attitude toward change instrument. In</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Academy of</w:t>
      </w:r>
      <w:r w:rsidRPr="004679BF">
        <w:rPr>
          <w:rFonts w:ascii="Times New Roman" w:hAnsi="Times New Roman" w:cs="Times New Roman"/>
          <w:b w:val="0"/>
          <w:color w:val="222222"/>
          <w:shd w:val="clear" w:color="auto" w:fill="FFFFFF"/>
        </w:rPr>
        <w:t xml:space="preserve"> </w:t>
      </w:r>
      <w:r w:rsidRPr="004679BF">
        <w:rPr>
          <w:rFonts w:ascii="Times New Roman" w:hAnsi="Times New Roman" w:cs="Times New Roman"/>
          <w:b w:val="0"/>
          <w:iCs/>
          <w:color w:val="222222"/>
          <w:shd w:val="clear" w:color="auto" w:fill="FFFFFF"/>
        </w:rPr>
        <w:t xml:space="preserve">Management </w:t>
      </w:r>
    </w:p>
    <w:p w:rsidR="00B829CD" w:rsidRDefault="00D43BFA" w:rsidP="00D43BFA">
      <w:pPr>
        <w:ind w:firstLine="720"/>
        <w:rPr>
          <w:rFonts w:ascii="Times New Roman" w:hAnsi="Times New Roman" w:cs="Times New Roman"/>
          <w:b w:val="0"/>
          <w:color w:val="222222"/>
          <w:shd w:val="clear" w:color="auto" w:fill="FFFFFF"/>
        </w:rPr>
      </w:pPr>
      <w:r>
        <w:rPr>
          <w:rFonts w:ascii="Times New Roman" w:hAnsi="Times New Roman" w:cs="Times New Roman"/>
          <w:b w:val="0"/>
          <w:iCs/>
          <w:color w:val="222222"/>
          <w:shd w:val="clear" w:color="auto" w:fill="FFFFFF"/>
        </w:rPr>
        <w:t xml:space="preserve"> </w:t>
      </w:r>
      <w:r w:rsidR="00B829CD" w:rsidRPr="004679BF">
        <w:rPr>
          <w:rFonts w:ascii="Times New Roman" w:hAnsi="Times New Roman" w:cs="Times New Roman"/>
          <w:b w:val="0"/>
          <w:iCs/>
          <w:color w:val="222222"/>
          <w:shd w:val="clear" w:color="auto" w:fill="FFFFFF"/>
        </w:rPr>
        <w:t>annual meeting, Washington, DC</w:t>
      </w:r>
      <w:r w:rsidR="00B829CD" w:rsidRPr="004679BF">
        <w:rPr>
          <w:rFonts w:ascii="Times New Roman" w:hAnsi="Times New Roman" w:cs="Times New Roman"/>
          <w:b w:val="0"/>
          <w:color w:val="222222"/>
          <w:shd w:val="clear" w:color="auto" w:fill="FFFFFF"/>
        </w:rPr>
        <w:t>.</w:t>
      </w:r>
    </w:p>
    <w:p w:rsidR="00700FB2" w:rsidRPr="00700FB2" w:rsidRDefault="00700FB2" w:rsidP="00E34E7E">
      <w:pPr>
        <w:ind w:hanging="720"/>
        <w:rPr>
          <w:rFonts w:ascii="Times New Roman" w:hAnsi="Times New Roman" w:cs="Times New Roman"/>
          <w:b w:val="0"/>
          <w:i w:val="0"/>
          <w:color w:val="222222"/>
          <w:shd w:val="clear" w:color="auto" w:fill="FFFFFF"/>
        </w:rPr>
      </w:pPr>
    </w:p>
    <w:p w:rsidR="00E34E7E" w:rsidRPr="00700FB2" w:rsidRDefault="00700FB2" w:rsidP="00700FB2">
      <w:pPr>
        <w:rPr>
          <w:rFonts w:ascii="Times New Roman" w:hAnsi="Times New Roman" w:cs="Times New Roman"/>
          <w:b w:val="0"/>
          <w:i w:val="0"/>
          <w:color w:val="222222"/>
          <w:shd w:val="clear" w:color="auto" w:fill="FFFFFF"/>
        </w:rPr>
      </w:pPr>
      <w:r w:rsidRPr="00700FB2">
        <w:rPr>
          <w:rFonts w:ascii="Times New Roman" w:hAnsi="Times New Roman" w:cs="Times New Roman"/>
          <w:b w:val="0"/>
          <w:i w:val="0"/>
          <w:color w:val="222222"/>
          <w:shd w:val="clear" w:color="auto" w:fill="FFFFFF"/>
        </w:rPr>
        <w:t>Eisinger, R. M. (2000). Questioning cynicism. </w:t>
      </w:r>
      <w:r w:rsidRPr="00700FB2">
        <w:rPr>
          <w:rFonts w:ascii="Times New Roman" w:hAnsi="Times New Roman" w:cs="Times New Roman"/>
          <w:b w:val="0"/>
          <w:iCs/>
          <w:color w:val="222222"/>
          <w:shd w:val="clear" w:color="auto" w:fill="FFFFFF"/>
        </w:rPr>
        <w:t>Society</w:t>
      </w:r>
      <w:r w:rsidRPr="00700FB2">
        <w:rPr>
          <w:rFonts w:ascii="Times New Roman" w:hAnsi="Times New Roman" w:cs="Times New Roman"/>
          <w:b w:val="0"/>
          <w:i w:val="0"/>
          <w:color w:val="222222"/>
          <w:shd w:val="clear" w:color="auto" w:fill="FFFFFF"/>
        </w:rPr>
        <w:t>, </w:t>
      </w:r>
      <w:r w:rsidRPr="00700FB2">
        <w:rPr>
          <w:rFonts w:ascii="Times New Roman" w:hAnsi="Times New Roman" w:cs="Times New Roman"/>
          <w:b w:val="0"/>
          <w:i w:val="0"/>
          <w:iCs/>
          <w:color w:val="222222"/>
          <w:shd w:val="clear" w:color="auto" w:fill="FFFFFF"/>
        </w:rPr>
        <w:t>37</w:t>
      </w:r>
      <w:r w:rsidRPr="00700FB2">
        <w:rPr>
          <w:rFonts w:ascii="Times New Roman" w:hAnsi="Times New Roman" w:cs="Times New Roman"/>
          <w:b w:val="0"/>
          <w:i w:val="0"/>
          <w:color w:val="222222"/>
          <w:shd w:val="clear" w:color="auto" w:fill="FFFFFF"/>
        </w:rPr>
        <w:t>(5), 55-60.</w:t>
      </w:r>
      <w:r w:rsidRPr="00700FB2">
        <w:rPr>
          <w:rFonts w:ascii="Times New Roman" w:hAnsi="Times New Roman" w:cs="Times New Roman"/>
          <w:b w:val="0"/>
          <w:i w:val="0"/>
          <w:color w:val="222222"/>
          <w:shd w:val="clear" w:color="auto" w:fill="FFFFFF"/>
        </w:rPr>
        <w:tab/>
      </w:r>
    </w:p>
    <w:p w:rsidR="00700FB2" w:rsidRPr="001D1EBC" w:rsidRDefault="00700FB2" w:rsidP="00700FB2">
      <w:pPr>
        <w:rPr>
          <w:rFonts w:ascii="Times New Roman" w:hAnsi="Times New Roman" w:cs="Times New Roman"/>
          <w:b w:val="0"/>
          <w:i w:val="0"/>
          <w:color w:val="222222"/>
          <w:shd w:val="clear" w:color="auto" w:fill="FFFFFF"/>
        </w:rPr>
      </w:pPr>
    </w:p>
    <w:p w:rsidR="00D43BFA" w:rsidRDefault="00E87BA7" w:rsidP="00D43BFA">
      <w:pPr>
        <w:ind w:hanging="720"/>
        <w:rPr>
          <w:rFonts w:ascii="Times New Roman" w:hAnsi="Times New Roman" w:cs="Times New Roman"/>
          <w:b w:val="0"/>
          <w:color w:val="222222"/>
          <w:shd w:val="clear" w:color="auto" w:fill="FFFFFF"/>
        </w:rPr>
      </w:pPr>
      <w:r w:rsidRPr="004679BF">
        <w:rPr>
          <w:rFonts w:ascii="Times New Roman" w:hAnsi="Times New Roman" w:cs="Times New Roman"/>
          <w:b w:val="0"/>
          <w:i w:val="0"/>
          <w:color w:val="222222"/>
          <w:shd w:val="clear" w:color="auto" w:fill="FFFFFF"/>
        </w:rPr>
        <w:tab/>
      </w:r>
      <w:r w:rsidR="00B829CD" w:rsidRPr="004679BF">
        <w:rPr>
          <w:rFonts w:ascii="Times New Roman" w:hAnsi="Times New Roman" w:cs="Times New Roman"/>
          <w:b w:val="0"/>
          <w:i w:val="0"/>
          <w:color w:val="222222"/>
          <w:shd w:val="clear" w:color="auto" w:fill="FFFFFF"/>
        </w:rPr>
        <w:t>Elmore, R. F. (2004).</w:t>
      </w:r>
      <w:r w:rsidR="00B829CD" w:rsidRPr="004679BF">
        <w:rPr>
          <w:rStyle w:val="apple-converted-space"/>
          <w:rFonts w:ascii="Times New Roman" w:hAnsi="Times New Roman" w:cs="Times New Roman"/>
          <w:b w:val="0"/>
          <w:i w:val="0"/>
          <w:color w:val="222222"/>
          <w:shd w:val="clear" w:color="auto" w:fill="FFFFFF"/>
        </w:rPr>
        <w:t> </w:t>
      </w:r>
      <w:r w:rsidR="00B829CD" w:rsidRPr="004679BF">
        <w:rPr>
          <w:rFonts w:ascii="Times New Roman" w:hAnsi="Times New Roman" w:cs="Times New Roman"/>
          <w:b w:val="0"/>
          <w:iCs/>
          <w:color w:val="222222"/>
          <w:shd w:val="clear" w:color="auto" w:fill="FFFFFF"/>
        </w:rPr>
        <w:t>School reform from the inside out: Policy, practice, and performance</w:t>
      </w:r>
      <w:r w:rsidR="00B829CD" w:rsidRPr="004679BF">
        <w:rPr>
          <w:rFonts w:ascii="Times New Roman" w:hAnsi="Times New Roman" w:cs="Times New Roman"/>
          <w:b w:val="0"/>
          <w:color w:val="222222"/>
          <w:shd w:val="clear" w:color="auto" w:fill="FFFFFF"/>
        </w:rPr>
        <w:t xml:space="preserve">. </w:t>
      </w:r>
    </w:p>
    <w:p w:rsidR="00B829CD" w:rsidRPr="00D43BFA" w:rsidRDefault="00B829CD" w:rsidP="00D43BFA">
      <w:pPr>
        <w:ind w:firstLine="720"/>
        <w:rPr>
          <w:rFonts w:ascii="Times New Roman" w:hAnsi="Times New Roman" w:cs="Times New Roman"/>
          <w:b w:val="0"/>
          <w:iCs/>
          <w:color w:val="222222"/>
          <w:shd w:val="clear" w:color="auto" w:fill="FFFFFF"/>
        </w:rPr>
      </w:pPr>
      <w:r w:rsidRPr="004679BF">
        <w:rPr>
          <w:rFonts w:ascii="Times New Roman" w:hAnsi="Times New Roman" w:cs="Times New Roman"/>
          <w:b w:val="0"/>
          <w:i w:val="0"/>
          <w:color w:val="222222"/>
          <w:shd w:val="clear" w:color="auto" w:fill="FFFFFF"/>
        </w:rPr>
        <w:t xml:space="preserve">Harvard Education Press. 8 Story Street First Floor, </w:t>
      </w:r>
      <w:r w:rsidR="00E87BA7" w:rsidRPr="004679BF">
        <w:rPr>
          <w:rFonts w:ascii="Times New Roman" w:hAnsi="Times New Roman" w:cs="Times New Roman"/>
          <w:b w:val="0"/>
          <w:i w:val="0"/>
          <w:color w:val="222222"/>
          <w:shd w:val="clear" w:color="auto" w:fill="FFFFFF"/>
        </w:rPr>
        <w:tab/>
      </w:r>
      <w:r w:rsidRPr="004679BF">
        <w:rPr>
          <w:rFonts w:ascii="Times New Roman" w:hAnsi="Times New Roman" w:cs="Times New Roman"/>
          <w:b w:val="0"/>
          <w:i w:val="0"/>
          <w:color w:val="222222"/>
          <w:shd w:val="clear" w:color="auto" w:fill="FFFFFF"/>
        </w:rPr>
        <w:t>Cambridge, MA 02138.</w:t>
      </w:r>
    </w:p>
    <w:p w:rsidR="00E34E7E" w:rsidRPr="004679BF" w:rsidRDefault="00E34E7E" w:rsidP="00E34E7E">
      <w:pPr>
        <w:ind w:hanging="720"/>
        <w:rPr>
          <w:rFonts w:ascii="Times New Roman" w:hAnsi="Times New Roman" w:cs="Times New Roman"/>
          <w:b w:val="0"/>
          <w:i w:val="0"/>
          <w:color w:val="222222"/>
          <w:shd w:val="clear" w:color="auto" w:fill="FFFFFF"/>
        </w:rPr>
      </w:pPr>
    </w:p>
    <w:p w:rsidR="00D43BFA" w:rsidRDefault="00E87BA7" w:rsidP="00E34E7E">
      <w:pPr>
        <w:ind w:hanging="720"/>
        <w:rPr>
          <w:rFonts w:ascii="Times New Roman" w:eastAsia="Times New Roman" w:hAnsi="Times New Roman" w:cs="Times New Roman"/>
          <w:b w:val="0"/>
          <w:iCs/>
          <w:color w:val="222222"/>
        </w:rPr>
      </w:pPr>
      <w:r w:rsidRPr="004679BF">
        <w:rPr>
          <w:rFonts w:ascii="Times New Roman" w:eastAsia="Times New Roman" w:hAnsi="Times New Roman" w:cs="Times New Roman"/>
          <w:b w:val="0"/>
          <w:i w:val="0"/>
          <w:color w:val="222222"/>
        </w:rPr>
        <w:tab/>
      </w:r>
      <w:r w:rsidR="00B829CD" w:rsidRPr="004679BF">
        <w:rPr>
          <w:rFonts w:ascii="Times New Roman" w:eastAsia="Times New Roman" w:hAnsi="Times New Roman" w:cs="Times New Roman"/>
          <w:b w:val="0"/>
          <w:i w:val="0"/>
          <w:color w:val="222222"/>
        </w:rPr>
        <w:t xml:space="preserve">Elmore, R. F., &amp; McLaughlin, M. W. (1988). </w:t>
      </w:r>
      <w:r w:rsidR="00B829CD" w:rsidRPr="004679BF">
        <w:rPr>
          <w:rFonts w:ascii="Times New Roman" w:eastAsia="Times New Roman" w:hAnsi="Times New Roman" w:cs="Times New Roman"/>
          <w:b w:val="0"/>
          <w:iCs/>
          <w:color w:val="222222"/>
        </w:rPr>
        <w:t>Steady Work. Policy, Practice, and the Reform of</w:t>
      </w:r>
    </w:p>
    <w:p w:rsidR="00D43BFA" w:rsidRDefault="00B829CD" w:rsidP="00D43BFA">
      <w:pPr>
        <w:ind w:firstLine="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Cs/>
          <w:color w:val="222222"/>
        </w:rPr>
        <w:t xml:space="preserve"> American Education</w:t>
      </w:r>
      <w:r w:rsidRPr="004679BF">
        <w:rPr>
          <w:rFonts w:ascii="Times New Roman" w:eastAsia="Times New Roman" w:hAnsi="Times New Roman" w:cs="Times New Roman"/>
          <w:b w:val="0"/>
          <w:color w:val="222222"/>
        </w:rPr>
        <w:t>.</w:t>
      </w:r>
      <w:r w:rsidRPr="004679BF">
        <w:rPr>
          <w:rFonts w:ascii="Times New Roman" w:eastAsia="Times New Roman" w:hAnsi="Times New Roman" w:cs="Times New Roman"/>
          <w:b w:val="0"/>
          <w:i w:val="0"/>
          <w:color w:val="222222"/>
        </w:rPr>
        <w:t xml:space="preserve"> The RAND Corporation-Publications Department, 1700 Main St.,</w:t>
      </w:r>
    </w:p>
    <w:p w:rsidR="00B829CD" w:rsidRDefault="00B829CD" w:rsidP="00D43BFA">
      <w:pPr>
        <w:ind w:firstLine="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 xml:space="preserve"> PO Box 2138, Santa Monica, CA 90406-2138.</w:t>
      </w:r>
    </w:p>
    <w:p w:rsidR="00B02405" w:rsidRPr="00B02405" w:rsidRDefault="00B02405" w:rsidP="00E34E7E">
      <w:pPr>
        <w:ind w:hanging="720"/>
        <w:rPr>
          <w:rFonts w:ascii="Times New Roman" w:eastAsia="Times New Roman" w:hAnsi="Times New Roman" w:cs="Times New Roman"/>
          <w:b w:val="0"/>
          <w:i w:val="0"/>
          <w:color w:val="222222"/>
        </w:rPr>
      </w:pPr>
    </w:p>
    <w:p w:rsidR="004528D4" w:rsidRDefault="00B02405" w:rsidP="004528D4">
      <w:pPr>
        <w:ind w:hanging="720"/>
        <w:rPr>
          <w:rFonts w:ascii="Times New Roman" w:hAnsi="Times New Roman" w:cs="Times New Roman"/>
          <w:b w:val="0"/>
          <w:i w:val="0"/>
          <w:color w:val="222222"/>
          <w:shd w:val="clear" w:color="auto" w:fill="FFFFFF"/>
        </w:rPr>
      </w:pPr>
      <w:r w:rsidRPr="00B02405">
        <w:rPr>
          <w:rFonts w:ascii="Times New Roman" w:eastAsia="Times New Roman" w:hAnsi="Times New Roman" w:cs="Times New Roman"/>
          <w:b w:val="0"/>
          <w:i w:val="0"/>
          <w:color w:val="222222"/>
        </w:rPr>
        <w:tab/>
      </w:r>
      <w:r w:rsidRPr="00B02405">
        <w:rPr>
          <w:rFonts w:ascii="Times New Roman" w:hAnsi="Times New Roman" w:cs="Times New Roman"/>
          <w:b w:val="0"/>
          <w:i w:val="0"/>
          <w:color w:val="222222"/>
          <w:shd w:val="clear" w:color="auto" w:fill="FFFFFF"/>
        </w:rPr>
        <w:t xml:space="preserve">English, B., &amp; Chalon, C. (2011). Strengthening affective organizational commitment: The </w:t>
      </w:r>
    </w:p>
    <w:p w:rsidR="004528D4" w:rsidRDefault="00B02405" w:rsidP="004528D4">
      <w:pPr>
        <w:ind w:firstLine="720"/>
        <w:rPr>
          <w:rFonts w:ascii="Times New Roman" w:hAnsi="Times New Roman" w:cs="Times New Roman"/>
          <w:b w:val="0"/>
          <w:i w:val="0"/>
          <w:color w:val="222222"/>
          <w:shd w:val="clear" w:color="auto" w:fill="FFFFFF"/>
        </w:rPr>
      </w:pPr>
      <w:r w:rsidRPr="00B02405">
        <w:rPr>
          <w:rFonts w:ascii="Times New Roman" w:hAnsi="Times New Roman" w:cs="Times New Roman"/>
          <w:b w:val="0"/>
          <w:i w:val="0"/>
          <w:color w:val="222222"/>
          <w:shd w:val="clear" w:color="auto" w:fill="FFFFFF"/>
        </w:rPr>
        <w:t xml:space="preserve">influence of fairness perceptions of management practices and underlying employee </w:t>
      </w:r>
    </w:p>
    <w:p w:rsidR="00B02405" w:rsidRPr="004528D4" w:rsidRDefault="00B02405" w:rsidP="004528D4">
      <w:pPr>
        <w:ind w:firstLine="720"/>
        <w:rPr>
          <w:rFonts w:ascii="Times New Roman" w:hAnsi="Times New Roman" w:cs="Times New Roman"/>
          <w:b w:val="0"/>
          <w:i w:val="0"/>
          <w:color w:val="222222"/>
          <w:shd w:val="clear" w:color="auto" w:fill="FFFFFF"/>
        </w:rPr>
      </w:pPr>
      <w:r w:rsidRPr="00B02405">
        <w:rPr>
          <w:rFonts w:ascii="Times New Roman" w:hAnsi="Times New Roman" w:cs="Times New Roman"/>
          <w:b w:val="0"/>
          <w:i w:val="0"/>
          <w:color w:val="222222"/>
          <w:shd w:val="clear" w:color="auto" w:fill="FFFFFF"/>
        </w:rPr>
        <w:t>cynicism. </w:t>
      </w:r>
      <w:r w:rsidRPr="00B02405">
        <w:rPr>
          <w:rFonts w:ascii="Times New Roman" w:hAnsi="Times New Roman" w:cs="Times New Roman"/>
          <w:b w:val="0"/>
          <w:iCs/>
          <w:color w:val="222222"/>
          <w:shd w:val="clear" w:color="auto" w:fill="FFFFFF"/>
        </w:rPr>
        <w:t>The health care manager</w:t>
      </w:r>
      <w:r w:rsidRPr="00B02405">
        <w:rPr>
          <w:rFonts w:ascii="Times New Roman" w:hAnsi="Times New Roman" w:cs="Times New Roman"/>
          <w:b w:val="0"/>
          <w:i w:val="0"/>
          <w:color w:val="222222"/>
          <w:shd w:val="clear" w:color="auto" w:fill="FFFFFF"/>
        </w:rPr>
        <w:t>, </w:t>
      </w:r>
      <w:r w:rsidRPr="00B02405">
        <w:rPr>
          <w:rFonts w:ascii="Times New Roman" w:hAnsi="Times New Roman" w:cs="Times New Roman"/>
          <w:b w:val="0"/>
          <w:i w:val="0"/>
          <w:iCs/>
          <w:color w:val="222222"/>
          <w:shd w:val="clear" w:color="auto" w:fill="FFFFFF"/>
        </w:rPr>
        <w:t>30</w:t>
      </w:r>
      <w:r w:rsidRPr="00B02405">
        <w:rPr>
          <w:rFonts w:ascii="Times New Roman" w:hAnsi="Times New Roman" w:cs="Times New Roman"/>
          <w:b w:val="0"/>
          <w:i w:val="0"/>
          <w:color w:val="222222"/>
          <w:shd w:val="clear" w:color="auto" w:fill="FFFFFF"/>
        </w:rPr>
        <w:t>(1), 29-35.</w:t>
      </w:r>
    </w:p>
    <w:p w:rsidR="006B26FB" w:rsidRPr="004679BF" w:rsidRDefault="006B26FB" w:rsidP="00E34E7E">
      <w:pPr>
        <w:ind w:hanging="720"/>
        <w:rPr>
          <w:rFonts w:ascii="Times New Roman" w:eastAsia="Times New Roman" w:hAnsi="Times New Roman" w:cs="Times New Roman"/>
          <w:b w:val="0"/>
          <w:i w:val="0"/>
          <w:iCs/>
          <w:color w:val="222222"/>
        </w:rPr>
      </w:pPr>
    </w:p>
    <w:p w:rsidR="004528D4" w:rsidRDefault="00E87BA7" w:rsidP="00E34E7E">
      <w:pPr>
        <w:ind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ab/>
      </w:r>
      <w:r w:rsidR="00B829CD" w:rsidRPr="004679BF">
        <w:rPr>
          <w:rFonts w:ascii="Times New Roman" w:eastAsia="Times New Roman" w:hAnsi="Times New Roman" w:cs="Times New Roman"/>
          <w:b w:val="0"/>
          <w:i w:val="0"/>
          <w:color w:val="222222"/>
        </w:rPr>
        <w:t xml:space="preserve">Ertmer, P. A. (1999). Addressing first-and second-order barriers to </w:t>
      </w:r>
      <w:r w:rsidR="00046D3F" w:rsidRPr="004679BF">
        <w:rPr>
          <w:rFonts w:ascii="Times New Roman" w:eastAsia="Times New Roman" w:hAnsi="Times New Roman" w:cs="Times New Roman"/>
          <w:b w:val="0"/>
          <w:i w:val="0"/>
          <w:color w:val="222222"/>
        </w:rPr>
        <w:tab/>
      </w:r>
      <w:r w:rsidR="00B829CD" w:rsidRPr="004679BF">
        <w:rPr>
          <w:rFonts w:ascii="Times New Roman" w:eastAsia="Times New Roman" w:hAnsi="Times New Roman" w:cs="Times New Roman"/>
          <w:b w:val="0"/>
          <w:i w:val="0"/>
          <w:color w:val="222222"/>
        </w:rPr>
        <w:t xml:space="preserve">change: Strategies for </w:t>
      </w:r>
    </w:p>
    <w:p w:rsidR="004528D4" w:rsidRDefault="00B829CD" w:rsidP="004528D4">
      <w:pPr>
        <w:ind w:firstLine="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 xml:space="preserve">technology integration., </w:t>
      </w:r>
      <w:r w:rsidRPr="004679BF">
        <w:rPr>
          <w:rFonts w:ascii="Times New Roman" w:eastAsia="Times New Roman" w:hAnsi="Times New Roman" w:cs="Times New Roman"/>
          <w:b w:val="0"/>
          <w:color w:val="222222"/>
        </w:rPr>
        <w:t xml:space="preserve">Educational </w:t>
      </w:r>
      <w:r w:rsidR="00046D3F" w:rsidRPr="004679BF">
        <w:rPr>
          <w:rFonts w:ascii="Times New Roman" w:eastAsia="Times New Roman" w:hAnsi="Times New Roman" w:cs="Times New Roman"/>
          <w:b w:val="0"/>
          <w:color w:val="222222"/>
        </w:rPr>
        <w:tab/>
      </w:r>
      <w:r w:rsidRPr="004679BF">
        <w:rPr>
          <w:rFonts w:ascii="Times New Roman" w:eastAsia="Times New Roman" w:hAnsi="Times New Roman" w:cs="Times New Roman"/>
          <w:b w:val="0"/>
          <w:color w:val="222222"/>
        </w:rPr>
        <w:t>Technology</w:t>
      </w:r>
      <w:r w:rsidR="004528D4">
        <w:rPr>
          <w:rFonts w:ascii="Times New Roman" w:eastAsia="Times New Roman" w:hAnsi="Times New Roman" w:cs="Times New Roman"/>
          <w:b w:val="0"/>
          <w:color w:val="222222"/>
        </w:rPr>
        <w:t xml:space="preserve"> </w:t>
      </w:r>
      <w:r w:rsidRPr="004679BF">
        <w:rPr>
          <w:rFonts w:ascii="Times New Roman" w:eastAsia="Times New Roman" w:hAnsi="Times New Roman" w:cs="Times New Roman"/>
          <w:b w:val="0"/>
          <w:color w:val="222222"/>
        </w:rPr>
        <w:t>Research and Development, 47</w:t>
      </w:r>
      <w:r w:rsidRPr="004679BF">
        <w:rPr>
          <w:rFonts w:ascii="Times New Roman" w:eastAsia="Times New Roman" w:hAnsi="Times New Roman" w:cs="Times New Roman"/>
          <w:b w:val="0"/>
          <w:i w:val="0"/>
          <w:color w:val="222222"/>
        </w:rPr>
        <w:t>(4), 47-</w:t>
      </w:r>
    </w:p>
    <w:p w:rsidR="00B829CD" w:rsidRPr="004679BF" w:rsidRDefault="00B829CD" w:rsidP="004528D4">
      <w:pPr>
        <w:ind w:firstLine="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61</w:t>
      </w:r>
      <w:r w:rsidR="00E34E7E" w:rsidRPr="004679BF">
        <w:rPr>
          <w:rFonts w:ascii="Times New Roman" w:eastAsia="Times New Roman" w:hAnsi="Times New Roman" w:cs="Times New Roman"/>
          <w:b w:val="0"/>
          <w:i w:val="0"/>
          <w:color w:val="222222"/>
        </w:rPr>
        <w:t>.</w:t>
      </w:r>
    </w:p>
    <w:p w:rsidR="00E34E7E" w:rsidRPr="004679BF" w:rsidRDefault="00E34E7E" w:rsidP="00E34E7E">
      <w:pPr>
        <w:ind w:hanging="720"/>
        <w:rPr>
          <w:rFonts w:ascii="Times New Roman" w:eastAsia="Times New Roman" w:hAnsi="Times New Roman" w:cs="Times New Roman"/>
          <w:b w:val="0"/>
          <w:i w:val="0"/>
          <w:color w:val="222222"/>
        </w:rPr>
      </w:pPr>
    </w:p>
    <w:p w:rsidR="00D43BFA" w:rsidRDefault="00E87BA7" w:rsidP="00E34E7E">
      <w:pPr>
        <w:ind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ab/>
      </w:r>
      <w:r w:rsidR="00B829CD" w:rsidRPr="004679BF">
        <w:rPr>
          <w:rFonts w:ascii="Times New Roman" w:eastAsia="Times New Roman" w:hAnsi="Times New Roman" w:cs="Times New Roman"/>
          <w:b w:val="0"/>
          <w:i w:val="0"/>
          <w:color w:val="222222"/>
        </w:rPr>
        <w:t xml:space="preserve">Ertmer, P. A. (2005). Teacher pedagogical beliefs: The final frontier in our quest for technology </w:t>
      </w:r>
    </w:p>
    <w:p w:rsidR="00B829CD" w:rsidRPr="004679BF" w:rsidRDefault="00B829CD" w:rsidP="00D43BFA">
      <w:pPr>
        <w:ind w:firstLine="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 xml:space="preserve">integration? </w:t>
      </w:r>
      <w:r w:rsidRPr="004679BF">
        <w:rPr>
          <w:rFonts w:ascii="Times New Roman" w:eastAsia="Times New Roman" w:hAnsi="Times New Roman" w:cs="Times New Roman"/>
          <w:b w:val="0"/>
          <w:iCs/>
          <w:color w:val="222222"/>
        </w:rPr>
        <w:t>Educational technology research and development</w:t>
      </w:r>
      <w:r w:rsidRPr="004679BF">
        <w:rPr>
          <w:rFonts w:ascii="Times New Roman" w:eastAsia="Times New Roman" w:hAnsi="Times New Roman" w:cs="Times New Roman"/>
          <w:b w:val="0"/>
          <w:color w:val="222222"/>
        </w:rPr>
        <w:t xml:space="preserve">, </w:t>
      </w:r>
      <w:r w:rsidRPr="004679BF">
        <w:rPr>
          <w:rFonts w:ascii="Times New Roman" w:eastAsia="Times New Roman" w:hAnsi="Times New Roman" w:cs="Times New Roman"/>
          <w:b w:val="0"/>
          <w:iCs/>
          <w:color w:val="222222"/>
        </w:rPr>
        <w:t>53</w:t>
      </w:r>
      <w:r w:rsidR="006B26FB" w:rsidRPr="004679BF">
        <w:rPr>
          <w:rFonts w:ascii="Times New Roman" w:eastAsia="Times New Roman" w:hAnsi="Times New Roman" w:cs="Times New Roman"/>
          <w:b w:val="0"/>
          <w:i w:val="0"/>
          <w:color w:val="222222"/>
        </w:rPr>
        <w:t>(4), 25-39.</w:t>
      </w:r>
    </w:p>
    <w:p w:rsidR="00E34E7E" w:rsidRPr="004679BF" w:rsidRDefault="00E34E7E" w:rsidP="00E34E7E">
      <w:pPr>
        <w:ind w:hanging="720"/>
        <w:rPr>
          <w:rFonts w:ascii="Times New Roman" w:eastAsia="Times New Roman" w:hAnsi="Times New Roman" w:cs="Times New Roman"/>
          <w:b w:val="0"/>
          <w:i w:val="0"/>
          <w:color w:val="222222"/>
        </w:rPr>
      </w:pPr>
    </w:p>
    <w:p w:rsidR="00D43BFA" w:rsidRDefault="00E87BA7" w:rsidP="00E34E7E">
      <w:pPr>
        <w:ind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ab/>
      </w:r>
      <w:r w:rsidR="00B829CD" w:rsidRPr="004679BF">
        <w:rPr>
          <w:rFonts w:ascii="Times New Roman" w:eastAsia="Times New Roman" w:hAnsi="Times New Roman" w:cs="Times New Roman"/>
          <w:b w:val="0"/>
          <w:i w:val="0"/>
          <w:color w:val="222222"/>
        </w:rPr>
        <w:t xml:space="preserve">Ertmer, P. A., Bai, H., Dong, C., Khalil, M., </w:t>
      </w:r>
      <w:proofErr w:type="spellStart"/>
      <w:r w:rsidR="00B829CD" w:rsidRPr="004679BF">
        <w:rPr>
          <w:rFonts w:ascii="Times New Roman" w:eastAsia="Times New Roman" w:hAnsi="Times New Roman" w:cs="Times New Roman"/>
          <w:b w:val="0"/>
          <w:i w:val="0"/>
          <w:color w:val="222222"/>
        </w:rPr>
        <w:t>Hee</w:t>
      </w:r>
      <w:proofErr w:type="spellEnd"/>
      <w:r w:rsidR="00B829CD" w:rsidRPr="004679BF">
        <w:rPr>
          <w:rFonts w:ascii="Times New Roman" w:eastAsia="Times New Roman" w:hAnsi="Times New Roman" w:cs="Times New Roman"/>
          <w:b w:val="0"/>
          <w:i w:val="0"/>
          <w:color w:val="222222"/>
        </w:rPr>
        <w:t xml:space="preserve"> Park, S., &amp; Wang, L. (2002). Online </w:t>
      </w:r>
    </w:p>
    <w:p w:rsidR="00D43BFA" w:rsidRDefault="00B829CD" w:rsidP="00D43BFA">
      <w:pPr>
        <w:ind w:firstLine="720"/>
        <w:rPr>
          <w:rFonts w:ascii="Times New Roman" w:eastAsia="Times New Roman" w:hAnsi="Times New Roman" w:cs="Times New Roman"/>
          <w:b w:val="0"/>
          <w:color w:val="222222"/>
        </w:rPr>
      </w:pPr>
      <w:r w:rsidRPr="004679BF">
        <w:rPr>
          <w:rFonts w:ascii="Times New Roman" w:eastAsia="Times New Roman" w:hAnsi="Times New Roman" w:cs="Times New Roman"/>
          <w:b w:val="0"/>
          <w:i w:val="0"/>
          <w:color w:val="222222"/>
        </w:rPr>
        <w:t xml:space="preserve">professional development: Building </w:t>
      </w:r>
      <w:r w:rsidR="00046D3F" w:rsidRPr="004679BF">
        <w:rPr>
          <w:rFonts w:ascii="Times New Roman" w:eastAsia="Times New Roman" w:hAnsi="Times New Roman" w:cs="Times New Roman"/>
          <w:b w:val="0"/>
          <w:i w:val="0"/>
          <w:color w:val="222222"/>
        </w:rPr>
        <w:tab/>
      </w:r>
      <w:r w:rsidRPr="004679BF">
        <w:rPr>
          <w:rFonts w:ascii="Times New Roman" w:eastAsia="Times New Roman" w:hAnsi="Times New Roman" w:cs="Times New Roman"/>
          <w:b w:val="0"/>
          <w:i w:val="0"/>
          <w:color w:val="222222"/>
        </w:rPr>
        <w:t>administrators’ capacity for technology leadership</w:t>
      </w:r>
      <w:r w:rsidRPr="004679BF">
        <w:rPr>
          <w:rFonts w:ascii="Times New Roman" w:eastAsia="Times New Roman" w:hAnsi="Times New Roman" w:cs="Times New Roman"/>
          <w:b w:val="0"/>
          <w:color w:val="222222"/>
        </w:rPr>
        <w:t xml:space="preserve">. </w:t>
      </w:r>
    </w:p>
    <w:p w:rsidR="00B829CD" w:rsidRPr="004679BF" w:rsidRDefault="00B829CD" w:rsidP="00D43BFA">
      <w:pPr>
        <w:ind w:firstLine="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Cs/>
          <w:color w:val="222222"/>
        </w:rPr>
        <w:t>Journal of Computing in teacher Education</w:t>
      </w:r>
      <w:r w:rsidRPr="004679BF">
        <w:rPr>
          <w:rFonts w:ascii="Times New Roman" w:eastAsia="Times New Roman" w:hAnsi="Times New Roman" w:cs="Times New Roman"/>
          <w:b w:val="0"/>
          <w:color w:val="222222"/>
        </w:rPr>
        <w:t>,</w:t>
      </w:r>
      <w:r w:rsidRPr="004679BF">
        <w:rPr>
          <w:rFonts w:ascii="Times New Roman" w:eastAsia="Times New Roman" w:hAnsi="Times New Roman" w:cs="Times New Roman"/>
          <w:b w:val="0"/>
          <w:i w:val="0"/>
          <w:color w:val="222222"/>
        </w:rPr>
        <w:t xml:space="preserve"> </w:t>
      </w:r>
      <w:r w:rsidR="00E87BA7" w:rsidRPr="004679BF">
        <w:rPr>
          <w:rFonts w:ascii="Times New Roman" w:eastAsia="Times New Roman" w:hAnsi="Times New Roman" w:cs="Times New Roman"/>
          <w:b w:val="0"/>
          <w:i w:val="0"/>
          <w:color w:val="222222"/>
        </w:rPr>
        <w:tab/>
      </w:r>
      <w:r w:rsidRPr="004679BF">
        <w:rPr>
          <w:rFonts w:ascii="Times New Roman" w:eastAsia="Times New Roman" w:hAnsi="Times New Roman" w:cs="Times New Roman"/>
          <w:b w:val="0"/>
          <w:iCs/>
          <w:color w:val="222222"/>
        </w:rPr>
        <w:t>19</w:t>
      </w:r>
      <w:r w:rsidRPr="004679BF">
        <w:rPr>
          <w:rFonts w:ascii="Times New Roman" w:eastAsia="Times New Roman" w:hAnsi="Times New Roman" w:cs="Times New Roman"/>
          <w:b w:val="0"/>
          <w:i w:val="0"/>
          <w:color w:val="222222"/>
        </w:rPr>
        <w:t>(1), 5-11.</w:t>
      </w:r>
    </w:p>
    <w:p w:rsidR="00E34E7E" w:rsidRPr="004679BF" w:rsidRDefault="00E34E7E" w:rsidP="00E34E7E">
      <w:pPr>
        <w:ind w:hanging="720"/>
        <w:rPr>
          <w:rFonts w:ascii="Times New Roman" w:eastAsia="Times New Roman" w:hAnsi="Times New Roman" w:cs="Times New Roman"/>
          <w:b w:val="0"/>
          <w:i w:val="0"/>
          <w:color w:val="222222"/>
        </w:rPr>
      </w:pPr>
    </w:p>
    <w:p w:rsidR="00D43BFA" w:rsidRDefault="00E87BA7" w:rsidP="00E34E7E">
      <w:pPr>
        <w:ind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ab/>
      </w:r>
      <w:r w:rsidR="00B829CD" w:rsidRPr="004679BF">
        <w:rPr>
          <w:rFonts w:ascii="Times New Roman" w:eastAsia="Times New Roman" w:hAnsi="Times New Roman" w:cs="Times New Roman"/>
          <w:b w:val="0"/>
          <w:i w:val="0"/>
          <w:color w:val="222222"/>
        </w:rPr>
        <w:t>Ertmer, P. A., &amp; Ottenbreit-Leftwich, A. T. (2010). Teacher technology change: How</w:t>
      </w:r>
      <w:r w:rsidR="00D43BFA">
        <w:rPr>
          <w:rFonts w:ascii="Times New Roman" w:eastAsia="Times New Roman" w:hAnsi="Times New Roman" w:cs="Times New Roman"/>
          <w:b w:val="0"/>
          <w:i w:val="0"/>
          <w:color w:val="222222"/>
        </w:rPr>
        <w:t xml:space="preserve"> </w:t>
      </w:r>
    </w:p>
    <w:p w:rsidR="00D43BFA" w:rsidRDefault="00B829CD" w:rsidP="00D43BFA">
      <w:pPr>
        <w:ind w:firstLine="720"/>
        <w:rPr>
          <w:rFonts w:ascii="Times New Roman" w:eastAsia="Times New Roman" w:hAnsi="Times New Roman" w:cs="Times New Roman"/>
          <w:b w:val="0"/>
          <w:iCs/>
          <w:color w:val="222222"/>
        </w:rPr>
      </w:pPr>
      <w:r w:rsidRPr="004679BF">
        <w:rPr>
          <w:rFonts w:ascii="Times New Roman" w:eastAsia="Times New Roman" w:hAnsi="Times New Roman" w:cs="Times New Roman"/>
          <w:b w:val="0"/>
          <w:i w:val="0"/>
          <w:color w:val="222222"/>
        </w:rPr>
        <w:t xml:space="preserve">knowledge, confidence, beliefs, and culture intersect. </w:t>
      </w:r>
      <w:r w:rsidRPr="004679BF">
        <w:rPr>
          <w:rFonts w:ascii="Times New Roman" w:eastAsia="Times New Roman" w:hAnsi="Times New Roman" w:cs="Times New Roman"/>
          <w:b w:val="0"/>
          <w:iCs/>
          <w:color w:val="222222"/>
        </w:rPr>
        <w:t>Journal of research on Technology</w:t>
      </w:r>
    </w:p>
    <w:p w:rsidR="00B829CD" w:rsidRPr="004679BF" w:rsidRDefault="00B829CD" w:rsidP="00D43BFA">
      <w:pPr>
        <w:ind w:firstLine="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Cs/>
          <w:color w:val="222222"/>
        </w:rPr>
        <w:t xml:space="preserve"> in Education</w:t>
      </w:r>
      <w:r w:rsidRPr="004679BF">
        <w:rPr>
          <w:rFonts w:ascii="Times New Roman" w:eastAsia="Times New Roman" w:hAnsi="Times New Roman" w:cs="Times New Roman"/>
          <w:b w:val="0"/>
          <w:color w:val="222222"/>
        </w:rPr>
        <w:t>,</w:t>
      </w:r>
      <w:r w:rsidRPr="004679BF">
        <w:rPr>
          <w:rFonts w:ascii="Times New Roman" w:eastAsia="Times New Roman" w:hAnsi="Times New Roman" w:cs="Times New Roman"/>
          <w:b w:val="0"/>
          <w:i w:val="0"/>
          <w:color w:val="222222"/>
        </w:rPr>
        <w:t xml:space="preserve"> </w:t>
      </w:r>
      <w:r w:rsidRPr="004679BF">
        <w:rPr>
          <w:rFonts w:ascii="Times New Roman" w:eastAsia="Times New Roman" w:hAnsi="Times New Roman" w:cs="Times New Roman"/>
          <w:b w:val="0"/>
          <w:iCs/>
          <w:color w:val="222222"/>
        </w:rPr>
        <w:t>42</w:t>
      </w:r>
      <w:r w:rsidRPr="004679BF">
        <w:rPr>
          <w:rFonts w:ascii="Times New Roman" w:eastAsia="Times New Roman" w:hAnsi="Times New Roman" w:cs="Times New Roman"/>
          <w:b w:val="0"/>
          <w:i w:val="0"/>
          <w:color w:val="222222"/>
        </w:rPr>
        <w:t>(3), 255-284.</w:t>
      </w:r>
    </w:p>
    <w:p w:rsidR="00E34E7E" w:rsidRPr="004679BF" w:rsidRDefault="00E34E7E" w:rsidP="00E34E7E">
      <w:pPr>
        <w:ind w:hanging="720"/>
        <w:rPr>
          <w:rFonts w:ascii="Times New Roman" w:eastAsia="Times New Roman" w:hAnsi="Times New Roman" w:cs="Times New Roman"/>
          <w:b w:val="0"/>
          <w:i w:val="0"/>
          <w:color w:val="222222"/>
        </w:rPr>
      </w:pPr>
    </w:p>
    <w:p w:rsidR="00D43BFA" w:rsidRDefault="00E87BA7" w:rsidP="00E34E7E">
      <w:pPr>
        <w:ind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ab/>
      </w:r>
      <w:r w:rsidR="00B829CD" w:rsidRPr="004679BF">
        <w:rPr>
          <w:rFonts w:ascii="Times New Roman" w:eastAsia="Times New Roman" w:hAnsi="Times New Roman" w:cs="Times New Roman"/>
          <w:b w:val="0"/>
          <w:i w:val="0"/>
          <w:color w:val="222222"/>
        </w:rPr>
        <w:t xml:space="preserve">Ertmer, P. A., Ottenbreit-Leftwich, A. T., Sadik, O., Sendurur, E., &amp; Sendurur, P. (2012). </w:t>
      </w:r>
    </w:p>
    <w:p w:rsidR="00D43BFA" w:rsidRDefault="00B829CD" w:rsidP="00D43BFA">
      <w:pPr>
        <w:ind w:firstLine="720"/>
        <w:rPr>
          <w:rFonts w:ascii="Times New Roman" w:eastAsia="Times New Roman" w:hAnsi="Times New Roman" w:cs="Times New Roman"/>
          <w:b w:val="0"/>
          <w:iCs/>
          <w:color w:val="222222"/>
        </w:rPr>
      </w:pPr>
      <w:r w:rsidRPr="004679BF">
        <w:rPr>
          <w:rFonts w:ascii="Times New Roman" w:eastAsia="Times New Roman" w:hAnsi="Times New Roman" w:cs="Times New Roman"/>
          <w:b w:val="0"/>
          <w:i w:val="0"/>
          <w:color w:val="222222"/>
        </w:rPr>
        <w:t xml:space="preserve">Teacher beliefs and technology integration practices: A critical relationship. </w:t>
      </w:r>
      <w:r w:rsidRPr="004679BF">
        <w:rPr>
          <w:rFonts w:ascii="Times New Roman" w:eastAsia="Times New Roman" w:hAnsi="Times New Roman" w:cs="Times New Roman"/>
          <w:b w:val="0"/>
          <w:iCs/>
          <w:color w:val="222222"/>
        </w:rPr>
        <w:t xml:space="preserve">Computers </w:t>
      </w:r>
    </w:p>
    <w:p w:rsidR="006B26FB" w:rsidRPr="004679BF" w:rsidRDefault="00B829CD" w:rsidP="00D43BFA">
      <w:pPr>
        <w:ind w:firstLine="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Cs/>
          <w:color w:val="222222"/>
        </w:rPr>
        <w:t>&amp; Education</w:t>
      </w:r>
      <w:r w:rsidRPr="004679BF">
        <w:rPr>
          <w:rFonts w:ascii="Times New Roman" w:eastAsia="Times New Roman" w:hAnsi="Times New Roman" w:cs="Times New Roman"/>
          <w:b w:val="0"/>
          <w:i w:val="0"/>
          <w:color w:val="222222"/>
        </w:rPr>
        <w:t xml:space="preserve">, </w:t>
      </w:r>
      <w:r w:rsidRPr="004679BF">
        <w:rPr>
          <w:rFonts w:ascii="Times New Roman" w:eastAsia="Times New Roman" w:hAnsi="Times New Roman" w:cs="Times New Roman"/>
          <w:b w:val="0"/>
          <w:iCs/>
          <w:color w:val="222222"/>
        </w:rPr>
        <w:t>59</w:t>
      </w:r>
      <w:r w:rsidRPr="004679BF">
        <w:rPr>
          <w:rFonts w:ascii="Times New Roman" w:eastAsia="Times New Roman" w:hAnsi="Times New Roman" w:cs="Times New Roman"/>
          <w:b w:val="0"/>
          <w:i w:val="0"/>
          <w:color w:val="222222"/>
        </w:rPr>
        <w:t>(2), 423-435.</w:t>
      </w:r>
    </w:p>
    <w:p w:rsidR="00E34E7E" w:rsidRPr="004679BF" w:rsidRDefault="00E34E7E" w:rsidP="00E34E7E">
      <w:pPr>
        <w:ind w:hanging="720"/>
        <w:rPr>
          <w:rFonts w:ascii="Times New Roman" w:eastAsia="Times New Roman" w:hAnsi="Times New Roman" w:cs="Times New Roman"/>
          <w:b w:val="0"/>
          <w:i w:val="0"/>
          <w:color w:val="222222"/>
        </w:rPr>
      </w:pPr>
    </w:p>
    <w:p w:rsidR="00D43BFA" w:rsidRDefault="00E87BA7" w:rsidP="00E34E7E">
      <w:pPr>
        <w:ind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ab/>
      </w:r>
      <w:r w:rsidR="00B829CD" w:rsidRPr="004679BF">
        <w:rPr>
          <w:rFonts w:ascii="Times New Roman" w:eastAsia="Times New Roman" w:hAnsi="Times New Roman" w:cs="Times New Roman"/>
          <w:b w:val="0"/>
          <w:i w:val="0"/>
          <w:color w:val="222222"/>
        </w:rPr>
        <w:t xml:space="preserve">Fang, Z. (1996). A review of research on teacher beliefs and practices. </w:t>
      </w:r>
      <w:r w:rsidR="006B26FB" w:rsidRPr="004679BF">
        <w:rPr>
          <w:rFonts w:ascii="Times New Roman" w:eastAsia="Times New Roman" w:hAnsi="Times New Roman" w:cs="Times New Roman"/>
          <w:b w:val="0"/>
          <w:iCs/>
          <w:color w:val="222222"/>
        </w:rPr>
        <w:t>Educational R</w:t>
      </w:r>
      <w:r w:rsidR="00B829CD" w:rsidRPr="004679BF">
        <w:rPr>
          <w:rFonts w:ascii="Times New Roman" w:eastAsia="Times New Roman" w:hAnsi="Times New Roman" w:cs="Times New Roman"/>
          <w:b w:val="0"/>
          <w:iCs/>
          <w:color w:val="222222"/>
        </w:rPr>
        <w:t>esearch</w:t>
      </w:r>
      <w:r w:rsidR="00B829CD" w:rsidRPr="004679BF">
        <w:rPr>
          <w:rFonts w:ascii="Times New Roman" w:eastAsia="Times New Roman" w:hAnsi="Times New Roman" w:cs="Times New Roman"/>
          <w:b w:val="0"/>
          <w:i w:val="0"/>
          <w:color w:val="222222"/>
        </w:rPr>
        <w:t xml:space="preserve">, </w:t>
      </w:r>
    </w:p>
    <w:p w:rsidR="00B829CD" w:rsidRPr="004679BF" w:rsidRDefault="00D43BFA" w:rsidP="00E34E7E">
      <w:pPr>
        <w:ind w:hanging="720"/>
        <w:rPr>
          <w:rFonts w:ascii="Times New Roman" w:eastAsia="Times New Roman" w:hAnsi="Times New Roman" w:cs="Times New Roman"/>
          <w:b w:val="0"/>
          <w:i w:val="0"/>
          <w:color w:val="222222"/>
        </w:rPr>
      </w:pPr>
      <w:r>
        <w:rPr>
          <w:rFonts w:ascii="Times New Roman" w:eastAsia="Times New Roman" w:hAnsi="Times New Roman" w:cs="Times New Roman"/>
          <w:b w:val="0"/>
          <w:iCs/>
          <w:color w:val="222222"/>
        </w:rPr>
        <w:t xml:space="preserve">  </w:t>
      </w:r>
      <w:r>
        <w:rPr>
          <w:rFonts w:ascii="Times New Roman" w:eastAsia="Times New Roman" w:hAnsi="Times New Roman" w:cs="Times New Roman"/>
          <w:b w:val="0"/>
          <w:iCs/>
          <w:color w:val="222222"/>
        </w:rPr>
        <w:tab/>
      </w:r>
      <w:r>
        <w:rPr>
          <w:rFonts w:ascii="Times New Roman" w:eastAsia="Times New Roman" w:hAnsi="Times New Roman" w:cs="Times New Roman"/>
          <w:b w:val="0"/>
          <w:iCs/>
          <w:color w:val="222222"/>
        </w:rPr>
        <w:tab/>
      </w:r>
      <w:r w:rsidR="00B829CD" w:rsidRPr="004679BF">
        <w:rPr>
          <w:rFonts w:ascii="Times New Roman" w:eastAsia="Times New Roman" w:hAnsi="Times New Roman" w:cs="Times New Roman"/>
          <w:b w:val="0"/>
          <w:iCs/>
          <w:color w:val="222222"/>
        </w:rPr>
        <w:t>38</w:t>
      </w:r>
      <w:r w:rsidR="00B829CD" w:rsidRPr="004679BF">
        <w:rPr>
          <w:rFonts w:ascii="Times New Roman" w:eastAsia="Times New Roman" w:hAnsi="Times New Roman" w:cs="Times New Roman"/>
          <w:b w:val="0"/>
          <w:i w:val="0"/>
          <w:color w:val="222222"/>
        </w:rPr>
        <w:t>(1), 47-65.</w:t>
      </w:r>
    </w:p>
    <w:p w:rsidR="00E34E7E" w:rsidRPr="004679BF" w:rsidRDefault="00E34E7E" w:rsidP="00E34E7E">
      <w:pPr>
        <w:ind w:hanging="720"/>
        <w:rPr>
          <w:rFonts w:ascii="Times New Roman" w:eastAsia="Times New Roman" w:hAnsi="Times New Roman" w:cs="Times New Roman"/>
          <w:b w:val="0"/>
          <w:i w:val="0"/>
          <w:color w:val="222222"/>
        </w:rPr>
      </w:pPr>
    </w:p>
    <w:p w:rsidR="00D43BFA" w:rsidRDefault="00E87BA7" w:rsidP="00E34E7E">
      <w:pPr>
        <w:ind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ab/>
      </w:r>
      <w:r w:rsidR="00B829CD" w:rsidRPr="004679BF">
        <w:rPr>
          <w:rFonts w:ascii="Times New Roman" w:hAnsi="Times New Roman" w:cs="Times New Roman"/>
          <w:b w:val="0"/>
          <w:i w:val="0"/>
          <w:color w:val="222222"/>
          <w:shd w:val="clear" w:color="auto" w:fill="FFFFFF"/>
        </w:rPr>
        <w:t>Farber, B. A. (1991).</w:t>
      </w:r>
      <w:r w:rsidR="00B829CD" w:rsidRPr="004679BF">
        <w:rPr>
          <w:rStyle w:val="apple-converted-space"/>
          <w:rFonts w:ascii="Times New Roman" w:hAnsi="Times New Roman" w:cs="Times New Roman"/>
          <w:b w:val="0"/>
          <w:i w:val="0"/>
          <w:color w:val="222222"/>
          <w:shd w:val="clear" w:color="auto" w:fill="FFFFFF"/>
        </w:rPr>
        <w:t> </w:t>
      </w:r>
      <w:r w:rsidR="00B829CD" w:rsidRPr="004679BF">
        <w:rPr>
          <w:rFonts w:ascii="Times New Roman" w:hAnsi="Times New Roman" w:cs="Times New Roman"/>
          <w:b w:val="0"/>
          <w:i w:val="0"/>
          <w:iCs/>
          <w:color w:val="222222"/>
          <w:shd w:val="clear" w:color="auto" w:fill="FFFFFF"/>
        </w:rPr>
        <w:t xml:space="preserve">Crisis in education: </w:t>
      </w:r>
      <w:r w:rsidR="00B829CD" w:rsidRPr="004679BF">
        <w:rPr>
          <w:rFonts w:ascii="Times New Roman" w:hAnsi="Times New Roman" w:cs="Times New Roman"/>
          <w:b w:val="0"/>
          <w:iCs/>
          <w:color w:val="222222"/>
          <w:shd w:val="clear" w:color="auto" w:fill="FFFFFF"/>
        </w:rPr>
        <w:t xml:space="preserve">Stress and burnout in the </w:t>
      </w:r>
      <w:r w:rsidR="00046D3F" w:rsidRPr="004679BF">
        <w:rPr>
          <w:rFonts w:ascii="Times New Roman" w:hAnsi="Times New Roman" w:cs="Times New Roman"/>
          <w:b w:val="0"/>
          <w:iCs/>
          <w:color w:val="222222"/>
          <w:shd w:val="clear" w:color="auto" w:fill="FFFFFF"/>
        </w:rPr>
        <w:tab/>
      </w:r>
      <w:r w:rsidR="00B829CD" w:rsidRPr="004679BF">
        <w:rPr>
          <w:rFonts w:ascii="Times New Roman" w:hAnsi="Times New Roman" w:cs="Times New Roman"/>
          <w:b w:val="0"/>
          <w:iCs/>
          <w:color w:val="222222"/>
          <w:shd w:val="clear" w:color="auto" w:fill="FFFFFF"/>
        </w:rPr>
        <w:t>American teacher</w:t>
      </w:r>
      <w:r w:rsidR="00B829CD" w:rsidRPr="004679BF">
        <w:rPr>
          <w:rFonts w:ascii="Times New Roman" w:hAnsi="Times New Roman" w:cs="Times New Roman"/>
          <w:b w:val="0"/>
          <w:color w:val="222222"/>
          <w:shd w:val="clear" w:color="auto" w:fill="FFFFFF"/>
        </w:rPr>
        <w:t>.</w:t>
      </w:r>
      <w:r w:rsidR="00B829CD" w:rsidRPr="004679BF">
        <w:rPr>
          <w:rFonts w:ascii="Times New Roman" w:hAnsi="Times New Roman" w:cs="Times New Roman"/>
          <w:b w:val="0"/>
          <w:i w:val="0"/>
          <w:color w:val="222222"/>
          <w:shd w:val="clear" w:color="auto" w:fill="FFFFFF"/>
        </w:rPr>
        <w:t xml:space="preserve"> Jossey-</w:t>
      </w:r>
    </w:p>
    <w:p w:rsidR="00B829CD" w:rsidRPr="004679BF" w:rsidRDefault="00B829CD" w:rsidP="00D43BFA">
      <w:pPr>
        <w:ind w:firstLine="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Bass.</w:t>
      </w:r>
    </w:p>
    <w:p w:rsidR="00E34E7E" w:rsidRPr="004679BF" w:rsidRDefault="00E34E7E" w:rsidP="00E34E7E">
      <w:pPr>
        <w:ind w:hanging="720"/>
        <w:rPr>
          <w:rFonts w:ascii="Times New Roman" w:hAnsi="Times New Roman" w:cs="Times New Roman"/>
          <w:b w:val="0"/>
          <w:i w:val="0"/>
          <w:color w:val="222222"/>
          <w:shd w:val="clear" w:color="auto" w:fill="FFFFFF"/>
        </w:rPr>
      </w:pPr>
    </w:p>
    <w:p w:rsidR="00D43BFA" w:rsidRDefault="00E87BA7" w:rsidP="00E34E7E">
      <w:pPr>
        <w:ind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ab/>
      </w:r>
      <w:r w:rsidR="00B829CD" w:rsidRPr="004679BF">
        <w:rPr>
          <w:rFonts w:ascii="Times New Roman" w:eastAsia="Times New Roman" w:hAnsi="Times New Roman" w:cs="Times New Roman"/>
          <w:b w:val="0"/>
          <w:i w:val="0"/>
          <w:color w:val="222222"/>
        </w:rPr>
        <w:t xml:space="preserve">Felder, R. M., &amp; Brent, R. (1996). Navigating the bumpy road to student-centered instruction. </w:t>
      </w:r>
    </w:p>
    <w:p w:rsidR="00B829CD" w:rsidRPr="004679BF" w:rsidRDefault="00B829CD" w:rsidP="00D43BFA">
      <w:pPr>
        <w:ind w:firstLine="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Cs/>
          <w:color w:val="222222"/>
        </w:rPr>
        <w:t>College teaching</w:t>
      </w:r>
      <w:r w:rsidRPr="004679BF">
        <w:rPr>
          <w:rFonts w:ascii="Times New Roman" w:eastAsia="Times New Roman" w:hAnsi="Times New Roman" w:cs="Times New Roman"/>
          <w:b w:val="0"/>
          <w:i w:val="0"/>
          <w:color w:val="222222"/>
        </w:rPr>
        <w:t xml:space="preserve">, </w:t>
      </w:r>
      <w:r w:rsidRPr="004679BF">
        <w:rPr>
          <w:rFonts w:ascii="Times New Roman" w:eastAsia="Times New Roman" w:hAnsi="Times New Roman" w:cs="Times New Roman"/>
          <w:b w:val="0"/>
          <w:iCs/>
          <w:color w:val="222222"/>
        </w:rPr>
        <w:t>44</w:t>
      </w:r>
      <w:r w:rsidRPr="004679BF">
        <w:rPr>
          <w:rFonts w:ascii="Times New Roman" w:eastAsia="Times New Roman" w:hAnsi="Times New Roman" w:cs="Times New Roman"/>
          <w:b w:val="0"/>
          <w:i w:val="0"/>
          <w:color w:val="222222"/>
        </w:rPr>
        <w:t>(2), 43-47.</w:t>
      </w:r>
    </w:p>
    <w:p w:rsidR="00B829CD" w:rsidRPr="004679BF" w:rsidRDefault="00B829CD" w:rsidP="00E34E7E">
      <w:pPr>
        <w:ind w:hanging="720"/>
        <w:rPr>
          <w:rFonts w:ascii="Times New Roman" w:eastAsia="Times New Roman" w:hAnsi="Times New Roman" w:cs="Times New Roman"/>
          <w:b w:val="0"/>
          <w:i w:val="0"/>
          <w:color w:val="222222"/>
        </w:rPr>
      </w:pPr>
    </w:p>
    <w:p w:rsidR="00D43BFA" w:rsidRDefault="00E87BA7" w:rsidP="00E34E7E">
      <w:pPr>
        <w:ind w:hanging="720"/>
        <w:rPr>
          <w:rFonts w:ascii="Times New Roman" w:hAnsi="Times New Roman" w:cs="Times New Roman"/>
          <w:b w:val="0"/>
          <w:iCs/>
          <w:color w:val="222222"/>
          <w:shd w:val="clear" w:color="auto" w:fill="FFFFFF"/>
        </w:rPr>
      </w:pPr>
      <w:r w:rsidRPr="004679BF">
        <w:rPr>
          <w:rFonts w:ascii="Times New Roman" w:hAnsi="Times New Roman" w:cs="Times New Roman"/>
          <w:b w:val="0"/>
          <w:i w:val="0"/>
          <w:color w:val="222222"/>
          <w:shd w:val="clear" w:color="auto" w:fill="FFFFFF"/>
        </w:rPr>
        <w:tab/>
      </w:r>
      <w:r w:rsidR="00B829CD" w:rsidRPr="004679BF">
        <w:rPr>
          <w:rFonts w:ascii="Times New Roman" w:hAnsi="Times New Roman" w:cs="Times New Roman"/>
          <w:b w:val="0"/>
          <w:i w:val="0"/>
          <w:color w:val="222222"/>
          <w:shd w:val="clear" w:color="auto" w:fill="FFFFFF"/>
        </w:rPr>
        <w:t>Forsyth, P. B., Adams, C. M., &amp; Hoy, W. K. (2011).</w:t>
      </w:r>
      <w:r w:rsidR="00B829CD" w:rsidRPr="004679BF">
        <w:rPr>
          <w:rStyle w:val="apple-converted-space"/>
          <w:rFonts w:ascii="Times New Roman" w:hAnsi="Times New Roman" w:cs="Times New Roman"/>
          <w:b w:val="0"/>
          <w:i w:val="0"/>
          <w:color w:val="222222"/>
          <w:shd w:val="clear" w:color="auto" w:fill="FFFFFF"/>
        </w:rPr>
        <w:t> </w:t>
      </w:r>
      <w:r w:rsidR="00B829CD" w:rsidRPr="004679BF">
        <w:rPr>
          <w:rFonts w:ascii="Times New Roman" w:hAnsi="Times New Roman" w:cs="Times New Roman"/>
          <w:b w:val="0"/>
          <w:iCs/>
          <w:color w:val="222222"/>
          <w:shd w:val="clear" w:color="auto" w:fill="FFFFFF"/>
        </w:rPr>
        <w:t xml:space="preserve">Collective Trust: Why Schools Can't </w:t>
      </w:r>
    </w:p>
    <w:p w:rsidR="00D43BFA" w:rsidRDefault="00B829CD" w:rsidP="00D43BFA">
      <w:pPr>
        <w:ind w:firstLine="720"/>
        <w:rPr>
          <w:rFonts w:ascii="Times New Roman" w:hAnsi="Times New Roman" w:cs="Times New Roman"/>
          <w:b w:val="0"/>
          <w:i w:val="0"/>
          <w:color w:val="222222"/>
          <w:shd w:val="clear" w:color="auto" w:fill="FFFFFF"/>
        </w:rPr>
      </w:pPr>
      <w:r w:rsidRPr="004679BF">
        <w:rPr>
          <w:rFonts w:ascii="Times New Roman" w:hAnsi="Times New Roman" w:cs="Times New Roman"/>
          <w:b w:val="0"/>
          <w:iCs/>
          <w:color w:val="222222"/>
          <w:shd w:val="clear" w:color="auto" w:fill="FFFFFF"/>
        </w:rPr>
        <w:t>Improve without It</w:t>
      </w:r>
      <w:r w:rsidRPr="004679BF">
        <w:rPr>
          <w:rFonts w:ascii="Times New Roman" w:hAnsi="Times New Roman" w:cs="Times New Roman"/>
          <w:b w:val="0"/>
          <w:color w:val="222222"/>
          <w:shd w:val="clear" w:color="auto" w:fill="FFFFFF"/>
        </w:rPr>
        <w:t xml:space="preserve">. </w:t>
      </w:r>
      <w:r w:rsidRPr="004679BF">
        <w:rPr>
          <w:rFonts w:ascii="Times New Roman" w:hAnsi="Times New Roman" w:cs="Times New Roman"/>
          <w:b w:val="0"/>
          <w:i w:val="0"/>
          <w:color w:val="222222"/>
          <w:shd w:val="clear" w:color="auto" w:fill="FFFFFF"/>
        </w:rPr>
        <w:t>Teachers College Press</w:t>
      </w:r>
      <w:r w:rsidRPr="004679BF">
        <w:rPr>
          <w:rFonts w:ascii="Times New Roman" w:hAnsi="Times New Roman" w:cs="Times New Roman"/>
          <w:b w:val="0"/>
          <w:color w:val="222222"/>
          <w:shd w:val="clear" w:color="auto" w:fill="FFFFFF"/>
        </w:rPr>
        <w:t>.</w:t>
      </w:r>
      <w:r w:rsidRPr="004679BF">
        <w:rPr>
          <w:rFonts w:ascii="Times New Roman" w:hAnsi="Times New Roman" w:cs="Times New Roman"/>
          <w:b w:val="0"/>
          <w:i w:val="0"/>
          <w:color w:val="222222"/>
          <w:shd w:val="clear" w:color="auto" w:fill="FFFFFF"/>
        </w:rPr>
        <w:t xml:space="preserve"> 1234 Amsterdam Avenue, New York, NY </w:t>
      </w:r>
    </w:p>
    <w:p w:rsidR="00B829CD" w:rsidRPr="004679BF" w:rsidRDefault="00B829CD" w:rsidP="00D43BFA">
      <w:pPr>
        <w:ind w:firstLine="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10027.</w:t>
      </w:r>
    </w:p>
    <w:p w:rsidR="00E34E7E" w:rsidRPr="004679BF" w:rsidRDefault="00E34E7E" w:rsidP="00E34E7E">
      <w:pPr>
        <w:ind w:hanging="720"/>
        <w:rPr>
          <w:rFonts w:ascii="Times New Roman" w:hAnsi="Times New Roman" w:cs="Times New Roman"/>
          <w:b w:val="0"/>
          <w:i w:val="0"/>
          <w:iCs/>
          <w:color w:val="222222"/>
          <w:shd w:val="clear" w:color="auto" w:fill="FFFFFF"/>
        </w:rPr>
      </w:pPr>
    </w:p>
    <w:p w:rsidR="00D43BFA" w:rsidRDefault="00E87BA7" w:rsidP="00E34E7E">
      <w:pPr>
        <w:ind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ab/>
      </w:r>
      <w:r w:rsidR="00B829CD" w:rsidRPr="004679BF">
        <w:rPr>
          <w:rFonts w:ascii="Times New Roman" w:eastAsia="Times New Roman" w:hAnsi="Times New Roman" w:cs="Times New Roman"/>
          <w:b w:val="0"/>
          <w:i w:val="0"/>
          <w:color w:val="222222"/>
        </w:rPr>
        <w:t>Fullan, M. G., &amp; Miles, M. B. (1992). Getting reform right: What works and what doesn't.</w:t>
      </w:r>
    </w:p>
    <w:p w:rsidR="00B829CD" w:rsidRPr="004679BF" w:rsidRDefault="00B829CD" w:rsidP="00D43BFA">
      <w:pPr>
        <w:ind w:firstLine="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 xml:space="preserve"> </w:t>
      </w:r>
      <w:r w:rsidRPr="004679BF">
        <w:rPr>
          <w:rFonts w:ascii="Times New Roman" w:eastAsia="Times New Roman" w:hAnsi="Times New Roman" w:cs="Times New Roman"/>
          <w:b w:val="0"/>
          <w:iCs/>
          <w:color w:val="222222"/>
        </w:rPr>
        <w:t>Phi delta kappa</w:t>
      </w:r>
      <w:r w:rsidRPr="004679BF">
        <w:rPr>
          <w:rFonts w:ascii="Times New Roman" w:eastAsia="Times New Roman" w:hAnsi="Times New Roman" w:cs="Times New Roman"/>
          <w:b w:val="0"/>
          <w:color w:val="222222"/>
        </w:rPr>
        <w:t>,</w:t>
      </w:r>
      <w:r w:rsidRPr="004679BF">
        <w:rPr>
          <w:rFonts w:ascii="Times New Roman" w:eastAsia="Times New Roman" w:hAnsi="Times New Roman" w:cs="Times New Roman"/>
          <w:b w:val="0"/>
          <w:i w:val="0"/>
          <w:color w:val="222222"/>
        </w:rPr>
        <w:t xml:space="preserve"> </w:t>
      </w:r>
      <w:r w:rsidRPr="004679BF">
        <w:rPr>
          <w:rFonts w:ascii="Times New Roman" w:eastAsia="Times New Roman" w:hAnsi="Times New Roman" w:cs="Times New Roman"/>
          <w:b w:val="0"/>
          <w:iCs/>
          <w:color w:val="222222"/>
        </w:rPr>
        <w:t>73</w:t>
      </w:r>
      <w:r w:rsidRPr="004679BF">
        <w:rPr>
          <w:rFonts w:ascii="Times New Roman" w:eastAsia="Times New Roman" w:hAnsi="Times New Roman" w:cs="Times New Roman"/>
          <w:b w:val="0"/>
          <w:i w:val="0"/>
          <w:color w:val="222222"/>
        </w:rPr>
        <w:t>(10), 745-752.</w:t>
      </w:r>
    </w:p>
    <w:p w:rsidR="00E34E7E" w:rsidRPr="004679BF" w:rsidRDefault="00E34E7E" w:rsidP="00E34E7E">
      <w:pPr>
        <w:ind w:hanging="720"/>
        <w:rPr>
          <w:rFonts w:ascii="Times New Roman" w:eastAsia="Times New Roman" w:hAnsi="Times New Roman" w:cs="Times New Roman"/>
          <w:b w:val="0"/>
          <w:i w:val="0"/>
          <w:color w:val="222222"/>
        </w:rPr>
      </w:pPr>
    </w:p>
    <w:p w:rsidR="00D43BFA" w:rsidRDefault="00E87BA7" w:rsidP="00E34E7E">
      <w:pPr>
        <w:ind w:hanging="720"/>
        <w:rPr>
          <w:rFonts w:ascii="Times New Roman" w:eastAsia="Times New Roman" w:hAnsi="Times New Roman" w:cs="Times New Roman"/>
          <w:b w:val="0"/>
          <w:iCs/>
          <w:color w:val="222222"/>
        </w:rPr>
      </w:pPr>
      <w:r w:rsidRPr="004679BF">
        <w:rPr>
          <w:rFonts w:ascii="Times New Roman" w:eastAsia="Times New Roman" w:hAnsi="Times New Roman" w:cs="Times New Roman"/>
          <w:b w:val="0"/>
          <w:i w:val="0"/>
          <w:color w:val="222222"/>
        </w:rPr>
        <w:tab/>
      </w:r>
      <w:r w:rsidR="00B829CD" w:rsidRPr="004679BF">
        <w:rPr>
          <w:rFonts w:ascii="Times New Roman" w:eastAsia="Times New Roman" w:hAnsi="Times New Roman" w:cs="Times New Roman"/>
          <w:b w:val="0"/>
          <w:i w:val="0"/>
          <w:color w:val="222222"/>
        </w:rPr>
        <w:t xml:space="preserve">Fullan, M. (2013). The new pedagogy: Students and teachers as learning partners. </w:t>
      </w:r>
      <w:r w:rsidR="00B829CD" w:rsidRPr="004679BF">
        <w:rPr>
          <w:rFonts w:ascii="Times New Roman" w:eastAsia="Times New Roman" w:hAnsi="Times New Roman" w:cs="Times New Roman"/>
          <w:b w:val="0"/>
          <w:iCs/>
          <w:color w:val="222222"/>
        </w:rPr>
        <w:t xml:space="preserve">Learning </w:t>
      </w:r>
    </w:p>
    <w:p w:rsidR="00B829CD" w:rsidRPr="004679BF" w:rsidRDefault="00B829CD" w:rsidP="00D43BFA">
      <w:pPr>
        <w:ind w:firstLine="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Cs/>
          <w:color w:val="222222"/>
        </w:rPr>
        <w:t>Landscapes</w:t>
      </w:r>
      <w:r w:rsidRPr="004679BF">
        <w:rPr>
          <w:rFonts w:ascii="Times New Roman" w:eastAsia="Times New Roman" w:hAnsi="Times New Roman" w:cs="Times New Roman"/>
          <w:b w:val="0"/>
          <w:i w:val="0"/>
          <w:color w:val="222222"/>
        </w:rPr>
        <w:t xml:space="preserve">, </w:t>
      </w:r>
      <w:r w:rsidRPr="004679BF">
        <w:rPr>
          <w:rFonts w:ascii="Times New Roman" w:eastAsia="Times New Roman" w:hAnsi="Times New Roman" w:cs="Times New Roman"/>
          <w:b w:val="0"/>
          <w:iCs/>
          <w:color w:val="222222"/>
        </w:rPr>
        <w:t>6</w:t>
      </w:r>
      <w:r w:rsidRPr="004679BF">
        <w:rPr>
          <w:rFonts w:ascii="Times New Roman" w:eastAsia="Times New Roman" w:hAnsi="Times New Roman" w:cs="Times New Roman"/>
          <w:b w:val="0"/>
          <w:i w:val="0"/>
          <w:color w:val="222222"/>
        </w:rPr>
        <w:t>(2), 23-29.</w:t>
      </w:r>
    </w:p>
    <w:p w:rsidR="00E34E7E" w:rsidRPr="004679BF" w:rsidRDefault="00E34E7E" w:rsidP="00E34E7E">
      <w:pPr>
        <w:ind w:hanging="720"/>
        <w:rPr>
          <w:rFonts w:ascii="Times New Roman" w:eastAsia="Times New Roman" w:hAnsi="Times New Roman" w:cs="Times New Roman"/>
          <w:b w:val="0"/>
          <w:i w:val="0"/>
          <w:color w:val="222222"/>
        </w:rPr>
      </w:pPr>
    </w:p>
    <w:p w:rsidR="00D43BFA" w:rsidRDefault="00E87BA7" w:rsidP="00D43BFA">
      <w:pPr>
        <w:ind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ab/>
      </w:r>
      <w:r w:rsidR="00B829CD" w:rsidRPr="004679BF">
        <w:rPr>
          <w:rFonts w:ascii="Times New Roman" w:eastAsia="Times New Roman" w:hAnsi="Times New Roman" w:cs="Times New Roman"/>
          <w:b w:val="0"/>
          <w:i w:val="0"/>
          <w:color w:val="222222"/>
        </w:rPr>
        <w:t xml:space="preserve">Fullan, M. (2013). </w:t>
      </w:r>
      <w:r w:rsidR="00B829CD" w:rsidRPr="004679BF">
        <w:rPr>
          <w:rFonts w:ascii="Times New Roman" w:eastAsia="Times New Roman" w:hAnsi="Times New Roman" w:cs="Times New Roman"/>
          <w:b w:val="0"/>
          <w:iCs/>
          <w:color w:val="222222"/>
        </w:rPr>
        <w:t>Stratosphere: Integrating technology, pedagogy, and change knowledge</w:t>
      </w:r>
      <w:r w:rsidR="00B829CD" w:rsidRPr="004679BF">
        <w:rPr>
          <w:rFonts w:ascii="Times New Roman" w:eastAsia="Times New Roman" w:hAnsi="Times New Roman" w:cs="Times New Roman"/>
          <w:b w:val="0"/>
          <w:color w:val="222222"/>
        </w:rPr>
        <w:t>.</w:t>
      </w:r>
      <w:r w:rsidR="00B829CD" w:rsidRPr="004679BF">
        <w:rPr>
          <w:rFonts w:ascii="Times New Roman" w:eastAsia="Times New Roman" w:hAnsi="Times New Roman" w:cs="Times New Roman"/>
          <w:b w:val="0"/>
          <w:i w:val="0"/>
          <w:color w:val="222222"/>
        </w:rPr>
        <w:t xml:space="preserve"> </w:t>
      </w:r>
    </w:p>
    <w:p w:rsidR="00B829CD" w:rsidRPr="00D43BFA" w:rsidRDefault="00B829CD" w:rsidP="00D43BFA">
      <w:pPr>
        <w:ind w:firstLine="720"/>
        <w:rPr>
          <w:rFonts w:ascii="Times New Roman" w:eastAsia="Times New Roman" w:hAnsi="Times New Roman" w:cs="Times New Roman"/>
          <w:b w:val="0"/>
          <w:iCs/>
          <w:color w:val="222222"/>
        </w:rPr>
      </w:pPr>
      <w:r w:rsidRPr="004679BF">
        <w:rPr>
          <w:rFonts w:ascii="Times New Roman" w:eastAsia="Times New Roman" w:hAnsi="Times New Roman" w:cs="Times New Roman"/>
          <w:b w:val="0"/>
          <w:i w:val="0"/>
          <w:color w:val="222222"/>
        </w:rPr>
        <w:t>Pearson Canada.</w:t>
      </w:r>
    </w:p>
    <w:p w:rsidR="00E34E7E" w:rsidRPr="004679BF" w:rsidRDefault="00E34E7E" w:rsidP="00E34E7E">
      <w:pPr>
        <w:ind w:hanging="720"/>
        <w:rPr>
          <w:rFonts w:ascii="Times New Roman" w:eastAsia="Times New Roman" w:hAnsi="Times New Roman" w:cs="Times New Roman"/>
          <w:b w:val="0"/>
          <w:i w:val="0"/>
          <w:color w:val="222222"/>
        </w:rPr>
      </w:pPr>
    </w:p>
    <w:p w:rsidR="00D43BFA" w:rsidRDefault="00E87BA7" w:rsidP="00E34E7E">
      <w:pPr>
        <w:ind w:hanging="720"/>
        <w:rPr>
          <w:rFonts w:ascii="Times New Roman" w:hAnsi="Times New Roman" w:cs="Times New Roman"/>
          <w:b w:val="0"/>
          <w:bCs/>
          <w:iCs/>
          <w:color w:val="333333"/>
        </w:rPr>
      </w:pPr>
      <w:r w:rsidRPr="004679BF">
        <w:rPr>
          <w:rFonts w:ascii="Times New Roman" w:hAnsi="Times New Roman" w:cs="Times New Roman"/>
          <w:b w:val="0"/>
          <w:bCs/>
          <w:i w:val="0"/>
          <w:color w:val="333333"/>
        </w:rPr>
        <w:tab/>
      </w:r>
      <w:r w:rsidR="00B829CD" w:rsidRPr="004679BF">
        <w:rPr>
          <w:rFonts w:ascii="Times New Roman" w:hAnsi="Times New Roman" w:cs="Times New Roman"/>
          <w:b w:val="0"/>
          <w:bCs/>
          <w:i w:val="0"/>
          <w:color w:val="333333"/>
        </w:rPr>
        <w:t xml:space="preserve">Fullan, M. (2015). Breakthrough Learning. </w:t>
      </w:r>
      <w:r w:rsidR="00B829CD" w:rsidRPr="004679BF">
        <w:rPr>
          <w:rFonts w:ascii="Times New Roman" w:hAnsi="Times New Roman" w:cs="Times New Roman"/>
          <w:b w:val="0"/>
          <w:bCs/>
          <w:color w:val="333333"/>
        </w:rPr>
        <w:t xml:space="preserve">In </w:t>
      </w:r>
      <w:r w:rsidR="00B829CD" w:rsidRPr="004679BF">
        <w:rPr>
          <w:rFonts w:ascii="Times New Roman" w:hAnsi="Times New Roman" w:cs="Times New Roman"/>
          <w:b w:val="0"/>
          <w:bCs/>
          <w:iCs/>
          <w:color w:val="333333"/>
        </w:rPr>
        <w:t>Deeper Learning: Beyond 21st Century Skills</w:t>
      </w:r>
    </w:p>
    <w:p w:rsidR="00B829CD" w:rsidRPr="004679BF" w:rsidRDefault="00B829CD" w:rsidP="00D43BFA">
      <w:pPr>
        <w:ind w:firstLine="720"/>
        <w:rPr>
          <w:rFonts w:ascii="Times New Roman" w:hAnsi="Times New Roman" w:cs="Times New Roman"/>
          <w:b w:val="0"/>
          <w:bCs/>
          <w:i w:val="0"/>
          <w:color w:val="333333"/>
        </w:rPr>
      </w:pPr>
      <w:r w:rsidRPr="004679BF">
        <w:rPr>
          <w:rFonts w:ascii="Times New Roman" w:hAnsi="Times New Roman" w:cs="Times New Roman"/>
          <w:b w:val="0"/>
          <w:bCs/>
          <w:i w:val="0"/>
          <w:color w:val="333333"/>
        </w:rPr>
        <w:t xml:space="preserve"> (pp. 275-284).</w:t>
      </w:r>
      <w:r w:rsidR="004679BF">
        <w:rPr>
          <w:rFonts w:ascii="Times New Roman" w:hAnsi="Times New Roman" w:cs="Times New Roman"/>
          <w:b w:val="0"/>
          <w:bCs/>
          <w:i w:val="0"/>
          <w:color w:val="333333"/>
        </w:rPr>
        <w:t xml:space="preserve"> Bloomington, IN: Solution Tree </w:t>
      </w:r>
      <w:r w:rsidRPr="004679BF">
        <w:rPr>
          <w:rFonts w:ascii="Times New Roman" w:hAnsi="Times New Roman" w:cs="Times New Roman"/>
          <w:b w:val="0"/>
          <w:bCs/>
          <w:i w:val="0"/>
          <w:color w:val="333333"/>
        </w:rPr>
        <w:t>Press.</w:t>
      </w:r>
    </w:p>
    <w:p w:rsidR="00E34E7E" w:rsidRPr="004679BF" w:rsidRDefault="00E34E7E" w:rsidP="00E34E7E">
      <w:pPr>
        <w:ind w:hanging="720"/>
        <w:rPr>
          <w:rFonts w:ascii="Times New Roman" w:hAnsi="Times New Roman" w:cs="Times New Roman"/>
          <w:b w:val="0"/>
          <w:bCs/>
          <w:i w:val="0"/>
          <w:color w:val="333333"/>
        </w:rPr>
      </w:pPr>
    </w:p>
    <w:p w:rsidR="00B829CD" w:rsidRPr="004679BF" w:rsidRDefault="00E87BA7" w:rsidP="00E34E7E">
      <w:pPr>
        <w:ind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ab/>
      </w:r>
      <w:r w:rsidR="00B829CD" w:rsidRPr="004679BF">
        <w:rPr>
          <w:rFonts w:ascii="Times New Roman" w:eastAsia="Times New Roman" w:hAnsi="Times New Roman" w:cs="Times New Roman"/>
          <w:b w:val="0"/>
          <w:i w:val="0"/>
          <w:color w:val="222222"/>
        </w:rPr>
        <w:t xml:space="preserve">Fullan, M. (2000). The return of large-scale reform. </w:t>
      </w:r>
      <w:r w:rsidR="00B829CD" w:rsidRPr="004679BF">
        <w:rPr>
          <w:rFonts w:ascii="Times New Roman" w:eastAsia="Times New Roman" w:hAnsi="Times New Roman" w:cs="Times New Roman"/>
          <w:b w:val="0"/>
          <w:iCs/>
          <w:color w:val="222222"/>
        </w:rPr>
        <w:t>Journal of educational Change</w:t>
      </w:r>
      <w:r w:rsidR="00B829CD" w:rsidRPr="004679BF">
        <w:rPr>
          <w:rFonts w:ascii="Times New Roman" w:eastAsia="Times New Roman" w:hAnsi="Times New Roman" w:cs="Times New Roman"/>
          <w:b w:val="0"/>
          <w:color w:val="222222"/>
        </w:rPr>
        <w:t>,</w:t>
      </w:r>
      <w:r w:rsidR="00B829CD" w:rsidRPr="004679BF">
        <w:rPr>
          <w:rFonts w:ascii="Times New Roman" w:eastAsia="Times New Roman" w:hAnsi="Times New Roman" w:cs="Times New Roman"/>
          <w:b w:val="0"/>
          <w:i w:val="0"/>
          <w:color w:val="222222"/>
        </w:rPr>
        <w:t xml:space="preserve"> </w:t>
      </w:r>
      <w:r w:rsidR="00B829CD" w:rsidRPr="004679BF">
        <w:rPr>
          <w:rFonts w:ascii="Times New Roman" w:eastAsia="Times New Roman" w:hAnsi="Times New Roman" w:cs="Times New Roman"/>
          <w:b w:val="0"/>
          <w:iCs/>
          <w:color w:val="222222"/>
        </w:rPr>
        <w:t>1</w:t>
      </w:r>
      <w:r w:rsidR="00B829CD" w:rsidRPr="004679BF">
        <w:rPr>
          <w:rFonts w:ascii="Times New Roman" w:eastAsia="Times New Roman" w:hAnsi="Times New Roman" w:cs="Times New Roman"/>
          <w:b w:val="0"/>
          <w:i w:val="0"/>
          <w:color w:val="222222"/>
        </w:rPr>
        <w:t>(1), 5-27.</w:t>
      </w:r>
    </w:p>
    <w:p w:rsidR="00E34E7E" w:rsidRPr="004679BF" w:rsidRDefault="00E34E7E" w:rsidP="00E34E7E">
      <w:pPr>
        <w:ind w:hanging="720"/>
        <w:rPr>
          <w:rFonts w:ascii="Times New Roman" w:eastAsia="Times New Roman" w:hAnsi="Times New Roman" w:cs="Times New Roman"/>
          <w:b w:val="0"/>
          <w:i w:val="0"/>
          <w:color w:val="222222"/>
        </w:rPr>
      </w:pPr>
    </w:p>
    <w:p w:rsidR="00D43BFA" w:rsidRDefault="00E87BA7" w:rsidP="00D43BFA">
      <w:pPr>
        <w:ind w:hanging="720"/>
        <w:rPr>
          <w:rFonts w:ascii="Times New Roman" w:eastAsia="Times New Roman" w:hAnsi="Times New Roman" w:cs="Times New Roman"/>
          <w:b w:val="0"/>
          <w:color w:val="222222"/>
        </w:rPr>
      </w:pPr>
      <w:r w:rsidRPr="004679BF">
        <w:rPr>
          <w:rFonts w:ascii="Times New Roman" w:eastAsia="Times New Roman" w:hAnsi="Times New Roman" w:cs="Times New Roman"/>
          <w:b w:val="0"/>
          <w:i w:val="0"/>
          <w:color w:val="222222"/>
        </w:rPr>
        <w:tab/>
      </w:r>
      <w:r w:rsidR="00B829CD" w:rsidRPr="004679BF">
        <w:rPr>
          <w:rFonts w:ascii="Times New Roman" w:eastAsia="Times New Roman" w:hAnsi="Times New Roman" w:cs="Times New Roman"/>
          <w:b w:val="0"/>
          <w:i w:val="0"/>
          <w:color w:val="222222"/>
        </w:rPr>
        <w:t xml:space="preserve">Fullan, M. G. (1993). Why teachers must become change agents. </w:t>
      </w:r>
      <w:r w:rsidR="00B829CD" w:rsidRPr="004679BF">
        <w:rPr>
          <w:rFonts w:ascii="Times New Roman" w:eastAsia="Times New Roman" w:hAnsi="Times New Roman" w:cs="Times New Roman"/>
          <w:b w:val="0"/>
          <w:iCs/>
          <w:color w:val="222222"/>
        </w:rPr>
        <w:t>Educational leadership</w:t>
      </w:r>
      <w:r w:rsidR="00B829CD" w:rsidRPr="004679BF">
        <w:rPr>
          <w:rFonts w:ascii="Times New Roman" w:eastAsia="Times New Roman" w:hAnsi="Times New Roman" w:cs="Times New Roman"/>
          <w:b w:val="0"/>
          <w:color w:val="222222"/>
        </w:rPr>
        <w:t>,</w:t>
      </w:r>
    </w:p>
    <w:p w:rsidR="00B829CD" w:rsidRPr="00D43BFA" w:rsidRDefault="00B829CD" w:rsidP="00D43BFA">
      <w:pPr>
        <w:ind w:firstLine="720"/>
        <w:rPr>
          <w:rFonts w:ascii="Times New Roman" w:eastAsia="Times New Roman" w:hAnsi="Times New Roman" w:cs="Times New Roman"/>
          <w:b w:val="0"/>
          <w:iCs/>
          <w:color w:val="222222"/>
        </w:rPr>
      </w:pPr>
      <w:r w:rsidRPr="004679BF">
        <w:rPr>
          <w:rFonts w:ascii="Times New Roman" w:eastAsia="Times New Roman" w:hAnsi="Times New Roman" w:cs="Times New Roman"/>
          <w:b w:val="0"/>
          <w:color w:val="222222"/>
        </w:rPr>
        <w:t xml:space="preserve"> </w:t>
      </w:r>
      <w:r w:rsidRPr="004679BF">
        <w:rPr>
          <w:rFonts w:ascii="Times New Roman" w:eastAsia="Times New Roman" w:hAnsi="Times New Roman" w:cs="Times New Roman"/>
          <w:b w:val="0"/>
          <w:iCs/>
          <w:color w:val="222222"/>
        </w:rPr>
        <w:t>50</w:t>
      </w:r>
      <w:r w:rsidRPr="004679BF">
        <w:rPr>
          <w:rFonts w:ascii="Times New Roman" w:eastAsia="Times New Roman" w:hAnsi="Times New Roman" w:cs="Times New Roman"/>
          <w:b w:val="0"/>
          <w:i w:val="0"/>
          <w:color w:val="222222"/>
        </w:rPr>
        <w:t>, 12-12.</w:t>
      </w:r>
    </w:p>
    <w:p w:rsidR="00E34E7E" w:rsidRPr="004679BF" w:rsidRDefault="00E34E7E" w:rsidP="00E34E7E">
      <w:pPr>
        <w:ind w:hanging="720"/>
        <w:rPr>
          <w:rFonts w:ascii="Times New Roman" w:eastAsia="Times New Roman" w:hAnsi="Times New Roman" w:cs="Times New Roman"/>
          <w:b w:val="0"/>
          <w:i w:val="0"/>
          <w:color w:val="222222"/>
        </w:rPr>
      </w:pPr>
    </w:p>
    <w:p w:rsidR="00D43BFA" w:rsidRDefault="00E87BA7" w:rsidP="00E34E7E">
      <w:pPr>
        <w:ind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ab/>
      </w:r>
      <w:r w:rsidR="00B829CD" w:rsidRPr="004679BF">
        <w:rPr>
          <w:rFonts w:ascii="Times New Roman" w:eastAsia="Times New Roman" w:hAnsi="Times New Roman" w:cs="Times New Roman"/>
          <w:b w:val="0"/>
          <w:i w:val="0"/>
          <w:color w:val="222222"/>
        </w:rPr>
        <w:t>Fullan, M., &amp; Langworthy, M. (2013). Towards a new end: New pedagogies</w:t>
      </w:r>
      <w:r w:rsidR="00D43BFA">
        <w:rPr>
          <w:rFonts w:ascii="Times New Roman" w:eastAsia="Times New Roman" w:hAnsi="Times New Roman" w:cs="Times New Roman"/>
          <w:b w:val="0"/>
          <w:i w:val="0"/>
          <w:color w:val="222222"/>
        </w:rPr>
        <w:t xml:space="preserve"> </w:t>
      </w:r>
      <w:r w:rsidR="00B829CD" w:rsidRPr="004679BF">
        <w:rPr>
          <w:rFonts w:ascii="Times New Roman" w:eastAsia="Times New Roman" w:hAnsi="Times New Roman" w:cs="Times New Roman"/>
          <w:b w:val="0"/>
          <w:i w:val="0"/>
          <w:color w:val="222222"/>
        </w:rPr>
        <w:t xml:space="preserve">for deep learning. </w:t>
      </w:r>
    </w:p>
    <w:p w:rsidR="00B829CD" w:rsidRPr="004679BF" w:rsidRDefault="00B829CD" w:rsidP="00D43BFA">
      <w:pPr>
        <w:ind w:firstLine="720"/>
        <w:rPr>
          <w:rFonts w:ascii="Times New Roman" w:eastAsia="Times New Roman" w:hAnsi="Times New Roman" w:cs="Times New Roman"/>
          <w:b w:val="0"/>
          <w:color w:val="222222"/>
        </w:rPr>
      </w:pPr>
      <w:r w:rsidRPr="004679BF">
        <w:rPr>
          <w:rFonts w:ascii="Times New Roman" w:eastAsia="Times New Roman" w:hAnsi="Times New Roman" w:cs="Times New Roman"/>
          <w:b w:val="0"/>
          <w:iCs/>
          <w:color w:val="222222"/>
        </w:rPr>
        <w:t>Seattle, Washington: Collaborative Impact</w:t>
      </w:r>
      <w:r w:rsidRPr="004679BF">
        <w:rPr>
          <w:rFonts w:ascii="Times New Roman" w:eastAsia="Times New Roman" w:hAnsi="Times New Roman" w:cs="Times New Roman"/>
          <w:b w:val="0"/>
          <w:color w:val="222222"/>
        </w:rPr>
        <w:t>.</w:t>
      </w:r>
    </w:p>
    <w:p w:rsidR="00E34E7E" w:rsidRPr="004679BF" w:rsidRDefault="00E34E7E" w:rsidP="00E34E7E">
      <w:pPr>
        <w:ind w:hanging="720"/>
        <w:rPr>
          <w:rFonts w:ascii="Times New Roman" w:eastAsia="Times New Roman" w:hAnsi="Times New Roman" w:cs="Times New Roman"/>
          <w:b w:val="0"/>
          <w:color w:val="222222"/>
        </w:rPr>
      </w:pPr>
    </w:p>
    <w:p w:rsidR="00B829CD" w:rsidRPr="004679BF" w:rsidRDefault="00E87BA7" w:rsidP="00E34E7E">
      <w:pPr>
        <w:ind w:hanging="720"/>
        <w:rPr>
          <w:rFonts w:ascii="Times New Roman" w:hAnsi="Times New Roman" w:cs="Times New Roman"/>
          <w:b w:val="0"/>
          <w:color w:val="222222"/>
          <w:shd w:val="clear" w:color="auto" w:fill="FFFFFF"/>
        </w:rPr>
      </w:pPr>
      <w:r w:rsidRPr="004679BF">
        <w:rPr>
          <w:rFonts w:ascii="Times New Roman" w:hAnsi="Times New Roman" w:cs="Times New Roman"/>
          <w:b w:val="0"/>
          <w:i w:val="0"/>
          <w:color w:val="222222"/>
          <w:shd w:val="clear" w:color="auto" w:fill="FFFFFF"/>
        </w:rPr>
        <w:tab/>
      </w:r>
      <w:r w:rsidR="00B829CD" w:rsidRPr="004679BF">
        <w:rPr>
          <w:rFonts w:ascii="Times New Roman" w:hAnsi="Times New Roman" w:cs="Times New Roman"/>
          <w:b w:val="0"/>
          <w:i w:val="0"/>
          <w:color w:val="222222"/>
          <w:shd w:val="clear" w:color="auto" w:fill="FFFFFF"/>
        </w:rPr>
        <w:t xml:space="preserve">Fullan, M. S., &amp; Stiegelbauer, S. </w:t>
      </w:r>
      <w:proofErr w:type="gramStart"/>
      <w:r w:rsidR="00B829CD" w:rsidRPr="004679BF">
        <w:rPr>
          <w:rFonts w:ascii="Times New Roman" w:hAnsi="Times New Roman" w:cs="Times New Roman"/>
          <w:b w:val="0"/>
          <w:i w:val="0"/>
          <w:color w:val="222222"/>
          <w:shd w:val="clear" w:color="auto" w:fill="FFFFFF"/>
        </w:rPr>
        <w:t>S.(</w:t>
      </w:r>
      <w:proofErr w:type="gramEnd"/>
      <w:r w:rsidR="00B829CD" w:rsidRPr="004679BF">
        <w:rPr>
          <w:rFonts w:ascii="Times New Roman" w:hAnsi="Times New Roman" w:cs="Times New Roman"/>
          <w:b w:val="0"/>
          <w:i w:val="0"/>
          <w:color w:val="222222"/>
          <w:shd w:val="clear" w:color="auto" w:fill="FFFFFF"/>
        </w:rPr>
        <w:t xml:space="preserve">1991): </w:t>
      </w:r>
      <w:r w:rsidR="004679BF">
        <w:rPr>
          <w:rFonts w:ascii="Times New Roman" w:hAnsi="Times New Roman" w:cs="Times New Roman"/>
          <w:b w:val="0"/>
          <w:color w:val="222222"/>
          <w:shd w:val="clear" w:color="auto" w:fill="FFFFFF"/>
        </w:rPr>
        <w:t xml:space="preserve">The New Meaning of </w:t>
      </w:r>
      <w:r w:rsidR="00B829CD" w:rsidRPr="004679BF">
        <w:rPr>
          <w:rFonts w:ascii="Times New Roman" w:hAnsi="Times New Roman" w:cs="Times New Roman"/>
          <w:b w:val="0"/>
          <w:color w:val="222222"/>
          <w:shd w:val="clear" w:color="auto" w:fill="FFFFFF"/>
        </w:rPr>
        <w:t xml:space="preserve">Educational </w:t>
      </w:r>
    </w:p>
    <w:p w:rsidR="000A7736" w:rsidRDefault="00E87BA7" w:rsidP="002E6BD1">
      <w:pPr>
        <w:ind w:hanging="720"/>
        <w:rPr>
          <w:rFonts w:ascii="Times New Roman" w:hAnsi="Times New Roman" w:cs="Times New Roman"/>
          <w:b w:val="0"/>
          <w:color w:val="222222"/>
          <w:shd w:val="clear" w:color="auto" w:fill="FFFFFF"/>
        </w:rPr>
      </w:pPr>
      <w:r w:rsidRPr="004679BF">
        <w:rPr>
          <w:rFonts w:ascii="Times New Roman" w:hAnsi="Times New Roman" w:cs="Times New Roman"/>
          <w:b w:val="0"/>
          <w:color w:val="222222"/>
          <w:shd w:val="clear" w:color="auto" w:fill="FFFFFF"/>
        </w:rPr>
        <w:tab/>
      </w:r>
      <w:r w:rsidRPr="004679BF">
        <w:rPr>
          <w:rFonts w:ascii="Times New Roman" w:hAnsi="Times New Roman" w:cs="Times New Roman"/>
          <w:b w:val="0"/>
          <w:color w:val="222222"/>
          <w:shd w:val="clear" w:color="auto" w:fill="FFFFFF"/>
        </w:rPr>
        <w:tab/>
      </w:r>
      <w:r w:rsidR="00B829CD" w:rsidRPr="004679BF">
        <w:rPr>
          <w:rFonts w:ascii="Times New Roman" w:hAnsi="Times New Roman" w:cs="Times New Roman"/>
          <w:b w:val="0"/>
          <w:color w:val="222222"/>
          <w:shd w:val="clear" w:color="auto" w:fill="FFFFFF"/>
        </w:rPr>
        <w:t>Change.</w:t>
      </w:r>
      <w:r w:rsidR="00B829CD" w:rsidRPr="004679BF">
        <w:rPr>
          <w:rStyle w:val="apple-converted-space"/>
          <w:rFonts w:ascii="Times New Roman" w:hAnsi="Times New Roman" w:cs="Times New Roman"/>
          <w:b w:val="0"/>
          <w:color w:val="222222"/>
          <w:shd w:val="clear" w:color="auto" w:fill="FFFFFF"/>
        </w:rPr>
        <w:t> </w:t>
      </w:r>
      <w:r w:rsidRPr="000A7736">
        <w:rPr>
          <w:rFonts w:ascii="Times New Roman" w:hAnsi="Times New Roman" w:cs="Times New Roman"/>
          <w:b w:val="0"/>
          <w:i w:val="0"/>
          <w:iCs/>
          <w:color w:val="222222"/>
          <w:shd w:val="clear" w:color="auto" w:fill="FFFFFF"/>
        </w:rPr>
        <w:t>L</w:t>
      </w:r>
      <w:r w:rsidR="000A7736" w:rsidRPr="000A7736">
        <w:rPr>
          <w:rFonts w:ascii="Times New Roman" w:hAnsi="Times New Roman" w:cs="Times New Roman"/>
          <w:b w:val="0"/>
          <w:i w:val="0"/>
          <w:iCs/>
          <w:color w:val="222222"/>
          <w:shd w:val="clear" w:color="auto" w:fill="FFFFFF"/>
        </w:rPr>
        <w:t>o</w:t>
      </w:r>
      <w:r w:rsidR="00B829CD" w:rsidRPr="000A7736">
        <w:rPr>
          <w:rFonts w:ascii="Times New Roman" w:hAnsi="Times New Roman" w:cs="Times New Roman"/>
          <w:b w:val="0"/>
          <w:i w:val="0"/>
          <w:iCs/>
          <w:color w:val="222222"/>
          <w:shd w:val="clear" w:color="auto" w:fill="FFFFFF"/>
        </w:rPr>
        <w:t>ndon: Cassell</w:t>
      </w:r>
      <w:r w:rsidR="00B829CD" w:rsidRPr="000A7736">
        <w:rPr>
          <w:rFonts w:ascii="Times New Roman" w:hAnsi="Times New Roman" w:cs="Times New Roman"/>
          <w:b w:val="0"/>
          <w:i w:val="0"/>
          <w:color w:val="222222"/>
          <w:shd w:val="clear" w:color="auto" w:fill="FFFFFF"/>
        </w:rPr>
        <w:t>.</w:t>
      </w:r>
    </w:p>
    <w:p w:rsidR="002E6BD1" w:rsidRDefault="002E6BD1" w:rsidP="002E6BD1">
      <w:pPr>
        <w:ind w:hanging="720"/>
        <w:rPr>
          <w:rFonts w:ascii="Times New Roman" w:hAnsi="Times New Roman" w:cs="Times New Roman"/>
          <w:b w:val="0"/>
          <w:color w:val="222222"/>
          <w:shd w:val="clear" w:color="auto" w:fill="FFFFFF"/>
        </w:rPr>
      </w:pPr>
    </w:p>
    <w:p w:rsidR="002E6BD1" w:rsidRDefault="000A7736" w:rsidP="00E34E7E">
      <w:pPr>
        <w:ind w:hanging="720"/>
        <w:rPr>
          <w:rFonts w:ascii="Times New Roman" w:hAnsi="Times New Roman" w:cs="Times New Roman"/>
          <w:b w:val="0"/>
          <w:i w:val="0"/>
          <w:iCs/>
          <w:color w:val="222222"/>
          <w:shd w:val="clear" w:color="auto" w:fill="FFFFFF"/>
        </w:rPr>
      </w:pPr>
      <w:r>
        <w:rPr>
          <w:rFonts w:ascii="Times New Roman" w:hAnsi="Times New Roman" w:cs="Times New Roman"/>
          <w:b w:val="0"/>
          <w:color w:val="222222"/>
          <w:shd w:val="clear" w:color="auto" w:fill="FFFFFF"/>
        </w:rPr>
        <w:tab/>
      </w:r>
      <w:r w:rsidRPr="000A7736">
        <w:rPr>
          <w:rFonts w:ascii="Times New Roman" w:hAnsi="Times New Roman" w:cs="Times New Roman"/>
          <w:b w:val="0"/>
          <w:i w:val="0"/>
          <w:color w:val="222222"/>
          <w:shd w:val="clear" w:color="auto" w:fill="FFFFFF"/>
        </w:rPr>
        <w:t>George, D., &amp; Mallery, P. (2016). </w:t>
      </w:r>
      <w:r w:rsidRPr="000A7736">
        <w:rPr>
          <w:rFonts w:ascii="Times New Roman" w:hAnsi="Times New Roman" w:cs="Times New Roman"/>
          <w:b w:val="0"/>
          <w:i w:val="0"/>
          <w:iCs/>
          <w:color w:val="222222"/>
          <w:shd w:val="clear" w:color="auto" w:fill="FFFFFF"/>
        </w:rPr>
        <w:t>IBM SPSS statistics 23 step by step: A simple</w:t>
      </w:r>
    </w:p>
    <w:p w:rsidR="000A7736" w:rsidRPr="000A7736" w:rsidRDefault="000A7736" w:rsidP="00E34E7E">
      <w:pPr>
        <w:ind w:hanging="720"/>
        <w:rPr>
          <w:rFonts w:ascii="Times New Roman" w:hAnsi="Times New Roman" w:cs="Times New Roman"/>
          <w:b w:val="0"/>
          <w:i w:val="0"/>
          <w:color w:val="222222"/>
          <w:shd w:val="clear" w:color="auto" w:fill="FFFFFF"/>
        </w:rPr>
      </w:pPr>
      <w:r>
        <w:rPr>
          <w:rFonts w:ascii="Times New Roman" w:hAnsi="Times New Roman" w:cs="Times New Roman"/>
          <w:b w:val="0"/>
          <w:i w:val="0"/>
          <w:iCs/>
          <w:color w:val="222222"/>
          <w:shd w:val="clear" w:color="auto" w:fill="FFFFFF"/>
        </w:rPr>
        <w:tab/>
      </w:r>
      <w:r w:rsidR="002E6BD1">
        <w:rPr>
          <w:rFonts w:ascii="Times New Roman" w:hAnsi="Times New Roman" w:cs="Times New Roman"/>
          <w:b w:val="0"/>
          <w:i w:val="0"/>
          <w:iCs/>
          <w:color w:val="222222"/>
          <w:shd w:val="clear" w:color="auto" w:fill="FFFFFF"/>
        </w:rPr>
        <w:tab/>
      </w:r>
      <w:r w:rsidRPr="000A7736">
        <w:rPr>
          <w:rFonts w:ascii="Times New Roman" w:hAnsi="Times New Roman" w:cs="Times New Roman"/>
          <w:b w:val="0"/>
          <w:i w:val="0"/>
          <w:iCs/>
          <w:color w:val="222222"/>
          <w:shd w:val="clear" w:color="auto" w:fill="FFFFFF"/>
        </w:rPr>
        <w:t xml:space="preserve"> guide and reference</w:t>
      </w:r>
      <w:r w:rsidRPr="000A7736">
        <w:rPr>
          <w:rFonts w:ascii="Times New Roman" w:hAnsi="Times New Roman" w:cs="Times New Roman"/>
          <w:b w:val="0"/>
          <w:i w:val="0"/>
          <w:color w:val="222222"/>
          <w:shd w:val="clear" w:color="auto" w:fill="FFFFFF"/>
        </w:rPr>
        <w:t>. Routledge.</w:t>
      </w:r>
    </w:p>
    <w:p w:rsidR="00E34E7E" w:rsidRPr="004679BF" w:rsidRDefault="00E34E7E" w:rsidP="00E34E7E">
      <w:pPr>
        <w:ind w:hanging="720"/>
        <w:rPr>
          <w:rFonts w:ascii="Times New Roman" w:hAnsi="Times New Roman" w:cs="Times New Roman"/>
          <w:b w:val="0"/>
          <w:color w:val="222222"/>
          <w:shd w:val="clear" w:color="auto" w:fill="FFFFFF"/>
        </w:rPr>
      </w:pPr>
    </w:p>
    <w:p w:rsidR="004679BF" w:rsidRDefault="00E87BA7" w:rsidP="00E34E7E">
      <w:pPr>
        <w:ind w:hanging="720"/>
        <w:rPr>
          <w:rFonts w:ascii="Times New Roman" w:hAnsi="Times New Roman" w:cs="Times New Roman"/>
          <w:b w:val="0"/>
          <w:iCs/>
          <w:color w:val="222222"/>
          <w:shd w:val="clear" w:color="auto" w:fill="FFFFFF"/>
        </w:rPr>
      </w:pPr>
      <w:r w:rsidRPr="004679BF">
        <w:rPr>
          <w:rFonts w:ascii="Times New Roman" w:hAnsi="Times New Roman" w:cs="Times New Roman"/>
          <w:b w:val="0"/>
          <w:i w:val="0"/>
          <w:color w:val="222222"/>
          <w:shd w:val="clear" w:color="auto" w:fill="FFFFFF"/>
        </w:rPr>
        <w:tab/>
      </w:r>
      <w:r w:rsidR="00B829CD" w:rsidRPr="004679BF">
        <w:rPr>
          <w:rFonts w:ascii="Times New Roman" w:hAnsi="Times New Roman" w:cs="Times New Roman"/>
          <w:b w:val="0"/>
          <w:i w:val="0"/>
          <w:color w:val="222222"/>
          <w:shd w:val="clear" w:color="auto" w:fill="FFFFFF"/>
        </w:rPr>
        <w:t>Goldfarb, J. C. (1991).</w:t>
      </w:r>
      <w:r w:rsidR="00B829CD" w:rsidRPr="004679BF">
        <w:rPr>
          <w:rStyle w:val="apple-converted-space"/>
          <w:rFonts w:ascii="Times New Roman" w:hAnsi="Times New Roman" w:cs="Times New Roman"/>
          <w:b w:val="0"/>
          <w:i w:val="0"/>
          <w:color w:val="222222"/>
          <w:shd w:val="clear" w:color="auto" w:fill="FFFFFF"/>
        </w:rPr>
        <w:t> </w:t>
      </w:r>
      <w:r w:rsidR="00B829CD" w:rsidRPr="004679BF">
        <w:rPr>
          <w:rFonts w:ascii="Times New Roman" w:hAnsi="Times New Roman" w:cs="Times New Roman"/>
          <w:b w:val="0"/>
          <w:iCs/>
          <w:color w:val="222222"/>
          <w:shd w:val="clear" w:color="auto" w:fill="FFFFFF"/>
        </w:rPr>
        <w:t xml:space="preserve">The cynical society: The culture of politics and the </w:t>
      </w:r>
      <w:r w:rsidRPr="004679BF">
        <w:rPr>
          <w:rFonts w:ascii="Times New Roman" w:hAnsi="Times New Roman" w:cs="Times New Roman"/>
          <w:b w:val="0"/>
          <w:iCs/>
          <w:color w:val="222222"/>
          <w:shd w:val="clear" w:color="auto" w:fill="FFFFFF"/>
        </w:rPr>
        <w:tab/>
      </w:r>
      <w:r w:rsidR="00B829CD" w:rsidRPr="004679BF">
        <w:rPr>
          <w:rFonts w:ascii="Times New Roman" w:hAnsi="Times New Roman" w:cs="Times New Roman"/>
          <w:b w:val="0"/>
          <w:iCs/>
          <w:color w:val="222222"/>
          <w:shd w:val="clear" w:color="auto" w:fill="FFFFFF"/>
        </w:rPr>
        <w:t xml:space="preserve">politics </w:t>
      </w:r>
    </w:p>
    <w:p w:rsidR="00B829CD" w:rsidRPr="004679BF" w:rsidRDefault="004679BF" w:rsidP="00E34E7E">
      <w:pPr>
        <w:ind w:hanging="720"/>
        <w:rPr>
          <w:rFonts w:ascii="Times New Roman" w:hAnsi="Times New Roman" w:cs="Times New Roman"/>
          <w:b w:val="0"/>
          <w:i w:val="0"/>
          <w:color w:val="222222"/>
          <w:shd w:val="clear" w:color="auto" w:fill="FFFFFF"/>
        </w:rPr>
      </w:pPr>
      <w:r>
        <w:rPr>
          <w:rFonts w:ascii="Times New Roman" w:hAnsi="Times New Roman" w:cs="Times New Roman"/>
          <w:b w:val="0"/>
          <w:iCs/>
          <w:color w:val="222222"/>
          <w:shd w:val="clear" w:color="auto" w:fill="FFFFFF"/>
        </w:rPr>
        <w:tab/>
      </w:r>
      <w:r>
        <w:rPr>
          <w:rFonts w:ascii="Times New Roman" w:hAnsi="Times New Roman" w:cs="Times New Roman"/>
          <w:b w:val="0"/>
          <w:iCs/>
          <w:color w:val="222222"/>
          <w:shd w:val="clear" w:color="auto" w:fill="FFFFFF"/>
        </w:rPr>
        <w:tab/>
      </w:r>
      <w:r w:rsidR="00B829CD" w:rsidRPr="004679BF">
        <w:rPr>
          <w:rFonts w:ascii="Times New Roman" w:hAnsi="Times New Roman" w:cs="Times New Roman"/>
          <w:b w:val="0"/>
          <w:iCs/>
          <w:color w:val="222222"/>
          <w:shd w:val="clear" w:color="auto" w:fill="FFFFFF"/>
        </w:rPr>
        <w:t>of culture in American life</w:t>
      </w:r>
      <w:r w:rsidR="00B829CD" w:rsidRPr="004679BF">
        <w:rPr>
          <w:rFonts w:ascii="Times New Roman" w:hAnsi="Times New Roman" w:cs="Times New Roman"/>
          <w:b w:val="0"/>
          <w:color w:val="222222"/>
          <w:shd w:val="clear" w:color="auto" w:fill="FFFFFF"/>
        </w:rPr>
        <w:t>.</w:t>
      </w:r>
      <w:r w:rsidR="00B829CD" w:rsidRPr="004679BF">
        <w:rPr>
          <w:rFonts w:ascii="Times New Roman" w:hAnsi="Times New Roman" w:cs="Times New Roman"/>
          <w:b w:val="0"/>
          <w:i w:val="0"/>
          <w:color w:val="222222"/>
          <w:shd w:val="clear" w:color="auto" w:fill="FFFFFF"/>
        </w:rPr>
        <w:t xml:space="preserve"> University of Chicago Press.</w:t>
      </w:r>
    </w:p>
    <w:p w:rsidR="00B829CD" w:rsidRPr="004679BF" w:rsidRDefault="00B829CD" w:rsidP="00E34E7E">
      <w:pPr>
        <w:ind w:hanging="720"/>
        <w:rPr>
          <w:rFonts w:ascii="Times New Roman" w:hAnsi="Times New Roman" w:cs="Times New Roman"/>
          <w:b w:val="0"/>
          <w:i w:val="0"/>
          <w:iCs/>
          <w:color w:val="222222"/>
          <w:shd w:val="clear" w:color="auto" w:fill="FFFFFF"/>
        </w:rPr>
      </w:pPr>
    </w:p>
    <w:p w:rsidR="00D43BFA" w:rsidRDefault="00E87BA7" w:rsidP="00E34E7E">
      <w:pPr>
        <w:ind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ab/>
      </w:r>
      <w:r w:rsidR="00B829CD" w:rsidRPr="004679BF">
        <w:rPr>
          <w:rFonts w:ascii="Times New Roman" w:hAnsi="Times New Roman" w:cs="Times New Roman"/>
          <w:b w:val="0"/>
          <w:i w:val="0"/>
          <w:color w:val="222222"/>
          <w:shd w:val="clear" w:color="auto" w:fill="FFFFFF"/>
        </w:rPr>
        <w:t>Golembiewski, R. T., &amp; McConkie, M. (1975). The centrality of interpersonal trust in group</w:t>
      </w:r>
    </w:p>
    <w:p w:rsidR="00B829CD" w:rsidRPr="004679BF" w:rsidRDefault="00B829CD" w:rsidP="00D43BFA">
      <w:pPr>
        <w:ind w:firstLine="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 xml:space="preserve"> processes.</w:t>
      </w:r>
      <w:r w:rsidRPr="004679BF">
        <w:rPr>
          <w:rStyle w:val="apple-converted-space"/>
          <w:rFonts w:ascii="Times New Roman" w:hAnsi="Times New Roman" w:cs="Times New Roman"/>
          <w:b w:val="0"/>
          <w:i w:val="0"/>
          <w:color w:val="222222"/>
          <w:shd w:val="clear" w:color="auto" w:fill="FFFFFF"/>
        </w:rPr>
        <w:t> </w:t>
      </w:r>
      <w:r w:rsidR="004679BF">
        <w:rPr>
          <w:rFonts w:ascii="Times New Roman" w:hAnsi="Times New Roman" w:cs="Times New Roman"/>
          <w:b w:val="0"/>
          <w:iCs/>
          <w:color w:val="222222"/>
          <w:shd w:val="clear" w:color="auto" w:fill="FFFFFF"/>
        </w:rPr>
        <w:t xml:space="preserve">Theories of group </w:t>
      </w:r>
      <w:r w:rsidRPr="004679BF">
        <w:rPr>
          <w:rFonts w:ascii="Times New Roman" w:hAnsi="Times New Roman" w:cs="Times New Roman"/>
          <w:b w:val="0"/>
          <w:iCs/>
          <w:color w:val="222222"/>
          <w:shd w:val="clear" w:color="auto" w:fill="FFFFFF"/>
        </w:rPr>
        <w:t>processes</w:t>
      </w:r>
      <w:r w:rsidRPr="004679BF">
        <w:rPr>
          <w:rFonts w:ascii="Times New Roman" w:hAnsi="Times New Roman" w:cs="Times New Roman"/>
          <w:b w:val="0"/>
          <w:i w:val="0"/>
          <w:color w:val="222222"/>
          <w:shd w:val="clear" w:color="auto" w:fill="FFFFFF"/>
        </w:rPr>
        <w:t>,</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 w:val="0"/>
          <w:iCs/>
          <w:color w:val="222222"/>
          <w:shd w:val="clear" w:color="auto" w:fill="FFFFFF"/>
        </w:rPr>
        <w:t>131</w:t>
      </w:r>
      <w:r w:rsidRPr="004679BF">
        <w:rPr>
          <w:rFonts w:ascii="Times New Roman" w:hAnsi="Times New Roman" w:cs="Times New Roman"/>
          <w:b w:val="0"/>
          <w:i w:val="0"/>
          <w:color w:val="222222"/>
          <w:shd w:val="clear" w:color="auto" w:fill="FFFFFF"/>
        </w:rPr>
        <w:t>, 185.</w:t>
      </w:r>
    </w:p>
    <w:p w:rsidR="00E34E7E" w:rsidRPr="004679BF" w:rsidRDefault="00E34E7E" w:rsidP="00E34E7E">
      <w:pPr>
        <w:ind w:hanging="720"/>
        <w:rPr>
          <w:rFonts w:ascii="Times New Roman" w:hAnsi="Times New Roman" w:cs="Times New Roman"/>
          <w:b w:val="0"/>
          <w:i w:val="0"/>
          <w:color w:val="222222"/>
          <w:shd w:val="clear" w:color="auto" w:fill="FFFFFF"/>
        </w:rPr>
      </w:pPr>
    </w:p>
    <w:p w:rsidR="00D43BFA" w:rsidRDefault="00E87BA7" w:rsidP="00E34E7E">
      <w:pPr>
        <w:ind w:hanging="720"/>
        <w:rPr>
          <w:rFonts w:ascii="Times New Roman" w:hAnsi="Times New Roman" w:cs="Times New Roman"/>
          <w:b w:val="0"/>
          <w:bCs/>
          <w:i w:val="0"/>
          <w:color w:val="333333"/>
        </w:rPr>
      </w:pPr>
      <w:r w:rsidRPr="004679BF">
        <w:rPr>
          <w:rFonts w:ascii="Times New Roman" w:hAnsi="Times New Roman" w:cs="Times New Roman"/>
          <w:b w:val="0"/>
          <w:bCs/>
          <w:i w:val="0"/>
          <w:color w:val="333333"/>
        </w:rPr>
        <w:tab/>
      </w:r>
      <w:r w:rsidR="00B829CD" w:rsidRPr="004679BF">
        <w:rPr>
          <w:rFonts w:ascii="Times New Roman" w:hAnsi="Times New Roman" w:cs="Times New Roman"/>
          <w:b w:val="0"/>
          <w:bCs/>
          <w:i w:val="0"/>
          <w:color w:val="333333"/>
        </w:rPr>
        <w:t xml:space="preserve">Guskey, T. (2002). Professional Development and Teacher Change. </w:t>
      </w:r>
      <w:r w:rsidR="00B829CD" w:rsidRPr="004679BF">
        <w:rPr>
          <w:rFonts w:ascii="Times New Roman" w:hAnsi="Times New Roman" w:cs="Times New Roman"/>
          <w:b w:val="0"/>
          <w:bCs/>
          <w:iCs/>
          <w:color w:val="333333"/>
        </w:rPr>
        <w:t>Teachers and Teaching</w:t>
      </w:r>
      <w:r w:rsidR="00B829CD" w:rsidRPr="004679BF">
        <w:rPr>
          <w:rFonts w:ascii="Times New Roman" w:hAnsi="Times New Roman" w:cs="Times New Roman"/>
          <w:b w:val="0"/>
          <w:bCs/>
          <w:i w:val="0"/>
          <w:iCs/>
          <w:color w:val="333333"/>
        </w:rPr>
        <w:t>,</w:t>
      </w:r>
      <w:r w:rsidR="00B829CD" w:rsidRPr="004679BF">
        <w:rPr>
          <w:rFonts w:ascii="Times New Roman" w:hAnsi="Times New Roman" w:cs="Times New Roman"/>
          <w:b w:val="0"/>
          <w:bCs/>
          <w:i w:val="0"/>
          <w:color w:val="333333"/>
        </w:rPr>
        <w:t xml:space="preserve"> </w:t>
      </w:r>
    </w:p>
    <w:p w:rsidR="00B829CD" w:rsidRPr="004679BF" w:rsidRDefault="00B829CD" w:rsidP="00D43BFA">
      <w:pPr>
        <w:ind w:firstLine="720"/>
        <w:rPr>
          <w:rFonts w:ascii="Times New Roman" w:hAnsi="Times New Roman" w:cs="Times New Roman"/>
          <w:b w:val="0"/>
          <w:bCs/>
          <w:i w:val="0"/>
          <w:color w:val="333333"/>
        </w:rPr>
      </w:pPr>
      <w:r w:rsidRPr="004679BF">
        <w:rPr>
          <w:rFonts w:ascii="Times New Roman" w:hAnsi="Times New Roman" w:cs="Times New Roman"/>
          <w:b w:val="0"/>
          <w:bCs/>
          <w:i w:val="0"/>
          <w:color w:val="333333"/>
        </w:rPr>
        <w:t>381-391.</w:t>
      </w:r>
    </w:p>
    <w:p w:rsidR="00E34E7E" w:rsidRPr="004679BF" w:rsidRDefault="00E34E7E" w:rsidP="00E34E7E">
      <w:pPr>
        <w:ind w:hanging="720"/>
        <w:rPr>
          <w:rFonts w:ascii="Times New Roman" w:hAnsi="Times New Roman" w:cs="Times New Roman"/>
          <w:b w:val="0"/>
          <w:bCs/>
          <w:i w:val="0"/>
          <w:color w:val="333333"/>
        </w:rPr>
      </w:pPr>
    </w:p>
    <w:p w:rsidR="00B829CD" w:rsidRDefault="00E87BA7" w:rsidP="00E34E7E">
      <w:pPr>
        <w:ind w:hanging="720"/>
        <w:rPr>
          <w:rFonts w:ascii="Times New Roman" w:eastAsia="Times New Roman" w:hAnsi="Times New Roman" w:cs="Times New Roman"/>
          <w:b w:val="0"/>
          <w:i w:val="0"/>
          <w:color w:val="222222"/>
        </w:rPr>
      </w:pPr>
      <w:r w:rsidRPr="004679BF">
        <w:rPr>
          <w:rFonts w:ascii="Times New Roman" w:hAnsi="Times New Roman" w:cs="Times New Roman"/>
          <w:b w:val="0"/>
          <w:bCs/>
          <w:i w:val="0"/>
          <w:color w:val="333333"/>
        </w:rPr>
        <w:tab/>
      </w:r>
      <w:r w:rsidR="00B829CD" w:rsidRPr="004679BF">
        <w:rPr>
          <w:rFonts w:ascii="Times New Roman" w:hAnsi="Times New Roman" w:cs="Times New Roman"/>
          <w:b w:val="0"/>
          <w:bCs/>
          <w:i w:val="0"/>
          <w:color w:val="333333"/>
        </w:rPr>
        <w:t>Gu</w:t>
      </w:r>
      <w:r w:rsidR="00B829CD" w:rsidRPr="004679BF">
        <w:rPr>
          <w:rFonts w:ascii="Times New Roman" w:eastAsia="Times New Roman" w:hAnsi="Times New Roman" w:cs="Times New Roman"/>
          <w:b w:val="0"/>
          <w:i w:val="0"/>
          <w:color w:val="222222"/>
        </w:rPr>
        <w:t xml:space="preserve">skey, T. R. (1986). Staff development and the process of teacher change. </w:t>
      </w:r>
      <w:r w:rsidR="00B829CD" w:rsidRPr="004679BF">
        <w:rPr>
          <w:rFonts w:ascii="Times New Roman" w:eastAsia="Times New Roman" w:hAnsi="Times New Roman" w:cs="Times New Roman"/>
          <w:b w:val="0"/>
          <w:iCs/>
          <w:color w:val="222222"/>
        </w:rPr>
        <w:t xml:space="preserve">Educational </w:t>
      </w:r>
      <w:r w:rsidR="00D43BFA">
        <w:rPr>
          <w:rFonts w:ascii="Times New Roman" w:eastAsia="Times New Roman" w:hAnsi="Times New Roman" w:cs="Times New Roman"/>
          <w:b w:val="0"/>
          <w:iCs/>
          <w:color w:val="222222"/>
        </w:rPr>
        <w:tab/>
      </w:r>
      <w:r w:rsidR="00B829CD" w:rsidRPr="004679BF">
        <w:rPr>
          <w:rFonts w:ascii="Times New Roman" w:eastAsia="Times New Roman" w:hAnsi="Times New Roman" w:cs="Times New Roman"/>
          <w:b w:val="0"/>
          <w:iCs/>
          <w:color w:val="222222"/>
        </w:rPr>
        <w:t>researcher</w:t>
      </w:r>
      <w:r w:rsidR="00B829CD" w:rsidRPr="004679BF">
        <w:rPr>
          <w:rFonts w:ascii="Times New Roman" w:eastAsia="Times New Roman" w:hAnsi="Times New Roman" w:cs="Times New Roman"/>
          <w:b w:val="0"/>
          <w:color w:val="222222"/>
        </w:rPr>
        <w:t>,</w:t>
      </w:r>
      <w:r w:rsidR="00B829CD" w:rsidRPr="004679BF">
        <w:rPr>
          <w:rFonts w:ascii="Times New Roman" w:eastAsia="Times New Roman" w:hAnsi="Times New Roman" w:cs="Times New Roman"/>
          <w:b w:val="0"/>
          <w:i w:val="0"/>
          <w:color w:val="222222"/>
        </w:rPr>
        <w:t xml:space="preserve"> </w:t>
      </w:r>
      <w:r w:rsidR="00B829CD" w:rsidRPr="004679BF">
        <w:rPr>
          <w:rFonts w:ascii="Times New Roman" w:eastAsia="Times New Roman" w:hAnsi="Times New Roman" w:cs="Times New Roman"/>
          <w:b w:val="0"/>
          <w:iCs/>
          <w:color w:val="222222"/>
        </w:rPr>
        <w:t>15</w:t>
      </w:r>
      <w:r w:rsidR="00B829CD" w:rsidRPr="004679BF">
        <w:rPr>
          <w:rFonts w:ascii="Times New Roman" w:eastAsia="Times New Roman" w:hAnsi="Times New Roman" w:cs="Times New Roman"/>
          <w:b w:val="0"/>
          <w:i w:val="0"/>
          <w:color w:val="222222"/>
        </w:rPr>
        <w:t>(5), 5-12.</w:t>
      </w:r>
    </w:p>
    <w:p w:rsidR="00E34E7E" w:rsidRPr="004679BF" w:rsidRDefault="00E34E7E" w:rsidP="00E34E7E">
      <w:pPr>
        <w:ind w:hanging="720"/>
        <w:rPr>
          <w:rFonts w:ascii="Times New Roman" w:eastAsia="Times New Roman" w:hAnsi="Times New Roman" w:cs="Times New Roman"/>
          <w:b w:val="0"/>
          <w:i w:val="0"/>
          <w:color w:val="222222"/>
        </w:rPr>
      </w:pPr>
    </w:p>
    <w:p w:rsidR="00D43BFA" w:rsidRDefault="00E87BA7" w:rsidP="00E34E7E">
      <w:pPr>
        <w:ind w:hanging="720"/>
        <w:rPr>
          <w:rFonts w:ascii="Times New Roman" w:hAnsi="Times New Roman" w:cs="Times New Roman"/>
          <w:b w:val="0"/>
          <w:bCs/>
          <w:i w:val="0"/>
          <w:color w:val="333333"/>
        </w:rPr>
      </w:pPr>
      <w:r w:rsidRPr="004679BF">
        <w:rPr>
          <w:rFonts w:ascii="Times New Roman" w:hAnsi="Times New Roman" w:cs="Times New Roman"/>
          <w:b w:val="0"/>
          <w:bCs/>
          <w:i w:val="0"/>
          <w:color w:val="333333"/>
        </w:rPr>
        <w:tab/>
      </w:r>
      <w:r w:rsidR="00B829CD" w:rsidRPr="004679BF">
        <w:rPr>
          <w:rFonts w:ascii="Times New Roman" w:hAnsi="Times New Roman" w:cs="Times New Roman"/>
          <w:b w:val="0"/>
          <w:bCs/>
          <w:i w:val="0"/>
          <w:color w:val="333333"/>
        </w:rPr>
        <w:t>Hargreaves, A. (2006). Educational Change Over Ti</w:t>
      </w:r>
      <w:r w:rsidR="006B26FB" w:rsidRPr="004679BF">
        <w:rPr>
          <w:rFonts w:ascii="Times New Roman" w:hAnsi="Times New Roman" w:cs="Times New Roman"/>
          <w:b w:val="0"/>
          <w:bCs/>
          <w:i w:val="0"/>
          <w:color w:val="333333"/>
        </w:rPr>
        <w:t>me? The Sustainability and</w:t>
      </w:r>
      <w:r w:rsidR="00D43BFA">
        <w:rPr>
          <w:rFonts w:ascii="Times New Roman" w:hAnsi="Times New Roman" w:cs="Times New Roman"/>
          <w:b w:val="0"/>
          <w:bCs/>
          <w:i w:val="0"/>
          <w:color w:val="333333"/>
        </w:rPr>
        <w:t xml:space="preserve"> </w:t>
      </w:r>
      <w:r w:rsidR="00B829CD" w:rsidRPr="004679BF">
        <w:rPr>
          <w:rFonts w:ascii="Times New Roman" w:hAnsi="Times New Roman" w:cs="Times New Roman"/>
          <w:b w:val="0"/>
          <w:bCs/>
          <w:i w:val="0"/>
          <w:color w:val="333333"/>
        </w:rPr>
        <w:t>Non</w:t>
      </w:r>
      <w:r w:rsidR="00D43BFA">
        <w:rPr>
          <w:rFonts w:ascii="Times New Roman" w:hAnsi="Times New Roman" w:cs="Times New Roman"/>
          <w:b w:val="0"/>
          <w:bCs/>
          <w:i w:val="0"/>
          <w:color w:val="333333"/>
        </w:rPr>
        <w:t>-</w:t>
      </w:r>
    </w:p>
    <w:p w:rsidR="00D43BFA" w:rsidRDefault="00B829CD" w:rsidP="00D43BFA">
      <w:pPr>
        <w:ind w:firstLine="720"/>
        <w:rPr>
          <w:rFonts w:ascii="Times New Roman" w:hAnsi="Times New Roman" w:cs="Times New Roman"/>
          <w:b w:val="0"/>
          <w:bCs/>
          <w:i w:val="0"/>
          <w:color w:val="333333"/>
        </w:rPr>
      </w:pPr>
      <w:r w:rsidRPr="004679BF">
        <w:rPr>
          <w:rFonts w:ascii="Times New Roman" w:hAnsi="Times New Roman" w:cs="Times New Roman"/>
          <w:b w:val="0"/>
          <w:bCs/>
          <w:i w:val="0"/>
          <w:color w:val="333333"/>
        </w:rPr>
        <w:t xml:space="preserve">sustainability of Three Decades of Secondary School Change and Continuity. </w:t>
      </w:r>
    </w:p>
    <w:p w:rsidR="00B829CD" w:rsidRPr="00D43BFA" w:rsidRDefault="00B829CD" w:rsidP="00D43BFA">
      <w:pPr>
        <w:ind w:firstLine="720"/>
        <w:rPr>
          <w:rFonts w:ascii="Times New Roman" w:hAnsi="Times New Roman" w:cs="Times New Roman"/>
          <w:b w:val="0"/>
          <w:bCs/>
          <w:i w:val="0"/>
          <w:color w:val="333333"/>
        </w:rPr>
      </w:pPr>
      <w:r w:rsidRPr="004679BF">
        <w:rPr>
          <w:rFonts w:ascii="Times New Roman" w:hAnsi="Times New Roman" w:cs="Times New Roman"/>
          <w:b w:val="0"/>
          <w:bCs/>
          <w:iCs/>
          <w:color w:val="333333"/>
        </w:rPr>
        <w:t>Educational Administration Quarterly</w:t>
      </w:r>
      <w:r w:rsidRPr="004679BF">
        <w:rPr>
          <w:rFonts w:ascii="Times New Roman" w:hAnsi="Times New Roman" w:cs="Times New Roman"/>
          <w:b w:val="0"/>
          <w:bCs/>
          <w:i w:val="0"/>
          <w:iCs/>
          <w:color w:val="333333"/>
        </w:rPr>
        <w:t>,</w:t>
      </w:r>
      <w:r w:rsidR="00D43BFA">
        <w:rPr>
          <w:rFonts w:ascii="Times New Roman" w:hAnsi="Times New Roman" w:cs="Times New Roman"/>
          <w:b w:val="0"/>
          <w:bCs/>
          <w:i w:val="0"/>
          <w:color w:val="333333"/>
        </w:rPr>
        <w:t xml:space="preserve"> </w:t>
      </w:r>
      <w:r w:rsidRPr="004679BF">
        <w:rPr>
          <w:rFonts w:ascii="Times New Roman" w:hAnsi="Times New Roman" w:cs="Times New Roman"/>
          <w:b w:val="0"/>
          <w:bCs/>
          <w:i w:val="0"/>
          <w:color w:val="333333"/>
        </w:rPr>
        <w:t>3-41.</w:t>
      </w:r>
    </w:p>
    <w:p w:rsidR="00E34E7E" w:rsidRPr="004679BF" w:rsidRDefault="00E34E7E" w:rsidP="00E34E7E">
      <w:pPr>
        <w:ind w:hanging="720"/>
        <w:rPr>
          <w:rFonts w:ascii="Times New Roman" w:hAnsi="Times New Roman" w:cs="Times New Roman"/>
          <w:b w:val="0"/>
          <w:bCs/>
          <w:i w:val="0"/>
          <w:color w:val="333333"/>
          <w:shd w:val="clear" w:color="auto" w:fill="FFFFFF"/>
        </w:rPr>
      </w:pPr>
    </w:p>
    <w:p w:rsidR="00D43BFA" w:rsidRDefault="00E87BA7" w:rsidP="00E34E7E">
      <w:pPr>
        <w:ind w:hanging="720"/>
        <w:rPr>
          <w:rFonts w:ascii="Times New Roman" w:hAnsi="Times New Roman" w:cs="Times New Roman"/>
          <w:b w:val="0"/>
          <w:bCs/>
          <w:iCs/>
          <w:color w:val="333333"/>
          <w:shd w:val="clear" w:color="auto" w:fill="FFFFFF"/>
        </w:rPr>
      </w:pPr>
      <w:r w:rsidRPr="004679BF">
        <w:rPr>
          <w:rFonts w:ascii="Times New Roman" w:hAnsi="Times New Roman" w:cs="Times New Roman"/>
          <w:b w:val="0"/>
          <w:bCs/>
          <w:i w:val="0"/>
          <w:color w:val="333333"/>
          <w:shd w:val="clear" w:color="auto" w:fill="FFFFFF"/>
        </w:rPr>
        <w:tab/>
      </w:r>
      <w:r w:rsidR="00B829CD" w:rsidRPr="004679BF">
        <w:rPr>
          <w:rFonts w:ascii="Times New Roman" w:hAnsi="Times New Roman" w:cs="Times New Roman"/>
          <w:b w:val="0"/>
          <w:bCs/>
          <w:i w:val="0"/>
          <w:color w:val="333333"/>
          <w:shd w:val="clear" w:color="auto" w:fill="FFFFFF"/>
        </w:rPr>
        <w:t>Hattie, J. (2015). The applicability of Visible Learning to higher education.</w:t>
      </w:r>
      <w:r w:rsidR="00B829CD" w:rsidRPr="004679BF">
        <w:rPr>
          <w:rStyle w:val="apple-converted-space"/>
          <w:rFonts w:ascii="Times New Roman" w:hAnsi="Times New Roman" w:cs="Times New Roman"/>
          <w:b w:val="0"/>
          <w:i w:val="0"/>
          <w:color w:val="333333"/>
          <w:shd w:val="clear" w:color="auto" w:fill="FFFFFF"/>
        </w:rPr>
        <w:t> </w:t>
      </w:r>
      <w:r w:rsidR="00B829CD" w:rsidRPr="004679BF">
        <w:rPr>
          <w:rFonts w:ascii="Times New Roman" w:hAnsi="Times New Roman" w:cs="Times New Roman"/>
          <w:b w:val="0"/>
          <w:bCs/>
          <w:iCs/>
          <w:color w:val="333333"/>
          <w:shd w:val="clear" w:color="auto" w:fill="FFFFFF"/>
        </w:rPr>
        <w:t xml:space="preserve">Scholarship of </w:t>
      </w:r>
    </w:p>
    <w:p w:rsidR="00B829CD" w:rsidRPr="004679BF" w:rsidRDefault="00B829CD" w:rsidP="00D43BFA">
      <w:pPr>
        <w:ind w:firstLine="720"/>
        <w:rPr>
          <w:rFonts w:ascii="Times New Roman" w:hAnsi="Times New Roman" w:cs="Times New Roman"/>
          <w:b w:val="0"/>
          <w:bCs/>
          <w:i w:val="0"/>
          <w:color w:val="333333"/>
          <w:shd w:val="clear" w:color="auto" w:fill="FFFFFF"/>
        </w:rPr>
      </w:pPr>
      <w:r w:rsidRPr="004679BF">
        <w:rPr>
          <w:rFonts w:ascii="Times New Roman" w:hAnsi="Times New Roman" w:cs="Times New Roman"/>
          <w:b w:val="0"/>
          <w:bCs/>
          <w:iCs/>
          <w:color w:val="333333"/>
          <w:shd w:val="clear" w:color="auto" w:fill="FFFFFF"/>
        </w:rPr>
        <w:t>Teaching and Learning in Psychology,1</w:t>
      </w:r>
      <w:r w:rsidRPr="004679BF">
        <w:rPr>
          <w:rFonts w:ascii="Times New Roman" w:hAnsi="Times New Roman" w:cs="Times New Roman"/>
          <w:b w:val="0"/>
          <w:bCs/>
          <w:i w:val="0"/>
          <w:color w:val="333333"/>
          <w:shd w:val="clear" w:color="auto" w:fill="FFFFFF"/>
        </w:rPr>
        <w:t xml:space="preserve">(1), </w:t>
      </w:r>
      <w:r w:rsidR="00E87BA7" w:rsidRPr="004679BF">
        <w:rPr>
          <w:rFonts w:ascii="Times New Roman" w:hAnsi="Times New Roman" w:cs="Times New Roman"/>
          <w:b w:val="0"/>
          <w:bCs/>
          <w:i w:val="0"/>
          <w:color w:val="333333"/>
          <w:shd w:val="clear" w:color="auto" w:fill="FFFFFF"/>
        </w:rPr>
        <w:tab/>
      </w:r>
      <w:r w:rsidRPr="004679BF">
        <w:rPr>
          <w:rFonts w:ascii="Times New Roman" w:hAnsi="Times New Roman" w:cs="Times New Roman"/>
          <w:b w:val="0"/>
          <w:bCs/>
          <w:i w:val="0"/>
          <w:color w:val="333333"/>
          <w:shd w:val="clear" w:color="auto" w:fill="FFFFFF"/>
        </w:rPr>
        <w:t xml:space="preserve">79-91. </w:t>
      </w:r>
    </w:p>
    <w:p w:rsidR="00E34E7E" w:rsidRPr="004679BF" w:rsidRDefault="00E34E7E" w:rsidP="00E34E7E">
      <w:pPr>
        <w:ind w:hanging="720"/>
        <w:rPr>
          <w:rFonts w:ascii="Times New Roman" w:hAnsi="Times New Roman" w:cs="Times New Roman"/>
          <w:b w:val="0"/>
          <w:bCs/>
          <w:i w:val="0"/>
          <w:iCs/>
          <w:color w:val="333333"/>
          <w:shd w:val="clear" w:color="auto" w:fill="FFFFFF"/>
        </w:rPr>
      </w:pPr>
    </w:p>
    <w:p w:rsidR="00D43BFA" w:rsidRDefault="00E87BA7" w:rsidP="00E34E7E">
      <w:pPr>
        <w:ind w:hanging="720"/>
        <w:rPr>
          <w:rFonts w:ascii="Times New Roman" w:eastAsia="Times New Roman" w:hAnsi="Times New Roman" w:cs="Times New Roman"/>
          <w:b w:val="0"/>
          <w:iCs/>
          <w:color w:val="222222"/>
        </w:rPr>
      </w:pPr>
      <w:r w:rsidRPr="004679BF">
        <w:rPr>
          <w:rFonts w:ascii="Times New Roman" w:eastAsia="Times New Roman" w:hAnsi="Times New Roman" w:cs="Times New Roman"/>
          <w:b w:val="0"/>
          <w:i w:val="0"/>
          <w:color w:val="222222"/>
        </w:rPr>
        <w:tab/>
      </w:r>
      <w:r w:rsidR="00B829CD" w:rsidRPr="004679BF">
        <w:rPr>
          <w:rFonts w:ascii="Times New Roman" w:eastAsia="Times New Roman" w:hAnsi="Times New Roman" w:cs="Times New Roman"/>
          <w:b w:val="0"/>
          <w:i w:val="0"/>
          <w:color w:val="222222"/>
        </w:rPr>
        <w:t xml:space="preserve">Hattie, J. (2008). </w:t>
      </w:r>
      <w:r w:rsidR="00B829CD" w:rsidRPr="004679BF">
        <w:rPr>
          <w:rFonts w:ascii="Times New Roman" w:eastAsia="Times New Roman" w:hAnsi="Times New Roman" w:cs="Times New Roman"/>
          <w:b w:val="0"/>
          <w:iCs/>
          <w:color w:val="222222"/>
        </w:rPr>
        <w:t>Visible learning: A synthesis of over 800 meta-analyses</w:t>
      </w:r>
      <w:r w:rsidR="00D43BFA">
        <w:rPr>
          <w:rFonts w:ascii="Times New Roman" w:eastAsia="Times New Roman" w:hAnsi="Times New Roman" w:cs="Times New Roman"/>
          <w:b w:val="0"/>
          <w:iCs/>
          <w:color w:val="222222"/>
        </w:rPr>
        <w:t xml:space="preserve"> </w:t>
      </w:r>
      <w:r w:rsidR="00B829CD" w:rsidRPr="004679BF">
        <w:rPr>
          <w:rFonts w:ascii="Times New Roman" w:eastAsia="Times New Roman" w:hAnsi="Times New Roman" w:cs="Times New Roman"/>
          <w:b w:val="0"/>
          <w:iCs/>
          <w:color w:val="222222"/>
        </w:rPr>
        <w:t xml:space="preserve">relating to </w:t>
      </w:r>
    </w:p>
    <w:p w:rsidR="00B829CD" w:rsidRPr="004679BF" w:rsidRDefault="00B829CD" w:rsidP="00D43BFA">
      <w:pPr>
        <w:ind w:firstLine="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Cs/>
          <w:color w:val="222222"/>
        </w:rPr>
        <w:t>achievement</w:t>
      </w:r>
      <w:r w:rsidRPr="004679BF">
        <w:rPr>
          <w:rFonts w:ascii="Times New Roman" w:eastAsia="Times New Roman" w:hAnsi="Times New Roman" w:cs="Times New Roman"/>
          <w:b w:val="0"/>
          <w:color w:val="222222"/>
        </w:rPr>
        <w:t>.</w:t>
      </w:r>
      <w:r w:rsidRPr="004679BF">
        <w:rPr>
          <w:rFonts w:ascii="Times New Roman" w:eastAsia="Times New Roman" w:hAnsi="Times New Roman" w:cs="Times New Roman"/>
          <w:b w:val="0"/>
          <w:i w:val="0"/>
          <w:color w:val="222222"/>
        </w:rPr>
        <w:t xml:space="preserve"> Routledge.</w:t>
      </w:r>
    </w:p>
    <w:p w:rsidR="00E34E7E" w:rsidRPr="004679BF" w:rsidRDefault="00E34E7E" w:rsidP="00E34E7E">
      <w:pPr>
        <w:ind w:hanging="720"/>
        <w:rPr>
          <w:rFonts w:ascii="Times New Roman" w:eastAsia="Times New Roman" w:hAnsi="Times New Roman" w:cs="Times New Roman"/>
          <w:b w:val="0"/>
          <w:i w:val="0"/>
          <w:color w:val="222222"/>
        </w:rPr>
      </w:pPr>
    </w:p>
    <w:p w:rsidR="00B829CD" w:rsidRDefault="00E87BA7" w:rsidP="00E34E7E">
      <w:pPr>
        <w:ind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ab/>
      </w:r>
      <w:r w:rsidR="00B829CD" w:rsidRPr="008D60C1">
        <w:rPr>
          <w:rFonts w:ascii="Times New Roman" w:eastAsia="Times New Roman" w:hAnsi="Times New Roman" w:cs="Times New Roman"/>
          <w:b w:val="0"/>
          <w:i w:val="0"/>
          <w:color w:val="222222"/>
        </w:rPr>
        <w:t xml:space="preserve">Hattie, J. (2012). </w:t>
      </w:r>
      <w:r w:rsidR="00B829CD" w:rsidRPr="008D60C1">
        <w:rPr>
          <w:rFonts w:ascii="Times New Roman" w:eastAsia="Times New Roman" w:hAnsi="Times New Roman" w:cs="Times New Roman"/>
          <w:b w:val="0"/>
          <w:iCs/>
          <w:color w:val="222222"/>
        </w:rPr>
        <w:t>Visible learning for teachers: Maximizing impact on learning</w:t>
      </w:r>
      <w:r w:rsidR="006B26FB" w:rsidRPr="008D60C1">
        <w:rPr>
          <w:rFonts w:ascii="Times New Roman" w:eastAsia="Times New Roman" w:hAnsi="Times New Roman" w:cs="Times New Roman"/>
          <w:b w:val="0"/>
          <w:color w:val="222222"/>
        </w:rPr>
        <w:t>.</w:t>
      </w:r>
      <w:r w:rsidR="006B26FB" w:rsidRPr="008D60C1">
        <w:rPr>
          <w:rFonts w:ascii="Times New Roman" w:eastAsia="Times New Roman" w:hAnsi="Times New Roman" w:cs="Times New Roman"/>
          <w:b w:val="0"/>
          <w:i w:val="0"/>
          <w:color w:val="222222"/>
        </w:rPr>
        <w:t xml:space="preserve"> </w:t>
      </w:r>
      <w:r w:rsidR="00B829CD" w:rsidRPr="008D60C1">
        <w:rPr>
          <w:rFonts w:ascii="Times New Roman" w:eastAsia="Times New Roman" w:hAnsi="Times New Roman" w:cs="Times New Roman"/>
          <w:b w:val="0"/>
          <w:i w:val="0"/>
          <w:color w:val="222222"/>
        </w:rPr>
        <w:t>Routledge</w:t>
      </w:r>
    </w:p>
    <w:p w:rsidR="00D53F3E" w:rsidRDefault="00D53F3E" w:rsidP="00E34E7E">
      <w:pPr>
        <w:ind w:hanging="720"/>
        <w:rPr>
          <w:rFonts w:ascii="Times New Roman" w:eastAsia="Times New Roman" w:hAnsi="Times New Roman" w:cs="Times New Roman"/>
          <w:b w:val="0"/>
          <w:i w:val="0"/>
          <w:color w:val="222222"/>
        </w:rPr>
      </w:pPr>
    </w:p>
    <w:p w:rsidR="00D43BFA" w:rsidRDefault="00D53F3E" w:rsidP="00D43BFA">
      <w:pPr>
        <w:ind w:hanging="720"/>
        <w:rPr>
          <w:rFonts w:ascii="Times New Roman" w:hAnsi="Times New Roman" w:cs="Times New Roman"/>
          <w:b w:val="0"/>
          <w:i w:val="0"/>
          <w:color w:val="222222"/>
          <w:shd w:val="clear" w:color="auto" w:fill="FFFFFF"/>
        </w:rPr>
      </w:pPr>
      <w:r>
        <w:rPr>
          <w:rFonts w:ascii="Times New Roman" w:eastAsia="Times New Roman" w:hAnsi="Times New Roman" w:cs="Times New Roman"/>
          <w:b w:val="0"/>
          <w:i w:val="0"/>
          <w:color w:val="222222"/>
        </w:rPr>
        <w:tab/>
      </w:r>
      <w:r w:rsidRPr="00D53F3E">
        <w:rPr>
          <w:rFonts w:ascii="Times New Roman" w:hAnsi="Times New Roman" w:cs="Times New Roman"/>
          <w:b w:val="0"/>
          <w:i w:val="0"/>
          <w:color w:val="222222"/>
          <w:shd w:val="clear" w:color="auto" w:fill="FFFFFF"/>
        </w:rPr>
        <w:t xml:space="preserve">Hendry, C. (1996). Understanding and creating whole organizational change through learning </w:t>
      </w:r>
    </w:p>
    <w:p w:rsidR="00D53F3E" w:rsidRPr="00D43BFA" w:rsidRDefault="00D53F3E" w:rsidP="00D43BFA">
      <w:pPr>
        <w:ind w:firstLine="720"/>
        <w:rPr>
          <w:rFonts w:ascii="Times New Roman" w:hAnsi="Times New Roman" w:cs="Times New Roman"/>
          <w:b w:val="0"/>
          <w:i w:val="0"/>
          <w:color w:val="222222"/>
          <w:shd w:val="clear" w:color="auto" w:fill="FFFFFF"/>
        </w:rPr>
      </w:pPr>
      <w:r w:rsidRPr="00D53F3E">
        <w:rPr>
          <w:rFonts w:ascii="Times New Roman" w:hAnsi="Times New Roman" w:cs="Times New Roman"/>
          <w:b w:val="0"/>
          <w:i w:val="0"/>
          <w:color w:val="222222"/>
          <w:shd w:val="clear" w:color="auto" w:fill="FFFFFF"/>
        </w:rPr>
        <w:t>theory. </w:t>
      </w:r>
      <w:r w:rsidRPr="00D53F3E">
        <w:rPr>
          <w:rFonts w:ascii="Times New Roman" w:hAnsi="Times New Roman" w:cs="Times New Roman"/>
          <w:b w:val="0"/>
          <w:iCs/>
          <w:color w:val="222222"/>
          <w:shd w:val="clear" w:color="auto" w:fill="FFFFFF"/>
        </w:rPr>
        <w:t>Human relations</w:t>
      </w:r>
      <w:r w:rsidRPr="00D53F3E">
        <w:rPr>
          <w:rFonts w:ascii="Times New Roman" w:hAnsi="Times New Roman" w:cs="Times New Roman"/>
          <w:b w:val="0"/>
          <w:i w:val="0"/>
          <w:color w:val="222222"/>
          <w:shd w:val="clear" w:color="auto" w:fill="FFFFFF"/>
        </w:rPr>
        <w:t>, </w:t>
      </w:r>
      <w:r w:rsidRPr="00D53F3E">
        <w:rPr>
          <w:rFonts w:ascii="Times New Roman" w:hAnsi="Times New Roman" w:cs="Times New Roman"/>
          <w:b w:val="0"/>
          <w:i w:val="0"/>
          <w:iCs/>
          <w:color w:val="222222"/>
          <w:shd w:val="clear" w:color="auto" w:fill="FFFFFF"/>
        </w:rPr>
        <w:t>49</w:t>
      </w:r>
      <w:r w:rsidRPr="00D53F3E">
        <w:rPr>
          <w:rFonts w:ascii="Times New Roman" w:hAnsi="Times New Roman" w:cs="Times New Roman"/>
          <w:b w:val="0"/>
          <w:i w:val="0"/>
          <w:color w:val="222222"/>
          <w:shd w:val="clear" w:color="auto" w:fill="FFFFFF"/>
        </w:rPr>
        <w:t>(5), 621-641.</w:t>
      </w:r>
    </w:p>
    <w:p w:rsidR="00E34E7E" w:rsidRPr="004679BF" w:rsidRDefault="00E34E7E" w:rsidP="00E34E7E">
      <w:pPr>
        <w:ind w:hanging="720"/>
        <w:rPr>
          <w:rFonts w:ascii="Times New Roman" w:eastAsia="Times New Roman" w:hAnsi="Times New Roman" w:cs="Times New Roman"/>
          <w:b w:val="0"/>
          <w:i w:val="0"/>
          <w:color w:val="222222"/>
        </w:rPr>
      </w:pPr>
    </w:p>
    <w:p w:rsidR="00D43BFA" w:rsidRDefault="00E87BA7" w:rsidP="00E34E7E">
      <w:pPr>
        <w:ind w:hanging="720"/>
        <w:rPr>
          <w:rFonts w:ascii="Times New Roman" w:hAnsi="Times New Roman" w:cs="Times New Roman"/>
          <w:b w:val="0"/>
          <w:iCs/>
          <w:color w:val="222222"/>
          <w:shd w:val="clear" w:color="auto" w:fill="FFFFFF"/>
        </w:rPr>
      </w:pPr>
      <w:r w:rsidRPr="004679BF">
        <w:rPr>
          <w:rFonts w:ascii="Times New Roman" w:hAnsi="Times New Roman" w:cs="Times New Roman"/>
          <w:b w:val="0"/>
          <w:i w:val="0"/>
          <w:color w:val="222222"/>
          <w:shd w:val="clear" w:color="auto" w:fill="FFFFFF"/>
        </w:rPr>
        <w:tab/>
      </w:r>
      <w:r w:rsidR="00B829CD" w:rsidRPr="004679BF">
        <w:rPr>
          <w:rFonts w:ascii="Times New Roman" w:hAnsi="Times New Roman" w:cs="Times New Roman"/>
          <w:b w:val="0"/>
          <w:i w:val="0"/>
          <w:color w:val="222222"/>
          <w:shd w:val="clear" w:color="auto" w:fill="FFFFFF"/>
        </w:rPr>
        <w:t xml:space="preserve">Hickman, M. J. (2008). On the context of police cynicism and problem behavior. </w:t>
      </w:r>
      <w:r w:rsidR="00B829CD" w:rsidRPr="004679BF">
        <w:rPr>
          <w:rFonts w:ascii="Times New Roman" w:hAnsi="Times New Roman" w:cs="Times New Roman"/>
          <w:b w:val="0"/>
          <w:iCs/>
          <w:color w:val="222222"/>
          <w:shd w:val="clear" w:color="auto" w:fill="FFFFFF"/>
        </w:rPr>
        <w:t xml:space="preserve">Applied </w:t>
      </w:r>
    </w:p>
    <w:p w:rsidR="00B829CD" w:rsidRPr="004679BF" w:rsidRDefault="00B829CD" w:rsidP="00D43BFA">
      <w:pPr>
        <w:ind w:firstLine="720"/>
        <w:rPr>
          <w:rFonts w:ascii="Times New Roman" w:hAnsi="Times New Roman" w:cs="Times New Roman"/>
          <w:b w:val="0"/>
          <w:i w:val="0"/>
          <w:color w:val="222222"/>
          <w:shd w:val="clear" w:color="auto" w:fill="FFFFFF"/>
        </w:rPr>
      </w:pPr>
      <w:r w:rsidRPr="004679BF">
        <w:rPr>
          <w:rFonts w:ascii="Times New Roman" w:hAnsi="Times New Roman" w:cs="Times New Roman"/>
          <w:b w:val="0"/>
          <w:iCs/>
          <w:color w:val="222222"/>
          <w:shd w:val="clear" w:color="auto" w:fill="FFFFFF"/>
        </w:rPr>
        <w:t>Psychology in Criminal Justice</w:t>
      </w:r>
      <w:r w:rsidRPr="004679BF">
        <w:rPr>
          <w:rFonts w:ascii="Times New Roman" w:hAnsi="Times New Roman" w:cs="Times New Roman"/>
          <w:b w:val="0"/>
          <w:i w:val="0"/>
          <w:color w:val="222222"/>
          <w:shd w:val="clear" w:color="auto" w:fill="FFFFFF"/>
        </w:rPr>
        <w:t>,</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4</w:t>
      </w:r>
      <w:r w:rsidRPr="004679BF">
        <w:rPr>
          <w:rFonts w:ascii="Times New Roman" w:hAnsi="Times New Roman" w:cs="Times New Roman"/>
          <w:b w:val="0"/>
          <w:i w:val="0"/>
          <w:color w:val="222222"/>
          <w:shd w:val="clear" w:color="auto" w:fill="FFFFFF"/>
        </w:rPr>
        <w:t>(1).</w:t>
      </w:r>
    </w:p>
    <w:p w:rsidR="00E34E7E" w:rsidRPr="004679BF" w:rsidRDefault="00E34E7E" w:rsidP="00E34E7E">
      <w:pPr>
        <w:ind w:hanging="720"/>
        <w:rPr>
          <w:rFonts w:ascii="Times New Roman" w:hAnsi="Times New Roman" w:cs="Times New Roman"/>
          <w:b w:val="0"/>
          <w:i w:val="0"/>
          <w:iCs/>
          <w:color w:val="222222"/>
          <w:shd w:val="clear" w:color="auto" w:fill="FFFFFF"/>
        </w:rPr>
      </w:pPr>
    </w:p>
    <w:p w:rsidR="00D43BFA" w:rsidRDefault="00E87BA7" w:rsidP="00E34E7E">
      <w:pPr>
        <w:ind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ab/>
      </w:r>
      <w:r w:rsidR="00B829CD" w:rsidRPr="004679BF">
        <w:rPr>
          <w:rFonts w:ascii="Times New Roman" w:hAnsi="Times New Roman" w:cs="Times New Roman"/>
          <w:b w:val="0"/>
          <w:i w:val="0"/>
          <w:color w:val="222222"/>
          <w:shd w:val="clear" w:color="auto" w:fill="FFFFFF"/>
        </w:rPr>
        <w:t xml:space="preserve">Hochwarter, W. A., James, M., Johnson, D., &amp; Ferris, G. R. (2004). The interactive effects of </w:t>
      </w:r>
    </w:p>
    <w:p w:rsidR="00D43BFA" w:rsidRDefault="00B829CD" w:rsidP="00D43BFA">
      <w:pPr>
        <w:ind w:firstLine="720"/>
        <w:rPr>
          <w:rFonts w:ascii="Times New Roman" w:hAnsi="Times New Roman" w:cs="Times New Roman"/>
          <w:b w:val="0"/>
          <w:iCs/>
          <w:color w:val="222222"/>
          <w:shd w:val="clear" w:color="auto" w:fill="FFFFFF"/>
        </w:rPr>
      </w:pPr>
      <w:r w:rsidRPr="004679BF">
        <w:rPr>
          <w:rFonts w:ascii="Times New Roman" w:hAnsi="Times New Roman" w:cs="Times New Roman"/>
          <w:b w:val="0"/>
          <w:i w:val="0"/>
          <w:color w:val="222222"/>
          <w:shd w:val="clear" w:color="auto" w:fill="FFFFFF"/>
        </w:rPr>
        <w:t>politics perceptions and trait cynicism on work outcomes.</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 xml:space="preserve">Journal of Leadership &amp; </w:t>
      </w:r>
    </w:p>
    <w:p w:rsidR="00B829CD" w:rsidRDefault="00B829CD" w:rsidP="00D43BFA">
      <w:pPr>
        <w:ind w:left="720"/>
        <w:rPr>
          <w:rFonts w:ascii="Times New Roman" w:hAnsi="Times New Roman" w:cs="Times New Roman"/>
          <w:b w:val="0"/>
          <w:i w:val="0"/>
          <w:color w:val="222222"/>
          <w:shd w:val="clear" w:color="auto" w:fill="FFFFFF"/>
        </w:rPr>
      </w:pPr>
      <w:r w:rsidRPr="004679BF">
        <w:rPr>
          <w:rFonts w:ascii="Times New Roman" w:hAnsi="Times New Roman" w:cs="Times New Roman"/>
          <w:b w:val="0"/>
          <w:iCs/>
          <w:color w:val="222222"/>
          <w:shd w:val="clear" w:color="auto" w:fill="FFFFFF"/>
        </w:rPr>
        <w:t>Organizational Studies</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10</w:t>
      </w:r>
      <w:r w:rsidRPr="004679BF">
        <w:rPr>
          <w:rFonts w:ascii="Times New Roman" w:hAnsi="Times New Roman" w:cs="Times New Roman"/>
          <w:b w:val="0"/>
          <w:i w:val="0"/>
          <w:color w:val="222222"/>
          <w:shd w:val="clear" w:color="auto" w:fill="FFFFFF"/>
        </w:rPr>
        <w:t>(4), 44-57.</w:t>
      </w:r>
    </w:p>
    <w:p w:rsidR="00FA32DB" w:rsidRDefault="00FA32DB" w:rsidP="00E34E7E">
      <w:pPr>
        <w:ind w:hanging="720"/>
        <w:rPr>
          <w:rFonts w:ascii="Times New Roman" w:hAnsi="Times New Roman" w:cs="Times New Roman"/>
          <w:b w:val="0"/>
          <w:i w:val="0"/>
          <w:color w:val="222222"/>
          <w:shd w:val="clear" w:color="auto" w:fill="FFFFFF"/>
        </w:rPr>
      </w:pPr>
      <w:r>
        <w:rPr>
          <w:rFonts w:ascii="Times New Roman" w:hAnsi="Times New Roman" w:cs="Times New Roman"/>
          <w:b w:val="0"/>
          <w:i w:val="0"/>
          <w:color w:val="222222"/>
          <w:shd w:val="clear" w:color="auto" w:fill="FFFFFF"/>
        </w:rPr>
        <w:tab/>
      </w:r>
    </w:p>
    <w:p w:rsidR="00FA32DB" w:rsidRPr="00D43BFA" w:rsidRDefault="00FA32DB" w:rsidP="00D43BFA">
      <w:pPr>
        <w:ind w:hanging="720"/>
        <w:rPr>
          <w:rFonts w:ascii="Times New Roman" w:hAnsi="Times New Roman" w:cs="Times New Roman"/>
          <w:b w:val="0"/>
          <w:iCs/>
          <w:color w:val="222222"/>
          <w:shd w:val="clear" w:color="auto" w:fill="FFFFFF"/>
        </w:rPr>
      </w:pPr>
      <w:r>
        <w:rPr>
          <w:rFonts w:ascii="Times New Roman" w:hAnsi="Times New Roman" w:cs="Times New Roman"/>
          <w:b w:val="0"/>
          <w:i w:val="0"/>
          <w:color w:val="222222"/>
          <w:shd w:val="clear" w:color="auto" w:fill="FFFFFF"/>
        </w:rPr>
        <w:tab/>
      </w:r>
      <w:r w:rsidRPr="00FA32DB">
        <w:rPr>
          <w:rFonts w:ascii="Times New Roman" w:hAnsi="Times New Roman" w:cs="Times New Roman"/>
          <w:b w:val="0"/>
          <w:i w:val="0"/>
          <w:color w:val="222222"/>
          <w:shd w:val="clear" w:color="auto" w:fill="FFFFFF"/>
        </w:rPr>
        <w:t>Holliday, W. G. (2001). Critically considering inquiry teaching. </w:t>
      </w:r>
      <w:r w:rsidRPr="00FA32DB">
        <w:rPr>
          <w:rFonts w:ascii="Times New Roman" w:hAnsi="Times New Roman" w:cs="Times New Roman"/>
          <w:b w:val="0"/>
          <w:iCs/>
          <w:color w:val="222222"/>
          <w:shd w:val="clear" w:color="auto" w:fill="FFFFFF"/>
        </w:rPr>
        <w:t>Science Scope</w:t>
      </w:r>
      <w:r w:rsidRPr="00FA32DB">
        <w:rPr>
          <w:rFonts w:ascii="Times New Roman" w:hAnsi="Times New Roman" w:cs="Times New Roman"/>
          <w:b w:val="0"/>
          <w:i w:val="0"/>
          <w:color w:val="222222"/>
          <w:shd w:val="clear" w:color="auto" w:fill="FFFFFF"/>
        </w:rPr>
        <w:t>, </w:t>
      </w:r>
      <w:r w:rsidRPr="00FA32DB">
        <w:rPr>
          <w:rFonts w:ascii="Times New Roman" w:hAnsi="Times New Roman" w:cs="Times New Roman"/>
          <w:b w:val="0"/>
          <w:i w:val="0"/>
          <w:iCs/>
          <w:color w:val="222222"/>
          <w:shd w:val="clear" w:color="auto" w:fill="FFFFFF"/>
        </w:rPr>
        <w:t>24</w:t>
      </w:r>
      <w:r w:rsidRPr="00FA32DB">
        <w:rPr>
          <w:rFonts w:ascii="Times New Roman" w:hAnsi="Times New Roman" w:cs="Times New Roman"/>
          <w:b w:val="0"/>
          <w:i w:val="0"/>
          <w:color w:val="222222"/>
          <w:shd w:val="clear" w:color="auto" w:fill="FFFFFF"/>
        </w:rPr>
        <w:t>(7), 54.</w:t>
      </w:r>
    </w:p>
    <w:p w:rsidR="00E34E7E" w:rsidRPr="004679BF" w:rsidRDefault="00E34E7E" w:rsidP="00E34E7E">
      <w:pPr>
        <w:ind w:hanging="720"/>
        <w:rPr>
          <w:rFonts w:ascii="Times New Roman" w:hAnsi="Times New Roman" w:cs="Times New Roman"/>
          <w:b w:val="0"/>
          <w:i w:val="0"/>
          <w:color w:val="222222"/>
          <w:shd w:val="clear" w:color="auto" w:fill="FFFFFF"/>
        </w:rPr>
      </w:pPr>
    </w:p>
    <w:p w:rsidR="00D43BFA" w:rsidRDefault="00E87BA7" w:rsidP="00D43BFA">
      <w:pPr>
        <w:ind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ab/>
      </w:r>
      <w:r w:rsidR="00B829CD" w:rsidRPr="004679BF">
        <w:rPr>
          <w:rFonts w:ascii="Times New Roman" w:hAnsi="Times New Roman" w:cs="Times New Roman"/>
          <w:b w:val="0"/>
          <w:i w:val="0"/>
          <w:color w:val="222222"/>
          <w:shd w:val="clear" w:color="auto" w:fill="FFFFFF"/>
        </w:rPr>
        <w:t>Hoy, W. K., &amp; Kupersmith, W. J. (1985). The meaning and measure of faculty</w:t>
      </w:r>
      <w:r w:rsidR="00D43BFA">
        <w:rPr>
          <w:rFonts w:ascii="Times New Roman" w:hAnsi="Times New Roman" w:cs="Times New Roman"/>
          <w:b w:val="0"/>
          <w:i w:val="0"/>
          <w:color w:val="222222"/>
          <w:shd w:val="clear" w:color="auto" w:fill="FFFFFF"/>
        </w:rPr>
        <w:t xml:space="preserve"> </w:t>
      </w:r>
      <w:r w:rsidR="00B829CD" w:rsidRPr="004679BF">
        <w:rPr>
          <w:rFonts w:ascii="Times New Roman" w:hAnsi="Times New Roman" w:cs="Times New Roman"/>
          <w:b w:val="0"/>
          <w:i w:val="0"/>
          <w:color w:val="222222"/>
          <w:shd w:val="clear" w:color="auto" w:fill="FFFFFF"/>
        </w:rPr>
        <w:t>trust.</w:t>
      </w:r>
    </w:p>
    <w:p w:rsidR="00B829CD" w:rsidRPr="004679BF" w:rsidRDefault="00B829CD" w:rsidP="00D43BFA">
      <w:pPr>
        <w:ind w:firstLine="720"/>
        <w:rPr>
          <w:rFonts w:ascii="Times New Roman" w:hAnsi="Times New Roman" w:cs="Times New Roman"/>
          <w:b w:val="0"/>
          <w:i w:val="0"/>
          <w:color w:val="222222"/>
          <w:shd w:val="clear" w:color="auto" w:fill="FFFFFF"/>
        </w:rPr>
      </w:pP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Educational and psychological research</w:t>
      </w:r>
      <w:r w:rsidRPr="004679BF">
        <w:rPr>
          <w:rFonts w:ascii="Times New Roman" w:hAnsi="Times New Roman" w:cs="Times New Roman"/>
          <w:b w:val="0"/>
          <w:i w:val="0"/>
          <w:color w:val="222222"/>
          <w:shd w:val="clear" w:color="auto" w:fill="FFFFFF"/>
        </w:rPr>
        <w:t>,</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5</w:t>
      </w:r>
      <w:r w:rsidRPr="004679BF">
        <w:rPr>
          <w:rFonts w:ascii="Times New Roman" w:hAnsi="Times New Roman" w:cs="Times New Roman"/>
          <w:b w:val="0"/>
          <w:i w:val="0"/>
          <w:color w:val="222222"/>
          <w:shd w:val="clear" w:color="auto" w:fill="FFFFFF"/>
        </w:rPr>
        <w:t>(1), 1-10.</w:t>
      </w:r>
    </w:p>
    <w:p w:rsidR="00E34E7E" w:rsidRPr="004679BF" w:rsidRDefault="00E34E7E" w:rsidP="00E34E7E">
      <w:pPr>
        <w:ind w:hanging="720"/>
        <w:rPr>
          <w:rFonts w:ascii="Times New Roman" w:hAnsi="Times New Roman" w:cs="Times New Roman"/>
          <w:b w:val="0"/>
          <w:i w:val="0"/>
          <w:color w:val="222222"/>
          <w:shd w:val="clear" w:color="auto" w:fill="FFFFFF"/>
        </w:rPr>
      </w:pPr>
    </w:p>
    <w:p w:rsidR="00D43BFA" w:rsidRDefault="00E87BA7" w:rsidP="00D43BFA">
      <w:pPr>
        <w:ind w:hanging="720"/>
        <w:rPr>
          <w:rFonts w:ascii="Times New Roman" w:eastAsia="Times New Roman" w:hAnsi="Times New Roman" w:cs="Times New Roman"/>
          <w:b w:val="0"/>
          <w:iCs/>
          <w:color w:val="222222"/>
        </w:rPr>
      </w:pPr>
      <w:r w:rsidRPr="004679BF">
        <w:rPr>
          <w:rFonts w:ascii="Times New Roman" w:eastAsia="Times New Roman" w:hAnsi="Times New Roman" w:cs="Times New Roman"/>
          <w:b w:val="0"/>
          <w:i w:val="0"/>
          <w:color w:val="222222"/>
        </w:rPr>
        <w:tab/>
      </w:r>
      <w:r w:rsidR="00B829CD" w:rsidRPr="004679BF">
        <w:rPr>
          <w:rFonts w:ascii="Times New Roman" w:eastAsia="Times New Roman" w:hAnsi="Times New Roman" w:cs="Times New Roman"/>
          <w:b w:val="0"/>
          <w:i w:val="0"/>
          <w:color w:val="222222"/>
        </w:rPr>
        <w:t>James, M. S., Ferris, G. R., &amp; Hochwarter, W. A. (2005</w:t>
      </w:r>
      <w:r w:rsidR="00B829CD" w:rsidRPr="004679BF">
        <w:rPr>
          <w:rFonts w:ascii="Times New Roman" w:eastAsia="Times New Roman" w:hAnsi="Times New Roman" w:cs="Times New Roman"/>
          <w:b w:val="0"/>
          <w:color w:val="222222"/>
        </w:rPr>
        <w:t xml:space="preserve">). </w:t>
      </w:r>
      <w:r w:rsidR="00B829CD" w:rsidRPr="004679BF">
        <w:rPr>
          <w:rFonts w:ascii="Times New Roman" w:eastAsia="Times New Roman" w:hAnsi="Times New Roman" w:cs="Times New Roman"/>
          <w:b w:val="0"/>
          <w:iCs/>
          <w:color w:val="222222"/>
        </w:rPr>
        <w:t xml:space="preserve">Antecedents and consequences of </w:t>
      </w:r>
    </w:p>
    <w:p w:rsidR="00D43BFA" w:rsidRDefault="00B829CD" w:rsidP="00D43BFA">
      <w:pPr>
        <w:ind w:firstLine="720"/>
        <w:rPr>
          <w:rFonts w:ascii="Times New Roman" w:eastAsia="Times New Roman" w:hAnsi="Times New Roman" w:cs="Times New Roman"/>
          <w:b w:val="0"/>
          <w:iCs/>
          <w:color w:val="222222"/>
        </w:rPr>
      </w:pPr>
      <w:r w:rsidRPr="004679BF">
        <w:rPr>
          <w:rFonts w:ascii="Times New Roman" w:eastAsia="Times New Roman" w:hAnsi="Times New Roman" w:cs="Times New Roman"/>
          <w:b w:val="0"/>
          <w:iCs/>
          <w:color w:val="222222"/>
        </w:rPr>
        <w:t xml:space="preserve">cynicism in organizations: An examination of the potential positive and negative effects </w:t>
      </w:r>
    </w:p>
    <w:p w:rsidR="00B829CD" w:rsidRPr="00D43BFA" w:rsidRDefault="00B829CD" w:rsidP="00D43BFA">
      <w:pPr>
        <w:ind w:firstLine="720"/>
        <w:rPr>
          <w:rFonts w:ascii="Times New Roman" w:eastAsia="Times New Roman" w:hAnsi="Times New Roman" w:cs="Times New Roman"/>
          <w:b w:val="0"/>
          <w:iCs/>
          <w:color w:val="222222"/>
        </w:rPr>
      </w:pPr>
      <w:r w:rsidRPr="004679BF">
        <w:rPr>
          <w:rFonts w:ascii="Times New Roman" w:eastAsia="Times New Roman" w:hAnsi="Times New Roman" w:cs="Times New Roman"/>
          <w:b w:val="0"/>
          <w:iCs/>
          <w:color w:val="222222"/>
        </w:rPr>
        <w:t>on school systems</w:t>
      </w:r>
      <w:r w:rsidRPr="004679BF">
        <w:rPr>
          <w:rFonts w:ascii="Times New Roman" w:eastAsia="Times New Roman" w:hAnsi="Times New Roman" w:cs="Times New Roman"/>
          <w:b w:val="0"/>
          <w:color w:val="222222"/>
        </w:rPr>
        <w:t>.</w:t>
      </w:r>
    </w:p>
    <w:p w:rsidR="00E34E7E" w:rsidRPr="004679BF" w:rsidRDefault="00E34E7E" w:rsidP="00E34E7E">
      <w:pPr>
        <w:ind w:hanging="720"/>
        <w:rPr>
          <w:rFonts w:ascii="Times New Roman" w:eastAsia="Times New Roman" w:hAnsi="Times New Roman" w:cs="Times New Roman"/>
          <w:b w:val="0"/>
          <w:color w:val="222222"/>
        </w:rPr>
      </w:pPr>
    </w:p>
    <w:p w:rsidR="00D43BFA" w:rsidRDefault="00E87BA7" w:rsidP="00E34E7E">
      <w:pPr>
        <w:ind w:hanging="720"/>
        <w:rPr>
          <w:rFonts w:ascii="Times New Roman" w:eastAsia="Times New Roman" w:hAnsi="Times New Roman" w:cs="Times New Roman"/>
          <w:b w:val="0"/>
          <w:iCs/>
          <w:color w:val="222222"/>
        </w:rPr>
      </w:pPr>
      <w:r w:rsidRPr="004679BF">
        <w:rPr>
          <w:rFonts w:ascii="Times New Roman" w:eastAsia="Times New Roman" w:hAnsi="Times New Roman" w:cs="Times New Roman"/>
          <w:b w:val="0"/>
          <w:i w:val="0"/>
          <w:color w:val="222222"/>
        </w:rPr>
        <w:tab/>
      </w:r>
      <w:r w:rsidR="00B829CD" w:rsidRPr="004679BF">
        <w:rPr>
          <w:rFonts w:ascii="Times New Roman" w:eastAsia="Times New Roman" w:hAnsi="Times New Roman" w:cs="Times New Roman"/>
          <w:b w:val="0"/>
          <w:i w:val="0"/>
          <w:color w:val="222222"/>
        </w:rPr>
        <w:t xml:space="preserve">James, T., &amp; Tyack, D. (1983). Learning from Past Efforts to Reform the High School. </w:t>
      </w:r>
      <w:r w:rsidR="00B829CD" w:rsidRPr="004679BF">
        <w:rPr>
          <w:rFonts w:ascii="Times New Roman" w:eastAsia="Times New Roman" w:hAnsi="Times New Roman" w:cs="Times New Roman"/>
          <w:b w:val="0"/>
          <w:iCs/>
          <w:color w:val="222222"/>
        </w:rPr>
        <w:t xml:space="preserve">Phi </w:t>
      </w:r>
    </w:p>
    <w:p w:rsidR="00B829CD" w:rsidRPr="004679BF" w:rsidRDefault="00B829CD" w:rsidP="00D43BFA">
      <w:pPr>
        <w:ind w:firstLine="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Cs/>
          <w:color w:val="222222"/>
        </w:rPr>
        <w:t>Delta Kappan</w:t>
      </w:r>
      <w:r w:rsidRPr="004679BF">
        <w:rPr>
          <w:rFonts w:ascii="Times New Roman" w:eastAsia="Times New Roman" w:hAnsi="Times New Roman" w:cs="Times New Roman"/>
          <w:b w:val="0"/>
          <w:i w:val="0"/>
          <w:color w:val="222222"/>
        </w:rPr>
        <w:t xml:space="preserve">, </w:t>
      </w:r>
      <w:r w:rsidRPr="004679BF">
        <w:rPr>
          <w:rFonts w:ascii="Times New Roman" w:eastAsia="Times New Roman" w:hAnsi="Times New Roman" w:cs="Times New Roman"/>
          <w:b w:val="0"/>
          <w:iCs/>
          <w:color w:val="222222"/>
        </w:rPr>
        <w:t>64</w:t>
      </w:r>
      <w:r w:rsidRPr="004679BF">
        <w:rPr>
          <w:rFonts w:ascii="Times New Roman" w:eastAsia="Times New Roman" w:hAnsi="Times New Roman" w:cs="Times New Roman"/>
          <w:b w:val="0"/>
          <w:i w:val="0"/>
          <w:color w:val="222222"/>
        </w:rPr>
        <w:t>(6), 400-6.</w:t>
      </w:r>
    </w:p>
    <w:p w:rsidR="00E34E7E" w:rsidRPr="004679BF" w:rsidRDefault="00E34E7E" w:rsidP="00E34E7E">
      <w:pPr>
        <w:ind w:hanging="720"/>
        <w:rPr>
          <w:rFonts w:ascii="Times New Roman" w:eastAsia="Times New Roman" w:hAnsi="Times New Roman" w:cs="Times New Roman"/>
          <w:b w:val="0"/>
          <w:i w:val="0"/>
          <w:color w:val="222222"/>
        </w:rPr>
      </w:pPr>
    </w:p>
    <w:p w:rsidR="00582276" w:rsidRDefault="00E87BA7" w:rsidP="00E34E7E">
      <w:pPr>
        <w:ind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ab/>
      </w:r>
      <w:r w:rsidR="00B829CD" w:rsidRPr="004679BF">
        <w:rPr>
          <w:rFonts w:ascii="Times New Roman" w:hAnsi="Times New Roman" w:cs="Times New Roman"/>
          <w:b w:val="0"/>
          <w:i w:val="0"/>
          <w:color w:val="222222"/>
          <w:shd w:val="clear" w:color="auto" w:fill="FFFFFF"/>
        </w:rPr>
        <w:t>Janicki-Deverts, D., Cohen, S., &amp; Doyle, W. J. (2010). Cynical hostility and stimulated Th1</w:t>
      </w:r>
    </w:p>
    <w:p w:rsidR="00B829CD" w:rsidRPr="004679BF" w:rsidRDefault="00B829CD" w:rsidP="00582276">
      <w:pPr>
        <w:ind w:firstLine="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 xml:space="preserve"> and Th2 cytokine production.</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 xml:space="preserve">Brain, behavior, and </w:t>
      </w:r>
      <w:r w:rsidR="00E87BA7" w:rsidRPr="004679BF">
        <w:rPr>
          <w:rFonts w:ascii="Times New Roman" w:hAnsi="Times New Roman" w:cs="Times New Roman"/>
          <w:b w:val="0"/>
          <w:iCs/>
          <w:color w:val="222222"/>
          <w:shd w:val="clear" w:color="auto" w:fill="FFFFFF"/>
        </w:rPr>
        <w:tab/>
      </w:r>
      <w:r w:rsidRPr="004679BF">
        <w:rPr>
          <w:rFonts w:ascii="Times New Roman" w:hAnsi="Times New Roman" w:cs="Times New Roman"/>
          <w:b w:val="0"/>
          <w:iCs/>
          <w:color w:val="222222"/>
          <w:shd w:val="clear" w:color="auto" w:fill="FFFFFF"/>
        </w:rPr>
        <w:t>immunity</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24</w:t>
      </w:r>
      <w:r w:rsidRPr="004679BF">
        <w:rPr>
          <w:rFonts w:ascii="Times New Roman" w:hAnsi="Times New Roman" w:cs="Times New Roman"/>
          <w:b w:val="0"/>
          <w:i w:val="0"/>
          <w:color w:val="222222"/>
          <w:shd w:val="clear" w:color="auto" w:fill="FFFFFF"/>
        </w:rPr>
        <w:t>(1), 58-63.</w:t>
      </w:r>
    </w:p>
    <w:p w:rsidR="00E34E7E" w:rsidRPr="004679BF" w:rsidRDefault="00E34E7E" w:rsidP="00E34E7E">
      <w:pPr>
        <w:ind w:hanging="720"/>
        <w:rPr>
          <w:rFonts w:ascii="Times New Roman" w:hAnsi="Times New Roman" w:cs="Times New Roman"/>
          <w:b w:val="0"/>
          <w:i w:val="0"/>
          <w:color w:val="222222"/>
          <w:shd w:val="clear" w:color="auto" w:fill="FFFFFF"/>
        </w:rPr>
      </w:pPr>
    </w:p>
    <w:p w:rsidR="00582276" w:rsidRDefault="00E87BA7" w:rsidP="00E34E7E">
      <w:pPr>
        <w:ind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ab/>
      </w:r>
      <w:r w:rsidR="00B829CD" w:rsidRPr="004679BF">
        <w:rPr>
          <w:rFonts w:ascii="Times New Roman" w:hAnsi="Times New Roman" w:cs="Times New Roman"/>
          <w:b w:val="0"/>
          <w:i w:val="0"/>
          <w:color w:val="222222"/>
          <w:shd w:val="clear" w:color="auto" w:fill="FFFFFF"/>
        </w:rPr>
        <w:t>Jebril, N., Albæk, E., &amp; De Vreese, C. H. (2013). Infotainment, cynicism</w:t>
      </w:r>
      <w:r w:rsidR="00582276">
        <w:rPr>
          <w:rFonts w:ascii="Times New Roman" w:hAnsi="Times New Roman" w:cs="Times New Roman"/>
          <w:b w:val="0"/>
          <w:i w:val="0"/>
          <w:color w:val="222222"/>
          <w:shd w:val="clear" w:color="auto" w:fill="FFFFFF"/>
        </w:rPr>
        <w:t xml:space="preserve"> </w:t>
      </w:r>
      <w:r w:rsidR="00B829CD" w:rsidRPr="004679BF">
        <w:rPr>
          <w:rFonts w:ascii="Times New Roman" w:hAnsi="Times New Roman" w:cs="Times New Roman"/>
          <w:b w:val="0"/>
          <w:i w:val="0"/>
          <w:color w:val="222222"/>
          <w:shd w:val="clear" w:color="auto" w:fill="FFFFFF"/>
        </w:rPr>
        <w:t xml:space="preserve">and democracy: The </w:t>
      </w:r>
    </w:p>
    <w:p w:rsidR="006B26FB" w:rsidRPr="004679BF" w:rsidRDefault="00B829CD" w:rsidP="00582276">
      <w:pPr>
        <w:ind w:firstLine="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 xml:space="preserve">effects of privatization vs personalization in </w:t>
      </w:r>
      <w:r w:rsidR="00046D3F" w:rsidRPr="004679BF">
        <w:rPr>
          <w:rFonts w:ascii="Times New Roman" w:hAnsi="Times New Roman" w:cs="Times New Roman"/>
          <w:b w:val="0"/>
          <w:i w:val="0"/>
          <w:color w:val="222222"/>
          <w:shd w:val="clear" w:color="auto" w:fill="FFFFFF"/>
        </w:rPr>
        <w:tab/>
      </w:r>
      <w:r w:rsidRPr="004679BF">
        <w:rPr>
          <w:rFonts w:ascii="Times New Roman" w:hAnsi="Times New Roman" w:cs="Times New Roman"/>
          <w:b w:val="0"/>
          <w:i w:val="0"/>
          <w:color w:val="222222"/>
          <w:shd w:val="clear" w:color="auto" w:fill="FFFFFF"/>
        </w:rPr>
        <w:t>the news.</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 w:val="0"/>
          <w:iCs/>
          <w:color w:val="222222"/>
          <w:shd w:val="clear" w:color="auto" w:fill="FFFFFF"/>
        </w:rPr>
        <w:t xml:space="preserve">European </w:t>
      </w:r>
      <w:r w:rsidRPr="004679BF">
        <w:rPr>
          <w:rFonts w:ascii="Times New Roman" w:hAnsi="Times New Roman" w:cs="Times New Roman"/>
          <w:b w:val="0"/>
          <w:iCs/>
          <w:color w:val="222222"/>
          <w:shd w:val="clear" w:color="auto" w:fill="FFFFFF"/>
        </w:rPr>
        <w:t>Journa</w:t>
      </w:r>
      <w:r w:rsidR="00582276">
        <w:rPr>
          <w:rFonts w:ascii="Times New Roman" w:hAnsi="Times New Roman" w:cs="Times New Roman"/>
          <w:b w:val="0"/>
          <w:iCs/>
          <w:color w:val="222222"/>
          <w:shd w:val="clear" w:color="auto" w:fill="FFFFFF"/>
        </w:rPr>
        <w:t>l of</w:t>
      </w:r>
      <w:r w:rsidR="00582276">
        <w:rPr>
          <w:rFonts w:ascii="Times New Roman" w:hAnsi="Times New Roman" w:cs="Times New Roman"/>
          <w:b w:val="0"/>
          <w:iCs/>
          <w:color w:val="222222"/>
          <w:shd w:val="clear" w:color="auto" w:fill="FFFFFF"/>
        </w:rPr>
        <w:tab/>
      </w:r>
      <w:r w:rsidRPr="004679BF">
        <w:rPr>
          <w:rFonts w:ascii="Times New Roman" w:hAnsi="Times New Roman" w:cs="Times New Roman"/>
          <w:b w:val="0"/>
          <w:iCs/>
          <w:color w:val="222222"/>
          <w:shd w:val="clear" w:color="auto" w:fill="FFFFFF"/>
        </w:rPr>
        <w:t>Communication</w:t>
      </w:r>
      <w:r w:rsidRPr="004679BF">
        <w:rPr>
          <w:rFonts w:ascii="Times New Roman" w:hAnsi="Times New Roman" w:cs="Times New Roman"/>
          <w:b w:val="0"/>
          <w:i w:val="0"/>
          <w:color w:val="222222"/>
          <w:shd w:val="clear" w:color="auto" w:fill="FFFFFF"/>
        </w:rPr>
        <w:t>,</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28</w:t>
      </w:r>
      <w:r w:rsidRPr="004679BF">
        <w:rPr>
          <w:rFonts w:ascii="Times New Roman" w:hAnsi="Times New Roman" w:cs="Times New Roman"/>
          <w:b w:val="0"/>
          <w:i w:val="0"/>
          <w:color w:val="222222"/>
          <w:shd w:val="clear" w:color="auto" w:fill="FFFFFF"/>
        </w:rPr>
        <w:t>(2), 105-121.</w:t>
      </w:r>
    </w:p>
    <w:p w:rsidR="00E34E7E" w:rsidRPr="004679BF" w:rsidRDefault="00E34E7E" w:rsidP="00E34E7E">
      <w:pPr>
        <w:ind w:hanging="720"/>
        <w:rPr>
          <w:rFonts w:ascii="Times New Roman" w:hAnsi="Times New Roman" w:cs="Times New Roman"/>
          <w:b w:val="0"/>
          <w:i w:val="0"/>
          <w:color w:val="222222"/>
          <w:shd w:val="clear" w:color="auto" w:fill="FFFFFF"/>
        </w:rPr>
      </w:pPr>
    </w:p>
    <w:p w:rsidR="00582276" w:rsidRDefault="00E87BA7" w:rsidP="00582276">
      <w:pPr>
        <w:ind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ab/>
      </w:r>
      <w:r w:rsidR="00B829CD" w:rsidRPr="004679BF">
        <w:rPr>
          <w:rFonts w:ascii="Times New Roman" w:hAnsi="Times New Roman" w:cs="Times New Roman"/>
          <w:b w:val="0"/>
          <w:i w:val="0"/>
          <w:color w:val="222222"/>
          <w:shd w:val="clear" w:color="auto" w:fill="FFFFFF"/>
        </w:rPr>
        <w:t>Johnson, J. L., &amp; O'Leary</w:t>
      </w:r>
      <w:r w:rsidR="00B829CD" w:rsidRPr="004679BF">
        <w:rPr>
          <w:rFonts w:ascii="Cambria Math" w:eastAsia="Calibri" w:hAnsi="Cambria Math" w:cs="Cambria Math"/>
          <w:b w:val="0"/>
          <w:i w:val="0"/>
          <w:color w:val="222222"/>
          <w:shd w:val="clear" w:color="auto" w:fill="FFFFFF"/>
        </w:rPr>
        <w:t>‐</w:t>
      </w:r>
      <w:r w:rsidR="00B829CD" w:rsidRPr="004679BF">
        <w:rPr>
          <w:rFonts w:ascii="Times New Roman" w:hAnsi="Times New Roman" w:cs="Times New Roman"/>
          <w:b w:val="0"/>
          <w:i w:val="0"/>
          <w:color w:val="222222"/>
          <w:shd w:val="clear" w:color="auto" w:fill="FFFFFF"/>
        </w:rPr>
        <w:t>Kelly, Johnson, J. L., &amp; O'Leary</w:t>
      </w:r>
      <w:r w:rsidR="00B829CD" w:rsidRPr="004679BF">
        <w:rPr>
          <w:rFonts w:ascii="Cambria Math" w:eastAsia="Calibri" w:hAnsi="Cambria Math" w:cs="Cambria Math"/>
          <w:b w:val="0"/>
          <w:i w:val="0"/>
          <w:color w:val="222222"/>
          <w:shd w:val="clear" w:color="auto" w:fill="FFFFFF"/>
        </w:rPr>
        <w:t>‐</w:t>
      </w:r>
      <w:r w:rsidR="00B829CD" w:rsidRPr="004679BF">
        <w:rPr>
          <w:rFonts w:ascii="Times New Roman" w:hAnsi="Times New Roman" w:cs="Times New Roman"/>
          <w:b w:val="0"/>
          <w:i w:val="0"/>
          <w:color w:val="222222"/>
          <w:shd w:val="clear" w:color="auto" w:fill="FFFFFF"/>
        </w:rPr>
        <w:t xml:space="preserve">Kelly, A. M. (2003). The effects of </w:t>
      </w:r>
    </w:p>
    <w:p w:rsidR="00582276" w:rsidRDefault="00B829CD" w:rsidP="00582276">
      <w:pPr>
        <w:ind w:firstLine="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 xml:space="preserve">psychological contract breach and organizational cynicism: Not all social exchange </w:t>
      </w:r>
    </w:p>
    <w:p w:rsidR="00582276" w:rsidRDefault="00B829CD" w:rsidP="00582276">
      <w:pPr>
        <w:ind w:firstLine="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violations are created equal.</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Journal of Organizational Behavior</w:t>
      </w:r>
      <w:r w:rsidRPr="004679BF">
        <w:rPr>
          <w:rFonts w:ascii="Times New Roman" w:hAnsi="Times New Roman" w:cs="Times New Roman"/>
          <w:b w:val="0"/>
          <w:i w:val="0"/>
          <w:color w:val="222222"/>
          <w:shd w:val="clear" w:color="auto" w:fill="FFFFFF"/>
        </w:rPr>
        <w:t xml:space="preserve"> English, B., &amp; Chalon, </w:t>
      </w:r>
    </w:p>
    <w:p w:rsidR="004679BF" w:rsidRDefault="00B829CD" w:rsidP="00582276">
      <w:pPr>
        <w:ind w:left="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C. (2011)</w:t>
      </w:r>
      <w:r w:rsidR="004679BF">
        <w:rPr>
          <w:rFonts w:ascii="Times New Roman" w:hAnsi="Times New Roman" w:cs="Times New Roman"/>
          <w:b w:val="0"/>
          <w:i w:val="0"/>
          <w:color w:val="222222"/>
          <w:shd w:val="clear" w:color="auto" w:fill="FFFFFF"/>
        </w:rPr>
        <w:t xml:space="preserve">. </w:t>
      </w:r>
      <w:r w:rsidRPr="004679BF">
        <w:rPr>
          <w:rFonts w:ascii="Times New Roman" w:hAnsi="Times New Roman" w:cs="Times New Roman"/>
          <w:b w:val="0"/>
          <w:i w:val="0"/>
          <w:color w:val="222222"/>
          <w:shd w:val="clear" w:color="auto" w:fill="FFFFFF"/>
        </w:rPr>
        <w:t xml:space="preserve">Strengthening affective organizational commitment: The influence of fairness </w:t>
      </w:r>
    </w:p>
    <w:p w:rsidR="00582276" w:rsidRDefault="004679BF" w:rsidP="004679BF">
      <w:pPr>
        <w:ind w:hanging="720"/>
        <w:rPr>
          <w:rFonts w:ascii="Times New Roman" w:hAnsi="Times New Roman" w:cs="Times New Roman"/>
          <w:b w:val="0"/>
          <w:iCs/>
          <w:color w:val="222222"/>
          <w:shd w:val="clear" w:color="auto" w:fill="FFFFFF"/>
        </w:rPr>
      </w:pPr>
      <w:r>
        <w:rPr>
          <w:rFonts w:ascii="Times New Roman" w:hAnsi="Times New Roman" w:cs="Times New Roman"/>
          <w:b w:val="0"/>
          <w:i w:val="0"/>
          <w:color w:val="222222"/>
          <w:shd w:val="clear" w:color="auto" w:fill="FFFFFF"/>
        </w:rPr>
        <w:tab/>
      </w:r>
      <w:r>
        <w:rPr>
          <w:rFonts w:ascii="Times New Roman" w:hAnsi="Times New Roman" w:cs="Times New Roman"/>
          <w:b w:val="0"/>
          <w:i w:val="0"/>
          <w:color w:val="222222"/>
          <w:shd w:val="clear" w:color="auto" w:fill="FFFFFF"/>
        </w:rPr>
        <w:tab/>
      </w:r>
      <w:r w:rsidR="00B829CD" w:rsidRPr="004679BF">
        <w:rPr>
          <w:rFonts w:ascii="Times New Roman" w:hAnsi="Times New Roman" w:cs="Times New Roman"/>
          <w:b w:val="0"/>
          <w:i w:val="0"/>
          <w:color w:val="222222"/>
          <w:shd w:val="clear" w:color="auto" w:fill="FFFFFF"/>
        </w:rPr>
        <w:t xml:space="preserve">perceptions of </w:t>
      </w:r>
      <w:r w:rsidR="00046D3F" w:rsidRPr="004679BF">
        <w:rPr>
          <w:rFonts w:ascii="Times New Roman" w:hAnsi="Times New Roman" w:cs="Times New Roman"/>
          <w:b w:val="0"/>
          <w:i w:val="0"/>
          <w:color w:val="222222"/>
          <w:shd w:val="clear" w:color="auto" w:fill="FFFFFF"/>
        </w:rPr>
        <w:tab/>
      </w:r>
      <w:r w:rsidR="00B829CD" w:rsidRPr="004679BF">
        <w:rPr>
          <w:rFonts w:ascii="Times New Roman" w:hAnsi="Times New Roman" w:cs="Times New Roman"/>
          <w:b w:val="0"/>
          <w:i w:val="0"/>
          <w:color w:val="222222"/>
          <w:shd w:val="clear" w:color="auto" w:fill="FFFFFF"/>
        </w:rPr>
        <w:t>management practices and underlying employee cynicism.</w:t>
      </w:r>
      <w:r w:rsidR="00B829CD" w:rsidRPr="004679BF">
        <w:rPr>
          <w:rStyle w:val="apple-converted-space"/>
          <w:rFonts w:ascii="Times New Roman" w:hAnsi="Times New Roman" w:cs="Times New Roman"/>
          <w:b w:val="0"/>
          <w:i w:val="0"/>
          <w:color w:val="222222"/>
          <w:shd w:val="clear" w:color="auto" w:fill="FFFFFF"/>
        </w:rPr>
        <w:t> </w:t>
      </w:r>
      <w:r w:rsidR="00B829CD" w:rsidRPr="004679BF">
        <w:rPr>
          <w:rFonts w:ascii="Times New Roman" w:hAnsi="Times New Roman" w:cs="Times New Roman"/>
          <w:b w:val="0"/>
          <w:iCs/>
          <w:color w:val="222222"/>
          <w:shd w:val="clear" w:color="auto" w:fill="FFFFFF"/>
        </w:rPr>
        <w:t>The health care</w:t>
      </w:r>
    </w:p>
    <w:p w:rsidR="00B829CD" w:rsidRPr="004679BF" w:rsidRDefault="00B829CD" w:rsidP="00582276">
      <w:pPr>
        <w:ind w:firstLine="720"/>
        <w:rPr>
          <w:rFonts w:ascii="Times New Roman" w:hAnsi="Times New Roman" w:cs="Times New Roman"/>
          <w:b w:val="0"/>
          <w:i w:val="0"/>
          <w:color w:val="222222"/>
          <w:shd w:val="clear" w:color="auto" w:fill="FFFFFF"/>
        </w:rPr>
      </w:pPr>
      <w:r w:rsidRPr="004679BF">
        <w:rPr>
          <w:rFonts w:ascii="Times New Roman" w:hAnsi="Times New Roman" w:cs="Times New Roman"/>
          <w:b w:val="0"/>
          <w:iCs/>
          <w:color w:val="222222"/>
          <w:shd w:val="clear" w:color="auto" w:fill="FFFFFF"/>
        </w:rPr>
        <w:t xml:space="preserve"> manager</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30</w:t>
      </w:r>
      <w:r w:rsidRPr="004679BF">
        <w:rPr>
          <w:rFonts w:ascii="Times New Roman" w:hAnsi="Times New Roman" w:cs="Times New Roman"/>
          <w:b w:val="0"/>
          <w:i w:val="0"/>
          <w:color w:val="222222"/>
          <w:shd w:val="clear" w:color="auto" w:fill="FFFFFF"/>
        </w:rPr>
        <w:t>(1), 29-35.,</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 w:val="0"/>
          <w:iCs/>
          <w:color w:val="222222"/>
          <w:shd w:val="clear" w:color="auto" w:fill="FFFFFF"/>
        </w:rPr>
        <w:t>24</w:t>
      </w:r>
      <w:r w:rsidRPr="004679BF">
        <w:rPr>
          <w:rFonts w:ascii="Times New Roman" w:hAnsi="Times New Roman" w:cs="Times New Roman"/>
          <w:b w:val="0"/>
          <w:i w:val="0"/>
          <w:color w:val="222222"/>
          <w:shd w:val="clear" w:color="auto" w:fill="FFFFFF"/>
        </w:rPr>
        <w:t>(5), 627-647.</w:t>
      </w:r>
    </w:p>
    <w:p w:rsidR="00E34E7E" w:rsidRPr="004679BF" w:rsidRDefault="00E34E7E" w:rsidP="00E34E7E">
      <w:pPr>
        <w:ind w:hanging="720"/>
        <w:rPr>
          <w:rFonts w:ascii="Times New Roman" w:hAnsi="Times New Roman" w:cs="Times New Roman"/>
          <w:b w:val="0"/>
          <w:i w:val="0"/>
          <w:color w:val="222222"/>
          <w:shd w:val="clear" w:color="auto" w:fill="FFFFFF"/>
        </w:rPr>
      </w:pPr>
    </w:p>
    <w:p w:rsidR="00582276" w:rsidRDefault="00E87BA7" w:rsidP="00E34E7E">
      <w:pPr>
        <w:ind w:hanging="720"/>
        <w:rPr>
          <w:rFonts w:ascii="Times New Roman" w:hAnsi="Times New Roman" w:cs="Times New Roman"/>
          <w:b w:val="0"/>
          <w:iCs/>
          <w:color w:val="222222"/>
          <w:shd w:val="clear" w:color="auto" w:fill="FFFFFF"/>
        </w:rPr>
      </w:pPr>
      <w:r w:rsidRPr="004679BF">
        <w:rPr>
          <w:rFonts w:ascii="Times New Roman" w:hAnsi="Times New Roman" w:cs="Times New Roman"/>
          <w:b w:val="0"/>
          <w:i w:val="0"/>
          <w:color w:val="222222"/>
          <w:shd w:val="clear" w:color="auto" w:fill="FFFFFF"/>
        </w:rPr>
        <w:tab/>
      </w:r>
      <w:r w:rsidR="00B829CD" w:rsidRPr="004679BF">
        <w:rPr>
          <w:rFonts w:ascii="Times New Roman" w:hAnsi="Times New Roman" w:cs="Times New Roman"/>
          <w:b w:val="0"/>
          <w:i w:val="0"/>
          <w:color w:val="222222"/>
          <w:shd w:val="clear" w:color="auto" w:fill="FFFFFF"/>
        </w:rPr>
        <w:t>Kääriäinen, J., &amp; Siren (2012) Do the police trust in citizens?  European comparisons.</w:t>
      </w:r>
      <w:r w:rsidR="00B829CD" w:rsidRPr="004679BF">
        <w:rPr>
          <w:rStyle w:val="apple-converted-space"/>
          <w:rFonts w:ascii="Times New Roman" w:hAnsi="Times New Roman" w:cs="Times New Roman"/>
          <w:b w:val="0"/>
          <w:i w:val="0"/>
          <w:color w:val="222222"/>
          <w:shd w:val="clear" w:color="auto" w:fill="FFFFFF"/>
        </w:rPr>
        <w:t> </w:t>
      </w:r>
      <w:r w:rsidR="00B829CD" w:rsidRPr="004679BF">
        <w:rPr>
          <w:rFonts w:ascii="Times New Roman" w:hAnsi="Times New Roman" w:cs="Times New Roman"/>
          <w:b w:val="0"/>
          <w:iCs/>
          <w:color w:val="222222"/>
          <w:shd w:val="clear" w:color="auto" w:fill="FFFFFF"/>
        </w:rPr>
        <w:t xml:space="preserve">European </w:t>
      </w:r>
    </w:p>
    <w:p w:rsidR="00B829CD" w:rsidRPr="004679BF" w:rsidRDefault="00B829CD" w:rsidP="00582276">
      <w:pPr>
        <w:ind w:firstLine="720"/>
        <w:rPr>
          <w:rFonts w:ascii="Times New Roman" w:hAnsi="Times New Roman" w:cs="Times New Roman"/>
          <w:b w:val="0"/>
          <w:i w:val="0"/>
          <w:color w:val="222222"/>
          <w:shd w:val="clear" w:color="auto" w:fill="FFFFFF"/>
        </w:rPr>
      </w:pPr>
      <w:r w:rsidRPr="004679BF">
        <w:rPr>
          <w:rFonts w:ascii="Times New Roman" w:hAnsi="Times New Roman" w:cs="Times New Roman"/>
          <w:b w:val="0"/>
          <w:iCs/>
          <w:color w:val="222222"/>
          <w:shd w:val="clear" w:color="auto" w:fill="FFFFFF"/>
        </w:rPr>
        <w:t>Journal of Criminology</w:t>
      </w:r>
      <w:r w:rsidRPr="004679BF">
        <w:rPr>
          <w:rFonts w:ascii="Times New Roman" w:hAnsi="Times New Roman" w:cs="Times New Roman"/>
          <w:b w:val="0"/>
          <w:i w:val="0"/>
          <w:color w:val="222222"/>
          <w:shd w:val="clear" w:color="auto" w:fill="FFFFFF"/>
        </w:rPr>
        <w:t>,</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9</w:t>
      </w:r>
      <w:r w:rsidRPr="004679BF">
        <w:rPr>
          <w:rFonts w:ascii="Times New Roman" w:hAnsi="Times New Roman" w:cs="Times New Roman"/>
          <w:b w:val="0"/>
          <w:i w:val="0"/>
          <w:color w:val="222222"/>
          <w:shd w:val="clear" w:color="auto" w:fill="FFFFFF"/>
        </w:rPr>
        <w:t>(3), 276-289.</w:t>
      </w:r>
    </w:p>
    <w:p w:rsidR="00E34E7E" w:rsidRPr="004679BF" w:rsidRDefault="00E34E7E" w:rsidP="00E34E7E">
      <w:pPr>
        <w:ind w:hanging="720"/>
        <w:rPr>
          <w:rFonts w:ascii="Times New Roman" w:hAnsi="Times New Roman" w:cs="Times New Roman"/>
          <w:b w:val="0"/>
          <w:i w:val="0"/>
          <w:color w:val="222222"/>
          <w:shd w:val="clear" w:color="auto" w:fill="FFFFFF"/>
        </w:rPr>
      </w:pPr>
    </w:p>
    <w:p w:rsidR="00582276" w:rsidRDefault="00E87BA7" w:rsidP="00E34E7E">
      <w:pPr>
        <w:ind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ab/>
      </w:r>
      <w:r w:rsidR="00B829CD" w:rsidRPr="004679BF">
        <w:rPr>
          <w:rFonts w:ascii="Times New Roman" w:eastAsia="Times New Roman" w:hAnsi="Times New Roman" w:cs="Times New Roman"/>
          <w:b w:val="0"/>
          <w:i w:val="0"/>
          <w:color w:val="222222"/>
        </w:rPr>
        <w:t xml:space="preserve">Kagan, D. M. (1992). Implication of research on teacher belief. </w:t>
      </w:r>
      <w:r w:rsidR="00B829CD" w:rsidRPr="004679BF">
        <w:rPr>
          <w:rFonts w:ascii="Times New Roman" w:eastAsia="Times New Roman" w:hAnsi="Times New Roman" w:cs="Times New Roman"/>
          <w:b w:val="0"/>
          <w:iCs/>
          <w:color w:val="222222"/>
        </w:rPr>
        <w:t>Educational psychologist</w:t>
      </w:r>
      <w:r w:rsidR="00B829CD" w:rsidRPr="004679BF">
        <w:rPr>
          <w:rFonts w:ascii="Times New Roman" w:eastAsia="Times New Roman" w:hAnsi="Times New Roman" w:cs="Times New Roman"/>
          <w:b w:val="0"/>
          <w:color w:val="222222"/>
        </w:rPr>
        <w:t>,</w:t>
      </w:r>
      <w:r w:rsidR="00B829CD" w:rsidRPr="004679BF">
        <w:rPr>
          <w:rFonts w:ascii="Times New Roman" w:eastAsia="Times New Roman" w:hAnsi="Times New Roman" w:cs="Times New Roman"/>
          <w:b w:val="0"/>
          <w:i w:val="0"/>
          <w:color w:val="222222"/>
        </w:rPr>
        <w:t xml:space="preserve"> </w:t>
      </w:r>
      <w:r w:rsidR="00B829CD" w:rsidRPr="004679BF">
        <w:rPr>
          <w:rFonts w:ascii="Times New Roman" w:eastAsia="Times New Roman" w:hAnsi="Times New Roman" w:cs="Times New Roman"/>
          <w:b w:val="0"/>
          <w:iCs/>
          <w:color w:val="222222"/>
        </w:rPr>
        <w:t>27</w:t>
      </w:r>
      <w:r w:rsidR="00B829CD" w:rsidRPr="004679BF">
        <w:rPr>
          <w:rFonts w:ascii="Times New Roman" w:eastAsia="Times New Roman" w:hAnsi="Times New Roman" w:cs="Times New Roman"/>
          <w:b w:val="0"/>
          <w:i w:val="0"/>
          <w:color w:val="222222"/>
        </w:rPr>
        <w:t xml:space="preserve">(1), </w:t>
      </w:r>
    </w:p>
    <w:p w:rsidR="00B829CD" w:rsidRPr="004679BF" w:rsidRDefault="00B829CD" w:rsidP="00582276">
      <w:pPr>
        <w:ind w:firstLine="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65-90.</w:t>
      </w:r>
    </w:p>
    <w:p w:rsidR="002E6BD1" w:rsidRDefault="002E6BD1" w:rsidP="00582276">
      <w:pPr>
        <w:rPr>
          <w:rFonts w:ascii="Times New Roman" w:eastAsia="Times New Roman" w:hAnsi="Times New Roman" w:cs="Times New Roman"/>
          <w:b w:val="0"/>
          <w:i w:val="0"/>
          <w:color w:val="222222"/>
        </w:rPr>
      </w:pPr>
    </w:p>
    <w:p w:rsidR="00582276" w:rsidRDefault="00B829CD" w:rsidP="00582276">
      <w:pPr>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 xml:space="preserve">Kim, T. Y., Bateman, T. S., Gilbreath, B., &amp; Andersson, L. M. (2009). Top management </w:t>
      </w:r>
    </w:p>
    <w:p w:rsidR="00582276" w:rsidRDefault="00B829CD" w:rsidP="00582276">
      <w:pPr>
        <w:ind w:firstLine="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credibility and employee cynicism: A comprehensive model.</w:t>
      </w:r>
      <w:r w:rsidR="00582276">
        <w:rPr>
          <w:rFonts w:ascii="Times New Roman" w:eastAsia="Times New Roman" w:hAnsi="Times New Roman" w:cs="Times New Roman"/>
          <w:b w:val="0"/>
          <w:i w:val="0"/>
          <w:color w:val="222222"/>
        </w:rPr>
        <w:t xml:space="preserve"> </w:t>
      </w:r>
      <w:r w:rsidRPr="004679BF">
        <w:rPr>
          <w:rFonts w:ascii="Times New Roman" w:eastAsia="Times New Roman" w:hAnsi="Times New Roman" w:cs="Times New Roman"/>
          <w:b w:val="0"/>
          <w:i w:val="0"/>
          <w:color w:val="222222"/>
        </w:rPr>
        <w:t xml:space="preserve"> </w:t>
      </w:r>
      <w:r w:rsidRPr="004679BF">
        <w:rPr>
          <w:rFonts w:ascii="Times New Roman" w:eastAsia="Times New Roman" w:hAnsi="Times New Roman" w:cs="Times New Roman"/>
          <w:b w:val="0"/>
          <w:iCs/>
          <w:color w:val="222222"/>
        </w:rPr>
        <w:t>Human Relations</w:t>
      </w:r>
      <w:r w:rsidRPr="004679BF">
        <w:rPr>
          <w:rFonts w:ascii="Times New Roman" w:eastAsia="Times New Roman" w:hAnsi="Times New Roman" w:cs="Times New Roman"/>
          <w:b w:val="0"/>
          <w:color w:val="222222"/>
        </w:rPr>
        <w:t>,</w:t>
      </w:r>
      <w:r w:rsidRPr="004679BF">
        <w:rPr>
          <w:rFonts w:ascii="Times New Roman" w:eastAsia="Times New Roman" w:hAnsi="Times New Roman" w:cs="Times New Roman"/>
          <w:b w:val="0"/>
          <w:i w:val="0"/>
          <w:color w:val="222222"/>
        </w:rPr>
        <w:t xml:space="preserve"> </w:t>
      </w:r>
      <w:r w:rsidRPr="004679BF">
        <w:rPr>
          <w:rFonts w:ascii="Times New Roman" w:eastAsia="Times New Roman" w:hAnsi="Times New Roman" w:cs="Times New Roman"/>
          <w:b w:val="0"/>
          <w:iCs/>
          <w:color w:val="222222"/>
        </w:rPr>
        <w:t>62</w:t>
      </w:r>
      <w:r w:rsidRPr="004679BF">
        <w:rPr>
          <w:rFonts w:ascii="Times New Roman" w:eastAsia="Times New Roman" w:hAnsi="Times New Roman" w:cs="Times New Roman"/>
          <w:b w:val="0"/>
          <w:i w:val="0"/>
          <w:color w:val="222222"/>
        </w:rPr>
        <w:t xml:space="preserve">(10), </w:t>
      </w:r>
    </w:p>
    <w:p w:rsidR="00B829CD" w:rsidRPr="004679BF" w:rsidRDefault="00B829CD" w:rsidP="00582276">
      <w:pPr>
        <w:ind w:left="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1435-1458.</w:t>
      </w:r>
    </w:p>
    <w:p w:rsidR="00E34E7E" w:rsidRPr="004679BF" w:rsidRDefault="00E34E7E" w:rsidP="00E34E7E">
      <w:pPr>
        <w:ind w:hanging="720"/>
        <w:rPr>
          <w:rFonts w:ascii="Times New Roman" w:eastAsia="Times New Roman" w:hAnsi="Times New Roman" w:cs="Times New Roman"/>
          <w:b w:val="0"/>
          <w:i w:val="0"/>
          <w:color w:val="222222"/>
        </w:rPr>
      </w:pPr>
    </w:p>
    <w:p w:rsidR="00582276" w:rsidRDefault="00E87BA7" w:rsidP="00E34E7E">
      <w:pPr>
        <w:ind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ab/>
      </w:r>
      <w:r w:rsidR="00B829CD" w:rsidRPr="004679BF">
        <w:rPr>
          <w:rFonts w:ascii="Times New Roman" w:hAnsi="Times New Roman" w:cs="Times New Roman"/>
          <w:b w:val="0"/>
          <w:i w:val="0"/>
          <w:color w:val="222222"/>
          <w:shd w:val="clear" w:color="auto" w:fill="FFFFFF"/>
        </w:rPr>
        <w:t xml:space="preserve">Kim, C., Kim, M. K., Lee, C., Spector, J. M., &amp; DeMeester, K. (2013). Teacher beliefs and </w:t>
      </w:r>
    </w:p>
    <w:p w:rsidR="00B829CD" w:rsidRPr="004679BF" w:rsidRDefault="00B829CD" w:rsidP="00582276">
      <w:pPr>
        <w:ind w:firstLine="720"/>
        <w:rPr>
          <w:rFonts w:ascii="Times New Roman" w:hAnsi="Times New Roman" w:cs="Times New Roman"/>
          <w:b w:val="0"/>
          <w:color w:val="222222"/>
          <w:shd w:val="clear" w:color="auto" w:fill="FFFFFF"/>
        </w:rPr>
      </w:pPr>
      <w:r w:rsidRPr="004679BF">
        <w:rPr>
          <w:rFonts w:ascii="Times New Roman" w:hAnsi="Times New Roman" w:cs="Times New Roman"/>
          <w:b w:val="0"/>
          <w:i w:val="0"/>
          <w:color w:val="222222"/>
          <w:shd w:val="clear" w:color="auto" w:fill="FFFFFF"/>
        </w:rPr>
        <w:t>technology integration.</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Teaching and Teacher Education</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29</w:t>
      </w:r>
      <w:r w:rsidRPr="004679BF">
        <w:rPr>
          <w:rFonts w:ascii="Times New Roman" w:hAnsi="Times New Roman" w:cs="Times New Roman"/>
          <w:b w:val="0"/>
          <w:color w:val="222222"/>
          <w:shd w:val="clear" w:color="auto" w:fill="FFFFFF"/>
        </w:rPr>
        <w:t>, 76-85.</w:t>
      </w:r>
    </w:p>
    <w:p w:rsidR="00E34E7E" w:rsidRPr="004679BF" w:rsidRDefault="00E34E7E" w:rsidP="00E34E7E">
      <w:pPr>
        <w:ind w:hanging="720"/>
        <w:rPr>
          <w:rFonts w:ascii="Times New Roman" w:hAnsi="Times New Roman" w:cs="Times New Roman"/>
          <w:b w:val="0"/>
          <w:color w:val="222222"/>
          <w:shd w:val="clear" w:color="auto" w:fill="FFFFFF"/>
        </w:rPr>
      </w:pPr>
    </w:p>
    <w:p w:rsidR="006B26FB" w:rsidRDefault="00E87BA7" w:rsidP="00E34E7E">
      <w:pPr>
        <w:ind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ab/>
      </w:r>
      <w:r w:rsidR="00B829CD" w:rsidRPr="004679BF">
        <w:rPr>
          <w:rFonts w:ascii="Times New Roman" w:hAnsi="Times New Roman" w:cs="Times New Roman"/>
          <w:b w:val="0"/>
          <w:i w:val="0"/>
          <w:color w:val="222222"/>
          <w:shd w:val="clear" w:color="auto" w:fill="FFFFFF"/>
        </w:rPr>
        <w:t>Kippenberger, T. (1998). Planned change: Kurt Lewin's legacy. </w:t>
      </w:r>
      <w:r w:rsidR="00B829CD" w:rsidRPr="004679BF">
        <w:rPr>
          <w:rFonts w:ascii="Times New Roman" w:hAnsi="Times New Roman" w:cs="Times New Roman"/>
          <w:b w:val="0"/>
          <w:iCs/>
          <w:color w:val="222222"/>
          <w:shd w:val="clear" w:color="auto" w:fill="FFFFFF"/>
        </w:rPr>
        <w:t>The Antidote</w:t>
      </w:r>
      <w:r w:rsidR="00B829CD" w:rsidRPr="004679BF">
        <w:rPr>
          <w:rFonts w:ascii="Times New Roman" w:hAnsi="Times New Roman" w:cs="Times New Roman"/>
          <w:b w:val="0"/>
          <w:color w:val="222222"/>
          <w:shd w:val="clear" w:color="auto" w:fill="FFFFFF"/>
        </w:rPr>
        <w:t>, </w:t>
      </w:r>
      <w:r w:rsidR="00B829CD" w:rsidRPr="004679BF">
        <w:rPr>
          <w:rFonts w:ascii="Times New Roman" w:hAnsi="Times New Roman" w:cs="Times New Roman"/>
          <w:b w:val="0"/>
          <w:iCs/>
          <w:color w:val="222222"/>
          <w:shd w:val="clear" w:color="auto" w:fill="FFFFFF"/>
        </w:rPr>
        <w:t>3</w:t>
      </w:r>
      <w:r w:rsidR="00B829CD" w:rsidRPr="004679BF">
        <w:rPr>
          <w:rFonts w:ascii="Times New Roman" w:hAnsi="Times New Roman" w:cs="Times New Roman"/>
          <w:b w:val="0"/>
          <w:i w:val="0"/>
          <w:color w:val="222222"/>
          <w:shd w:val="clear" w:color="auto" w:fill="FFFFFF"/>
        </w:rPr>
        <w:t>(4), 10-12.</w:t>
      </w:r>
    </w:p>
    <w:p w:rsidR="005860F2" w:rsidRDefault="005860F2" w:rsidP="00E34E7E">
      <w:pPr>
        <w:ind w:hanging="720"/>
        <w:rPr>
          <w:rFonts w:ascii="Times New Roman" w:hAnsi="Times New Roman" w:cs="Times New Roman"/>
          <w:b w:val="0"/>
          <w:i w:val="0"/>
          <w:color w:val="222222"/>
          <w:shd w:val="clear" w:color="auto" w:fill="FFFFFF"/>
        </w:rPr>
      </w:pPr>
    </w:p>
    <w:p w:rsidR="00582276" w:rsidRDefault="005860F2" w:rsidP="00582276">
      <w:pPr>
        <w:ind w:hanging="720"/>
        <w:rPr>
          <w:rFonts w:ascii="Times New Roman" w:hAnsi="Times New Roman" w:cs="Times New Roman"/>
          <w:b w:val="0"/>
          <w:i w:val="0"/>
          <w:color w:val="222222"/>
          <w:shd w:val="clear" w:color="auto" w:fill="FFFFFF"/>
        </w:rPr>
      </w:pPr>
      <w:r>
        <w:rPr>
          <w:rFonts w:ascii="Times New Roman" w:hAnsi="Times New Roman" w:cs="Times New Roman"/>
          <w:b w:val="0"/>
          <w:i w:val="0"/>
          <w:color w:val="222222"/>
          <w:shd w:val="clear" w:color="auto" w:fill="FFFFFF"/>
        </w:rPr>
        <w:tab/>
      </w:r>
      <w:r w:rsidRPr="005860F2">
        <w:rPr>
          <w:rFonts w:ascii="Times New Roman" w:hAnsi="Times New Roman" w:cs="Times New Roman"/>
          <w:b w:val="0"/>
          <w:i w:val="0"/>
          <w:color w:val="222222"/>
          <w:shd w:val="clear" w:color="auto" w:fill="FFFFFF"/>
        </w:rPr>
        <w:t>Kirschner, P. A., Sweller, J., &amp; Clark, R. E. (2006). Why minimal guidance</w:t>
      </w:r>
      <w:r w:rsidR="00582276">
        <w:rPr>
          <w:rFonts w:ascii="Times New Roman" w:hAnsi="Times New Roman" w:cs="Times New Roman"/>
          <w:b w:val="0"/>
          <w:i w:val="0"/>
          <w:color w:val="222222"/>
          <w:shd w:val="clear" w:color="auto" w:fill="FFFFFF"/>
        </w:rPr>
        <w:t xml:space="preserve"> </w:t>
      </w:r>
      <w:r w:rsidRPr="005860F2">
        <w:rPr>
          <w:rFonts w:ascii="Times New Roman" w:hAnsi="Times New Roman" w:cs="Times New Roman"/>
          <w:b w:val="0"/>
          <w:i w:val="0"/>
          <w:color w:val="222222"/>
          <w:shd w:val="clear" w:color="auto" w:fill="FFFFFF"/>
        </w:rPr>
        <w:t xml:space="preserve">during instruction </w:t>
      </w:r>
    </w:p>
    <w:p w:rsidR="00582276" w:rsidRDefault="005860F2" w:rsidP="00582276">
      <w:pPr>
        <w:ind w:firstLine="720"/>
        <w:rPr>
          <w:rFonts w:ascii="Times New Roman" w:hAnsi="Times New Roman" w:cs="Times New Roman"/>
          <w:b w:val="0"/>
          <w:i w:val="0"/>
          <w:color w:val="222222"/>
          <w:shd w:val="clear" w:color="auto" w:fill="FFFFFF"/>
        </w:rPr>
      </w:pPr>
      <w:r w:rsidRPr="005860F2">
        <w:rPr>
          <w:rFonts w:ascii="Times New Roman" w:hAnsi="Times New Roman" w:cs="Times New Roman"/>
          <w:b w:val="0"/>
          <w:i w:val="0"/>
          <w:color w:val="222222"/>
          <w:shd w:val="clear" w:color="auto" w:fill="FFFFFF"/>
        </w:rPr>
        <w:t xml:space="preserve">does not work: An analysis of the failure of constructivist, discovery, problem-based, </w:t>
      </w:r>
    </w:p>
    <w:p w:rsidR="005860F2" w:rsidRPr="005860F2" w:rsidRDefault="005860F2" w:rsidP="00582276">
      <w:pPr>
        <w:ind w:left="720"/>
        <w:rPr>
          <w:rFonts w:ascii="Times New Roman" w:hAnsi="Times New Roman" w:cs="Times New Roman"/>
          <w:b w:val="0"/>
          <w:i w:val="0"/>
          <w:color w:val="222222"/>
          <w:shd w:val="clear" w:color="auto" w:fill="FFFFFF"/>
        </w:rPr>
      </w:pPr>
      <w:r w:rsidRPr="005860F2">
        <w:rPr>
          <w:rFonts w:ascii="Times New Roman" w:hAnsi="Times New Roman" w:cs="Times New Roman"/>
          <w:b w:val="0"/>
          <w:i w:val="0"/>
          <w:color w:val="222222"/>
          <w:shd w:val="clear" w:color="auto" w:fill="FFFFFF"/>
        </w:rPr>
        <w:t>experiential, and inquiry-based teaching. </w:t>
      </w:r>
      <w:r w:rsidRPr="00CF4B2A">
        <w:rPr>
          <w:rFonts w:ascii="Times New Roman" w:hAnsi="Times New Roman" w:cs="Times New Roman"/>
          <w:b w:val="0"/>
          <w:iCs/>
          <w:color w:val="222222"/>
          <w:shd w:val="clear" w:color="auto" w:fill="FFFFFF"/>
        </w:rPr>
        <w:t xml:space="preserve">Educational </w:t>
      </w:r>
      <w:r w:rsidR="00CF4B2A">
        <w:rPr>
          <w:rFonts w:ascii="Times New Roman" w:hAnsi="Times New Roman" w:cs="Times New Roman"/>
          <w:b w:val="0"/>
          <w:iCs/>
          <w:color w:val="222222"/>
          <w:shd w:val="clear" w:color="auto" w:fill="FFFFFF"/>
        </w:rPr>
        <w:t>P</w:t>
      </w:r>
      <w:r w:rsidRPr="00CF4B2A">
        <w:rPr>
          <w:rFonts w:ascii="Times New Roman" w:hAnsi="Times New Roman" w:cs="Times New Roman"/>
          <w:b w:val="0"/>
          <w:iCs/>
          <w:color w:val="222222"/>
          <w:shd w:val="clear" w:color="auto" w:fill="FFFFFF"/>
        </w:rPr>
        <w:t>sychologist</w:t>
      </w:r>
      <w:r w:rsidRPr="005860F2">
        <w:rPr>
          <w:rFonts w:ascii="Times New Roman" w:hAnsi="Times New Roman" w:cs="Times New Roman"/>
          <w:b w:val="0"/>
          <w:i w:val="0"/>
          <w:color w:val="222222"/>
          <w:shd w:val="clear" w:color="auto" w:fill="FFFFFF"/>
        </w:rPr>
        <w:t>, </w:t>
      </w:r>
      <w:r w:rsidRPr="005860F2">
        <w:rPr>
          <w:rFonts w:ascii="Times New Roman" w:hAnsi="Times New Roman" w:cs="Times New Roman"/>
          <w:b w:val="0"/>
          <w:i w:val="0"/>
          <w:iCs/>
          <w:color w:val="222222"/>
          <w:shd w:val="clear" w:color="auto" w:fill="FFFFFF"/>
        </w:rPr>
        <w:t>41</w:t>
      </w:r>
      <w:r w:rsidRPr="005860F2">
        <w:rPr>
          <w:rFonts w:ascii="Times New Roman" w:hAnsi="Times New Roman" w:cs="Times New Roman"/>
          <w:b w:val="0"/>
          <w:i w:val="0"/>
          <w:color w:val="222222"/>
          <w:shd w:val="clear" w:color="auto" w:fill="FFFFFF"/>
        </w:rPr>
        <w:t>(2), 75-86.</w:t>
      </w:r>
    </w:p>
    <w:p w:rsidR="00E34E7E" w:rsidRPr="004679BF" w:rsidRDefault="00E34E7E" w:rsidP="00E34E7E">
      <w:pPr>
        <w:ind w:hanging="720"/>
        <w:rPr>
          <w:rFonts w:ascii="Times New Roman" w:hAnsi="Times New Roman" w:cs="Times New Roman"/>
          <w:b w:val="0"/>
          <w:i w:val="0"/>
          <w:color w:val="222222"/>
          <w:shd w:val="clear" w:color="auto" w:fill="FFFFFF"/>
        </w:rPr>
      </w:pPr>
    </w:p>
    <w:p w:rsidR="00582276" w:rsidRDefault="00E87BA7" w:rsidP="00E34E7E">
      <w:pPr>
        <w:ind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ab/>
      </w:r>
      <w:r w:rsidR="00B829CD" w:rsidRPr="004679BF">
        <w:rPr>
          <w:rFonts w:ascii="Times New Roman" w:eastAsia="Times New Roman" w:hAnsi="Times New Roman" w:cs="Times New Roman"/>
          <w:b w:val="0"/>
          <w:i w:val="0"/>
          <w:color w:val="222222"/>
        </w:rPr>
        <w:t xml:space="preserve">Leung, K., Ip, O. K., &amp; Leung, K. K. (2010). Social cynicism and job satisfaction: A longitudinal </w:t>
      </w:r>
    </w:p>
    <w:p w:rsidR="00B829CD" w:rsidRPr="004679BF" w:rsidRDefault="00B829CD" w:rsidP="00582276">
      <w:pPr>
        <w:ind w:firstLine="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 xml:space="preserve">analysis. </w:t>
      </w:r>
      <w:r w:rsidRPr="004679BF">
        <w:rPr>
          <w:rFonts w:ascii="Times New Roman" w:eastAsia="Times New Roman" w:hAnsi="Times New Roman" w:cs="Times New Roman"/>
          <w:b w:val="0"/>
          <w:iCs/>
          <w:color w:val="222222"/>
        </w:rPr>
        <w:t>Applied Psychology</w:t>
      </w:r>
      <w:r w:rsidRPr="004679BF">
        <w:rPr>
          <w:rFonts w:ascii="Times New Roman" w:eastAsia="Times New Roman" w:hAnsi="Times New Roman" w:cs="Times New Roman"/>
          <w:b w:val="0"/>
          <w:i w:val="0"/>
          <w:color w:val="222222"/>
        </w:rPr>
        <w:t xml:space="preserve">, </w:t>
      </w:r>
      <w:r w:rsidRPr="004679BF">
        <w:rPr>
          <w:rFonts w:ascii="Times New Roman" w:eastAsia="Times New Roman" w:hAnsi="Times New Roman" w:cs="Times New Roman"/>
          <w:b w:val="0"/>
          <w:iCs/>
          <w:color w:val="222222"/>
        </w:rPr>
        <w:t>59</w:t>
      </w:r>
      <w:r w:rsidRPr="004679BF">
        <w:rPr>
          <w:rFonts w:ascii="Times New Roman" w:eastAsia="Times New Roman" w:hAnsi="Times New Roman" w:cs="Times New Roman"/>
          <w:b w:val="0"/>
          <w:i w:val="0"/>
          <w:color w:val="222222"/>
        </w:rPr>
        <w:t>(2), 318-</w:t>
      </w:r>
      <w:r w:rsidR="00E87BA7" w:rsidRPr="004679BF">
        <w:rPr>
          <w:rFonts w:ascii="Times New Roman" w:eastAsia="Times New Roman" w:hAnsi="Times New Roman" w:cs="Times New Roman"/>
          <w:b w:val="0"/>
          <w:i w:val="0"/>
          <w:color w:val="222222"/>
        </w:rPr>
        <w:t>3</w:t>
      </w:r>
      <w:r w:rsidRPr="004679BF">
        <w:rPr>
          <w:rFonts w:ascii="Times New Roman" w:eastAsia="Times New Roman" w:hAnsi="Times New Roman" w:cs="Times New Roman"/>
          <w:b w:val="0"/>
          <w:i w:val="0"/>
          <w:color w:val="222222"/>
        </w:rPr>
        <w:t>38.</w:t>
      </w:r>
    </w:p>
    <w:p w:rsidR="00E34E7E" w:rsidRPr="004679BF" w:rsidRDefault="00E34E7E" w:rsidP="00E34E7E">
      <w:pPr>
        <w:ind w:hanging="720"/>
        <w:rPr>
          <w:rFonts w:ascii="Times New Roman" w:eastAsia="Times New Roman" w:hAnsi="Times New Roman" w:cs="Times New Roman"/>
          <w:b w:val="0"/>
          <w:i w:val="0"/>
          <w:color w:val="222222"/>
        </w:rPr>
      </w:pPr>
    </w:p>
    <w:p w:rsidR="00B829CD" w:rsidRPr="004679BF" w:rsidRDefault="00E87BA7" w:rsidP="00E34E7E">
      <w:pPr>
        <w:ind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ab/>
      </w:r>
      <w:r w:rsidR="00B829CD" w:rsidRPr="004679BF">
        <w:rPr>
          <w:rFonts w:ascii="Times New Roman" w:hAnsi="Times New Roman" w:cs="Times New Roman"/>
          <w:b w:val="0"/>
          <w:i w:val="0"/>
          <w:color w:val="222222"/>
          <w:shd w:val="clear" w:color="auto" w:fill="FFFFFF"/>
        </w:rPr>
        <w:t>Lewin, K. (1946). Action research and minority problems. </w:t>
      </w:r>
      <w:r w:rsidR="00B829CD" w:rsidRPr="004679BF">
        <w:rPr>
          <w:rFonts w:ascii="Times New Roman" w:hAnsi="Times New Roman" w:cs="Times New Roman"/>
          <w:b w:val="0"/>
          <w:iCs/>
          <w:color w:val="222222"/>
          <w:shd w:val="clear" w:color="auto" w:fill="FFFFFF"/>
        </w:rPr>
        <w:t>Journal of social issues</w:t>
      </w:r>
      <w:r w:rsidR="00B829CD" w:rsidRPr="004679BF">
        <w:rPr>
          <w:rFonts w:ascii="Times New Roman" w:hAnsi="Times New Roman" w:cs="Times New Roman"/>
          <w:b w:val="0"/>
          <w:color w:val="222222"/>
          <w:shd w:val="clear" w:color="auto" w:fill="FFFFFF"/>
        </w:rPr>
        <w:t>, </w:t>
      </w:r>
      <w:r w:rsidR="00B829CD" w:rsidRPr="004679BF">
        <w:rPr>
          <w:rFonts w:ascii="Times New Roman" w:hAnsi="Times New Roman" w:cs="Times New Roman"/>
          <w:b w:val="0"/>
          <w:iCs/>
          <w:color w:val="222222"/>
          <w:shd w:val="clear" w:color="auto" w:fill="FFFFFF"/>
        </w:rPr>
        <w:t>2</w:t>
      </w:r>
      <w:r w:rsidR="00B829CD" w:rsidRPr="004679BF">
        <w:rPr>
          <w:rFonts w:ascii="Times New Roman" w:hAnsi="Times New Roman" w:cs="Times New Roman"/>
          <w:b w:val="0"/>
          <w:i w:val="0"/>
          <w:color w:val="222222"/>
          <w:shd w:val="clear" w:color="auto" w:fill="FFFFFF"/>
        </w:rPr>
        <w:t>(4),</w:t>
      </w:r>
      <w:r w:rsidR="00B829CD" w:rsidRPr="004679BF">
        <w:rPr>
          <w:rFonts w:ascii="Times New Roman" w:hAnsi="Times New Roman" w:cs="Times New Roman"/>
          <w:b w:val="0"/>
          <w:color w:val="222222"/>
          <w:shd w:val="clear" w:color="auto" w:fill="FFFFFF"/>
        </w:rPr>
        <w:t xml:space="preserve"> 3</w:t>
      </w:r>
      <w:r w:rsidR="00B829CD" w:rsidRPr="004679BF">
        <w:rPr>
          <w:rFonts w:ascii="Times New Roman" w:hAnsi="Times New Roman" w:cs="Times New Roman"/>
          <w:b w:val="0"/>
          <w:i w:val="0"/>
          <w:color w:val="222222"/>
          <w:shd w:val="clear" w:color="auto" w:fill="FFFFFF"/>
        </w:rPr>
        <w:t>4-46.</w:t>
      </w:r>
    </w:p>
    <w:p w:rsidR="00E34E7E" w:rsidRPr="004679BF" w:rsidRDefault="00E34E7E" w:rsidP="00E34E7E">
      <w:pPr>
        <w:ind w:hanging="720"/>
        <w:rPr>
          <w:rFonts w:ascii="Times New Roman" w:hAnsi="Times New Roman" w:cs="Times New Roman"/>
          <w:b w:val="0"/>
          <w:i w:val="0"/>
          <w:color w:val="222222"/>
          <w:shd w:val="clear" w:color="auto" w:fill="FFFFFF"/>
        </w:rPr>
      </w:pPr>
    </w:p>
    <w:p w:rsidR="00B829CD" w:rsidRDefault="00E87BA7" w:rsidP="00E34E7E">
      <w:pPr>
        <w:ind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ab/>
      </w:r>
      <w:r w:rsidR="00B829CD" w:rsidRPr="004679BF">
        <w:rPr>
          <w:rFonts w:ascii="Times New Roman" w:hAnsi="Times New Roman" w:cs="Times New Roman"/>
          <w:b w:val="0"/>
          <w:i w:val="0"/>
          <w:color w:val="222222"/>
          <w:shd w:val="clear" w:color="auto" w:fill="FFFFFF"/>
        </w:rPr>
        <w:t>Lewin, K. (1947). Group decision and social change. </w:t>
      </w:r>
      <w:r w:rsidR="00B829CD" w:rsidRPr="004679BF">
        <w:rPr>
          <w:rFonts w:ascii="Times New Roman" w:hAnsi="Times New Roman" w:cs="Times New Roman"/>
          <w:b w:val="0"/>
          <w:iCs/>
          <w:color w:val="222222"/>
          <w:shd w:val="clear" w:color="auto" w:fill="FFFFFF"/>
        </w:rPr>
        <w:t>Readings in social psychology</w:t>
      </w:r>
      <w:r w:rsidR="00B829CD" w:rsidRPr="004679BF">
        <w:rPr>
          <w:rFonts w:ascii="Times New Roman" w:hAnsi="Times New Roman" w:cs="Times New Roman"/>
          <w:b w:val="0"/>
          <w:color w:val="222222"/>
          <w:shd w:val="clear" w:color="auto" w:fill="FFFFFF"/>
        </w:rPr>
        <w:t>, </w:t>
      </w:r>
      <w:r w:rsidR="00B829CD" w:rsidRPr="004679BF">
        <w:rPr>
          <w:rFonts w:ascii="Times New Roman" w:hAnsi="Times New Roman" w:cs="Times New Roman"/>
          <w:b w:val="0"/>
          <w:iCs/>
          <w:color w:val="222222"/>
          <w:shd w:val="clear" w:color="auto" w:fill="FFFFFF"/>
        </w:rPr>
        <w:t>3</w:t>
      </w:r>
      <w:r w:rsidR="00B829CD" w:rsidRPr="004679BF">
        <w:rPr>
          <w:rFonts w:ascii="Times New Roman" w:hAnsi="Times New Roman" w:cs="Times New Roman"/>
          <w:b w:val="0"/>
          <w:color w:val="222222"/>
          <w:shd w:val="clear" w:color="auto" w:fill="FFFFFF"/>
        </w:rPr>
        <w:t>,</w:t>
      </w:r>
      <w:r w:rsidR="00B829CD" w:rsidRPr="004679BF">
        <w:rPr>
          <w:rFonts w:ascii="Times New Roman" w:hAnsi="Times New Roman" w:cs="Times New Roman"/>
          <w:b w:val="0"/>
          <w:i w:val="0"/>
          <w:color w:val="222222"/>
          <w:shd w:val="clear" w:color="auto" w:fill="FFFFFF"/>
        </w:rPr>
        <w:t xml:space="preserve"> 197-211.</w:t>
      </w:r>
    </w:p>
    <w:p w:rsidR="00CF4B2A" w:rsidRDefault="00CF4B2A" w:rsidP="00E34E7E">
      <w:pPr>
        <w:ind w:hanging="720"/>
        <w:rPr>
          <w:rFonts w:ascii="Times New Roman" w:hAnsi="Times New Roman" w:cs="Times New Roman"/>
          <w:b w:val="0"/>
          <w:i w:val="0"/>
          <w:color w:val="222222"/>
          <w:shd w:val="clear" w:color="auto" w:fill="FFFFFF"/>
        </w:rPr>
      </w:pPr>
    </w:p>
    <w:p w:rsidR="00582276" w:rsidRDefault="00CF4B2A" w:rsidP="00582276">
      <w:pPr>
        <w:ind w:hanging="720"/>
        <w:rPr>
          <w:rFonts w:ascii="Times New Roman" w:hAnsi="Times New Roman" w:cs="Times New Roman"/>
          <w:b w:val="0"/>
          <w:i w:val="0"/>
          <w:color w:val="222222"/>
          <w:shd w:val="clear" w:color="auto" w:fill="FFFFFF"/>
        </w:rPr>
      </w:pPr>
      <w:r>
        <w:rPr>
          <w:rFonts w:ascii="Times New Roman" w:hAnsi="Times New Roman" w:cs="Times New Roman"/>
          <w:b w:val="0"/>
          <w:i w:val="0"/>
          <w:color w:val="222222"/>
          <w:shd w:val="clear" w:color="auto" w:fill="FFFFFF"/>
        </w:rPr>
        <w:tab/>
        <w:t>Lewin, K., &amp; Lorsch, K. (1939).  Mathematical constructs in psychology and</w:t>
      </w:r>
      <w:r w:rsidR="00582276">
        <w:rPr>
          <w:rFonts w:ascii="Times New Roman" w:hAnsi="Times New Roman" w:cs="Times New Roman"/>
          <w:b w:val="0"/>
          <w:i w:val="0"/>
          <w:color w:val="222222"/>
          <w:shd w:val="clear" w:color="auto" w:fill="FFFFFF"/>
        </w:rPr>
        <w:t xml:space="preserve"> </w:t>
      </w:r>
      <w:r>
        <w:rPr>
          <w:rFonts w:ascii="Times New Roman" w:hAnsi="Times New Roman" w:cs="Times New Roman"/>
          <w:b w:val="0"/>
          <w:i w:val="0"/>
          <w:color w:val="222222"/>
          <w:shd w:val="clear" w:color="auto" w:fill="FFFFFF"/>
        </w:rPr>
        <w:t xml:space="preserve">Sociology.  </w:t>
      </w:r>
    </w:p>
    <w:p w:rsidR="00582276" w:rsidRDefault="00CF4B2A" w:rsidP="00582276">
      <w:pPr>
        <w:ind w:firstLine="720"/>
        <w:rPr>
          <w:rFonts w:ascii="Times New Roman" w:hAnsi="Times New Roman" w:cs="Times New Roman"/>
          <w:b w:val="0"/>
          <w:i w:val="0"/>
          <w:color w:val="222222"/>
          <w:shd w:val="clear" w:color="auto" w:fill="FFFFFF"/>
        </w:rPr>
      </w:pPr>
      <w:r w:rsidRPr="00CF4B2A">
        <w:rPr>
          <w:rFonts w:ascii="Times New Roman" w:hAnsi="Times New Roman" w:cs="Times New Roman"/>
          <w:b w:val="0"/>
          <w:color w:val="222222"/>
          <w:shd w:val="clear" w:color="auto" w:fill="FFFFFF"/>
        </w:rPr>
        <w:t>Journal of Unified Science</w:t>
      </w:r>
      <w:r>
        <w:rPr>
          <w:rFonts w:ascii="Times New Roman" w:hAnsi="Times New Roman" w:cs="Times New Roman"/>
          <w:b w:val="0"/>
          <w:i w:val="0"/>
          <w:color w:val="222222"/>
          <w:shd w:val="clear" w:color="auto" w:fill="FFFFFF"/>
        </w:rPr>
        <w:t>, 9, 397-403.</w:t>
      </w:r>
    </w:p>
    <w:p w:rsidR="00582276" w:rsidRDefault="00582276" w:rsidP="00582276">
      <w:pPr>
        <w:rPr>
          <w:rFonts w:ascii="Times New Roman" w:hAnsi="Times New Roman" w:cs="Times New Roman"/>
          <w:b w:val="0"/>
          <w:i w:val="0"/>
          <w:color w:val="222222"/>
          <w:shd w:val="clear" w:color="auto" w:fill="FFFFFF"/>
        </w:rPr>
      </w:pPr>
    </w:p>
    <w:p w:rsidR="00582276" w:rsidRDefault="00582276" w:rsidP="00582276">
      <w:pPr>
        <w:rPr>
          <w:rFonts w:ascii="Times New Roman" w:hAnsi="Times New Roman" w:cs="Times New Roman"/>
          <w:b w:val="0"/>
          <w:i w:val="0"/>
          <w:color w:val="222222"/>
          <w:shd w:val="clear" w:color="auto" w:fill="FFFFFF"/>
        </w:rPr>
      </w:pPr>
      <w:r>
        <w:rPr>
          <w:rFonts w:ascii="Times New Roman" w:hAnsi="Times New Roman" w:cs="Times New Roman"/>
          <w:b w:val="0"/>
          <w:i w:val="0"/>
          <w:color w:val="222222"/>
          <w:shd w:val="clear" w:color="auto" w:fill="FFFFFF"/>
        </w:rPr>
        <w:t>Locke, E. A. (1969) What is job satisfaction?  Organizational behavior and human performance,</w:t>
      </w:r>
    </w:p>
    <w:p w:rsidR="00582276" w:rsidRDefault="00582276" w:rsidP="00582276">
      <w:pPr>
        <w:rPr>
          <w:rFonts w:ascii="Times New Roman" w:hAnsi="Times New Roman" w:cs="Times New Roman"/>
          <w:b w:val="0"/>
          <w:i w:val="0"/>
          <w:color w:val="222222"/>
          <w:shd w:val="clear" w:color="auto" w:fill="FFFFFF"/>
        </w:rPr>
      </w:pPr>
      <w:r>
        <w:rPr>
          <w:rFonts w:ascii="Times New Roman" w:hAnsi="Times New Roman" w:cs="Times New Roman"/>
          <w:b w:val="0"/>
          <w:i w:val="0"/>
          <w:color w:val="222222"/>
          <w:shd w:val="clear" w:color="auto" w:fill="FFFFFF"/>
        </w:rPr>
        <w:tab/>
        <w:t>4(4), 309-336.</w:t>
      </w:r>
    </w:p>
    <w:p w:rsidR="00613D72" w:rsidRDefault="00613D72" w:rsidP="00582276">
      <w:pPr>
        <w:rPr>
          <w:rFonts w:ascii="Times New Roman" w:hAnsi="Times New Roman" w:cs="Times New Roman"/>
          <w:b w:val="0"/>
          <w:i w:val="0"/>
          <w:color w:val="222222"/>
          <w:shd w:val="clear" w:color="auto" w:fill="FFFFFF"/>
        </w:rPr>
      </w:pPr>
    </w:p>
    <w:p w:rsidR="00613D72" w:rsidRPr="004679BF" w:rsidRDefault="00613D72" w:rsidP="00582276">
      <w:pPr>
        <w:rPr>
          <w:rFonts w:ascii="Times New Roman" w:hAnsi="Times New Roman" w:cs="Times New Roman"/>
          <w:b w:val="0"/>
          <w:i w:val="0"/>
          <w:color w:val="222222"/>
          <w:shd w:val="clear" w:color="auto" w:fill="FFFFFF"/>
        </w:rPr>
      </w:pPr>
    </w:p>
    <w:p w:rsidR="00E34E7E" w:rsidRPr="004679BF" w:rsidRDefault="00E34E7E" w:rsidP="00582276">
      <w:pPr>
        <w:rPr>
          <w:rFonts w:ascii="Times New Roman" w:hAnsi="Times New Roman" w:cs="Times New Roman"/>
          <w:b w:val="0"/>
          <w:i w:val="0"/>
          <w:color w:val="222222"/>
          <w:shd w:val="clear" w:color="auto" w:fill="FFFFFF"/>
        </w:rPr>
      </w:pPr>
    </w:p>
    <w:p w:rsidR="00582276" w:rsidRDefault="00E87BA7" w:rsidP="00E34E7E">
      <w:pPr>
        <w:ind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lastRenderedPageBreak/>
        <w:tab/>
      </w:r>
      <w:r w:rsidR="00B829CD" w:rsidRPr="004679BF">
        <w:rPr>
          <w:rFonts w:ascii="Times New Roman" w:eastAsia="Times New Roman" w:hAnsi="Times New Roman" w:cs="Times New Roman"/>
          <w:b w:val="0"/>
          <w:i w:val="0"/>
          <w:color w:val="222222"/>
        </w:rPr>
        <w:t xml:space="preserve">McCombs, B. L. (2001). What do we know about learners and learning? The learner-centered </w:t>
      </w:r>
    </w:p>
    <w:p w:rsidR="00582276" w:rsidRDefault="00B829CD" w:rsidP="00582276">
      <w:pPr>
        <w:ind w:firstLine="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 xml:space="preserve">framework: Bringing the educational system into balance. </w:t>
      </w:r>
      <w:r w:rsidRPr="004679BF">
        <w:rPr>
          <w:rFonts w:ascii="Times New Roman" w:eastAsia="Times New Roman" w:hAnsi="Times New Roman" w:cs="Times New Roman"/>
          <w:b w:val="0"/>
          <w:iCs/>
          <w:color w:val="222222"/>
        </w:rPr>
        <w:t>Educational Horizons</w:t>
      </w:r>
      <w:r w:rsidRPr="004679BF">
        <w:rPr>
          <w:rFonts w:ascii="Times New Roman" w:eastAsia="Times New Roman" w:hAnsi="Times New Roman" w:cs="Times New Roman"/>
          <w:b w:val="0"/>
          <w:color w:val="222222"/>
        </w:rPr>
        <w:t>,</w:t>
      </w:r>
      <w:r w:rsidRPr="004679BF">
        <w:rPr>
          <w:rFonts w:ascii="Times New Roman" w:eastAsia="Times New Roman" w:hAnsi="Times New Roman" w:cs="Times New Roman"/>
          <w:b w:val="0"/>
          <w:i w:val="0"/>
          <w:color w:val="222222"/>
        </w:rPr>
        <w:t xml:space="preserve"> 182-</w:t>
      </w:r>
    </w:p>
    <w:p w:rsidR="006B26FB" w:rsidRPr="004679BF" w:rsidRDefault="00B829CD" w:rsidP="00582276">
      <w:pPr>
        <w:ind w:firstLine="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193.</w:t>
      </w:r>
    </w:p>
    <w:p w:rsidR="00E34E7E" w:rsidRPr="004679BF" w:rsidRDefault="00E34E7E" w:rsidP="00E34E7E">
      <w:pPr>
        <w:ind w:hanging="720"/>
        <w:rPr>
          <w:rFonts w:ascii="Times New Roman" w:eastAsia="Times New Roman" w:hAnsi="Times New Roman" w:cs="Times New Roman"/>
          <w:b w:val="0"/>
          <w:i w:val="0"/>
          <w:color w:val="222222"/>
        </w:rPr>
      </w:pPr>
    </w:p>
    <w:p w:rsidR="00582276" w:rsidRDefault="00E87BA7" w:rsidP="00E34E7E">
      <w:pPr>
        <w:ind w:hanging="720"/>
        <w:rPr>
          <w:rFonts w:ascii="Times New Roman" w:hAnsi="Times New Roman" w:cs="Times New Roman"/>
          <w:b w:val="0"/>
          <w:iCs/>
          <w:color w:val="222222"/>
          <w:shd w:val="clear" w:color="auto" w:fill="FFFFFF"/>
        </w:rPr>
      </w:pPr>
      <w:r w:rsidRPr="004679BF">
        <w:rPr>
          <w:rFonts w:ascii="Times New Roman" w:hAnsi="Times New Roman" w:cs="Times New Roman"/>
          <w:b w:val="0"/>
          <w:i w:val="0"/>
          <w:color w:val="222222"/>
          <w:shd w:val="clear" w:color="auto" w:fill="FFFFFF"/>
        </w:rPr>
        <w:tab/>
      </w:r>
      <w:r w:rsidR="00B829CD" w:rsidRPr="004679BF">
        <w:rPr>
          <w:rFonts w:ascii="Times New Roman" w:hAnsi="Times New Roman" w:cs="Times New Roman"/>
          <w:b w:val="0"/>
          <w:i w:val="0"/>
          <w:color w:val="222222"/>
          <w:shd w:val="clear" w:color="auto" w:fill="FFFFFF"/>
        </w:rPr>
        <w:t>McCombs, B. L., &amp; Miller, L. (2007).</w:t>
      </w:r>
      <w:r w:rsidR="00B829CD" w:rsidRPr="004679BF">
        <w:rPr>
          <w:rStyle w:val="apple-converted-space"/>
          <w:rFonts w:ascii="Times New Roman" w:hAnsi="Times New Roman" w:cs="Times New Roman"/>
          <w:b w:val="0"/>
          <w:i w:val="0"/>
          <w:color w:val="222222"/>
          <w:shd w:val="clear" w:color="auto" w:fill="FFFFFF"/>
        </w:rPr>
        <w:t> </w:t>
      </w:r>
      <w:r w:rsidR="00B829CD" w:rsidRPr="004679BF">
        <w:rPr>
          <w:rFonts w:ascii="Times New Roman" w:hAnsi="Times New Roman" w:cs="Times New Roman"/>
          <w:b w:val="0"/>
          <w:iCs/>
          <w:color w:val="222222"/>
          <w:shd w:val="clear" w:color="auto" w:fill="FFFFFF"/>
        </w:rPr>
        <w:t>Learner-centered classroom practices and assessments:</w:t>
      </w:r>
    </w:p>
    <w:p w:rsidR="00B829CD" w:rsidRPr="004679BF" w:rsidRDefault="00B829CD" w:rsidP="00582276">
      <w:pPr>
        <w:ind w:firstLine="720"/>
        <w:rPr>
          <w:rFonts w:ascii="Times New Roman" w:hAnsi="Times New Roman" w:cs="Times New Roman"/>
          <w:b w:val="0"/>
          <w:i w:val="0"/>
          <w:color w:val="222222"/>
          <w:shd w:val="clear" w:color="auto" w:fill="FFFFFF"/>
        </w:rPr>
      </w:pPr>
      <w:r w:rsidRPr="004679BF">
        <w:rPr>
          <w:rFonts w:ascii="Times New Roman" w:hAnsi="Times New Roman" w:cs="Times New Roman"/>
          <w:b w:val="0"/>
          <w:iCs/>
          <w:color w:val="222222"/>
          <w:shd w:val="clear" w:color="auto" w:fill="FFFFFF"/>
        </w:rPr>
        <w:t xml:space="preserve"> Maximizing student motivation, learning, and achievement</w:t>
      </w:r>
      <w:r w:rsidRPr="004679BF">
        <w:rPr>
          <w:rFonts w:ascii="Times New Roman" w:hAnsi="Times New Roman" w:cs="Times New Roman"/>
          <w:b w:val="0"/>
          <w:color w:val="222222"/>
          <w:shd w:val="clear" w:color="auto" w:fill="FFFFFF"/>
        </w:rPr>
        <w:t>.</w:t>
      </w:r>
      <w:r w:rsidRPr="004679BF">
        <w:rPr>
          <w:rFonts w:ascii="Times New Roman" w:hAnsi="Times New Roman" w:cs="Times New Roman"/>
          <w:b w:val="0"/>
          <w:i w:val="0"/>
          <w:color w:val="222222"/>
          <w:shd w:val="clear" w:color="auto" w:fill="FFFFFF"/>
        </w:rPr>
        <w:t xml:space="preserve"> Corwin Press.</w:t>
      </w:r>
    </w:p>
    <w:p w:rsidR="00E34E7E" w:rsidRPr="004679BF" w:rsidRDefault="00E34E7E" w:rsidP="00E34E7E">
      <w:pPr>
        <w:ind w:hanging="720"/>
        <w:rPr>
          <w:rFonts w:ascii="Times New Roman" w:hAnsi="Times New Roman" w:cs="Times New Roman"/>
          <w:b w:val="0"/>
          <w:i w:val="0"/>
          <w:iCs/>
          <w:color w:val="222222"/>
          <w:shd w:val="clear" w:color="auto" w:fill="FFFFFF"/>
        </w:rPr>
      </w:pPr>
    </w:p>
    <w:p w:rsidR="00C4359F" w:rsidRDefault="00C4359F" w:rsidP="00C4359F">
      <w:pPr>
        <w:rPr>
          <w:rFonts w:ascii="Times New Roman" w:hAnsi="Times New Roman" w:cs="Times New Roman"/>
          <w:b w:val="0"/>
          <w:i w:val="0"/>
          <w:color w:val="222222"/>
          <w:shd w:val="clear" w:color="auto" w:fill="FFFFFF"/>
        </w:rPr>
      </w:pPr>
      <w:r w:rsidRPr="00C4359F">
        <w:rPr>
          <w:rFonts w:ascii="Times New Roman" w:hAnsi="Times New Roman" w:cs="Times New Roman"/>
          <w:b w:val="0"/>
          <w:i w:val="0"/>
          <w:color w:val="222222"/>
          <w:shd w:val="clear" w:color="auto" w:fill="FFFFFF"/>
        </w:rPr>
        <w:t>Milner IV, H. R. (2013). Scripted and narrowed curriculum reform in urban schools.</w:t>
      </w:r>
    </w:p>
    <w:p w:rsidR="00A272B8" w:rsidRPr="00C4359F" w:rsidRDefault="00A272B8" w:rsidP="00C4359F">
      <w:pPr>
        <w:rPr>
          <w:rFonts w:ascii="Times New Roman" w:hAnsi="Times New Roman" w:cs="Times New Roman"/>
          <w:b w:val="0"/>
          <w:i w:val="0"/>
          <w:color w:val="222222"/>
          <w:shd w:val="clear" w:color="auto" w:fill="FFFFFF"/>
        </w:rPr>
      </w:pPr>
    </w:p>
    <w:p w:rsidR="00582276" w:rsidRDefault="00A272B8" w:rsidP="00E34E7E">
      <w:pPr>
        <w:ind w:hanging="720"/>
        <w:rPr>
          <w:rFonts w:ascii="Times New Roman" w:eastAsia="Times New Roman" w:hAnsi="Times New Roman" w:cs="Times New Roman"/>
          <w:b w:val="0"/>
          <w:iCs/>
          <w:color w:val="222222"/>
        </w:rPr>
      </w:pPr>
      <w:r>
        <w:rPr>
          <w:rFonts w:ascii="Times New Roman" w:eastAsia="Times New Roman" w:hAnsi="Times New Roman" w:cs="Times New Roman"/>
          <w:b w:val="0"/>
          <w:i w:val="0"/>
          <w:color w:val="222222"/>
        </w:rPr>
        <w:t xml:space="preserve">            </w:t>
      </w:r>
      <w:proofErr w:type="spellStart"/>
      <w:r w:rsidR="00B829CD" w:rsidRPr="004679BF">
        <w:rPr>
          <w:rFonts w:ascii="Times New Roman" w:eastAsia="Times New Roman" w:hAnsi="Times New Roman" w:cs="Times New Roman"/>
          <w:b w:val="0"/>
          <w:i w:val="0"/>
          <w:color w:val="222222"/>
        </w:rPr>
        <w:t>Mirvis</w:t>
      </w:r>
      <w:proofErr w:type="spellEnd"/>
      <w:r w:rsidR="00B829CD" w:rsidRPr="004679BF">
        <w:rPr>
          <w:rFonts w:ascii="Times New Roman" w:eastAsia="Times New Roman" w:hAnsi="Times New Roman" w:cs="Times New Roman"/>
          <w:b w:val="0"/>
          <w:i w:val="0"/>
          <w:color w:val="222222"/>
        </w:rPr>
        <w:t xml:space="preserve">, P. H., &amp; Kanter, D. L. (1989). Combatting cynicism in the </w:t>
      </w:r>
      <w:r w:rsidR="00046D3F" w:rsidRPr="004679BF">
        <w:rPr>
          <w:rFonts w:ascii="Times New Roman" w:eastAsia="Times New Roman" w:hAnsi="Times New Roman" w:cs="Times New Roman"/>
          <w:b w:val="0"/>
          <w:i w:val="0"/>
          <w:color w:val="222222"/>
        </w:rPr>
        <w:tab/>
      </w:r>
      <w:r w:rsidR="00B829CD" w:rsidRPr="004679BF">
        <w:rPr>
          <w:rFonts w:ascii="Times New Roman" w:eastAsia="Times New Roman" w:hAnsi="Times New Roman" w:cs="Times New Roman"/>
          <w:b w:val="0"/>
          <w:i w:val="0"/>
          <w:color w:val="222222"/>
        </w:rPr>
        <w:t xml:space="preserve">workplace. </w:t>
      </w:r>
      <w:r w:rsidR="00B829CD" w:rsidRPr="004679BF">
        <w:rPr>
          <w:rFonts w:ascii="Times New Roman" w:eastAsia="Times New Roman" w:hAnsi="Times New Roman" w:cs="Times New Roman"/>
          <w:b w:val="0"/>
          <w:iCs/>
          <w:color w:val="222222"/>
        </w:rPr>
        <w:t xml:space="preserve">National </w:t>
      </w:r>
    </w:p>
    <w:p w:rsidR="00B829CD" w:rsidRPr="004679BF" w:rsidRDefault="00B829CD" w:rsidP="00582276">
      <w:pPr>
        <w:ind w:firstLine="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Cs/>
          <w:color w:val="222222"/>
        </w:rPr>
        <w:t>Productivity Review</w:t>
      </w:r>
      <w:r w:rsidRPr="004679BF">
        <w:rPr>
          <w:rFonts w:ascii="Times New Roman" w:eastAsia="Times New Roman" w:hAnsi="Times New Roman" w:cs="Times New Roman"/>
          <w:b w:val="0"/>
          <w:color w:val="222222"/>
        </w:rPr>
        <w:t xml:space="preserve">, </w:t>
      </w:r>
      <w:r w:rsidRPr="004679BF">
        <w:rPr>
          <w:rFonts w:ascii="Times New Roman" w:eastAsia="Times New Roman" w:hAnsi="Times New Roman" w:cs="Times New Roman"/>
          <w:b w:val="0"/>
          <w:iCs/>
          <w:color w:val="222222"/>
        </w:rPr>
        <w:t>8</w:t>
      </w:r>
      <w:r w:rsidRPr="004679BF">
        <w:rPr>
          <w:rFonts w:ascii="Times New Roman" w:eastAsia="Times New Roman" w:hAnsi="Times New Roman" w:cs="Times New Roman"/>
          <w:b w:val="0"/>
          <w:i w:val="0"/>
          <w:color w:val="222222"/>
        </w:rPr>
        <w:t>(4), 377-394.</w:t>
      </w:r>
    </w:p>
    <w:p w:rsidR="00E34E7E" w:rsidRPr="004679BF" w:rsidRDefault="00E34E7E" w:rsidP="00E34E7E">
      <w:pPr>
        <w:ind w:hanging="720"/>
        <w:rPr>
          <w:rFonts w:ascii="Times New Roman" w:eastAsia="Times New Roman" w:hAnsi="Times New Roman" w:cs="Times New Roman"/>
          <w:b w:val="0"/>
          <w:i w:val="0"/>
          <w:color w:val="222222"/>
        </w:rPr>
      </w:pPr>
    </w:p>
    <w:p w:rsidR="00582276" w:rsidRDefault="00E87BA7" w:rsidP="00E34E7E">
      <w:pPr>
        <w:ind w:hanging="720"/>
        <w:rPr>
          <w:rFonts w:ascii="Times New Roman" w:eastAsia="Times New Roman" w:hAnsi="Times New Roman" w:cs="Times New Roman"/>
          <w:b w:val="0"/>
          <w:iCs/>
          <w:color w:val="222222"/>
        </w:rPr>
      </w:pPr>
      <w:r w:rsidRPr="004679BF">
        <w:rPr>
          <w:rFonts w:ascii="Times New Roman" w:eastAsia="Times New Roman" w:hAnsi="Times New Roman" w:cs="Times New Roman"/>
          <w:b w:val="0"/>
          <w:i w:val="0"/>
          <w:color w:val="222222"/>
        </w:rPr>
        <w:tab/>
      </w:r>
      <w:r w:rsidR="00B829CD" w:rsidRPr="004679BF">
        <w:rPr>
          <w:rFonts w:ascii="Times New Roman" w:eastAsia="Times New Roman" w:hAnsi="Times New Roman" w:cs="Times New Roman"/>
          <w:b w:val="0"/>
          <w:i w:val="0"/>
          <w:color w:val="222222"/>
        </w:rPr>
        <w:t>Mumtaz, S. (2000). Factors affecting teachers' use of information and communication</w:t>
      </w:r>
      <w:r w:rsidR="00582276">
        <w:rPr>
          <w:rFonts w:ascii="Times New Roman" w:eastAsia="Times New Roman" w:hAnsi="Times New Roman" w:cs="Times New Roman"/>
          <w:b w:val="0"/>
          <w:i w:val="0"/>
          <w:color w:val="222222"/>
        </w:rPr>
        <w:tab/>
      </w:r>
      <w:r w:rsidR="00B829CD" w:rsidRPr="004679BF">
        <w:rPr>
          <w:rFonts w:ascii="Times New Roman" w:eastAsia="Times New Roman" w:hAnsi="Times New Roman" w:cs="Times New Roman"/>
          <w:b w:val="0"/>
          <w:i w:val="0"/>
          <w:color w:val="222222"/>
        </w:rPr>
        <w:t xml:space="preserve">technology: a review of the literature. </w:t>
      </w:r>
      <w:r w:rsidR="00B829CD" w:rsidRPr="004679BF">
        <w:rPr>
          <w:rFonts w:ascii="Times New Roman" w:eastAsia="Times New Roman" w:hAnsi="Times New Roman" w:cs="Times New Roman"/>
          <w:b w:val="0"/>
          <w:iCs/>
          <w:color w:val="222222"/>
        </w:rPr>
        <w:t xml:space="preserve">Journal of information technology for teacher </w:t>
      </w:r>
    </w:p>
    <w:p w:rsidR="00E34E7E" w:rsidRPr="004679BF" w:rsidRDefault="00B829CD" w:rsidP="00582276">
      <w:pPr>
        <w:ind w:firstLine="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Cs/>
          <w:color w:val="222222"/>
        </w:rPr>
        <w:t>education</w:t>
      </w:r>
      <w:r w:rsidRPr="004679BF">
        <w:rPr>
          <w:rFonts w:ascii="Times New Roman" w:eastAsia="Times New Roman" w:hAnsi="Times New Roman" w:cs="Times New Roman"/>
          <w:b w:val="0"/>
          <w:color w:val="222222"/>
        </w:rPr>
        <w:t xml:space="preserve">, </w:t>
      </w:r>
      <w:r w:rsidRPr="004679BF">
        <w:rPr>
          <w:rFonts w:ascii="Times New Roman" w:eastAsia="Times New Roman" w:hAnsi="Times New Roman" w:cs="Times New Roman"/>
          <w:b w:val="0"/>
          <w:iCs/>
          <w:color w:val="222222"/>
        </w:rPr>
        <w:t>9</w:t>
      </w:r>
      <w:r w:rsidRPr="004679BF">
        <w:rPr>
          <w:rFonts w:ascii="Times New Roman" w:eastAsia="Times New Roman" w:hAnsi="Times New Roman" w:cs="Times New Roman"/>
          <w:b w:val="0"/>
          <w:i w:val="0"/>
          <w:color w:val="222222"/>
        </w:rPr>
        <w:t>(3), 319-342.</w:t>
      </w:r>
    </w:p>
    <w:p w:rsidR="00582276" w:rsidRDefault="00E87BA7" w:rsidP="00E34E7E">
      <w:pPr>
        <w:ind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ab/>
      </w:r>
      <w:r w:rsidR="00B829CD" w:rsidRPr="004679BF">
        <w:rPr>
          <w:rFonts w:ascii="Times New Roman" w:hAnsi="Times New Roman" w:cs="Times New Roman"/>
          <w:b w:val="0"/>
          <w:i w:val="0"/>
          <w:color w:val="222222"/>
          <w:shd w:val="clear" w:color="auto" w:fill="FFFFFF"/>
        </w:rPr>
        <w:t xml:space="preserve">Nafei, W. A. (2013). Examining the relationship between organizational cynicism and </w:t>
      </w:r>
    </w:p>
    <w:p w:rsidR="00582276" w:rsidRDefault="00B829CD" w:rsidP="00582276">
      <w:pPr>
        <w:ind w:firstLine="720"/>
        <w:rPr>
          <w:rFonts w:ascii="Times New Roman" w:hAnsi="Times New Roman" w:cs="Times New Roman"/>
          <w:b w:val="0"/>
          <w:iCs/>
          <w:color w:val="222222"/>
          <w:shd w:val="clear" w:color="auto" w:fill="FFFFFF"/>
        </w:rPr>
      </w:pPr>
      <w:r w:rsidRPr="004679BF">
        <w:rPr>
          <w:rFonts w:ascii="Times New Roman" w:hAnsi="Times New Roman" w:cs="Times New Roman"/>
          <w:b w:val="0"/>
          <w:i w:val="0"/>
          <w:color w:val="222222"/>
          <w:shd w:val="clear" w:color="auto" w:fill="FFFFFF"/>
        </w:rPr>
        <w:t>organizational change: A study from Egyptian context. </w:t>
      </w:r>
      <w:r w:rsidRPr="004679BF">
        <w:rPr>
          <w:rFonts w:ascii="Times New Roman" w:hAnsi="Times New Roman" w:cs="Times New Roman"/>
          <w:b w:val="0"/>
          <w:iCs/>
          <w:color w:val="222222"/>
          <w:shd w:val="clear" w:color="auto" w:fill="FFFFFF"/>
        </w:rPr>
        <w:t xml:space="preserve">Journal of Business </w:t>
      </w:r>
    </w:p>
    <w:p w:rsidR="00B829CD" w:rsidRPr="004679BF" w:rsidRDefault="00B829CD" w:rsidP="00582276">
      <w:pPr>
        <w:ind w:firstLine="720"/>
        <w:rPr>
          <w:rFonts w:ascii="Times New Roman" w:hAnsi="Times New Roman" w:cs="Times New Roman"/>
          <w:b w:val="0"/>
          <w:i w:val="0"/>
          <w:color w:val="222222"/>
          <w:shd w:val="clear" w:color="auto" w:fill="FFFFFF"/>
        </w:rPr>
      </w:pPr>
      <w:r w:rsidRPr="004679BF">
        <w:rPr>
          <w:rFonts w:ascii="Times New Roman" w:hAnsi="Times New Roman" w:cs="Times New Roman"/>
          <w:b w:val="0"/>
          <w:iCs/>
          <w:color w:val="222222"/>
          <w:shd w:val="clear" w:color="auto" w:fill="FFFFFF"/>
        </w:rPr>
        <w:t>Administration Research</w:t>
      </w:r>
      <w:r w:rsidRPr="004679BF">
        <w:rPr>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2</w:t>
      </w:r>
      <w:r w:rsidRPr="004679BF">
        <w:rPr>
          <w:rFonts w:ascii="Times New Roman" w:hAnsi="Times New Roman" w:cs="Times New Roman"/>
          <w:b w:val="0"/>
          <w:i w:val="0"/>
          <w:color w:val="222222"/>
          <w:shd w:val="clear" w:color="auto" w:fill="FFFFFF"/>
        </w:rPr>
        <w:t>(2), p1.</w:t>
      </w:r>
    </w:p>
    <w:p w:rsidR="00E34E7E" w:rsidRPr="004679BF" w:rsidRDefault="00E34E7E" w:rsidP="00E34E7E">
      <w:pPr>
        <w:ind w:hanging="720"/>
        <w:rPr>
          <w:rFonts w:ascii="Times New Roman" w:hAnsi="Times New Roman" w:cs="Times New Roman"/>
          <w:b w:val="0"/>
          <w:i w:val="0"/>
          <w:color w:val="222222"/>
          <w:shd w:val="clear" w:color="auto" w:fill="FFFFFF"/>
        </w:rPr>
      </w:pPr>
    </w:p>
    <w:p w:rsidR="00582276" w:rsidRDefault="00E87BA7" w:rsidP="00E34E7E">
      <w:pPr>
        <w:ind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ab/>
      </w:r>
      <w:r w:rsidR="00B829CD" w:rsidRPr="004679BF">
        <w:rPr>
          <w:rFonts w:ascii="Times New Roman" w:hAnsi="Times New Roman" w:cs="Times New Roman"/>
          <w:b w:val="0"/>
          <w:i w:val="0"/>
          <w:color w:val="222222"/>
          <w:shd w:val="clear" w:color="auto" w:fill="FFFFFF"/>
        </w:rPr>
        <w:t xml:space="preserve">Neves, P. (2012). Organizational cynicism: Spillover effects on supervisor- subordinate </w:t>
      </w:r>
    </w:p>
    <w:p w:rsidR="00B829CD" w:rsidRPr="004679BF" w:rsidRDefault="00B829CD" w:rsidP="00582276">
      <w:pPr>
        <w:ind w:firstLine="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relationships and performance. </w:t>
      </w:r>
      <w:r w:rsidRPr="004679BF">
        <w:rPr>
          <w:rFonts w:ascii="Times New Roman" w:hAnsi="Times New Roman" w:cs="Times New Roman"/>
          <w:b w:val="0"/>
          <w:iCs/>
          <w:color w:val="222222"/>
          <w:shd w:val="clear" w:color="auto" w:fill="FFFFFF"/>
        </w:rPr>
        <w:t>The Leadership Quarterly</w:t>
      </w:r>
      <w:r w:rsidRPr="004679BF">
        <w:rPr>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23</w:t>
      </w:r>
      <w:r w:rsidRPr="004679BF">
        <w:rPr>
          <w:rFonts w:ascii="Times New Roman" w:hAnsi="Times New Roman" w:cs="Times New Roman"/>
          <w:b w:val="0"/>
          <w:i w:val="0"/>
          <w:color w:val="222222"/>
          <w:shd w:val="clear" w:color="auto" w:fill="FFFFFF"/>
        </w:rPr>
        <w:t>(5), 965-976.</w:t>
      </w:r>
    </w:p>
    <w:p w:rsidR="00E34E7E" w:rsidRPr="004679BF" w:rsidRDefault="00E34E7E" w:rsidP="00E34E7E">
      <w:pPr>
        <w:ind w:hanging="720"/>
        <w:rPr>
          <w:rFonts w:ascii="Times New Roman" w:hAnsi="Times New Roman" w:cs="Times New Roman"/>
          <w:b w:val="0"/>
          <w:i w:val="0"/>
          <w:color w:val="222222"/>
          <w:shd w:val="clear" w:color="auto" w:fill="FFFFFF"/>
        </w:rPr>
      </w:pPr>
    </w:p>
    <w:p w:rsidR="00582276" w:rsidRDefault="00E87BA7" w:rsidP="00E34E7E">
      <w:pPr>
        <w:ind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ab/>
      </w:r>
      <w:r w:rsidR="00B829CD" w:rsidRPr="004679BF">
        <w:rPr>
          <w:rFonts w:ascii="Times New Roman" w:eastAsia="Times New Roman" w:hAnsi="Times New Roman" w:cs="Times New Roman"/>
          <w:b w:val="0"/>
          <w:i w:val="0"/>
          <w:color w:val="222222"/>
        </w:rPr>
        <w:t xml:space="preserve">Niederhoffer, A. (1967). </w:t>
      </w:r>
      <w:r w:rsidR="00B829CD" w:rsidRPr="004679BF">
        <w:rPr>
          <w:rFonts w:ascii="Times New Roman" w:eastAsia="Times New Roman" w:hAnsi="Times New Roman" w:cs="Times New Roman"/>
          <w:b w:val="0"/>
          <w:iCs/>
          <w:color w:val="222222"/>
        </w:rPr>
        <w:t>Behind the shield: The police in urban society</w:t>
      </w:r>
      <w:r w:rsidR="00B829CD" w:rsidRPr="004679BF">
        <w:rPr>
          <w:rFonts w:ascii="Times New Roman" w:eastAsia="Times New Roman" w:hAnsi="Times New Roman" w:cs="Times New Roman"/>
          <w:b w:val="0"/>
          <w:i w:val="0"/>
          <w:color w:val="222222"/>
        </w:rPr>
        <w:t xml:space="preserve"> (pp. 103-51). Garden </w:t>
      </w:r>
    </w:p>
    <w:p w:rsidR="00B829CD" w:rsidRPr="004679BF" w:rsidRDefault="00B829CD" w:rsidP="00582276">
      <w:pPr>
        <w:ind w:firstLine="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City, NY: Doubleday.</w:t>
      </w:r>
    </w:p>
    <w:p w:rsidR="00E34E7E" w:rsidRPr="004679BF" w:rsidRDefault="00E34E7E" w:rsidP="00E34E7E">
      <w:pPr>
        <w:ind w:hanging="720"/>
        <w:rPr>
          <w:rFonts w:ascii="Times New Roman" w:eastAsia="Times New Roman" w:hAnsi="Times New Roman" w:cs="Times New Roman"/>
          <w:b w:val="0"/>
          <w:i w:val="0"/>
          <w:color w:val="222222"/>
        </w:rPr>
      </w:pPr>
    </w:p>
    <w:p w:rsidR="00582276" w:rsidRDefault="00E87BA7" w:rsidP="00E34E7E">
      <w:pPr>
        <w:ind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ab/>
      </w:r>
      <w:r w:rsidR="00B829CD" w:rsidRPr="004679BF">
        <w:rPr>
          <w:rFonts w:ascii="Times New Roman" w:hAnsi="Times New Roman" w:cs="Times New Roman"/>
          <w:b w:val="0"/>
          <w:i w:val="0"/>
          <w:color w:val="222222"/>
          <w:shd w:val="clear" w:color="auto" w:fill="FFFFFF"/>
        </w:rPr>
        <w:t xml:space="preserve">O'Connell, B. J., Holzman, H., &amp; Armandi, B. R. (1986). Police cynicism </w:t>
      </w:r>
      <w:r w:rsidR="00046D3F" w:rsidRPr="004679BF">
        <w:rPr>
          <w:rFonts w:ascii="Times New Roman" w:hAnsi="Times New Roman" w:cs="Times New Roman"/>
          <w:b w:val="0"/>
          <w:i w:val="0"/>
          <w:color w:val="222222"/>
          <w:shd w:val="clear" w:color="auto" w:fill="FFFFFF"/>
        </w:rPr>
        <w:tab/>
      </w:r>
      <w:r w:rsidR="00B829CD" w:rsidRPr="004679BF">
        <w:rPr>
          <w:rFonts w:ascii="Times New Roman" w:hAnsi="Times New Roman" w:cs="Times New Roman"/>
          <w:b w:val="0"/>
          <w:i w:val="0"/>
          <w:color w:val="222222"/>
          <w:shd w:val="clear" w:color="auto" w:fill="FFFFFF"/>
        </w:rPr>
        <w:t xml:space="preserve">and the modes of </w:t>
      </w:r>
    </w:p>
    <w:p w:rsidR="00B829CD" w:rsidRPr="004679BF" w:rsidRDefault="00B829CD" w:rsidP="00582276">
      <w:pPr>
        <w:ind w:firstLine="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adaptation</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Journal of Police Science &amp; Administration</w:t>
      </w:r>
      <w:r w:rsidRPr="004679BF">
        <w:rPr>
          <w:rFonts w:ascii="Times New Roman" w:hAnsi="Times New Roman" w:cs="Times New Roman"/>
          <w:b w:val="0"/>
          <w:i w:val="0"/>
          <w:color w:val="222222"/>
          <w:shd w:val="clear" w:color="auto" w:fill="FFFFFF"/>
        </w:rPr>
        <w:t>.</w:t>
      </w:r>
    </w:p>
    <w:p w:rsidR="00E34E7E" w:rsidRPr="004679BF" w:rsidRDefault="00E34E7E" w:rsidP="00E34E7E">
      <w:pPr>
        <w:ind w:hanging="720"/>
        <w:rPr>
          <w:rFonts w:ascii="Times New Roman" w:hAnsi="Times New Roman" w:cs="Times New Roman"/>
          <w:b w:val="0"/>
          <w:i w:val="0"/>
          <w:color w:val="222222"/>
          <w:shd w:val="clear" w:color="auto" w:fill="FFFFFF"/>
        </w:rPr>
      </w:pPr>
    </w:p>
    <w:p w:rsidR="00582276" w:rsidRDefault="00E87BA7" w:rsidP="00E34E7E">
      <w:pPr>
        <w:ind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ab/>
      </w:r>
      <w:r w:rsidR="00B829CD" w:rsidRPr="004679BF">
        <w:rPr>
          <w:rFonts w:ascii="Times New Roman" w:eastAsia="Times New Roman" w:hAnsi="Times New Roman" w:cs="Times New Roman"/>
          <w:b w:val="0"/>
          <w:i w:val="0"/>
          <w:color w:val="222222"/>
        </w:rPr>
        <w:t xml:space="preserve">Osborne, J., &amp; Waters, E. (2002). Four assumptions of multiple regression researchers should </w:t>
      </w:r>
    </w:p>
    <w:p w:rsidR="00B829CD" w:rsidRDefault="00B829CD" w:rsidP="00582276">
      <w:pPr>
        <w:ind w:firstLine="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 xml:space="preserve">always test.  </w:t>
      </w:r>
      <w:r w:rsidRPr="004679BF">
        <w:rPr>
          <w:rFonts w:ascii="Times New Roman" w:eastAsia="Times New Roman" w:hAnsi="Times New Roman" w:cs="Times New Roman"/>
          <w:b w:val="0"/>
          <w:iCs/>
          <w:color w:val="222222"/>
        </w:rPr>
        <w:t>Practical assessment, research &amp; evaluation</w:t>
      </w:r>
      <w:r w:rsidRPr="004679BF">
        <w:rPr>
          <w:rFonts w:ascii="Times New Roman" w:eastAsia="Times New Roman" w:hAnsi="Times New Roman" w:cs="Times New Roman"/>
          <w:b w:val="0"/>
          <w:color w:val="222222"/>
        </w:rPr>
        <w:t xml:space="preserve">, </w:t>
      </w:r>
      <w:r w:rsidRPr="004679BF">
        <w:rPr>
          <w:rFonts w:ascii="Times New Roman" w:eastAsia="Times New Roman" w:hAnsi="Times New Roman" w:cs="Times New Roman"/>
          <w:b w:val="0"/>
          <w:iCs/>
          <w:color w:val="222222"/>
        </w:rPr>
        <w:t>8</w:t>
      </w:r>
      <w:r w:rsidRPr="004679BF">
        <w:rPr>
          <w:rFonts w:ascii="Times New Roman" w:eastAsia="Times New Roman" w:hAnsi="Times New Roman" w:cs="Times New Roman"/>
          <w:b w:val="0"/>
          <w:i w:val="0"/>
          <w:color w:val="222222"/>
        </w:rPr>
        <w:t>(2),1-9.</w:t>
      </w:r>
    </w:p>
    <w:p w:rsidR="00F5655E" w:rsidRDefault="00F5655E" w:rsidP="00E34E7E">
      <w:pPr>
        <w:ind w:hanging="720"/>
        <w:rPr>
          <w:rFonts w:ascii="Times New Roman" w:eastAsia="Times New Roman" w:hAnsi="Times New Roman" w:cs="Times New Roman"/>
          <w:b w:val="0"/>
          <w:i w:val="0"/>
          <w:color w:val="222222"/>
        </w:rPr>
      </w:pPr>
      <w:r>
        <w:rPr>
          <w:rFonts w:ascii="Times New Roman" w:eastAsia="Times New Roman" w:hAnsi="Times New Roman" w:cs="Times New Roman"/>
          <w:b w:val="0"/>
          <w:i w:val="0"/>
          <w:color w:val="222222"/>
        </w:rPr>
        <w:tab/>
      </w:r>
    </w:p>
    <w:p w:rsidR="00582276" w:rsidRDefault="00F5655E" w:rsidP="00E34E7E">
      <w:pPr>
        <w:ind w:hanging="720"/>
        <w:rPr>
          <w:rFonts w:ascii="Times New Roman" w:hAnsi="Times New Roman" w:cs="Times New Roman"/>
          <w:b w:val="0"/>
          <w:i w:val="0"/>
          <w:color w:val="222222"/>
          <w:shd w:val="clear" w:color="auto" w:fill="FFFFFF"/>
        </w:rPr>
      </w:pPr>
      <w:r w:rsidRPr="00F5655E">
        <w:rPr>
          <w:rFonts w:ascii="Times New Roman" w:eastAsia="Times New Roman" w:hAnsi="Times New Roman" w:cs="Times New Roman"/>
          <w:b w:val="0"/>
          <w:i w:val="0"/>
          <w:color w:val="222222"/>
        </w:rPr>
        <w:tab/>
      </w:r>
      <w:r w:rsidRPr="00F5655E">
        <w:rPr>
          <w:rFonts w:ascii="Times New Roman" w:hAnsi="Times New Roman" w:cs="Times New Roman"/>
          <w:b w:val="0"/>
          <w:i w:val="0"/>
          <w:color w:val="222222"/>
          <w:shd w:val="clear" w:color="auto" w:fill="FFFFFF"/>
        </w:rPr>
        <w:t xml:space="preserve">Pardo del Val, M., &amp; Martínez Fuentes, C. (2003). Resistance to change: a literature review and </w:t>
      </w:r>
    </w:p>
    <w:p w:rsidR="00F5655E" w:rsidRPr="00582276" w:rsidRDefault="00F5655E" w:rsidP="00582276">
      <w:pPr>
        <w:ind w:firstLine="720"/>
        <w:rPr>
          <w:rFonts w:ascii="Times New Roman" w:hAnsi="Times New Roman" w:cs="Times New Roman"/>
          <w:b w:val="0"/>
          <w:i w:val="0"/>
          <w:color w:val="222222"/>
          <w:shd w:val="clear" w:color="auto" w:fill="FFFFFF"/>
        </w:rPr>
      </w:pPr>
      <w:r w:rsidRPr="00F5655E">
        <w:rPr>
          <w:rFonts w:ascii="Times New Roman" w:hAnsi="Times New Roman" w:cs="Times New Roman"/>
          <w:b w:val="0"/>
          <w:i w:val="0"/>
          <w:color w:val="222222"/>
          <w:shd w:val="clear" w:color="auto" w:fill="FFFFFF"/>
        </w:rPr>
        <w:t>empirical study. </w:t>
      </w:r>
      <w:r w:rsidRPr="00F5655E">
        <w:rPr>
          <w:rFonts w:ascii="Times New Roman" w:hAnsi="Times New Roman" w:cs="Times New Roman"/>
          <w:b w:val="0"/>
          <w:iCs/>
          <w:color w:val="222222"/>
          <w:shd w:val="clear" w:color="auto" w:fill="FFFFFF"/>
        </w:rPr>
        <w:t>Management decision</w:t>
      </w:r>
      <w:r w:rsidRPr="00F5655E">
        <w:rPr>
          <w:rFonts w:ascii="Times New Roman" w:hAnsi="Times New Roman" w:cs="Times New Roman"/>
          <w:b w:val="0"/>
          <w:color w:val="222222"/>
          <w:shd w:val="clear" w:color="auto" w:fill="FFFFFF"/>
        </w:rPr>
        <w:t>,</w:t>
      </w:r>
      <w:r w:rsidRPr="00F5655E">
        <w:rPr>
          <w:rFonts w:ascii="Times New Roman" w:hAnsi="Times New Roman" w:cs="Times New Roman"/>
          <w:b w:val="0"/>
          <w:i w:val="0"/>
          <w:color w:val="222222"/>
          <w:shd w:val="clear" w:color="auto" w:fill="FFFFFF"/>
        </w:rPr>
        <w:t> </w:t>
      </w:r>
      <w:r w:rsidRPr="00F5655E">
        <w:rPr>
          <w:rFonts w:ascii="Times New Roman" w:hAnsi="Times New Roman" w:cs="Times New Roman"/>
          <w:b w:val="0"/>
          <w:i w:val="0"/>
          <w:iCs/>
          <w:color w:val="222222"/>
          <w:shd w:val="clear" w:color="auto" w:fill="FFFFFF"/>
        </w:rPr>
        <w:t>41</w:t>
      </w:r>
      <w:r w:rsidRPr="00F5655E">
        <w:rPr>
          <w:rFonts w:ascii="Times New Roman" w:hAnsi="Times New Roman" w:cs="Times New Roman"/>
          <w:b w:val="0"/>
          <w:i w:val="0"/>
          <w:color w:val="222222"/>
          <w:shd w:val="clear" w:color="auto" w:fill="FFFFFF"/>
        </w:rPr>
        <w:t>(2), 148-155.</w:t>
      </w:r>
    </w:p>
    <w:p w:rsidR="00E34E7E" w:rsidRPr="004679BF" w:rsidRDefault="00E34E7E" w:rsidP="00E34E7E">
      <w:pPr>
        <w:ind w:hanging="720"/>
        <w:rPr>
          <w:rFonts w:ascii="Times New Roman" w:eastAsia="Times New Roman" w:hAnsi="Times New Roman" w:cs="Times New Roman"/>
          <w:b w:val="0"/>
          <w:i w:val="0"/>
          <w:color w:val="222222"/>
        </w:rPr>
      </w:pPr>
    </w:p>
    <w:p w:rsidR="00582276" w:rsidRDefault="00E87BA7" w:rsidP="00E34E7E">
      <w:pPr>
        <w:ind w:hanging="720"/>
        <w:rPr>
          <w:rFonts w:ascii="Times New Roman" w:eastAsia="Times New Roman" w:hAnsi="Times New Roman" w:cs="Times New Roman"/>
          <w:b w:val="0"/>
          <w:iCs/>
          <w:color w:val="222222"/>
        </w:rPr>
      </w:pPr>
      <w:r w:rsidRPr="004679BF">
        <w:rPr>
          <w:rFonts w:ascii="Times New Roman" w:eastAsia="Times New Roman" w:hAnsi="Times New Roman" w:cs="Times New Roman"/>
          <w:b w:val="0"/>
          <w:i w:val="0"/>
          <w:color w:val="222222"/>
        </w:rPr>
        <w:tab/>
      </w:r>
      <w:r w:rsidR="00B829CD" w:rsidRPr="004679BF">
        <w:rPr>
          <w:rFonts w:ascii="Times New Roman" w:eastAsia="Times New Roman" w:hAnsi="Times New Roman" w:cs="Times New Roman"/>
          <w:b w:val="0"/>
          <w:i w:val="0"/>
          <w:color w:val="222222"/>
        </w:rPr>
        <w:t xml:space="preserve">Payne, C. M. (2008). </w:t>
      </w:r>
      <w:r w:rsidR="00B829CD" w:rsidRPr="004679BF">
        <w:rPr>
          <w:rFonts w:ascii="Times New Roman" w:eastAsia="Times New Roman" w:hAnsi="Times New Roman" w:cs="Times New Roman"/>
          <w:b w:val="0"/>
          <w:iCs/>
          <w:color w:val="222222"/>
        </w:rPr>
        <w:t xml:space="preserve">So much reform, so little change: The persistence of </w:t>
      </w:r>
      <w:r w:rsidR="00046D3F" w:rsidRPr="004679BF">
        <w:rPr>
          <w:rFonts w:ascii="Times New Roman" w:eastAsia="Times New Roman" w:hAnsi="Times New Roman" w:cs="Times New Roman"/>
          <w:b w:val="0"/>
          <w:iCs/>
          <w:color w:val="222222"/>
        </w:rPr>
        <w:tab/>
        <w:t>F</w:t>
      </w:r>
      <w:r w:rsidR="00B829CD" w:rsidRPr="004679BF">
        <w:rPr>
          <w:rFonts w:ascii="Times New Roman" w:eastAsia="Times New Roman" w:hAnsi="Times New Roman" w:cs="Times New Roman"/>
          <w:b w:val="0"/>
          <w:iCs/>
          <w:color w:val="222222"/>
        </w:rPr>
        <w:t>ailure in urban</w:t>
      </w:r>
    </w:p>
    <w:p w:rsidR="00B829CD" w:rsidRDefault="00B829CD" w:rsidP="00582276">
      <w:pPr>
        <w:ind w:firstLine="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Cs/>
          <w:color w:val="222222"/>
        </w:rPr>
        <w:t xml:space="preserve"> schools</w:t>
      </w:r>
      <w:r w:rsidRPr="004679BF">
        <w:rPr>
          <w:rFonts w:ascii="Times New Roman" w:eastAsia="Times New Roman" w:hAnsi="Times New Roman" w:cs="Times New Roman"/>
          <w:b w:val="0"/>
          <w:color w:val="222222"/>
        </w:rPr>
        <w:t>.</w:t>
      </w:r>
      <w:r w:rsidRPr="004679BF">
        <w:rPr>
          <w:rFonts w:ascii="Times New Roman" w:eastAsia="Times New Roman" w:hAnsi="Times New Roman" w:cs="Times New Roman"/>
          <w:b w:val="0"/>
          <w:i w:val="0"/>
          <w:color w:val="222222"/>
        </w:rPr>
        <w:t xml:space="preserve"> Harvard Education Press. 8 Story Street First Floor, Cambridge, MA</w:t>
      </w:r>
      <w:r w:rsidRPr="004679BF">
        <w:rPr>
          <w:rFonts w:ascii="Times New Roman" w:eastAsia="Times New Roman" w:hAnsi="Times New Roman" w:cs="Times New Roman"/>
          <w:b w:val="0"/>
          <w:i w:val="0"/>
          <w:iCs/>
          <w:color w:val="222222"/>
        </w:rPr>
        <w:t xml:space="preserve"> </w:t>
      </w:r>
      <w:r w:rsidRPr="004679BF">
        <w:rPr>
          <w:rFonts w:ascii="Times New Roman" w:eastAsia="Times New Roman" w:hAnsi="Times New Roman" w:cs="Times New Roman"/>
          <w:b w:val="0"/>
          <w:i w:val="0"/>
          <w:color w:val="222222"/>
        </w:rPr>
        <w:t>02138.</w:t>
      </w:r>
    </w:p>
    <w:p w:rsidR="000E670F" w:rsidRDefault="000E670F" w:rsidP="00582276">
      <w:pPr>
        <w:ind w:firstLine="720"/>
        <w:rPr>
          <w:rFonts w:ascii="Times New Roman" w:eastAsia="Times New Roman" w:hAnsi="Times New Roman" w:cs="Times New Roman"/>
          <w:b w:val="0"/>
          <w:i w:val="0"/>
          <w:color w:val="222222"/>
        </w:rPr>
      </w:pPr>
    </w:p>
    <w:p w:rsidR="000E670F" w:rsidRPr="000E670F" w:rsidRDefault="000E670F" w:rsidP="000E670F">
      <w:pPr>
        <w:rPr>
          <w:rFonts w:ascii="Times New Roman" w:hAnsi="Times New Roman" w:cs="Times New Roman"/>
          <w:b w:val="0"/>
          <w:i w:val="0"/>
          <w:color w:val="222222"/>
          <w:shd w:val="clear" w:color="auto" w:fill="FFFFFF"/>
        </w:rPr>
      </w:pPr>
      <w:r w:rsidRPr="000E670F">
        <w:rPr>
          <w:rFonts w:ascii="Times New Roman" w:hAnsi="Times New Roman" w:cs="Times New Roman"/>
          <w:b w:val="0"/>
          <w:i w:val="0"/>
          <w:color w:val="222222"/>
          <w:shd w:val="clear" w:color="auto" w:fill="FFFFFF"/>
        </w:rPr>
        <w:t xml:space="preserve">Pearson, L. C., &amp; Moomaw, W. (2005). The relationship between teacher autonomy and stress, </w:t>
      </w:r>
    </w:p>
    <w:p w:rsidR="000E670F" w:rsidRPr="000E670F" w:rsidRDefault="000E670F" w:rsidP="000E670F">
      <w:pPr>
        <w:ind w:left="720"/>
        <w:rPr>
          <w:rFonts w:ascii="Times New Roman" w:hAnsi="Times New Roman" w:cs="Times New Roman"/>
          <w:b w:val="0"/>
          <w:color w:val="222222"/>
          <w:shd w:val="clear" w:color="auto" w:fill="FFFFFF"/>
        </w:rPr>
      </w:pPr>
      <w:r w:rsidRPr="000E670F">
        <w:rPr>
          <w:rFonts w:ascii="Times New Roman" w:hAnsi="Times New Roman" w:cs="Times New Roman"/>
          <w:b w:val="0"/>
          <w:i w:val="0"/>
          <w:color w:val="222222"/>
          <w:shd w:val="clear" w:color="auto" w:fill="FFFFFF"/>
        </w:rPr>
        <w:t>work satisfaction, empowerment, and professionalism</w:t>
      </w:r>
      <w:r w:rsidRPr="000E670F">
        <w:rPr>
          <w:rFonts w:ascii="Times New Roman" w:hAnsi="Times New Roman" w:cs="Times New Roman"/>
          <w:b w:val="0"/>
          <w:color w:val="222222"/>
          <w:shd w:val="clear" w:color="auto" w:fill="FFFFFF"/>
        </w:rPr>
        <w:t>. </w:t>
      </w:r>
      <w:r w:rsidRPr="000E670F">
        <w:rPr>
          <w:rFonts w:ascii="Times New Roman" w:hAnsi="Times New Roman" w:cs="Times New Roman"/>
          <w:b w:val="0"/>
          <w:iCs/>
          <w:color w:val="222222"/>
          <w:shd w:val="clear" w:color="auto" w:fill="FFFFFF"/>
        </w:rPr>
        <w:t>Educational research     quarterly</w:t>
      </w:r>
      <w:r w:rsidRPr="000E670F">
        <w:rPr>
          <w:rFonts w:ascii="Times New Roman" w:hAnsi="Times New Roman" w:cs="Times New Roman"/>
          <w:b w:val="0"/>
          <w:color w:val="222222"/>
          <w:shd w:val="clear" w:color="auto" w:fill="FFFFFF"/>
        </w:rPr>
        <w:t>, </w:t>
      </w:r>
      <w:r w:rsidRPr="000E670F">
        <w:rPr>
          <w:rFonts w:ascii="Times New Roman" w:hAnsi="Times New Roman" w:cs="Times New Roman"/>
          <w:b w:val="0"/>
          <w:i w:val="0"/>
          <w:iCs/>
          <w:color w:val="222222"/>
          <w:shd w:val="clear" w:color="auto" w:fill="FFFFFF"/>
        </w:rPr>
        <w:t>29</w:t>
      </w:r>
      <w:r w:rsidRPr="000E670F">
        <w:rPr>
          <w:rFonts w:ascii="Times New Roman" w:hAnsi="Times New Roman" w:cs="Times New Roman"/>
          <w:b w:val="0"/>
          <w:color w:val="222222"/>
          <w:shd w:val="clear" w:color="auto" w:fill="FFFFFF"/>
        </w:rPr>
        <w:t>(1), 38-54.</w:t>
      </w:r>
    </w:p>
    <w:p w:rsidR="00E34E7E" w:rsidRPr="004679BF" w:rsidRDefault="00E34E7E" w:rsidP="000E670F">
      <w:pPr>
        <w:rPr>
          <w:rFonts w:ascii="Times New Roman" w:eastAsia="Times New Roman" w:hAnsi="Times New Roman" w:cs="Times New Roman"/>
          <w:b w:val="0"/>
          <w:i w:val="0"/>
          <w:color w:val="222222"/>
        </w:rPr>
      </w:pPr>
    </w:p>
    <w:p w:rsidR="00B829CD" w:rsidRDefault="00E87BA7" w:rsidP="00E34E7E">
      <w:pPr>
        <w:ind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ab/>
      </w:r>
      <w:r w:rsidR="00B829CD" w:rsidRPr="004679BF">
        <w:rPr>
          <w:rFonts w:ascii="Times New Roman" w:hAnsi="Times New Roman" w:cs="Times New Roman"/>
          <w:b w:val="0"/>
          <w:i w:val="0"/>
          <w:color w:val="222222"/>
          <w:shd w:val="clear" w:color="auto" w:fill="FFFFFF"/>
        </w:rPr>
        <w:t>Pedersen, R. T. (2012). The game frame and political efficacy: Beyond the spiral of</w:t>
      </w:r>
      <w:r w:rsidR="00582276">
        <w:rPr>
          <w:rFonts w:ascii="Times New Roman" w:hAnsi="Times New Roman" w:cs="Times New Roman"/>
          <w:b w:val="0"/>
          <w:i w:val="0"/>
          <w:color w:val="222222"/>
          <w:shd w:val="clear" w:color="auto" w:fill="FFFFFF"/>
        </w:rPr>
        <w:tab/>
      </w:r>
      <w:r w:rsidR="00B829CD" w:rsidRPr="004679BF">
        <w:rPr>
          <w:rFonts w:ascii="Times New Roman" w:hAnsi="Times New Roman" w:cs="Times New Roman"/>
          <w:b w:val="0"/>
          <w:i w:val="0"/>
          <w:color w:val="222222"/>
          <w:shd w:val="clear" w:color="auto" w:fill="FFFFFF"/>
        </w:rPr>
        <w:t>cynicism.</w:t>
      </w:r>
      <w:r w:rsidR="00B829CD" w:rsidRPr="004679BF">
        <w:rPr>
          <w:rStyle w:val="apple-converted-space"/>
          <w:rFonts w:ascii="Times New Roman" w:hAnsi="Times New Roman" w:cs="Times New Roman"/>
          <w:b w:val="0"/>
          <w:i w:val="0"/>
          <w:color w:val="222222"/>
          <w:shd w:val="clear" w:color="auto" w:fill="FFFFFF"/>
        </w:rPr>
        <w:t> </w:t>
      </w:r>
      <w:r w:rsidR="00B829CD" w:rsidRPr="004679BF">
        <w:rPr>
          <w:rFonts w:ascii="Times New Roman" w:hAnsi="Times New Roman" w:cs="Times New Roman"/>
          <w:b w:val="0"/>
          <w:iCs/>
          <w:color w:val="222222"/>
          <w:shd w:val="clear" w:color="auto" w:fill="FFFFFF"/>
        </w:rPr>
        <w:t>European Journal of Communication</w:t>
      </w:r>
      <w:r w:rsidR="00B829CD" w:rsidRPr="004679BF">
        <w:rPr>
          <w:rFonts w:ascii="Times New Roman" w:hAnsi="Times New Roman" w:cs="Times New Roman"/>
          <w:b w:val="0"/>
          <w:color w:val="222222"/>
          <w:shd w:val="clear" w:color="auto" w:fill="FFFFFF"/>
        </w:rPr>
        <w:t>,</w:t>
      </w:r>
      <w:r w:rsidR="00B829CD" w:rsidRPr="004679BF">
        <w:rPr>
          <w:rStyle w:val="apple-converted-space"/>
          <w:rFonts w:ascii="Times New Roman" w:hAnsi="Times New Roman" w:cs="Times New Roman"/>
          <w:b w:val="0"/>
          <w:color w:val="222222"/>
          <w:shd w:val="clear" w:color="auto" w:fill="FFFFFF"/>
        </w:rPr>
        <w:t> </w:t>
      </w:r>
      <w:r w:rsidR="00B829CD" w:rsidRPr="004679BF">
        <w:rPr>
          <w:rFonts w:ascii="Times New Roman" w:hAnsi="Times New Roman" w:cs="Times New Roman"/>
          <w:b w:val="0"/>
          <w:iCs/>
          <w:color w:val="222222"/>
          <w:shd w:val="clear" w:color="auto" w:fill="FFFFFF"/>
        </w:rPr>
        <w:t>27</w:t>
      </w:r>
      <w:r w:rsidR="00B829CD" w:rsidRPr="004679BF">
        <w:rPr>
          <w:rFonts w:ascii="Times New Roman" w:hAnsi="Times New Roman" w:cs="Times New Roman"/>
          <w:b w:val="0"/>
          <w:i w:val="0"/>
          <w:color w:val="222222"/>
          <w:shd w:val="clear" w:color="auto" w:fill="FFFFFF"/>
        </w:rPr>
        <w:t>(3), 225-240.</w:t>
      </w:r>
    </w:p>
    <w:p w:rsidR="00613D72" w:rsidRDefault="00613D72" w:rsidP="00E34E7E">
      <w:pPr>
        <w:ind w:hanging="720"/>
        <w:rPr>
          <w:rFonts w:ascii="Times New Roman" w:hAnsi="Times New Roman" w:cs="Times New Roman"/>
          <w:b w:val="0"/>
          <w:i w:val="0"/>
          <w:color w:val="222222"/>
          <w:shd w:val="clear" w:color="auto" w:fill="FFFFFF"/>
        </w:rPr>
      </w:pPr>
    </w:p>
    <w:p w:rsidR="00613D72" w:rsidRPr="004679BF" w:rsidRDefault="00613D72" w:rsidP="00E34E7E">
      <w:pPr>
        <w:ind w:hanging="720"/>
        <w:rPr>
          <w:rFonts w:ascii="Times New Roman" w:hAnsi="Times New Roman" w:cs="Times New Roman"/>
          <w:b w:val="0"/>
          <w:i w:val="0"/>
          <w:color w:val="222222"/>
          <w:shd w:val="clear" w:color="auto" w:fill="FFFFFF"/>
        </w:rPr>
      </w:pPr>
    </w:p>
    <w:p w:rsidR="00E34E7E" w:rsidRPr="004679BF" w:rsidRDefault="00E34E7E" w:rsidP="00E34E7E">
      <w:pPr>
        <w:ind w:hanging="720"/>
        <w:rPr>
          <w:rFonts w:ascii="Times New Roman" w:hAnsi="Times New Roman" w:cs="Times New Roman"/>
          <w:b w:val="0"/>
          <w:i w:val="0"/>
          <w:color w:val="222222"/>
          <w:shd w:val="clear" w:color="auto" w:fill="FFFFFF"/>
        </w:rPr>
      </w:pPr>
    </w:p>
    <w:p w:rsidR="00582276" w:rsidRDefault="00E87BA7" w:rsidP="00E34E7E">
      <w:pPr>
        <w:ind w:hanging="720"/>
        <w:rPr>
          <w:rFonts w:ascii="Times New Roman" w:hAnsi="Times New Roman" w:cs="Times New Roman"/>
          <w:b w:val="0"/>
          <w:bCs/>
          <w:iCs/>
          <w:color w:val="333333"/>
        </w:rPr>
      </w:pPr>
      <w:r w:rsidRPr="004679BF">
        <w:rPr>
          <w:rFonts w:ascii="Times New Roman" w:hAnsi="Times New Roman" w:cs="Times New Roman"/>
          <w:b w:val="0"/>
          <w:bCs/>
          <w:i w:val="0"/>
          <w:color w:val="333333"/>
        </w:rPr>
        <w:lastRenderedPageBreak/>
        <w:tab/>
      </w:r>
      <w:r w:rsidR="00B829CD" w:rsidRPr="004679BF">
        <w:rPr>
          <w:rFonts w:ascii="Times New Roman" w:hAnsi="Times New Roman" w:cs="Times New Roman"/>
          <w:b w:val="0"/>
          <w:bCs/>
          <w:i w:val="0"/>
          <w:color w:val="333333"/>
        </w:rPr>
        <w:t xml:space="preserve">Pellegrino, J. W., &amp; Hilton, M. L. (2012). </w:t>
      </w:r>
      <w:r w:rsidR="00B829CD" w:rsidRPr="004679BF">
        <w:rPr>
          <w:rFonts w:ascii="Times New Roman" w:hAnsi="Times New Roman" w:cs="Times New Roman"/>
          <w:b w:val="0"/>
          <w:bCs/>
          <w:iCs/>
          <w:color w:val="333333"/>
        </w:rPr>
        <w:t>Education for life and work: developing transferable</w:t>
      </w:r>
    </w:p>
    <w:p w:rsidR="00582276" w:rsidRDefault="00B829CD" w:rsidP="00582276">
      <w:pPr>
        <w:ind w:firstLine="720"/>
        <w:rPr>
          <w:rFonts w:ascii="Times New Roman" w:hAnsi="Times New Roman" w:cs="Times New Roman"/>
          <w:b w:val="0"/>
          <w:bCs/>
          <w:i w:val="0"/>
          <w:color w:val="333333"/>
        </w:rPr>
      </w:pPr>
      <w:r w:rsidRPr="004679BF">
        <w:rPr>
          <w:rFonts w:ascii="Times New Roman" w:hAnsi="Times New Roman" w:cs="Times New Roman"/>
          <w:b w:val="0"/>
          <w:bCs/>
          <w:iCs/>
          <w:color w:val="333333"/>
        </w:rPr>
        <w:t xml:space="preserve"> knowledge and skills in the 21st century</w:t>
      </w:r>
      <w:r w:rsidRPr="004679BF">
        <w:rPr>
          <w:rFonts w:ascii="Times New Roman" w:hAnsi="Times New Roman" w:cs="Times New Roman"/>
          <w:b w:val="0"/>
          <w:bCs/>
          <w:color w:val="333333"/>
        </w:rPr>
        <w:t>.</w:t>
      </w:r>
      <w:r w:rsidRPr="004679BF">
        <w:rPr>
          <w:rFonts w:ascii="Times New Roman" w:hAnsi="Times New Roman" w:cs="Times New Roman"/>
          <w:b w:val="0"/>
          <w:bCs/>
          <w:i w:val="0"/>
          <w:color w:val="333333"/>
        </w:rPr>
        <w:t xml:space="preserve"> Washington, D.C.: The National Academies </w:t>
      </w:r>
    </w:p>
    <w:p w:rsidR="00B829CD" w:rsidRDefault="00B829CD" w:rsidP="00582276">
      <w:pPr>
        <w:ind w:firstLine="720"/>
        <w:rPr>
          <w:rFonts w:ascii="Times New Roman" w:hAnsi="Times New Roman" w:cs="Times New Roman"/>
          <w:b w:val="0"/>
          <w:bCs/>
          <w:i w:val="0"/>
          <w:color w:val="333333"/>
        </w:rPr>
      </w:pPr>
      <w:r w:rsidRPr="004679BF">
        <w:rPr>
          <w:rFonts w:ascii="Times New Roman" w:hAnsi="Times New Roman" w:cs="Times New Roman"/>
          <w:b w:val="0"/>
          <w:bCs/>
          <w:i w:val="0"/>
          <w:color w:val="333333"/>
        </w:rPr>
        <w:t>Press.</w:t>
      </w:r>
    </w:p>
    <w:p w:rsidR="001944B6" w:rsidRDefault="001944B6" w:rsidP="00E34E7E">
      <w:pPr>
        <w:ind w:hanging="720"/>
        <w:rPr>
          <w:rFonts w:ascii="Times New Roman" w:hAnsi="Times New Roman" w:cs="Times New Roman"/>
          <w:b w:val="0"/>
          <w:bCs/>
          <w:i w:val="0"/>
          <w:color w:val="333333"/>
        </w:rPr>
      </w:pPr>
    </w:p>
    <w:p w:rsidR="00582276" w:rsidRDefault="001944B6" w:rsidP="00582276">
      <w:pPr>
        <w:ind w:hanging="720"/>
        <w:rPr>
          <w:rFonts w:ascii="Times New Roman" w:hAnsi="Times New Roman" w:cs="Times New Roman"/>
          <w:b w:val="0"/>
          <w:i w:val="0"/>
          <w:color w:val="222222"/>
          <w:shd w:val="clear" w:color="auto" w:fill="FFFFFF"/>
        </w:rPr>
      </w:pPr>
      <w:r>
        <w:rPr>
          <w:rFonts w:ascii="Times New Roman" w:hAnsi="Times New Roman" w:cs="Times New Roman"/>
          <w:b w:val="0"/>
          <w:bCs/>
          <w:i w:val="0"/>
          <w:color w:val="333333"/>
        </w:rPr>
        <w:tab/>
      </w:r>
      <w:r w:rsidRPr="001944B6">
        <w:rPr>
          <w:rFonts w:ascii="Times New Roman" w:hAnsi="Times New Roman" w:cs="Times New Roman"/>
          <w:b w:val="0"/>
          <w:i w:val="0"/>
          <w:color w:val="222222"/>
          <w:shd w:val="clear" w:color="auto" w:fill="FFFFFF"/>
        </w:rPr>
        <w:t xml:space="preserve">Peters, E. E. (2010). Shifting to a student-centered science classroom: An exploration of teacher </w:t>
      </w:r>
    </w:p>
    <w:p w:rsidR="001944B6" w:rsidRPr="00582276" w:rsidRDefault="001944B6" w:rsidP="00582276">
      <w:pPr>
        <w:ind w:firstLine="720"/>
        <w:rPr>
          <w:rFonts w:ascii="Times New Roman" w:hAnsi="Times New Roman" w:cs="Times New Roman"/>
          <w:b w:val="0"/>
          <w:i w:val="0"/>
          <w:color w:val="222222"/>
          <w:shd w:val="clear" w:color="auto" w:fill="FFFFFF"/>
        </w:rPr>
      </w:pPr>
      <w:r w:rsidRPr="001944B6">
        <w:rPr>
          <w:rFonts w:ascii="Times New Roman" w:hAnsi="Times New Roman" w:cs="Times New Roman"/>
          <w:b w:val="0"/>
          <w:i w:val="0"/>
          <w:color w:val="222222"/>
          <w:shd w:val="clear" w:color="auto" w:fill="FFFFFF"/>
        </w:rPr>
        <w:t>and student changes in perceptions and practices. </w:t>
      </w:r>
      <w:r w:rsidRPr="001944B6">
        <w:rPr>
          <w:rFonts w:ascii="Times New Roman" w:hAnsi="Times New Roman" w:cs="Times New Roman"/>
          <w:b w:val="0"/>
          <w:i w:val="0"/>
          <w:iCs/>
          <w:color w:val="222222"/>
          <w:shd w:val="clear" w:color="auto" w:fill="FFFFFF"/>
        </w:rPr>
        <w:t>Journal of Science Teacher</w:t>
      </w:r>
      <w:r w:rsidR="00582276">
        <w:rPr>
          <w:rFonts w:ascii="Times New Roman" w:hAnsi="Times New Roman" w:cs="Times New Roman"/>
          <w:b w:val="0"/>
          <w:i w:val="0"/>
          <w:iCs/>
          <w:color w:val="222222"/>
          <w:shd w:val="clear" w:color="auto" w:fill="FFFFFF"/>
        </w:rPr>
        <w:tab/>
      </w:r>
      <w:r w:rsidRPr="001944B6">
        <w:rPr>
          <w:rFonts w:ascii="Times New Roman" w:hAnsi="Times New Roman" w:cs="Times New Roman"/>
          <w:b w:val="0"/>
          <w:i w:val="0"/>
          <w:iCs/>
          <w:color w:val="222222"/>
          <w:shd w:val="clear" w:color="auto" w:fill="FFFFFF"/>
        </w:rPr>
        <w:t>Education</w:t>
      </w:r>
      <w:r w:rsidRPr="001944B6">
        <w:rPr>
          <w:rFonts w:ascii="Times New Roman" w:hAnsi="Times New Roman" w:cs="Times New Roman"/>
          <w:b w:val="0"/>
          <w:i w:val="0"/>
          <w:color w:val="222222"/>
          <w:shd w:val="clear" w:color="auto" w:fill="FFFFFF"/>
        </w:rPr>
        <w:t>, </w:t>
      </w:r>
      <w:r w:rsidRPr="001944B6">
        <w:rPr>
          <w:rFonts w:ascii="Times New Roman" w:hAnsi="Times New Roman" w:cs="Times New Roman"/>
          <w:b w:val="0"/>
          <w:i w:val="0"/>
          <w:iCs/>
          <w:color w:val="222222"/>
          <w:shd w:val="clear" w:color="auto" w:fill="FFFFFF"/>
        </w:rPr>
        <w:t>21</w:t>
      </w:r>
      <w:r w:rsidRPr="001944B6">
        <w:rPr>
          <w:rFonts w:ascii="Times New Roman" w:hAnsi="Times New Roman" w:cs="Times New Roman"/>
          <w:b w:val="0"/>
          <w:i w:val="0"/>
          <w:color w:val="222222"/>
          <w:shd w:val="clear" w:color="auto" w:fill="FFFFFF"/>
        </w:rPr>
        <w:t>(3), 329-349.</w:t>
      </w:r>
    </w:p>
    <w:p w:rsidR="00E34E7E" w:rsidRPr="00E70BAD" w:rsidRDefault="00E34E7E" w:rsidP="00E34E7E">
      <w:pPr>
        <w:ind w:hanging="720"/>
        <w:rPr>
          <w:rFonts w:ascii="Times New Roman" w:hAnsi="Times New Roman" w:cs="Times New Roman"/>
          <w:b w:val="0"/>
          <w:bCs/>
          <w:i w:val="0"/>
          <w:iCs/>
          <w:color w:val="333333"/>
        </w:rPr>
      </w:pPr>
    </w:p>
    <w:p w:rsidR="00582276" w:rsidRDefault="00E70BAD" w:rsidP="00582276">
      <w:pPr>
        <w:ind w:hanging="720"/>
        <w:rPr>
          <w:rFonts w:ascii="Times New Roman" w:hAnsi="Times New Roman" w:cs="Times New Roman"/>
          <w:b w:val="0"/>
          <w:i w:val="0"/>
          <w:color w:val="222222"/>
          <w:shd w:val="clear" w:color="auto" w:fill="FFFFFF"/>
        </w:rPr>
      </w:pPr>
      <w:r w:rsidRPr="00E70BAD">
        <w:rPr>
          <w:rFonts w:ascii="Times New Roman" w:hAnsi="Times New Roman" w:cs="Times New Roman"/>
          <w:b w:val="0"/>
          <w:bCs/>
          <w:i w:val="0"/>
          <w:iCs/>
          <w:color w:val="333333"/>
        </w:rPr>
        <w:tab/>
      </w:r>
      <w:r w:rsidRPr="00E70BAD">
        <w:rPr>
          <w:rFonts w:ascii="Times New Roman" w:hAnsi="Times New Roman" w:cs="Times New Roman"/>
          <w:b w:val="0"/>
          <w:i w:val="0"/>
          <w:color w:val="222222"/>
          <w:shd w:val="clear" w:color="auto" w:fill="FFFFFF"/>
        </w:rPr>
        <w:t>Piderit, S. K. (2000).</w:t>
      </w:r>
      <w:r w:rsidRPr="00E70BAD">
        <w:rPr>
          <w:rFonts w:ascii="Times New Roman" w:hAnsi="Times New Roman" w:cs="Times New Roman"/>
          <w:b w:val="0"/>
          <w:color w:val="222222"/>
          <w:shd w:val="clear" w:color="auto" w:fill="FFFFFF"/>
        </w:rPr>
        <w:t xml:space="preserve"> </w:t>
      </w:r>
      <w:r w:rsidRPr="00E70BAD">
        <w:rPr>
          <w:rFonts w:ascii="Times New Roman" w:hAnsi="Times New Roman" w:cs="Times New Roman"/>
          <w:b w:val="0"/>
          <w:i w:val="0"/>
          <w:color w:val="222222"/>
          <w:shd w:val="clear" w:color="auto" w:fill="FFFFFF"/>
        </w:rPr>
        <w:t xml:space="preserve">Rethinking resistance and recognizing ambivalence: A multidimensional </w:t>
      </w:r>
    </w:p>
    <w:p w:rsidR="002E6BD1" w:rsidRDefault="00E70BAD" w:rsidP="00582276">
      <w:pPr>
        <w:ind w:firstLine="720"/>
        <w:rPr>
          <w:rFonts w:ascii="Times New Roman" w:hAnsi="Times New Roman" w:cs="Times New Roman"/>
          <w:b w:val="0"/>
          <w:i w:val="0"/>
          <w:color w:val="222222"/>
          <w:shd w:val="clear" w:color="auto" w:fill="FFFFFF"/>
        </w:rPr>
      </w:pPr>
      <w:r w:rsidRPr="00E70BAD">
        <w:rPr>
          <w:rFonts w:ascii="Times New Roman" w:hAnsi="Times New Roman" w:cs="Times New Roman"/>
          <w:b w:val="0"/>
          <w:i w:val="0"/>
          <w:color w:val="222222"/>
          <w:shd w:val="clear" w:color="auto" w:fill="FFFFFF"/>
        </w:rPr>
        <w:t>view of attitudes toward an organizational change</w:t>
      </w:r>
      <w:r w:rsidRPr="00E70BAD">
        <w:rPr>
          <w:rFonts w:ascii="Times New Roman" w:hAnsi="Times New Roman" w:cs="Times New Roman"/>
          <w:b w:val="0"/>
          <w:color w:val="222222"/>
          <w:shd w:val="clear" w:color="auto" w:fill="FFFFFF"/>
        </w:rPr>
        <w:t>. </w:t>
      </w:r>
      <w:r w:rsidRPr="00E70BAD">
        <w:rPr>
          <w:rFonts w:ascii="Times New Roman" w:hAnsi="Times New Roman" w:cs="Times New Roman"/>
          <w:b w:val="0"/>
          <w:iCs/>
          <w:color w:val="222222"/>
          <w:shd w:val="clear" w:color="auto" w:fill="FFFFFF"/>
        </w:rPr>
        <w:t>Academy of management</w:t>
      </w:r>
      <w:r w:rsidR="00582276">
        <w:rPr>
          <w:rFonts w:ascii="Times New Roman" w:hAnsi="Times New Roman" w:cs="Times New Roman"/>
          <w:b w:val="0"/>
          <w:iCs/>
          <w:color w:val="222222"/>
          <w:shd w:val="clear" w:color="auto" w:fill="FFFFFF"/>
        </w:rPr>
        <w:tab/>
      </w:r>
      <w:r w:rsidRPr="00E70BAD">
        <w:rPr>
          <w:rFonts w:ascii="Times New Roman" w:hAnsi="Times New Roman" w:cs="Times New Roman"/>
          <w:b w:val="0"/>
          <w:iCs/>
          <w:color w:val="222222"/>
          <w:shd w:val="clear" w:color="auto" w:fill="FFFFFF"/>
        </w:rPr>
        <w:t>review</w:t>
      </w:r>
      <w:r w:rsidRPr="00E70BAD">
        <w:rPr>
          <w:rFonts w:ascii="Times New Roman" w:hAnsi="Times New Roman" w:cs="Times New Roman"/>
          <w:b w:val="0"/>
          <w:color w:val="222222"/>
          <w:shd w:val="clear" w:color="auto" w:fill="FFFFFF"/>
        </w:rPr>
        <w:t>, </w:t>
      </w:r>
      <w:r w:rsidRPr="00E70BAD">
        <w:rPr>
          <w:rFonts w:ascii="Times New Roman" w:hAnsi="Times New Roman" w:cs="Times New Roman"/>
          <w:b w:val="0"/>
          <w:i w:val="0"/>
          <w:iCs/>
          <w:color w:val="222222"/>
          <w:shd w:val="clear" w:color="auto" w:fill="FFFFFF"/>
        </w:rPr>
        <w:t>25</w:t>
      </w:r>
      <w:r w:rsidRPr="00E70BAD">
        <w:rPr>
          <w:rFonts w:ascii="Times New Roman" w:hAnsi="Times New Roman" w:cs="Times New Roman"/>
          <w:b w:val="0"/>
          <w:color w:val="222222"/>
          <w:shd w:val="clear" w:color="auto" w:fill="FFFFFF"/>
        </w:rPr>
        <w:t>(4), 783-794.</w:t>
      </w:r>
    </w:p>
    <w:p w:rsidR="002E6BD1" w:rsidRDefault="002E6BD1" w:rsidP="00E34E7E">
      <w:pPr>
        <w:ind w:hanging="720"/>
        <w:rPr>
          <w:rFonts w:ascii="Times New Roman" w:hAnsi="Times New Roman" w:cs="Times New Roman"/>
          <w:b w:val="0"/>
          <w:i w:val="0"/>
          <w:color w:val="222222"/>
          <w:shd w:val="clear" w:color="auto" w:fill="FFFFFF"/>
        </w:rPr>
      </w:pPr>
    </w:p>
    <w:p w:rsidR="00692161" w:rsidRDefault="00B829CD" w:rsidP="004679BF">
      <w:pPr>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Pietarinen, J., Pyhältö, K., Soini, T., &amp; Salmela-Aro, K. (2013). Reducing</w:t>
      </w:r>
      <w:r w:rsidR="00692161">
        <w:rPr>
          <w:rFonts w:ascii="Times New Roman" w:hAnsi="Times New Roman" w:cs="Times New Roman"/>
          <w:b w:val="0"/>
          <w:i w:val="0"/>
          <w:color w:val="222222"/>
          <w:shd w:val="clear" w:color="auto" w:fill="FFFFFF"/>
        </w:rPr>
        <w:t xml:space="preserve"> </w:t>
      </w:r>
      <w:r w:rsidRPr="004679BF">
        <w:rPr>
          <w:rFonts w:ascii="Times New Roman" w:hAnsi="Times New Roman" w:cs="Times New Roman"/>
          <w:b w:val="0"/>
          <w:i w:val="0"/>
          <w:color w:val="222222"/>
          <w:shd w:val="clear" w:color="auto" w:fill="FFFFFF"/>
        </w:rPr>
        <w:t xml:space="preserve">teacher burnout: A </w:t>
      </w:r>
    </w:p>
    <w:p w:rsidR="00B829CD" w:rsidRPr="004679BF" w:rsidRDefault="00B829CD" w:rsidP="00692161">
      <w:pPr>
        <w:ind w:firstLine="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socio-contextual approach.</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Teaching and Teacher Education</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35</w:t>
      </w:r>
      <w:r w:rsidRPr="004679BF">
        <w:rPr>
          <w:rFonts w:ascii="Times New Roman" w:hAnsi="Times New Roman" w:cs="Times New Roman"/>
          <w:b w:val="0"/>
          <w:color w:val="222222"/>
          <w:shd w:val="clear" w:color="auto" w:fill="FFFFFF"/>
        </w:rPr>
        <w:t xml:space="preserve">, </w:t>
      </w:r>
      <w:r w:rsidRPr="004679BF">
        <w:rPr>
          <w:rFonts w:ascii="Times New Roman" w:hAnsi="Times New Roman" w:cs="Times New Roman"/>
          <w:b w:val="0"/>
          <w:i w:val="0"/>
          <w:color w:val="222222"/>
          <w:shd w:val="clear" w:color="auto" w:fill="FFFFFF"/>
        </w:rPr>
        <w:t>62-72.</w:t>
      </w:r>
    </w:p>
    <w:p w:rsidR="00E34E7E" w:rsidRPr="004679BF" w:rsidRDefault="00E34E7E" w:rsidP="00E34E7E">
      <w:pPr>
        <w:ind w:hanging="720"/>
        <w:rPr>
          <w:rFonts w:ascii="Times New Roman" w:hAnsi="Times New Roman" w:cs="Times New Roman"/>
          <w:b w:val="0"/>
          <w:i w:val="0"/>
          <w:color w:val="222222"/>
          <w:shd w:val="clear" w:color="auto" w:fill="FFFFFF"/>
        </w:rPr>
      </w:pPr>
    </w:p>
    <w:p w:rsidR="00692161" w:rsidRDefault="00E87BA7" w:rsidP="00692161">
      <w:pPr>
        <w:ind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ab/>
      </w:r>
      <w:r w:rsidR="00B829CD" w:rsidRPr="004679BF">
        <w:rPr>
          <w:rFonts w:ascii="Times New Roman" w:eastAsia="Times New Roman" w:hAnsi="Times New Roman" w:cs="Times New Roman"/>
          <w:b w:val="0"/>
          <w:i w:val="0"/>
          <w:color w:val="222222"/>
        </w:rPr>
        <w:t xml:space="preserve">Pintrich, P. R., Marx, R. W., &amp; Boyle, R. A. (1993). Beyond cold conceptual change: The role of </w:t>
      </w:r>
    </w:p>
    <w:p w:rsidR="00B829CD" w:rsidRDefault="00B829CD" w:rsidP="00692161">
      <w:pPr>
        <w:ind w:firstLine="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motivational beliefs and classroom contextual factors in the process of conceptual</w:t>
      </w:r>
      <w:r w:rsidR="00692161">
        <w:rPr>
          <w:rFonts w:ascii="Times New Roman" w:eastAsia="Times New Roman" w:hAnsi="Times New Roman" w:cs="Times New Roman"/>
          <w:b w:val="0"/>
          <w:i w:val="0"/>
          <w:color w:val="222222"/>
        </w:rPr>
        <w:t xml:space="preserve"> </w:t>
      </w:r>
      <w:r w:rsidR="00692161">
        <w:rPr>
          <w:rFonts w:ascii="Times New Roman" w:eastAsia="Times New Roman" w:hAnsi="Times New Roman" w:cs="Times New Roman"/>
          <w:b w:val="0"/>
          <w:i w:val="0"/>
          <w:color w:val="222222"/>
        </w:rPr>
        <w:tab/>
      </w:r>
      <w:r w:rsidRPr="004679BF">
        <w:rPr>
          <w:rFonts w:ascii="Times New Roman" w:eastAsia="Times New Roman" w:hAnsi="Times New Roman" w:cs="Times New Roman"/>
          <w:b w:val="0"/>
          <w:i w:val="0"/>
          <w:color w:val="222222"/>
        </w:rPr>
        <w:t xml:space="preserve">change. </w:t>
      </w:r>
      <w:r w:rsidRPr="004679BF">
        <w:rPr>
          <w:rFonts w:ascii="Times New Roman" w:eastAsia="Times New Roman" w:hAnsi="Times New Roman" w:cs="Times New Roman"/>
          <w:b w:val="0"/>
          <w:iCs/>
          <w:color w:val="222222"/>
        </w:rPr>
        <w:t xml:space="preserve">Review of Educational </w:t>
      </w:r>
      <w:r w:rsidR="00692161">
        <w:rPr>
          <w:rFonts w:ascii="Times New Roman" w:eastAsia="Times New Roman" w:hAnsi="Times New Roman" w:cs="Times New Roman"/>
          <w:b w:val="0"/>
          <w:iCs/>
          <w:color w:val="222222"/>
        </w:rPr>
        <w:t>R</w:t>
      </w:r>
      <w:r w:rsidRPr="004679BF">
        <w:rPr>
          <w:rFonts w:ascii="Times New Roman" w:eastAsia="Times New Roman" w:hAnsi="Times New Roman" w:cs="Times New Roman"/>
          <w:b w:val="0"/>
          <w:iCs/>
          <w:color w:val="222222"/>
        </w:rPr>
        <w:t>esearch</w:t>
      </w:r>
      <w:r w:rsidRPr="004679BF">
        <w:rPr>
          <w:rFonts w:ascii="Times New Roman" w:eastAsia="Times New Roman" w:hAnsi="Times New Roman" w:cs="Times New Roman"/>
          <w:b w:val="0"/>
          <w:color w:val="222222"/>
        </w:rPr>
        <w:t xml:space="preserve">, </w:t>
      </w:r>
      <w:r w:rsidRPr="004679BF">
        <w:rPr>
          <w:rFonts w:ascii="Times New Roman" w:eastAsia="Times New Roman" w:hAnsi="Times New Roman" w:cs="Times New Roman"/>
          <w:b w:val="0"/>
          <w:iCs/>
          <w:color w:val="222222"/>
        </w:rPr>
        <w:t>63</w:t>
      </w:r>
      <w:r w:rsidRPr="004679BF">
        <w:rPr>
          <w:rFonts w:ascii="Times New Roman" w:eastAsia="Times New Roman" w:hAnsi="Times New Roman" w:cs="Times New Roman"/>
          <w:b w:val="0"/>
          <w:i w:val="0"/>
          <w:color w:val="222222"/>
        </w:rPr>
        <w:t>(2), 167-199.</w:t>
      </w:r>
    </w:p>
    <w:p w:rsidR="00E34E7E" w:rsidRPr="004679BF" w:rsidRDefault="00E34E7E" w:rsidP="00E34E7E">
      <w:pPr>
        <w:ind w:hanging="720"/>
        <w:rPr>
          <w:rFonts w:ascii="Times New Roman" w:eastAsia="Times New Roman" w:hAnsi="Times New Roman" w:cs="Times New Roman"/>
          <w:b w:val="0"/>
          <w:i w:val="0"/>
          <w:color w:val="222222"/>
        </w:rPr>
      </w:pPr>
    </w:p>
    <w:p w:rsidR="00692161" w:rsidRDefault="00E87BA7" w:rsidP="00692161">
      <w:pPr>
        <w:ind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ab/>
      </w:r>
      <w:r w:rsidR="00B829CD" w:rsidRPr="004679BF">
        <w:rPr>
          <w:rFonts w:ascii="Times New Roman" w:hAnsi="Times New Roman" w:cs="Times New Roman"/>
          <w:b w:val="0"/>
          <w:i w:val="0"/>
          <w:color w:val="222222"/>
          <w:shd w:val="clear" w:color="auto" w:fill="FFFFFF"/>
        </w:rPr>
        <w:t xml:space="preserve">Polat, S. (2013). The impact of teachers' organizational trust perceptions </w:t>
      </w:r>
      <w:r w:rsidR="00046D3F" w:rsidRPr="004679BF">
        <w:rPr>
          <w:rFonts w:ascii="Times New Roman" w:hAnsi="Times New Roman" w:cs="Times New Roman"/>
          <w:b w:val="0"/>
          <w:i w:val="0"/>
          <w:color w:val="222222"/>
          <w:shd w:val="clear" w:color="auto" w:fill="FFFFFF"/>
        </w:rPr>
        <w:t xml:space="preserve">on </w:t>
      </w:r>
      <w:r w:rsidR="00B829CD" w:rsidRPr="004679BF">
        <w:rPr>
          <w:rFonts w:ascii="Times New Roman" w:hAnsi="Times New Roman" w:cs="Times New Roman"/>
          <w:b w:val="0"/>
          <w:i w:val="0"/>
          <w:color w:val="222222"/>
          <w:shd w:val="clear" w:color="auto" w:fill="FFFFFF"/>
        </w:rPr>
        <w:t xml:space="preserve">organizational </w:t>
      </w:r>
    </w:p>
    <w:p w:rsidR="00B829CD" w:rsidRPr="004679BF" w:rsidRDefault="00B829CD" w:rsidP="00692161">
      <w:pPr>
        <w:ind w:firstLine="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cynicism perception.</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Educational Research and Reviews</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8</w:t>
      </w:r>
      <w:r w:rsidRPr="004679BF">
        <w:rPr>
          <w:rFonts w:ascii="Times New Roman" w:hAnsi="Times New Roman" w:cs="Times New Roman"/>
          <w:b w:val="0"/>
          <w:i w:val="0"/>
          <w:color w:val="222222"/>
          <w:shd w:val="clear" w:color="auto" w:fill="FFFFFF"/>
        </w:rPr>
        <w:t>(16), 1483.</w:t>
      </w:r>
    </w:p>
    <w:p w:rsidR="00E34E7E" w:rsidRPr="004679BF" w:rsidRDefault="00E34E7E" w:rsidP="00E34E7E">
      <w:pPr>
        <w:rPr>
          <w:rFonts w:ascii="Times New Roman" w:hAnsi="Times New Roman" w:cs="Times New Roman"/>
          <w:b w:val="0"/>
          <w:i w:val="0"/>
          <w:color w:val="222222"/>
          <w:shd w:val="clear" w:color="auto" w:fill="FFFFFF"/>
        </w:rPr>
      </w:pPr>
    </w:p>
    <w:p w:rsidR="00B829CD" w:rsidRDefault="00B829CD" w:rsidP="00E34E7E">
      <w:pPr>
        <w:ind w:left="720" w:hanging="720"/>
        <w:rPr>
          <w:rFonts w:ascii="Times New Roman" w:hAnsi="Times New Roman" w:cs="Times New Roman"/>
          <w:b w:val="0"/>
          <w:bCs/>
          <w:i w:val="0"/>
          <w:color w:val="333333"/>
        </w:rPr>
      </w:pPr>
      <w:r w:rsidRPr="004679BF">
        <w:rPr>
          <w:rFonts w:ascii="Times New Roman" w:hAnsi="Times New Roman" w:cs="Times New Roman"/>
          <w:b w:val="0"/>
          <w:bCs/>
          <w:i w:val="0"/>
          <w:color w:val="333333"/>
        </w:rPr>
        <w:t xml:space="preserve">Polatcan, M., &amp; Titrek, O. (2013). The Relationship between Leadership Behaviors of School Principals and their Organizational Cynicism Attitudes. </w:t>
      </w:r>
      <w:r w:rsidRPr="004679BF">
        <w:rPr>
          <w:rFonts w:ascii="Times New Roman" w:hAnsi="Times New Roman" w:cs="Times New Roman"/>
          <w:b w:val="0"/>
          <w:bCs/>
          <w:iCs/>
          <w:color w:val="333333"/>
        </w:rPr>
        <w:t>Procedia - Social and Behavioral Sciences,</w:t>
      </w:r>
      <w:r w:rsidRPr="004679BF">
        <w:rPr>
          <w:rFonts w:ascii="Times New Roman" w:hAnsi="Times New Roman" w:cs="Times New Roman"/>
          <w:b w:val="0"/>
          <w:bCs/>
          <w:i w:val="0"/>
          <w:color w:val="333333"/>
        </w:rPr>
        <w:t xml:space="preserve"> 1291-1303.</w:t>
      </w:r>
    </w:p>
    <w:p w:rsidR="00700FB2" w:rsidRDefault="00700FB2" w:rsidP="00E34E7E">
      <w:pPr>
        <w:ind w:left="720" w:hanging="720"/>
        <w:rPr>
          <w:rFonts w:ascii="Times New Roman" w:hAnsi="Times New Roman" w:cs="Times New Roman"/>
          <w:b w:val="0"/>
          <w:bCs/>
          <w:i w:val="0"/>
          <w:color w:val="333333"/>
        </w:rPr>
      </w:pPr>
    </w:p>
    <w:p w:rsidR="00700FB2" w:rsidRPr="00700FB2" w:rsidRDefault="00700FB2" w:rsidP="00E34E7E">
      <w:pPr>
        <w:ind w:left="720" w:hanging="720"/>
        <w:rPr>
          <w:rFonts w:ascii="Times New Roman" w:hAnsi="Times New Roman" w:cs="Times New Roman"/>
          <w:b w:val="0"/>
          <w:bCs/>
          <w:i w:val="0"/>
          <w:color w:val="333333"/>
        </w:rPr>
      </w:pPr>
      <w:r w:rsidRPr="00700FB2">
        <w:rPr>
          <w:rFonts w:ascii="Times New Roman" w:hAnsi="Times New Roman" w:cs="Times New Roman"/>
          <w:b w:val="0"/>
          <w:i w:val="0"/>
          <w:color w:val="222222"/>
          <w:shd w:val="clear" w:color="auto" w:fill="FFFFFF"/>
        </w:rPr>
        <w:t>Price, V., &amp; Stroud, N. J. (2005). Public attitudes toward polls: Evidence from the 2000 US presidential election</w:t>
      </w:r>
      <w:r w:rsidRPr="00700FB2">
        <w:rPr>
          <w:rFonts w:ascii="Times New Roman" w:hAnsi="Times New Roman" w:cs="Times New Roman"/>
          <w:b w:val="0"/>
          <w:color w:val="222222"/>
          <w:shd w:val="clear" w:color="auto" w:fill="FFFFFF"/>
        </w:rPr>
        <w:t>. </w:t>
      </w:r>
      <w:r w:rsidRPr="00700FB2">
        <w:rPr>
          <w:rFonts w:ascii="Times New Roman" w:hAnsi="Times New Roman" w:cs="Times New Roman"/>
          <w:b w:val="0"/>
          <w:iCs/>
          <w:color w:val="222222"/>
          <w:shd w:val="clear" w:color="auto" w:fill="FFFFFF"/>
        </w:rPr>
        <w:t>International Journal of Public Opinion Research</w:t>
      </w:r>
      <w:r w:rsidRPr="00700FB2">
        <w:rPr>
          <w:rFonts w:ascii="Times New Roman" w:hAnsi="Times New Roman" w:cs="Times New Roman"/>
          <w:b w:val="0"/>
          <w:i w:val="0"/>
          <w:color w:val="222222"/>
          <w:shd w:val="clear" w:color="auto" w:fill="FFFFFF"/>
        </w:rPr>
        <w:t>, </w:t>
      </w:r>
      <w:r w:rsidRPr="00700FB2">
        <w:rPr>
          <w:rFonts w:ascii="Times New Roman" w:hAnsi="Times New Roman" w:cs="Times New Roman"/>
          <w:b w:val="0"/>
          <w:i w:val="0"/>
          <w:iCs/>
          <w:color w:val="222222"/>
          <w:shd w:val="clear" w:color="auto" w:fill="FFFFFF"/>
        </w:rPr>
        <w:t>18</w:t>
      </w:r>
      <w:r w:rsidRPr="00700FB2">
        <w:rPr>
          <w:rFonts w:ascii="Times New Roman" w:hAnsi="Times New Roman" w:cs="Times New Roman"/>
          <w:b w:val="0"/>
          <w:i w:val="0"/>
          <w:color w:val="222222"/>
          <w:shd w:val="clear" w:color="auto" w:fill="FFFFFF"/>
        </w:rPr>
        <w:t>(4), 393-421.</w:t>
      </w:r>
    </w:p>
    <w:p w:rsidR="00E34E7E" w:rsidRPr="004679BF" w:rsidRDefault="00E34E7E" w:rsidP="00E34E7E">
      <w:pPr>
        <w:ind w:left="720" w:hanging="720"/>
        <w:rPr>
          <w:rFonts w:ascii="Times New Roman" w:hAnsi="Times New Roman" w:cs="Times New Roman"/>
          <w:b w:val="0"/>
          <w:bCs/>
          <w:i w:val="0"/>
          <w:color w:val="333333"/>
        </w:rPr>
      </w:pPr>
    </w:p>
    <w:p w:rsidR="00B829CD" w:rsidRPr="004679BF" w:rsidRDefault="00B829CD"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Pugh, S. D., Skarlicki, D. P., &amp; Passell, B. S. (2003). After the fall: Layoff victims' trust and cynicism in re</w:t>
      </w:r>
      <w:r w:rsidRPr="004679BF">
        <w:rPr>
          <w:rFonts w:ascii="Cambria Math" w:eastAsia="Calibri" w:hAnsi="Cambria Math" w:cs="Cambria Math"/>
          <w:b w:val="0"/>
          <w:i w:val="0"/>
          <w:color w:val="222222"/>
          <w:shd w:val="clear" w:color="auto" w:fill="FFFFFF"/>
        </w:rPr>
        <w:t>‐</w:t>
      </w:r>
      <w:r w:rsidRPr="004679BF">
        <w:rPr>
          <w:rFonts w:ascii="Times New Roman" w:hAnsi="Times New Roman" w:cs="Times New Roman"/>
          <w:b w:val="0"/>
          <w:i w:val="0"/>
          <w:color w:val="222222"/>
          <w:shd w:val="clear" w:color="auto" w:fill="FFFFFF"/>
        </w:rPr>
        <w:t>employment.</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Journal of Occupational and Organizational Psychology</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76</w:t>
      </w:r>
      <w:r w:rsidRPr="004679BF">
        <w:rPr>
          <w:rFonts w:ascii="Times New Roman" w:hAnsi="Times New Roman" w:cs="Times New Roman"/>
          <w:b w:val="0"/>
          <w:i w:val="0"/>
          <w:color w:val="222222"/>
          <w:shd w:val="clear" w:color="auto" w:fill="FFFFFF"/>
        </w:rPr>
        <w:t>(2), 201-212.</w:t>
      </w:r>
    </w:p>
    <w:p w:rsidR="00E34E7E" w:rsidRPr="004679BF" w:rsidRDefault="00E34E7E" w:rsidP="00E34E7E">
      <w:pPr>
        <w:ind w:left="720" w:hanging="720"/>
        <w:rPr>
          <w:rFonts w:ascii="Times New Roman" w:hAnsi="Times New Roman" w:cs="Times New Roman"/>
          <w:b w:val="0"/>
          <w:i w:val="0"/>
          <w:color w:val="222222"/>
          <w:shd w:val="clear" w:color="auto" w:fill="FFFFFF"/>
        </w:rPr>
      </w:pPr>
    </w:p>
    <w:p w:rsidR="00B829CD" w:rsidRPr="004679BF" w:rsidRDefault="00B829CD"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Pyhältö, K., Pietarinen, J., &amp; Salmela-Aro, K. (2011). Teacher–working-environment fit as a framework for burnout experienced by Finnish teachers.</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Teaching and Teacher Education</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27</w:t>
      </w:r>
      <w:r w:rsidRPr="004679BF">
        <w:rPr>
          <w:rFonts w:ascii="Times New Roman" w:hAnsi="Times New Roman" w:cs="Times New Roman"/>
          <w:b w:val="0"/>
          <w:i w:val="0"/>
          <w:color w:val="222222"/>
          <w:shd w:val="clear" w:color="auto" w:fill="FFFFFF"/>
        </w:rPr>
        <w:t>(7), 1101-1110.</w:t>
      </w:r>
    </w:p>
    <w:p w:rsidR="00E34E7E" w:rsidRPr="004679BF" w:rsidRDefault="00E34E7E" w:rsidP="00E34E7E">
      <w:pPr>
        <w:ind w:left="720" w:hanging="720"/>
        <w:rPr>
          <w:rFonts w:ascii="Times New Roman" w:hAnsi="Times New Roman" w:cs="Times New Roman"/>
          <w:b w:val="0"/>
          <w:i w:val="0"/>
          <w:color w:val="222222"/>
          <w:shd w:val="clear" w:color="auto" w:fill="FFFFFF"/>
        </w:rPr>
      </w:pPr>
    </w:p>
    <w:p w:rsidR="00B829CD" w:rsidRDefault="00B829CD" w:rsidP="00E34E7E">
      <w:pPr>
        <w:ind w:left="720"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 xml:space="preserve">Qian, Y., &amp; Daniels, T. D. (2008). A communication model of employee cynicism toward organizational change. </w:t>
      </w:r>
      <w:r w:rsidRPr="004679BF">
        <w:rPr>
          <w:rFonts w:ascii="Times New Roman" w:eastAsia="Times New Roman" w:hAnsi="Times New Roman" w:cs="Times New Roman"/>
          <w:b w:val="0"/>
          <w:iCs/>
          <w:color w:val="222222"/>
        </w:rPr>
        <w:t>Corporate Communications: An International Journal</w:t>
      </w:r>
      <w:r w:rsidRPr="004679BF">
        <w:rPr>
          <w:rFonts w:ascii="Times New Roman" w:eastAsia="Times New Roman" w:hAnsi="Times New Roman" w:cs="Times New Roman"/>
          <w:b w:val="0"/>
          <w:color w:val="222222"/>
        </w:rPr>
        <w:t xml:space="preserve">, </w:t>
      </w:r>
      <w:r w:rsidRPr="004679BF">
        <w:rPr>
          <w:rFonts w:ascii="Times New Roman" w:eastAsia="Times New Roman" w:hAnsi="Times New Roman" w:cs="Times New Roman"/>
          <w:b w:val="0"/>
          <w:iCs/>
          <w:color w:val="222222"/>
        </w:rPr>
        <w:t>13</w:t>
      </w:r>
      <w:r w:rsidRPr="004679BF">
        <w:rPr>
          <w:rFonts w:ascii="Times New Roman" w:eastAsia="Times New Roman" w:hAnsi="Times New Roman" w:cs="Times New Roman"/>
          <w:b w:val="0"/>
          <w:i w:val="0"/>
          <w:color w:val="222222"/>
        </w:rPr>
        <w:t>(3),319-332.</w:t>
      </w:r>
    </w:p>
    <w:p w:rsidR="004B4EE7" w:rsidRDefault="004B4EE7" w:rsidP="00E34E7E">
      <w:pPr>
        <w:ind w:left="720" w:hanging="720"/>
        <w:rPr>
          <w:rFonts w:ascii="Times New Roman" w:eastAsia="Times New Roman" w:hAnsi="Times New Roman" w:cs="Times New Roman"/>
          <w:b w:val="0"/>
          <w:i w:val="0"/>
          <w:color w:val="222222"/>
        </w:rPr>
      </w:pPr>
    </w:p>
    <w:p w:rsidR="004B4EE7" w:rsidRDefault="004B4EE7" w:rsidP="00E34E7E">
      <w:pPr>
        <w:ind w:left="720" w:hanging="720"/>
        <w:rPr>
          <w:rFonts w:ascii="Times New Roman" w:hAnsi="Times New Roman" w:cs="Times New Roman"/>
          <w:b w:val="0"/>
          <w:i w:val="0"/>
          <w:color w:val="222222"/>
          <w:shd w:val="clear" w:color="auto" w:fill="FFFFFF"/>
        </w:rPr>
      </w:pPr>
      <w:r w:rsidRPr="004B4EE7">
        <w:rPr>
          <w:rFonts w:ascii="Times New Roman" w:hAnsi="Times New Roman" w:cs="Times New Roman"/>
          <w:b w:val="0"/>
          <w:i w:val="0"/>
          <w:color w:val="222222"/>
          <w:shd w:val="clear" w:color="auto" w:fill="FFFFFF"/>
        </w:rPr>
        <w:t>Quinn, J. B. (1980). </w:t>
      </w:r>
      <w:r w:rsidRPr="004B4EE7">
        <w:rPr>
          <w:rFonts w:ascii="Times New Roman" w:hAnsi="Times New Roman" w:cs="Times New Roman"/>
          <w:b w:val="0"/>
          <w:i w:val="0"/>
          <w:iCs/>
          <w:color w:val="222222"/>
          <w:shd w:val="clear" w:color="auto" w:fill="FFFFFF"/>
        </w:rPr>
        <w:t>Strategies for change: Logical incrementalism</w:t>
      </w:r>
      <w:r w:rsidRPr="004B4EE7">
        <w:rPr>
          <w:rFonts w:ascii="Times New Roman" w:hAnsi="Times New Roman" w:cs="Times New Roman"/>
          <w:b w:val="0"/>
          <w:i w:val="0"/>
          <w:color w:val="222222"/>
          <w:shd w:val="clear" w:color="auto" w:fill="FFFFFF"/>
        </w:rPr>
        <w:t>. Irwin Professional Publishing.</w:t>
      </w:r>
    </w:p>
    <w:p w:rsidR="004B4EE7" w:rsidRDefault="004B4EE7" w:rsidP="00E34E7E">
      <w:pPr>
        <w:ind w:left="720" w:hanging="720"/>
        <w:rPr>
          <w:rFonts w:ascii="Times New Roman" w:hAnsi="Times New Roman" w:cs="Times New Roman"/>
          <w:b w:val="0"/>
          <w:i w:val="0"/>
          <w:color w:val="222222"/>
          <w:shd w:val="clear" w:color="auto" w:fill="FFFFFF"/>
        </w:rPr>
      </w:pPr>
    </w:p>
    <w:p w:rsidR="004B4EE7" w:rsidRPr="004B4EE7" w:rsidRDefault="004B4EE7" w:rsidP="00E34E7E">
      <w:pPr>
        <w:ind w:left="720" w:hanging="720"/>
        <w:rPr>
          <w:rFonts w:ascii="Times New Roman" w:eastAsia="Times New Roman" w:hAnsi="Times New Roman" w:cs="Times New Roman"/>
          <w:b w:val="0"/>
          <w:i w:val="0"/>
          <w:color w:val="222222"/>
        </w:rPr>
      </w:pPr>
      <w:r w:rsidRPr="004B4EE7">
        <w:rPr>
          <w:rFonts w:ascii="Times New Roman" w:hAnsi="Times New Roman" w:cs="Times New Roman"/>
          <w:b w:val="0"/>
          <w:i w:val="0"/>
          <w:color w:val="222222"/>
          <w:shd w:val="clear" w:color="auto" w:fill="FFFFFF"/>
        </w:rPr>
        <w:t>Quinn, J. B. (1989). Managing strategic change. </w:t>
      </w:r>
      <w:r w:rsidRPr="004B4EE7">
        <w:rPr>
          <w:rFonts w:ascii="Times New Roman" w:hAnsi="Times New Roman" w:cs="Times New Roman"/>
          <w:b w:val="0"/>
          <w:iCs/>
          <w:color w:val="222222"/>
          <w:shd w:val="clear" w:color="auto" w:fill="FFFFFF"/>
        </w:rPr>
        <w:t xml:space="preserve">Readings in </w:t>
      </w:r>
      <w:r>
        <w:rPr>
          <w:rFonts w:ascii="Times New Roman" w:hAnsi="Times New Roman" w:cs="Times New Roman"/>
          <w:b w:val="0"/>
          <w:iCs/>
          <w:color w:val="222222"/>
          <w:shd w:val="clear" w:color="auto" w:fill="FFFFFF"/>
        </w:rPr>
        <w:t>S</w:t>
      </w:r>
      <w:r w:rsidRPr="004B4EE7">
        <w:rPr>
          <w:rFonts w:ascii="Times New Roman" w:hAnsi="Times New Roman" w:cs="Times New Roman"/>
          <w:b w:val="0"/>
          <w:iCs/>
          <w:color w:val="222222"/>
          <w:shd w:val="clear" w:color="auto" w:fill="FFFFFF"/>
        </w:rPr>
        <w:t xml:space="preserve">trategic </w:t>
      </w:r>
      <w:r>
        <w:rPr>
          <w:rFonts w:ascii="Times New Roman" w:hAnsi="Times New Roman" w:cs="Times New Roman"/>
          <w:b w:val="0"/>
          <w:iCs/>
          <w:color w:val="222222"/>
          <w:shd w:val="clear" w:color="auto" w:fill="FFFFFF"/>
        </w:rPr>
        <w:t>M</w:t>
      </w:r>
      <w:r w:rsidRPr="004B4EE7">
        <w:rPr>
          <w:rFonts w:ascii="Times New Roman" w:hAnsi="Times New Roman" w:cs="Times New Roman"/>
          <w:b w:val="0"/>
          <w:iCs/>
          <w:color w:val="222222"/>
          <w:shd w:val="clear" w:color="auto" w:fill="FFFFFF"/>
        </w:rPr>
        <w:t>anagement</w:t>
      </w:r>
      <w:r w:rsidRPr="004B4EE7">
        <w:rPr>
          <w:rFonts w:ascii="Times New Roman" w:hAnsi="Times New Roman" w:cs="Times New Roman"/>
          <w:b w:val="0"/>
          <w:i w:val="0"/>
          <w:color w:val="222222"/>
          <w:shd w:val="clear" w:color="auto" w:fill="FFFFFF"/>
        </w:rPr>
        <w:t>, 19-42.</w:t>
      </w:r>
    </w:p>
    <w:p w:rsidR="00A8579E" w:rsidRPr="001A2784" w:rsidRDefault="00A8579E" w:rsidP="00E34E7E">
      <w:pPr>
        <w:ind w:left="720" w:hanging="720"/>
        <w:rPr>
          <w:rFonts w:ascii="Times New Roman" w:eastAsia="Times New Roman" w:hAnsi="Times New Roman" w:cs="Times New Roman"/>
          <w:b w:val="0"/>
          <w:color w:val="222222"/>
        </w:rPr>
      </w:pPr>
    </w:p>
    <w:p w:rsidR="001A2784" w:rsidRPr="001A2784" w:rsidRDefault="001A2784" w:rsidP="00E34E7E">
      <w:pPr>
        <w:ind w:left="720" w:hanging="720"/>
        <w:rPr>
          <w:rFonts w:ascii="Times New Roman" w:eastAsia="Times New Roman" w:hAnsi="Times New Roman" w:cs="Times New Roman"/>
          <w:b w:val="0"/>
          <w:color w:val="222222"/>
        </w:rPr>
      </w:pPr>
      <w:r w:rsidRPr="001A2784">
        <w:rPr>
          <w:rFonts w:ascii="Times New Roman" w:hAnsi="Times New Roman" w:cs="Times New Roman"/>
          <w:b w:val="0"/>
          <w:i w:val="0"/>
          <w:color w:val="222222"/>
          <w:shd w:val="clear" w:color="auto" w:fill="FFFFFF"/>
        </w:rPr>
        <w:lastRenderedPageBreak/>
        <w:t>Raphael, T., Gavelek, J., Hynd, C., Teale, W., &amp; Shanahan, T. (2002</w:t>
      </w:r>
      <w:r w:rsidRPr="001A2784">
        <w:rPr>
          <w:rFonts w:ascii="Times New Roman" w:hAnsi="Times New Roman" w:cs="Times New Roman"/>
          <w:b w:val="0"/>
          <w:color w:val="222222"/>
          <w:shd w:val="clear" w:color="auto" w:fill="FFFFFF"/>
        </w:rPr>
        <w:t xml:space="preserve">). </w:t>
      </w:r>
      <w:r w:rsidRPr="001A2784">
        <w:rPr>
          <w:rFonts w:ascii="Times New Roman" w:hAnsi="Times New Roman" w:cs="Times New Roman"/>
          <w:b w:val="0"/>
          <w:i w:val="0"/>
          <w:color w:val="222222"/>
          <w:shd w:val="clear" w:color="auto" w:fill="FFFFFF"/>
        </w:rPr>
        <w:t>Christmas trees are great, but not as models for instructional coherence</w:t>
      </w:r>
      <w:r w:rsidRPr="001A2784">
        <w:rPr>
          <w:rFonts w:ascii="Times New Roman" w:hAnsi="Times New Roman" w:cs="Times New Roman"/>
          <w:b w:val="0"/>
          <w:color w:val="222222"/>
          <w:shd w:val="clear" w:color="auto" w:fill="FFFFFF"/>
        </w:rPr>
        <w:t>. </w:t>
      </w:r>
      <w:r w:rsidRPr="001A2784">
        <w:rPr>
          <w:rFonts w:ascii="Times New Roman" w:hAnsi="Times New Roman" w:cs="Times New Roman"/>
          <w:b w:val="0"/>
          <w:iCs/>
          <w:color w:val="222222"/>
          <w:shd w:val="clear" w:color="auto" w:fill="FFFFFF"/>
        </w:rPr>
        <w:t>Illinois Reading Council Journal</w:t>
      </w:r>
      <w:r w:rsidRPr="001A2784">
        <w:rPr>
          <w:rFonts w:ascii="Times New Roman" w:hAnsi="Times New Roman" w:cs="Times New Roman"/>
          <w:b w:val="0"/>
          <w:color w:val="222222"/>
          <w:shd w:val="clear" w:color="auto" w:fill="FFFFFF"/>
        </w:rPr>
        <w:t>, </w:t>
      </w:r>
      <w:r w:rsidRPr="001A2784">
        <w:rPr>
          <w:rFonts w:ascii="Times New Roman" w:hAnsi="Times New Roman" w:cs="Times New Roman"/>
          <w:b w:val="0"/>
          <w:iCs/>
          <w:color w:val="222222"/>
          <w:shd w:val="clear" w:color="auto" w:fill="FFFFFF"/>
        </w:rPr>
        <w:t>30</w:t>
      </w:r>
      <w:r w:rsidRPr="001A2784">
        <w:rPr>
          <w:rFonts w:ascii="Times New Roman" w:hAnsi="Times New Roman" w:cs="Times New Roman"/>
          <w:b w:val="0"/>
          <w:color w:val="222222"/>
          <w:shd w:val="clear" w:color="auto" w:fill="FFFFFF"/>
        </w:rPr>
        <w:t>(2), 5-7.</w:t>
      </w:r>
    </w:p>
    <w:p w:rsidR="00E34E7E" w:rsidRPr="004679BF" w:rsidRDefault="00E34E7E" w:rsidP="00E34E7E">
      <w:pPr>
        <w:ind w:left="720" w:hanging="720"/>
        <w:rPr>
          <w:rFonts w:ascii="Times New Roman" w:eastAsia="Times New Roman" w:hAnsi="Times New Roman" w:cs="Times New Roman"/>
          <w:b w:val="0"/>
          <w:i w:val="0"/>
          <w:color w:val="222222"/>
        </w:rPr>
      </w:pPr>
    </w:p>
    <w:p w:rsidR="002E6BD1" w:rsidRPr="00692161" w:rsidRDefault="00B829CD" w:rsidP="00692161">
      <w:pPr>
        <w:ind w:left="720" w:hanging="720"/>
        <w:rPr>
          <w:rFonts w:ascii="Times New Roman" w:hAnsi="Times New Roman" w:cs="Times New Roman"/>
          <w:b w:val="0"/>
          <w:bCs/>
          <w:color w:val="333333"/>
        </w:rPr>
      </w:pPr>
      <w:r w:rsidRPr="004679BF">
        <w:rPr>
          <w:rFonts w:ascii="Times New Roman" w:eastAsia="Times New Roman" w:hAnsi="Times New Roman" w:cs="Times New Roman"/>
          <w:b w:val="0"/>
          <w:i w:val="0"/>
          <w:color w:val="222222"/>
        </w:rPr>
        <w:t xml:space="preserve">Raven, B. H. (1992). A power/interaction model of interpersonal influence:  French and Rave thirty years later. </w:t>
      </w:r>
      <w:r w:rsidRPr="004679BF">
        <w:rPr>
          <w:rFonts w:ascii="Times New Roman" w:eastAsia="Times New Roman" w:hAnsi="Times New Roman" w:cs="Times New Roman"/>
          <w:b w:val="0"/>
          <w:iCs/>
          <w:color w:val="222222"/>
        </w:rPr>
        <w:t>Journal of Social Behavior &amp; Personality</w:t>
      </w:r>
      <w:r w:rsidRPr="004679BF">
        <w:rPr>
          <w:rFonts w:ascii="Times New Roman" w:hAnsi="Times New Roman" w:cs="Times New Roman"/>
          <w:b w:val="0"/>
          <w:bCs/>
          <w:color w:val="333333"/>
        </w:rPr>
        <w:t>.</w:t>
      </w:r>
    </w:p>
    <w:p w:rsidR="002E6BD1" w:rsidRDefault="002E6BD1" w:rsidP="00E34E7E">
      <w:pPr>
        <w:ind w:left="720" w:hanging="720"/>
        <w:rPr>
          <w:rFonts w:ascii="Times New Roman" w:eastAsia="Times New Roman" w:hAnsi="Times New Roman" w:cs="Times New Roman"/>
          <w:b w:val="0"/>
          <w:i w:val="0"/>
          <w:color w:val="222222"/>
        </w:rPr>
      </w:pPr>
    </w:p>
    <w:p w:rsidR="00B829CD" w:rsidRPr="004679BF" w:rsidRDefault="00B829CD" w:rsidP="002E6BD1">
      <w:pPr>
        <w:ind w:left="720" w:hanging="720"/>
        <w:rPr>
          <w:rFonts w:ascii="Times New Roman" w:eastAsia="Times New Roman" w:hAnsi="Times New Roman" w:cs="Times New Roman"/>
          <w:b w:val="0"/>
          <w:color w:val="222222"/>
        </w:rPr>
      </w:pPr>
      <w:r w:rsidRPr="004679BF">
        <w:rPr>
          <w:rFonts w:ascii="Times New Roman" w:eastAsia="Times New Roman" w:hAnsi="Times New Roman" w:cs="Times New Roman"/>
          <w:b w:val="0"/>
          <w:i w:val="0"/>
          <w:color w:val="222222"/>
        </w:rPr>
        <w:t xml:space="preserve">Ravitz, J., Hixson, N., English, M., &amp; Mergendoller, J. (2012, April). Using project based learning to teach 21st century skills: Findings from a statewide initiative. In </w:t>
      </w:r>
      <w:r w:rsidRPr="004679BF">
        <w:rPr>
          <w:rFonts w:ascii="Times New Roman" w:eastAsia="Times New Roman" w:hAnsi="Times New Roman" w:cs="Times New Roman"/>
          <w:b w:val="0"/>
          <w:iCs/>
          <w:color w:val="222222"/>
        </w:rPr>
        <w:t>Annual Meetings of th</w:t>
      </w:r>
      <w:r w:rsidR="00E87BA7" w:rsidRPr="004679BF">
        <w:rPr>
          <w:rFonts w:ascii="Times New Roman" w:eastAsia="Times New Roman" w:hAnsi="Times New Roman" w:cs="Times New Roman"/>
          <w:b w:val="0"/>
          <w:iCs/>
          <w:color w:val="222222"/>
        </w:rPr>
        <w:t>e American Educational Research</w:t>
      </w:r>
      <w:r w:rsidR="00560F4E">
        <w:rPr>
          <w:rFonts w:ascii="Times New Roman" w:eastAsia="Times New Roman" w:hAnsi="Times New Roman" w:cs="Times New Roman"/>
          <w:b w:val="0"/>
          <w:iCs/>
          <w:color w:val="222222"/>
        </w:rPr>
        <w:t xml:space="preserve"> </w:t>
      </w:r>
      <w:r w:rsidRPr="004679BF">
        <w:rPr>
          <w:rFonts w:ascii="Times New Roman" w:eastAsia="Times New Roman" w:hAnsi="Times New Roman" w:cs="Times New Roman"/>
          <w:b w:val="0"/>
          <w:iCs/>
          <w:color w:val="222222"/>
        </w:rPr>
        <w:t>Association</w:t>
      </w:r>
      <w:r w:rsidR="00560F4E">
        <w:rPr>
          <w:rFonts w:ascii="Times New Roman" w:eastAsia="Times New Roman" w:hAnsi="Times New Roman" w:cs="Times New Roman"/>
          <w:b w:val="0"/>
          <w:iCs/>
          <w:color w:val="222222"/>
        </w:rPr>
        <w:t xml:space="preserve"> </w:t>
      </w:r>
      <w:r w:rsidR="006B26FB" w:rsidRPr="004679BF">
        <w:rPr>
          <w:rFonts w:ascii="Times New Roman" w:eastAsia="Times New Roman" w:hAnsi="Times New Roman" w:cs="Times New Roman"/>
          <w:b w:val="0"/>
          <w:iCs/>
          <w:color w:val="222222"/>
        </w:rPr>
        <w:t>Vancouver,</w:t>
      </w:r>
      <w:r w:rsidR="00560F4E">
        <w:rPr>
          <w:rFonts w:ascii="Times New Roman" w:eastAsia="Times New Roman" w:hAnsi="Times New Roman" w:cs="Times New Roman"/>
          <w:b w:val="0"/>
          <w:iCs/>
          <w:color w:val="222222"/>
        </w:rPr>
        <w:t xml:space="preserve"> </w:t>
      </w:r>
      <w:r w:rsidR="006B26FB" w:rsidRPr="004679BF">
        <w:rPr>
          <w:rFonts w:ascii="Times New Roman" w:eastAsia="Times New Roman" w:hAnsi="Times New Roman" w:cs="Times New Roman"/>
          <w:b w:val="0"/>
          <w:iCs/>
          <w:color w:val="222222"/>
        </w:rPr>
        <w:t>BC.</w:t>
      </w:r>
      <w:r w:rsidR="00E34E7E" w:rsidRPr="004679BF">
        <w:rPr>
          <w:rFonts w:ascii="Times New Roman" w:eastAsia="Times New Roman" w:hAnsi="Times New Roman" w:cs="Times New Roman"/>
          <w:b w:val="0"/>
          <w:iCs/>
          <w:color w:val="222222"/>
        </w:rPr>
        <w:t xml:space="preserve"> </w:t>
      </w:r>
      <w:r w:rsidR="006B26FB" w:rsidRPr="004679BF">
        <w:rPr>
          <w:rFonts w:ascii="Times New Roman" w:eastAsia="Times New Roman" w:hAnsi="Times New Roman" w:cs="Times New Roman"/>
          <w:b w:val="0"/>
          <w:iCs/>
          <w:color w:val="222222"/>
        </w:rPr>
        <w:t>Retrieved</w:t>
      </w:r>
      <w:r w:rsidRPr="004679BF">
        <w:rPr>
          <w:rFonts w:ascii="Times New Roman" w:eastAsia="Times New Roman" w:hAnsi="Times New Roman" w:cs="Times New Roman"/>
          <w:b w:val="0"/>
          <w:iCs/>
          <w:color w:val="222222"/>
        </w:rPr>
        <w:t>http://www.bie.org/research/study/PBL_21CS_WV</w:t>
      </w:r>
      <w:r w:rsidRPr="004679BF">
        <w:rPr>
          <w:rFonts w:ascii="Times New Roman" w:eastAsia="Times New Roman" w:hAnsi="Times New Roman" w:cs="Times New Roman"/>
          <w:b w:val="0"/>
          <w:color w:val="222222"/>
        </w:rPr>
        <w:t>.</w:t>
      </w:r>
    </w:p>
    <w:p w:rsidR="00E34E7E" w:rsidRPr="004679BF" w:rsidRDefault="00E34E7E" w:rsidP="00E34E7E">
      <w:pPr>
        <w:ind w:left="720" w:hanging="720"/>
        <w:rPr>
          <w:rFonts w:ascii="Times New Roman" w:eastAsia="Times New Roman" w:hAnsi="Times New Roman" w:cs="Times New Roman"/>
          <w:b w:val="0"/>
          <w:iCs/>
          <w:color w:val="222222"/>
        </w:rPr>
      </w:pPr>
    </w:p>
    <w:p w:rsidR="00B829CD" w:rsidRPr="004679BF" w:rsidRDefault="00B829CD"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Regoli, R. M. (1976). The effects of college education on the maintenance of police cynicism.</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Journal of Police Science and Administration</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4</w:t>
      </w:r>
      <w:r w:rsidRPr="004679BF">
        <w:rPr>
          <w:rFonts w:ascii="Times New Roman" w:hAnsi="Times New Roman" w:cs="Times New Roman"/>
          <w:b w:val="0"/>
          <w:i w:val="0"/>
          <w:color w:val="222222"/>
          <w:shd w:val="clear" w:color="auto" w:fill="FFFFFF"/>
        </w:rPr>
        <w:t>(3), 340-345.</w:t>
      </w:r>
    </w:p>
    <w:p w:rsidR="00E34E7E" w:rsidRPr="004679BF" w:rsidRDefault="00E34E7E" w:rsidP="00E34E7E">
      <w:pPr>
        <w:ind w:left="720" w:hanging="720"/>
        <w:rPr>
          <w:rFonts w:ascii="Times New Roman" w:hAnsi="Times New Roman" w:cs="Times New Roman"/>
          <w:b w:val="0"/>
          <w:i w:val="0"/>
          <w:color w:val="222222"/>
          <w:shd w:val="clear" w:color="auto" w:fill="FFFFFF"/>
        </w:rPr>
      </w:pPr>
    </w:p>
    <w:p w:rsidR="00B829CD" w:rsidRPr="004679BF" w:rsidRDefault="00B829CD" w:rsidP="00E34E7E">
      <w:pPr>
        <w:ind w:left="720" w:hanging="720"/>
        <w:rPr>
          <w:rFonts w:ascii="Times New Roman" w:hAnsi="Times New Roman" w:cs="Times New Roman"/>
          <w:b w:val="0"/>
          <w:bCs/>
          <w:color w:val="333333"/>
        </w:rPr>
      </w:pPr>
      <w:r w:rsidRPr="004679BF">
        <w:rPr>
          <w:rFonts w:ascii="Times New Roman" w:hAnsi="Times New Roman" w:cs="Times New Roman"/>
          <w:b w:val="0"/>
          <w:bCs/>
          <w:i w:val="0"/>
          <w:color w:val="333333"/>
        </w:rPr>
        <w:t xml:space="preserve">Reichers, A., Wanous, J., &amp; Austin, J. (1997). Understanding and managing cynicism about organizational change. </w:t>
      </w:r>
      <w:r w:rsidRPr="004679BF">
        <w:rPr>
          <w:rFonts w:ascii="Times New Roman" w:hAnsi="Times New Roman" w:cs="Times New Roman"/>
          <w:b w:val="0"/>
          <w:bCs/>
          <w:iCs/>
          <w:color w:val="333333"/>
        </w:rPr>
        <w:t>Academy of Management Perspectives,</w:t>
      </w:r>
      <w:r w:rsidRPr="004679BF">
        <w:rPr>
          <w:rFonts w:ascii="Times New Roman" w:hAnsi="Times New Roman" w:cs="Times New Roman"/>
          <w:b w:val="0"/>
          <w:bCs/>
          <w:color w:val="333333"/>
        </w:rPr>
        <w:t xml:space="preserve"> 48-59.</w:t>
      </w:r>
    </w:p>
    <w:p w:rsidR="00E34E7E" w:rsidRPr="004679BF" w:rsidRDefault="00E34E7E" w:rsidP="00E34E7E">
      <w:pPr>
        <w:ind w:left="720" w:hanging="720"/>
        <w:rPr>
          <w:rFonts w:ascii="Times New Roman" w:hAnsi="Times New Roman" w:cs="Times New Roman"/>
          <w:b w:val="0"/>
          <w:bCs/>
          <w:color w:val="333333"/>
        </w:rPr>
      </w:pPr>
    </w:p>
    <w:p w:rsidR="00B829CD" w:rsidRPr="004679BF" w:rsidRDefault="00B829CD" w:rsidP="00E34E7E">
      <w:pPr>
        <w:ind w:left="720"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 xml:space="preserve">Resnick, D. P., &amp; Resnick, L. B. (1985). Standards, curriculum, and performance: A historical and comparative perspective. </w:t>
      </w:r>
      <w:r w:rsidRPr="004679BF">
        <w:rPr>
          <w:rFonts w:ascii="Times New Roman" w:eastAsia="Times New Roman" w:hAnsi="Times New Roman" w:cs="Times New Roman"/>
          <w:b w:val="0"/>
          <w:iCs/>
          <w:color w:val="222222"/>
        </w:rPr>
        <w:t>Educational Researcher</w:t>
      </w:r>
      <w:r w:rsidRPr="004679BF">
        <w:rPr>
          <w:rFonts w:ascii="Times New Roman" w:eastAsia="Times New Roman" w:hAnsi="Times New Roman" w:cs="Times New Roman"/>
          <w:b w:val="0"/>
          <w:color w:val="222222"/>
        </w:rPr>
        <w:t xml:space="preserve">, </w:t>
      </w:r>
      <w:r w:rsidRPr="004679BF">
        <w:rPr>
          <w:rFonts w:ascii="Times New Roman" w:eastAsia="Times New Roman" w:hAnsi="Times New Roman" w:cs="Times New Roman"/>
          <w:b w:val="0"/>
          <w:iCs/>
          <w:color w:val="222222"/>
        </w:rPr>
        <w:t>14</w:t>
      </w:r>
      <w:r w:rsidRPr="004679BF">
        <w:rPr>
          <w:rFonts w:ascii="Times New Roman" w:eastAsia="Times New Roman" w:hAnsi="Times New Roman" w:cs="Times New Roman"/>
          <w:b w:val="0"/>
          <w:i w:val="0"/>
          <w:color w:val="222222"/>
        </w:rPr>
        <w:t>(4), 5-20.</w:t>
      </w:r>
    </w:p>
    <w:p w:rsidR="00E34E7E" w:rsidRPr="004679BF" w:rsidRDefault="00E34E7E" w:rsidP="00E34E7E">
      <w:pPr>
        <w:ind w:left="720" w:hanging="720"/>
        <w:rPr>
          <w:rFonts w:ascii="Times New Roman" w:eastAsia="Times New Roman" w:hAnsi="Times New Roman" w:cs="Times New Roman"/>
          <w:b w:val="0"/>
          <w:i w:val="0"/>
          <w:color w:val="222222"/>
        </w:rPr>
      </w:pPr>
    </w:p>
    <w:p w:rsidR="00B829CD" w:rsidRPr="004679BF" w:rsidRDefault="00B829CD"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Richards, J., &amp; Kosmala, K. (2013). ‘In the end, you can only slag people off for so long’: employee cynicism through work blogging.</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New Technology, Work and Employment</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28</w:t>
      </w:r>
      <w:r w:rsidRPr="004679BF">
        <w:rPr>
          <w:rFonts w:ascii="Times New Roman" w:hAnsi="Times New Roman" w:cs="Times New Roman"/>
          <w:b w:val="0"/>
          <w:i w:val="0"/>
          <w:color w:val="222222"/>
          <w:shd w:val="clear" w:color="auto" w:fill="FFFFFF"/>
        </w:rPr>
        <w:t>(1), 66-77.</w:t>
      </w:r>
    </w:p>
    <w:p w:rsidR="00E34E7E" w:rsidRPr="004679BF" w:rsidRDefault="00E34E7E" w:rsidP="00E34E7E">
      <w:pPr>
        <w:ind w:left="720" w:hanging="720"/>
        <w:rPr>
          <w:rFonts w:ascii="Times New Roman" w:hAnsi="Times New Roman" w:cs="Times New Roman"/>
          <w:b w:val="0"/>
          <w:i w:val="0"/>
          <w:color w:val="222222"/>
          <w:shd w:val="clear" w:color="auto" w:fill="FFFFFF"/>
        </w:rPr>
      </w:pPr>
    </w:p>
    <w:p w:rsidR="00B829CD" w:rsidRPr="004679BF" w:rsidRDefault="00B829CD"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Richardsen, A. M., Burke, R. J., &amp; Martinussen, M. (2006). Work and health outcomes among police officers: The mediating role of police cynicism and engagement</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International Journal of Stress Management</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13</w:t>
      </w:r>
      <w:r w:rsidRPr="004679BF">
        <w:rPr>
          <w:rFonts w:ascii="Times New Roman" w:hAnsi="Times New Roman" w:cs="Times New Roman"/>
          <w:b w:val="0"/>
          <w:i w:val="0"/>
          <w:color w:val="222222"/>
          <w:shd w:val="clear" w:color="auto" w:fill="FFFFFF"/>
        </w:rPr>
        <w:t>(4), 555.</w:t>
      </w:r>
    </w:p>
    <w:p w:rsidR="00E34E7E" w:rsidRPr="004679BF" w:rsidRDefault="00E34E7E" w:rsidP="00E34E7E">
      <w:pPr>
        <w:ind w:left="720" w:hanging="720"/>
        <w:rPr>
          <w:rFonts w:ascii="Times New Roman" w:hAnsi="Times New Roman" w:cs="Times New Roman"/>
          <w:b w:val="0"/>
          <w:i w:val="0"/>
          <w:color w:val="222222"/>
          <w:shd w:val="clear" w:color="auto" w:fill="FFFFFF"/>
        </w:rPr>
      </w:pPr>
    </w:p>
    <w:p w:rsidR="00B829CD" w:rsidRPr="004679BF" w:rsidRDefault="00B829CD" w:rsidP="00E34E7E">
      <w:pPr>
        <w:ind w:left="720"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Richardson, V. (1990). Significant and worthwhil</w:t>
      </w:r>
      <w:r w:rsidR="006B26FB" w:rsidRPr="004679BF">
        <w:rPr>
          <w:rFonts w:ascii="Times New Roman" w:eastAsia="Times New Roman" w:hAnsi="Times New Roman" w:cs="Times New Roman"/>
          <w:b w:val="0"/>
          <w:i w:val="0"/>
          <w:color w:val="222222"/>
        </w:rPr>
        <w:t xml:space="preserve">e change in teaching practice. </w:t>
      </w:r>
      <w:r w:rsidRPr="004679BF">
        <w:rPr>
          <w:rFonts w:ascii="Times New Roman" w:eastAsia="Times New Roman" w:hAnsi="Times New Roman" w:cs="Times New Roman"/>
          <w:b w:val="0"/>
          <w:iCs/>
          <w:color w:val="222222"/>
        </w:rPr>
        <w:t>Educational researcher</w:t>
      </w:r>
      <w:r w:rsidRPr="004679BF">
        <w:rPr>
          <w:rFonts w:ascii="Times New Roman" w:eastAsia="Times New Roman" w:hAnsi="Times New Roman" w:cs="Times New Roman"/>
          <w:b w:val="0"/>
          <w:color w:val="222222"/>
        </w:rPr>
        <w:t xml:space="preserve">, </w:t>
      </w:r>
      <w:r w:rsidRPr="004679BF">
        <w:rPr>
          <w:rFonts w:ascii="Times New Roman" w:eastAsia="Times New Roman" w:hAnsi="Times New Roman" w:cs="Times New Roman"/>
          <w:b w:val="0"/>
          <w:iCs/>
          <w:color w:val="222222"/>
        </w:rPr>
        <w:t>19</w:t>
      </w:r>
      <w:r w:rsidRPr="004679BF">
        <w:rPr>
          <w:rFonts w:ascii="Times New Roman" w:eastAsia="Times New Roman" w:hAnsi="Times New Roman" w:cs="Times New Roman"/>
          <w:b w:val="0"/>
          <w:i w:val="0"/>
          <w:color w:val="222222"/>
        </w:rPr>
        <w:t>(7), 10-18.</w:t>
      </w:r>
    </w:p>
    <w:p w:rsidR="00E34E7E" w:rsidRPr="004679BF" w:rsidRDefault="00E34E7E" w:rsidP="00E34E7E">
      <w:pPr>
        <w:ind w:left="720" w:hanging="720"/>
        <w:rPr>
          <w:rFonts w:ascii="Times New Roman" w:eastAsia="Times New Roman" w:hAnsi="Times New Roman" w:cs="Times New Roman"/>
          <w:b w:val="0"/>
          <w:i w:val="0"/>
          <w:color w:val="222222"/>
        </w:rPr>
      </w:pPr>
    </w:p>
    <w:p w:rsidR="00B829CD" w:rsidRPr="004679BF" w:rsidRDefault="00B829CD"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Rotter, J. B. (1967). A new scale for the measurement of interpersonal trust.</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Journal of personality</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35</w:t>
      </w:r>
      <w:r w:rsidRPr="004679BF">
        <w:rPr>
          <w:rFonts w:ascii="Times New Roman" w:hAnsi="Times New Roman" w:cs="Times New Roman"/>
          <w:b w:val="0"/>
          <w:i w:val="0"/>
          <w:color w:val="222222"/>
          <w:shd w:val="clear" w:color="auto" w:fill="FFFFFF"/>
        </w:rPr>
        <w:t>(4), 651-665.</w:t>
      </w:r>
    </w:p>
    <w:p w:rsidR="00E34E7E" w:rsidRPr="004679BF" w:rsidRDefault="00E34E7E" w:rsidP="00E34E7E">
      <w:pPr>
        <w:ind w:left="720" w:hanging="720"/>
        <w:rPr>
          <w:rFonts w:ascii="Times New Roman" w:hAnsi="Times New Roman" w:cs="Times New Roman"/>
          <w:b w:val="0"/>
          <w:i w:val="0"/>
          <w:color w:val="222222"/>
          <w:shd w:val="clear" w:color="auto" w:fill="FFFFFF"/>
        </w:rPr>
      </w:pPr>
    </w:p>
    <w:p w:rsidR="00B829CD" w:rsidRDefault="00E87BA7" w:rsidP="00E34E7E">
      <w:pPr>
        <w:ind w:left="720"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R</w:t>
      </w:r>
      <w:r w:rsidR="00B829CD" w:rsidRPr="004679BF">
        <w:rPr>
          <w:rFonts w:ascii="Times New Roman" w:eastAsia="Times New Roman" w:hAnsi="Times New Roman" w:cs="Times New Roman"/>
          <w:b w:val="0"/>
          <w:i w:val="0"/>
          <w:color w:val="222222"/>
        </w:rPr>
        <w:t xml:space="preserve">yan, R. M., &amp; Deci, E. L. (2000). Self-determination theory and the facilitation of intrinsic motivation, social development, and well-being. </w:t>
      </w:r>
      <w:r w:rsidR="00B829CD" w:rsidRPr="004679BF">
        <w:rPr>
          <w:rFonts w:ascii="Times New Roman" w:eastAsia="Times New Roman" w:hAnsi="Times New Roman" w:cs="Times New Roman"/>
          <w:b w:val="0"/>
          <w:iCs/>
          <w:color w:val="222222"/>
        </w:rPr>
        <w:t>American psychologist</w:t>
      </w:r>
      <w:r w:rsidR="00B829CD" w:rsidRPr="004679BF">
        <w:rPr>
          <w:rFonts w:ascii="Times New Roman" w:eastAsia="Times New Roman" w:hAnsi="Times New Roman" w:cs="Times New Roman"/>
          <w:b w:val="0"/>
          <w:color w:val="222222"/>
        </w:rPr>
        <w:t xml:space="preserve">, </w:t>
      </w:r>
      <w:r w:rsidR="00B829CD" w:rsidRPr="004679BF">
        <w:rPr>
          <w:rFonts w:ascii="Times New Roman" w:eastAsia="Times New Roman" w:hAnsi="Times New Roman" w:cs="Times New Roman"/>
          <w:b w:val="0"/>
          <w:iCs/>
          <w:color w:val="222222"/>
        </w:rPr>
        <w:t>55</w:t>
      </w:r>
      <w:r w:rsidR="00B829CD" w:rsidRPr="004679BF">
        <w:rPr>
          <w:rFonts w:ascii="Times New Roman" w:eastAsia="Times New Roman" w:hAnsi="Times New Roman" w:cs="Times New Roman"/>
          <w:b w:val="0"/>
          <w:i w:val="0"/>
          <w:color w:val="222222"/>
        </w:rPr>
        <w:t>(1), 68.</w:t>
      </w:r>
    </w:p>
    <w:p w:rsidR="005164B2" w:rsidRDefault="005164B2" w:rsidP="00E34E7E">
      <w:pPr>
        <w:ind w:left="720" w:hanging="720"/>
        <w:rPr>
          <w:rFonts w:ascii="Times New Roman" w:eastAsia="Times New Roman" w:hAnsi="Times New Roman" w:cs="Times New Roman"/>
          <w:b w:val="0"/>
          <w:i w:val="0"/>
          <w:color w:val="222222"/>
        </w:rPr>
      </w:pPr>
    </w:p>
    <w:p w:rsidR="005164B2" w:rsidRPr="005164B2" w:rsidRDefault="005164B2" w:rsidP="00E34E7E">
      <w:pPr>
        <w:ind w:left="720" w:hanging="720"/>
        <w:rPr>
          <w:rFonts w:ascii="Times New Roman" w:eastAsia="Times New Roman" w:hAnsi="Times New Roman" w:cs="Times New Roman"/>
          <w:b w:val="0"/>
          <w:i w:val="0"/>
          <w:color w:val="222222"/>
        </w:rPr>
      </w:pPr>
      <w:r w:rsidRPr="005164B2">
        <w:rPr>
          <w:rFonts w:ascii="Times New Roman" w:hAnsi="Times New Roman" w:cs="Times New Roman"/>
          <w:b w:val="0"/>
          <w:i w:val="0"/>
          <w:color w:val="222222"/>
          <w:shd w:val="clear" w:color="auto" w:fill="FFFFFF"/>
        </w:rPr>
        <w:t>Ryan, A. M., &amp; Patrick, H. (2001). The classroom social environment and changes in adolescents’ motivation and engagement during middle school. </w:t>
      </w:r>
      <w:r w:rsidRPr="005164B2">
        <w:rPr>
          <w:rFonts w:ascii="Times New Roman" w:hAnsi="Times New Roman" w:cs="Times New Roman"/>
          <w:b w:val="0"/>
          <w:i w:val="0"/>
          <w:iCs/>
          <w:color w:val="222222"/>
          <w:shd w:val="clear" w:color="auto" w:fill="FFFFFF"/>
        </w:rPr>
        <w:t>American Educational Research Journal</w:t>
      </w:r>
      <w:r w:rsidRPr="005164B2">
        <w:rPr>
          <w:rFonts w:ascii="Times New Roman" w:hAnsi="Times New Roman" w:cs="Times New Roman"/>
          <w:b w:val="0"/>
          <w:i w:val="0"/>
          <w:color w:val="222222"/>
          <w:shd w:val="clear" w:color="auto" w:fill="FFFFFF"/>
        </w:rPr>
        <w:t>, </w:t>
      </w:r>
      <w:r w:rsidRPr="005164B2">
        <w:rPr>
          <w:rFonts w:ascii="Times New Roman" w:hAnsi="Times New Roman" w:cs="Times New Roman"/>
          <w:b w:val="0"/>
          <w:i w:val="0"/>
          <w:iCs/>
          <w:color w:val="222222"/>
          <w:shd w:val="clear" w:color="auto" w:fill="FFFFFF"/>
        </w:rPr>
        <w:t>38</w:t>
      </w:r>
      <w:r w:rsidRPr="005164B2">
        <w:rPr>
          <w:rFonts w:ascii="Times New Roman" w:hAnsi="Times New Roman" w:cs="Times New Roman"/>
          <w:b w:val="0"/>
          <w:i w:val="0"/>
          <w:color w:val="222222"/>
          <w:shd w:val="clear" w:color="auto" w:fill="FFFFFF"/>
        </w:rPr>
        <w:t>(2), 437-460.</w:t>
      </w:r>
    </w:p>
    <w:p w:rsidR="00E34E7E" w:rsidRPr="004679BF" w:rsidRDefault="00E34E7E" w:rsidP="00E34E7E">
      <w:pPr>
        <w:ind w:left="720" w:hanging="720"/>
        <w:rPr>
          <w:rFonts w:ascii="Times New Roman" w:eastAsia="Times New Roman" w:hAnsi="Times New Roman" w:cs="Times New Roman"/>
          <w:b w:val="0"/>
          <w:i w:val="0"/>
          <w:color w:val="222222"/>
        </w:rPr>
      </w:pPr>
    </w:p>
    <w:p w:rsidR="00B829CD" w:rsidRPr="004679BF" w:rsidRDefault="00B829CD" w:rsidP="00E34E7E">
      <w:pPr>
        <w:ind w:left="720"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 xml:space="preserve">Saari, L. M., &amp; Judge, T. A. (2004). Employee attitudes and job satisfaction </w:t>
      </w:r>
      <w:r w:rsidRPr="004679BF">
        <w:rPr>
          <w:rFonts w:ascii="Times New Roman" w:eastAsia="Times New Roman" w:hAnsi="Times New Roman" w:cs="Times New Roman"/>
          <w:b w:val="0"/>
          <w:iCs/>
          <w:color w:val="222222"/>
        </w:rPr>
        <w:t>Human resource management</w:t>
      </w:r>
      <w:r w:rsidRPr="004679BF">
        <w:rPr>
          <w:rFonts w:ascii="Times New Roman" w:eastAsia="Times New Roman" w:hAnsi="Times New Roman" w:cs="Times New Roman"/>
          <w:b w:val="0"/>
          <w:color w:val="222222"/>
        </w:rPr>
        <w:t xml:space="preserve">, </w:t>
      </w:r>
      <w:r w:rsidRPr="004679BF">
        <w:rPr>
          <w:rFonts w:ascii="Times New Roman" w:eastAsia="Times New Roman" w:hAnsi="Times New Roman" w:cs="Times New Roman"/>
          <w:b w:val="0"/>
          <w:iCs/>
          <w:color w:val="222222"/>
        </w:rPr>
        <w:t>43</w:t>
      </w:r>
      <w:r w:rsidRPr="004679BF">
        <w:rPr>
          <w:rFonts w:ascii="Times New Roman" w:eastAsia="Times New Roman" w:hAnsi="Times New Roman" w:cs="Times New Roman"/>
          <w:b w:val="0"/>
          <w:i w:val="0"/>
          <w:color w:val="222222"/>
        </w:rPr>
        <w:t>(4), 395-407.</w:t>
      </w:r>
    </w:p>
    <w:p w:rsidR="00E34E7E" w:rsidRPr="004679BF" w:rsidRDefault="00E34E7E" w:rsidP="00E34E7E">
      <w:pPr>
        <w:ind w:left="720" w:hanging="720"/>
        <w:rPr>
          <w:rFonts w:ascii="Times New Roman" w:eastAsia="Times New Roman" w:hAnsi="Times New Roman" w:cs="Times New Roman"/>
          <w:b w:val="0"/>
          <w:i w:val="0"/>
          <w:color w:val="222222"/>
        </w:rPr>
      </w:pPr>
    </w:p>
    <w:p w:rsidR="00B829CD" w:rsidRPr="004679BF" w:rsidRDefault="00B829CD"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lastRenderedPageBreak/>
        <w:t>Sağır, T., &amp; Oğuz, E. (2012). Developing of organizational cynicism scala for teachers.</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Journal of Human Sciences</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9</w:t>
      </w:r>
      <w:r w:rsidRPr="004679BF">
        <w:rPr>
          <w:rFonts w:ascii="Times New Roman" w:hAnsi="Times New Roman" w:cs="Times New Roman"/>
          <w:b w:val="0"/>
          <w:i w:val="0"/>
          <w:color w:val="222222"/>
          <w:shd w:val="clear" w:color="auto" w:fill="FFFFFF"/>
        </w:rPr>
        <w:t>(2), 1094-1106.</w:t>
      </w:r>
    </w:p>
    <w:p w:rsidR="00E34E7E" w:rsidRPr="004679BF" w:rsidRDefault="00E34E7E" w:rsidP="00E34E7E">
      <w:pPr>
        <w:ind w:left="720" w:hanging="720"/>
        <w:rPr>
          <w:rFonts w:ascii="Times New Roman" w:hAnsi="Times New Roman" w:cs="Times New Roman"/>
          <w:b w:val="0"/>
          <w:i w:val="0"/>
          <w:color w:val="222222"/>
          <w:shd w:val="clear" w:color="auto" w:fill="FFFFFF"/>
        </w:rPr>
      </w:pPr>
    </w:p>
    <w:p w:rsidR="00B829CD" w:rsidRPr="004679BF" w:rsidRDefault="00B829CD"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 xml:space="preserve">Saha, L. J., &amp; Dworkin, A. G. (2009). Teachers and Teaching in an Era of Heightened School Accountability: A Forward Look. </w:t>
      </w:r>
      <w:r w:rsidRPr="004679BF">
        <w:rPr>
          <w:rFonts w:ascii="Times New Roman" w:hAnsi="Times New Roman" w:cs="Times New Roman"/>
          <w:b w:val="0"/>
          <w:color w:val="222222"/>
          <w:shd w:val="clear" w:color="auto" w:fill="FFFFFF"/>
        </w:rPr>
        <w:t>In</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International Handbook of Research on Teachers and Teaching</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 w:val="0"/>
          <w:color w:val="222222"/>
          <w:shd w:val="clear" w:color="auto" w:fill="FFFFFF"/>
        </w:rPr>
        <w:t>(pp. 1177-1185). Springer US.</w:t>
      </w:r>
    </w:p>
    <w:p w:rsidR="00E34E7E" w:rsidRPr="004679BF" w:rsidRDefault="00E34E7E" w:rsidP="00E34E7E">
      <w:pPr>
        <w:ind w:left="720" w:hanging="720"/>
        <w:rPr>
          <w:rFonts w:ascii="Times New Roman" w:hAnsi="Times New Roman" w:cs="Times New Roman"/>
          <w:b w:val="0"/>
          <w:i w:val="0"/>
          <w:color w:val="222222"/>
          <w:shd w:val="clear" w:color="auto" w:fill="FFFFFF"/>
        </w:rPr>
      </w:pPr>
    </w:p>
    <w:p w:rsidR="006B26FB" w:rsidRDefault="00B829CD" w:rsidP="00E34E7E">
      <w:pPr>
        <w:ind w:left="720" w:hanging="720"/>
        <w:rPr>
          <w:rFonts w:ascii="Times New Roman" w:eastAsia="Times New Roman" w:hAnsi="Times New Roman" w:cs="Times New Roman"/>
          <w:b w:val="0"/>
          <w:i w:val="0"/>
          <w:color w:val="222222"/>
        </w:rPr>
      </w:pPr>
      <w:r w:rsidRPr="004679BF">
        <w:rPr>
          <w:rFonts w:ascii="Times New Roman" w:hAnsi="Times New Roman" w:cs="Times New Roman"/>
          <w:b w:val="0"/>
          <w:bCs/>
          <w:i w:val="0"/>
          <w:color w:val="333333"/>
          <w:shd w:val="clear" w:color="auto" w:fill="FFFFFF"/>
        </w:rPr>
        <w:t>Sarason, S. B. (1997).</w:t>
      </w:r>
      <w:r w:rsidRPr="004679BF">
        <w:rPr>
          <w:rStyle w:val="apple-converted-space"/>
          <w:rFonts w:ascii="Times New Roman" w:hAnsi="Times New Roman" w:cs="Times New Roman"/>
          <w:b w:val="0"/>
          <w:i w:val="0"/>
          <w:color w:val="333333"/>
          <w:shd w:val="clear" w:color="auto" w:fill="FFFFFF"/>
        </w:rPr>
        <w:t> </w:t>
      </w:r>
      <w:r w:rsidRPr="004679BF">
        <w:rPr>
          <w:rFonts w:ascii="Times New Roman" w:hAnsi="Times New Roman" w:cs="Times New Roman"/>
          <w:b w:val="0"/>
          <w:bCs/>
          <w:i w:val="0"/>
          <w:iCs/>
          <w:color w:val="333333"/>
          <w:shd w:val="clear" w:color="auto" w:fill="FFFFFF"/>
        </w:rPr>
        <w:t xml:space="preserve">Revisiting </w:t>
      </w:r>
      <w:r w:rsidRPr="004679BF">
        <w:rPr>
          <w:rFonts w:ascii="Times New Roman" w:hAnsi="Times New Roman" w:cs="Times New Roman"/>
          <w:b w:val="0"/>
          <w:bCs/>
          <w:iCs/>
          <w:color w:val="333333"/>
          <w:shd w:val="clear" w:color="auto" w:fill="FFFFFF"/>
        </w:rPr>
        <w:t>"The culture of the school and the problem of change"</w:t>
      </w:r>
      <w:r w:rsidRPr="004679BF">
        <w:rPr>
          <w:rFonts w:ascii="Times New Roman" w:hAnsi="Times New Roman" w:cs="Times New Roman"/>
          <w:b w:val="0"/>
          <w:bCs/>
          <w:color w:val="333333"/>
          <w:shd w:val="clear" w:color="auto" w:fill="FFFFFF"/>
        </w:rPr>
        <w:t>.</w:t>
      </w:r>
      <w:r w:rsidRPr="004679BF">
        <w:rPr>
          <w:rFonts w:ascii="Times New Roman" w:hAnsi="Times New Roman" w:cs="Times New Roman"/>
          <w:b w:val="0"/>
          <w:bCs/>
          <w:i w:val="0"/>
          <w:color w:val="333333"/>
          <w:shd w:val="clear" w:color="auto" w:fill="FFFFFF"/>
        </w:rPr>
        <w:t xml:space="preserve"> New York, NY: Teachers College Press.</w:t>
      </w:r>
      <w:r w:rsidR="00560F4E">
        <w:rPr>
          <w:rFonts w:ascii="Times New Roman" w:hAnsi="Times New Roman" w:cs="Times New Roman"/>
          <w:b w:val="0"/>
          <w:bCs/>
          <w:i w:val="0"/>
          <w:color w:val="333333"/>
          <w:shd w:val="clear" w:color="auto" w:fill="FFFFFF"/>
        </w:rPr>
        <w:t xml:space="preserve">  </w:t>
      </w:r>
      <w:r w:rsidRPr="004679BF">
        <w:rPr>
          <w:rFonts w:ascii="Times New Roman" w:eastAsia="Times New Roman" w:hAnsi="Times New Roman" w:cs="Times New Roman"/>
          <w:b w:val="0"/>
          <w:i w:val="0"/>
          <w:color w:val="222222"/>
        </w:rPr>
        <w:t>Schein, E. H. (2002). Kurt Lewin's Change Theory.</w:t>
      </w:r>
    </w:p>
    <w:p w:rsidR="00A17BD5" w:rsidRDefault="00A17BD5" w:rsidP="00E34E7E">
      <w:pPr>
        <w:ind w:left="720" w:hanging="720"/>
        <w:rPr>
          <w:rFonts w:ascii="Times New Roman" w:eastAsia="Times New Roman" w:hAnsi="Times New Roman" w:cs="Times New Roman"/>
          <w:b w:val="0"/>
          <w:i w:val="0"/>
          <w:color w:val="222222"/>
        </w:rPr>
      </w:pPr>
    </w:p>
    <w:p w:rsidR="00A17BD5" w:rsidRPr="00A17BD5" w:rsidRDefault="00A17BD5" w:rsidP="00E34E7E">
      <w:pPr>
        <w:ind w:left="720" w:hanging="720"/>
        <w:rPr>
          <w:rFonts w:ascii="Times New Roman" w:eastAsia="Times New Roman" w:hAnsi="Times New Roman" w:cs="Times New Roman"/>
          <w:b w:val="0"/>
          <w:i w:val="0"/>
          <w:color w:val="222222"/>
        </w:rPr>
      </w:pPr>
      <w:r w:rsidRPr="00A17BD5">
        <w:rPr>
          <w:rFonts w:ascii="Times New Roman" w:hAnsi="Times New Roman" w:cs="Times New Roman"/>
          <w:b w:val="0"/>
          <w:i w:val="0"/>
          <w:color w:val="222222"/>
          <w:shd w:val="clear" w:color="auto" w:fill="FFFFFF"/>
        </w:rPr>
        <w:t>Schein, E. H. (1996). Kurt Lewin's change theory in the field and in the classroom: Notes toward a model of managed learning. </w:t>
      </w:r>
      <w:r w:rsidRPr="00A17BD5">
        <w:rPr>
          <w:rFonts w:ascii="Times New Roman" w:hAnsi="Times New Roman" w:cs="Times New Roman"/>
          <w:b w:val="0"/>
          <w:iCs/>
          <w:color w:val="222222"/>
          <w:shd w:val="clear" w:color="auto" w:fill="FFFFFF"/>
        </w:rPr>
        <w:t>Systems practice</w:t>
      </w:r>
      <w:r w:rsidRPr="00A17BD5">
        <w:rPr>
          <w:rFonts w:ascii="Times New Roman" w:hAnsi="Times New Roman" w:cs="Times New Roman"/>
          <w:b w:val="0"/>
          <w:i w:val="0"/>
          <w:color w:val="222222"/>
          <w:shd w:val="clear" w:color="auto" w:fill="FFFFFF"/>
        </w:rPr>
        <w:t>, </w:t>
      </w:r>
      <w:r w:rsidRPr="00A17BD5">
        <w:rPr>
          <w:rFonts w:ascii="Times New Roman" w:hAnsi="Times New Roman" w:cs="Times New Roman"/>
          <w:b w:val="0"/>
          <w:i w:val="0"/>
          <w:iCs/>
          <w:color w:val="222222"/>
          <w:shd w:val="clear" w:color="auto" w:fill="FFFFFF"/>
        </w:rPr>
        <w:t>9</w:t>
      </w:r>
      <w:r w:rsidRPr="00A17BD5">
        <w:rPr>
          <w:rFonts w:ascii="Times New Roman" w:hAnsi="Times New Roman" w:cs="Times New Roman"/>
          <w:b w:val="0"/>
          <w:i w:val="0"/>
          <w:color w:val="222222"/>
          <w:shd w:val="clear" w:color="auto" w:fill="FFFFFF"/>
        </w:rPr>
        <w:t>(1), 27-47.</w:t>
      </w:r>
    </w:p>
    <w:p w:rsidR="00E34E7E" w:rsidRPr="004679BF" w:rsidRDefault="00E34E7E" w:rsidP="00E34E7E">
      <w:pPr>
        <w:ind w:left="720" w:hanging="720"/>
        <w:rPr>
          <w:rFonts w:ascii="Times New Roman" w:eastAsia="Times New Roman" w:hAnsi="Times New Roman" w:cs="Times New Roman"/>
          <w:b w:val="0"/>
          <w:i w:val="0"/>
          <w:color w:val="222222"/>
        </w:rPr>
      </w:pPr>
    </w:p>
    <w:p w:rsidR="00B829CD" w:rsidRPr="004679BF" w:rsidRDefault="00B829CD"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Schuck, A. R., Boomgaarden, H. G., &amp; de Vreese, C. H. (2013). Cynics all around? The impact of election news on political cynicism in comparative perspective.</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Journal of Communication</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63</w:t>
      </w:r>
      <w:r w:rsidRPr="004679BF">
        <w:rPr>
          <w:rFonts w:ascii="Times New Roman" w:hAnsi="Times New Roman" w:cs="Times New Roman"/>
          <w:b w:val="0"/>
          <w:i w:val="0"/>
          <w:color w:val="222222"/>
          <w:shd w:val="clear" w:color="auto" w:fill="FFFFFF"/>
        </w:rPr>
        <w:t>(2), 287-311.</w:t>
      </w:r>
    </w:p>
    <w:p w:rsidR="00E34E7E" w:rsidRPr="004679BF" w:rsidRDefault="00E34E7E" w:rsidP="00E34E7E">
      <w:pPr>
        <w:ind w:left="720" w:hanging="720"/>
        <w:rPr>
          <w:rFonts w:ascii="Times New Roman" w:hAnsi="Times New Roman" w:cs="Times New Roman"/>
          <w:b w:val="0"/>
          <w:i w:val="0"/>
          <w:color w:val="222222"/>
          <w:shd w:val="clear" w:color="auto" w:fill="FFFFFF"/>
        </w:rPr>
      </w:pPr>
    </w:p>
    <w:p w:rsidR="006B26FB" w:rsidRDefault="00B829CD" w:rsidP="00E34E7E">
      <w:pPr>
        <w:ind w:left="720"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Schunk, D. H., &amp; Ertmer, P. A. (2000). Self-regulation and academic learning: Self-efficacy enhancing interventions.</w:t>
      </w:r>
    </w:p>
    <w:p w:rsidR="00185AC8" w:rsidRDefault="00185AC8" w:rsidP="00E34E7E">
      <w:pPr>
        <w:ind w:left="720" w:hanging="720"/>
        <w:rPr>
          <w:rFonts w:ascii="Times New Roman" w:eastAsia="Times New Roman" w:hAnsi="Times New Roman" w:cs="Times New Roman"/>
          <w:b w:val="0"/>
          <w:i w:val="0"/>
          <w:color w:val="222222"/>
        </w:rPr>
      </w:pPr>
    </w:p>
    <w:p w:rsidR="00E87BA7" w:rsidRDefault="00185AC8" w:rsidP="00E34E7E">
      <w:pPr>
        <w:ind w:left="720" w:hanging="720"/>
        <w:rPr>
          <w:rFonts w:ascii="Arial" w:hAnsi="Arial" w:cs="Arial"/>
          <w:color w:val="222222"/>
          <w:sz w:val="20"/>
          <w:szCs w:val="20"/>
          <w:shd w:val="clear" w:color="auto" w:fill="FFFFFF"/>
        </w:rPr>
      </w:pPr>
      <w:r w:rsidRPr="00185AC8">
        <w:rPr>
          <w:rFonts w:ascii="Times New Roman" w:hAnsi="Times New Roman" w:cs="Times New Roman"/>
          <w:b w:val="0"/>
          <w:i w:val="0"/>
          <w:color w:val="222222"/>
          <w:shd w:val="clear" w:color="auto" w:fill="FFFFFF"/>
        </w:rPr>
        <w:t xml:space="preserve">Shanahan, T. (2006). Does he really think kids shouldn’t </w:t>
      </w:r>
      <w:r w:rsidR="00920361" w:rsidRPr="00185AC8">
        <w:rPr>
          <w:rFonts w:ascii="Times New Roman" w:hAnsi="Times New Roman" w:cs="Times New Roman"/>
          <w:b w:val="0"/>
          <w:i w:val="0"/>
          <w:color w:val="222222"/>
          <w:shd w:val="clear" w:color="auto" w:fill="FFFFFF"/>
        </w:rPr>
        <w:t>read?</w:t>
      </w:r>
      <w:r w:rsidRPr="00185AC8">
        <w:rPr>
          <w:rFonts w:ascii="Times New Roman" w:hAnsi="Times New Roman" w:cs="Times New Roman"/>
          <w:b w:val="0"/>
          <w:i w:val="0"/>
          <w:color w:val="222222"/>
          <w:shd w:val="clear" w:color="auto" w:fill="FFFFFF"/>
        </w:rPr>
        <w:t> </w:t>
      </w:r>
      <w:r w:rsidRPr="00185AC8">
        <w:rPr>
          <w:rFonts w:ascii="Times New Roman" w:hAnsi="Times New Roman" w:cs="Times New Roman"/>
          <w:b w:val="0"/>
          <w:iCs/>
          <w:color w:val="222222"/>
          <w:shd w:val="clear" w:color="auto" w:fill="FFFFFF"/>
        </w:rPr>
        <w:t xml:space="preserve">Reading </w:t>
      </w:r>
      <w:r>
        <w:rPr>
          <w:rFonts w:ascii="Times New Roman" w:hAnsi="Times New Roman" w:cs="Times New Roman"/>
          <w:b w:val="0"/>
          <w:iCs/>
          <w:color w:val="222222"/>
          <w:shd w:val="clear" w:color="auto" w:fill="FFFFFF"/>
        </w:rPr>
        <w:t>T</w:t>
      </w:r>
      <w:r w:rsidRPr="00185AC8">
        <w:rPr>
          <w:rFonts w:ascii="Times New Roman" w:hAnsi="Times New Roman" w:cs="Times New Roman"/>
          <w:b w:val="0"/>
          <w:iCs/>
          <w:color w:val="222222"/>
          <w:shd w:val="clear" w:color="auto" w:fill="FFFFFF"/>
        </w:rPr>
        <w:t>oday</w:t>
      </w:r>
      <w:r w:rsidRPr="00185AC8">
        <w:rPr>
          <w:rFonts w:ascii="Times New Roman" w:hAnsi="Times New Roman" w:cs="Times New Roman"/>
          <w:b w:val="0"/>
          <w:i w:val="0"/>
          <w:color w:val="222222"/>
          <w:shd w:val="clear" w:color="auto" w:fill="FFFFFF"/>
        </w:rPr>
        <w:t>, </w:t>
      </w:r>
      <w:r w:rsidRPr="00185AC8">
        <w:rPr>
          <w:rFonts w:ascii="Times New Roman" w:hAnsi="Times New Roman" w:cs="Times New Roman"/>
          <w:b w:val="0"/>
          <w:i w:val="0"/>
          <w:iCs/>
          <w:color w:val="222222"/>
          <w:shd w:val="clear" w:color="auto" w:fill="FFFFFF"/>
        </w:rPr>
        <w:t>23</w:t>
      </w:r>
      <w:r w:rsidRPr="00185AC8">
        <w:rPr>
          <w:rFonts w:ascii="Times New Roman" w:hAnsi="Times New Roman" w:cs="Times New Roman"/>
          <w:b w:val="0"/>
          <w:i w:val="0"/>
          <w:color w:val="222222"/>
          <w:shd w:val="clear" w:color="auto" w:fill="FFFFFF"/>
        </w:rPr>
        <w:t>(6), 12</w:t>
      </w:r>
      <w:r>
        <w:rPr>
          <w:rFonts w:ascii="Arial" w:hAnsi="Arial" w:cs="Arial"/>
          <w:color w:val="222222"/>
          <w:sz w:val="20"/>
          <w:szCs w:val="20"/>
          <w:shd w:val="clear" w:color="auto" w:fill="FFFFFF"/>
        </w:rPr>
        <w:t>.</w:t>
      </w:r>
    </w:p>
    <w:p w:rsidR="00853BB4" w:rsidRDefault="00853BB4" w:rsidP="00E34E7E">
      <w:pPr>
        <w:ind w:left="720" w:hanging="720"/>
        <w:rPr>
          <w:rFonts w:ascii="Arial" w:hAnsi="Arial" w:cs="Arial"/>
          <w:color w:val="222222"/>
          <w:sz w:val="20"/>
          <w:szCs w:val="20"/>
          <w:shd w:val="clear" w:color="auto" w:fill="FFFFFF"/>
        </w:rPr>
      </w:pPr>
    </w:p>
    <w:p w:rsidR="00853BB4" w:rsidRPr="00853BB4" w:rsidRDefault="00853BB4" w:rsidP="00E34E7E">
      <w:pPr>
        <w:ind w:left="720" w:hanging="720"/>
        <w:rPr>
          <w:rFonts w:ascii="Times New Roman" w:hAnsi="Times New Roman" w:cs="Times New Roman"/>
          <w:b w:val="0"/>
          <w:i w:val="0"/>
          <w:color w:val="222222"/>
          <w:shd w:val="clear" w:color="auto" w:fill="FFFFFF"/>
        </w:rPr>
      </w:pPr>
      <w:r w:rsidRPr="00853BB4">
        <w:rPr>
          <w:rFonts w:ascii="Times New Roman" w:hAnsi="Times New Roman" w:cs="Times New Roman"/>
          <w:b w:val="0"/>
          <w:i w:val="0"/>
          <w:color w:val="222222"/>
          <w:shd w:val="clear" w:color="auto" w:fill="FFFFFF"/>
        </w:rPr>
        <w:t>Shanahan, T., Fisher, D., &amp; Frey, N. (2016). The challenge of challenging text. </w:t>
      </w:r>
      <w:r w:rsidRPr="00853BB4">
        <w:rPr>
          <w:rFonts w:ascii="Times New Roman" w:hAnsi="Times New Roman" w:cs="Times New Roman"/>
          <w:b w:val="0"/>
          <w:i w:val="0"/>
          <w:iCs/>
          <w:color w:val="222222"/>
          <w:shd w:val="clear" w:color="auto" w:fill="FFFFFF"/>
        </w:rPr>
        <w:t>On Developing Readers: Readings from Educational Leadership (EL Essentials)</w:t>
      </w:r>
      <w:r w:rsidRPr="00853BB4">
        <w:rPr>
          <w:rFonts w:ascii="Times New Roman" w:hAnsi="Times New Roman" w:cs="Times New Roman"/>
          <w:b w:val="0"/>
          <w:i w:val="0"/>
          <w:color w:val="222222"/>
          <w:shd w:val="clear" w:color="auto" w:fill="FFFFFF"/>
        </w:rPr>
        <w:t>, 100.</w:t>
      </w:r>
    </w:p>
    <w:p w:rsidR="00185AC8" w:rsidRPr="004679BF" w:rsidRDefault="00185AC8" w:rsidP="00E34E7E">
      <w:pPr>
        <w:ind w:left="720" w:hanging="720"/>
        <w:rPr>
          <w:rFonts w:ascii="Times New Roman" w:hAnsi="Times New Roman" w:cs="Times New Roman"/>
          <w:b w:val="0"/>
          <w:i w:val="0"/>
          <w:color w:val="222222"/>
          <w:shd w:val="clear" w:color="auto" w:fill="FFFFFF"/>
        </w:rPr>
      </w:pPr>
    </w:p>
    <w:p w:rsidR="00B829CD" w:rsidRPr="004679BF" w:rsidRDefault="00B829CD"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Shehata, A. (2014). Game frames, issue frames, and mobilization: Disentangling the effects of frame exposure and motivated news attention on political cynicism and engagement</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International Journal of Public Opinion Research</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26</w:t>
      </w:r>
      <w:r w:rsidRPr="004679BF">
        <w:rPr>
          <w:rFonts w:ascii="Times New Roman" w:hAnsi="Times New Roman" w:cs="Times New Roman"/>
          <w:b w:val="0"/>
          <w:i w:val="0"/>
          <w:color w:val="222222"/>
          <w:shd w:val="clear" w:color="auto" w:fill="FFFFFF"/>
        </w:rPr>
        <w:t>(2), 157-177.</w:t>
      </w:r>
    </w:p>
    <w:p w:rsidR="00E34E7E" w:rsidRPr="004679BF" w:rsidRDefault="00E34E7E" w:rsidP="00E34E7E">
      <w:pPr>
        <w:ind w:left="720" w:hanging="720"/>
        <w:rPr>
          <w:rFonts w:ascii="Times New Roman" w:hAnsi="Times New Roman" w:cs="Times New Roman"/>
          <w:b w:val="0"/>
          <w:i w:val="0"/>
          <w:color w:val="222222"/>
          <w:shd w:val="clear" w:color="auto" w:fill="FFFFFF"/>
        </w:rPr>
      </w:pPr>
    </w:p>
    <w:p w:rsidR="00B829CD" w:rsidRPr="004679BF" w:rsidRDefault="00B829CD" w:rsidP="00E34E7E">
      <w:pPr>
        <w:ind w:left="720"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 xml:space="preserve">Simbula, S., &amp; Guglielmi, D. (2010). Depersonalization or cynicism, efficacy or inefficacy: what are the dimensions of teacher burnout? </w:t>
      </w:r>
      <w:r w:rsidRPr="004679BF">
        <w:rPr>
          <w:rFonts w:ascii="Times New Roman" w:eastAsia="Times New Roman" w:hAnsi="Times New Roman" w:cs="Times New Roman"/>
          <w:b w:val="0"/>
          <w:iCs/>
          <w:color w:val="222222"/>
        </w:rPr>
        <w:t>European journal of psychology of education</w:t>
      </w:r>
      <w:r w:rsidRPr="004679BF">
        <w:rPr>
          <w:rFonts w:ascii="Times New Roman" w:eastAsia="Times New Roman" w:hAnsi="Times New Roman" w:cs="Times New Roman"/>
          <w:b w:val="0"/>
          <w:color w:val="222222"/>
        </w:rPr>
        <w:t xml:space="preserve">, </w:t>
      </w:r>
      <w:r w:rsidRPr="004679BF">
        <w:rPr>
          <w:rFonts w:ascii="Times New Roman" w:eastAsia="Times New Roman" w:hAnsi="Times New Roman" w:cs="Times New Roman"/>
          <w:b w:val="0"/>
          <w:iCs/>
          <w:color w:val="222222"/>
        </w:rPr>
        <w:t>25</w:t>
      </w:r>
      <w:r w:rsidRPr="004679BF">
        <w:rPr>
          <w:rFonts w:ascii="Times New Roman" w:eastAsia="Times New Roman" w:hAnsi="Times New Roman" w:cs="Times New Roman"/>
          <w:b w:val="0"/>
          <w:i w:val="0"/>
          <w:color w:val="222222"/>
        </w:rPr>
        <w:t>(3), 301-314.</w:t>
      </w:r>
    </w:p>
    <w:p w:rsidR="00E34E7E" w:rsidRPr="004679BF" w:rsidRDefault="00E34E7E" w:rsidP="00E34E7E">
      <w:pPr>
        <w:ind w:left="720" w:hanging="720"/>
        <w:rPr>
          <w:rFonts w:ascii="Times New Roman" w:eastAsia="Times New Roman" w:hAnsi="Times New Roman" w:cs="Times New Roman"/>
          <w:b w:val="0"/>
          <w:i w:val="0"/>
          <w:color w:val="222222"/>
        </w:rPr>
      </w:pPr>
    </w:p>
    <w:p w:rsidR="00B829CD" w:rsidRPr="004679BF" w:rsidRDefault="00B829CD"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Smith, T. W., &amp; Pope, M. K. (1990). Cynical hostility as a health risk: Current status and future directions.</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Journal of Social Behavior and Personality</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5</w:t>
      </w:r>
      <w:r w:rsidRPr="004679BF">
        <w:rPr>
          <w:rFonts w:ascii="Times New Roman" w:hAnsi="Times New Roman" w:cs="Times New Roman"/>
          <w:b w:val="0"/>
          <w:i w:val="0"/>
          <w:color w:val="222222"/>
          <w:shd w:val="clear" w:color="auto" w:fill="FFFFFF"/>
        </w:rPr>
        <w:t>(1), 77.</w:t>
      </w:r>
    </w:p>
    <w:p w:rsidR="00E34E7E" w:rsidRPr="004679BF" w:rsidRDefault="00E34E7E" w:rsidP="00E34E7E">
      <w:pPr>
        <w:ind w:left="720" w:hanging="720"/>
        <w:rPr>
          <w:rFonts w:ascii="Times New Roman" w:hAnsi="Times New Roman" w:cs="Times New Roman"/>
          <w:b w:val="0"/>
          <w:i w:val="0"/>
          <w:color w:val="222222"/>
          <w:shd w:val="clear" w:color="auto" w:fill="FFFFFF"/>
        </w:rPr>
      </w:pPr>
    </w:p>
    <w:p w:rsidR="00B829CD" w:rsidRPr="004679BF" w:rsidRDefault="00B829CD"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Smith, T. W., Pope, M. K., Sanders, J. D., Allred, K. D., &amp; O'Keeffe, J. L. (1988). Cynical hostility at home and work: Psychosocial vulnerability across domains.</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Journal of Research in Personality</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22</w:t>
      </w:r>
      <w:r w:rsidRPr="004679BF">
        <w:rPr>
          <w:rFonts w:ascii="Times New Roman" w:hAnsi="Times New Roman" w:cs="Times New Roman"/>
          <w:b w:val="0"/>
          <w:i w:val="0"/>
          <w:color w:val="222222"/>
          <w:shd w:val="clear" w:color="auto" w:fill="FFFFFF"/>
        </w:rPr>
        <w:t>(4), 525-548.</w:t>
      </w:r>
    </w:p>
    <w:p w:rsidR="00E34E7E" w:rsidRPr="004679BF" w:rsidRDefault="00E34E7E" w:rsidP="00E34E7E">
      <w:pPr>
        <w:ind w:left="720" w:hanging="720"/>
        <w:rPr>
          <w:rFonts w:ascii="Times New Roman" w:hAnsi="Times New Roman" w:cs="Times New Roman"/>
          <w:b w:val="0"/>
          <w:i w:val="0"/>
          <w:color w:val="222222"/>
          <w:shd w:val="clear" w:color="auto" w:fill="FFFFFF"/>
        </w:rPr>
      </w:pPr>
    </w:p>
    <w:p w:rsidR="00B829CD" w:rsidRPr="004679BF" w:rsidRDefault="00B829CD" w:rsidP="00E34E7E">
      <w:pPr>
        <w:ind w:left="720"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 xml:space="preserve">Spillane, J. P. (1999). External reform initiatives and teachers' efforts to reconstruct their practice: The mediating role of teachers' zones of enactment. </w:t>
      </w:r>
      <w:r w:rsidRPr="004679BF">
        <w:rPr>
          <w:rFonts w:ascii="Times New Roman" w:eastAsia="Times New Roman" w:hAnsi="Times New Roman" w:cs="Times New Roman"/>
          <w:b w:val="0"/>
          <w:iCs/>
          <w:color w:val="222222"/>
        </w:rPr>
        <w:t>Journal of Curriculum Studies</w:t>
      </w:r>
      <w:r w:rsidRPr="004679BF">
        <w:rPr>
          <w:rFonts w:ascii="Times New Roman" w:eastAsia="Times New Roman" w:hAnsi="Times New Roman" w:cs="Times New Roman"/>
          <w:b w:val="0"/>
          <w:color w:val="222222"/>
        </w:rPr>
        <w:t xml:space="preserve">, </w:t>
      </w:r>
      <w:r w:rsidRPr="004679BF">
        <w:rPr>
          <w:rFonts w:ascii="Times New Roman" w:eastAsia="Times New Roman" w:hAnsi="Times New Roman" w:cs="Times New Roman"/>
          <w:b w:val="0"/>
          <w:iCs/>
          <w:color w:val="222222"/>
        </w:rPr>
        <w:t>31</w:t>
      </w:r>
      <w:r w:rsidRPr="004679BF">
        <w:rPr>
          <w:rFonts w:ascii="Times New Roman" w:eastAsia="Times New Roman" w:hAnsi="Times New Roman" w:cs="Times New Roman"/>
          <w:b w:val="0"/>
          <w:i w:val="0"/>
          <w:color w:val="222222"/>
        </w:rPr>
        <w:t>(2), 143-175.</w:t>
      </w:r>
    </w:p>
    <w:p w:rsidR="00E34E7E" w:rsidRPr="004679BF" w:rsidRDefault="00E34E7E" w:rsidP="00E34E7E">
      <w:pPr>
        <w:ind w:left="720" w:hanging="720"/>
        <w:rPr>
          <w:rFonts w:ascii="Times New Roman" w:eastAsia="Times New Roman" w:hAnsi="Times New Roman" w:cs="Times New Roman"/>
          <w:b w:val="0"/>
          <w:i w:val="0"/>
          <w:color w:val="222222"/>
        </w:rPr>
      </w:pPr>
    </w:p>
    <w:p w:rsidR="00B829CD" w:rsidRPr="004679BF" w:rsidRDefault="00B829CD" w:rsidP="00E34E7E">
      <w:pPr>
        <w:ind w:left="720" w:hanging="720"/>
        <w:rPr>
          <w:rFonts w:ascii="Times New Roman" w:hAnsi="Times New Roman" w:cs="Times New Roman"/>
          <w:b w:val="0"/>
          <w:bCs/>
          <w:i w:val="0"/>
          <w:color w:val="333333"/>
        </w:rPr>
      </w:pPr>
      <w:r w:rsidRPr="004679BF">
        <w:rPr>
          <w:rFonts w:ascii="Times New Roman" w:hAnsi="Times New Roman" w:cs="Times New Roman"/>
          <w:b w:val="0"/>
          <w:bCs/>
          <w:i w:val="0"/>
          <w:color w:val="333333"/>
        </w:rPr>
        <w:t xml:space="preserve">Spillane, J., Reiser, B., &amp; Reimer, T. (2002). Policy Implementation and Cognition: Reframing and Refocusing Implementation Research. </w:t>
      </w:r>
      <w:r w:rsidRPr="004679BF">
        <w:rPr>
          <w:rFonts w:ascii="Times New Roman" w:hAnsi="Times New Roman" w:cs="Times New Roman"/>
          <w:b w:val="0"/>
          <w:bCs/>
          <w:iCs/>
          <w:color w:val="333333"/>
        </w:rPr>
        <w:t>Review of Educational Research,</w:t>
      </w:r>
      <w:r w:rsidRPr="004679BF">
        <w:rPr>
          <w:rFonts w:ascii="Times New Roman" w:hAnsi="Times New Roman" w:cs="Times New Roman"/>
          <w:b w:val="0"/>
          <w:bCs/>
          <w:i w:val="0"/>
          <w:color w:val="333333"/>
        </w:rPr>
        <w:t xml:space="preserve"> 387-431.</w:t>
      </w:r>
    </w:p>
    <w:p w:rsidR="00E34E7E" w:rsidRPr="004679BF" w:rsidRDefault="00E34E7E" w:rsidP="00E34E7E">
      <w:pPr>
        <w:ind w:left="720" w:hanging="720"/>
        <w:rPr>
          <w:rFonts w:ascii="Times New Roman" w:hAnsi="Times New Roman" w:cs="Times New Roman"/>
          <w:b w:val="0"/>
          <w:bCs/>
          <w:i w:val="0"/>
          <w:color w:val="333333"/>
        </w:rPr>
      </w:pPr>
    </w:p>
    <w:p w:rsidR="00B829CD" w:rsidRPr="004679BF" w:rsidRDefault="00B829CD" w:rsidP="00E34E7E">
      <w:pPr>
        <w:ind w:left="720"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lastRenderedPageBreak/>
        <w:t>Stanley, D. J., Meyer, J. P., &amp; Topolnytsky, L.</w:t>
      </w:r>
      <w:r w:rsidR="00E87BA7" w:rsidRPr="004679BF">
        <w:rPr>
          <w:rFonts w:ascii="Times New Roman" w:eastAsia="Times New Roman" w:hAnsi="Times New Roman" w:cs="Times New Roman"/>
          <w:b w:val="0"/>
          <w:i w:val="0"/>
          <w:color w:val="222222"/>
        </w:rPr>
        <w:t xml:space="preserve"> (2005). Employee cynicism and</w:t>
      </w:r>
      <w:r w:rsidRPr="004679BF">
        <w:rPr>
          <w:rFonts w:ascii="Times New Roman" w:eastAsia="Times New Roman" w:hAnsi="Times New Roman" w:cs="Times New Roman"/>
          <w:b w:val="0"/>
          <w:i w:val="0"/>
          <w:color w:val="222222"/>
        </w:rPr>
        <w:t xml:space="preserve"> resistance to organizational change. </w:t>
      </w:r>
      <w:r w:rsidRPr="004679BF">
        <w:rPr>
          <w:rFonts w:ascii="Times New Roman" w:eastAsia="Times New Roman" w:hAnsi="Times New Roman" w:cs="Times New Roman"/>
          <w:b w:val="0"/>
          <w:iCs/>
          <w:color w:val="222222"/>
        </w:rPr>
        <w:t>Journal of Business and Psychology</w:t>
      </w:r>
      <w:r w:rsidRPr="004679BF">
        <w:rPr>
          <w:rFonts w:ascii="Times New Roman" w:eastAsia="Times New Roman" w:hAnsi="Times New Roman" w:cs="Times New Roman"/>
          <w:b w:val="0"/>
          <w:color w:val="222222"/>
        </w:rPr>
        <w:t xml:space="preserve">, </w:t>
      </w:r>
      <w:r w:rsidRPr="004679BF">
        <w:rPr>
          <w:rFonts w:ascii="Times New Roman" w:eastAsia="Times New Roman" w:hAnsi="Times New Roman" w:cs="Times New Roman"/>
          <w:b w:val="0"/>
          <w:iCs/>
          <w:color w:val="222222"/>
        </w:rPr>
        <w:t>19</w:t>
      </w:r>
      <w:r w:rsidRPr="004679BF">
        <w:rPr>
          <w:rFonts w:ascii="Times New Roman" w:eastAsia="Times New Roman" w:hAnsi="Times New Roman" w:cs="Times New Roman"/>
          <w:b w:val="0"/>
          <w:i w:val="0"/>
          <w:color w:val="222222"/>
        </w:rPr>
        <w:t>(4), 429-459.Tynjälä, P. (1999).</w:t>
      </w:r>
    </w:p>
    <w:p w:rsidR="00E34E7E" w:rsidRPr="004679BF" w:rsidRDefault="00E34E7E" w:rsidP="00E34E7E">
      <w:pPr>
        <w:ind w:left="720" w:hanging="720"/>
        <w:rPr>
          <w:rFonts w:ascii="Times New Roman" w:eastAsia="Times New Roman" w:hAnsi="Times New Roman" w:cs="Times New Roman"/>
          <w:b w:val="0"/>
          <w:i w:val="0"/>
          <w:color w:val="222222"/>
        </w:rPr>
      </w:pPr>
    </w:p>
    <w:p w:rsidR="00B829CD" w:rsidRPr="004679BF" w:rsidRDefault="00B829CD"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Tindle, H. A., Chang, Y. F., Kuller, L. H., Manson, J. E., Robinson, J. G., Rosal, M. C., &amp; Matthews, K. A. (2009). Optimism, cynical hostility, and incident coronary heart disease and mortality in the Women’s Health Initiative.</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Circulation</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120</w:t>
      </w:r>
      <w:r w:rsidRPr="004679BF">
        <w:rPr>
          <w:rFonts w:ascii="Times New Roman" w:hAnsi="Times New Roman" w:cs="Times New Roman"/>
          <w:b w:val="0"/>
          <w:i w:val="0"/>
          <w:color w:val="222222"/>
          <w:shd w:val="clear" w:color="auto" w:fill="FFFFFF"/>
        </w:rPr>
        <w:t>(8), 656-662.</w:t>
      </w:r>
    </w:p>
    <w:p w:rsidR="00E34E7E" w:rsidRPr="004679BF" w:rsidRDefault="00E34E7E" w:rsidP="002E6BD1">
      <w:pPr>
        <w:rPr>
          <w:rFonts w:ascii="Times New Roman" w:eastAsia="Times New Roman" w:hAnsi="Times New Roman" w:cs="Times New Roman"/>
          <w:b w:val="0"/>
          <w:color w:val="222222"/>
          <w:highlight w:val="yellow"/>
        </w:rPr>
      </w:pPr>
    </w:p>
    <w:p w:rsidR="00B829CD" w:rsidRPr="004679BF" w:rsidRDefault="00B829CD"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Tschannen-Moran, M. (2014).</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Trust matters: Leadership for successful schools</w:t>
      </w:r>
      <w:r w:rsidRPr="004679BF">
        <w:rPr>
          <w:rFonts w:ascii="Times New Roman" w:hAnsi="Times New Roman" w:cs="Times New Roman"/>
          <w:b w:val="0"/>
          <w:color w:val="222222"/>
          <w:shd w:val="clear" w:color="auto" w:fill="FFFFFF"/>
        </w:rPr>
        <w:t>.</w:t>
      </w:r>
      <w:r w:rsidRPr="004679BF">
        <w:rPr>
          <w:rFonts w:ascii="Times New Roman" w:hAnsi="Times New Roman" w:cs="Times New Roman"/>
          <w:b w:val="0"/>
          <w:i w:val="0"/>
          <w:color w:val="222222"/>
          <w:shd w:val="clear" w:color="auto" w:fill="FFFFFF"/>
        </w:rPr>
        <w:t xml:space="preserve"> John Wiley &amp; Sons.</w:t>
      </w:r>
    </w:p>
    <w:p w:rsidR="00E34E7E" w:rsidRPr="004679BF" w:rsidRDefault="00E34E7E" w:rsidP="00E34E7E">
      <w:pPr>
        <w:ind w:left="720" w:hanging="720"/>
        <w:rPr>
          <w:rFonts w:ascii="Times New Roman" w:hAnsi="Times New Roman" w:cs="Times New Roman"/>
          <w:b w:val="0"/>
          <w:i w:val="0"/>
          <w:color w:val="222222"/>
          <w:shd w:val="clear" w:color="auto" w:fill="FFFFFF"/>
        </w:rPr>
      </w:pPr>
    </w:p>
    <w:p w:rsidR="00B829CD" w:rsidRPr="004679BF" w:rsidRDefault="00B829CD"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Tynjälä, P. (1999). Towards expert knowledge? A comparison between a constructivist and a traditional learning environment in the university.</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International journal of educational research</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31</w:t>
      </w:r>
      <w:r w:rsidRPr="004679BF">
        <w:rPr>
          <w:rFonts w:ascii="Times New Roman" w:hAnsi="Times New Roman" w:cs="Times New Roman"/>
          <w:b w:val="0"/>
          <w:i w:val="0"/>
          <w:color w:val="222222"/>
          <w:shd w:val="clear" w:color="auto" w:fill="FFFFFF"/>
        </w:rPr>
        <w:t>(5), 357-442.</w:t>
      </w:r>
    </w:p>
    <w:p w:rsidR="00E34E7E" w:rsidRPr="004679BF" w:rsidRDefault="00E34E7E" w:rsidP="00E34E7E">
      <w:pPr>
        <w:ind w:left="720" w:hanging="720"/>
        <w:rPr>
          <w:rFonts w:ascii="Times New Roman" w:hAnsi="Times New Roman" w:cs="Times New Roman"/>
          <w:b w:val="0"/>
          <w:i w:val="0"/>
          <w:color w:val="222222"/>
          <w:shd w:val="clear" w:color="auto" w:fill="FFFFFF"/>
        </w:rPr>
      </w:pPr>
    </w:p>
    <w:p w:rsidR="00B829CD" w:rsidRDefault="00B829CD"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Tsai, C. C., &amp; Chai, C. S. (2012). The" third"-order barrier for technology-integration instruction: Implications for teacher education.</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Australasian Journal of Educational</w:t>
      </w:r>
      <w:r w:rsidR="006B26FB" w:rsidRPr="004679BF">
        <w:rPr>
          <w:rFonts w:ascii="Times New Roman" w:hAnsi="Times New Roman" w:cs="Times New Roman"/>
          <w:b w:val="0"/>
          <w:iCs/>
          <w:color w:val="222222"/>
          <w:shd w:val="clear" w:color="auto" w:fill="FFFFFF"/>
        </w:rPr>
        <w:t xml:space="preserve"> </w:t>
      </w:r>
      <w:r w:rsidRPr="004679BF">
        <w:rPr>
          <w:rFonts w:ascii="Times New Roman" w:hAnsi="Times New Roman" w:cs="Times New Roman"/>
          <w:b w:val="0"/>
          <w:iCs/>
          <w:color w:val="222222"/>
          <w:shd w:val="clear" w:color="auto" w:fill="FFFFFF"/>
        </w:rPr>
        <w:t>Technology</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28</w:t>
      </w:r>
      <w:r w:rsidRPr="004679BF">
        <w:rPr>
          <w:rFonts w:ascii="Times New Roman" w:hAnsi="Times New Roman" w:cs="Times New Roman"/>
          <w:b w:val="0"/>
          <w:i w:val="0"/>
          <w:color w:val="222222"/>
          <w:shd w:val="clear" w:color="auto" w:fill="FFFFFF"/>
        </w:rPr>
        <w:t>(6).</w:t>
      </w:r>
    </w:p>
    <w:p w:rsidR="005E26D4" w:rsidRDefault="005E26D4" w:rsidP="00E34E7E">
      <w:pPr>
        <w:ind w:left="720" w:hanging="720"/>
        <w:rPr>
          <w:rFonts w:ascii="Times New Roman" w:hAnsi="Times New Roman" w:cs="Times New Roman"/>
          <w:b w:val="0"/>
          <w:i w:val="0"/>
          <w:color w:val="222222"/>
          <w:shd w:val="clear" w:color="auto" w:fill="FFFFFF"/>
        </w:rPr>
      </w:pPr>
    </w:p>
    <w:p w:rsidR="005E26D4" w:rsidRPr="005E26D4" w:rsidRDefault="005E26D4" w:rsidP="00E34E7E">
      <w:pPr>
        <w:ind w:left="720" w:hanging="720"/>
        <w:rPr>
          <w:rFonts w:ascii="Times New Roman" w:hAnsi="Times New Roman" w:cs="Times New Roman"/>
          <w:b w:val="0"/>
          <w:i w:val="0"/>
          <w:color w:val="222222"/>
          <w:shd w:val="clear" w:color="auto" w:fill="FFFFFF"/>
        </w:rPr>
      </w:pPr>
      <w:r w:rsidRPr="005E26D4">
        <w:rPr>
          <w:rFonts w:ascii="Times New Roman" w:hAnsi="Times New Roman" w:cs="Times New Roman"/>
          <w:b w:val="0"/>
          <w:i w:val="0"/>
          <w:color w:val="222222"/>
          <w:shd w:val="clear" w:color="auto" w:fill="FFFFFF"/>
        </w:rPr>
        <w:t>Tucker, C. R., Wycoff, T., &amp; Green, J. T. (2016). </w:t>
      </w:r>
      <w:r w:rsidRPr="005E26D4">
        <w:rPr>
          <w:rFonts w:ascii="Times New Roman" w:hAnsi="Times New Roman" w:cs="Times New Roman"/>
          <w:b w:val="0"/>
          <w:i w:val="0"/>
          <w:iCs/>
          <w:color w:val="222222"/>
          <w:shd w:val="clear" w:color="auto" w:fill="FFFFFF"/>
        </w:rPr>
        <w:t>Blended learning in action: A practical guide toward sustainable change</w:t>
      </w:r>
      <w:r w:rsidRPr="005E26D4">
        <w:rPr>
          <w:rFonts w:ascii="Times New Roman" w:hAnsi="Times New Roman" w:cs="Times New Roman"/>
          <w:b w:val="0"/>
          <w:i w:val="0"/>
          <w:color w:val="222222"/>
          <w:shd w:val="clear" w:color="auto" w:fill="FFFFFF"/>
        </w:rPr>
        <w:t>. Corwin Press.</w:t>
      </w:r>
    </w:p>
    <w:p w:rsidR="00E34E7E" w:rsidRPr="004679BF" w:rsidRDefault="00E34E7E" w:rsidP="00E34E7E">
      <w:pPr>
        <w:ind w:left="720" w:hanging="720"/>
        <w:rPr>
          <w:rFonts w:ascii="Times New Roman" w:hAnsi="Times New Roman" w:cs="Times New Roman"/>
          <w:b w:val="0"/>
          <w:i w:val="0"/>
          <w:color w:val="222222"/>
          <w:shd w:val="clear" w:color="auto" w:fill="FFFFFF"/>
        </w:rPr>
      </w:pPr>
    </w:p>
    <w:p w:rsidR="00B829CD" w:rsidRPr="004679BF" w:rsidRDefault="00B829CD" w:rsidP="00E34E7E">
      <w:pPr>
        <w:ind w:left="720" w:hanging="720"/>
        <w:rPr>
          <w:rFonts w:ascii="Times New Roman" w:hAnsi="Times New Roman" w:cs="Times New Roman"/>
          <w:b w:val="0"/>
          <w:color w:val="222222"/>
          <w:shd w:val="clear" w:color="auto" w:fill="FFFFFF"/>
        </w:rPr>
      </w:pPr>
      <w:r w:rsidRPr="004679BF">
        <w:rPr>
          <w:rFonts w:ascii="Times New Roman" w:hAnsi="Times New Roman" w:cs="Times New Roman"/>
          <w:b w:val="0"/>
          <w:i w:val="0"/>
          <w:color w:val="222222"/>
          <w:shd w:val="clear" w:color="auto" w:fill="FFFFFF"/>
        </w:rPr>
        <w:t>Vance, R. J., Brooks, S. M., &amp; Tesluk, P. E. (1996). Organizational cynicism, cynical cultures, and organizational change.</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Unpublished manuscript, Center for Applied Behavioral Sciences, Pennsylvania State University</w:t>
      </w:r>
      <w:r w:rsidRPr="004679BF">
        <w:rPr>
          <w:rFonts w:ascii="Times New Roman" w:hAnsi="Times New Roman" w:cs="Times New Roman"/>
          <w:b w:val="0"/>
          <w:color w:val="222222"/>
          <w:shd w:val="clear" w:color="auto" w:fill="FFFFFF"/>
        </w:rPr>
        <w:t>.</w:t>
      </w:r>
    </w:p>
    <w:p w:rsidR="00E34E7E" w:rsidRPr="004679BF" w:rsidRDefault="00E34E7E" w:rsidP="00E34E7E">
      <w:pPr>
        <w:ind w:left="720" w:hanging="720"/>
        <w:rPr>
          <w:rFonts w:ascii="Times New Roman" w:hAnsi="Times New Roman" w:cs="Times New Roman"/>
          <w:b w:val="0"/>
          <w:color w:val="222222"/>
          <w:shd w:val="clear" w:color="auto" w:fill="FFFFFF"/>
        </w:rPr>
      </w:pPr>
    </w:p>
    <w:p w:rsidR="00B829CD" w:rsidRPr="004679BF" w:rsidRDefault="00B829CD" w:rsidP="00E34E7E">
      <w:pPr>
        <w:ind w:left="720" w:hanging="720"/>
        <w:rPr>
          <w:rFonts w:ascii="Times New Roman" w:eastAsia="Times New Roman" w:hAnsi="Times New Roman" w:cs="Times New Roman"/>
          <w:b w:val="0"/>
          <w:color w:val="222222"/>
        </w:rPr>
      </w:pPr>
      <w:r w:rsidRPr="004679BF">
        <w:rPr>
          <w:rFonts w:ascii="Times New Roman" w:eastAsia="Times New Roman" w:hAnsi="Times New Roman" w:cs="Times New Roman"/>
          <w:b w:val="0"/>
          <w:i w:val="0"/>
          <w:color w:val="222222"/>
        </w:rPr>
        <w:t xml:space="preserve">VanderArk, T., &amp; Schneider, C. (2012). </w:t>
      </w:r>
      <w:r w:rsidRPr="004679BF">
        <w:rPr>
          <w:rFonts w:ascii="Times New Roman" w:eastAsia="Times New Roman" w:hAnsi="Times New Roman" w:cs="Times New Roman"/>
          <w:b w:val="0"/>
          <w:color w:val="222222"/>
        </w:rPr>
        <w:t xml:space="preserve">How digital learning contributes to deeper learning. </w:t>
      </w:r>
      <w:r w:rsidRPr="004679BF">
        <w:rPr>
          <w:rFonts w:ascii="Times New Roman" w:eastAsia="Times New Roman" w:hAnsi="Times New Roman" w:cs="Times New Roman"/>
          <w:b w:val="0"/>
          <w:iCs/>
          <w:color w:val="222222"/>
        </w:rPr>
        <w:t>Getting Smart. December</w:t>
      </w:r>
      <w:r w:rsidRPr="004679BF">
        <w:rPr>
          <w:rFonts w:ascii="Times New Roman" w:eastAsia="Times New Roman" w:hAnsi="Times New Roman" w:cs="Times New Roman"/>
          <w:b w:val="0"/>
          <w:color w:val="222222"/>
        </w:rPr>
        <w:t>.</w:t>
      </w:r>
    </w:p>
    <w:p w:rsidR="00E34E7E" w:rsidRPr="004679BF" w:rsidRDefault="00E34E7E" w:rsidP="00E34E7E">
      <w:pPr>
        <w:ind w:left="720" w:hanging="720"/>
        <w:rPr>
          <w:rFonts w:ascii="Times New Roman" w:eastAsia="Times New Roman" w:hAnsi="Times New Roman" w:cs="Times New Roman"/>
          <w:b w:val="0"/>
          <w:color w:val="222222"/>
        </w:rPr>
      </w:pPr>
    </w:p>
    <w:p w:rsidR="00B829CD" w:rsidRPr="004679BF" w:rsidRDefault="00B829CD" w:rsidP="00E34E7E">
      <w:pPr>
        <w:ind w:left="720"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Vescio, V., Ross, D., &amp; Adams, A. (2008). A revie</w:t>
      </w:r>
      <w:r w:rsidR="006B26FB" w:rsidRPr="004679BF">
        <w:rPr>
          <w:rFonts w:ascii="Times New Roman" w:eastAsia="Times New Roman" w:hAnsi="Times New Roman" w:cs="Times New Roman"/>
          <w:b w:val="0"/>
          <w:i w:val="0"/>
          <w:color w:val="222222"/>
        </w:rPr>
        <w:t xml:space="preserve">w of research on the impact of </w:t>
      </w:r>
      <w:r w:rsidRPr="004679BF">
        <w:rPr>
          <w:rFonts w:ascii="Times New Roman" w:eastAsia="Times New Roman" w:hAnsi="Times New Roman" w:cs="Times New Roman"/>
          <w:b w:val="0"/>
          <w:i w:val="0"/>
          <w:color w:val="222222"/>
        </w:rPr>
        <w:t xml:space="preserve">professional learning communities on teaching practice and student learning. </w:t>
      </w:r>
      <w:r w:rsidRPr="004679BF">
        <w:rPr>
          <w:rFonts w:ascii="Times New Roman" w:eastAsia="Times New Roman" w:hAnsi="Times New Roman" w:cs="Times New Roman"/>
          <w:b w:val="0"/>
          <w:iCs/>
          <w:color w:val="222222"/>
        </w:rPr>
        <w:t>Teaching and teacher education</w:t>
      </w:r>
      <w:r w:rsidRPr="004679BF">
        <w:rPr>
          <w:rFonts w:ascii="Times New Roman" w:eastAsia="Times New Roman" w:hAnsi="Times New Roman" w:cs="Times New Roman"/>
          <w:b w:val="0"/>
          <w:color w:val="222222"/>
        </w:rPr>
        <w:t xml:space="preserve">, </w:t>
      </w:r>
      <w:r w:rsidRPr="004679BF">
        <w:rPr>
          <w:rFonts w:ascii="Times New Roman" w:eastAsia="Times New Roman" w:hAnsi="Times New Roman" w:cs="Times New Roman"/>
          <w:b w:val="0"/>
          <w:iCs/>
          <w:color w:val="222222"/>
        </w:rPr>
        <w:t>24</w:t>
      </w:r>
      <w:r w:rsidRPr="004679BF">
        <w:rPr>
          <w:rFonts w:ascii="Times New Roman" w:eastAsia="Times New Roman" w:hAnsi="Times New Roman" w:cs="Times New Roman"/>
          <w:b w:val="0"/>
          <w:i w:val="0"/>
          <w:color w:val="222222"/>
        </w:rPr>
        <w:t>(1), 80-91.</w:t>
      </w:r>
    </w:p>
    <w:p w:rsidR="00E34E7E" w:rsidRPr="004679BF" w:rsidRDefault="00E34E7E" w:rsidP="00E34E7E">
      <w:pPr>
        <w:ind w:left="720" w:hanging="720"/>
        <w:rPr>
          <w:rFonts w:ascii="Times New Roman" w:eastAsia="Times New Roman" w:hAnsi="Times New Roman" w:cs="Times New Roman"/>
          <w:b w:val="0"/>
          <w:i w:val="0"/>
          <w:color w:val="222222"/>
        </w:rPr>
      </w:pPr>
    </w:p>
    <w:p w:rsidR="00B829CD" w:rsidRPr="004679BF" w:rsidRDefault="00B829CD" w:rsidP="00E34E7E">
      <w:pPr>
        <w:ind w:left="720"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 xml:space="preserve">Vogt, W. P. (2007). </w:t>
      </w:r>
      <w:r w:rsidRPr="004679BF">
        <w:rPr>
          <w:rFonts w:ascii="Times New Roman" w:eastAsia="Times New Roman" w:hAnsi="Times New Roman" w:cs="Times New Roman"/>
          <w:b w:val="0"/>
          <w:iCs/>
          <w:color w:val="222222"/>
        </w:rPr>
        <w:t>Quantitative research methods for professionals</w:t>
      </w:r>
      <w:r w:rsidRPr="004679BF">
        <w:rPr>
          <w:rFonts w:ascii="Times New Roman" w:eastAsia="Times New Roman" w:hAnsi="Times New Roman" w:cs="Times New Roman"/>
          <w:b w:val="0"/>
          <w:i w:val="0"/>
          <w:color w:val="222222"/>
        </w:rPr>
        <w:t>. Allyn &amp; Bacon.</w:t>
      </w:r>
    </w:p>
    <w:p w:rsidR="00E34E7E" w:rsidRPr="004679BF" w:rsidRDefault="00E34E7E" w:rsidP="00E34E7E">
      <w:pPr>
        <w:ind w:left="720" w:hanging="720"/>
        <w:rPr>
          <w:rFonts w:ascii="Times New Roman" w:eastAsia="Times New Roman" w:hAnsi="Times New Roman" w:cs="Times New Roman"/>
          <w:b w:val="0"/>
          <w:i w:val="0"/>
          <w:color w:val="222222"/>
        </w:rPr>
      </w:pPr>
    </w:p>
    <w:p w:rsidR="00B829CD" w:rsidRPr="004679BF" w:rsidRDefault="00B829CD"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Wanous, J. P., Reichers, A. E., &amp; Austin, J. T. (2000). Cynicism about organizational change measurement, antecedents, and correlates.</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Group &amp; Organization Management</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25</w:t>
      </w:r>
      <w:r w:rsidRPr="004679BF">
        <w:rPr>
          <w:rFonts w:ascii="Times New Roman" w:hAnsi="Times New Roman" w:cs="Times New Roman"/>
          <w:b w:val="0"/>
          <w:i w:val="0"/>
          <w:color w:val="222222"/>
          <w:shd w:val="clear" w:color="auto" w:fill="FFFFFF"/>
        </w:rPr>
        <w:t>(2), 132-153.</w:t>
      </w:r>
    </w:p>
    <w:p w:rsidR="00E34E7E" w:rsidRPr="004679BF" w:rsidRDefault="00E34E7E" w:rsidP="00E34E7E">
      <w:pPr>
        <w:ind w:left="720" w:hanging="720"/>
        <w:rPr>
          <w:rFonts w:ascii="Times New Roman" w:hAnsi="Times New Roman" w:cs="Times New Roman"/>
          <w:b w:val="0"/>
          <w:i w:val="0"/>
          <w:color w:val="222222"/>
          <w:shd w:val="clear" w:color="auto" w:fill="FFFFFF"/>
        </w:rPr>
      </w:pPr>
    </w:p>
    <w:p w:rsidR="00B829CD" w:rsidRPr="004679BF" w:rsidRDefault="00B829CD" w:rsidP="00E34E7E">
      <w:pPr>
        <w:ind w:left="720"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Waters, T., Marzano, R. J., &amp; McNulty, B. (2003). Balanced Leadership: What 30 Years of Research Tells Us about the Effect of Leadership on Student Achievement. A Working Paper.</w:t>
      </w:r>
    </w:p>
    <w:p w:rsidR="00E34E7E" w:rsidRPr="004679BF" w:rsidRDefault="00E34E7E" w:rsidP="00E34E7E">
      <w:pPr>
        <w:ind w:left="720" w:hanging="720"/>
        <w:rPr>
          <w:rFonts w:ascii="Times New Roman" w:eastAsia="Times New Roman" w:hAnsi="Times New Roman" w:cs="Times New Roman"/>
          <w:b w:val="0"/>
          <w:i w:val="0"/>
          <w:color w:val="222222"/>
        </w:rPr>
      </w:pPr>
    </w:p>
    <w:p w:rsidR="00B829CD" w:rsidRPr="004679BF" w:rsidRDefault="00B829CD"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Watt, J. D., &amp; Piotrowski, C. (2008). Organizational change cynicism: A review of the literature and intervention strategies.</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Organization Development Journal</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26</w:t>
      </w:r>
      <w:r w:rsidRPr="004679BF">
        <w:rPr>
          <w:rFonts w:ascii="Times New Roman" w:hAnsi="Times New Roman" w:cs="Times New Roman"/>
          <w:b w:val="0"/>
          <w:i w:val="0"/>
          <w:color w:val="222222"/>
          <w:shd w:val="clear" w:color="auto" w:fill="FFFFFF"/>
        </w:rPr>
        <w:t>(3), 23.</w:t>
      </w:r>
    </w:p>
    <w:p w:rsidR="00E34E7E" w:rsidRPr="004679BF" w:rsidRDefault="00E34E7E" w:rsidP="00E34E7E">
      <w:pPr>
        <w:ind w:left="720" w:hanging="720"/>
        <w:rPr>
          <w:rFonts w:ascii="Times New Roman" w:hAnsi="Times New Roman" w:cs="Times New Roman"/>
          <w:b w:val="0"/>
          <w:i w:val="0"/>
          <w:color w:val="222222"/>
          <w:shd w:val="clear" w:color="auto" w:fill="FFFFFF"/>
        </w:rPr>
      </w:pPr>
    </w:p>
    <w:p w:rsidR="00B829CD" w:rsidRPr="004679BF" w:rsidRDefault="00B829CD" w:rsidP="00E34E7E">
      <w:pPr>
        <w:ind w:left="720"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lastRenderedPageBreak/>
        <w:t xml:space="preserve">Weiss, H. M. (2002). Deconstructing job satisfaction: Separating evaluations, beliefs and affective experiences. </w:t>
      </w:r>
      <w:r w:rsidRPr="004679BF">
        <w:rPr>
          <w:rFonts w:ascii="Times New Roman" w:eastAsia="Times New Roman" w:hAnsi="Times New Roman" w:cs="Times New Roman"/>
          <w:b w:val="0"/>
          <w:iCs/>
          <w:color w:val="222222"/>
        </w:rPr>
        <w:t>Human resource management review</w:t>
      </w:r>
      <w:r w:rsidRPr="004679BF">
        <w:rPr>
          <w:rFonts w:ascii="Times New Roman" w:eastAsia="Times New Roman" w:hAnsi="Times New Roman" w:cs="Times New Roman"/>
          <w:b w:val="0"/>
          <w:color w:val="222222"/>
        </w:rPr>
        <w:t xml:space="preserve">, </w:t>
      </w:r>
      <w:r w:rsidRPr="004679BF">
        <w:rPr>
          <w:rFonts w:ascii="Times New Roman" w:eastAsia="Times New Roman" w:hAnsi="Times New Roman" w:cs="Times New Roman"/>
          <w:b w:val="0"/>
          <w:iCs/>
          <w:color w:val="222222"/>
        </w:rPr>
        <w:t>12</w:t>
      </w:r>
      <w:r w:rsidRPr="004679BF">
        <w:rPr>
          <w:rFonts w:ascii="Times New Roman" w:eastAsia="Times New Roman" w:hAnsi="Times New Roman" w:cs="Times New Roman"/>
          <w:b w:val="0"/>
          <w:i w:val="0"/>
          <w:color w:val="222222"/>
        </w:rPr>
        <w:t>(2), 173-194.</w:t>
      </w:r>
    </w:p>
    <w:p w:rsidR="00E34E7E" w:rsidRPr="004679BF" w:rsidRDefault="00E34E7E" w:rsidP="00E34E7E">
      <w:pPr>
        <w:ind w:left="720" w:hanging="720"/>
        <w:rPr>
          <w:rFonts w:ascii="Times New Roman" w:eastAsia="Times New Roman" w:hAnsi="Times New Roman" w:cs="Times New Roman"/>
          <w:b w:val="0"/>
          <w:i w:val="0"/>
          <w:color w:val="222222"/>
        </w:rPr>
      </w:pPr>
    </w:p>
    <w:p w:rsidR="00E87BA7" w:rsidRPr="004679BF" w:rsidRDefault="00B829CD" w:rsidP="00E34E7E">
      <w:pPr>
        <w:ind w:left="720" w:hanging="720"/>
        <w:rPr>
          <w:rFonts w:ascii="Times New Roman" w:eastAsia="Times New Roman" w:hAnsi="Times New Roman" w:cs="Times New Roman"/>
          <w:b w:val="0"/>
          <w:color w:val="222222"/>
        </w:rPr>
      </w:pPr>
      <w:r w:rsidRPr="004679BF">
        <w:rPr>
          <w:rFonts w:ascii="Times New Roman" w:eastAsia="Times New Roman" w:hAnsi="Times New Roman" w:cs="Times New Roman"/>
          <w:b w:val="0"/>
          <w:i w:val="0"/>
          <w:color w:val="222222"/>
        </w:rPr>
        <w:t xml:space="preserve">Webb, N. L. (2002). Depth-of-knowledge levels for four content areas. </w:t>
      </w:r>
      <w:r w:rsidRPr="004679BF">
        <w:rPr>
          <w:rFonts w:ascii="Times New Roman" w:eastAsia="Times New Roman" w:hAnsi="Times New Roman" w:cs="Times New Roman"/>
          <w:b w:val="0"/>
          <w:iCs/>
          <w:color w:val="222222"/>
        </w:rPr>
        <w:t>Language Arts</w:t>
      </w:r>
      <w:r w:rsidRPr="004679BF">
        <w:rPr>
          <w:rFonts w:ascii="Times New Roman" w:eastAsia="Times New Roman" w:hAnsi="Times New Roman" w:cs="Times New Roman"/>
          <w:b w:val="0"/>
          <w:color w:val="222222"/>
        </w:rPr>
        <w:t>.</w:t>
      </w:r>
    </w:p>
    <w:p w:rsidR="00E34E7E" w:rsidRPr="004679BF" w:rsidRDefault="00E34E7E" w:rsidP="00E34E7E">
      <w:pPr>
        <w:ind w:left="720" w:hanging="720"/>
        <w:rPr>
          <w:rFonts w:ascii="Times New Roman" w:eastAsia="Times New Roman" w:hAnsi="Times New Roman" w:cs="Times New Roman"/>
          <w:b w:val="0"/>
          <w:color w:val="222222"/>
        </w:rPr>
      </w:pPr>
    </w:p>
    <w:p w:rsidR="006B26FB" w:rsidRPr="004679BF" w:rsidRDefault="00B829CD"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Webb, N. L. (2007). Issues related to judging the alignment of curriculum standards and assessments.</w:t>
      </w:r>
      <w:r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Applied Measurement in Education</w:t>
      </w:r>
      <w:r w:rsidRPr="004679BF">
        <w:rPr>
          <w:rFonts w:ascii="Times New Roman" w:hAnsi="Times New Roman" w:cs="Times New Roman"/>
          <w:b w:val="0"/>
          <w:color w:val="222222"/>
          <w:shd w:val="clear" w:color="auto" w:fill="FFFFFF"/>
        </w:rPr>
        <w:t>,</w:t>
      </w:r>
      <w:r w:rsidRPr="004679BF">
        <w:rPr>
          <w:rStyle w:val="apple-converted-space"/>
          <w:rFonts w:ascii="Times New Roman" w:hAnsi="Times New Roman" w:cs="Times New Roman"/>
          <w:b w:val="0"/>
          <w:color w:val="222222"/>
          <w:shd w:val="clear" w:color="auto" w:fill="FFFFFF"/>
        </w:rPr>
        <w:t> </w:t>
      </w:r>
      <w:r w:rsidRPr="004679BF">
        <w:rPr>
          <w:rFonts w:ascii="Times New Roman" w:hAnsi="Times New Roman" w:cs="Times New Roman"/>
          <w:b w:val="0"/>
          <w:iCs/>
          <w:color w:val="222222"/>
          <w:shd w:val="clear" w:color="auto" w:fill="FFFFFF"/>
        </w:rPr>
        <w:t>20</w:t>
      </w:r>
      <w:r w:rsidRPr="004679BF">
        <w:rPr>
          <w:rFonts w:ascii="Times New Roman" w:hAnsi="Times New Roman" w:cs="Times New Roman"/>
          <w:b w:val="0"/>
          <w:i w:val="0"/>
          <w:color w:val="222222"/>
          <w:shd w:val="clear" w:color="auto" w:fill="FFFFFF"/>
        </w:rPr>
        <w:t>(1), 7-25.</w:t>
      </w:r>
    </w:p>
    <w:p w:rsidR="00E34E7E" w:rsidRPr="004679BF" w:rsidRDefault="00E34E7E" w:rsidP="00E34E7E">
      <w:pPr>
        <w:ind w:left="720" w:hanging="720"/>
        <w:rPr>
          <w:rFonts w:ascii="Times New Roman" w:eastAsia="Times New Roman" w:hAnsi="Times New Roman" w:cs="Times New Roman"/>
          <w:b w:val="0"/>
          <w:color w:val="222222"/>
        </w:rPr>
      </w:pPr>
    </w:p>
    <w:p w:rsidR="00B829CD" w:rsidRDefault="00B829CD" w:rsidP="00E34E7E">
      <w:pPr>
        <w:ind w:left="720" w:hanging="720"/>
        <w:rPr>
          <w:rFonts w:ascii="Times New Roman" w:eastAsia="Times New Roman" w:hAnsi="Times New Roman" w:cs="Times New Roman"/>
          <w:b w:val="0"/>
          <w:i w:val="0"/>
          <w:color w:val="222222"/>
        </w:rPr>
      </w:pPr>
      <w:r w:rsidRPr="004679BF">
        <w:rPr>
          <w:rFonts w:ascii="Times New Roman" w:eastAsia="Times New Roman" w:hAnsi="Times New Roman" w:cs="Times New Roman"/>
          <w:b w:val="0"/>
          <w:i w:val="0"/>
          <w:color w:val="222222"/>
        </w:rPr>
        <w:t xml:space="preserve">Wilkerson, J. M., Evans, W. R., &amp; Davis, W. D. (2008). A test of coworkers' influence on organizational cynicism, badmouthing, and organizational citizenship behavior. </w:t>
      </w:r>
      <w:r w:rsidRPr="004679BF">
        <w:rPr>
          <w:rFonts w:ascii="Times New Roman" w:eastAsia="Times New Roman" w:hAnsi="Times New Roman" w:cs="Times New Roman"/>
          <w:b w:val="0"/>
          <w:iCs/>
          <w:color w:val="222222"/>
        </w:rPr>
        <w:t>Journal of Applied Social Psychology</w:t>
      </w:r>
      <w:r w:rsidRPr="004679BF">
        <w:rPr>
          <w:rFonts w:ascii="Times New Roman" w:eastAsia="Times New Roman" w:hAnsi="Times New Roman" w:cs="Times New Roman"/>
          <w:b w:val="0"/>
          <w:color w:val="222222"/>
        </w:rPr>
        <w:t xml:space="preserve">, </w:t>
      </w:r>
      <w:r w:rsidRPr="004679BF">
        <w:rPr>
          <w:rFonts w:ascii="Times New Roman" w:eastAsia="Times New Roman" w:hAnsi="Times New Roman" w:cs="Times New Roman"/>
          <w:b w:val="0"/>
          <w:iCs/>
          <w:color w:val="222222"/>
        </w:rPr>
        <w:t>38</w:t>
      </w:r>
      <w:r w:rsidRPr="004679BF">
        <w:rPr>
          <w:rFonts w:ascii="Times New Roman" w:eastAsia="Times New Roman" w:hAnsi="Times New Roman" w:cs="Times New Roman"/>
          <w:b w:val="0"/>
          <w:i w:val="0"/>
          <w:color w:val="222222"/>
        </w:rPr>
        <w:t>(9), 2273-2292.</w:t>
      </w:r>
    </w:p>
    <w:p w:rsidR="00EF73D4" w:rsidRDefault="00EF73D4" w:rsidP="00E34E7E">
      <w:pPr>
        <w:ind w:left="720" w:hanging="720"/>
        <w:rPr>
          <w:rFonts w:ascii="Times New Roman" w:eastAsia="Times New Roman" w:hAnsi="Times New Roman" w:cs="Times New Roman"/>
          <w:b w:val="0"/>
          <w:i w:val="0"/>
          <w:color w:val="222222"/>
        </w:rPr>
      </w:pPr>
    </w:p>
    <w:p w:rsidR="00EF73D4" w:rsidRPr="00EF73D4" w:rsidRDefault="00EF73D4" w:rsidP="00E34E7E">
      <w:pPr>
        <w:ind w:left="720" w:hanging="720"/>
        <w:rPr>
          <w:rFonts w:ascii="Times New Roman" w:eastAsia="Times New Roman" w:hAnsi="Times New Roman" w:cs="Times New Roman"/>
          <w:b w:val="0"/>
          <w:i w:val="0"/>
          <w:color w:val="222222"/>
        </w:rPr>
      </w:pPr>
      <w:r w:rsidRPr="00EF73D4">
        <w:rPr>
          <w:rFonts w:ascii="Times New Roman" w:hAnsi="Times New Roman" w:cs="Times New Roman"/>
          <w:b w:val="0"/>
          <w:i w:val="0"/>
          <w:color w:val="222222"/>
          <w:shd w:val="clear" w:color="auto" w:fill="FFFFFF"/>
        </w:rPr>
        <w:t>Wu, H. K., &amp; Huang, Y. L. (2007). Ninth‐grade student engagement in teacher‐centered and student‐centered technology‐enhanced learning environments. </w:t>
      </w:r>
      <w:r w:rsidRPr="00EF73D4">
        <w:rPr>
          <w:rFonts w:ascii="Times New Roman" w:hAnsi="Times New Roman" w:cs="Times New Roman"/>
          <w:b w:val="0"/>
          <w:iCs/>
          <w:color w:val="222222"/>
          <w:shd w:val="clear" w:color="auto" w:fill="FFFFFF"/>
        </w:rPr>
        <w:t>Science Education</w:t>
      </w:r>
      <w:r w:rsidRPr="00EF73D4">
        <w:rPr>
          <w:rFonts w:ascii="Times New Roman" w:hAnsi="Times New Roman" w:cs="Times New Roman"/>
          <w:b w:val="0"/>
          <w:i w:val="0"/>
          <w:color w:val="222222"/>
          <w:shd w:val="clear" w:color="auto" w:fill="FFFFFF"/>
        </w:rPr>
        <w:t>, </w:t>
      </w:r>
      <w:r w:rsidRPr="00EF73D4">
        <w:rPr>
          <w:rFonts w:ascii="Times New Roman" w:hAnsi="Times New Roman" w:cs="Times New Roman"/>
          <w:b w:val="0"/>
          <w:i w:val="0"/>
          <w:iCs/>
          <w:color w:val="222222"/>
          <w:shd w:val="clear" w:color="auto" w:fill="FFFFFF"/>
        </w:rPr>
        <w:t>91</w:t>
      </w:r>
      <w:r w:rsidRPr="00EF73D4">
        <w:rPr>
          <w:rFonts w:ascii="Times New Roman" w:hAnsi="Times New Roman" w:cs="Times New Roman"/>
          <w:b w:val="0"/>
          <w:i w:val="0"/>
          <w:color w:val="222222"/>
          <w:shd w:val="clear" w:color="auto" w:fill="FFFFFF"/>
        </w:rPr>
        <w:t>(5), 727-749.</w:t>
      </w:r>
    </w:p>
    <w:p w:rsidR="00E34E7E" w:rsidRPr="004679BF" w:rsidRDefault="00E34E7E" w:rsidP="00E34E7E">
      <w:pPr>
        <w:ind w:left="720" w:hanging="720"/>
        <w:rPr>
          <w:rFonts w:ascii="Times New Roman" w:eastAsia="Times New Roman" w:hAnsi="Times New Roman" w:cs="Times New Roman"/>
          <w:b w:val="0"/>
          <w:i w:val="0"/>
          <w:color w:val="222222"/>
        </w:rPr>
      </w:pPr>
    </w:p>
    <w:p w:rsidR="00B829CD" w:rsidRPr="004679BF" w:rsidRDefault="00E34E7E" w:rsidP="00E34E7E">
      <w:pPr>
        <w:ind w:left="720" w:hanging="720"/>
        <w:rPr>
          <w:rFonts w:ascii="Times New Roman" w:hAnsi="Times New Roman" w:cs="Times New Roman"/>
          <w:b w:val="0"/>
          <w:i w:val="0"/>
          <w:color w:val="222222"/>
          <w:shd w:val="clear" w:color="auto" w:fill="FFFFFF"/>
        </w:rPr>
      </w:pPr>
      <w:r w:rsidRPr="004679BF">
        <w:rPr>
          <w:rFonts w:ascii="Times New Roman" w:hAnsi="Times New Roman" w:cs="Times New Roman"/>
          <w:b w:val="0"/>
          <w:i w:val="0"/>
          <w:color w:val="222222"/>
          <w:shd w:val="clear" w:color="auto" w:fill="FFFFFF"/>
        </w:rPr>
        <w:t>Zucker, L. G. (1987). Instituti</w:t>
      </w:r>
      <w:r w:rsidR="00B829CD" w:rsidRPr="004679BF">
        <w:rPr>
          <w:rFonts w:ascii="Times New Roman" w:hAnsi="Times New Roman" w:cs="Times New Roman"/>
          <w:b w:val="0"/>
          <w:i w:val="0"/>
          <w:color w:val="222222"/>
          <w:shd w:val="clear" w:color="auto" w:fill="FFFFFF"/>
        </w:rPr>
        <w:t>onal theories of organization.</w:t>
      </w:r>
      <w:r w:rsidR="00B829CD" w:rsidRPr="004679BF">
        <w:rPr>
          <w:rStyle w:val="apple-converted-space"/>
          <w:rFonts w:ascii="Times New Roman" w:hAnsi="Times New Roman" w:cs="Times New Roman"/>
          <w:b w:val="0"/>
          <w:i w:val="0"/>
          <w:color w:val="222222"/>
          <w:shd w:val="clear" w:color="auto" w:fill="FFFFFF"/>
        </w:rPr>
        <w:t> </w:t>
      </w:r>
      <w:r w:rsidRPr="004679BF">
        <w:rPr>
          <w:rFonts w:ascii="Times New Roman" w:hAnsi="Times New Roman" w:cs="Times New Roman"/>
          <w:b w:val="0"/>
          <w:iCs/>
          <w:color w:val="222222"/>
          <w:shd w:val="clear" w:color="auto" w:fill="FFFFFF"/>
        </w:rPr>
        <w:t xml:space="preserve">Annual review of </w:t>
      </w:r>
      <w:r w:rsidR="00B829CD" w:rsidRPr="004679BF">
        <w:rPr>
          <w:rFonts w:ascii="Times New Roman" w:hAnsi="Times New Roman" w:cs="Times New Roman"/>
          <w:b w:val="0"/>
          <w:iCs/>
          <w:color w:val="222222"/>
          <w:shd w:val="clear" w:color="auto" w:fill="FFFFFF"/>
        </w:rPr>
        <w:t>sociology</w:t>
      </w:r>
      <w:r w:rsidR="00B829CD" w:rsidRPr="004679BF">
        <w:rPr>
          <w:rFonts w:ascii="Times New Roman" w:hAnsi="Times New Roman" w:cs="Times New Roman"/>
          <w:b w:val="0"/>
          <w:color w:val="222222"/>
          <w:shd w:val="clear" w:color="auto" w:fill="FFFFFF"/>
        </w:rPr>
        <w:t>,</w:t>
      </w:r>
      <w:r w:rsidR="00B829CD" w:rsidRPr="004679BF">
        <w:rPr>
          <w:rStyle w:val="apple-converted-space"/>
          <w:rFonts w:ascii="Times New Roman" w:hAnsi="Times New Roman" w:cs="Times New Roman"/>
          <w:b w:val="0"/>
          <w:color w:val="222222"/>
          <w:shd w:val="clear" w:color="auto" w:fill="FFFFFF"/>
        </w:rPr>
        <w:t> </w:t>
      </w:r>
      <w:r w:rsidR="00B829CD" w:rsidRPr="004679BF">
        <w:rPr>
          <w:rFonts w:ascii="Times New Roman" w:hAnsi="Times New Roman" w:cs="Times New Roman"/>
          <w:b w:val="0"/>
          <w:iCs/>
          <w:color w:val="222222"/>
          <w:shd w:val="clear" w:color="auto" w:fill="FFFFFF"/>
        </w:rPr>
        <w:t>13</w:t>
      </w:r>
      <w:r w:rsidR="00B829CD" w:rsidRPr="004679BF">
        <w:rPr>
          <w:rFonts w:ascii="Times New Roman" w:hAnsi="Times New Roman" w:cs="Times New Roman"/>
          <w:b w:val="0"/>
          <w:i w:val="0"/>
          <w:color w:val="222222"/>
          <w:shd w:val="clear" w:color="auto" w:fill="FFFFFF"/>
        </w:rPr>
        <w:t>(1),443-464.</w:t>
      </w:r>
    </w:p>
    <w:bookmarkEnd w:id="41"/>
    <w:bookmarkEnd w:id="42"/>
    <w:p w:rsidR="00E34E7E" w:rsidRDefault="00E34E7E" w:rsidP="00E31BCC">
      <w:pPr>
        <w:spacing w:line="480" w:lineRule="auto"/>
        <w:rPr>
          <w:rFonts w:ascii="Helvetica" w:hAnsi="Helvetica" w:cs="Arial"/>
          <w:b w:val="0"/>
          <w:i w:val="0"/>
        </w:rPr>
      </w:pPr>
    </w:p>
    <w:p w:rsidR="00613D72" w:rsidRDefault="00613D72" w:rsidP="00E31BCC">
      <w:pPr>
        <w:spacing w:line="480" w:lineRule="auto"/>
        <w:rPr>
          <w:rFonts w:ascii="Helvetica" w:hAnsi="Helvetica" w:cs="Arial"/>
          <w:b w:val="0"/>
          <w:i w:val="0"/>
        </w:rPr>
      </w:pPr>
    </w:p>
    <w:p w:rsidR="00613D72" w:rsidRDefault="00613D72" w:rsidP="00E31BCC">
      <w:pPr>
        <w:spacing w:line="480" w:lineRule="auto"/>
        <w:rPr>
          <w:rFonts w:ascii="Helvetica" w:hAnsi="Helvetica" w:cs="Arial"/>
          <w:b w:val="0"/>
          <w:i w:val="0"/>
        </w:rPr>
      </w:pPr>
    </w:p>
    <w:p w:rsidR="00613D72" w:rsidRDefault="00613D72" w:rsidP="00E31BCC">
      <w:pPr>
        <w:spacing w:line="480" w:lineRule="auto"/>
        <w:rPr>
          <w:rFonts w:ascii="Helvetica" w:hAnsi="Helvetica" w:cs="Arial"/>
          <w:b w:val="0"/>
          <w:i w:val="0"/>
        </w:rPr>
      </w:pPr>
    </w:p>
    <w:p w:rsidR="00613D72" w:rsidRDefault="00613D72" w:rsidP="00E31BCC">
      <w:pPr>
        <w:spacing w:line="480" w:lineRule="auto"/>
        <w:rPr>
          <w:rFonts w:ascii="Helvetica" w:hAnsi="Helvetica" w:cs="Arial"/>
          <w:b w:val="0"/>
          <w:i w:val="0"/>
        </w:rPr>
      </w:pPr>
    </w:p>
    <w:p w:rsidR="00613D72" w:rsidRDefault="00613D72" w:rsidP="00E31BCC">
      <w:pPr>
        <w:spacing w:line="480" w:lineRule="auto"/>
        <w:rPr>
          <w:rFonts w:ascii="Helvetica" w:hAnsi="Helvetica" w:cs="Arial"/>
          <w:b w:val="0"/>
          <w:i w:val="0"/>
        </w:rPr>
      </w:pPr>
    </w:p>
    <w:p w:rsidR="00613D72" w:rsidRDefault="00613D72" w:rsidP="00E31BCC">
      <w:pPr>
        <w:spacing w:line="480" w:lineRule="auto"/>
        <w:rPr>
          <w:rFonts w:ascii="Helvetica" w:hAnsi="Helvetica" w:cs="Arial"/>
          <w:b w:val="0"/>
          <w:i w:val="0"/>
        </w:rPr>
      </w:pPr>
    </w:p>
    <w:p w:rsidR="00613D72" w:rsidRDefault="00613D72" w:rsidP="00E31BCC">
      <w:pPr>
        <w:spacing w:line="480" w:lineRule="auto"/>
        <w:rPr>
          <w:rFonts w:ascii="Helvetica" w:hAnsi="Helvetica" w:cs="Arial"/>
          <w:b w:val="0"/>
          <w:i w:val="0"/>
        </w:rPr>
      </w:pPr>
    </w:p>
    <w:p w:rsidR="00613D72" w:rsidRDefault="00613D72" w:rsidP="00E31BCC">
      <w:pPr>
        <w:spacing w:line="480" w:lineRule="auto"/>
        <w:rPr>
          <w:rFonts w:ascii="Helvetica" w:hAnsi="Helvetica" w:cs="Arial"/>
          <w:b w:val="0"/>
          <w:i w:val="0"/>
        </w:rPr>
      </w:pPr>
    </w:p>
    <w:p w:rsidR="00613D72" w:rsidRDefault="00613D72" w:rsidP="00E31BCC">
      <w:pPr>
        <w:spacing w:line="480" w:lineRule="auto"/>
        <w:rPr>
          <w:rFonts w:ascii="Helvetica" w:hAnsi="Helvetica" w:cs="Arial"/>
          <w:b w:val="0"/>
          <w:i w:val="0"/>
        </w:rPr>
      </w:pPr>
    </w:p>
    <w:p w:rsidR="00613D72" w:rsidRDefault="00613D72" w:rsidP="00E31BCC">
      <w:pPr>
        <w:spacing w:line="480" w:lineRule="auto"/>
        <w:rPr>
          <w:rFonts w:ascii="Helvetica" w:hAnsi="Helvetica" w:cs="Arial"/>
          <w:b w:val="0"/>
          <w:i w:val="0"/>
        </w:rPr>
      </w:pPr>
    </w:p>
    <w:p w:rsidR="00613D72" w:rsidRDefault="00613D72" w:rsidP="00E31BCC">
      <w:pPr>
        <w:spacing w:line="480" w:lineRule="auto"/>
        <w:rPr>
          <w:rFonts w:ascii="Helvetica" w:hAnsi="Helvetica" w:cs="Arial"/>
          <w:b w:val="0"/>
          <w:i w:val="0"/>
        </w:rPr>
      </w:pPr>
    </w:p>
    <w:p w:rsidR="00613D72" w:rsidRDefault="00613D72" w:rsidP="00E31BCC">
      <w:pPr>
        <w:spacing w:line="480" w:lineRule="auto"/>
        <w:rPr>
          <w:rFonts w:ascii="Helvetica" w:hAnsi="Helvetica" w:cs="Arial"/>
          <w:b w:val="0"/>
          <w:i w:val="0"/>
        </w:rPr>
      </w:pPr>
    </w:p>
    <w:p w:rsidR="00613D72" w:rsidRDefault="00613D72" w:rsidP="00E31BCC">
      <w:pPr>
        <w:spacing w:line="480" w:lineRule="auto"/>
        <w:rPr>
          <w:rFonts w:ascii="Helvetica" w:hAnsi="Helvetica" w:cs="Arial"/>
          <w:b w:val="0"/>
          <w:i w:val="0"/>
        </w:rPr>
      </w:pPr>
    </w:p>
    <w:p w:rsidR="00F14FEB" w:rsidRPr="00966639" w:rsidRDefault="00F14FEB" w:rsidP="004679BF">
      <w:pPr>
        <w:spacing w:line="480" w:lineRule="auto"/>
        <w:jc w:val="center"/>
        <w:rPr>
          <w:rFonts w:ascii="Times New Roman" w:hAnsi="Times New Roman" w:cs="Times New Roman"/>
          <w:i w:val="0"/>
        </w:rPr>
      </w:pPr>
      <w:r w:rsidRPr="00966639">
        <w:rPr>
          <w:rFonts w:ascii="Times New Roman" w:hAnsi="Times New Roman" w:cs="Times New Roman"/>
          <w:i w:val="0"/>
        </w:rPr>
        <w:lastRenderedPageBreak/>
        <w:t>Appendix A</w:t>
      </w:r>
    </w:p>
    <w:p w:rsidR="00F14FEB" w:rsidRPr="004679BF" w:rsidRDefault="00F14FEB" w:rsidP="004679BF">
      <w:pPr>
        <w:outlineLvl w:val="0"/>
        <w:rPr>
          <w:rFonts w:ascii="Times New Roman" w:hAnsi="Times New Roman" w:cs="Times New Roman"/>
          <w:b w:val="0"/>
          <w:i w:val="0"/>
          <w:u w:val="single"/>
        </w:rPr>
      </w:pPr>
      <w:bookmarkStart w:id="84" w:name="_Toc493518323"/>
      <w:bookmarkStart w:id="85" w:name="_Toc493519062"/>
      <w:bookmarkStart w:id="86" w:name="_Toc494052275"/>
      <w:r w:rsidRPr="004679BF">
        <w:rPr>
          <w:rFonts w:ascii="Times New Roman" w:hAnsi="Times New Roman" w:cs="Times New Roman"/>
          <w:b w:val="0"/>
          <w:i w:val="0"/>
          <w:u w:val="single"/>
        </w:rPr>
        <w:t>Cynicism Survey Toward School Administration</w:t>
      </w:r>
      <w:bookmarkEnd w:id="84"/>
      <w:bookmarkEnd w:id="85"/>
      <w:bookmarkEnd w:id="86"/>
    </w:p>
    <w:p w:rsidR="00F14FEB" w:rsidRPr="004679BF" w:rsidRDefault="00F14FEB" w:rsidP="004679BF">
      <w:pPr>
        <w:pBdr>
          <w:bottom w:val="single" w:sz="12" w:space="1" w:color="auto"/>
        </w:pBdr>
        <w:rPr>
          <w:rFonts w:ascii="Times New Roman" w:hAnsi="Times New Roman" w:cs="Times New Roman"/>
          <w:b w:val="0"/>
          <w:i w:val="0"/>
        </w:rPr>
      </w:pPr>
      <w:r w:rsidRPr="004679BF">
        <w:rPr>
          <w:rFonts w:ascii="Times New Roman" w:hAnsi="Times New Roman" w:cs="Times New Roman"/>
          <w:b w:val="0"/>
          <w:i w:val="0"/>
        </w:rPr>
        <w:t>The following are statements reflecting beliefs that you might have about the administrators (principals, assistant principals and/or deans) who served in the building where you taught last year.  Please read each statement carefully and indicate the extent to which you agree or disagree with the statement as it pertains to your general perceptions of your site leadership team.  Please be as candid</w:t>
      </w:r>
      <w:r w:rsidRPr="004679BF">
        <w:rPr>
          <w:rFonts w:ascii="Times New Roman" w:hAnsi="Times New Roman" w:cs="Times New Roman"/>
        </w:rPr>
        <w:t xml:space="preserve"> </w:t>
      </w:r>
      <w:r w:rsidRPr="004679BF">
        <w:rPr>
          <w:rFonts w:ascii="Times New Roman" w:hAnsi="Times New Roman" w:cs="Times New Roman"/>
          <w:b w:val="0"/>
          <w:i w:val="0"/>
        </w:rPr>
        <w:t>as possible.</w:t>
      </w:r>
    </w:p>
    <w:p w:rsidR="00F14FEB" w:rsidRPr="004679BF" w:rsidRDefault="00F14FEB" w:rsidP="004679BF">
      <w:pPr>
        <w:pBdr>
          <w:bottom w:val="single" w:sz="12" w:space="1" w:color="auto"/>
        </w:pBdr>
        <w:rPr>
          <w:rFonts w:ascii="Times New Roman" w:hAnsi="Times New Roman" w:cs="Times New Roman"/>
          <w:b w:val="0"/>
          <w:i w:val="0"/>
        </w:rPr>
      </w:pPr>
      <w:r w:rsidRPr="004679BF">
        <w:rPr>
          <w:rFonts w:ascii="Times New Roman" w:hAnsi="Times New Roman" w:cs="Times New Roman"/>
          <w:b w:val="0"/>
          <w:i w:val="0"/>
        </w:rPr>
        <w:t xml:space="preserve">Place the appropriate number to the left of each statement: </w:t>
      </w:r>
    </w:p>
    <w:p w:rsidR="00F14FEB" w:rsidRPr="004679BF" w:rsidRDefault="00F14FEB" w:rsidP="00F14FEB">
      <w:pPr>
        <w:pBdr>
          <w:bottom w:val="single" w:sz="12" w:space="1" w:color="auto"/>
        </w:pBdr>
        <w:rPr>
          <w:rFonts w:ascii="Times New Roman" w:hAnsi="Times New Roman" w:cs="Times New Roman"/>
          <w:b w:val="0"/>
          <w:i w:val="0"/>
        </w:rPr>
      </w:pPr>
    </w:p>
    <w:p w:rsidR="00F14FEB" w:rsidRPr="004679BF" w:rsidRDefault="00F14FEB" w:rsidP="004679BF">
      <w:pPr>
        <w:ind w:firstLine="360"/>
        <w:rPr>
          <w:rFonts w:ascii="Times New Roman" w:hAnsi="Times New Roman" w:cs="Times New Roman"/>
          <w:b w:val="0"/>
          <w:i w:val="0"/>
        </w:rPr>
      </w:pPr>
      <w:r w:rsidRPr="004679BF">
        <w:rPr>
          <w:rFonts w:ascii="Times New Roman" w:hAnsi="Times New Roman" w:cs="Times New Roman"/>
          <w:b w:val="0"/>
          <w:i w:val="0"/>
        </w:rPr>
        <w:t>1=Strongly Disagree</w:t>
      </w:r>
    </w:p>
    <w:p w:rsidR="00F14FEB" w:rsidRPr="004679BF" w:rsidRDefault="00F14FEB" w:rsidP="004679BF">
      <w:pPr>
        <w:ind w:left="360"/>
        <w:rPr>
          <w:rFonts w:ascii="Times New Roman" w:hAnsi="Times New Roman" w:cs="Times New Roman"/>
          <w:b w:val="0"/>
          <w:i w:val="0"/>
        </w:rPr>
      </w:pPr>
      <w:r w:rsidRPr="004679BF">
        <w:rPr>
          <w:rFonts w:ascii="Times New Roman" w:hAnsi="Times New Roman" w:cs="Times New Roman"/>
          <w:b w:val="0"/>
          <w:i w:val="0"/>
        </w:rPr>
        <w:t>2= Disagree</w:t>
      </w:r>
    </w:p>
    <w:p w:rsidR="00F14FEB" w:rsidRPr="004679BF" w:rsidRDefault="00F14FEB" w:rsidP="004679BF">
      <w:pPr>
        <w:ind w:left="360"/>
        <w:rPr>
          <w:rFonts w:ascii="Times New Roman" w:hAnsi="Times New Roman" w:cs="Times New Roman"/>
          <w:b w:val="0"/>
          <w:i w:val="0"/>
        </w:rPr>
      </w:pPr>
      <w:r w:rsidRPr="004679BF">
        <w:rPr>
          <w:rFonts w:ascii="Times New Roman" w:hAnsi="Times New Roman" w:cs="Times New Roman"/>
          <w:b w:val="0"/>
          <w:i w:val="0"/>
        </w:rPr>
        <w:t>3=Somewhat Disagree</w:t>
      </w:r>
    </w:p>
    <w:p w:rsidR="00F14FEB" w:rsidRPr="004679BF" w:rsidRDefault="00F14FEB" w:rsidP="004679BF">
      <w:pPr>
        <w:ind w:left="360"/>
        <w:rPr>
          <w:rFonts w:ascii="Times New Roman" w:hAnsi="Times New Roman" w:cs="Times New Roman"/>
          <w:b w:val="0"/>
          <w:i w:val="0"/>
        </w:rPr>
      </w:pPr>
      <w:r w:rsidRPr="004679BF">
        <w:rPr>
          <w:rFonts w:ascii="Times New Roman" w:hAnsi="Times New Roman" w:cs="Times New Roman"/>
          <w:b w:val="0"/>
          <w:i w:val="0"/>
        </w:rPr>
        <w:t>4=Somewhat Agree</w:t>
      </w:r>
    </w:p>
    <w:p w:rsidR="00F14FEB" w:rsidRPr="004679BF" w:rsidRDefault="00F14FEB" w:rsidP="004679BF">
      <w:pPr>
        <w:pBdr>
          <w:bottom w:val="single" w:sz="12" w:space="1" w:color="auto"/>
        </w:pBdr>
        <w:ind w:left="360"/>
        <w:rPr>
          <w:rFonts w:ascii="Times New Roman" w:hAnsi="Times New Roman" w:cs="Times New Roman"/>
          <w:b w:val="0"/>
          <w:i w:val="0"/>
        </w:rPr>
      </w:pPr>
      <w:r w:rsidRPr="004679BF">
        <w:rPr>
          <w:rFonts w:ascii="Times New Roman" w:hAnsi="Times New Roman" w:cs="Times New Roman"/>
          <w:b w:val="0"/>
          <w:i w:val="0"/>
        </w:rPr>
        <w:t>5=Agree</w:t>
      </w:r>
    </w:p>
    <w:p w:rsidR="00F14FEB" w:rsidRPr="004679BF" w:rsidRDefault="00F14FEB" w:rsidP="004679BF">
      <w:pPr>
        <w:pBdr>
          <w:bottom w:val="single" w:sz="12" w:space="1" w:color="auto"/>
        </w:pBdr>
        <w:ind w:left="360"/>
        <w:rPr>
          <w:rFonts w:ascii="Times New Roman" w:hAnsi="Times New Roman" w:cs="Times New Roman"/>
          <w:b w:val="0"/>
          <w:i w:val="0"/>
        </w:rPr>
      </w:pPr>
      <w:r w:rsidRPr="004679BF">
        <w:rPr>
          <w:rFonts w:ascii="Times New Roman" w:hAnsi="Times New Roman" w:cs="Times New Roman"/>
          <w:b w:val="0"/>
          <w:i w:val="0"/>
        </w:rPr>
        <w:t>6=Strongly Agree</w:t>
      </w:r>
    </w:p>
    <w:p w:rsidR="00F14FEB" w:rsidRPr="004679BF" w:rsidRDefault="004679BF" w:rsidP="004679BF">
      <w:pPr>
        <w:numPr>
          <w:ilvl w:val="0"/>
          <w:numId w:val="1"/>
        </w:numPr>
        <w:ind w:left="540"/>
        <w:contextualSpacing/>
        <w:rPr>
          <w:rFonts w:ascii="Times New Roman" w:hAnsi="Times New Roman" w:cs="Times New Roman"/>
          <w:b w:val="0"/>
          <w:i w:val="0"/>
        </w:rPr>
      </w:pPr>
      <w:r w:rsidRPr="004679BF">
        <w:rPr>
          <w:rFonts w:ascii="Times New Roman" w:hAnsi="Times New Roman" w:cs="Times New Roman"/>
          <w:b w:val="0"/>
          <w:i w:val="0"/>
        </w:rPr>
        <w:t xml:space="preserve"> </w:t>
      </w:r>
      <w:r w:rsidR="00F14FEB" w:rsidRPr="004679BF">
        <w:rPr>
          <w:rFonts w:ascii="Times New Roman" w:hAnsi="Times New Roman" w:cs="Times New Roman"/>
          <w:b w:val="0"/>
          <w:i w:val="0"/>
        </w:rPr>
        <w:t>Administrators at my school say one thing and do another.</w:t>
      </w:r>
    </w:p>
    <w:p w:rsidR="00F14FEB" w:rsidRPr="004679BF" w:rsidRDefault="00F14FEB" w:rsidP="004679BF">
      <w:pPr>
        <w:numPr>
          <w:ilvl w:val="0"/>
          <w:numId w:val="1"/>
        </w:numPr>
        <w:ind w:left="540"/>
        <w:contextualSpacing/>
        <w:rPr>
          <w:rFonts w:ascii="Times New Roman" w:hAnsi="Times New Roman" w:cs="Times New Roman"/>
          <w:b w:val="0"/>
          <w:i w:val="0"/>
        </w:rPr>
      </w:pPr>
      <w:r w:rsidRPr="004679BF">
        <w:rPr>
          <w:rFonts w:ascii="Times New Roman" w:hAnsi="Times New Roman" w:cs="Times New Roman"/>
          <w:b w:val="0"/>
          <w:i w:val="0"/>
        </w:rPr>
        <w:t xml:space="preserve"> Policies, goals, and practices in my school seem to have little in </w:t>
      </w:r>
      <w:r w:rsidR="004679BF" w:rsidRPr="004679BF">
        <w:rPr>
          <w:rFonts w:ascii="Times New Roman" w:hAnsi="Times New Roman" w:cs="Times New Roman"/>
          <w:b w:val="0"/>
          <w:i w:val="0"/>
        </w:rPr>
        <w:t xml:space="preserve">  </w:t>
      </w:r>
      <w:r w:rsidRPr="004679BF">
        <w:rPr>
          <w:rFonts w:ascii="Times New Roman" w:hAnsi="Times New Roman" w:cs="Times New Roman"/>
          <w:b w:val="0"/>
          <w:i w:val="0"/>
        </w:rPr>
        <w:t>common.</w:t>
      </w:r>
    </w:p>
    <w:p w:rsidR="00F14FEB" w:rsidRPr="004679BF" w:rsidRDefault="00F14FEB" w:rsidP="004679BF">
      <w:pPr>
        <w:pStyle w:val="ListParagraph"/>
        <w:numPr>
          <w:ilvl w:val="0"/>
          <w:numId w:val="1"/>
        </w:numPr>
        <w:ind w:left="540"/>
        <w:jc w:val="left"/>
        <w:rPr>
          <w:rFonts w:ascii="Times New Roman" w:hAnsi="Times New Roman" w:cs="Times New Roman"/>
          <w:sz w:val="24"/>
          <w:szCs w:val="24"/>
        </w:rPr>
      </w:pPr>
      <w:r w:rsidRPr="004679BF">
        <w:rPr>
          <w:rFonts w:ascii="Times New Roman" w:hAnsi="Times New Roman" w:cs="Times New Roman"/>
          <w:sz w:val="24"/>
          <w:szCs w:val="24"/>
        </w:rPr>
        <w:t>When my school administration says it’s going to do something, I wonder if it will really happen.</w:t>
      </w:r>
    </w:p>
    <w:p w:rsidR="00F14FEB" w:rsidRPr="004679BF" w:rsidRDefault="00F14FEB" w:rsidP="004679BF">
      <w:pPr>
        <w:pStyle w:val="ListParagraph"/>
        <w:numPr>
          <w:ilvl w:val="0"/>
          <w:numId w:val="2"/>
        </w:numPr>
        <w:ind w:left="547"/>
        <w:jc w:val="left"/>
        <w:rPr>
          <w:rFonts w:ascii="Times New Roman" w:hAnsi="Times New Roman" w:cs="Times New Roman"/>
          <w:sz w:val="24"/>
          <w:szCs w:val="24"/>
        </w:rPr>
      </w:pPr>
      <w:r w:rsidRPr="004679BF">
        <w:rPr>
          <w:rFonts w:ascii="Times New Roman" w:hAnsi="Times New Roman" w:cs="Times New Roman"/>
          <w:sz w:val="24"/>
          <w:szCs w:val="24"/>
        </w:rPr>
        <w:t>My school administration expects one thing of its employees, but reward another.</w:t>
      </w:r>
    </w:p>
    <w:p w:rsidR="00F14FEB" w:rsidRPr="004679BF" w:rsidRDefault="00F14FEB" w:rsidP="004679BF">
      <w:pPr>
        <w:pStyle w:val="ListParagraph"/>
        <w:numPr>
          <w:ilvl w:val="0"/>
          <w:numId w:val="2"/>
        </w:numPr>
        <w:jc w:val="left"/>
        <w:rPr>
          <w:rFonts w:ascii="Times New Roman" w:hAnsi="Times New Roman" w:cs="Times New Roman"/>
          <w:sz w:val="24"/>
          <w:szCs w:val="24"/>
        </w:rPr>
      </w:pPr>
      <w:r w:rsidRPr="004679BF">
        <w:rPr>
          <w:rFonts w:ascii="Times New Roman" w:hAnsi="Times New Roman" w:cs="Times New Roman"/>
          <w:sz w:val="24"/>
          <w:szCs w:val="24"/>
        </w:rPr>
        <w:t xml:space="preserve">There seems to be little similarity between what my school administration says it will do and what it </w:t>
      </w:r>
      <w:proofErr w:type="gramStart"/>
      <w:r w:rsidRPr="004679BF">
        <w:rPr>
          <w:rFonts w:ascii="Times New Roman" w:hAnsi="Times New Roman" w:cs="Times New Roman"/>
          <w:sz w:val="24"/>
          <w:szCs w:val="24"/>
        </w:rPr>
        <w:t>actually does</w:t>
      </w:r>
      <w:proofErr w:type="gramEnd"/>
      <w:r w:rsidRPr="004679BF">
        <w:rPr>
          <w:rFonts w:ascii="Times New Roman" w:hAnsi="Times New Roman" w:cs="Times New Roman"/>
          <w:sz w:val="24"/>
          <w:szCs w:val="24"/>
        </w:rPr>
        <w:t>.</w:t>
      </w:r>
    </w:p>
    <w:p w:rsidR="00F14FEB" w:rsidRPr="004679BF" w:rsidRDefault="00F14FEB" w:rsidP="004679BF">
      <w:pPr>
        <w:pStyle w:val="ListParagraph"/>
        <w:ind w:left="540"/>
        <w:rPr>
          <w:rFonts w:ascii="Times New Roman" w:hAnsi="Times New Roman" w:cs="Times New Roman"/>
          <w:sz w:val="24"/>
          <w:szCs w:val="24"/>
        </w:rPr>
      </w:pPr>
      <w:r w:rsidRPr="004679BF">
        <w:rPr>
          <w:rFonts w:ascii="Times New Roman" w:hAnsi="Times New Roman" w:cs="Times New Roman"/>
          <w:sz w:val="24"/>
          <w:szCs w:val="24"/>
        </w:rPr>
        <w:t xml:space="preserve"> </w:t>
      </w:r>
    </w:p>
    <w:p w:rsidR="00F14FEB" w:rsidRPr="004679BF" w:rsidRDefault="00F14FEB" w:rsidP="004679BF">
      <w:pPr>
        <w:ind w:left="180"/>
        <w:contextualSpacing/>
        <w:rPr>
          <w:rFonts w:ascii="Times New Roman" w:hAnsi="Times New Roman" w:cs="Times New Roman"/>
          <w:b w:val="0"/>
          <w:i w:val="0"/>
        </w:rPr>
      </w:pPr>
      <w:r w:rsidRPr="004679BF">
        <w:rPr>
          <w:rFonts w:ascii="Times New Roman" w:hAnsi="Times New Roman" w:cs="Times New Roman"/>
          <w:b w:val="0"/>
          <w:i w:val="0"/>
        </w:rPr>
        <w:t xml:space="preserve">6    When I think about the administrators at my school, I often feel irritated.  </w:t>
      </w:r>
    </w:p>
    <w:p w:rsidR="00F14FEB" w:rsidRPr="004679BF" w:rsidRDefault="00F14FEB" w:rsidP="004679BF">
      <w:pPr>
        <w:ind w:left="180"/>
        <w:contextualSpacing/>
        <w:rPr>
          <w:rFonts w:ascii="Times New Roman" w:hAnsi="Times New Roman" w:cs="Times New Roman"/>
          <w:b w:val="0"/>
          <w:i w:val="0"/>
        </w:rPr>
      </w:pPr>
      <w:r w:rsidRPr="004679BF">
        <w:rPr>
          <w:rFonts w:ascii="Times New Roman" w:hAnsi="Times New Roman" w:cs="Times New Roman"/>
          <w:b w:val="0"/>
          <w:i w:val="0"/>
        </w:rPr>
        <w:t xml:space="preserve">7.   When I think about the administrators at my school, I often feel </w:t>
      </w:r>
      <w:r w:rsidRPr="004679BF">
        <w:rPr>
          <w:rFonts w:ascii="Times New Roman" w:hAnsi="Times New Roman" w:cs="Times New Roman"/>
          <w:b w:val="0"/>
          <w:i w:val="0"/>
        </w:rPr>
        <w:tab/>
        <w:t>aggravated.</w:t>
      </w:r>
    </w:p>
    <w:p w:rsidR="00F14FEB" w:rsidRPr="004679BF" w:rsidRDefault="00F14FEB" w:rsidP="004679BF">
      <w:pPr>
        <w:pStyle w:val="ListParagraph"/>
        <w:numPr>
          <w:ilvl w:val="0"/>
          <w:numId w:val="3"/>
        </w:numPr>
        <w:jc w:val="left"/>
        <w:rPr>
          <w:rFonts w:ascii="Times New Roman" w:hAnsi="Times New Roman" w:cs="Times New Roman"/>
          <w:sz w:val="24"/>
          <w:szCs w:val="24"/>
        </w:rPr>
      </w:pPr>
      <w:r w:rsidRPr="004679BF">
        <w:rPr>
          <w:rFonts w:ascii="Times New Roman" w:hAnsi="Times New Roman" w:cs="Times New Roman"/>
          <w:sz w:val="24"/>
          <w:szCs w:val="24"/>
        </w:rPr>
        <w:t xml:space="preserve"> I often experience tension when I think about my school administrators.</w:t>
      </w:r>
    </w:p>
    <w:p w:rsidR="00F14FEB" w:rsidRPr="004679BF" w:rsidRDefault="00F14FEB" w:rsidP="004679BF">
      <w:pPr>
        <w:pStyle w:val="ListParagraph"/>
        <w:numPr>
          <w:ilvl w:val="0"/>
          <w:numId w:val="3"/>
        </w:numPr>
        <w:jc w:val="left"/>
        <w:rPr>
          <w:rFonts w:ascii="Times New Roman" w:hAnsi="Times New Roman" w:cs="Times New Roman"/>
          <w:sz w:val="24"/>
          <w:szCs w:val="24"/>
        </w:rPr>
      </w:pPr>
      <w:r w:rsidRPr="004679BF">
        <w:rPr>
          <w:rFonts w:ascii="Times New Roman" w:hAnsi="Times New Roman" w:cs="Times New Roman"/>
          <w:sz w:val="24"/>
          <w:szCs w:val="24"/>
        </w:rPr>
        <w:t xml:space="preserve"> I often experience anxiety when I think about my school administrators.</w:t>
      </w:r>
    </w:p>
    <w:p w:rsidR="00F14FEB" w:rsidRPr="004679BF" w:rsidRDefault="00F14FEB" w:rsidP="004679BF">
      <w:pPr>
        <w:pStyle w:val="ListParagraph"/>
        <w:numPr>
          <w:ilvl w:val="0"/>
          <w:numId w:val="3"/>
        </w:numPr>
        <w:ind w:left="547"/>
        <w:jc w:val="left"/>
        <w:rPr>
          <w:rFonts w:ascii="Times New Roman" w:hAnsi="Times New Roman" w:cs="Times New Roman"/>
          <w:sz w:val="24"/>
          <w:szCs w:val="24"/>
        </w:rPr>
      </w:pPr>
      <w:r w:rsidRPr="004679BF">
        <w:rPr>
          <w:rFonts w:ascii="Times New Roman" w:hAnsi="Times New Roman" w:cs="Times New Roman"/>
          <w:sz w:val="24"/>
          <w:szCs w:val="24"/>
        </w:rPr>
        <w:t xml:space="preserve"> I complain about how things happen in my school to friends outside the       organization.</w:t>
      </w:r>
    </w:p>
    <w:p w:rsidR="00F14FEB" w:rsidRPr="004679BF" w:rsidRDefault="00F14FEB" w:rsidP="004679BF">
      <w:pPr>
        <w:pStyle w:val="ListParagraph"/>
        <w:numPr>
          <w:ilvl w:val="0"/>
          <w:numId w:val="4"/>
        </w:numPr>
        <w:jc w:val="left"/>
        <w:rPr>
          <w:rFonts w:ascii="Times New Roman" w:hAnsi="Times New Roman" w:cs="Times New Roman"/>
          <w:sz w:val="24"/>
          <w:szCs w:val="24"/>
        </w:rPr>
      </w:pPr>
      <w:r w:rsidRPr="004679BF">
        <w:rPr>
          <w:rFonts w:ascii="Times New Roman" w:hAnsi="Times New Roman" w:cs="Times New Roman"/>
          <w:sz w:val="24"/>
          <w:szCs w:val="24"/>
        </w:rPr>
        <w:t xml:space="preserve"> I exchange “knowing” glances with my coworkers.</w:t>
      </w:r>
    </w:p>
    <w:p w:rsidR="00F14FEB" w:rsidRPr="004679BF" w:rsidRDefault="00F14FEB" w:rsidP="004679BF">
      <w:pPr>
        <w:pStyle w:val="ListParagraph"/>
        <w:numPr>
          <w:ilvl w:val="0"/>
          <w:numId w:val="5"/>
        </w:numPr>
        <w:jc w:val="left"/>
        <w:rPr>
          <w:rFonts w:ascii="Times New Roman" w:hAnsi="Times New Roman" w:cs="Times New Roman"/>
          <w:sz w:val="24"/>
          <w:szCs w:val="24"/>
        </w:rPr>
      </w:pPr>
      <w:r w:rsidRPr="004679BF">
        <w:rPr>
          <w:rFonts w:ascii="Times New Roman" w:hAnsi="Times New Roman" w:cs="Times New Roman"/>
          <w:sz w:val="24"/>
          <w:szCs w:val="24"/>
        </w:rPr>
        <w:t xml:space="preserve"> I often talk to others about the ways things are run in my school.</w:t>
      </w:r>
    </w:p>
    <w:p w:rsidR="00F14FEB" w:rsidRPr="004679BF" w:rsidRDefault="00F14FEB" w:rsidP="004679BF">
      <w:pPr>
        <w:numPr>
          <w:ilvl w:val="0"/>
          <w:numId w:val="5"/>
        </w:numPr>
        <w:contextualSpacing/>
        <w:rPr>
          <w:rFonts w:ascii="Times New Roman" w:hAnsi="Times New Roman" w:cs="Times New Roman"/>
          <w:b w:val="0"/>
          <w:i w:val="0"/>
        </w:rPr>
      </w:pPr>
      <w:r w:rsidRPr="004679BF">
        <w:rPr>
          <w:rFonts w:ascii="Times New Roman" w:hAnsi="Times New Roman" w:cs="Times New Roman"/>
          <w:b w:val="0"/>
          <w:i w:val="0"/>
        </w:rPr>
        <w:t xml:space="preserve"> I criticize my school administrator’s practices and policies with others.</w:t>
      </w:r>
    </w:p>
    <w:p w:rsidR="00F14FEB" w:rsidRPr="004679BF" w:rsidRDefault="00F14FEB" w:rsidP="004679BF">
      <w:pPr>
        <w:numPr>
          <w:ilvl w:val="0"/>
          <w:numId w:val="5"/>
        </w:numPr>
        <w:contextualSpacing/>
        <w:rPr>
          <w:rFonts w:ascii="Times New Roman" w:hAnsi="Times New Roman" w:cs="Times New Roman"/>
          <w:b w:val="0"/>
          <w:i w:val="0"/>
        </w:rPr>
      </w:pPr>
      <w:r w:rsidRPr="004679BF">
        <w:rPr>
          <w:rFonts w:ascii="Times New Roman" w:hAnsi="Times New Roman" w:cs="Times New Roman"/>
          <w:b w:val="0"/>
          <w:i w:val="0"/>
        </w:rPr>
        <w:t xml:space="preserve"> I find myself mocking my school administration’s slogans and initiatives.</w:t>
      </w:r>
    </w:p>
    <w:p w:rsidR="00E34E7E" w:rsidRDefault="00F14FEB" w:rsidP="00046D3F">
      <w:pPr>
        <w:tabs>
          <w:tab w:val="left" w:pos="1350"/>
        </w:tabs>
        <w:spacing w:line="480" w:lineRule="auto"/>
        <w:rPr>
          <w:rFonts w:ascii="Helvetica" w:hAnsi="Helvetica" w:cs="Times New Roman"/>
          <w:b w:val="0"/>
          <w:i w:val="0"/>
        </w:rPr>
      </w:pPr>
      <w:r w:rsidRPr="00F14FEB">
        <w:rPr>
          <w:rFonts w:ascii="Helvetica" w:hAnsi="Helvetica" w:cs="Times New Roman"/>
          <w:b w:val="0"/>
          <w:i w:val="0"/>
        </w:rPr>
        <w:tab/>
      </w:r>
    </w:p>
    <w:p w:rsidR="004679BF" w:rsidRDefault="004679BF" w:rsidP="00046D3F">
      <w:pPr>
        <w:tabs>
          <w:tab w:val="left" w:pos="1350"/>
        </w:tabs>
        <w:spacing w:line="480" w:lineRule="auto"/>
        <w:rPr>
          <w:rFonts w:ascii="Helvetica" w:hAnsi="Helvetica" w:cs="Times New Roman"/>
          <w:b w:val="0"/>
          <w:i w:val="0"/>
        </w:rPr>
      </w:pPr>
    </w:p>
    <w:p w:rsidR="004679BF" w:rsidRDefault="004679BF" w:rsidP="00046D3F">
      <w:pPr>
        <w:tabs>
          <w:tab w:val="left" w:pos="1350"/>
        </w:tabs>
        <w:spacing w:line="480" w:lineRule="auto"/>
        <w:rPr>
          <w:rFonts w:ascii="Helvetica" w:hAnsi="Helvetica" w:cs="Times New Roman"/>
          <w:b w:val="0"/>
          <w:i w:val="0"/>
        </w:rPr>
      </w:pPr>
    </w:p>
    <w:p w:rsidR="004679BF" w:rsidRDefault="004679BF" w:rsidP="00046D3F">
      <w:pPr>
        <w:tabs>
          <w:tab w:val="left" w:pos="1350"/>
        </w:tabs>
        <w:spacing w:line="480" w:lineRule="auto"/>
        <w:rPr>
          <w:rFonts w:ascii="Helvetica" w:hAnsi="Helvetica" w:cs="Times New Roman"/>
          <w:b w:val="0"/>
          <w:i w:val="0"/>
        </w:rPr>
      </w:pPr>
    </w:p>
    <w:p w:rsidR="007237A5" w:rsidRDefault="007237A5" w:rsidP="00046D3F">
      <w:pPr>
        <w:tabs>
          <w:tab w:val="left" w:pos="1350"/>
        </w:tabs>
        <w:spacing w:line="480" w:lineRule="auto"/>
        <w:rPr>
          <w:rFonts w:ascii="Helvetica" w:hAnsi="Helvetica" w:cs="Times New Roman"/>
          <w:b w:val="0"/>
          <w:i w:val="0"/>
        </w:rPr>
      </w:pPr>
    </w:p>
    <w:p w:rsidR="007237A5" w:rsidRDefault="007237A5" w:rsidP="00046D3F">
      <w:pPr>
        <w:tabs>
          <w:tab w:val="left" w:pos="1350"/>
        </w:tabs>
        <w:spacing w:line="480" w:lineRule="auto"/>
        <w:rPr>
          <w:rFonts w:ascii="Helvetica" w:hAnsi="Helvetica" w:cs="Times New Roman"/>
          <w:b w:val="0"/>
          <w:i w:val="0"/>
        </w:rPr>
      </w:pPr>
    </w:p>
    <w:p w:rsidR="004679BF" w:rsidRPr="00046D3F" w:rsidRDefault="004679BF" w:rsidP="00046D3F">
      <w:pPr>
        <w:tabs>
          <w:tab w:val="left" w:pos="1350"/>
        </w:tabs>
        <w:spacing w:line="480" w:lineRule="auto"/>
        <w:rPr>
          <w:rFonts w:ascii="Helvetica" w:hAnsi="Helvetica" w:cs="Times New Roman"/>
          <w:b w:val="0"/>
          <w:i w:val="0"/>
        </w:rPr>
      </w:pPr>
    </w:p>
    <w:p w:rsidR="00F14FEB" w:rsidRPr="00966639" w:rsidRDefault="00F14FEB" w:rsidP="004679BF">
      <w:pPr>
        <w:jc w:val="center"/>
        <w:rPr>
          <w:rFonts w:ascii="Times New Roman" w:hAnsi="Times New Roman" w:cs="Times New Roman"/>
          <w:i w:val="0"/>
        </w:rPr>
      </w:pPr>
      <w:r w:rsidRPr="00966639">
        <w:rPr>
          <w:rFonts w:ascii="Times New Roman" w:hAnsi="Times New Roman" w:cs="Times New Roman"/>
          <w:i w:val="0"/>
        </w:rPr>
        <w:lastRenderedPageBreak/>
        <w:t>Appendix B</w:t>
      </w:r>
    </w:p>
    <w:p w:rsidR="00F14FEB" w:rsidRPr="00966639" w:rsidRDefault="00F14FEB" w:rsidP="004679BF">
      <w:pPr>
        <w:jc w:val="center"/>
        <w:rPr>
          <w:rFonts w:ascii="Times New Roman" w:hAnsi="Times New Roman" w:cs="Times New Roman"/>
          <w:i w:val="0"/>
        </w:rPr>
      </w:pPr>
    </w:p>
    <w:p w:rsidR="00F14FEB" w:rsidRPr="00966639" w:rsidRDefault="00F14FEB" w:rsidP="004679BF">
      <w:pPr>
        <w:rPr>
          <w:rFonts w:ascii="Times New Roman" w:hAnsi="Times New Roman" w:cs="Times New Roman"/>
          <w:b w:val="0"/>
          <w:i w:val="0"/>
          <w:u w:val="single"/>
        </w:rPr>
      </w:pPr>
      <w:r w:rsidRPr="00966639">
        <w:rPr>
          <w:rFonts w:ascii="Times New Roman" w:hAnsi="Times New Roman" w:cs="Times New Roman"/>
          <w:b w:val="0"/>
          <w:i w:val="0"/>
          <w:u w:val="single"/>
        </w:rPr>
        <w:t>Cynicism Survey Toward Reading Curriculum</w:t>
      </w:r>
    </w:p>
    <w:p w:rsidR="00F14FEB" w:rsidRPr="00966639" w:rsidRDefault="00F14FEB" w:rsidP="004679BF">
      <w:pPr>
        <w:pBdr>
          <w:bottom w:val="single" w:sz="12" w:space="1" w:color="auto"/>
        </w:pBdr>
        <w:rPr>
          <w:rFonts w:ascii="Times New Roman" w:hAnsi="Times New Roman" w:cs="Times New Roman"/>
          <w:b w:val="0"/>
          <w:i w:val="0"/>
        </w:rPr>
      </w:pPr>
      <w:r w:rsidRPr="00966639">
        <w:rPr>
          <w:rFonts w:ascii="Times New Roman" w:hAnsi="Times New Roman" w:cs="Times New Roman"/>
          <w:b w:val="0"/>
          <w:i w:val="0"/>
        </w:rPr>
        <w:t>The following are statements reflecting beliefs that you might have about the reading curriculum selected by your district.  Please read each statement carefully and indicate the extent to which you agree or disagree with the statement as it pertains to your general perceptions of the reading curriculum selected by your district.  Please be as candid as possible.</w:t>
      </w:r>
    </w:p>
    <w:p w:rsidR="00F14FEB" w:rsidRPr="00966639" w:rsidRDefault="00F14FEB" w:rsidP="004679BF">
      <w:pPr>
        <w:pBdr>
          <w:bottom w:val="single" w:sz="12" w:space="1" w:color="auto"/>
        </w:pBdr>
        <w:rPr>
          <w:rFonts w:ascii="Times New Roman" w:hAnsi="Times New Roman" w:cs="Times New Roman"/>
          <w:b w:val="0"/>
          <w:i w:val="0"/>
        </w:rPr>
      </w:pPr>
      <w:r w:rsidRPr="00966639">
        <w:rPr>
          <w:rFonts w:ascii="Times New Roman" w:hAnsi="Times New Roman" w:cs="Times New Roman"/>
          <w:b w:val="0"/>
          <w:i w:val="0"/>
        </w:rPr>
        <w:t>Place the appropriate number to the left of each statement:</w:t>
      </w:r>
    </w:p>
    <w:p w:rsidR="00F14FEB" w:rsidRPr="00966639" w:rsidRDefault="00F14FEB" w:rsidP="004679BF">
      <w:pPr>
        <w:pBdr>
          <w:bottom w:val="single" w:sz="12" w:space="1" w:color="auto"/>
        </w:pBdr>
        <w:rPr>
          <w:rFonts w:ascii="Times New Roman" w:hAnsi="Times New Roman" w:cs="Times New Roman"/>
          <w:b w:val="0"/>
          <w:i w:val="0"/>
        </w:rPr>
      </w:pPr>
    </w:p>
    <w:p w:rsidR="00F14FEB" w:rsidRPr="00966639" w:rsidRDefault="00F14FEB" w:rsidP="004679BF">
      <w:pPr>
        <w:ind w:left="360"/>
        <w:rPr>
          <w:rFonts w:ascii="Times New Roman" w:hAnsi="Times New Roman" w:cs="Times New Roman"/>
          <w:b w:val="0"/>
          <w:i w:val="0"/>
        </w:rPr>
      </w:pPr>
    </w:p>
    <w:p w:rsidR="00F14FEB" w:rsidRPr="00966639" w:rsidRDefault="00F14FEB" w:rsidP="004679BF">
      <w:pPr>
        <w:ind w:left="360"/>
        <w:rPr>
          <w:rFonts w:ascii="Times New Roman" w:hAnsi="Times New Roman" w:cs="Times New Roman"/>
          <w:b w:val="0"/>
          <w:i w:val="0"/>
        </w:rPr>
      </w:pPr>
      <w:r w:rsidRPr="00966639">
        <w:rPr>
          <w:rFonts w:ascii="Times New Roman" w:hAnsi="Times New Roman" w:cs="Times New Roman"/>
          <w:b w:val="0"/>
          <w:i w:val="0"/>
        </w:rPr>
        <w:t>1=Strongly Disagree</w:t>
      </w:r>
    </w:p>
    <w:p w:rsidR="00F14FEB" w:rsidRPr="00966639" w:rsidRDefault="00F14FEB" w:rsidP="004679BF">
      <w:pPr>
        <w:ind w:left="360"/>
        <w:rPr>
          <w:rFonts w:ascii="Times New Roman" w:hAnsi="Times New Roman" w:cs="Times New Roman"/>
          <w:b w:val="0"/>
          <w:i w:val="0"/>
        </w:rPr>
      </w:pPr>
    </w:p>
    <w:p w:rsidR="00F14FEB" w:rsidRPr="00966639" w:rsidRDefault="00F14FEB" w:rsidP="004679BF">
      <w:pPr>
        <w:ind w:left="360"/>
        <w:rPr>
          <w:rFonts w:ascii="Times New Roman" w:hAnsi="Times New Roman" w:cs="Times New Roman"/>
          <w:b w:val="0"/>
          <w:i w:val="0"/>
        </w:rPr>
      </w:pPr>
      <w:r w:rsidRPr="00966639">
        <w:rPr>
          <w:rFonts w:ascii="Times New Roman" w:hAnsi="Times New Roman" w:cs="Times New Roman"/>
          <w:b w:val="0"/>
          <w:i w:val="0"/>
        </w:rPr>
        <w:t>2= Disagree</w:t>
      </w:r>
    </w:p>
    <w:p w:rsidR="00F14FEB" w:rsidRPr="00966639" w:rsidRDefault="00F14FEB" w:rsidP="004679BF">
      <w:pPr>
        <w:ind w:left="360"/>
        <w:rPr>
          <w:rFonts w:ascii="Times New Roman" w:hAnsi="Times New Roman" w:cs="Times New Roman"/>
          <w:b w:val="0"/>
          <w:i w:val="0"/>
        </w:rPr>
      </w:pPr>
    </w:p>
    <w:p w:rsidR="00F14FEB" w:rsidRPr="00966639" w:rsidRDefault="00F14FEB" w:rsidP="004679BF">
      <w:pPr>
        <w:ind w:left="360"/>
        <w:rPr>
          <w:rFonts w:ascii="Times New Roman" w:hAnsi="Times New Roman" w:cs="Times New Roman"/>
          <w:b w:val="0"/>
          <w:i w:val="0"/>
        </w:rPr>
      </w:pPr>
      <w:r w:rsidRPr="00966639">
        <w:rPr>
          <w:rFonts w:ascii="Times New Roman" w:hAnsi="Times New Roman" w:cs="Times New Roman"/>
          <w:b w:val="0"/>
          <w:i w:val="0"/>
        </w:rPr>
        <w:t>3=Somewhat Disagree</w:t>
      </w:r>
    </w:p>
    <w:p w:rsidR="00F14FEB" w:rsidRPr="00966639" w:rsidRDefault="00F14FEB" w:rsidP="004679BF">
      <w:pPr>
        <w:ind w:left="360"/>
        <w:rPr>
          <w:rFonts w:ascii="Times New Roman" w:hAnsi="Times New Roman" w:cs="Times New Roman"/>
          <w:b w:val="0"/>
          <w:i w:val="0"/>
        </w:rPr>
      </w:pPr>
    </w:p>
    <w:p w:rsidR="00F14FEB" w:rsidRPr="00966639" w:rsidRDefault="00F14FEB" w:rsidP="004679BF">
      <w:pPr>
        <w:ind w:left="360"/>
        <w:rPr>
          <w:rFonts w:ascii="Times New Roman" w:hAnsi="Times New Roman" w:cs="Times New Roman"/>
          <w:b w:val="0"/>
          <w:i w:val="0"/>
        </w:rPr>
      </w:pPr>
      <w:r w:rsidRPr="00966639">
        <w:rPr>
          <w:rFonts w:ascii="Times New Roman" w:hAnsi="Times New Roman" w:cs="Times New Roman"/>
          <w:b w:val="0"/>
          <w:i w:val="0"/>
        </w:rPr>
        <w:t>4=Somewhat Agree</w:t>
      </w:r>
    </w:p>
    <w:p w:rsidR="00F14FEB" w:rsidRPr="00966639" w:rsidRDefault="00F14FEB" w:rsidP="004679BF">
      <w:pPr>
        <w:ind w:left="360"/>
        <w:rPr>
          <w:rFonts w:ascii="Times New Roman" w:hAnsi="Times New Roman" w:cs="Times New Roman"/>
          <w:b w:val="0"/>
          <w:i w:val="0"/>
        </w:rPr>
      </w:pPr>
    </w:p>
    <w:p w:rsidR="00F14FEB" w:rsidRPr="00966639" w:rsidRDefault="00F14FEB" w:rsidP="004679BF">
      <w:pPr>
        <w:pBdr>
          <w:bottom w:val="single" w:sz="12" w:space="1" w:color="auto"/>
        </w:pBdr>
        <w:ind w:left="360"/>
        <w:rPr>
          <w:rFonts w:ascii="Times New Roman" w:hAnsi="Times New Roman" w:cs="Times New Roman"/>
          <w:b w:val="0"/>
          <w:i w:val="0"/>
        </w:rPr>
      </w:pPr>
      <w:r w:rsidRPr="00966639">
        <w:rPr>
          <w:rFonts w:ascii="Times New Roman" w:hAnsi="Times New Roman" w:cs="Times New Roman"/>
          <w:b w:val="0"/>
          <w:i w:val="0"/>
        </w:rPr>
        <w:t>5=Agree</w:t>
      </w:r>
    </w:p>
    <w:p w:rsidR="00F14FEB" w:rsidRPr="00966639" w:rsidRDefault="00F14FEB" w:rsidP="004679BF">
      <w:pPr>
        <w:pBdr>
          <w:bottom w:val="single" w:sz="12" w:space="1" w:color="auto"/>
        </w:pBdr>
        <w:ind w:left="360"/>
        <w:rPr>
          <w:rFonts w:ascii="Times New Roman" w:hAnsi="Times New Roman" w:cs="Times New Roman"/>
          <w:b w:val="0"/>
          <w:i w:val="0"/>
        </w:rPr>
      </w:pPr>
    </w:p>
    <w:p w:rsidR="00F14FEB" w:rsidRPr="00966639" w:rsidRDefault="00F14FEB" w:rsidP="004679BF">
      <w:pPr>
        <w:pBdr>
          <w:bottom w:val="single" w:sz="12" w:space="1" w:color="auto"/>
        </w:pBdr>
        <w:ind w:left="360"/>
        <w:rPr>
          <w:rFonts w:ascii="Times New Roman" w:hAnsi="Times New Roman" w:cs="Times New Roman"/>
          <w:b w:val="0"/>
          <w:i w:val="0"/>
        </w:rPr>
      </w:pPr>
      <w:r w:rsidRPr="00966639">
        <w:rPr>
          <w:rFonts w:ascii="Times New Roman" w:hAnsi="Times New Roman" w:cs="Times New Roman"/>
          <w:b w:val="0"/>
          <w:i w:val="0"/>
        </w:rPr>
        <w:t>6=Strongly Agree</w:t>
      </w:r>
    </w:p>
    <w:p w:rsidR="00F14FEB" w:rsidRPr="00966639" w:rsidRDefault="00F14FEB" w:rsidP="004679BF">
      <w:pPr>
        <w:pBdr>
          <w:bottom w:val="single" w:sz="12" w:space="1" w:color="auto"/>
        </w:pBdr>
        <w:ind w:left="360"/>
        <w:rPr>
          <w:rFonts w:ascii="Times New Roman" w:hAnsi="Times New Roman" w:cs="Times New Roman"/>
          <w:b w:val="0"/>
          <w:i w:val="0"/>
        </w:rPr>
      </w:pPr>
    </w:p>
    <w:p w:rsidR="00F14FEB" w:rsidRPr="00966639" w:rsidRDefault="00F14FEB" w:rsidP="004679BF">
      <w:pPr>
        <w:numPr>
          <w:ilvl w:val="0"/>
          <w:numId w:val="7"/>
        </w:numPr>
        <w:contextualSpacing/>
        <w:rPr>
          <w:rFonts w:ascii="Times New Roman" w:hAnsi="Times New Roman" w:cs="Times New Roman"/>
          <w:b w:val="0"/>
          <w:i w:val="0"/>
        </w:rPr>
      </w:pPr>
      <w:r w:rsidRPr="00966639">
        <w:rPr>
          <w:rFonts w:ascii="Times New Roman" w:hAnsi="Times New Roman" w:cs="Times New Roman"/>
          <w:b w:val="0"/>
          <w:i w:val="0"/>
        </w:rPr>
        <w:t>The new reading curriculum claims to be new and approved, but reading programs are basically all the same.</w:t>
      </w:r>
    </w:p>
    <w:p w:rsidR="00F14FEB" w:rsidRPr="00966639" w:rsidRDefault="00F14FEB" w:rsidP="004679BF">
      <w:pPr>
        <w:numPr>
          <w:ilvl w:val="0"/>
          <w:numId w:val="7"/>
        </w:numPr>
        <w:contextualSpacing/>
        <w:rPr>
          <w:rFonts w:ascii="Times New Roman" w:hAnsi="Times New Roman" w:cs="Times New Roman"/>
          <w:b w:val="0"/>
          <w:i w:val="0"/>
        </w:rPr>
      </w:pPr>
      <w:r w:rsidRPr="00966639">
        <w:rPr>
          <w:rFonts w:ascii="Times New Roman" w:hAnsi="Times New Roman" w:cs="Times New Roman"/>
          <w:b w:val="0"/>
          <w:i w:val="0"/>
        </w:rPr>
        <w:t>The new reading curriculum is confusing and has too many components.</w:t>
      </w:r>
    </w:p>
    <w:p w:rsidR="00F14FEB" w:rsidRPr="00966639" w:rsidRDefault="00F14FEB" w:rsidP="004679BF">
      <w:pPr>
        <w:numPr>
          <w:ilvl w:val="0"/>
          <w:numId w:val="7"/>
        </w:numPr>
        <w:contextualSpacing/>
        <w:rPr>
          <w:rFonts w:ascii="Times New Roman" w:hAnsi="Times New Roman" w:cs="Times New Roman"/>
          <w:b w:val="0"/>
          <w:i w:val="0"/>
        </w:rPr>
      </w:pPr>
      <w:r w:rsidRPr="00966639">
        <w:rPr>
          <w:rFonts w:ascii="Times New Roman" w:hAnsi="Times New Roman" w:cs="Times New Roman"/>
          <w:b w:val="0"/>
          <w:i w:val="0"/>
        </w:rPr>
        <w:t>Every six years we select a new reading curriculum, but the new curriculum won’t change my instructional practice.</w:t>
      </w:r>
    </w:p>
    <w:p w:rsidR="00F14FEB" w:rsidRPr="00966639" w:rsidRDefault="00F14FEB" w:rsidP="004679BF">
      <w:pPr>
        <w:numPr>
          <w:ilvl w:val="0"/>
          <w:numId w:val="7"/>
        </w:numPr>
        <w:contextualSpacing/>
        <w:rPr>
          <w:rFonts w:ascii="Times New Roman" w:hAnsi="Times New Roman" w:cs="Times New Roman"/>
          <w:b w:val="0"/>
          <w:i w:val="0"/>
        </w:rPr>
      </w:pPr>
      <w:r w:rsidRPr="00966639">
        <w:rPr>
          <w:rFonts w:ascii="Times New Roman" w:hAnsi="Times New Roman" w:cs="Times New Roman"/>
          <w:b w:val="0"/>
          <w:i w:val="0"/>
        </w:rPr>
        <w:t>The new reading curriculum is supposed to help students meet the new state standards, but I doubt that happens.</w:t>
      </w:r>
    </w:p>
    <w:p w:rsidR="00F14FEB" w:rsidRPr="00966639" w:rsidRDefault="00F14FEB" w:rsidP="004679BF">
      <w:pPr>
        <w:numPr>
          <w:ilvl w:val="0"/>
          <w:numId w:val="7"/>
        </w:numPr>
        <w:contextualSpacing/>
        <w:rPr>
          <w:rFonts w:ascii="Times New Roman" w:hAnsi="Times New Roman" w:cs="Times New Roman"/>
          <w:b w:val="0"/>
          <w:i w:val="0"/>
        </w:rPr>
      </w:pPr>
      <w:r w:rsidRPr="00966639">
        <w:rPr>
          <w:rFonts w:ascii="Times New Roman" w:hAnsi="Times New Roman" w:cs="Times New Roman"/>
          <w:b w:val="0"/>
          <w:i w:val="0"/>
        </w:rPr>
        <w:t xml:space="preserve"> When I think about the new reading curriculum, I feel irritated.</w:t>
      </w:r>
    </w:p>
    <w:p w:rsidR="00F14FEB" w:rsidRPr="00966639" w:rsidRDefault="00F14FEB" w:rsidP="004679BF">
      <w:pPr>
        <w:numPr>
          <w:ilvl w:val="0"/>
          <w:numId w:val="7"/>
        </w:numPr>
        <w:contextualSpacing/>
        <w:rPr>
          <w:rFonts w:ascii="Times New Roman" w:hAnsi="Times New Roman" w:cs="Times New Roman"/>
          <w:b w:val="0"/>
          <w:i w:val="0"/>
        </w:rPr>
      </w:pPr>
      <w:r w:rsidRPr="00966639">
        <w:rPr>
          <w:rFonts w:ascii="Times New Roman" w:hAnsi="Times New Roman" w:cs="Times New Roman"/>
          <w:b w:val="0"/>
          <w:i w:val="0"/>
        </w:rPr>
        <w:t>When I think about the new reading curriculum, I feel aggravated.</w:t>
      </w:r>
    </w:p>
    <w:p w:rsidR="00F14FEB" w:rsidRPr="00966639" w:rsidRDefault="00F14FEB" w:rsidP="004679BF">
      <w:pPr>
        <w:numPr>
          <w:ilvl w:val="0"/>
          <w:numId w:val="7"/>
        </w:numPr>
        <w:contextualSpacing/>
        <w:rPr>
          <w:rFonts w:ascii="Times New Roman" w:hAnsi="Times New Roman" w:cs="Times New Roman"/>
          <w:b w:val="0"/>
          <w:i w:val="0"/>
        </w:rPr>
      </w:pPr>
      <w:r w:rsidRPr="00966639">
        <w:rPr>
          <w:rFonts w:ascii="Times New Roman" w:hAnsi="Times New Roman" w:cs="Times New Roman"/>
          <w:b w:val="0"/>
          <w:i w:val="0"/>
        </w:rPr>
        <w:t>I often experience anxiety when I think about the new reading curriculum.</w:t>
      </w:r>
    </w:p>
    <w:p w:rsidR="00F14FEB" w:rsidRPr="00966639" w:rsidRDefault="00F14FEB" w:rsidP="004679BF">
      <w:pPr>
        <w:numPr>
          <w:ilvl w:val="0"/>
          <w:numId w:val="7"/>
        </w:numPr>
        <w:contextualSpacing/>
        <w:rPr>
          <w:rFonts w:ascii="Times New Roman" w:hAnsi="Times New Roman" w:cs="Times New Roman"/>
          <w:b w:val="0"/>
          <w:i w:val="0"/>
        </w:rPr>
      </w:pPr>
      <w:r w:rsidRPr="00966639">
        <w:rPr>
          <w:rFonts w:ascii="Times New Roman" w:hAnsi="Times New Roman" w:cs="Times New Roman"/>
          <w:b w:val="0"/>
          <w:i w:val="0"/>
        </w:rPr>
        <w:t>I often experience tension when I think about the new reading curriculum.</w:t>
      </w:r>
    </w:p>
    <w:p w:rsidR="00F14FEB" w:rsidRPr="00966639" w:rsidRDefault="00F14FEB" w:rsidP="004679BF">
      <w:pPr>
        <w:numPr>
          <w:ilvl w:val="0"/>
          <w:numId w:val="7"/>
        </w:numPr>
        <w:contextualSpacing/>
        <w:rPr>
          <w:rFonts w:ascii="Times New Roman" w:hAnsi="Times New Roman" w:cs="Times New Roman"/>
          <w:b w:val="0"/>
          <w:i w:val="0"/>
        </w:rPr>
      </w:pPr>
      <w:r w:rsidRPr="00966639">
        <w:rPr>
          <w:rFonts w:ascii="Times New Roman" w:hAnsi="Times New Roman" w:cs="Times New Roman"/>
          <w:b w:val="0"/>
          <w:i w:val="0"/>
        </w:rPr>
        <w:t>I complain to my friends outside of school about the new reading curriculum.</w:t>
      </w:r>
    </w:p>
    <w:p w:rsidR="00F14FEB" w:rsidRPr="00966639" w:rsidRDefault="00F14FEB" w:rsidP="004679BF">
      <w:pPr>
        <w:numPr>
          <w:ilvl w:val="0"/>
          <w:numId w:val="7"/>
        </w:numPr>
        <w:contextualSpacing/>
        <w:rPr>
          <w:rFonts w:ascii="Times New Roman" w:hAnsi="Times New Roman" w:cs="Times New Roman"/>
          <w:b w:val="0"/>
          <w:i w:val="0"/>
        </w:rPr>
      </w:pPr>
      <w:r w:rsidRPr="00966639">
        <w:rPr>
          <w:rFonts w:ascii="Times New Roman" w:hAnsi="Times New Roman" w:cs="Times New Roman"/>
          <w:b w:val="0"/>
          <w:i w:val="0"/>
        </w:rPr>
        <w:t>I often talk to others about my issues with the new reading curriculum.</w:t>
      </w:r>
    </w:p>
    <w:p w:rsidR="00F14FEB" w:rsidRPr="00966639" w:rsidRDefault="00F14FEB" w:rsidP="004679BF">
      <w:pPr>
        <w:numPr>
          <w:ilvl w:val="0"/>
          <w:numId w:val="7"/>
        </w:numPr>
        <w:contextualSpacing/>
        <w:rPr>
          <w:rFonts w:ascii="Times New Roman" w:hAnsi="Times New Roman" w:cs="Times New Roman"/>
          <w:b w:val="0"/>
          <w:i w:val="0"/>
        </w:rPr>
      </w:pPr>
      <w:r w:rsidRPr="00966639">
        <w:rPr>
          <w:rFonts w:ascii="Times New Roman" w:hAnsi="Times New Roman" w:cs="Times New Roman"/>
          <w:b w:val="0"/>
          <w:i w:val="0"/>
        </w:rPr>
        <w:t>I criticize the new reading program to others.</w:t>
      </w:r>
    </w:p>
    <w:p w:rsidR="00F14FEB" w:rsidRPr="00966639" w:rsidRDefault="00F14FEB" w:rsidP="004679BF">
      <w:pPr>
        <w:numPr>
          <w:ilvl w:val="0"/>
          <w:numId w:val="7"/>
        </w:numPr>
        <w:contextualSpacing/>
        <w:rPr>
          <w:rFonts w:ascii="Times New Roman" w:hAnsi="Times New Roman" w:cs="Times New Roman"/>
          <w:b w:val="0"/>
          <w:i w:val="0"/>
        </w:rPr>
      </w:pPr>
      <w:r w:rsidRPr="00966639">
        <w:rPr>
          <w:rFonts w:ascii="Times New Roman" w:hAnsi="Times New Roman" w:cs="Times New Roman"/>
          <w:b w:val="0"/>
          <w:i w:val="0"/>
        </w:rPr>
        <w:t>I find myself mocking the new reading program’s themes and ideas.</w:t>
      </w:r>
    </w:p>
    <w:p w:rsidR="00F14FEB" w:rsidRPr="00966639" w:rsidRDefault="00F14FEB" w:rsidP="004679BF">
      <w:pPr>
        <w:numPr>
          <w:ilvl w:val="0"/>
          <w:numId w:val="7"/>
        </w:numPr>
        <w:contextualSpacing/>
        <w:rPr>
          <w:rFonts w:ascii="Times New Roman" w:hAnsi="Times New Roman" w:cs="Times New Roman"/>
          <w:b w:val="0"/>
          <w:i w:val="0"/>
        </w:rPr>
      </w:pPr>
      <w:r w:rsidRPr="00966639">
        <w:rPr>
          <w:rFonts w:ascii="Times New Roman" w:hAnsi="Times New Roman" w:cs="Times New Roman"/>
          <w:b w:val="0"/>
          <w:i w:val="0"/>
        </w:rPr>
        <w:t xml:space="preserve">I exchange “knowing” glances with my co-workers about the new reading program. </w:t>
      </w:r>
    </w:p>
    <w:p w:rsidR="00F14FEB" w:rsidRPr="00F14FEB" w:rsidRDefault="00F14FEB" w:rsidP="004679BF">
      <w:pPr>
        <w:numPr>
          <w:ilvl w:val="0"/>
          <w:numId w:val="7"/>
        </w:numPr>
        <w:contextualSpacing/>
        <w:rPr>
          <w:rFonts w:ascii="Helvetica" w:hAnsi="Helvetica" w:cs="Times New Roman"/>
          <w:b w:val="0"/>
          <w:i w:val="0"/>
        </w:rPr>
      </w:pPr>
      <w:r w:rsidRPr="00F14FEB">
        <w:rPr>
          <w:rFonts w:ascii="Helvetica" w:hAnsi="Helvetica" w:cs="Times New Roman"/>
          <w:b w:val="0"/>
          <w:i w:val="0"/>
        </w:rPr>
        <w:t>Teachers will be expected to use the new reading program, but n</w:t>
      </w:r>
      <w:r w:rsidRPr="00434EB3">
        <w:rPr>
          <w:rFonts w:cs="Times New Roman"/>
        </w:rPr>
        <w:t xml:space="preserve">o </w:t>
      </w:r>
      <w:r w:rsidRPr="00F14FEB">
        <w:rPr>
          <w:rFonts w:ascii="Helvetica" w:hAnsi="Helvetica" w:cs="Times New Roman"/>
          <w:b w:val="0"/>
          <w:i w:val="0"/>
        </w:rPr>
        <w:t>one will monitor the usage of it.</w:t>
      </w:r>
    </w:p>
    <w:p w:rsidR="00F14FEB" w:rsidRPr="00434EB3" w:rsidRDefault="00F14FEB" w:rsidP="00F14FEB">
      <w:pPr>
        <w:spacing w:line="480" w:lineRule="auto"/>
        <w:rPr>
          <w:rFonts w:cs="Times New Roman"/>
        </w:rPr>
      </w:pPr>
    </w:p>
    <w:p w:rsidR="00F14FEB" w:rsidRDefault="00F14FEB" w:rsidP="00966639">
      <w:pPr>
        <w:pBdr>
          <w:bottom w:val="single" w:sz="12" w:space="1" w:color="auto"/>
        </w:pBdr>
        <w:spacing w:line="480" w:lineRule="auto"/>
        <w:rPr>
          <w:rFonts w:cs="Times New Roman"/>
          <w:b w:val="0"/>
          <w:sz w:val="28"/>
          <w:szCs w:val="28"/>
        </w:rPr>
      </w:pPr>
    </w:p>
    <w:p w:rsidR="007237A5" w:rsidRDefault="007237A5" w:rsidP="00E15373">
      <w:pPr>
        <w:pBdr>
          <w:bottom w:val="single" w:sz="12" w:space="1" w:color="auto"/>
        </w:pBdr>
        <w:jc w:val="center"/>
        <w:rPr>
          <w:rFonts w:ascii="Times New Roman" w:hAnsi="Times New Roman" w:cs="Times New Roman"/>
          <w:i w:val="0"/>
        </w:rPr>
      </w:pPr>
    </w:p>
    <w:p w:rsidR="007237A5" w:rsidRDefault="007237A5" w:rsidP="00E15373">
      <w:pPr>
        <w:pBdr>
          <w:bottom w:val="single" w:sz="12" w:space="1" w:color="auto"/>
        </w:pBdr>
        <w:jc w:val="center"/>
        <w:rPr>
          <w:rFonts w:ascii="Times New Roman" w:hAnsi="Times New Roman" w:cs="Times New Roman"/>
          <w:i w:val="0"/>
        </w:rPr>
      </w:pPr>
    </w:p>
    <w:p w:rsidR="00F14FEB" w:rsidRPr="00E15373" w:rsidRDefault="00F14FEB" w:rsidP="00E15373">
      <w:pPr>
        <w:pBdr>
          <w:bottom w:val="single" w:sz="12" w:space="1" w:color="auto"/>
        </w:pBdr>
        <w:jc w:val="center"/>
        <w:rPr>
          <w:rFonts w:ascii="Times New Roman" w:hAnsi="Times New Roman" w:cs="Times New Roman"/>
          <w:i w:val="0"/>
        </w:rPr>
      </w:pPr>
      <w:r w:rsidRPr="00E15373">
        <w:rPr>
          <w:rFonts w:ascii="Times New Roman" w:hAnsi="Times New Roman" w:cs="Times New Roman"/>
          <w:i w:val="0"/>
        </w:rPr>
        <w:lastRenderedPageBreak/>
        <w:t>Appendix C</w:t>
      </w:r>
    </w:p>
    <w:p w:rsidR="00F14FEB" w:rsidRPr="00E15373" w:rsidRDefault="00F14FEB" w:rsidP="00E15373">
      <w:pPr>
        <w:pBdr>
          <w:bottom w:val="single" w:sz="12" w:space="1" w:color="auto"/>
        </w:pBdr>
        <w:jc w:val="center"/>
        <w:rPr>
          <w:rFonts w:ascii="Times New Roman" w:hAnsi="Times New Roman" w:cs="Times New Roman"/>
          <w:b w:val="0"/>
          <w:i w:val="0"/>
        </w:rPr>
      </w:pPr>
    </w:p>
    <w:p w:rsidR="00F14FEB" w:rsidRPr="00E15373" w:rsidRDefault="00F14FEB" w:rsidP="00E15373">
      <w:pPr>
        <w:pBdr>
          <w:bottom w:val="single" w:sz="12" w:space="1" w:color="auto"/>
        </w:pBdr>
        <w:rPr>
          <w:rFonts w:ascii="Times New Roman" w:hAnsi="Times New Roman" w:cs="Times New Roman"/>
          <w:b w:val="0"/>
          <w:i w:val="0"/>
          <w:u w:val="single"/>
        </w:rPr>
      </w:pPr>
      <w:r w:rsidRPr="00E15373">
        <w:rPr>
          <w:rFonts w:ascii="Times New Roman" w:hAnsi="Times New Roman" w:cs="Times New Roman"/>
          <w:b w:val="0"/>
          <w:i w:val="0"/>
          <w:u w:val="single"/>
        </w:rPr>
        <w:t>Willingness to Change Survey</w:t>
      </w:r>
    </w:p>
    <w:p w:rsidR="00F14FEB" w:rsidRPr="00E15373" w:rsidRDefault="00F14FEB" w:rsidP="00E15373">
      <w:pPr>
        <w:pBdr>
          <w:bottom w:val="single" w:sz="12" w:space="1" w:color="auto"/>
        </w:pBdr>
        <w:jc w:val="center"/>
        <w:rPr>
          <w:rFonts w:ascii="Times New Roman" w:hAnsi="Times New Roman" w:cs="Times New Roman"/>
          <w:b w:val="0"/>
          <w:sz w:val="28"/>
          <w:szCs w:val="28"/>
          <w:u w:val="single"/>
        </w:rPr>
      </w:pPr>
    </w:p>
    <w:p w:rsidR="00F14FEB" w:rsidRPr="00E15373" w:rsidRDefault="00F14FEB" w:rsidP="00E15373">
      <w:pPr>
        <w:pBdr>
          <w:bottom w:val="single" w:sz="12" w:space="1" w:color="auto"/>
        </w:pBdr>
        <w:rPr>
          <w:rFonts w:ascii="Times New Roman" w:hAnsi="Times New Roman" w:cs="Times New Roman"/>
          <w:b w:val="0"/>
          <w:i w:val="0"/>
        </w:rPr>
      </w:pPr>
      <w:r w:rsidRPr="00E15373">
        <w:rPr>
          <w:rFonts w:ascii="Times New Roman" w:hAnsi="Times New Roman" w:cs="Times New Roman"/>
          <w:b w:val="0"/>
          <w:i w:val="0"/>
        </w:rPr>
        <w:t>The following are statements reflecting attitudes that you might have about change.  Please read each statement carefully and indicate the extent to which you agree or disagree with the statement as it pertains to your general attitudes about change and your willingness to change.  Please be as candid as possible.</w:t>
      </w:r>
    </w:p>
    <w:p w:rsidR="00F14FEB" w:rsidRPr="00E15373" w:rsidRDefault="00F14FEB" w:rsidP="00E15373">
      <w:pPr>
        <w:pBdr>
          <w:bottom w:val="single" w:sz="12" w:space="1" w:color="auto"/>
        </w:pBdr>
        <w:rPr>
          <w:rFonts w:ascii="Times New Roman" w:hAnsi="Times New Roman" w:cs="Times New Roman"/>
          <w:b w:val="0"/>
          <w:i w:val="0"/>
        </w:rPr>
      </w:pPr>
      <w:r w:rsidRPr="00E15373">
        <w:rPr>
          <w:rFonts w:ascii="Times New Roman" w:hAnsi="Times New Roman" w:cs="Times New Roman"/>
          <w:b w:val="0"/>
          <w:i w:val="0"/>
        </w:rPr>
        <w:t>Place the appropriate number to the left of each statement:</w:t>
      </w:r>
    </w:p>
    <w:p w:rsidR="00F14FEB" w:rsidRPr="00E15373" w:rsidRDefault="00F14FEB" w:rsidP="00E15373">
      <w:pPr>
        <w:ind w:left="360"/>
        <w:rPr>
          <w:rFonts w:ascii="Times New Roman" w:hAnsi="Times New Roman" w:cs="Times New Roman"/>
          <w:b w:val="0"/>
          <w:i w:val="0"/>
        </w:rPr>
      </w:pPr>
    </w:p>
    <w:p w:rsidR="00F14FEB" w:rsidRPr="00E15373" w:rsidRDefault="00F14FEB" w:rsidP="00E15373">
      <w:pPr>
        <w:ind w:left="360"/>
        <w:rPr>
          <w:rFonts w:ascii="Times New Roman" w:hAnsi="Times New Roman" w:cs="Times New Roman"/>
          <w:b w:val="0"/>
          <w:i w:val="0"/>
        </w:rPr>
      </w:pPr>
      <w:r w:rsidRPr="00E15373">
        <w:rPr>
          <w:rFonts w:ascii="Times New Roman" w:hAnsi="Times New Roman" w:cs="Times New Roman"/>
          <w:b w:val="0"/>
          <w:i w:val="0"/>
        </w:rPr>
        <w:t>1=Strongly Disagree</w:t>
      </w:r>
    </w:p>
    <w:p w:rsidR="00F14FEB" w:rsidRPr="00E15373" w:rsidRDefault="00F14FEB" w:rsidP="00E15373">
      <w:pPr>
        <w:ind w:left="360"/>
        <w:rPr>
          <w:rFonts w:ascii="Times New Roman" w:hAnsi="Times New Roman" w:cs="Times New Roman"/>
          <w:b w:val="0"/>
          <w:i w:val="0"/>
        </w:rPr>
      </w:pPr>
    </w:p>
    <w:p w:rsidR="00F14FEB" w:rsidRPr="00E15373" w:rsidRDefault="00F14FEB" w:rsidP="00E15373">
      <w:pPr>
        <w:ind w:left="360"/>
        <w:rPr>
          <w:rFonts w:ascii="Times New Roman" w:hAnsi="Times New Roman" w:cs="Times New Roman"/>
          <w:b w:val="0"/>
          <w:i w:val="0"/>
        </w:rPr>
      </w:pPr>
      <w:r w:rsidRPr="00E15373">
        <w:rPr>
          <w:rFonts w:ascii="Times New Roman" w:hAnsi="Times New Roman" w:cs="Times New Roman"/>
          <w:b w:val="0"/>
          <w:i w:val="0"/>
        </w:rPr>
        <w:t>2= Disagree</w:t>
      </w:r>
    </w:p>
    <w:p w:rsidR="00F14FEB" w:rsidRPr="00E15373" w:rsidRDefault="00F14FEB" w:rsidP="00E15373">
      <w:pPr>
        <w:ind w:left="360"/>
        <w:rPr>
          <w:rFonts w:ascii="Times New Roman" w:hAnsi="Times New Roman" w:cs="Times New Roman"/>
          <w:b w:val="0"/>
          <w:i w:val="0"/>
        </w:rPr>
      </w:pPr>
    </w:p>
    <w:p w:rsidR="00F14FEB" w:rsidRPr="00E15373" w:rsidRDefault="00F14FEB" w:rsidP="00E15373">
      <w:pPr>
        <w:ind w:left="360"/>
        <w:rPr>
          <w:rFonts w:ascii="Times New Roman" w:hAnsi="Times New Roman" w:cs="Times New Roman"/>
          <w:b w:val="0"/>
          <w:i w:val="0"/>
        </w:rPr>
      </w:pPr>
      <w:r w:rsidRPr="00E15373">
        <w:rPr>
          <w:rFonts w:ascii="Times New Roman" w:hAnsi="Times New Roman" w:cs="Times New Roman"/>
          <w:b w:val="0"/>
          <w:i w:val="0"/>
        </w:rPr>
        <w:t>3=Somewhat Disagree</w:t>
      </w:r>
    </w:p>
    <w:p w:rsidR="00F14FEB" w:rsidRPr="00E15373" w:rsidRDefault="00F14FEB" w:rsidP="00E15373">
      <w:pPr>
        <w:ind w:left="360"/>
        <w:rPr>
          <w:rFonts w:ascii="Times New Roman" w:hAnsi="Times New Roman" w:cs="Times New Roman"/>
          <w:b w:val="0"/>
          <w:i w:val="0"/>
        </w:rPr>
      </w:pPr>
    </w:p>
    <w:p w:rsidR="00F14FEB" w:rsidRPr="00E15373" w:rsidRDefault="00F14FEB" w:rsidP="00E15373">
      <w:pPr>
        <w:ind w:left="360"/>
        <w:rPr>
          <w:rFonts w:ascii="Times New Roman" w:hAnsi="Times New Roman" w:cs="Times New Roman"/>
          <w:b w:val="0"/>
          <w:i w:val="0"/>
        </w:rPr>
      </w:pPr>
      <w:r w:rsidRPr="00E15373">
        <w:rPr>
          <w:rFonts w:ascii="Times New Roman" w:hAnsi="Times New Roman" w:cs="Times New Roman"/>
          <w:b w:val="0"/>
          <w:i w:val="0"/>
        </w:rPr>
        <w:t>4=Somewhat Agree</w:t>
      </w:r>
    </w:p>
    <w:p w:rsidR="00F14FEB" w:rsidRPr="00E15373" w:rsidRDefault="00F14FEB" w:rsidP="00E15373">
      <w:pPr>
        <w:pBdr>
          <w:bottom w:val="single" w:sz="12" w:space="1" w:color="auto"/>
        </w:pBdr>
        <w:ind w:left="360"/>
        <w:rPr>
          <w:rFonts w:ascii="Times New Roman" w:hAnsi="Times New Roman" w:cs="Times New Roman"/>
          <w:b w:val="0"/>
          <w:i w:val="0"/>
        </w:rPr>
      </w:pPr>
    </w:p>
    <w:p w:rsidR="00F14FEB" w:rsidRPr="00E15373" w:rsidRDefault="00F14FEB" w:rsidP="00E15373">
      <w:pPr>
        <w:pBdr>
          <w:bottom w:val="single" w:sz="12" w:space="1" w:color="auto"/>
        </w:pBdr>
        <w:ind w:left="360"/>
        <w:rPr>
          <w:rFonts w:ascii="Times New Roman" w:hAnsi="Times New Roman" w:cs="Times New Roman"/>
          <w:b w:val="0"/>
          <w:i w:val="0"/>
        </w:rPr>
      </w:pPr>
      <w:r w:rsidRPr="00E15373">
        <w:rPr>
          <w:rFonts w:ascii="Times New Roman" w:hAnsi="Times New Roman" w:cs="Times New Roman"/>
          <w:b w:val="0"/>
          <w:i w:val="0"/>
        </w:rPr>
        <w:t>5=Agree</w:t>
      </w:r>
    </w:p>
    <w:p w:rsidR="00F14FEB" w:rsidRPr="00E15373" w:rsidRDefault="00F14FEB" w:rsidP="00E15373">
      <w:pPr>
        <w:pBdr>
          <w:bottom w:val="single" w:sz="12" w:space="1" w:color="auto"/>
        </w:pBdr>
        <w:ind w:left="360"/>
        <w:rPr>
          <w:rFonts w:ascii="Times New Roman" w:hAnsi="Times New Roman" w:cs="Times New Roman"/>
          <w:b w:val="0"/>
          <w:i w:val="0"/>
        </w:rPr>
      </w:pPr>
    </w:p>
    <w:p w:rsidR="00F14FEB" w:rsidRPr="00E15373" w:rsidRDefault="00F14FEB" w:rsidP="00E15373">
      <w:pPr>
        <w:pBdr>
          <w:bottom w:val="single" w:sz="12" w:space="1" w:color="auto"/>
        </w:pBdr>
        <w:ind w:left="360"/>
        <w:rPr>
          <w:rFonts w:ascii="Times New Roman" w:hAnsi="Times New Roman" w:cs="Times New Roman"/>
          <w:b w:val="0"/>
          <w:i w:val="0"/>
        </w:rPr>
      </w:pPr>
      <w:r w:rsidRPr="00E15373">
        <w:rPr>
          <w:rFonts w:ascii="Times New Roman" w:hAnsi="Times New Roman" w:cs="Times New Roman"/>
          <w:b w:val="0"/>
          <w:i w:val="0"/>
        </w:rPr>
        <w:t>6=Strongly Agree</w:t>
      </w:r>
    </w:p>
    <w:p w:rsidR="00F14FEB" w:rsidRPr="00E15373" w:rsidRDefault="00F14FEB" w:rsidP="00E15373">
      <w:pPr>
        <w:pBdr>
          <w:bottom w:val="single" w:sz="12" w:space="1" w:color="auto"/>
        </w:pBdr>
        <w:ind w:left="360"/>
        <w:rPr>
          <w:rFonts w:ascii="Times New Roman" w:hAnsi="Times New Roman" w:cs="Times New Roman"/>
          <w:b w:val="0"/>
          <w:i w:val="0"/>
        </w:rPr>
      </w:pPr>
    </w:p>
    <w:p w:rsidR="00F14FEB" w:rsidRPr="00E15373" w:rsidRDefault="00F14FEB" w:rsidP="00E15373">
      <w:pPr>
        <w:numPr>
          <w:ilvl w:val="0"/>
          <w:numId w:val="8"/>
        </w:numPr>
        <w:contextualSpacing/>
        <w:rPr>
          <w:rFonts w:ascii="Times New Roman" w:hAnsi="Times New Roman" w:cs="Times New Roman"/>
          <w:b w:val="0"/>
          <w:i w:val="0"/>
        </w:rPr>
      </w:pPr>
      <w:r w:rsidRPr="00E15373">
        <w:rPr>
          <w:rFonts w:ascii="Times New Roman" w:hAnsi="Times New Roman" w:cs="Times New Roman"/>
          <w:b w:val="0"/>
          <w:i w:val="0"/>
        </w:rPr>
        <w:t>I look forward to using the new reading curriculum (affective).</w:t>
      </w:r>
    </w:p>
    <w:p w:rsidR="00F14FEB" w:rsidRPr="00E15373" w:rsidRDefault="00F14FEB" w:rsidP="00E15373">
      <w:pPr>
        <w:numPr>
          <w:ilvl w:val="0"/>
          <w:numId w:val="8"/>
        </w:numPr>
        <w:contextualSpacing/>
        <w:rPr>
          <w:rFonts w:ascii="Times New Roman" w:hAnsi="Times New Roman" w:cs="Times New Roman"/>
          <w:b w:val="0"/>
          <w:i w:val="0"/>
        </w:rPr>
      </w:pPr>
      <w:r w:rsidRPr="00E15373">
        <w:rPr>
          <w:rFonts w:ascii="Times New Roman" w:hAnsi="Times New Roman" w:cs="Times New Roman"/>
          <w:b w:val="0"/>
          <w:i w:val="0"/>
        </w:rPr>
        <w:t>This reading program is what I have been looking for to help students learn (affective).</w:t>
      </w:r>
    </w:p>
    <w:p w:rsidR="00F14FEB" w:rsidRPr="00E15373" w:rsidRDefault="00F14FEB" w:rsidP="00E15373">
      <w:pPr>
        <w:numPr>
          <w:ilvl w:val="0"/>
          <w:numId w:val="8"/>
        </w:numPr>
        <w:contextualSpacing/>
        <w:rPr>
          <w:rFonts w:ascii="Times New Roman" w:hAnsi="Times New Roman" w:cs="Times New Roman"/>
          <w:b w:val="0"/>
          <w:i w:val="0"/>
        </w:rPr>
      </w:pPr>
      <w:r w:rsidRPr="00E15373">
        <w:rPr>
          <w:rFonts w:ascii="Times New Roman" w:hAnsi="Times New Roman" w:cs="Times New Roman"/>
          <w:b w:val="0"/>
          <w:i w:val="0"/>
        </w:rPr>
        <w:t xml:space="preserve">Changing reading curriculum will frustrate me (affective).  </w:t>
      </w:r>
    </w:p>
    <w:p w:rsidR="00F14FEB" w:rsidRPr="00E15373" w:rsidRDefault="00F14FEB" w:rsidP="00E15373">
      <w:pPr>
        <w:numPr>
          <w:ilvl w:val="0"/>
          <w:numId w:val="8"/>
        </w:numPr>
        <w:contextualSpacing/>
        <w:rPr>
          <w:rFonts w:ascii="Times New Roman" w:hAnsi="Times New Roman" w:cs="Times New Roman"/>
          <w:b w:val="0"/>
          <w:i w:val="0"/>
        </w:rPr>
      </w:pPr>
      <w:r w:rsidRPr="00E15373">
        <w:rPr>
          <w:rFonts w:ascii="Times New Roman" w:hAnsi="Times New Roman" w:cs="Times New Roman"/>
          <w:b w:val="0"/>
          <w:i w:val="0"/>
        </w:rPr>
        <w:t>I see value in using the new reading program compared to the old one (cognitive).</w:t>
      </w:r>
    </w:p>
    <w:p w:rsidR="00F14FEB" w:rsidRPr="00E15373" w:rsidRDefault="00F14FEB" w:rsidP="00E15373">
      <w:pPr>
        <w:numPr>
          <w:ilvl w:val="0"/>
          <w:numId w:val="8"/>
        </w:numPr>
        <w:contextualSpacing/>
        <w:rPr>
          <w:rFonts w:ascii="Times New Roman" w:hAnsi="Times New Roman" w:cs="Times New Roman"/>
          <w:b w:val="0"/>
          <w:i w:val="0"/>
        </w:rPr>
      </w:pPr>
      <w:r w:rsidRPr="00E15373">
        <w:rPr>
          <w:rFonts w:ascii="Times New Roman" w:hAnsi="Times New Roman" w:cs="Times New Roman"/>
          <w:b w:val="0"/>
          <w:i w:val="0"/>
        </w:rPr>
        <w:t>I believe I have the ability to effectively use the new reading program (cognitive).</w:t>
      </w:r>
    </w:p>
    <w:p w:rsidR="00F14FEB" w:rsidRPr="00E15373" w:rsidRDefault="00F14FEB" w:rsidP="00E15373">
      <w:pPr>
        <w:numPr>
          <w:ilvl w:val="0"/>
          <w:numId w:val="8"/>
        </w:numPr>
        <w:contextualSpacing/>
        <w:rPr>
          <w:rFonts w:ascii="Times New Roman" w:hAnsi="Times New Roman" w:cs="Times New Roman"/>
          <w:b w:val="0"/>
          <w:i w:val="0"/>
        </w:rPr>
      </w:pPr>
      <w:r w:rsidRPr="00E15373">
        <w:rPr>
          <w:rFonts w:ascii="Times New Roman" w:hAnsi="Times New Roman" w:cs="Times New Roman"/>
          <w:b w:val="0"/>
          <w:i w:val="0"/>
        </w:rPr>
        <w:t>I believe I understand how to use the new reading program (cognitive).</w:t>
      </w:r>
    </w:p>
    <w:p w:rsidR="00F14FEB" w:rsidRPr="00E15373" w:rsidRDefault="00F14FEB" w:rsidP="00E15373">
      <w:pPr>
        <w:numPr>
          <w:ilvl w:val="0"/>
          <w:numId w:val="8"/>
        </w:numPr>
        <w:contextualSpacing/>
        <w:rPr>
          <w:rFonts w:ascii="Times New Roman" w:hAnsi="Times New Roman" w:cs="Times New Roman"/>
          <w:b w:val="0"/>
          <w:i w:val="0"/>
        </w:rPr>
      </w:pPr>
      <w:r w:rsidRPr="00E15373">
        <w:rPr>
          <w:rFonts w:ascii="Times New Roman" w:hAnsi="Times New Roman" w:cs="Times New Roman"/>
          <w:b w:val="0"/>
          <w:i w:val="0"/>
        </w:rPr>
        <w:t>I am willing to use the Reading Writing Workshop book as my core program (behavioral).</w:t>
      </w:r>
    </w:p>
    <w:p w:rsidR="00F14FEB" w:rsidRPr="00E15373" w:rsidRDefault="00F14FEB" w:rsidP="00E15373">
      <w:pPr>
        <w:numPr>
          <w:ilvl w:val="0"/>
          <w:numId w:val="8"/>
        </w:numPr>
        <w:contextualSpacing/>
        <w:rPr>
          <w:rFonts w:ascii="Times New Roman" w:hAnsi="Times New Roman" w:cs="Times New Roman"/>
          <w:b w:val="0"/>
          <w:i w:val="0"/>
        </w:rPr>
      </w:pPr>
      <w:r w:rsidRPr="00E15373">
        <w:rPr>
          <w:rFonts w:ascii="Times New Roman" w:hAnsi="Times New Roman" w:cs="Times New Roman"/>
          <w:b w:val="0"/>
          <w:i w:val="0"/>
        </w:rPr>
        <w:t>I am not willing to use the Close Reading Companion (behavioral).</w:t>
      </w:r>
    </w:p>
    <w:p w:rsidR="00F14FEB" w:rsidRDefault="00F14FEB" w:rsidP="00E15373">
      <w:pPr>
        <w:numPr>
          <w:ilvl w:val="0"/>
          <w:numId w:val="8"/>
        </w:numPr>
        <w:contextualSpacing/>
        <w:rPr>
          <w:rFonts w:ascii="Times New Roman" w:hAnsi="Times New Roman" w:cs="Times New Roman"/>
          <w:b w:val="0"/>
          <w:i w:val="0"/>
        </w:rPr>
      </w:pPr>
      <w:r w:rsidRPr="00E15373">
        <w:rPr>
          <w:rFonts w:ascii="Times New Roman" w:hAnsi="Times New Roman" w:cs="Times New Roman"/>
          <w:b w:val="0"/>
          <w:i w:val="0"/>
        </w:rPr>
        <w:t>I am willing to use the data dashboard (behavioral).</w:t>
      </w:r>
    </w:p>
    <w:p w:rsidR="00F1689C" w:rsidRDefault="00F1689C" w:rsidP="00F1689C">
      <w:pPr>
        <w:contextualSpacing/>
        <w:rPr>
          <w:rFonts w:ascii="Times New Roman" w:hAnsi="Times New Roman" w:cs="Times New Roman"/>
          <w:b w:val="0"/>
          <w:i w:val="0"/>
        </w:rPr>
      </w:pPr>
    </w:p>
    <w:p w:rsidR="00F1689C" w:rsidRDefault="00F1689C" w:rsidP="00F1689C">
      <w:pPr>
        <w:contextualSpacing/>
        <w:rPr>
          <w:rFonts w:ascii="Times New Roman" w:hAnsi="Times New Roman" w:cs="Times New Roman"/>
          <w:b w:val="0"/>
          <w:i w:val="0"/>
        </w:rPr>
      </w:pPr>
    </w:p>
    <w:p w:rsidR="00F1689C" w:rsidRDefault="00F1689C" w:rsidP="00F1689C">
      <w:pPr>
        <w:contextualSpacing/>
        <w:rPr>
          <w:rFonts w:ascii="Times New Roman" w:hAnsi="Times New Roman" w:cs="Times New Roman"/>
          <w:b w:val="0"/>
          <w:i w:val="0"/>
        </w:rPr>
      </w:pPr>
    </w:p>
    <w:p w:rsidR="00F1689C" w:rsidRDefault="00F1689C" w:rsidP="00F1689C">
      <w:pPr>
        <w:contextualSpacing/>
        <w:rPr>
          <w:rFonts w:ascii="Times New Roman" w:hAnsi="Times New Roman" w:cs="Times New Roman"/>
          <w:b w:val="0"/>
          <w:i w:val="0"/>
        </w:rPr>
      </w:pPr>
    </w:p>
    <w:p w:rsidR="00F1689C" w:rsidRDefault="00F1689C" w:rsidP="00F1689C">
      <w:pPr>
        <w:contextualSpacing/>
        <w:rPr>
          <w:rFonts w:ascii="Times New Roman" w:hAnsi="Times New Roman" w:cs="Times New Roman"/>
          <w:b w:val="0"/>
          <w:i w:val="0"/>
        </w:rPr>
      </w:pPr>
    </w:p>
    <w:p w:rsidR="00F1689C" w:rsidRDefault="00F1689C" w:rsidP="00F1689C">
      <w:pPr>
        <w:contextualSpacing/>
        <w:rPr>
          <w:rFonts w:ascii="Times New Roman" w:hAnsi="Times New Roman" w:cs="Times New Roman"/>
          <w:b w:val="0"/>
          <w:i w:val="0"/>
        </w:rPr>
      </w:pPr>
    </w:p>
    <w:p w:rsidR="00F1689C" w:rsidRDefault="00F1689C" w:rsidP="00F1689C">
      <w:pPr>
        <w:contextualSpacing/>
        <w:rPr>
          <w:rFonts w:ascii="Times New Roman" w:hAnsi="Times New Roman" w:cs="Times New Roman"/>
          <w:b w:val="0"/>
          <w:i w:val="0"/>
        </w:rPr>
      </w:pPr>
    </w:p>
    <w:p w:rsidR="00F1689C" w:rsidRDefault="00F1689C" w:rsidP="00F1689C">
      <w:pPr>
        <w:contextualSpacing/>
        <w:rPr>
          <w:rFonts w:ascii="Times New Roman" w:hAnsi="Times New Roman" w:cs="Times New Roman"/>
          <w:b w:val="0"/>
          <w:i w:val="0"/>
        </w:rPr>
      </w:pPr>
    </w:p>
    <w:p w:rsidR="00F1689C" w:rsidRDefault="00F1689C" w:rsidP="00F1689C">
      <w:pPr>
        <w:contextualSpacing/>
        <w:rPr>
          <w:rFonts w:ascii="Times New Roman" w:hAnsi="Times New Roman" w:cs="Times New Roman"/>
          <w:b w:val="0"/>
          <w:i w:val="0"/>
        </w:rPr>
      </w:pPr>
    </w:p>
    <w:p w:rsidR="00F1689C" w:rsidRDefault="00F1689C" w:rsidP="00F1689C">
      <w:pPr>
        <w:contextualSpacing/>
        <w:rPr>
          <w:rFonts w:ascii="Times New Roman" w:hAnsi="Times New Roman" w:cs="Times New Roman"/>
          <w:b w:val="0"/>
          <w:i w:val="0"/>
        </w:rPr>
      </w:pPr>
    </w:p>
    <w:p w:rsidR="00F1689C" w:rsidRDefault="00F1689C" w:rsidP="00F1689C">
      <w:pPr>
        <w:contextualSpacing/>
        <w:rPr>
          <w:rFonts w:ascii="Times New Roman" w:hAnsi="Times New Roman" w:cs="Times New Roman"/>
          <w:b w:val="0"/>
          <w:i w:val="0"/>
        </w:rPr>
      </w:pPr>
    </w:p>
    <w:p w:rsidR="00F1689C" w:rsidRDefault="00F1689C" w:rsidP="00F1689C">
      <w:pPr>
        <w:contextualSpacing/>
        <w:rPr>
          <w:rFonts w:ascii="Times New Roman" w:hAnsi="Times New Roman" w:cs="Times New Roman"/>
          <w:b w:val="0"/>
          <w:i w:val="0"/>
        </w:rPr>
      </w:pPr>
    </w:p>
    <w:p w:rsidR="00F1689C" w:rsidRDefault="00F1689C" w:rsidP="00F1689C">
      <w:pPr>
        <w:contextualSpacing/>
        <w:rPr>
          <w:rFonts w:ascii="Times New Roman" w:hAnsi="Times New Roman" w:cs="Times New Roman"/>
          <w:b w:val="0"/>
          <w:i w:val="0"/>
        </w:rPr>
      </w:pPr>
    </w:p>
    <w:p w:rsidR="00F1689C" w:rsidRDefault="00F1689C" w:rsidP="00F1689C">
      <w:pPr>
        <w:contextualSpacing/>
        <w:rPr>
          <w:rFonts w:ascii="Times New Roman" w:hAnsi="Times New Roman" w:cs="Times New Roman"/>
          <w:b w:val="0"/>
          <w:i w:val="0"/>
        </w:rPr>
      </w:pPr>
    </w:p>
    <w:p w:rsidR="00F1689C" w:rsidRPr="00F1689C" w:rsidRDefault="00F1689C" w:rsidP="00F1689C">
      <w:pPr>
        <w:contextualSpacing/>
        <w:jc w:val="center"/>
        <w:rPr>
          <w:rFonts w:ascii="Times New Roman" w:hAnsi="Times New Roman" w:cs="Times New Roman"/>
          <w:i w:val="0"/>
        </w:rPr>
      </w:pPr>
      <w:r w:rsidRPr="00F1689C">
        <w:rPr>
          <w:rFonts w:ascii="Times New Roman" w:hAnsi="Times New Roman" w:cs="Times New Roman"/>
          <w:i w:val="0"/>
        </w:rPr>
        <w:lastRenderedPageBreak/>
        <w:t xml:space="preserve">Appendix D </w:t>
      </w:r>
    </w:p>
    <w:p w:rsidR="00F1689C" w:rsidRDefault="00F1689C" w:rsidP="00F1689C">
      <w:pPr>
        <w:contextualSpacing/>
        <w:jc w:val="center"/>
        <w:rPr>
          <w:rFonts w:ascii="Times New Roman" w:hAnsi="Times New Roman" w:cs="Times New Roman"/>
          <w:b w:val="0"/>
          <w:i w:val="0"/>
        </w:rPr>
      </w:pPr>
    </w:p>
    <w:p w:rsidR="00F1689C" w:rsidRDefault="00F1689C" w:rsidP="00F1689C">
      <w:pPr>
        <w:contextualSpacing/>
        <w:jc w:val="center"/>
        <w:rPr>
          <w:rFonts w:ascii="Times New Roman" w:hAnsi="Times New Roman" w:cs="Times New Roman"/>
          <w:b w:val="0"/>
          <w:i w:val="0"/>
        </w:rPr>
      </w:pPr>
    </w:p>
    <w:p w:rsidR="00F1689C" w:rsidRDefault="00F1689C" w:rsidP="00F1689C">
      <w:pPr>
        <w:contextualSpacing/>
        <w:jc w:val="center"/>
        <w:rPr>
          <w:rFonts w:ascii="Times New Roman" w:hAnsi="Times New Roman" w:cs="Times New Roman"/>
          <w:b w:val="0"/>
          <w:i w:val="0"/>
        </w:rPr>
      </w:pPr>
    </w:p>
    <w:p w:rsidR="00A71991" w:rsidRDefault="00A71991" w:rsidP="00A71991">
      <w:pPr>
        <w:spacing w:before="100"/>
        <w:ind w:left="3060"/>
      </w:pPr>
      <w:r>
        <w:rPr>
          <w:noProof/>
        </w:rPr>
        <w:drawing>
          <wp:inline distT="0" distB="0" distL="0" distR="0">
            <wp:extent cx="2743200" cy="419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0" cy="419100"/>
                    </a:xfrm>
                    <a:prstGeom prst="rect">
                      <a:avLst/>
                    </a:prstGeom>
                    <a:noFill/>
                    <a:ln>
                      <a:noFill/>
                    </a:ln>
                  </pic:spPr>
                </pic:pic>
              </a:graphicData>
            </a:graphic>
          </wp:inline>
        </w:drawing>
      </w:r>
    </w:p>
    <w:p w:rsidR="00A71991" w:rsidRDefault="00A71991" w:rsidP="00A71991">
      <w:pPr>
        <w:spacing w:before="3" w:line="200" w:lineRule="exact"/>
      </w:pPr>
    </w:p>
    <w:p w:rsidR="00A71991" w:rsidRDefault="00A71991" w:rsidP="00A71991">
      <w:pPr>
        <w:spacing w:before="32"/>
        <w:ind w:left="1863"/>
        <w:rPr>
          <w:rFonts w:ascii="Arial" w:eastAsia="Arial" w:hAnsi="Arial" w:cs="Arial"/>
          <w:sz w:val="22"/>
          <w:szCs w:val="22"/>
        </w:rPr>
      </w:pPr>
      <w:r>
        <w:rPr>
          <w:rFonts w:ascii="Arial" w:eastAsia="Arial" w:hAnsi="Arial" w:cs="Arial"/>
          <w:color w:val="C00000"/>
          <w:sz w:val="22"/>
          <w:szCs w:val="22"/>
        </w:rPr>
        <w:t>Institutional Review Board for the Protection of Human Subjects</w:t>
      </w:r>
    </w:p>
    <w:p w:rsidR="00A71991" w:rsidRDefault="00A71991" w:rsidP="00A71991">
      <w:pPr>
        <w:spacing w:before="1" w:line="120" w:lineRule="exact"/>
        <w:rPr>
          <w:sz w:val="12"/>
          <w:szCs w:val="12"/>
        </w:rPr>
      </w:pPr>
    </w:p>
    <w:p w:rsidR="00A71991" w:rsidRDefault="00A71991" w:rsidP="00A71991">
      <w:pPr>
        <w:ind w:left="1815"/>
        <w:rPr>
          <w:rFonts w:ascii="Arial" w:eastAsia="Arial" w:hAnsi="Arial" w:cs="Arial"/>
          <w:sz w:val="22"/>
          <w:szCs w:val="22"/>
        </w:rPr>
      </w:pPr>
      <w:r>
        <w:rPr>
          <w:rFonts w:ascii="Arial" w:eastAsia="Arial" w:hAnsi="Arial" w:cs="Arial"/>
          <w:sz w:val="22"/>
          <w:szCs w:val="22"/>
        </w:rPr>
        <w:t>Approval of Initial Submission – Exempt from IRB Review – AP01</w:t>
      </w:r>
    </w:p>
    <w:p w:rsidR="00A71991" w:rsidRDefault="00A71991" w:rsidP="00A71991">
      <w:pPr>
        <w:spacing w:before="11" w:line="240" w:lineRule="exact"/>
      </w:pPr>
    </w:p>
    <w:p w:rsidR="00A71991" w:rsidRDefault="00A71991" w:rsidP="00A71991">
      <w:pPr>
        <w:ind w:left="108"/>
        <w:rPr>
          <w:rFonts w:ascii="Arial" w:eastAsia="Arial" w:hAnsi="Arial" w:cs="Arial"/>
        </w:rPr>
      </w:pPr>
      <w:r>
        <w:rPr>
          <w:rFonts w:ascii="Arial" w:eastAsia="Arial" w:hAnsi="Arial" w:cs="Arial"/>
          <w:w w:val="99"/>
          <w:sz w:val="20"/>
          <w:szCs w:val="20"/>
        </w:rPr>
        <w:t>Date:</w:t>
      </w:r>
      <w:r>
        <w:rPr>
          <w:rFonts w:ascii="Arial" w:eastAsia="Arial" w:hAnsi="Arial" w:cs="Arial"/>
          <w:sz w:val="20"/>
          <w:szCs w:val="20"/>
        </w:rPr>
        <w:t xml:space="preserve">                </w:t>
      </w:r>
      <w:r>
        <w:rPr>
          <w:rFonts w:ascii="Arial" w:eastAsia="Arial" w:hAnsi="Arial" w:cs="Arial"/>
          <w:w w:val="99"/>
          <w:sz w:val="20"/>
          <w:szCs w:val="20"/>
        </w:rPr>
        <w:t>December</w:t>
      </w:r>
      <w:r>
        <w:rPr>
          <w:rFonts w:ascii="Arial" w:eastAsia="Arial" w:hAnsi="Arial" w:cs="Arial"/>
          <w:sz w:val="20"/>
          <w:szCs w:val="20"/>
        </w:rPr>
        <w:t xml:space="preserve"> </w:t>
      </w:r>
      <w:r>
        <w:rPr>
          <w:rFonts w:ascii="Arial" w:eastAsia="Arial" w:hAnsi="Arial" w:cs="Arial"/>
          <w:w w:val="99"/>
          <w:sz w:val="20"/>
          <w:szCs w:val="20"/>
        </w:rPr>
        <w:t>05,</w:t>
      </w:r>
      <w:r>
        <w:rPr>
          <w:rFonts w:ascii="Arial" w:eastAsia="Arial" w:hAnsi="Arial" w:cs="Arial"/>
          <w:sz w:val="20"/>
          <w:szCs w:val="20"/>
        </w:rPr>
        <w:t xml:space="preserve"> </w:t>
      </w:r>
      <w:r>
        <w:rPr>
          <w:rFonts w:ascii="Arial" w:eastAsia="Arial" w:hAnsi="Arial" w:cs="Arial"/>
          <w:w w:val="99"/>
          <w:sz w:val="20"/>
          <w:szCs w:val="20"/>
        </w:rPr>
        <w:t>2016</w:t>
      </w:r>
      <w:r>
        <w:rPr>
          <w:rFonts w:ascii="Arial" w:eastAsia="Arial" w:hAnsi="Arial" w:cs="Arial"/>
          <w:sz w:val="20"/>
          <w:szCs w:val="20"/>
        </w:rPr>
        <w:t xml:space="preserve">                                               </w:t>
      </w:r>
      <w:r>
        <w:rPr>
          <w:rFonts w:ascii="Arial" w:eastAsia="Arial" w:hAnsi="Arial" w:cs="Arial"/>
          <w:w w:val="99"/>
          <w:sz w:val="20"/>
          <w:szCs w:val="20"/>
        </w:rPr>
        <w:t>IRB#:</w:t>
      </w:r>
      <w:r>
        <w:rPr>
          <w:rFonts w:ascii="Arial" w:eastAsia="Arial" w:hAnsi="Arial" w:cs="Arial"/>
          <w:sz w:val="20"/>
          <w:szCs w:val="20"/>
        </w:rPr>
        <w:t xml:space="preserve">    </w:t>
      </w:r>
      <w:r>
        <w:rPr>
          <w:rFonts w:ascii="Arial" w:eastAsia="Arial" w:hAnsi="Arial" w:cs="Arial"/>
          <w:w w:val="99"/>
          <w:sz w:val="20"/>
          <w:szCs w:val="20"/>
        </w:rPr>
        <w:t>7180</w:t>
      </w:r>
    </w:p>
    <w:p w:rsidR="00A71991" w:rsidRDefault="00A71991" w:rsidP="00A71991">
      <w:pPr>
        <w:spacing w:before="11" w:line="220" w:lineRule="exact"/>
        <w:rPr>
          <w:sz w:val="22"/>
          <w:szCs w:val="22"/>
        </w:rPr>
      </w:pPr>
    </w:p>
    <w:p w:rsidR="00A71991" w:rsidRDefault="00A71991" w:rsidP="00A71991">
      <w:pPr>
        <w:ind w:left="108"/>
        <w:rPr>
          <w:rFonts w:ascii="Arial" w:eastAsia="Arial" w:hAnsi="Arial" w:cs="Arial"/>
        </w:rPr>
      </w:pPr>
      <w:r>
        <w:rPr>
          <w:rFonts w:ascii="Arial" w:eastAsia="Arial" w:hAnsi="Arial" w:cs="Arial"/>
          <w:w w:val="99"/>
          <w:sz w:val="20"/>
          <w:szCs w:val="20"/>
        </w:rPr>
        <w:t>Principal</w:t>
      </w:r>
      <w:r>
        <w:rPr>
          <w:rFonts w:ascii="Arial" w:eastAsia="Arial" w:hAnsi="Arial" w:cs="Arial"/>
          <w:sz w:val="20"/>
          <w:szCs w:val="20"/>
        </w:rPr>
        <w:t xml:space="preserve">                                                                                         </w:t>
      </w:r>
      <w:r>
        <w:rPr>
          <w:rFonts w:ascii="Arial" w:eastAsia="Arial" w:hAnsi="Arial" w:cs="Arial"/>
          <w:w w:val="99"/>
          <w:sz w:val="20"/>
          <w:szCs w:val="20"/>
        </w:rPr>
        <w:t>Approval</w:t>
      </w:r>
      <w:r>
        <w:rPr>
          <w:rFonts w:ascii="Arial" w:eastAsia="Arial" w:hAnsi="Arial" w:cs="Arial"/>
          <w:sz w:val="20"/>
          <w:szCs w:val="20"/>
        </w:rPr>
        <w:t xml:space="preserve"> </w:t>
      </w:r>
      <w:r>
        <w:rPr>
          <w:rFonts w:ascii="Arial" w:eastAsia="Arial" w:hAnsi="Arial" w:cs="Arial"/>
          <w:w w:val="99"/>
          <w:sz w:val="20"/>
          <w:szCs w:val="20"/>
        </w:rPr>
        <w:t>Date:</w:t>
      </w:r>
      <w:r>
        <w:rPr>
          <w:rFonts w:ascii="Arial" w:eastAsia="Arial" w:hAnsi="Arial" w:cs="Arial"/>
          <w:sz w:val="20"/>
          <w:szCs w:val="20"/>
        </w:rPr>
        <w:t xml:space="preserve"> </w:t>
      </w:r>
      <w:r>
        <w:rPr>
          <w:rFonts w:ascii="Arial" w:eastAsia="Arial" w:hAnsi="Arial" w:cs="Arial"/>
          <w:w w:val="99"/>
          <w:sz w:val="20"/>
          <w:szCs w:val="20"/>
        </w:rPr>
        <w:t>12/05/2016</w:t>
      </w:r>
    </w:p>
    <w:p w:rsidR="00A71991" w:rsidRDefault="00A71991" w:rsidP="00A71991">
      <w:pPr>
        <w:ind w:left="108"/>
        <w:rPr>
          <w:rFonts w:ascii="Arial" w:eastAsia="Arial" w:hAnsi="Arial" w:cs="Arial"/>
        </w:rPr>
      </w:pPr>
      <w:r>
        <w:rPr>
          <w:rFonts w:ascii="Arial" w:eastAsia="Arial" w:hAnsi="Arial" w:cs="Arial"/>
          <w:w w:val="99"/>
          <w:sz w:val="20"/>
          <w:szCs w:val="20"/>
        </w:rPr>
        <w:t>Investigator:</w:t>
      </w:r>
      <w:r>
        <w:rPr>
          <w:rFonts w:ascii="Arial" w:eastAsia="Arial" w:hAnsi="Arial" w:cs="Arial"/>
          <w:sz w:val="20"/>
          <w:szCs w:val="20"/>
        </w:rPr>
        <w:t xml:space="preserve">    </w:t>
      </w:r>
      <w:r>
        <w:rPr>
          <w:rFonts w:ascii="Arial" w:eastAsia="Arial" w:hAnsi="Arial" w:cs="Arial"/>
          <w:w w:val="99"/>
          <w:sz w:val="20"/>
          <w:szCs w:val="20"/>
        </w:rPr>
        <w:t>Vicki</w:t>
      </w:r>
      <w:r>
        <w:rPr>
          <w:rFonts w:ascii="Arial" w:eastAsia="Arial" w:hAnsi="Arial" w:cs="Arial"/>
          <w:sz w:val="20"/>
          <w:szCs w:val="20"/>
        </w:rPr>
        <w:t xml:space="preserve"> </w:t>
      </w:r>
      <w:r>
        <w:rPr>
          <w:rFonts w:ascii="Arial" w:eastAsia="Arial" w:hAnsi="Arial" w:cs="Arial"/>
          <w:w w:val="99"/>
          <w:sz w:val="20"/>
          <w:szCs w:val="20"/>
        </w:rPr>
        <w:t>L</w:t>
      </w:r>
      <w:r>
        <w:rPr>
          <w:rFonts w:ascii="Arial" w:eastAsia="Arial" w:hAnsi="Arial" w:cs="Arial"/>
          <w:sz w:val="20"/>
          <w:szCs w:val="20"/>
        </w:rPr>
        <w:t xml:space="preserve"> </w:t>
      </w:r>
      <w:r>
        <w:rPr>
          <w:rFonts w:ascii="Arial" w:eastAsia="Arial" w:hAnsi="Arial" w:cs="Arial"/>
          <w:w w:val="99"/>
          <w:sz w:val="20"/>
          <w:szCs w:val="20"/>
        </w:rPr>
        <w:t>Beard</w:t>
      </w:r>
    </w:p>
    <w:p w:rsidR="00A71991" w:rsidRDefault="00A71991" w:rsidP="00A71991">
      <w:pPr>
        <w:spacing w:before="8" w:line="220" w:lineRule="exact"/>
        <w:rPr>
          <w:sz w:val="22"/>
          <w:szCs w:val="22"/>
        </w:rPr>
      </w:pPr>
    </w:p>
    <w:p w:rsidR="00A71991" w:rsidRDefault="00A71991" w:rsidP="00A71991">
      <w:pPr>
        <w:ind w:left="108"/>
        <w:rPr>
          <w:rFonts w:ascii="Arial" w:eastAsia="Arial" w:hAnsi="Arial" w:cs="Arial"/>
        </w:rPr>
      </w:pPr>
      <w:r>
        <w:rPr>
          <w:rFonts w:ascii="Arial" w:eastAsia="Arial" w:hAnsi="Arial" w:cs="Arial"/>
          <w:w w:val="99"/>
          <w:sz w:val="20"/>
          <w:szCs w:val="20"/>
        </w:rPr>
        <w:t>Exempt</w:t>
      </w:r>
      <w:r>
        <w:rPr>
          <w:rFonts w:ascii="Arial" w:eastAsia="Arial" w:hAnsi="Arial" w:cs="Arial"/>
          <w:sz w:val="20"/>
          <w:szCs w:val="20"/>
        </w:rPr>
        <w:t xml:space="preserve"> </w:t>
      </w:r>
      <w:r>
        <w:rPr>
          <w:rFonts w:ascii="Arial" w:eastAsia="Arial" w:hAnsi="Arial" w:cs="Arial"/>
          <w:w w:val="99"/>
          <w:sz w:val="20"/>
          <w:szCs w:val="20"/>
        </w:rPr>
        <w:t>Category:</w:t>
      </w:r>
      <w:r>
        <w:rPr>
          <w:rFonts w:ascii="Arial" w:eastAsia="Arial" w:hAnsi="Arial" w:cs="Arial"/>
          <w:sz w:val="20"/>
          <w:szCs w:val="20"/>
        </w:rPr>
        <w:t xml:space="preserve"> </w:t>
      </w:r>
      <w:r>
        <w:rPr>
          <w:rFonts w:ascii="Arial" w:eastAsia="Arial" w:hAnsi="Arial" w:cs="Arial"/>
          <w:w w:val="99"/>
          <w:sz w:val="20"/>
          <w:szCs w:val="20"/>
        </w:rPr>
        <w:t>2</w:t>
      </w:r>
    </w:p>
    <w:p w:rsidR="00A71991" w:rsidRDefault="00A71991" w:rsidP="00A71991">
      <w:pPr>
        <w:spacing w:before="11" w:line="220" w:lineRule="exact"/>
        <w:rPr>
          <w:sz w:val="22"/>
          <w:szCs w:val="22"/>
        </w:rPr>
      </w:pPr>
    </w:p>
    <w:p w:rsidR="00A71991" w:rsidRDefault="00A71991" w:rsidP="00A71991">
      <w:pPr>
        <w:ind w:left="108"/>
        <w:rPr>
          <w:rFonts w:ascii="Arial" w:eastAsia="Arial" w:hAnsi="Arial" w:cs="Arial"/>
        </w:rPr>
      </w:pPr>
      <w:r>
        <w:rPr>
          <w:rFonts w:ascii="Arial" w:eastAsia="Arial" w:hAnsi="Arial" w:cs="Arial"/>
          <w:w w:val="99"/>
          <w:sz w:val="20"/>
          <w:szCs w:val="20"/>
        </w:rPr>
        <w:t>Study</w:t>
      </w:r>
      <w:r>
        <w:rPr>
          <w:rFonts w:ascii="Arial" w:eastAsia="Arial" w:hAnsi="Arial" w:cs="Arial"/>
          <w:sz w:val="20"/>
          <w:szCs w:val="20"/>
        </w:rPr>
        <w:t xml:space="preserve"> </w:t>
      </w:r>
      <w:r>
        <w:rPr>
          <w:rFonts w:ascii="Arial" w:eastAsia="Arial" w:hAnsi="Arial" w:cs="Arial"/>
          <w:w w:val="99"/>
          <w:sz w:val="20"/>
          <w:szCs w:val="20"/>
        </w:rPr>
        <w:t>Title:</w:t>
      </w:r>
      <w:r>
        <w:rPr>
          <w:rFonts w:ascii="Arial" w:eastAsia="Arial" w:hAnsi="Arial" w:cs="Arial"/>
          <w:sz w:val="20"/>
          <w:szCs w:val="20"/>
        </w:rPr>
        <w:t xml:space="preserve">      </w:t>
      </w:r>
      <w:r>
        <w:rPr>
          <w:rFonts w:ascii="Arial" w:eastAsia="Arial" w:hAnsi="Arial" w:cs="Arial"/>
          <w:w w:val="99"/>
          <w:sz w:val="20"/>
          <w:szCs w:val="20"/>
        </w:rPr>
        <w:t>Examining</w:t>
      </w:r>
      <w:r>
        <w:rPr>
          <w:rFonts w:ascii="Arial" w:eastAsia="Arial" w:hAnsi="Arial" w:cs="Arial"/>
          <w:sz w:val="20"/>
          <w:szCs w:val="20"/>
        </w:rPr>
        <w:t xml:space="preserve"> </w:t>
      </w:r>
      <w:r>
        <w:rPr>
          <w:rFonts w:ascii="Arial" w:eastAsia="Arial" w:hAnsi="Arial" w:cs="Arial"/>
          <w:w w:val="99"/>
          <w:sz w:val="20"/>
          <w:szCs w:val="20"/>
        </w:rPr>
        <w:t>the</w:t>
      </w:r>
      <w:r>
        <w:rPr>
          <w:rFonts w:ascii="Arial" w:eastAsia="Arial" w:hAnsi="Arial" w:cs="Arial"/>
          <w:sz w:val="20"/>
          <w:szCs w:val="20"/>
        </w:rPr>
        <w:t xml:space="preserve"> </w:t>
      </w:r>
      <w:r>
        <w:rPr>
          <w:rFonts w:ascii="Arial" w:eastAsia="Arial" w:hAnsi="Arial" w:cs="Arial"/>
          <w:w w:val="99"/>
          <w:sz w:val="20"/>
          <w:szCs w:val="20"/>
        </w:rPr>
        <w:t>Relationship</w:t>
      </w:r>
      <w:r>
        <w:rPr>
          <w:rFonts w:ascii="Arial" w:eastAsia="Arial" w:hAnsi="Arial" w:cs="Arial"/>
          <w:sz w:val="20"/>
          <w:szCs w:val="20"/>
        </w:rPr>
        <w:t xml:space="preserve"> </w:t>
      </w:r>
      <w:r>
        <w:rPr>
          <w:rFonts w:ascii="Arial" w:eastAsia="Arial" w:hAnsi="Arial" w:cs="Arial"/>
          <w:w w:val="99"/>
          <w:sz w:val="20"/>
          <w:szCs w:val="20"/>
        </w:rPr>
        <w:t>between</w:t>
      </w:r>
      <w:r>
        <w:rPr>
          <w:rFonts w:ascii="Arial" w:eastAsia="Arial" w:hAnsi="Arial" w:cs="Arial"/>
          <w:sz w:val="20"/>
          <w:szCs w:val="20"/>
        </w:rPr>
        <w:t xml:space="preserve"> </w:t>
      </w:r>
      <w:r>
        <w:rPr>
          <w:rFonts w:ascii="Arial" w:eastAsia="Arial" w:hAnsi="Arial" w:cs="Arial"/>
          <w:w w:val="99"/>
          <w:sz w:val="20"/>
          <w:szCs w:val="20"/>
        </w:rPr>
        <w:t>Cynicism</w:t>
      </w:r>
      <w:r>
        <w:rPr>
          <w:rFonts w:ascii="Arial" w:eastAsia="Arial" w:hAnsi="Arial" w:cs="Arial"/>
          <w:sz w:val="20"/>
          <w:szCs w:val="20"/>
        </w:rPr>
        <w:t xml:space="preserve"> </w:t>
      </w:r>
      <w:r>
        <w:rPr>
          <w:rFonts w:ascii="Arial" w:eastAsia="Arial" w:hAnsi="Arial" w:cs="Arial"/>
          <w:w w:val="99"/>
          <w:sz w:val="20"/>
          <w:szCs w:val="20"/>
        </w:rPr>
        <w:t>and</w:t>
      </w:r>
      <w:r>
        <w:rPr>
          <w:rFonts w:ascii="Arial" w:eastAsia="Arial" w:hAnsi="Arial" w:cs="Arial"/>
          <w:sz w:val="20"/>
          <w:szCs w:val="20"/>
        </w:rPr>
        <w:t xml:space="preserve"> </w:t>
      </w:r>
      <w:r>
        <w:rPr>
          <w:rFonts w:ascii="Arial" w:eastAsia="Arial" w:hAnsi="Arial" w:cs="Arial"/>
          <w:w w:val="99"/>
          <w:sz w:val="20"/>
          <w:szCs w:val="20"/>
        </w:rPr>
        <w:t>Instructional</w:t>
      </w:r>
      <w:r>
        <w:rPr>
          <w:rFonts w:ascii="Arial" w:eastAsia="Arial" w:hAnsi="Arial" w:cs="Arial"/>
          <w:sz w:val="20"/>
          <w:szCs w:val="20"/>
        </w:rPr>
        <w:t xml:space="preserve"> </w:t>
      </w:r>
      <w:r>
        <w:rPr>
          <w:rFonts w:ascii="Arial" w:eastAsia="Arial" w:hAnsi="Arial" w:cs="Arial"/>
          <w:w w:val="99"/>
          <w:sz w:val="20"/>
          <w:szCs w:val="20"/>
        </w:rPr>
        <w:t>Change</w:t>
      </w:r>
    </w:p>
    <w:p w:rsidR="00A71991" w:rsidRDefault="00A71991" w:rsidP="00A71991">
      <w:pPr>
        <w:spacing w:before="15" w:line="220" w:lineRule="exact"/>
        <w:rPr>
          <w:sz w:val="22"/>
          <w:szCs w:val="22"/>
        </w:rPr>
      </w:pPr>
    </w:p>
    <w:p w:rsidR="00A71991" w:rsidRDefault="00A71991" w:rsidP="00A71991">
      <w:pPr>
        <w:ind w:left="108" w:right="97"/>
        <w:rPr>
          <w:rFonts w:ascii="Arial" w:eastAsia="Arial" w:hAnsi="Arial" w:cs="Arial"/>
        </w:rPr>
      </w:pPr>
      <w:r>
        <w:rPr>
          <w:rFonts w:ascii="Arial" w:eastAsia="Arial" w:hAnsi="Arial" w:cs="Arial"/>
          <w:w w:val="99"/>
          <w:sz w:val="20"/>
          <w:szCs w:val="20"/>
        </w:rPr>
        <w:t>On</w:t>
      </w:r>
      <w:r>
        <w:rPr>
          <w:rFonts w:ascii="Arial" w:eastAsia="Arial" w:hAnsi="Arial" w:cs="Arial"/>
          <w:sz w:val="20"/>
          <w:szCs w:val="20"/>
        </w:rPr>
        <w:t xml:space="preserve"> </w:t>
      </w:r>
      <w:r>
        <w:rPr>
          <w:rFonts w:ascii="Arial" w:eastAsia="Arial" w:hAnsi="Arial" w:cs="Arial"/>
          <w:w w:val="99"/>
          <w:sz w:val="20"/>
          <w:szCs w:val="20"/>
        </w:rPr>
        <w:t>behalf</w:t>
      </w:r>
      <w:r>
        <w:rPr>
          <w:rFonts w:ascii="Arial" w:eastAsia="Arial" w:hAnsi="Arial" w:cs="Arial"/>
          <w:sz w:val="20"/>
          <w:szCs w:val="20"/>
        </w:rPr>
        <w:t xml:space="preserve"> </w:t>
      </w:r>
      <w:r>
        <w:rPr>
          <w:rFonts w:ascii="Arial" w:eastAsia="Arial" w:hAnsi="Arial" w:cs="Arial"/>
          <w:w w:val="99"/>
          <w:sz w:val="20"/>
          <w:szCs w:val="20"/>
        </w:rPr>
        <w:t>of</w:t>
      </w:r>
      <w:r>
        <w:rPr>
          <w:rFonts w:ascii="Arial" w:eastAsia="Arial" w:hAnsi="Arial" w:cs="Arial"/>
          <w:sz w:val="20"/>
          <w:szCs w:val="20"/>
        </w:rPr>
        <w:t xml:space="preserve"> </w:t>
      </w:r>
      <w:r>
        <w:rPr>
          <w:rFonts w:ascii="Arial" w:eastAsia="Arial" w:hAnsi="Arial" w:cs="Arial"/>
          <w:w w:val="99"/>
          <w:sz w:val="20"/>
          <w:szCs w:val="20"/>
        </w:rPr>
        <w:t>the</w:t>
      </w:r>
      <w:r>
        <w:rPr>
          <w:rFonts w:ascii="Arial" w:eastAsia="Arial" w:hAnsi="Arial" w:cs="Arial"/>
          <w:sz w:val="20"/>
          <w:szCs w:val="20"/>
        </w:rPr>
        <w:t xml:space="preserve"> </w:t>
      </w:r>
      <w:r>
        <w:rPr>
          <w:rFonts w:ascii="Arial" w:eastAsia="Arial" w:hAnsi="Arial" w:cs="Arial"/>
          <w:w w:val="99"/>
          <w:sz w:val="20"/>
          <w:szCs w:val="20"/>
        </w:rPr>
        <w:t>Institutional</w:t>
      </w:r>
      <w:r>
        <w:rPr>
          <w:rFonts w:ascii="Arial" w:eastAsia="Arial" w:hAnsi="Arial" w:cs="Arial"/>
          <w:sz w:val="20"/>
          <w:szCs w:val="20"/>
        </w:rPr>
        <w:t xml:space="preserve"> </w:t>
      </w:r>
      <w:r>
        <w:rPr>
          <w:rFonts w:ascii="Arial" w:eastAsia="Arial" w:hAnsi="Arial" w:cs="Arial"/>
          <w:w w:val="99"/>
          <w:sz w:val="20"/>
          <w:szCs w:val="20"/>
        </w:rPr>
        <w:t>Review</w:t>
      </w:r>
      <w:r>
        <w:rPr>
          <w:rFonts w:ascii="Arial" w:eastAsia="Arial" w:hAnsi="Arial" w:cs="Arial"/>
          <w:sz w:val="20"/>
          <w:szCs w:val="20"/>
        </w:rPr>
        <w:t xml:space="preserve"> </w:t>
      </w:r>
      <w:r>
        <w:rPr>
          <w:rFonts w:ascii="Arial" w:eastAsia="Arial" w:hAnsi="Arial" w:cs="Arial"/>
          <w:w w:val="99"/>
          <w:sz w:val="20"/>
          <w:szCs w:val="20"/>
        </w:rPr>
        <w:t>Board</w:t>
      </w:r>
      <w:r>
        <w:rPr>
          <w:rFonts w:ascii="Arial" w:eastAsia="Arial" w:hAnsi="Arial" w:cs="Arial"/>
          <w:sz w:val="20"/>
          <w:szCs w:val="20"/>
        </w:rPr>
        <w:t xml:space="preserve"> </w:t>
      </w:r>
      <w:r>
        <w:rPr>
          <w:rFonts w:ascii="Arial" w:eastAsia="Arial" w:hAnsi="Arial" w:cs="Arial"/>
          <w:w w:val="99"/>
          <w:sz w:val="20"/>
          <w:szCs w:val="20"/>
        </w:rPr>
        <w:t>(IRB),</w:t>
      </w:r>
      <w:r>
        <w:rPr>
          <w:rFonts w:ascii="Arial" w:eastAsia="Arial" w:hAnsi="Arial" w:cs="Arial"/>
          <w:sz w:val="20"/>
          <w:szCs w:val="20"/>
        </w:rPr>
        <w:t xml:space="preserve"> </w:t>
      </w:r>
      <w:r>
        <w:rPr>
          <w:rFonts w:ascii="Arial" w:eastAsia="Arial" w:hAnsi="Arial" w:cs="Arial"/>
          <w:w w:val="99"/>
          <w:sz w:val="20"/>
          <w:szCs w:val="20"/>
        </w:rPr>
        <w:t>I</w:t>
      </w:r>
      <w:r>
        <w:rPr>
          <w:rFonts w:ascii="Arial" w:eastAsia="Arial" w:hAnsi="Arial" w:cs="Arial"/>
          <w:sz w:val="20"/>
          <w:szCs w:val="20"/>
        </w:rPr>
        <w:t xml:space="preserve"> </w:t>
      </w:r>
      <w:r>
        <w:rPr>
          <w:rFonts w:ascii="Arial" w:eastAsia="Arial" w:hAnsi="Arial" w:cs="Arial"/>
          <w:w w:val="99"/>
          <w:sz w:val="20"/>
          <w:szCs w:val="20"/>
        </w:rPr>
        <w:t>have</w:t>
      </w:r>
      <w:r>
        <w:rPr>
          <w:rFonts w:ascii="Arial" w:eastAsia="Arial" w:hAnsi="Arial" w:cs="Arial"/>
          <w:sz w:val="20"/>
          <w:szCs w:val="20"/>
        </w:rPr>
        <w:t xml:space="preserve"> </w:t>
      </w:r>
      <w:r>
        <w:rPr>
          <w:rFonts w:ascii="Arial" w:eastAsia="Arial" w:hAnsi="Arial" w:cs="Arial"/>
          <w:w w:val="99"/>
          <w:sz w:val="20"/>
          <w:szCs w:val="20"/>
        </w:rPr>
        <w:t>reviewed</w:t>
      </w:r>
      <w:r>
        <w:rPr>
          <w:rFonts w:ascii="Arial" w:eastAsia="Arial" w:hAnsi="Arial" w:cs="Arial"/>
          <w:sz w:val="20"/>
          <w:szCs w:val="20"/>
        </w:rPr>
        <w:t xml:space="preserve"> </w:t>
      </w:r>
      <w:r>
        <w:rPr>
          <w:rFonts w:ascii="Arial" w:eastAsia="Arial" w:hAnsi="Arial" w:cs="Arial"/>
          <w:w w:val="99"/>
          <w:sz w:val="20"/>
          <w:szCs w:val="20"/>
        </w:rPr>
        <w:t>the</w:t>
      </w:r>
      <w:r>
        <w:rPr>
          <w:rFonts w:ascii="Arial" w:eastAsia="Arial" w:hAnsi="Arial" w:cs="Arial"/>
          <w:sz w:val="20"/>
          <w:szCs w:val="20"/>
        </w:rPr>
        <w:t xml:space="preserve"> </w:t>
      </w:r>
      <w:r>
        <w:rPr>
          <w:rFonts w:ascii="Arial" w:eastAsia="Arial" w:hAnsi="Arial" w:cs="Arial"/>
          <w:w w:val="99"/>
          <w:sz w:val="20"/>
          <w:szCs w:val="20"/>
        </w:rPr>
        <w:t>above-referenced</w:t>
      </w:r>
      <w:r>
        <w:rPr>
          <w:rFonts w:ascii="Arial" w:eastAsia="Arial" w:hAnsi="Arial" w:cs="Arial"/>
          <w:sz w:val="20"/>
          <w:szCs w:val="20"/>
        </w:rPr>
        <w:t xml:space="preserve"> </w:t>
      </w:r>
      <w:r>
        <w:rPr>
          <w:rFonts w:ascii="Arial" w:eastAsia="Arial" w:hAnsi="Arial" w:cs="Arial"/>
          <w:w w:val="99"/>
          <w:sz w:val="20"/>
          <w:szCs w:val="20"/>
        </w:rPr>
        <w:t>research</w:t>
      </w:r>
      <w:r>
        <w:rPr>
          <w:rFonts w:ascii="Arial" w:eastAsia="Arial" w:hAnsi="Arial" w:cs="Arial"/>
          <w:sz w:val="20"/>
          <w:szCs w:val="20"/>
        </w:rPr>
        <w:t xml:space="preserve"> </w:t>
      </w:r>
      <w:r>
        <w:rPr>
          <w:rFonts w:ascii="Arial" w:eastAsia="Arial" w:hAnsi="Arial" w:cs="Arial"/>
          <w:w w:val="99"/>
          <w:sz w:val="20"/>
          <w:szCs w:val="20"/>
        </w:rPr>
        <w:t>study</w:t>
      </w:r>
      <w:r>
        <w:rPr>
          <w:rFonts w:ascii="Arial" w:eastAsia="Arial" w:hAnsi="Arial" w:cs="Arial"/>
          <w:sz w:val="20"/>
          <w:szCs w:val="20"/>
        </w:rPr>
        <w:t xml:space="preserve"> </w:t>
      </w:r>
      <w:r>
        <w:rPr>
          <w:rFonts w:ascii="Arial" w:eastAsia="Arial" w:hAnsi="Arial" w:cs="Arial"/>
          <w:w w:val="99"/>
          <w:sz w:val="20"/>
          <w:szCs w:val="20"/>
        </w:rPr>
        <w:t>and determined</w:t>
      </w:r>
      <w:r>
        <w:rPr>
          <w:rFonts w:ascii="Arial" w:eastAsia="Arial" w:hAnsi="Arial" w:cs="Arial"/>
          <w:sz w:val="20"/>
          <w:szCs w:val="20"/>
        </w:rPr>
        <w:t xml:space="preserve"> </w:t>
      </w:r>
      <w:r>
        <w:rPr>
          <w:rFonts w:ascii="Arial" w:eastAsia="Arial" w:hAnsi="Arial" w:cs="Arial"/>
          <w:w w:val="99"/>
          <w:sz w:val="20"/>
          <w:szCs w:val="20"/>
        </w:rPr>
        <w:t>that</w:t>
      </w:r>
      <w:r>
        <w:rPr>
          <w:rFonts w:ascii="Arial" w:eastAsia="Arial" w:hAnsi="Arial" w:cs="Arial"/>
          <w:sz w:val="20"/>
          <w:szCs w:val="20"/>
        </w:rPr>
        <w:t xml:space="preserve"> </w:t>
      </w:r>
      <w:r>
        <w:rPr>
          <w:rFonts w:ascii="Arial" w:eastAsia="Arial" w:hAnsi="Arial" w:cs="Arial"/>
          <w:w w:val="99"/>
          <w:sz w:val="20"/>
          <w:szCs w:val="20"/>
        </w:rPr>
        <w:t>it</w:t>
      </w:r>
      <w:r>
        <w:rPr>
          <w:rFonts w:ascii="Arial" w:eastAsia="Arial" w:hAnsi="Arial" w:cs="Arial"/>
          <w:sz w:val="20"/>
          <w:szCs w:val="20"/>
        </w:rPr>
        <w:t xml:space="preserve"> </w:t>
      </w:r>
      <w:r>
        <w:rPr>
          <w:rFonts w:ascii="Arial" w:eastAsia="Arial" w:hAnsi="Arial" w:cs="Arial"/>
          <w:w w:val="99"/>
          <w:sz w:val="20"/>
          <w:szCs w:val="20"/>
        </w:rPr>
        <w:t>meets</w:t>
      </w:r>
      <w:r>
        <w:rPr>
          <w:rFonts w:ascii="Arial" w:eastAsia="Arial" w:hAnsi="Arial" w:cs="Arial"/>
          <w:sz w:val="20"/>
          <w:szCs w:val="20"/>
        </w:rPr>
        <w:t xml:space="preserve"> </w:t>
      </w:r>
      <w:r>
        <w:rPr>
          <w:rFonts w:ascii="Arial" w:eastAsia="Arial" w:hAnsi="Arial" w:cs="Arial"/>
          <w:w w:val="99"/>
          <w:sz w:val="20"/>
          <w:szCs w:val="20"/>
        </w:rPr>
        <w:t>the</w:t>
      </w:r>
      <w:r>
        <w:rPr>
          <w:rFonts w:ascii="Arial" w:eastAsia="Arial" w:hAnsi="Arial" w:cs="Arial"/>
          <w:sz w:val="20"/>
          <w:szCs w:val="20"/>
        </w:rPr>
        <w:t xml:space="preserve"> </w:t>
      </w:r>
      <w:r>
        <w:rPr>
          <w:rFonts w:ascii="Arial" w:eastAsia="Arial" w:hAnsi="Arial" w:cs="Arial"/>
          <w:w w:val="99"/>
          <w:sz w:val="20"/>
          <w:szCs w:val="20"/>
        </w:rPr>
        <w:t>criteria</w:t>
      </w:r>
      <w:r>
        <w:rPr>
          <w:rFonts w:ascii="Arial" w:eastAsia="Arial" w:hAnsi="Arial" w:cs="Arial"/>
          <w:sz w:val="20"/>
          <w:szCs w:val="20"/>
        </w:rPr>
        <w:t xml:space="preserve"> </w:t>
      </w:r>
      <w:r>
        <w:rPr>
          <w:rFonts w:ascii="Arial" w:eastAsia="Arial" w:hAnsi="Arial" w:cs="Arial"/>
          <w:w w:val="99"/>
          <w:sz w:val="20"/>
          <w:szCs w:val="20"/>
        </w:rPr>
        <w:t>for</w:t>
      </w:r>
      <w:r>
        <w:rPr>
          <w:rFonts w:ascii="Arial" w:eastAsia="Arial" w:hAnsi="Arial" w:cs="Arial"/>
          <w:sz w:val="20"/>
          <w:szCs w:val="20"/>
        </w:rPr>
        <w:t xml:space="preserve"> </w:t>
      </w:r>
      <w:r>
        <w:rPr>
          <w:rFonts w:ascii="Arial" w:eastAsia="Arial" w:hAnsi="Arial" w:cs="Arial"/>
          <w:w w:val="99"/>
          <w:sz w:val="20"/>
          <w:szCs w:val="20"/>
        </w:rPr>
        <w:t>exemption</w:t>
      </w:r>
      <w:r>
        <w:rPr>
          <w:rFonts w:ascii="Arial" w:eastAsia="Arial" w:hAnsi="Arial" w:cs="Arial"/>
          <w:sz w:val="20"/>
          <w:szCs w:val="20"/>
        </w:rPr>
        <w:t xml:space="preserve"> </w:t>
      </w:r>
      <w:r>
        <w:rPr>
          <w:rFonts w:ascii="Arial" w:eastAsia="Arial" w:hAnsi="Arial" w:cs="Arial"/>
          <w:w w:val="99"/>
          <w:sz w:val="20"/>
          <w:szCs w:val="20"/>
        </w:rPr>
        <w:t>from</w:t>
      </w:r>
      <w:r>
        <w:rPr>
          <w:rFonts w:ascii="Arial" w:eastAsia="Arial" w:hAnsi="Arial" w:cs="Arial"/>
          <w:sz w:val="20"/>
          <w:szCs w:val="20"/>
        </w:rPr>
        <w:t xml:space="preserve"> </w:t>
      </w:r>
      <w:r>
        <w:rPr>
          <w:rFonts w:ascii="Arial" w:eastAsia="Arial" w:hAnsi="Arial" w:cs="Arial"/>
          <w:w w:val="99"/>
          <w:sz w:val="20"/>
          <w:szCs w:val="20"/>
        </w:rPr>
        <w:t>IRB</w:t>
      </w:r>
      <w:r>
        <w:rPr>
          <w:rFonts w:ascii="Arial" w:eastAsia="Arial" w:hAnsi="Arial" w:cs="Arial"/>
          <w:sz w:val="20"/>
          <w:szCs w:val="20"/>
        </w:rPr>
        <w:t xml:space="preserve"> </w:t>
      </w:r>
      <w:r>
        <w:rPr>
          <w:rFonts w:ascii="Arial" w:eastAsia="Arial" w:hAnsi="Arial" w:cs="Arial"/>
          <w:w w:val="99"/>
          <w:sz w:val="20"/>
          <w:szCs w:val="20"/>
        </w:rPr>
        <w:t>review.</w:t>
      </w:r>
      <w:r>
        <w:rPr>
          <w:rFonts w:ascii="Arial" w:eastAsia="Arial" w:hAnsi="Arial" w:cs="Arial"/>
          <w:sz w:val="20"/>
          <w:szCs w:val="20"/>
        </w:rPr>
        <w:t xml:space="preserve"> </w:t>
      </w:r>
      <w:r>
        <w:rPr>
          <w:rFonts w:ascii="Arial" w:eastAsia="Arial" w:hAnsi="Arial" w:cs="Arial"/>
          <w:w w:val="99"/>
          <w:sz w:val="20"/>
          <w:szCs w:val="20"/>
        </w:rPr>
        <w:t>To</w:t>
      </w:r>
      <w:r>
        <w:rPr>
          <w:rFonts w:ascii="Arial" w:eastAsia="Arial" w:hAnsi="Arial" w:cs="Arial"/>
          <w:sz w:val="20"/>
          <w:szCs w:val="20"/>
        </w:rPr>
        <w:t xml:space="preserve"> </w:t>
      </w:r>
      <w:r>
        <w:rPr>
          <w:rFonts w:ascii="Arial" w:eastAsia="Arial" w:hAnsi="Arial" w:cs="Arial"/>
          <w:w w:val="99"/>
          <w:sz w:val="20"/>
          <w:szCs w:val="20"/>
        </w:rPr>
        <w:t>view</w:t>
      </w:r>
      <w:r>
        <w:rPr>
          <w:rFonts w:ascii="Arial" w:eastAsia="Arial" w:hAnsi="Arial" w:cs="Arial"/>
          <w:sz w:val="20"/>
          <w:szCs w:val="20"/>
        </w:rPr>
        <w:t xml:space="preserve"> </w:t>
      </w:r>
      <w:r>
        <w:rPr>
          <w:rFonts w:ascii="Arial" w:eastAsia="Arial" w:hAnsi="Arial" w:cs="Arial"/>
          <w:w w:val="99"/>
          <w:sz w:val="20"/>
          <w:szCs w:val="20"/>
        </w:rPr>
        <w:t>the</w:t>
      </w:r>
      <w:r>
        <w:rPr>
          <w:rFonts w:ascii="Arial" w:eastAsia="Arial" w:hAnsi="Arial" w:cs="Arial"/>
          <w:sz w:val="20"/>
          <w:szCs w:val="20"/>
        </w:rPr>
        <w:t xml:space="preserve"> </w:t>
      </w:r>
      <w:r>
        <w:rPr>
          <w:rFonts w:ascii="Arial" w:eastAsia="Arial" w:hAnsi="Arial" w:cs="Arial"/>
          <w:w w:val="99"/>
          <w:sz w:val="20"/>
          <w:szCs w:val="20"/>
        </w:rPr>
        <w:t>documents</w:t>
      </w:r>
      <w:r>
        <w:rPr>
          <w:rFonts w:ascii="Arial" w:eastAsia="Arial" w:hAnsi="Arial" w:cs="Arial"/>
          <w:sz w:val="20"/>
          <w:szCs w:val="20"/>
        </w:rPr>
        <w:t xml:space="preserve"> </w:t>
      </w:r>
      <w:r>
        <w:rPr>
          <w:rFonts w:ascii="Arial" w:eastAsia="Arial" w:hAnsi="Arial" w:cs="Arial"/>
          <w:w w:val="99"/>
          <w:sz w:val="20"/>
          <w:szCs w:val="20"/>
        </w:rPr>
        <w:t>approved</w:t>
      </w:r>
      <w:r>
        <w:rPr>
          <w:rFonts w:ascii="Arial" w:eastAsia="Arial" w:hAnsi="Arial" w:cs="Arial"/>
          <w:sz w:val="20"/>
          <w:szCs w:val="20"/>
        </w:rPr>
        <w:t xml:space="preserve"> </w:t>
      </w:r>
      <w:r>
        <w:rPr>
          <w:rFonts w:ascii="Arial" w:eastAsia="Arial" w:hAnsi="Arial" w:cs="Arial"/>
          <w:w w:val="99"/>
          <w:sz w:val="20"/>
          <w:szCs w:val="20"/>
        </w:rPr>
        <w:t>for</w:t>
      </w:r>
      <w:r>
        <w:rPr>
          <w:rFonts w:ascii="Arial" w:eastAsia="Arial" w:hAnsi="Arial" w:cs="Arial"/>
          <w:sz w:val="20"/>
          <w:szCs w:val="20"/>
        </w:rPr>
        <w:t xml:space="preserve"> </w:t>
      </w:r>
      <w:r>
        <w:rPr>
          <w:rFonts w:ascii="Arial" w:eastAsia="Arial" w:hAnsi="Arial" w:cs="Arial"/>
          <w:w w:val="99"/>
          <w:sz w:val="20"/>
          <w:szCs w:val="20"/>
        </w:rPr>
        <w:t>this submission,</w:t>
      </w:r>
      <w:r>
        <w:rPr>
          <w:rFonts w:ascii="Arial" w:eastAsia="Arial" w:hAnsi="Arial" w:cs="Arial"/>
          <w:sz w:val="20"/>
          <w:szCs w:val="20"/>
        </w:rPr>
        <w:t xml:space="preserve"> </w:t>
      </w:r>
      <w:r>
        <w:rPr>
          <w:rFonts w:ascii="Arial" w:eastAsia="Arial" w:hAnsi="Arial" w:cs="Arial"/>
          <w:w w:val="99"/>
          <w:sz w:val="20"/>
          <w:szCs w:val="20"/>
        </w:rPr>
        <w:t>open</w:t>
      </w:r>
      <w:r>
        <w:rPr>
          <w:rFonts w:ascii="Arial" w:eastAsia="Arial" w:hAnsi="Arial" w:cs="Arial"/>
          <w:sz w:val="20"/>
          <w:szCs w:val="20"/>
        </w:rPr>
        <w:t xml:space="preserve"> </w:t>
      </w:r>
      <w:r>
        <w:rPr>
          <w:rFonts w:ascii="Arial" w:eastAsia="Arial" w:hAnsi="Arial" w:cs="Arial"/>
          <w:w w:val="99"/>
          <w:sz w:val="20"/>
          <w:szCs w:val="20"/>
        </w:rPr>
        <w:t>this</w:t>
      </w:r>
      <w:r>
        <w:rPr>
          <w:rFonts w:ascii="Arial" w:eastAsia="Arial" w:hAnsi="Arial" w:cs="Arial"/>
          <w:sz w:val="20"/>
          <w:szCs w:val="20"/>
        </w:rPr>
        <w:t xml:space="preserve"> </w:t>
      </w:r>
      <w:r>
        <w:rPr>
          <w:rFonts w:ascii="Arial" w:eastAsia="Arial" w:hAnsi="Arial" w:cs="Arial"/>
          <w:w w:val="99"/>
          <w:sz w:val="20"/>
          <w:szCs w:val="20"/>
        </w:rPr>
        <w:t>study</w:t>
      </w:r>
      <w:r>
        <w:rPr>
          <w:rFonts w:ascii="Arial" w:eastAsia="Arial" w:hAnsi="Arial" w:cs="Arial"/>
          <w:sz w:val="20"/>
          <w:szCs w:val="20"/>
        </w:rPr>
        <w:t xml:space="preserve"> </w:t>
      </w:r>
      <w:r>
        <w:rPr>
          <w:rFonts w:ascii="Arial" w:eastAsia="Arial" w:hAnsi="Arial" w:cs="Arial"/>
          <w:w w:val="99"/>
          <w:sz w:val="20"/>
          <w:szCs w:val="20"/>
        </w:rPr>
        <w:t>from</w:t>
      </w:r>
      <w:r>
        <w:rPr>
          <w:rFonts w:ascii="Arial" w:eastAsia="Arial" w:hAnsi="Arial" w:cs="Arial"/>
          <w:sz w:val="20"/>
          <w:szCs w:val="20"/>
        </w:rPr>
        <w:t xml:space="preserve"> </w:t>
      </w:r>
      <w:r>
        <w:rPr>
          <w:rFonts w:ascii="Arial" w:eastAsia="Arial" w:hAnsi="Arial" w:cs="Arial"/>
          <w:w w:val="99"/>
          <w:sz w:val="20"/>
          <w:szCs w:val="20"/>
        </w:rPr>
        <w:t>the</w:t>
      </w:r>
      <w:r>
        <w:rPr>
          <w:rFonts w:ascii="Arial" w:eastAsia="Arial" w:hAnsi="Arial" w:cs="Arial"/>
          <w:sz w:val="20"/>
          <w:szCs w:val="20"/>
        </w:rPr>
        <w:t xml:space="preserve"> </w:t>
      </w:r>
      <w:r>
        <w:rPr>
          <w:rFonts w:ascii="Arial" w:eastAsia="Arial" w:hAnsi="Arial" w:cs="Arial"/>
          <w:w w:val="99"/>
          <w:sz w:val="20"/>
          <w:szCs w:val="20"/>
        </w:rPr>
        <w:t>My</w:t>
      </w:r>
      <w:r>
        <w:rPr>
          <w:rFonts w:ascii="Arial" w:eastAsia="Arial" w:hAnsi="Arial" w:cs="Arial"/>
          <w:sz w:val="20"/>
          <w:szCs w:val="20"/>
        </w:rPr>
        <w:t xml:space="preserve"> </w:t>
      </w:r>
      <w:r>
        <w:rPr>
          <w:rFonts w:ascii="Arial" w:eastAsia="Arial" w:hAnsi="Arial" w:cs="Arial"/>
          <w:w w:val="99"/>
          <w:sz w:val="20"/>
          <w:szCs w:val="20"/>
        </w:rPr>
        <w:t>Studies</w:t>
      </w:r>
      <w:r>
        <w:rPr>
          <w:rFonts w:ascii="Arial" w:eastAsia="Arial" w:hAnsi="Arial" w:cs="Arial"/>
          <w:sz w:val="20"/>
          <w:szCs w:val="20"/>
        </w:rPr>
        <w:t xml:space="preserve"> </w:t>
      </w:r>
      <w:r>
        <w:rPr>
          <w:rFonts w:ascii="Arial" w:eastAsia="Arial" w:hAnsi="Arial" w:cs="Arial"/>
          <w:w w:val="99"/>
          <w:sz w:val="20"/>
          <w:szCs w:val="20"/>
        </w:rPr>
        <w:t>option,</w:t>
      </w:r>
      <w:r>
        <w:rPr>
          <w:rFonts w:ascii="Arial" w:eastAsia="Arial" w:hAnsi="Arial" w:cs="Arial"/>
          <w:sz w:val="20"/>
          <w:szCs w:val="20"/>
        </w:rPr>
        <w:t xml:space="preserve"> </w:t>
      </w:r>
      <w:r>
        <w:rPr>
          <w:rFonts w:ascii="Arial" w:eastAsia="Arial" w:hAnsi="Arial" w:cs="Arial"/>
          <w:w w:val="99"/>
          <w:sz w:val="20"/>
          <w:szCs w:val="20"/>
        </w:rPr>
        <w:t>go</w:t>
      </w:r>
      <w:r>
        <w:rPr>
          <w:rFonts w:ascii="Arial" w:eastAsia="Arial" w:hAnsi="Arial" w:cs="Arial"/>
          <w:sz w:val="20"/>
          <w:szCs w:val="20"/>
        </w:rPr>
        <w:t xml:space="preserve"> </w:t>
      </w:r>
      <w:r>
        <w:rPr>
          <w:rFonts w:ascii="Arial" w:eastAsia="Arial" w:hAnsi="Arial" w:cs="Arial"/>
          <w:w w:val="99"/>
          <w:sz w:val="20"/>
          <w:szCs w:val="20"/>
        </w:rPr>
        <w:t>to</w:t>
      </w:r>
      <w:r>
        <w:rPr>
          <w:rFonts w:ascii="Arial" w:eastAsia="Arial" w:hAnsi="Arial" w:cs="Arial"/>
          <w:sz w:val="20"/>
          <w:szCs w:val="20"/>
        </w:rPr>
        <w:t xml:space="preserve"> </w:t>
      </w:r>
      <w:r>
        <w:rPr>
          <w:rFonts w:ascii="Arial" w:eastAsia="Arial" w:hAnsi="Arial" w:cs="Arial"/>
          <w:w w:val="99"/>
          <w:sz w:val="20"/>
          <w:szCs w:val="20"/>
        </w:rPr>
        <w:t>Submission</w:t>
      </w:r>
      <w:r>
        <w:rPr>
          <w:rFonts w:ascii="Arial" w:eastAsia="Arial" w:hAnsi="Arial" w:cs="Arial"/>
          <w:sz w:val="20"/>
          <w:szCs w:val="20"/>
        </w:rPr>
        <w:t xml:space="preserve"> </w:t>
      </w:r>
      <w:r>
        <w:rPr>
          <w:rFonts w:ascii="Arial" w:eastAsia="Arial" w:hAnsi="Arial" w:cs="Arial"/>
          <w:w w:val="99"/>
          <w:sz w:val="20"/>
          <w:szCs w:val="20"/>
        </w:rPr>
        <w:t>History,</w:t>
      </w:r>
      <w:r>
        <w:rPr>
          <w:rFonts w:ascii="Arial" w:eastAsia="Arial" w:hAnsi="Arial" w:cs="Arial"/>
          <w:sz w:val="20"/>
          <w:szCs w:val="20"/>
        </w:rPr>
        <w:t xml:space="preserve"> </w:t>
      </w:r>
      <w:r>
        <w:rPr>
          <w:rFonts w:ascii="Arial" w:eastAsia="Arial" w:hAnsi="Arial" w:cs="Arial"/>
          <w:w w:val="99"/>
          <w:sz w:val="20"/>
          <w:szCs w:val="20"/>
        </w:rPr>
        <w:t>go</w:t>
      </w:r>
      <w:r>
        <w:rPr>
          <w:rFonts w:ascii="Arial" w:eastAsia="Arial" w:hAnsi="Arial" w:cs="Arial"/>
          <w:sz w:val="20"/>
          <w:szCs w:val="20"/>
        </w:rPr>
        <w:t xml:space="preserve"> </w:t>
      </w:r>
      <w:r>
        <w:rPr>
          <w:rFonts w:ascii="Arial" w:eastAsia="Arial" w:hAnsi="Arial" w:cs="Arial"/>
          <w:w w:val="99"/>
          <w:sz w:val="20"/>
          <w:szCs w:val="20"/>
        </w:rPr>
        <w:t>to</w:t>
      </w:r>
      <w:r>
        <w:rPr>
          <w:rFonts w:ascii="Arial" w:eastAsia="Arial" w:hAnsi="Arial" w:cs="Arial"/>
          <w:sz w:val="20"/>
          <w:szCs w:val="20"/>
        </w:rPr>
        <w:t xml:space="preserve"> </w:t>
      </w:r>
      <w:r>
        <w:rPr>
          <w:rFonts w:ascii="Arial" w:eastAsia="Arial" w:hAnsi="Arial" w:cs="Arial"/>
          <w:w w:val="99"/>
          <w:sz w:val="20"/>
          <w:szCs w:val="20"/>
        </w:rPr>
        <w:t>Completed</w:t>
      </w:r>
      <w:r>
        <w:rPr>
          <w:rFonts w:ascii="Arial" w:eastAsia="Arial" w:hAnsi="Arial" w:cs="Arial"/>
          <w:sz w:val="20"/>
          <w:szCs w:val="20"/>
        </w:rPr>
        <w:t xml:space="preserve"> </w:t>
      </w:r>
      <w:r>
        <w:rPr>
          <w:rFonts w:ascii="Arial" w:eastAsia="Arial" w:hAnsi="Arial" w:cs="Arial"/>
          <w:w w:val="99"/>
          <w:sz w:val="20"/>
          <w:szCs w:val="20"/>
        </w:rPr>
        <w:t>Submissions tab</w:t>
      </w:r>
      <w:r>
        <w:rPr>
          <w:rFonts w:ascii="Arial" w:eastAsia="Arial" w:hAnsi="Arial" w:cs="Arial"/>
          <w:sz w:val="20"/>
          <w:szCs w:val="20"/>
        </w:rPr>
        <w:t xml:space="preserve"> </w:t>
      </w:r>
      <w:r>
        <w:rPr>
          <w:rFonts w:ascii="Arial" w:eastAsia="Arial" w:hAnsi="Arial" w:cs="Arial"/>
          <w:w w:val="99"/>
          <w:sz w:val="20"/>
          <w:szCs w:val="20"/>
        </w:rPr>
        <w:t>and</w:t>
      </w:r>
      <w:r>
        <w:rPr>
          <w:rFonts w:ascii="Arial" w:eastAsia="Arial" w:hAnsi="Arial" w:cs="Arial"/>
          <w:sz w:val="20"/>
          <w:szCs w:val="20"/>
        </w:rPr>
        <w:t xml:space="preserve"> </w:t>
      </w:r>
      <w:r>
        <w:rPr>
          <w:rFonts w:ascii="Arial" w:eastAsia="Arial" w:hAnsi="Arial" w:cs="Arial"/>
          <w:w w:val="99"/>
          <w:sz w:val="20"/>
          <w:szCs w:val="20"/>
        </w:rPr>
        <w:t>then</w:t>
      </w:r>
      <w:r>
        <w:rPr>
          <w:rFonts w:ascii="Arial" w:eastAsia="Arial" w:hAnsi="Arial" w:cs="Arial"/>
          <w:sz w:val="20"/>
          <w:szCs w:val="20"/>
        </w:rPr>
        <w:t xml:space="preserve"> </w:t>
      </w:r>
      <w:r>
        <w:rPr>
          <w:rFonts w:ascii="Arial" w:eastAsia="Arial" w:hAnsi="Arial" w:cs="Arial"/>
          <w:w w:val="99"/>
          <w:sz w:val="20"/>
          <w:szCs w:val="20"/>
        </w:rPr>
        <w:t>click</w:t>
      </w:r>
      <w:r>
        <w:rPr>
          <w:rFonts w:ascii="Arial" w:eastAsia="Arial" w:hAnsi="Arial" w:cs="Arial"/>
          <w:sz w:val="20"/>
          <w:szCs w:val="20"/>
        </w:rPr>
        <w:t xml:space="preserve"> </w:t>
      </w:r>
      <w:r>
        <w:rPr>
          <w:rFonts w:ascii="Arial" w:eastAsia="Arial" w:hAnsi="Arial" w:cs="Arial"/>
          <w:w w:val="99"/>
          <w:sz w:val="20"/>
          <w:szCs w:val="20"/>
        </w:rPr>
        <w:t>the</w:t>
      </w:r>
      <w:r>
        <w:rPr>
          <w:rFonts w:ascii="Arial" w:eastAsia="Arial" w:hAnsi="Arial" w:cs="Arial"/>
          <w:sz w:val="20"/>
          <w:szCs w:val="20"/>
        </w:rPr>
        <w:t xml:space="preserve"> </w:t>
      </w:r>
      <w:r>
        <w:rPr>
          <w:rFonts w:ascii="Arial" w:eastAsia="Arial" w:hAnsi="Arial" w:cs="Arial"/>
          <w:w w:val="99"/>
          <w:sz w:val="20"/>
          <w:szCs w:val="20"/>
        </w:rPr>
        <w:t>Details</w:t>
      </w:r>
      <w:r>
        <w:rPr>
          <w:rFonts w:ascii="Arial" w:eastAsia="Arial" w:hAnsi="Arial" w:cs="Arial"/>
          <w:sz w:val="20"/>
          <w:szCs w:val="20"/>
        </w:rPr>
        <w:t xml:space="preserve"> </w:t>
      </w:r>
      <w:r>
        <w:rPr>
          <w:rFonts w:ascii="Arial" w:eastAsia="Arial" w:hAnsi="Arial" w:cs="Arial"/>
          <w:w w:val="99"/>
          <w:sz w:val="20"/>
          <w:szCs w:val="20"/>
        </w:rPr>
        <w:t>icon.</w:t>
      </w:r>
    </w:p>
    <w:p w:rsidR="00A71991" w:rsidRDefault="00A71991" w:rsidP="00A71991">
      <w:pPr>
        <w:spacing w:before="13" w:line="220" w:lineRule="exact"/>
        <w:rPr>
          <w:sz w:val="22"/>
          <w:szCs w:val="22"/>
        </w:rPr>
      </w:pPr>
    </w:p>
    <w:p w:rsidR="00A71991" w:rsidRDefault="00A71991" w:rsidP="00A71991">
      <w:pPr>
        <w:ind w:left="108"/>
        <w:rPr>
          <w:rFonts w:ascii="Arial" w:eastAsia="Arial" w:hAnsi="Arial" w:cs="Arial"/>
        </w:rPr>
      </w:pPr>
      <w:r>
        <w:rPr>
          <w:rFonts w:ascii="Arial" w:eastAsia="Arial" w:hAnsi="Arial" w:cs="Arial"/>
          <w:w w:val="99"/>
          <w:sz w:val="20"/>
          <w:szCs w:val="20"/>
        </w:rPr>
        <w:t>As</w:t>
      </w:r>
      <w:r>
        <w:rPr>
          <w:rFonts w:ascii="Arial" w:eastAsia="Arial" w:hAnsi="Arial" w:cs="Arial"/>
          <w:sz w:val="20"/>
          <w:szCs w:val="20"/>
        </w:rPr>
        <w:t xml:space="preserve"> </w:t>
      </w:r>
      <w:r>
        <w:rPr>
          <w:rFonts w:ascii="Arial" w:eastAsia="Arial" w:hAnsi="Arial" w:cs="Arial"/>
          <w:w w:val="99"/>
          <w:sz w:val="20"/>
          <w:szCs w:val="20"/>
        </w:rPr>
        <w:t>principal</w:t>
      </w:r>
      <w:r>
        <w:rPr>
          <w:rFonts w:ascii="Arial" w:eastAsia="Arial" w:hAnsi="Arial" w:cs="Arial"/>
          <w:sz w:val="20"/>
          <w:szCs w:val="20"/>
        </w:rPr>
        <w:t xml:space="preserve"> </w:t>
      </w:r>
      <w:r>
        <w:rPr>
          <w:rFonts w:ascii="Arial" w:eastAsia="Arial" w:hAnsi="Arial" w:cs="Arial"/>
          <w:w w:val="99"/>
          <w:sz w:val="20"/>
          <w:szCs w:val="20"/>
        </w:rPr>
        <w:t>investigator</w:t>
      </w:r>
      <w:r>
        <w:rPr>
          <w:rFonts w:ascii="Arial" w:eastAsia="Arial" w:hAnsi="Arial" w:cs="Arial"/>
          <w:sz w:val="20"/>
          <w:szCs w:val="20"/>
        </w:rPr>
        <w:t xml:space="preserve"> </w:t>
      </w:r>
      <w:r>
        <w:rPr>
          <w:rFonts w:ascii="Arial" w:eastAsia="Arial" w:hAnsi="Arial" w:cs="Arial"/>
          <w:w w:val="99"/>
          <w:sz w:val="20"/>
          <w:szCs w:val="20"/>
        </w:rPr>
        <w:t>of</w:t>
      </w:r>
      <w:r>
        <w:rPr>
          <w:rFonts w:ascii="Arial" w:eastAsia="Arial" w:hAnsi="Arial" w:cs="Arial"/>
          <w:sz w:val="20"/>
          <w:szCs w:val="20"/>
        </w:rPr>
        <w:t xml:space="preserve"> </w:t>
      </w:r>
      <w:r>
        <w:rPr>
          <w:rFonts w:ascii="Arial" w:eastAsia="Arial" w:hAnsi="Arial" w:cs="Arial"/>
          <w:w w:val="99"/>
          <w:sz w:val="20"/>
          <w:szCs w:val="20"/>
        </w:rPr>
        <w:t>this</w:t>
      </w:r>
      <w:r>
        <w:rPr>
          <w:rFonts w:ascii="Arial" w:eastAsia="Arial" w:hAnsi="Arial" w:cs="Arial"/>
          <w:sz w:val="20"/>
          <w:szCs w:val="20"/>
        </w:rPr>
        <w:t xml:space="preserve"> </w:t>
      </w:r>
      <w:r>
        <w:rPr>
          <w:rFonts w:ascii="Arial" w:eastAsia="Arial" w:hAnsi="Arial" w:cs="Arial"/>
          <w:w w:val="99"/>
          <w:sz w:val="20"/>
          <w:szCs w:val="20"/>
        </w:rPr>
        <w:t>research</w:t>
      </w:r>
      <w:r>
        <w:rPr>
          <w:rFonts w:ascii="Arial" w:eastAsia="Arial" w:hAnsi="Arial" w:cs="Arial"/>
          <w:sz w:val="20"/>
          <w:szCs w:val="20"/>
        </w:rPr>
        <w:t xml:space="preserve"> </w:t>
      </w:r>
      <w:r>
        <w:rPr>
          <w:rFonts w:ascii="Arial" w:eastAsia="Arial" w:hAnsi="Arial" w:cs="Arial"/>
          <w:w w:val="99"/>
          <w:sz w:val="20"/>
          <w:szCs w:val="20"/>
        </w:rPr>
        <w:t>study,</w:t>
      </w:r>
      <w:r>
        <w:rPr>
          <w:rFonts w:ascii="Arial" w:eastAsia="Arial" w:hAnsi="Arial" w:cs="Arial"/>
          <w:sz w:val="20"/>
          <w:szCs w:val="20"/>
        </w:rPr>
        <w:t xml:space="preserve"> </w:t>
      </w:r>
      <w:r>
        <w:rPr>
          <w:rFonts w:ascii="Arial" w:eastAsia="Arial" w:hAnsi="Arial" w:cs="Arial"/>
          <w:w w:val="99"/>
          <w:sz w:val="20"/>
          <w:szCs w:val="20"/>
        </w:rPr>
        <w:t>you</w:t>
      </w:r>
      <w:r>
        <w:rPr>
          <w:rFonts w:ascii="Arial" w:eastAsia="Arial" w:hAnsi="Arial" w:cs="Arial"/>
          <w:sz w:val="20"/>
          <w:szCs w:val="20"/>
        </w:rPr>
        <w:t xml:space="preserve"> </w:t>
      </w:r>
      <w:r>
        <w:rPr>
          <w:rFonts w:ascii="Arial" w:eastAsia="Arial" w:hAnsi="Arial" w:cs="Arial"/>
          <w:w w:val="99"/>
          <w:sz w:val="20"/>
          <w:szCs w:val="20"/>
        </w:rPr>
        <w:t>are</w:t>
      </w:r>
      <w:r>
        <w:rPr>
          <w:rFonts w:ascii="Arial" w:eastAsia="Arial" w:hAnsi="Arial" w:cs="Arial"/>
          <w:sz w:val="20"/>
          <w:szCs w:val="20"/>
        </w:rPr>
        <w:t xml:space="preserve"> </w:t>
      </w:r>
      <w:r>
        <w:rPr>
          <w:rFonts w:ascii="Arial" w:eastAsia="Arial" w:hAnsi="Arial" w:cs="Arial"/>
          <w:w w:val="99"/>
          <w:sz w:val="20"/>
          <w:szCs w:val="20"/>
        </w:rPr>
        <w:t>responsible</w:t>
      </w:r>
      <w:r>
        <w:rPr>
          <w:rFonts w:ascii="Arial" w:eastAsia="Arial" w:hAnsi="Arial" w:cs="Arial"/>
          <w:sz w:val="20"/>
          <w:szCs w:val="20"/>
        </w:rPr>
        <w:t xml:space="preserve"> </w:t>
      </w:r>
      <w:r>
        <w:rPr>
          <w:rFonts w:ascii="Arial" w:eastAsia="Arial" w:hAnsi="Arial" w:cs="Arial"/>
          <w:w w:val="99"/>
          <w:sz w:val="20"/>
          <w:szCs w:val="20"/>
        </w:rPr>
        <w:t>to:</w:t>
      </w:r>
    </w:p>
    <w:p w:rsidR="00A71991" w:rsidRDefault="00A71991" w:rsidP="00A71991">
      <w:pPr>
        <w:tabs>
          <w:tab w:val="left" w:pos="820"/>
        </w:tabs>
        <w:spacing w:before="20" w:line="220" w:lineRule="exact"/>
        <w:ind w:left="828" w:right="873" w:hanging="360"/>
        <w:rPr>
          <w:rFonts w:ascii="Arial" w:eastAsia="Arial" w:hAnsi="Arial" w:cs="Arial"/>
        </w:rPr>
      </w:pPr>
      <w:r>
        <w:rPr>
          <w:rFonts w:ascii="Arial Unicode MS" w:eastAsia="Arial Unicode MS" w:hAnsi="Arial Unicode MS" w:cs="Arial Unicode MS"/>
          <w:w w:val="99"/>
          <w:sz w:val="20"/>
          <w:szCs w:val="20"/>
        </w:rPr>
        <w:t></w:t>
      </w:r>
      <w:r>
        <w:rPr>
          <w:rFonts w:ascii="Arial Unicode MS" w:eastAsia="Arial Unicode MS" w:hAnsi="Arial Unicode MS" w:cs="Arial Unicode MS"/>
          <w:sz w:val="20"/>
          <w:szCs w:val="20"/>
        </w:rPr>
        <w:tab/>
      </w:r>
      <w:r>
        <w:rPr>
          <w:rFonts w:ascii="Arial" w:eastAsia="Arial" w:hAnsi="Arial" w:cs="Arial"/>
          <w:w w:val="99"/>
          <w:sz w:val="20"/>
          <w:szCs w:val="20"/>
        </w:rPr>
        <w:t>Conduct</w:t>
      </w:r>
      <w:r>
        <w:rPr>
          <w:rFonts w:ascii="Arial" w:eastAsia="Arial" w:hAnsi="Arial" w:cs="Arial"/>
          <w:sz w:val="20"/>
          <w:szCs w:val="20"/>
        </w:rPr>
        <w:t xml:space="preserve"> </w:t>
      </w:r>
      <w:r>
        <w:rPr>
          <w:rFonts w:ascii="Arial" w:eastAsia="Arial" w:hAnsi="Arial" w:cs="Arial"/>
          <w:w w:val="99"/>
          <w:sz w:val="20"/>
          <w:szCs w:val="20"/>
        </w:rPr>
        <w:t>the</w:t>
      </w:r>
      <w:r>
        <w:rPr>
          <w:rFonts w:ascii="Arial" w:eastAsia="Arial" w:hAnsi="Arial" w:cs="Arial"/>
          <w:sz w:val="20"/>
          <w:szCs w:val="20"/>
        </w:rPr>
        <w:t xml:space="preserve"> </w:t>
      </w:r>
      <w:r>
        <w:rPr>
          <w:rFonts w:ascii="Arial" w:eastAsia="Arial" w:hAnsi="Arial" w:cs="Arial"/>
          <w:w w:val="99"/>
          <w:sz w:val="20"/>
          <w:szCs w:val="20"/>
        </w:rPr>
        <w:t>research</w:t>
      </w:r>
      <w:r>
        <w:rPr>
          <w:rFonts w:ascii="Arial" w:eastAsia="Arial" w:hAnsi="Arial" w:cs="Arial"/>
          <w:sz w:val="20"/>
          <w:szCs w:val="20"/>
        </w:rPr>
        <w:t xml:space="preserve"> </w:t>
      </w:r>
      <w:r>
        <w:rPr>
          <w:rFonts w:ascii="Arial" w:eastAsia="Arial" w:hAnsi="Arial" w:cs="Arial"/>
          <w:w w:val="99"/>
          <w:sz w:val="20"/>
          <w:szCs w:val="20"/>
        </w:rPr>
        <w:t>study</w:t>
      </w:r>
      <w:r>
        <w:rPr>
          <w:rFonts w:ascii="Arial" w:eastAsia="Arial" w:hAnsi="Arial" w:cs="Arial"/>
          <w:sz w:val="20"/>
          <w:szCs w:val="20"/>
        </w:rPr>
        <w:t xml:space="preserve"> </w:t>
      </w:r>
      <w:r>
        <w:rPr>
          <w:rFonts w:ascii="Arial" w:eastAsia="Arial" w:hAnsi="Arial" w:cs="Arial"/>
          <w:w w:val="99"/>
          <w:sz w:val="20"/>
          <w:szCs w:val="20"/>
        </w:rPr>
        <w:t>in</w:t>
      </w:r>
      <w:r>
        <w:rPr>
          <w:rFonts w:ascii="Arial" w:eastAsia="Arial" w:hAnsi="Arial" w:cs="Arial"/>
          <w:sz w:val="20"/>
          <w:szCs w:val="20"/>
        </w:rPr>
        <w:t xml:space="preserve"> </w:t>
      </w:r>
      <w:r>
        <w:rPr>
          <w:rFonts w:ascii="Arial" w:eastAsia="Arial" w:hAnsi="Arial" w:cs="Arial"/>
          <w:w w:val="99"/>
          <w:sz w:val="20"/>
          <w:szCs w:val="20"/>
        </w:rPr>
        <w:t>a</w:t>
      </w:r>
      <w:r>
        <w:rPr>
          <w:rFonts w:ascii="Arial" w:eastAsia="Arial" w:hAnsi="Arial" w:cs="Arial"/>
          <w:sz w:val="20"/>
          <w:szCs w:val="20"/>
        </w:rPr>
        <w:t xml:space="preserve"> </w:t>
      </w:r>
      <w:r>
        <w:rPr>
          <w:rFonts w:ascii="Arial" w:eastAsia="Arial" w:hAnsi="Arial" w:cs="Arial"/>
          <w:w w:val="99"/>
          <w:sz w:val="20"/>
          <w:szCs w:val="20"/>
        </w:rPr>
        <w:t>manner</w:t>
      </w:r>
      <w:r>
        <w:rPr>
          <w:rFonts w:ascii="Arial" w:eastAsia="Arial" w:hAnsi="Arial" w:cs="Arial"/>
          <w:sz w:val="20"/>
          <w:szCs w:val="20"/>
        </w:rPr>
        <w:t xml:space="preserve"> </w:t>
      </w:r>
      <w:r>
        <w:rPr>
          <w:rFonts w:ascii="Arial" w:eastAsia="Arial" w:hAnsi="Arial" w:cs="Arial"/>
          <w:w w:val="99"/>
          <w:sz w:val="20"/>
          <w:szCs w:val="20"/>
        </w:rPr>
        <w:t>consistent</w:t>
      </w:r>
      <w:r>
        <w:rPr>
          <w:rFonts w:ascii="Arial" w:eastAsia="Arial" w:hAnsi="Arial" w:cs="Arial"/>
          <w:sz w:val="20"/>
          <w:szCs w:val="20"/>
        </w:rPr>
        <w:t xml:space="preserve"> </w:t>
      </w:r>
      <w:r>
        <w:rPr>
          <w:rFonts w:ascii="Arial" w:eastAsia="Arial" w:hAnsi="Arial" w:cs="Arial"/>
          <w:w w:val="99"/>
          <w:sz w:val="20"/>
          <w:szCs w:val="20"/>
        </w:rPr>
        <w:t>with</w:t>
      </w:r>
      <w:r>
        <w:rPr>
          <w:rFonts w:ascii="Arial" w:eastAsia="Arial" w:hAnsi="Arial" w:cs="Arial"/>
          <w:sz w:val="20"/>
          <w:szCs w:val="20"/>
        </w:rPr>
        <w:t xml:space="preserve"> </w:t>
      </w:r>
      <w:r>
        <w:rPr>
          <w:rFonts w:ascii="Arial" w:eastAsia="Arial" w:hAnsi="Arial" w:cs="Arial"/>
          <w:w w:val="99"/>
          <w:sz w:val="20"/>
          <w:szCs w:val="20"/>
        </w:rPr>
        <w:t>the</w:t>
      </w:r>
      <w:r>
        <w:rPr>
          <w:rFonts w:ascii="Arial" w:eastAsia="Arial" w:hAnsi="Arial" w:cs="Arial"/>
          <w:sz w:val="20"/>
          <w:szCs w:val="20"/>
        </w:rPr>
        <w:t xml:space="preserve"> </w:t>
      </w:r>
      <w:r>
        <w:rPr>
          <w:rFonts w:ascii="Arial" w:eastAsia="Arial" w:hAnsi="Arial" w:cs="Arial"/>
          <w:w w:val="99"/>
          <w:sz w:val="20"/>
          <w:szCs w:val="20"/>
        </w:rPr>
        <w:t>requirements</w:t>
      </w:r>
      <w:r>
        <w:rPr>
          <w:rFonts w:ascii="Arial" w:eastAsia="Arial" w:hAnsi="Arial" w:cs="Arial"/>
          <w:sz w:val="20"/>
          <w:szCs w:val="20"/>
        </w:rPr>
        <w:t xml:space="preserve"> </w:t>
      </w:r>
      <w:r>
        <w:rPr>
          <w:rFonts w:ascii="Arial" w:eastAsia="Arial" w:hAnsi="Arial" w:cs="Arial"/>
          <w:w w:val="99"/>
          <w:sz w:val="20"/>
          <w:szCs w:val="20"/>
        </w:rPr>
        <w:t>of</w:t>
      </w:r>
      <w:r>
        <w:rPr>
          <w:rFonts w:ascii="Arial" w:eastAsia="Arial" w:hAnsi="Arial" w:cs="Arial"/>
          <w:sz w:val="20"/>
          <w:szCs w:val="20"/>
        </w:rPr>
        <w:t xml:space="preserve"> </w:t>
      </w:r>
      <w:r>
        <w:rPr>
          <w:rFonts w:ascii="Arial" w:eastAsia="Arial" w:hAnsi="Arial" w:cs="Arial"/>
          <w:w w:val="99"/>
          <w:sz w:val="20"/>
          <w:szCs w:val="20"/>
        </w:rPr>
        <w:t>the</w:t>
      </w:r>
      <w:r>
        <w:rPr>
          <w:rFonts w:ascii="Arial" w:eastAsia="Arial" w:hAnsi="Arial" w:cs="Arial"/>
          <w:sz w:val="20"/>
          <w:szCs w:val="20"/>
        </w:rPr>
        <w:t xml:space="preserve"> </w:t>
      </w:r>
      <w:r>
        <w:rPr>
          <w:rFonts w:ascii="Arial" w:eastAsia="Arial" w:hAnsi="Arial" w:cs="Arial"/>
          <w:w w:val="99"/>
          <w:sz w:val="20"/>
          <w:szCs w:val="20"/>
        </w:rPr>
        <w:t>IRB</w:t>
      </w:r>
      <w:r>
        <w:rPr>
          <w:rFonts w:ascii="Arial" w:eastAsia="Arial" w:hAnsi="Arial" w:cs="Arial"/>
          <w:sz w:val="20"/>
          <w:szCs w:val="20"/>
        </w:rPr>
        <w:t xml:space="preserve"> </w:t>
      </w:r>
      <w:r>
        <w:rPr>
          <w:rFonts w:ascii="Arial" w:eastAsia="Arial" w:hAnsi="Arial" w:cs="Arial"/>
          <w:w w:val="99"/>
          <w:sz w:val="20"/>
          <w:szCs w:val="20"/>
        </w:rPr>
        <w:t>and</w:t>
      </w:r>
      <w:r>
        <w:rPr>
          <w:rFonts w:ascii="Arial" w:eastAsia="Arial" w:hAnsi="Arial" w:cs="Arial"/>
          <w:sz w:val="20"/>
          <w:szCs w:val="20"/>
        </w:rPr>
        <w:t xml:space="preserve"> </w:t>
      </w:r>
      <w:r>
        <w:rPr>
          <w:rFonts w:ascii="Arial" w:eastAsia="Arial" w:hAnsi="Arial" w:cs="Arial"/>
          <w:w w:val="99"/>
          <w:sz w:val="20"/>
          <w:szCs w:val="20"/>
        </w:rPr>
        <w:t>federal regulations</w:t>
      </w:r>
      <w:r>
        <w:rPr>
          <w:rFonts w:ascii="Arial" w:eastAsia="Arial" w:hAnsi="Arial" w:cs="Arial"/>
          <w:sz w:val="20"/>
          <w:szCs w:val="20"/>
        </w:rPr>
        <w:t xml:space="preserve"> </w:t>
      </w:r>
      <w:r>
        <w:rPr>
          <w:rFonts w:ascii="Arial" w:eastAsia="Arial" w:hAnsi="Arial" w:cs="Arial"/>
          <w:w w:val="99"/>
          <w:sz w:val="20"/>
          <w:szCs w:val="20"/>
        </w:rPr>
        <w:t>45</w:t>
      </w:r>
      <w:r>
        <w:rPr>
          <w:rFonts w:ascii="Arial" w:eastAsia="Arial" w:hAnsi="Arial" w:cs="Arial"/>
          <w:sz w:val="20"/>
          <w:szCs w:val="20"/>
        </w:rPr>
        <w:t xml:space="preserve"> </w:t>
      </w:r>
      <w:r>
        <w:rPr>
          <w:rFonts w:ascii="Arial" w:eastAsia="Arial" w:hAnsi="Arial" w:cs="Arial"/>
          <w:w w:val="99"/>
          <w:sz w:val="20"/>
          <w:szCs w:val="20"/>
        </w:rPr>
        <w:t>CFR</w:t>
      </w:r>
      <w:r>
        <w:rPr>
          <w:rFonts w:ascii="Arial" w:eastAsia="Arial" w:hAnsi="Arial" w:cs="Arial"/>
          <w:sz w:val="20"/>
          <w:szCs w:val="20"/>
        </w:rPr>
        <w:t xml:space="preserve"> </w:t>
      </w:r>
      <w:r>
        <w:rPr>
          <w:rFonts w:ascii="Arial" w:eastAsia="Arial" w:hAnsi="Arial" w:cs="Arial"/>
          <w:w w:val="99"/>
          <w:sz w:val="20"/>
          <w:szCs w:val="20"/>
        </w:rPr>
        <w:t>46.</w:t>
      </w:r>
    </w:p>
    <w:p w:rsidR="00A71991" w:rsidRDefault="00A71991" w:rsidP="00A71991">
      <w:pPr>
        <w:tabs>
          <w:tab w:val="left" w:pos="820"/>
        </w:tabs>
        <w:spacing w:before="17" w:line="220" w:lineRule="exact"/>
        <w:ind w:left="828" w:right="349" w:hanging="360"/>
        <w:rPr>
          <w:rFonts w:ascii="Arial" w:eastAsia="Arial" w:hAnsi="Arial" w:cs="Arial"/>
        </w:rPr>
      </w:pPr>
      <w:r>
        <w:rPr>
          <w:rFonts w:ascii="Arial Unicode MS" w:eastAsia="Arial Unicode MS" w:hAnsi="Arial Unicode MS" w:cs="Arial Unicode MS"/>
          <w:w w:val="99"/>
          <w:sz w:val="20"/>
          <w:szCs w:val="20"/>
        </w:rPr>
        <w:t></w:t>
      </w:r>
      <w:r>
        <w:rPr>
          <w:rFonts w:ascii="Arial Unicode MS" w:eastAsia="Arial Unicode MS" w:hAnsi="Arial Unicode MS" w:cs="Arial Unicode MS"/>
          <w:sz w:val="20"/>
          <w:szCs w:val="20"/>
        </w:rPr>
        <w:tab/>
      </w:r>
      <w:r>
        <w:rPr>
          <w:rFonts w:ascii="Arial" w:eastAsia="Arial" w:hAnsi="Arial" w:cs="Arial"/>
          <w:w w:val="99"/>
          <w:sz w:val="20"/>
          <w:szCs w:val="20"/>
        </w:rPr>
        <w:t>Request</w:t>
      </w:r>
      <w:r>
        <w:rPr>
          <w:rFonts w:ascii="Arial" w:eastAsia="Arial" w:hAnsi="Arial" w:cs="Arial"/>
          <w:sz w:val="20"/>
          <w:szCs w:val="20"/>
        </w:rPr>
        <w:t xml:space="preserve"> </w:t>
      </w:r>
      <w:r>
        <w:rPr>
          <w:rFonts w:ascii="Arial" w:eastAsia="Arial" w:hAnsi="Arial" w:cs="Arial"/>
          <w:w w:val="99"/>
          <w:sz w:val="20"/>
          <w:szCs w:val="20"/>
        </w:rPr>
        <w:t>approval</w:t>
      </w:r>
      <w:r>
        <w:rPr>
          <w:rFonts w:ascii="Arial" w:eastAsia="Arial" w:hAnsi="Arial" w:cs="Arial"/>
          <w:sz w:val="20"/>
          <w:szCs w:val="20"/>
        </w:rPr>
        <w:t xml:space="preserve"> </w:t>
      </w:r>
      <w:r>
        <w:rPr>
          <w:rFonts w:ascii="Arial" w:eastAsia="Arial" w:hAnsi="Arial" w:cs="Arial"/>
          <w:w w:val="99"/>
          <w:sz w:val="20"/>
          <w:szCs w:val="20"/>
        </w:rPr>
        <w:t>from</w:t>
      </w:r>
      <w:r>
        <w:rPr>
          <w:rFonts w:ascii="Arial" w:eastAsia="Arial" w:hAnsi="Arial" w:cs="Arial"/>
          <w:sz w:val="20"/>
          <w:szCs w:val="20"/>
        </w:rPr>
        <w:t xml:space="preserve"> </w:t>
      </w:r>
      <w:r>
        <w:rPr>
          <w:rFonts w:ascii="Arial" w:eastAsia="Arial" w:hAnsi="Arial" w:cs="Arial"/>
          <w:w w:val="99"/>
          <w:sz w:val="20"/>
          <w:szCs w:val="20"/>
        </w:rPr>
        <w:t>the</w:t>
      </w:r>
      <w:r>
        <w:rPr>
          <w:rFonts w:ascii="Arial" w:eastAsia="Arial" w:hAnsi="Arial" w:cs="Arial"/>
          <w:sz w:val="20"/>
          <w:szCs w:val="20"/>
        </w:rPr>
        <w:t xml:space="preserve"> </w:t>
      </w:r>
      <w:r>
        <w:rPr>
          <w:rFonts w:ascii="Arial" w:eastAsia="Arial" w:hAnsi="Arial" w:cs="Arial"/>
          <w:w w:val="99"/>
          <w:sz w:val="20"/>
          <w:szCs w:val="20"/>
        </w:rPr>
        <w:t>IRB</w:t>
      </w:r>
      <w:r>
        <w:rPr>
          <w:rFonts w:ascii="Arial" w:eastAsia="Arial" w:hAnsi="Arial" w:cs="Arial"/>
          <w:sz w:val="20"/>
          <w:szCs w:val="20"/>
        </w:rPr>
        <w:t xml:space="preserve"> </w:t>
      </w:r>
      <w:r>
        <w:rPr>
          <w:rFonts w:ascii="Arial" w:eastAsia="Arial" w:hAnsi="Arial" w:cs="Arial"/>
          <w:w w:val="99"/>
          <w:sz w:val="20"/>
          <w:szCs w:val="20"/>
        </w:rPr>
        <w:t>prior</w:t>
      </w:r>
      <w:r>
        <w:rPr>
          <w:rFonts w:ascii="Arial" w:eastAsia="Arial" w:hAnsi="Arial" w:cs="Arial"/>
          <w:sz w:val="20"/>
          <w:szCs w:val="20"/>
        </w:rPr>
        <w:t xml:space="preserve"> </w:t>
      </w:r>
      <w:r>
        <w:rPr>
          <w:rFonts w:ascii="Arial" w:eastAsia="Arial" w:hAnsi="Arial" w:cs="Arial"/>
          <w:w w:val="99"/>
          <w:sz w:val="20"/>
          <w:szCs w:val="20"/>
        </w:rPr>
        <w:t>to</w:t>
      </w:r>
      <w:r>
        <w:rPr>
          <w:rFonts w:ascii="Arial" w:eastAsia="Arial" w:hAnsi="Arial" w:cs="Arial"/>
          <w:sz w:val="20"/>
          <w:szCs w:val="20"/>
        </w:rPr>
        <w:t xml:space="preserve"> </w:t>
      </w:r>
      <w:r>
        <w:rPr>
          <w:rFonts w:ascii="Arial" w:eastAsia="Arial" w:hAnsi="Arial" w:cs="Arial"/>
          <w:w w:val="99"/>
          <w:sz w:val="20"/>
          <w:szCs w:val="20"/>
        </w:rPr>
        <w:t>implementing</w:t>
      </w:r>
      <w:r>
        <w:rPr>
          <w:rFonts w:ascii="Arial" w:eastAsia="Arial" w:hAnsi="Arial" w:cs="Arial"/>
          <w:sz w:val="20"/>
          <w:szCs w:val="20"/>
        </w:rPr>
        <w:t xml:space="preserve"> </w:t>
      </w:r>
      <w:r>
        <w:rPr>
          <w:rFonts w:ascii="Arial" w:eastAsia="Arial" w:hAnsi="Arial" w:cs="Arial"/>
          <w:w w:val="99"/>
          <w:sz w:val="20"/>
          <w:szCs w:val="20"/>
        </w:rPr>
        <w:t>any/all</w:t>
      </w:r>
      <w:r>
        <w:rPr>
          <w:rFonts w:ascii="Arial" w:eastAsia="Arial" w:hAnsi="Arial" w:cs="Arial"/>
          <w:sz w:val="20"/>
          <w:szCs w:val="20"/>
        </w:rPr>
        <w:t xml:space="preserve"> </w:t>
      </w:r>
      <w:r>
        <w:rPr>
          <w:rFonts w:ascii="Arial" w:eastAsia="Arial" w:hAnsi="Arial" w:cs="Arial"/>
          <w:w w:val="99"/>
          <w:sz w:val="20"/>
          <w:szCs w:val="20"/>
        </w:rPr>
        <w:t>modifications</w:t>
      </w:r>
      <w:r>
        <w:rPr>
          <w:rFonts w:ascii="Arial" w:eastAsia="Arial" w:hAnsi="Arial" w:cs="Arial"/>
          <w:sz w:val="20"/>
          <w:szCs w:val="20"/>
        </w:rPr>
        <w:t xml:space="preserve"> </w:t>
      </w:r>
      <w:r>
        <w:rPr>
          <w:rFonts w:ascii="Arial" w:eastAsia="Arial" w:hAnsi="Arial" w:cs="Arial"/>
          <w:w w:val="99"/>
          <w:sz w:val="20"/>
          <w:szCs w:val="20"/>
        </w:rPr>
        <w:t>as</w:t>
      </w:r>
      <w:r>
        <w:rPr>
          <w:rFonts w:ascii="Arial" w:eastAsia="Arial" w:hAnsi="Arial" w:cs="Arial"/>
          <w:sz w:val="20"/>
          <w:szCs w:val="20"/>
        </w:rPr>
        <w:t xml:space="preserve"> </w:t>
      </w:r>
      <w:r>
        <w:rPr>
          <w:rFonts w:ascii="Arial" w:eastAsia="Arial" w:hAnsi="Arial" w:cs="Arial"/>
          <w:w w:val="99"/>
          <w:sz w:val="20"/>
          <w:szCs w:val="20"/>
        </w:rPr>
        <w:t>changes</w:t>
      </w:r>
      <w:r>
        <w:rPr>
          <w:rFonts w:ascii="Arial" w:eastAsia="Arial" w:hAnsi="Arial" w:cs="Arial"/>
          <w:sz w:val="20"/>
          <w:szCs w:val="20"/>
        </w:rPr>
        <w:t xml:space="preserve"> </w:t>
      </w:r>
      <w:r>
        <w:rPr>
          <w:rFonts w:ascii="Arial" w:eastAsia="Arial" w:hAnsi="Arial" w:cs="Arial"/>
          <w:w w:val="99"/>
          <w:sz w:val="20"/>
          <w:szCs w:val="20"/>
        </w:rPr>
        <w:t>could</w:t>
      </w:r>
      <w:r>
        <w:rPr>
          <w:rFonts w:ascii="Arial" w:eastAsia="Arial" w:hAnsi="Arial" w:cs="Arial"/>
          <w:sz w:val="20"/>
          <w:szCs w:val="20"/>
        </w:rPr>
        <w:t xml:space="preserve"> </w:t>
      </w:r>
      <w:r>
        <w:rPr>
          <w:rFonts w:ascii="Arial" w:eastAsia="Arial" w:hAnsi="Arial" w:cs="Arial"/>
          <w:w w:val="99"/>
          <w:sz w:val="20"/>
          <w:szCs w:val="20"/>
        </w:rPr>
        <w:t>affect</w:t>
      </w:r>
      <w:r>
        <w:rPr>
          <w:rFonts w:ascii="Arial" w:eastAsia="Arial" w:hAnsi="Arial" w:cs="Arial"/>
          <w:sz w:val="20"/>
          <w:szCs w:val="20"/>
        </w:rPr>
        <w:t xml:space="preserve"> </w:t>
      </w:r>
      <w:r>
        <w:rPr>
          <w:rFonts w:ascii="Arial" w:eastAsia="Arial" w:hAnsi="Arial" w:cs="Arial"/>
          <w:w w:val="99"/>
          <w:sz w:val="20"/>
          <w:szCs w:val="20"/>
        </w:rPr>
        <w:t>the exempt</w:t>
      </w:r>
      <w:r>
        <w:rPr>
          <w:rFonts w:ascii="Arial" w:eastAsia="Arial" w:hAnsi="Arial" w:cs="Arial"/>
          <w:sz w:val="20"/>
          <w:szCs w:val="20"/>
        </w:rPr>
        <w:t xml:space="preserve"> </w:t>
      </w:r>
      <w:r>
        <w:rPr>
          <w:rFonts w:ascii="Arial" w:eastAsia="Arial" w:hAnsi="Arial" w:cs="Arial"/>
          <w:w w:val="99"/>
          <w:sz w:val="20"/>
          <w:szCs w:val="20"/>
        </w:rPr>
        <w:t>status</w:t>
      </w:r>
      <w:r>
        <w:rPr>
          <w:rFonts w:ascii="Arial" w:eastAsia="Arial" w:hAnsi="Arial" w:cs="Arial"/>
          <w:sz w:val="20"/>
          <w:szCs w:val="20"/>
        </w:rPr>
        <w:t xml:space="preserve"> </w:t>
      </w:r>
      <w:r>
        <w:rPr>
          <w:rFonts w:ascii="Arial" w:eastAsia="Arial" w:hAnsi="Arial" w:cs="Arial"/>
          <w:w w:val="99"/>
          <w:sz w:val="20"/>
          <w:szCs w:val="20"/>
        </w:rPr>
        <w:t>determination.</w:t>
      </w:r>
    </w:p>
    <w:p w:rsidR="00A71991" w:rsidRDefault="00A71991" w:rsidP="00A71991">
      <w:pPr>
        <w:tabs>
          <w:tab w:val="left" w:pos="820"/>
        </w:tabs>
        <w:spacing w:before="10"/>
        <w:ind w:left="828" w:right="76" w:hanging="360"/>
        <w:rPr>
          <w:rFonts w:ascii="Arial" w:eastAsia="Arial" w:hAnsi="Arial" w:cs="Arial"/>
        </w:rPr>
      </w:pPr>
      <w:r>
        <w:rPr>
          <w:rFonts w:ascii="Arial Unicode MS" w:eastAsia="Arial Unicode MS" w:hAnsi="Arial Unicode MS" w:cs="Arial Unicode MS"/>
          <w:w w:val="99"/>
          <w:sz w:val="20"/>
          <w:szCs w:val="20"/>
        </w:rPr>
        <w:t></w:t>
      </w:r>
      <w:r>
        <w:rPr>
          <w:rFonts w:ascii="Arial Unicode MS" w:eastAsia="Arial Unicode MS" w:hAnsi="Arial Unicode MS" w:cs="Arial Unicode MS"/>
          <w:sz w:val="20"/>
          <w:szCs w:val="20"/>
        </w:rPr>
        <w:tab/>
      </w:r>
      <w:r>
        <w:rPr>
          <w:rFonts w:ascii="Arial" w:eastAsia="Arial" w:hAnsi="Arial" w:cs="Arial"/>
          <w:w w:val="99"/>
          <w:sz w:val="20"/>
          <w:szCs w:val="20"/>
        </w:rPr>
        <w:t>Maintain</w:t>
      </w:r>
      <w:r>
        <w:rPr>
          <w:rFonts w:ascii="Arial" w:eastAsia="Arial" w:hAnsi="Arial" w:cs="Arial"/>
          <w:sz w:val="20"/>
          <w:szCs w:val="20"/>
        </w:rPr>
        <w:t xml:space="preserve"> </w:t>
      </w:r>
      <w:r>
        <w:rPr>
          <w:rFonts w:ascii="Arial" w:eastAsia="Arial" w:hAnsi="Arial" w:cs="Arial"/>
          <w:w w:val="99"/>
          <w:sz w:val="20"/>
          <w:szCs w:val="20"/>
        </w:rPr>
        <w:t>accurate</w:t>
      </w:r>
      <w:r>
        <w:rPr>
          <w:rFonts w:ascii="Arial" w:eastAsia="Arial" w:hAnsi="Arial" w:cs="Arial"/>
          <w:sz w:val="20"/>
          <w:szCs w:val="20"/>
        </w:rPr>
        <w:t xml:space="preserve"> </w:t>
      </w:r>
      <w:r>
        <w:rPr>
          <w:rFonts w:ascii="Arial" w:eastAsia="Arial" w:hAnsi="Arial" w:cs="Arial"/>
          <w:w w:val="99"/>
          <w:sz w:val="20"/>
          <w:szCs w:val="20"/>
        </w:rPr>
        <w:t>and</w:t>
      </w:r>
      <w:r>
        <w:rPr>
          <w:rFonts w:ascii="Arial" w:eastAsia="Arial" w:hAnsi="Arial" w:cs="Arial"/>
          <w:sz w:val="20"/>
          <w:szCs w:val="20"/>
        </w:rPr>
        <w:t xml:space="preserve"> </w:t>
      </w:r>
      <w:r>
        <w:rPr>
          <w:rFonts w:ascii="Arial" w:eastAsia="Arial" w:hAnsi="Arial" w:cs="Arial"/>
          <w:w w:val="99"/>
          <w:sz w:val="20"/>
          <w:szCs w:val="20"/>
        </w:rPr>
        <w:t>complete</w:t>
      </w:r>
      <w:r>
        <w:rPr>
          <w:rFonts w:ascii="Arial" w:eastAsia="Arial" w:hAnsi="Arial" w:cs="Arial"/>
          <w:sz w:val="20"/>
          <w:szCs w:val="20"/>
        </w:rPr>
        <w:t xml:space="preserve"> </w:t>
      </w:r>
      <w:r>
        <w:rPr>
          <w:rFonts w:ascii="Arial" w:eastAsia="Arial" w:hAnsi="Arial" w:cs="Arial"/>
          <w:w w:val="99"/>
          <w:sz w:val="20"/>
          <w:szCs w:val="20"/>
        </w:rPr>
        <w:t>study</w:t>
      </w:r>
      <w:r>
        <w:rPr>
          <w:rFonts w:ascii="Arial" w:eastAsia="Arial" w:hAnsi="Arial" w:cs="Arial"/>
          <w:sz w:val="20"/>
          <w:szCs w:val="20"/>
        </w:rPr>
        <w:t xml:space="preserve"> </w:t>
      </w:r>
      <w:r>
        <w:rPr>
          <w:rFonts w:ascii="Arial" w:eastAsia="Arial" w:hAnsi="Arial" w:cs="Arial"/>
          <w:w w:val="99"/>
          <w:sz w:val="20"/>
          <w:szCs w:val="20"/>
        </w:rPr>
        <w:t>records</w:t>
      </w:r>
      <w:r>
        <w:rPr>
          <w:rFonts w:ascii="Arial" w:eastAsia="Arial" w:hAnsi="Arial" w:cs="Arial"/>
          <w:sz w:val="20"/>
          <w:szCs w:val="20"/>
        </w:rPr>
        <w:t xml:space="preserve"> </w:t>
      </w:r>
      <w:r>
        <w:rPr>
          <w:rFonts w:ascii="Arial" w:eastAsia="Arial" w:hAnsi="Arial" w:cs="Arial"/>
          <w:w w:val="99"/>
          <w:sz w:val="20"/>
          <w:szCs w:val="20"/>
        </w:rPr>
        <w:t>for</w:t>
      </w:r>
      <w:r>
        <w:rPr>
          <w:rFonts w:ascii="Arial" w:eastAsia="Arial" w:hAnsi="Arial" w:cs="Arial"/>
          <w:sz w:val="20"/>
          <w:szCs w:val="20"/>
        </w:rPr>
        <w:t xml:space="preserve"> </w:t>
      </w:r>
      <w:r>
        <w:rPr>
          <w:rFonts w:ascii="Arial" w:eastAsia="Arial" w:hAnsi="Arial" w:cs="Arial"/>
          <w:w w:val="99"/>
          <w:sz w:val="20"/>
          <w:szCs w:val="20"/>
        </w:rPr>
        <w:t>evaluation</w:t>
      </w:r>
      <w:r>
        <w:rPr>
          <w:rFonts w:ascii="Arial" w:eastAsia="Arial" w:hAnsi="Arial" w:cs="Arial"/>
          <w:sz w:val="20"/>
          <w:szCs w:val="20"/>
        </w:rPr>
        <w:t xml:space="preserve"> </w:t>
      </w:r>
      <w:r>
        <w:rPr>
          <w:rFonts w:ascii="Arial" w:eastAsia="Arial" w:hAnsi="Arial" w:cs="Arial"/>
          <w:w w:val="99"/>
          <w:sz w:val="20"/>
          <w:szCs w:val="20"/>
        </w:rPr>
        <w:t>by</w:t>
      </w:r>
      <w:r>
        <w:rPr>
          <w:rFonts w:ascii="Arial" w:eastAsia="Arial" w:hAnsi="Arial" w:cs="Arial"/>
          <w:sz w:val="20"/>
          <w:szCs w:val="20"/>
        </w:rPr>
        <w:t xml:space="preserve"> </w:t>
      </w:r>
      <w:r>
        <w:rPr>
          <w:rFonts w:ascii="Arial" w:eastAsia="Arial" w:hAnsi="Arial" w:cs="Arial"/>
          <w:w w:val="99"/>
          <w:sz w:val="20"/>
          <w:szCs w:val="20"/>
        </w:rPr>
        <w:t>the</w:t>
      </w:r>
      <w:r>
        <w:rPr>
          <w:rFonts w:ascii="Arial" w:eastAsia="Arial" w:hAnsi="Arial" w:cs="Arial"/>
          <w:sz w:val="20"/>
          <w:szCs w:val="20"/>
        </w:rPr>
        <w:t xml:space="preserve"> </w:t>
      </w:r>
      <w:r>
        <w:rPr>
          <w:rFonts w:ascii="Arial" w:eastAsia="Arial" w:hAnsi="Arial" w:cs="Arial"/>
          <w:w w:val="99"/>
          <w:sz w:val="20"/>
          <w:szCs w:val="20"/>
        </w:rPr>
        <w:t>HRPP</w:t>
      </w:r>
      <w:r>
        <w:rPr>
          <w:rFonts w:ascii="Arial" w:eastAsia="Arial" w:hAnsi="Arial" w:cs="Arial"/>
          <w:sz w:val="20"/>
          <w:szCs w:val="20"/>
        </w:rPr>
        <w:t xml:space="preserve"> </w:t>
      </w:r>
      <w:r>
        <w:rPr>
          <w:rFonts w:ascii="Arial" w:eastAsia="Arial" w:hAnsi="Arial" w:cs="Arial"/>
          <w:w w:val="99"/>
          <w:sz w:val="20"/>
          <w:szCs w:val="20"/>
        </w:rPr>
        <w:t>Quality</w:t>
      </w:r>
      <w:r>
        <w:rPr>
          <w:rFonts w:ascii="Arial" w:eastAsia="Arial" w:hAnsi="Arial" w:cs="Arial"/>
          <w:sz w:val="20"/>
          <w:szCs w:val="20"/>
        </w:rPr>
        <w:t xml:space="preserve"> </w:t>
      </w:r>
      <w:r>
        <w:rPr>
          <w:rFonts w:ascii="Arial" w:eastAsia="Arial" w:hAnsi="Arial" w:cs="Arial"/>
          <w:w w:val="99"/>
          <w:sz w:val="20"/>
          <w:szCs w:val="20"/>
        </w:rPr>
        <w:t>Improvement</w:t>
      </w:r>
      <w:r>
        <w:rPr>
          <w:rFonts w:ascii="Arial" w:eastAsia="Arial" w:hAnsi="Arial" w:cs="Arial"/>
          <w:sz w:val="20"/>
          <w:szCs w:val="20"/>
        </w:rPr>
        <w:t xml:space="preserve"> </w:t>
      </w:r>
      <w:r>
        <w:rPr>
          <w:rFonts w:ascii="Arial" w:eastAsia="Arial" w:hAnsi="Arial" w:cs="Arial"/>
          <w:w w:val="99"/>
          <w:sz w:val="20"/>
          <w:szCs w:val="20"/>
        </w:rPr>
        <w:t>Program and,</w:t>
      </w:r>
      <w:r>
        <w:rPr>
          <w:rFonts w:ascii="Arial" w:eastAsia="Arial" w:hAnsi="Arial" w:cs="Arial"/>
          <w:sz w:val="20"/>
          <w:szCs w:val="20"/>
        </w:rPr>
        <w:t xml:space="preserve"> </w:t>
      </w:r>
      <w:r>
        <w:rPr>
          <w:rFonts w:ascii="Arial" w:eastAsia="Arial" w:hAnsi="Arial" w:cs="Arial"/>
          <w:w w:val="99"/>
          <w:sz w:val="20"/>
          <w:szCs w:val="20"/>
        </w:rPr>
        <w:t>if</w:t>
      </w:r>
      <w:r>
        <w:rPr>
          <w:rFonts w:ascii="Arial" w:eastAsia="Arial" w:hAnsi="Arial" w:cs="Arial"/>
          <w:sz w:val="20"/>
          <w:szCs w:val="20"/>
        </w:rPr>
        <w:t xml:space="preserve"> </w:t>
      </w:r>
      <w:r>
        <w:rPr>
          <w:rFonts w:ascii="Arial" w:eastAsia="Arial" w:hAnsi="Arial" w:cs="Arial"/>
          <w:w w:val="99"/>
          <w:sz w:val="20"/>
          <w:szCs w:val="20"/>
        </w:rPr>
        <w:t>applicable,</w:t>
      </w:r>
      <w:r>
        <w:rPr>
          <w:rFonts w:ascii="Arial" w:eastAsia="Arial" w:hAnsi="Arial" w:cs="Arial"/>
          <w:sz w:val="20"/>
          <w:szCs w:val="20"/>
        </w:rPr>
        <w:t xml:space="preserve"> </w:t>
      </w:r>
      <w:r>
        <w:rPr>
          <w:rFonts w:ascii="Arial" w:eastAsia="Arial" w:hAnsi="Arial" w:cs="Arial"/>
          <w:w w:val="99"/>
          <w:sz w:val="20"/>
          <w:szCs w:val="20"/>
        </w:rPr>
        <w:t>inspection</w:t>
      </w:r>
      <w:r>
        <w:rPr>
          <w:rFonts w:ascii="Arial" w:eastAsia="Arial" w:hAnsi="Arial" w:cs="Arial"/>
          <w:sz w:val="20"/>
          <w:szCs w:val="20"/>
        </w:rPr>
        <w:t xml:space="preserve"> </w:t>
      </w:r>
      <w:r>
        <w:rPr>
          <w:rFonts w:ascii="Arial" w:eastAsia="Arial" w:hAnsi="Arial" w:cs="Arial"/>
          <w:w w:val="99"/>
          <w:sz w:val="20"/>
          <w:szCs w:val="20"/>
        </w:rPr>
        <w:t>by</w:t>
      </w:r>
      <w:r>
        <w:rPr>
          <w:rFonts w:ascii="Arial" w:eastAsia="Arial" w:hAnsi="Arial" w:cs="Arial"/>
          <w:sz w:val="20"/>
          <w:szCs w:val="20"/>
        </w:rPr>
        <w:t xml:space="preserve"> </w:t>
      </w:r>
      <w:r>
        <w:rPr>
          <w:rFonts w:ascii="Arial" w:eastAsia="Arial" w:hAnsi="Arial" w:cs="Arial"/>
          <w:w w:val="99"/>
          <w:sz w:val="20"/>
          <w:szCs w:val="20"/>
        </w:rPr>
        <w:t>regulatory</w:t>
      </w:r>
      <w:r>
        <w:rPr>
          <w:rFonts w:ascii="Arial" w:eastAsia="Arial" w:hAnsi="Arial" w:cs="Arial"/>
          <w:sz w:val="20"/>
          <w:szCs w:val="20"/>
        </w:rPr>
        <w:t xml:space="preserve"> </w:t>
      </w:r>
      <w:r>
        <w:rPr>
          <w:rFonts w:ascii="Arial" w:eastAsia="Arial" w:hAnsi="Arial" w:cs="Arial"/>
          <w:w w:val="99"/>
          <w:sz w:val="20"/>
          <w:szCs w:val="20"/>
        </w:rPr>
        <w:t>agencies</w:t>
      </w:r>
      <w:r>
        <w:rPr>
          <w:rFonts w:ascii="Arial" w:eastAsia="Arial" w:hAnsi="Arial" w:cs="Arial"/>
          <w:sz w:val="20"/>
          <w:szCs w:val="20"/>
        </w:rPr>
        <w:t xml:space="preserve"> </w:t>
      </w:r>
      <w:r>
        <w:rPr>
          <w:rFonts w:ascii="Arial" w:eastAsia="Arial" w:hAnsi="Arial" w:cs="Arial"/>
          <w:w w:val="99"/>
          <w:sz w:val="20"/>
          <w:szCs w:val="20"/>
        </w:rPr>
        <w:t>and/or</w:t>
      </w:r>
      <w:r>
        <w:rPr>
          <w:rFonts w:ascii="Arial" w:eastAsia="Arial" w:hAnsi="Arial" w:cs="Arial"/>
          <w:sz w:val="20"/>
          <w:szCs w:val="20"/>
        </w:rPr>
        <w:t xml:space="preserve"> </w:t>
      </w:r>
      <w:r>
        <w:rPr>
          <w:rFonts w:ascii="Arial" w:eastAsia="Arial" w:hAnsi="Arial" w:cs="Arial"/>
          <w:w w:val="99"/>
          <w:sz w:val="20"/>
          <w:szCs w:val="20"/>
        </w:rPr>
        <w:t>the</w:t>
      </w:r>
      <w:r>
        <w:rPr>
          <w:rFonts w:ascii="Arial" w:eastAsia="Arial" w:hAnsi="Arial" w:cs="Arial"/>
          <w:sz w:val="20"/>
          <w:szCs w:val="20"/>
        </w:rPr>
        <w:t xml:space="preserve"> </w:t>
      </w:r>
      <w:r>
        <w:rPr>
          <w:rFonts w:ascii="Arial" w:eastAsia="Arial" w:hAnsi="Arial" w:cs="Arial"/>
          <w:w w:val="99"/>
          <w:sz w:val="20"/>
          <w:szCs w:val="20"/>
        </w:rPr>
        <w:t>study</w:t>
      </w:r>
      <w:r>
        <w:rPr>
          <w:rFonts w:ascii="Arial" w:eastAsia="Arial" w:hAnsi="Arial" w:cs="Arial"/>
          <w:sz w:val="20"/>
          <w:szCs w:val="20"/>
        </w:rPr>
        <w:t xml:space="preserve"> </w:t>
      </w:r>
      <w:r>
        <w:rPr>
          <w:rFonts w:ascii="Arial" w:eastAsia="Arial" w:hAnsi="Arial" w:cs="Arial"/>
          <w:w w:val="99"/>
          <w:sz w:val="20"/>
          <w:szCs w:val="20"/>
        </w:rPr>
        <w:t>sponsor.</w:t>
      </w:r>
    </w:p>
    <w:p w:rsidR="00A71991" w:rsidRDefault="00A71991" w:rsidP="00A71991">
      <w:pPr>
        <w:spacing w:before="13"/>
        <w:ind w:left="468"/>
        <w:rPr>
          <w:rFonts w:ascii="Arial" w:eastAsia="Arial" w:hAnsi="Arial" w:cs="Arial"/>
        </w:rPr>
      </w:pPr>
      <w:r>
        <w:rPr>
          <w:rFonts w:ascii="Arial Unicode MS" w:eastAsia="Arial Unicode MS" w:hAnsi="Arial Unicode MS" w:cs="Arial Unicode MS"/>
          <w:w w:val="99"/>
          <w:sz w:val="20"/>
          <w:szCs w:val="20"/>
        </w:rPr>
        <w:t></w:t>
      </w:r>
      <w:r>
        <w:rPr>
          <w:rFonts w:ascii="Arial Unicode MS" w:eastAsia="Arial Unicode MS" w:hAnsi="Arial Unicode MS" w:cs="Arial Unicode MS"/>
          <w:sz w:val="20"/>
          <w:szCs w:val="20"/>
        </w:rPr>
        <w:t xml:space="preserve">   </w:t>
      </w:r>
      <w:r>
        <w:rPr>
          <w:rFonts w:ascii="Arial" w:eastAsia="Arial" w:hAnsi="Arial" w:cs="Arial"/>
          <w:w w:val="99"/>
          <w:sz w:val="20"/>
          <w:szCs w:val="20"/>
        </w:rPr>
        <w:t>Notify</w:t>
      </w:r>
      <w:r>
        <w:rPr>
          <w:rFonts w:ascii="Arial" w:eastAsia="Arial" w:hAnsi="Arial" w:cs="Arial"/>
          <w:sz w:val="20"/>
          <w:szCs w:val="20"/>
        </w:rPr>
        <w:t xml:space="preserve"> </w:t>
      </w:r>
      <w:r>
        <w:rPr>
          <w:rFonts w:ascii="Arial" w:eastAsia="Arial" w:hAnsi="Arial" w:cs="Arial"/>
          <w:w w:val="99"/>
          <w:sz w:val="20"/>
          <w:szCs w:val="20"/>
        </w:rPr>
        <w:t>the</w:t>
      </w:r>
      <w:r>
        <w:rPr>
          <w:rFonts w:ascii="Arial" w:eastAsia="Arial" w:hAnsi="Arial" w:cs="Arial"/>
          <w:sz w:val="20"/>
          <w:szCs w:val="20"/>
        </w:rPr>
        <w:t xml:space="preserve"> </w:t>
      </w:r>
      <w:r>
        <w:rPr>
          <w:rFonts w:ascii="Arial" w:eastAsia="Arial" w:hAnsi="Arial" w:cs="Arial"/>
          <w:w w:val="99"/>
          <w:sz w:val="20"/>
          <w:szCs w:val="20"/>
        </w:rPr>
        <w:t>IRB</w:t>
      </w:r>
      <w:r>
        <w:rPr>
          <w:rFonts w:ascii="Arial" w:eastAsia="Arial" w:hAnsi="Arial" w:cs="Arial"/>
          <w:sz w:val="20"/>
          <w:szCs w:val="20"/>
        </w:rPr>
        <w:t xml:space="preserve"> </w:t>
      </w:r>
      <w:r>
        <w:rPr>
          <w:rFonts w:ascii="Arial" w:eastAsia="Arial" w:hAnsi="Arial" w:cs="Arial"/>
          <w:w w:val="99"/>
          <w:sz w:val="20"/>
          <w:szCs w:val="20"/>
        </w:rPr>
        <w:t>at</w:t>
      </w:r>
      <w:r>
        <w:rPr>
          <w:rFonts w:ascii="Arial" w:eastAsia="Arial" w:hAnsi="Arial" w:cs="Arial"/>
          <w:sz w:val="20"/>
          <w:szCs w:val="20"/>
        </w:rPr>
        <w:t xml:space="preserve"> </w:t>
      </w:r>
      <w:r>
        <w:rPr>
          <w:rFonts w:ascii="Arial" w:eastAsia="Arial" w:hAnsi="Arial" w:cs="Arial"/>
          <w:w w:val="99"/>
          <w:sz w:val="20"/>
          <w:szCs w:val="20"/>
        </w:rPr>
        <w:t>the</w:t>
      </w:r>
      <w:r>
        <w:rPr>
          <w:rFonts w:ascii="Arial" w:eastAsia="Arial" w:hAnsi="Arial" w:cs="Arial"/>
          <w:sz w:val="20"/>
          <w:szCs w:val="20"/>
        </w:rPr>
        <w:t xml:space="preserve"> </w:t>
      </w:r>
      <w:r>
        <w:rPr>
          <w:rFonts w:ascii="Arial" w:eastAsia="Arial" w:hAnsi="Arial" w:cs="Arial"/>
          <w:w w:val="99"/>
          <w:sz w:val="20"/>
          <w:szCs w:val="20"/>
        </w:rPr>
        <w:t>completion</w:t>
      </w:r>
      <w:r>
        <w:rPr>
          <w:rFonts w:ascii="Arial" w:eastAsia="Arial" w:hAnsi="Arial" w:cs="Arial"/>
          <w:sz w:val="20"/>
          <w:szCs w:val="20"/>
        </w:rPr>
        <w:t xml:space="preserve"> </w:t>
      </w:r>
      <w:r>
        <w:rPr>
          <w:rFonts w:ascii="Arial" w:eastAsia="Arial" w:hAnsi="Arial" w:cs="Arial"/>
          <w:w w:val="99"/>
          <w:sz w:val="20"/>
          <w:szCs w:val="20"/>
        </w:rPr>
        <w:t>of</w:t>
      </w:r>
      <w:r>
        <w:rPr>
          <w:rFonts w:ascii="Arial" w:eastAsia="Arial" w:hAnsi="Arial" w:cs="Arial"/>
          <w:sz w:val="20"/>
          <w:szCs w:val="20"/>
        </w:rPr>
        <w:t xml:space="preserve"> </w:t>
      </w:r>
      <w:r>
        <w:rPr>
          <w:rFonts w:ascii="Arial" w:eastAsia="Arial" w:hAnsi="Arial" w:cs="Arial"/>
          <w:w w:val="99"/>
          <w:sz w:val="20"/>
          <w:szCs w:val="20"/>
        </w:rPr>
        <w:t>the</w:t>
      </w:r>
      <w:r>
        <w:rPr>
          <w:rFonts w:ascii="Arial" w:eastAsia="Arial" w:hAnsi="Arial" w:cs="Arial"/>
          <w:sz w:val="20"/>
          <w:szCs w:val="20"/>
        </w:rPr>
        <w:t xml:space="preserve"> </w:t>
      </w:r>
      <w:r>
        <w:rPr>
          <w:rFonts w:ascii="Arial" w:eastAsia="Arial" w:hAnsi="Arial" w:cs="Arial"/>
          <w:w w:val="99"/>
          <w:sz w:val="20"/>
          <w:szCs w:val="20"/>
        </w:rPr>
        <w:t>project.</w:t>
      </w:r>
    </w:p>
    <w:p w:rsidR="00A71991" w:rsidRDefault="00A71991" w:rsidP="00A71991">
      <w:pPr>
        <w:spacing w:before="19" w:line="260" w:lineRule="exact"/>
        <w:rPr>
          <w:sz w:val="26"/>
          <w:szCs w:val="26"/>
        </w:rPr>
      </w:pPr>
    </w:p>
    <w:p w:rsidR="00A71991" w:rsidRDefault="00A71991" w:rsidP="00A71991">
      <w:pPr>
        <w:spacing w:line="530" w:lineRule="auto"/>
        <w:ind w:left="108" w:right="631"/>
        <w:rPr>
          <w:rFonts w:ascii="Arial" w:eastAsia="Arial" w:hAnsi="Arial" w:cs="Arial"/>
        </w:rPr>
      </w:pPr>
      <w:r>
        <w:rPr>
          <w:rFonts w:ascii="Times New Roman" w:eastAsia="Times New Roman" w:hAnsi="Times New Roman" w:cs="Times New Roman"/>
          <w:noProof/>
        </w:rPr>
        <w:drawing>
          <wp:anchor distT="0" distB="0" distL="114300" distR="114300" simplePos="0" relativeHeight="251659264" behindDoc="1" locked="0" layoutInCell="1" allowOverlap="1">
            <wp:simplePos x="0" y="0"/>
            <wp:positionH relativeFrom="page">
              <wp:posOffset>640715</wp:posOffset>
            </wp:positionH>
            <wp:positionV relativeFrom="paragraph">
              <wp:posOffset>471170</wp:posOffset>
            </wp:positionV>
            <wp:extent cx="2202180" cy="626745"/>
            <wp:effectExtent l="0" t="0" r="7620" b="19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2180" cy="626745"/>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Arial" w:hAnsi="Arial" w:cs="Arial"/>
          <w:w w:val="99"/>
          <w:sz w:val="20"/>
          <w:szCs w:val="20"/>
        </w:rPr>
        <w:t>If</w:t>
      </w:r>
      <w:r>
        <w:rPr>
          <w:rFonts w:ascii="Arial" w:eastAsia="Arial" w:hAnsi="Arial" w:cs="Arial"/>
          <w:sz w:val="20"/>
          <w:szCs w:val="20"/>
        </w:rPr>
        <w:t xml:space="preserve"> </w:t>
      </w:r>
      <w:r>
        <w:rPr>
          <w:rFonts w:ascii="Arial" w:eastAsia="Arial" w:hAnsi="Arial" w:cs="Arial"/>
          <w:w w:val="99"/>
          <w:sz w:val="20"/>
          <w:szCs w:val="20"/>
        </w:rPr>
        <w:t>you</w:t>
      </w:r>
      <w:r>
        <w:rPr>
          <w:rFonts w:ascii="Arial" w:eastAsia="Arial" w:hAnsi="Arial" w:cs="Arial"/>
          <w:sz w:val="20"/>
          <w:szCs w:val="20"/>
        </w:rPr>
        <w:t xml:space="preserve"> </w:t>
      </w:r>
      <w:r>
        <w:rPr>
          <w:rFonts w:ascii="Arial" w:eastAsia="Arial" w:hAnsi="Arial" w:cs="Arial"/>
          <w:w w:val="99"/>
          <w:sz w:val="20"/>
          <w:szCs w:val="20"/>
        </w:rPr>
        <w:t>have</w:t>
      </w:r>
      <w:r>
        <w:rPr>
          <w:rFonts w:ascii="Arial" w:eastAsia="Arial" w:hAnsi="Arial" w:cs="Arial"/>
          <w:sz w:val="20"/>
          <w:szCs w:val="20"/>
        </w:rPr>
        <w:t xml:space="preserve"> </w:t>
      </w:r>
      <w:r>
        <w:rPr>
          <w:rFonts w:ascii="Arial" w:eastAsia="Arial" w:hAnsi="Arial" w:cs="Arial"/>
          <w:w w:val="99"/>
          <w:sz w:val="20"/>
          <w:szCs w:val="20"/>
        </w:rPr>
        <w:t>questions</w:t>
      </w:r>
      <w:r>
        <w:rPr>
          <w:rFonts w:ascii="Arial" w:eastAsia="Arial" w:hAnsi="Arial" w:cs="Arial"/>
          <w:sz w:val="20"/>
          <w:szCs w:val="20"/>
        </w:rPr>
        <w:t xml:space="preserve"> </w:t>
      </w:r>
      <w:r>
        <w:rPr>
          <w:rFonts w:ascii="Arial" w:eastAsia="Arial" w:hAnsi="Arial" w:cs="Arial"/>
          <w:w w:val="99"/>
          <w:sz w:val="20"/>
          <w:szCs w:val="20"/>
        </w:rPr>
        <w:t>about</w:t>
      </w:r>
      <w:r>
        <w:rPr>
          <w:rFonts w:ascii="Arial" w:eastAsia="Arial" w:hAnsi="Arial" w:cs="Arial"/>
          <w:sz w:val="20"/>
          <w:szCs w:val="20"/>
        </w:rPr>
        <w:t xml:space="preserve"> </w:t>
      </w:r>
      <w:r>
        <w:rPr>
          <w:rFonts w:ascii="Arial" w:eastAsia="Arial" w:hAnsi="Arial" w:cs="Arial"/>
          <w:w w:val="99"/>
          <w:sz w:val="20"/>
          <w:szCs w:val="20"/>
        </w:rPr>
        <w:t>this</w:t>
      </w:r>
      <w:r>
        <w:rPr>
          <w:rFonts w:ascii="Arial" w:eastAsia="Arial" w:hAnsi="Arial" w:cs="Arial"/>
          <w:sz w:val="20"/>
          <w:szCs w:val="20"/>
        </w:rPr>
        <w:t xml:space="preserve"> </w:t>
      </w:r>
      <w:r>
        <w:rPr>
          <w:rFonts w:ascii="Arial" w:eastAsia="Arial" w:hAnsi="Arial" w:cs="Arial"/>
          <w:w w:val="99"/>
          <w:sz w:val="20"/>
          <w:szCs w:val="20"/>
        </w:rPr>
        <w:t>notification</w:t>
      </w:r>
      <w:r>
        <w:rPr>
          <w:rFonts w:ascii="Arial" w:eastAsia="Arial" w:hAnsi="Arial" w:cs="Arial"/>
          <w:sz w:val="20"/>
          <w:szCs w:val="20"/>
        </w:rPr>
        <w:t xml:space="preserve"> </w:t>
      </w:r>
      <w:r>
        <w:rPr>
          <w:rFonts w:ascii="Arial" w:eastAsia="Arial" w:hAnsi="Arial" w:cs="Arial"/>
          <w:w w:val="99"/>
          <w:sz w:val="20"/>
          <w:szCs w:val="20"/>
        </w:rPr>
        <w:t>or</w:t>
      </w:r>
      <w:r>
        <w:rPr>
          <w:rFonts w:ascii="Arial" w:eastAsia="Arial" w:hAnsi="Arial" w:cs="Arial"/>
          <w:sz w:val="20"/>
          <w:szCs w:val="20"/>
        </w:rPr>
        <w:t xml:space="preserve"> </w:t>
      </w:r>
      <w:r>
        <w:rPr>
          <w:rFonts w:ascii="Arial" w:eastAsia="Arial" w:hAnsi="Arial" w:cs="Arial"/>
          <w:w w:val="99"/>
          <w:sz w:val="20"/>
          <w:szCs w:val="20"/>
        </w:rPr>
        <w:t>using</w:t>
      </w:r>
      <w:r>
        <w:rPr>
          <w:rFonts w:ascii="Arial" w:eastAsia="Arial" w:hAnsi="Arial" w:cs="Arial"/>
          <w:sz w:val="20"/>
          <w:szCs w:val="20"/>
        </w:rPr>
        <w:t xml:space="preserve"> </w:t>
      </w:r>
      <w:proofErr w:type="spellStart"/>
      <w:r>
        <w:rPr>
          <w:rFonts w:ascii="Arial" w:eastAsia="Arial" w:hAnsi="Arial" w:cs="Arial"/>
          <w:w w:val="99"/>
          <w:sz w:val="20"/>
          <w:szCs w:val="20"/>
        </w:rPr>
        <w:t>iRIS</w:t>
      </w:r>
      <w:proofErr w:type="spellEnd"/>
      <w:r>
        <w:rPr>
          <w:rFonts w:ascii="Arial" w:eastAsia="Arial" w:hAnsi="Arial" w:cs="Arial"/>
          <w:w w:val="99"/>
          <w:sz w:val="20"/>
          <w:szCs w:val="20"/>
        </w:rPr>
        <w:t>,</w:t>
      </w:r>
      <w:r>
        <w:rPr>
          <w:rFonts w:ascii="Arial" w:eastAsia="Arial" w:hAnsi="Arial" w:cs="Arial"/>
          <w:sz w:val="20"/>
          <w:szCs w:val="20"/>
        </w:rPr>
        <w:t xml:space="preserve"> </w:t>
      </w:r>
      <w:r>
        <w:rPr>
          <w:rFonts w:ascii="Arial" w:eastAsia="Arial" w:hAnsi="Arial" w:cs="Arial"/>
          <w:w w:val="99"/>
          <w:sz w:val="20"/>
          <w:szCs w:val="20"/>
        </w:rPr>
        <w:t>contact</w:t>
      </w:r>
      <w:r>
        <w:rPr>
          <w:rFonts w:ascii="Arial" w:eastAsia="Arial" w:hAnsi="Arial" w:cs="Arial"/>
          <w:sz w:val="20"/>
          <w:szCs w:val="20"/>
        </w:rPr>
        <w:t xml:space="preserve"> </w:t>
      </w:r>
      <w:r>
        <w:rPr>
          <w:rFonts w:ascii="Arial" w:eastAsia="Arial" w:hAnsi="Arial" w:cs="Arial"/>
          <w:w w:val="99"/>
          <w:sz w:val="20"/>
          <w:szCs w:val="20"/>
        </w:rPr>
        <w:t>the</w:t>
      </w:r>
      <w:r>
        <w:rPr>
          <w:rFonts w:ascii="Arial" w:eastAsia="Arial" w:hAnsi="Arial" w:cs="Arial"/>
          <w:sz w:val="20"/>
          <w:szCs w:val="20"/>
        </w:rPr>
        <w:t xml:space="preserve"> </w:t>
      </w:r>
      <w:r>
        <w:rPr>
          <w:rFonts w:ascii="Arial" w:eastAsia="Arial" w:hAnsi="Arial" w:cs="Arial"/>
          <w:w w:val="99"/>
          <w:sz w:val="20"/>
          <w:szCs w:val="20"/>
        </w:rPr>
        <w:t>IRB</w:t>
      </w:r>
      <w:r>
        <w:rPr>
          <w:rFonts w:ascii="Arial" w:eastAsia="Arial" w:hAnsi="Arial" w:cs="Arial"/>
          <w:sz w:val="20"/>
          <w:szCs w:val="20"/>
        </w:rPr>
        <w:t xml:space="preserve"> </w:t>
      </w:r>
      <w:r>
        <w:rPr>
          <w:rFonts w:ascii="Arial" w:eastAsia="Arial" w:hAnsi="Arial" w:cs="Arial"/>
          <w:w w:val="99"/>
          <w:sz w:val="20"/>
          <w:szCs w:val="20"/>
        </w:rPr>
        <w:t>@</w:t>
      </w:r>
      <w:r>
        <w:rPr>
          <w:rFonts w:ascii="Arial" w:eastAsia="Arial" w:hAnsi="Arial" w:cs="Arial"/>
          <w:sz w:val="20"/>
          <w:szCs w:val="20"/>
        </w:rPr>
        <w:t xml:space="preserve"> </w:t>
      </w:r>
      <w:r>
        <w:rPr>
          <w:rFonts w:ascii="Arial" w:eastAsia="Arial" w:hAnsi="Arial" w:cs="Arial"/>
          <w:w w:val="99"/>
          <w:sz w:val="20"/>
          <w:szCs w:val="20"/>
        </w:rPr>
        <w:t>405-325-8110</w:t>
      </w:r>
      <w:r>
        <w:rPr>
          <w:rFonts w:ascii="Arial" w:eastAsia="Arial" w:hAnsi="Arial" w:cs="Arial"/>
          <w:sz w:val="20"/>
          <w:szCs w:val="20"/>
        </w:rPr>
        <w:t xml:space="preserve"> </w:t>
      </w:r>
      <w:r>
        <w:rPr>
          <w:rFonts w:ascii="Arial" w:eastAsia="Arial" w:hAnsi="Arial" w:cs="Arial"/>
          <w:w w:val="99"/>
          <w:sz w:val="20"/>
          <w:szCs w:val="20"/>
        </w:rPr>
        <w:t>or</w:t>
      </w:r>
      <w:r>
        <w:rPr>
          <w:rFonts w:ascii="Arial" w:eastAsia="Arial" w:hAnsi="Arial" w:cs="Arial"/>
          <w:sz w:val="20"/>
          <w:szCs w:val="20"/>
        </w:rPr>
        <w:t xml:space="preserve"> </w:t>
      </w:r>
      <w:hyperlink r:id="rId18">
        <w:r>
          <w:rPr>
            <w:rFonts w:ascii="Arial" w:eastAsia="Arial" w:hAnsi="Arial" w:cs="Arial"/>
            <w:color w:val="0000FF"/>
            <w:w w:val="99"/>
            <w:sz w:val="20"/>
            <w:szCs w:val="20"/>
            <w:u w:val="single" w:color="0000FF"/>
          </w:rPr>
          <w:t>irb@ou.edu</w:t>
        </w:r>
        <w:r>
          <w:rPr>
            <w:rFonts w:ascii="Arial" w:eastAsia="Arial" w:hAnsi="Arial" w:cs="Arial"/>
            <w:color w:val="000000"/>
            <w:w w:val="99"/>
            <w:sz w:val="20"/>
            <w:szCs w:val="20"/>
          </w:rPr>
          <w:t>.</w:t>
        </w:r>
      </w:hyperlink>
      <w:r>
        <w:rPr>
          <w:rFonts w:ascii="Arial" w:eastAsia="Arial" w:hAnsi="Arial" w:cs="Arial"/>
          <w:color w:val="000000"/>
          <w:w w:val="99"/>
          <w:sz w:val="20"/>
          <w:szCs w:val="20"/>
        </w:rPr>
        <w:t xml:space="preserve"> Cordially,</w:t>
      </w:r>
    </w:p>
    <w:p w:rsidR="00A71991" w:rsidRDefault="00A71991" w:rsidP="00A71991">
      <w:pPr>
        <w:spacing w:before="2" w:line="100" w:lineRule="exact"/>
        <w:rPr>
          <w:sz w:val="10"/>
          <w:szCs w:val="10"/>
        </w:rPr>
      </w:pPr>
    </w:p>
    <w:p w:rsidR="00A71991" w:rsidRDefault="00A71991" w:rsidP="00A71991">
      <w:pPr>
        <w:spacing w:line="200" w:lineRule="exact"/>
      </w:pPr>
    </w:p>
    <w:p w:rsidR="00A71991" w:rsidRDefault="00A71991" w:rsidP="00A71991">
      <w:pPr>
        <w:spacing w:line="200" w:lineRule="exact"/>
      </w:pPr>
    </w:p>
    <w:p w:rsidR="00A71991" w:rsidRDefault="00A71991" w:rsidP="00A71991">
      <w:pPr>
        <w:spacing w:line="200" w:lineRule="exact"/>
      </w:pPr>
    </w:p>
    <w:p w:rsidR="00A71991" w:rsidRDefault="00A71991" w:rsidP="00A71991">
      <w:pPr>
        <w:ind w:left="108"/>
        <w:rPr>
          <w:rFonts w:ascii="Arial" w:eastAsia="Arial" w:hAnsi="Arial" w:cs="Arial"/>
        </w:rPr>
      </w:pPr>
      <w:r>
        <w:rPr>
          <w:rFonts w:ascii="Arial" w:eastAsia="Arial" w:hAnsi="Arial" w:cs="Arial"/>
          <w:w w:val="99"/>
          <w:sz w:val="20"/>
          <w:szCs w:val="20"/>
        </w:rPr>
        <w:t>Lara</w:t>
      </w:r>
      <w:r>
        <w:rPr>
          <w:rFonts w:ascii="Arial" w:eastAsia="Arial" w:hAnsi="Arial" w:cs="Arial"/>
          <w:sz w:val="20"/>
          <w:szCs w:val="20"/>
        </w:rPr>
        <w:t xml:space="preserve"> </w:t>
      </w:r>
      <w:r>
        <w:rPr>
          <w:rFonts w:ascii="Arial" w:eastAsia="Arial" w:hAnsi="Arial" w:cs="Arial"/>
          <w:w w:val="99"/>
          <w:sz w:val="20"/>
          <w:szCs w:val="20"/>
        </w:rPr>
        <w:t>Mayeux,</w:t>
      </w:r>
      <w:r>
        <w:rPr>
          <w:rFonts w:ascii="Arial" w:eastAsia="Arial" w:hAnsi="Arial" w:cs="Arial"/>
          <w:sz w:val="20"/>
          <w:szCs w:val="20"/>
        </w:rPr>
        <w:t xml:space="preserve"> </w:t>
      </w:r>
      <w:r>
        <w:rPr>
          <w:rFonts w:ascii="Arial" w:eastAsia="Arial" w:hAnsi="Arial" w:cs="Arial"/>
          <w:w w:val="99"/>
          <w:sz w:val="20"/>
          <w:szCs w:val="20"/>
        </w:rPr>
        <w:t>Ph.D.</w:t>
      </w:r>
    </w:p>
    <w:p w:rsidR="00A71991" w:rsidRDefault="00A71991" w:rsidP="00A71991">
      <w:pPr>
        <w:ind w:left="108"/>
        <w:rPr>
          <w:rFonts w:ascii="Arial" w:eastAsia="Arial" w:hAnsi="Arial" w:cs="Arial"/>
        </w:rPr>
      </w:pPr>
      <w:r>
        <w:rPr>
          <w:rFonts w:ascii="Arial" w:eastAsia="Arial" w:hAnsi="Arial" w:cs="Arial"/>
          <w:w w:val="99"/>
          <w:sz w:val="20"/>
          <w:szCs w:val="20"/>
        </w:rPr>
        <w:t>Chair,</w:t>
      </w:r>
      <w:r>
        <w:rPr>
          <w:rFonts w:ascii="Arial" w:eastAsia="Arial" w:hAnsi="Arial" w:cs="Arial"/>
          <w:sz w:val="20"/>
          <w:szCs w:val="20"/>
        </w:rPr>
        <w:t xml:space="preserve"> </w:t>
      </w:r>
      <w:r>
        <w:rPr>
          <w:rFonts w:ascii="Arial" w:eastAsia="Arial" w:hAnsi="Arial" w:cs="Arial"/>
          <w:w w:val="99"/>
          <w:sz w:val="20"/>
          <w:szCs w:val="20"/>
        </w:rPr>
        <w:t>Institutional</w:t>
      </w:r>
      <w:r>
        <w:rPr>
          <w:rFonts w:ascii="Arial" w:eastAsia="Arial" w:hAnsi="Arial" w:cs="Arial"/>
          <w:sz w:val="20"/>
          <w:szCs w:val="20"/>
        </w:rPr>
        <w:t xml:space="preserve"> </w:t>
      </w:r>
      <w:r>
        <w:rPr>
          <w:rFonts w:ascii="Arial" w:eastAsia="Arial" w:hAnsi="Arial" w:cs="Arial"/>
          <w:w w:val="99"/>
          <w:sz w:val="20"/>
          <w:szCs w:val="20"/>
        </w:rPr>
        <w:t>Review</w:t>
      </w:r>
      <w:r>
        <w:rPr>
          <w:rFonts w:ascii="Arial" w:eastAsia="Arial" w:hAnsi="Arial" w:cs="Arial"/>
          <w:sz w:val="20"/>
          <w:szCs w:val="20"/>
        </w:rPr>
        <w:t xml:space="preserve"> </w:t>
      </w:r>
      <w:r>
        <w:rPr>
          <w:rFonts w:ascii="Arial" w:eastAsia="Arial" w:hAnsi="Arial" w:cs="Arial"/>
          <w:w w:val="99"/>
          <w:sz w:val="20"/>
          <w:szCs w:val="20"/>
        </w:rPr>
        <w:t>Board</w:t>
      </w:r>
    </w:p>
    <w:p w:rsidR="00F1689C" w:rsidRPr="00E15373" w:rsidRDefault="00F1689C" w:rsidP="00F1689C">
      <w:pPr>
        <w:contextualSpacing/>
        <w:jc w:val="center"/>
        <w:rPr>
          <w:rFonts w:ascii="Times New Roman" w:hAnsi="Times New Roman" w:cs="Times New Roman"/>
          <w:b w:val="0"/>
          <w:i w:val="0"/>
        </w:rPr>
      </w:pPr>
    </w:p>
    <w:sectPr w:rsidR="00F1689C" w:rsidRPr="00E15373" w:rsidSect="00826CF9">
      <w:footerReference w:type="even" r:id="rId19"/>
      <w:footerReference w:type="default" r:id="rId2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1768" w:rsidRDefault="001E1768" w:rsidP="006F2224">
      <w:r>
        <w:separator/>
      </w:r>
    </w:p>
  </w:endnote>
  <w:endnote w:type="continuationSeparator" w:id="0">
    <w:p w:rsidR="001E1768" w:rsidRDefault="001E1768" w:rsidP="006F2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359F" w:rsidRDefault="00C435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359F" w:rsidRPr="00FF6533" w:rsidRDefault="00C4359F">
    <w:pPr>
      <w:pStyle w:val="Footer"/>
      <w:jc w:val="center"/>
      <w:rPr>
        <w:b w:val="0"/>
        <w:i w:val="0"/>
        <w:sz w:val="20"/>
        <w:szCs w:val="20"/>
      </w:rPr>
    </w:pPr>
  </w:p>
  <w:p w:rsidR="00C4359F" w:rsidRDefault="00C435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359F" w:rsidRDefault="00C4359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3932750"/>
      <w:docPartObj>
        <w:docPartGallery w:val="Page Numbers (Bottom of Page)"/>
        <w:docPartUnique/>
      </w:docPartObj>
    </w:sdtPr>
    <w:sdtEndPr>
      <w:rPr>
        <w:b w:val="0"/>
        <w:i w:val="0"/>
        <w:noProof/>
      </w:rPr>
    </w:sdtEndPr>
    <w:sdtContent>
      <w:p w:rsidR="00C4359F" w:rsidRPr="00735DE1" w:rsidRDefault="00C4359F" w:rsidP="00735DE1">
        <w:pPr>
          <w:pStyle w:val="Footer"/>
          <w:jc w:val="center"/>
          <w:rPr>
            <w:b w:val="0"/>
            <w:i w:val="0"/>
          </w:rPr>
        </w:pPr>
        <w:r w:rsidRPr="00735DE1">
          <w:rPr>
            <w:b w:val="0"/>
            <w:i w:val="0"/>
          </w:rPr>
          <w:fldChar w:fldCharType="begin"/>
        </w:r>
        <w:r w:rsidRPr="00735DE1">
          <w:rPr>
            <w:b w:val="0"/>
            <w:i w:val="0"/>
          </w:rPr>
          <w:instrText xml:space="preserve"> PAGE   \* MERGEFORMAT </w:instrText>
        </w:r>
        <w:r w:rsidRPr="00735DE1">
          <w:rPr>
            <w:b w:val="0"/>
            <w:i w:val="0"/>
          </w:rPr>
          <w:fldChar w:fldCharType="separate"/>
        </w:r>
        <w:r>
          <w:rPr>
            <w:b w:val="0"/>
            <w:i w:val="0"/>
            <w:noProof/>
          </w:rPr>
          <w:t>ix</w:t>
        </w:r>
        <w:r w:rsidRPr="00735DE1">
          <w:rPr>
            <w:b w:val="0"/>
            <w:i w:val="0"/>
            <w:noProof/>
          </w:rPr>
          <w:fldChar w:fldCharType="end"/>
        </w:r>
      </w:p>
    </w:sdtContent>
  </w:sdt>
  <w:p w:rsidR="00C4359F" w:rsidRDefault="00C4359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359F" w:rsidRDefault="00C4359F" w:rsidP="00D1148C">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4359F" w:rsidRDefault="00C4359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0"/>
        <w:szCs w:val="20"/>
      </w:rPr>
      <w:id w:val="784088289"/>
      <w:docPartObj>
        <w:docPartGallery w:val="Page Numbers (Bottom of Page)"/>
        <w:docPartUnique/>
      </w:docPartObj>
    </w:sdtPr>
    <w:sdtEndPr>
      <w:rPr>
        <w:b w:val="0"/>
        <w:i w:val="0"/>
        <w:noProof/>
      </w:rPr>
    </w:sdtEndPr>
    <w:sdtContent>
      <w:p w:rsidR="00C4359F" w:rsidRPr="00826CF9" w:rsidRDefault="00C4359F">
        <w:pPr>
          <w:pStyle w:val="Footer"/>
          <w:jc w:val="center"/>
          <w:rPr>
            <w:rFonts w:ascii="Times New Roman" w:hAnsi="Times New Roman" w:cs="Times New Roman"/>
            <w:b w:val="0"/>
            <w:i w:val="0"/>
            <w:sz w:val="20"/>
            <w:szCs w:val="20"/>
          </w:rPr>
        </w:pPr>
        <w:r w:rsidRPr="00826CF9">
          <w:rPr>
            <w:rFonts w:ascii="Times New Roman" w:hAnsi="Times New Roman" w:cs="Times New Roman"/>
            <w:b w:val="0"/>
            <w:i w:val="0"/>
            <w:sz w:val="20"/>
            <w:szCs w:val="20"/>
          </w:rPr>
          <w:fldChar w:fldCharType="begin"/>
        </w:r>
        <w:r w:rsidRPr="00826CF9">
          <w:rPr>
            <w:rFonts w:ascii="Times New Roman" w:hAnsi="Times New Roman" w:cs="Times New Roman"/>
            <w:b w:val="0"/>
            <w:i w:val="0"/>
            <w:sz w:val="20"/>
            <w:szCs w:val="20"/>
          </w:rPr>
          <w:instrText xml:space="preserve"> PAGE   \* MERGEFORMAT </w:instrText>
        </w:r>
        <w:r w:rsidRPr="00826CF9">
          <w:rPr>
            <w:rFonts w:ascii="Times New Roman" w:hAnsi="Times New Roman" w:cs="Times New Roman"/>
            <w:b w:val="0"/>
            <w:i w:val="0"/>
            <w:sz w:val="20"/>
            <w:szCs w:val="20"/>
          </w:rPr>
          <w:fldChar w:fldCharType="separate"/>
        </w:r>
        <w:r>
          <w:rPr>
            <w:rFonts w:ascii="Times New Roman" w:hAnsi="Times New Roman" w:cs="Times New Roman"/>
            <w:b w:val="0"/>
            <w:i w:val="0"/>
            <w:noProof/>
            <w:sz w:val="20"/>
            <w:szCs w:val="20"/>
          </w:rPr>
          <w:t>2</w:t>
        </w:r>
        <w:r w:rsidRPr="00826CF9">
          <w:rPr>
            <w:rFonts w:ascii="Times New Roman" w:hAnsi="Times New Roman" w:cs="Times New Roman"/>
            <w:b w:val="0"/>
            <w:i w:val="0"/>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1768" w:rsidRDefault="001E1768" w:rsidP="006F2224">
      <w:r>
        <w:separator/>
      </w:r>
    </w:p>
  </w:footnote>
  <w:footnote w:type="continuationSeparator" w:id="0">
    <w:p w:rsidR="001E1768" w:rsidRDefault="001E1768" w:rsidP="006F2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359F" w:rsidRDefault="00C435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359F" w:rsidRDefault="00C435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359F" w:rsidRDefault="00C435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273EE"/>
    <w:multiLevelType w:val="hybridMultilevel"/>
    <w:tmpl w:val="BE287F66"/>
    <w:lvl w:ilvl="0" w:tplc="72B0648C">
      <w:start w:val="4"/>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151C7666"/>
    <w:multiLevelType w:val="hybridMultilevel"/>
    <w:tmpl w:val="1F763EF6"/>
    <w:lvl w:ilvl="0" w:tplc="65864C28">
      <w:start w:val="12"/>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26496DD1"/>
    <w:multiLevelType w:val="hybridMultilevel"/>
    <w:tmpl w:val="80F4A398"/>
    <w:lvl w:ilvl="0" w:tplc="FE0A903A">
      <w:start w:val="1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3D1052FC"/>
    <w:multiLevelType w:val="hybridMultilevel"/>
    <w:tmpl w:val="F888FD40"/>
    <w:lvl w:ilvl="0" w:tplc="CA7CA044">
      <w:start w:val="4"/>
      <w:numFmt w:val="decimal"/>
      <w:lvlText w:val="%1n"/>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473E4E60"/>
    <w:multiLevelType w:val="hybridMultilevel"/>
    <w:tmpl w:val="7A58E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157925"/>
    <w:multiLevelType w:val="hybridMultilevel"/>
    <w:tmpl w:val="93DE50CA"/>
    <w:lvl w:ilvl="0" w:tplc="91643F2A">
      <w:start w:val="8"/>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575A58E4"/>
    <w:multiLevelType w:val="hybridMultilevel"/>
    <w:tmpl w:val="9A146EA0"/>
    <w:lvl w:ilvl="0" w:tplc="6736DCFA">
      <w:start w:val="1"/>
      <w:numFmt w:val="decimal"/>
      <w:lvlText w:val="%1."/>
      <w:lvlJc w:val="left"/>
      <w:pPr>
        <w:ind w:left="720" w:hanging="360"/>
      </w:pPr>
      <w:rPr>
        <w:rFonts w:ascii="Helvetica" w:hAnsi="Helvetica"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8275C5"/>
    <w:multiLevelType w:val="hybridMultilevel"/>
    <w:tmpl w:val="8748629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5"/>
  </w:num>
  <w:num w:numId="4">
    <w:abstractNumId w:val="2"/>
  </w:num>
  <w:num w:numId="5">
    <w:abstractNumId w:val="1"/>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9E6"/>
    <w:rsid w:val="00000E00"/>
    <w:rsid w:val="00002420"/>
    <w:rsid w:val="00003100"/>
    <w:rsid w:val="00010F9D"/>
    <w:rsid w:val="000113AB"/>
    <w:rsid w:val="0001302C"/>
    <w:rsid w:val="00016968"/>
    <w:rsid w:val="00017D3D"/>
    <w:rsid w:val="00021102"/>
    <w:rsid w:val="000243F6"/>
    <w:rsid w:val="00025690"/>
    <w:rsid w:val="00026C66"/>
    <w:rsid w:val="0003294B"/>
    <w:rsid w:val="00032A45"/>
    <w:rsid w:val="000334BD"/>
    <w:rsid w:val="000336A6"/>
    <w:rsid w:val="00034902"/>
    <w:rsid w:val="0003572D"/>
    <w:rsid w:val="00036264"/>
    <w:rsid w:val="000367C3"/>
    <w:rsid w:val="00036BDA"/>
    <w:rsid w:val="00036E03"/>
    <w:rsid w:val="0004138C"/>
    <w:rsid w:val="00044EFA"/>
    <w:rsid w:val="00046D3F"/>
    <w:rsid w:val="00046D93"/>
    <w:rsid w:val="00046DB2"/>
    <w:rsid w:val="0005257B"/>
    <w:rsid w:val="00052E99"/>
    <w:rsid w:val="00053BB7"/>
    <w:rsid w:val="00053D4E"/>
    <w:rsid w:val="00060B8E"/>
    <w:rsid w:val="0006327D"/>
    <w:rsid w:val="00067440"/>
    <w:rsid w:val="0006792A"/>
    <w:rsid w:val="00067AEE"/>
    <w:rsid w:val="000701F1"/>
    <w:rsid w:val="000718D8"/>
    <w:rsid w:val="0007230E"/>
    <w:rsid w:val="00074134"/>
    <w:rsid w:val="000752D1"/>
    <w:rsid w:val="000756E5"/>
    <w:rsid w:val="0007781D"/>
    <w:rsid w:val="000813F6"/>
    <w:rsid w:val="00082BEF"/>
    <w:rsid w:val="00087FC5"/>
    <w:rsid w:val="00091F33"/>
    <w:rsid w:val="0009492C"/>
    <w:rsid w:val="000978E1"/>
    <w:rsid w:val="000A01FB"/>
    <w:rsid w:val="000A0D0D"/>
    <w:rsid w:val="000A2083"/>
    <w:rsid w:val="000A20DC"/>
    <w:rsid w:val="000A20EE"/>
    <w:rsid w:val="000A40F3"/>
    <w:rsid w:val="000A66A9"/>
    <w:rsid w:val="000A6F0B"/>
    <w:rsid w:val="000A7736"/>
    <w:rsid w:val="000A7BEE"/>
    <w:rsid w:val="000B0D4C"/>
    <w:rsid w:val="000B13FF"/>
    <w:rsid w:val="000C2047"/>
    <w:rsid w:val="000C2CA8"/>
    <w:rsid w:val="000C4774"/>
    <w:rsid w:val="000C52A2"/>
    <w:rsid w:val="000C5F2F"/>
    <w:rsid w:val="000C6224"/>
    <w:rsid w:val="000C737B"/>
    <w:rsid w:val="000D072E"/>
    <w:rsid w:val="000D692A"/>
    <w:rsid w:val="000D7829"/>
    <w:rsid w:val="000E14DE"/>
    <w:rsid w:val="000E48E9"/>
    <w:rsid w:val="000E64A8"/>
    <w:rsid w:val="000E670F"/>
    <w:rsid w:val="000F05E8"/>
    <w:rsid w:val="000F0C1E"/>
    <w:rsid w:val="000F14B5"/>
    <w:rsid w:val="000F75F9"/>
    <w:rsid w:val="00104751"/>
    <w:rsid w:val="001058BA"/>
    <w:rsid w:val="00106654"/>
    <w:rsid w:val="00113B52"/>
    <w:rsid w:val="00115D0E"/>
    <w:rsid w:val="00116DC9"/>
    <w:rsid w:val="00117518"/>
    <w:rsid w:val="0012293C"/>
    <w:rsid w:val="001317B4"/>
    <w:rsid w:val="00133FBA"/>
    <w:rsid w:val="0013483E"/>
    <w:rsid w:val="001360F6"/>
    <w:rsid w:val="00136A84"/>
    <w:rsid w:val="00136D25"/>
    <w:rsid w:val="001467EA"/>
    <w:rsid w:val="001479E5"/>
    <w:rsid w:val="00152164"/>
    <w:rsid w:val="00152255"/>
    <w:rsid w:val="00154BBA"/>
    <w:rsid w:val="00155195"/>
    <w:rsid w:val="00155EDB"/>
    <w:rsid w:val="00157DFB"/>
    <w:rsid w:val="00160441"/>
    <w:rsid w:val="0016165C"/>
    <w:rsid w:val="00162E29"/>
    <w:rsid w:val="00163F0C"/>
    <w:rsid w:val="00166B9A"/>
    <w:rsid w:val="00166D46"/>
    <w:rsid w:val="001840F9"/>
    <w:rsid w:val="00185AC8"/>
    <w:rsid w:val="00187C8C"/>
    <w:rsid w:val="00192355"/>
    <w:rsid w:val="00192877"/>
    <w:rsid w:val="00192F0A"/>
    <w:rsid w:val="001944B6"/>
    <w:rsid w:val="001A17A0"/>
    <w:rsid w:val="001A2784"/>
    <w:rsid w:val="001A35E9"/>
    <w:rsid w:val="001A71E4"/>
    <w:rsid w:val="001B4134"/>
    <w:rsid w:val="001B6671"/>
    <w:rsid w:val="001C0DA1"/>
    <w:rsid w:val="001C3FEA"/>
    <w:rsid w:val="001C4296"/>
    <w:rsid w:val="001C4534"/>
    <w:rsid w:val="001C5BA1"/>
    <w:rsid w:val="001D1EBC"/>
    <w:rsid w:val="001D2851"/>
    <w:rsid w:val="001D4089"/>
    <w:rsid w:val="001E1768"/>
    <w:rsid w:val="001E1A5D"/>
    <w:rsid w:val="001E1D6F"/>
    <w:rsid w:val="001E78E7"/>
    <w:rsid w:val="001E793C"/>
    <w:rsid w:val="001F2298"/>
    <w:rsid w:val="001F42BE"/>
    <w:rsid w:val="001F4DBE"/>
    <w:rsid w:val="001F54F1"/>
    <w:rsid w:val="001F5E6D"/>
    <w:rsid w:val="00212E6A"/>
    <w:rsid w:val="002149A0"/>
    <w:rsid w:val="00215632"/>
    <w:rsid w:val="002228D1"/>
    <w:rsid w:val="00223020"/>
    <w:rsid w:val="00233847"/>
    <w:rsid w:val="002345BB"/>
    <w:rsid w:val="002401CC"/>
    <w:rsid w:val="002408E7"/>
    <w:rsid w:val="00240915"/>
    <w:rsid w:val="00241BB2"/>
    <w:rsid w:val="00241BCA"/>
    <w:rsid w:val="00244377"/>
    <w:rsid w:val="00244980"/>
    <w:rsid w:val="00245CD1"/>
    <w:rsid w:val="00246D5F"/>
    <w:rsid w:val="00247A2B"/>
    <w:rsid w:val="002503D3"/>
    <w:rsid w:val="002521F1"/>
    <w:rsid w:val="00253E96"/>
    <w:rsid w:val="002540B8"/>
    <w:rsid w:val="00256982"/>
    <w:rsid w:val="00257628"/>
    <w:rsid w:val="00257947"/>
    <w:rsid w:val="00264B91"/>
    <w:rsid w:val="00265507"/>
    <w:rsid w:val="0027135C"/>
    <w:rsid w:val="0027262D"/>
    <w:rsid w:val="00277794"/>
    <w:rsid w:val="00280CDD"/>
    <w:rsid w:val="002813E5"/>
    <w:rsid w:val="00282E19"/>
    <w:rsid w:val="0028438D"/>
    <w:rsid w:val="00285F2F"/>
    <w:rsid w:val="002870AD"/>
    <w:rsid w:val="00287DEE"/>
    <w:rsid w:val="002901BC"/>
    <w:rsid w:val="00292104"/>
    <w:rsid w:val="00295327"/>
    <w:rsid w:val="002A23CB"/>
    <w:rsid w:val="002A5E83"/>
    <w:rsid w:val="002A675C"/>
    <w:rsid w:val="002A6DFD"/>
    <w:rsid w:val="002A7FE6"/>
    <w:rsid w:val="002B29E6"/>
    <w:rsid w:val="002B57FA"/>
    <w:rsid w:val="002B6BCD"/>
    <w:rsid w:val="002C2FBE"/>
    <w:rsid w:val="002C514E"/>
    <w:rsid w:val="002C6EFA"/>
    <w:rsid w:val="002C78D9"/>
    <w:rsid w:val="002D2ECA"/>
    <w:rsid w:val="002D4266"/>
    <w:rsid w:val="002D7028"/>
    <w:rsid w:val="002E085D"/>
    <w:rsid w:val="002E21AB"/>
    <w:rsid w:val="002E2D36"/>
    <w:rsid w:val="002E37D2"/>
    <w:rsid w:val="002E6BD1"/>
    <w:rsid w:val="002F089E"/>
    <w:rsid w:val="002F210B"/>
    <w:rsid w:val="002F653E"/>
    <w:rsid w:val="00301B95"/>
    <w:rsid w:val="00306E1A"/>
    <w:rsid w:val="0030788C"/>
    <w:rsid w:val="003109B4"/>
    <w:rsid w:val="00313546"/>
    <w:rsid w:val="00316462"/>
    <w:rsid w:val="003202EC"/>
    <w:rsid w:val="003215F3"/>
    <w:rsid w:val="003230C0"/>
    <w:rsid w:val="00327098"/>
    <w:rsid w:val="00327E0B"/>
    <w:rsid w:val="00332944"/>
    <w:rsid w:val="003349AF"/>
    <w:rsid w:val="003349DD"/>
    <w:rsid w:val="003353B9"/>
    <w:rsid w:val="00335475"/>
    <w:rsid w:val="00337EF8"/>
    <w:rsid w:val="0034057A"/>
    <w:rsid w:val="00341F6E"/>
    <w:rsid w:val="00343A0E"/>
    <w:rsid w:val="00344209"/>
    <w:rsid w:val="00344317"/>
    <w:rsid w:val="00344351"/>
    <w:rsid w:val="00344CB9"/>
    <w:rsid w:val="00346E87"/>
    <w:rsid w:val="00347091"/>
    <w:rsid w:val="003520F4"/>
    <w:rsid w:val="00356109"/>
    <w:rsid w:val="0035693A"/>
    <w:rsid w:val="00360281"/>
    <w:rsid w:val="00360676"/>
    <w:rsid w:val="00362AA4"/>
    <w:rsid w:val="00364F63"/>
    <w:rsid w:val="003666AF"/>
    <w:rsid w:val="003738C2"/>
    <w:rsid w:val="00373AA4"/>
    <w:rsid w:val="0038053B"/>
    <w:rsid w:val="00380A68"/>
    <w:rsid w:val="00382145"/>
    <w:rsid w:val="00391D0D"/>
    <w:rsid w:val="00391E21"/>
    <w:rsid w:val="003933C5"/>
    <w:rsid w:val="00394E63"/>
    <w:rsid w:val="003973DD"/>
    <w:rsid w:val="003A31FB"/>
    <w:rsid w:val="003A4CBB"/>
    <w:rsid w:val="003A50D5"/>
    <w:rsid w:val="003A5685"/>
    <w:rsid w:val="003A57FE"/>
    <w:rsid w:val="003B0483"/>
    <w:rsid w:val="003B2DE9"/>
    <w:rsid w:val="003B4382"/>
    <w:rsid w:val="003B474D"/>
    <w:rsid w:val="003B486F"/>
    <w:rsid w:val="003B53DB"/>
    <w:rsid w:val="003C00DE"/>
    <w:rsid w:val="003C21FC"/>
    <w:rsid w:val="003C3668"/>
    <w:rsid w:val="003C69E6"/>
    <w:rsid w:val="003C7E6A"/>
    <w:rsid w:val="003D3375"/>
    <w:rsid w:val="003D3EE2"/>
    <w:rsid w:val="003D5E78"/>
    <w:rsid w:val="003E0ACE"/>
    <w:rsid w:val="003E475D"/>
    <w:rsid w:val="003E56AD"/>
    <w:rsid w:val="003F297C"/>
    <w:rsid w:val="003F6F47"/>
    <w:rsid w:val="00405310"/>
    <w:rsid w:val="00405B84"/>
    <w:rsid w:val="004108E6"/>
    <w:rsid w:val="004123B3"/>
    <w:rsid w:val="0041522D"/>
    <w:rsid w:val="00420A54"/>
    <w:rsid w:val="00424EE5"/>
    <w:rsid w:val="00425494"/>
    <w:rsid w:val="00425782"/>
    <w:rsid w:val="004258FC"/>
    <w:rsid w:val="00432238"/>
    <w:rsid w:val="00435E7A"/>
    <w:rsid w:val="00440071"/>
    <w:rsid w:val="0044028A"/>
    <w:rsid w:val="0044180A"/>
    <w:rsid w:val="004418E7"/>
    <w:rsid w:val="0044196B"/>
    <w:rsid w:val="00441B3E"/>
    <w:rsid w:val="004506B3"/>
    <w:rsid w:val="00450A7F"/>
    <w:rsid w:val="0045168C"/>
    <w:rsid w:val="004528D4"/>
    <w:rsid w:val="00455646"/>
    <w:rsid w:val="0045662B"/>
    <w:rsid w:val="004669AE"/>
    <w:rsid w:val="00467346"/>
    <w:rsid w:val="004673E5"/>
    <w:rsid w:val="004679BF"/>
    <w:rsid w:val="00470945"/>
    <w:rsid w:val="00471449"/>
    <w:rsid w:val="00472207"/>
    <w:rsid w:val="0048345A"/>
    <w:rsid w:val="00483B68"/>
    <w:rsid w:val="00485E0D"/>
    <w:rsid w:val="00487635"/>
    <w:rsid w:val="004958AB"/>
    <w:rsid w:val="004973BB"/>
    <w:rsid w:val="00497678"/>
    <w:rsid w:val="00497D78"/>
    <w:rsid w:val="004A041A"/>
    <w:rsid w:val="004A5998"/>
    <w:rsid w:val="004B38A4"/>
    <w:rsid w:val="004B4EE7"/>
    <w:rsid w:val="004B5B94"/>
    <w:rsid w:val="004B6EBE"/>
    <w:rsid w:val="004C0772"/>
    <w:rsid w:val="004C08AA"/>
    <w:rsid w:val="004C198A"/>
    <w:rsid w:val="004C515F"/>
    <w:rsid w:val="004C519E"/>
    <w:rsid w:val="004C784A"/>
    <w:rsid w:val="004C7C97"/>
    <w:rsid w:val="004D19EA"/>
    <w:rsid w:val="004D25A0"/>
    <w:rsid w:val="004E0E72"/>
    <w:rsid w:val="004E5740"/>
    <w:rsid w:val="004E6AF6"/>
    <w:rsid w:val="004E782B"/>
    <w:rsid w:val="004F26AD"/>
    <w:rsid w:val="004F7A66"/>
    <w:rsid w:val="00504536"/>
    <w:rsid w:val="00505857"/>
    <w:rsid w:val="005106BB"/>
    <w:rsid w:val="005119BC"/>
    <w:rsid w:val="005122B6"/>
    <w:rsid w:val="00514C3D"/>
    <w:rsid w:val="005164B2"/>
    <w:rsid w:val="005177AF"/>
    <w:rsid w:val="00517B37"/>
    <w:rsid w:val="005225DC"/>
    <w:rsid w:val="00524D6E"/>
    <w:rsid w:val="00525409"/>
    <w:rsid w:val="0052760E"/>
    <w:rsid w:val="00527AD4"/>
    <w:rsid w:val="00531065"/>
    <w:rsid w:val="00533A66"/>
    <w:rsid w:val="00534DE4"/>
    <w:rsid w:val="00537074"/>
    <w:rsid w:val="00537E55"/>
    <w:rsid w:val="005408ED"/>
    <w:rsid w:val="0054276E"/>
    <w:rsid w:val="00547572"/>
    <w:rsid w:val="005501FB"/>
    <w:rsid w:val="005534EA"/>
    <w:rsid w:val="00555DE4"/>
    <w:rsid w:val="00560F4E"/>
    <w:rsid w:val="005617C2"/>
    <w:rsid w:val="0056294D"/>
    <w:rsid w:val="005662B1"/>
    <w:rsid w:val="005707A4"/>
    <w:rsid w:val="0057151B"/>
    <w:rsid w:val="005742B9"/>
    <w:rsid w:val="00576463"/>
    <w:rsid w:val="00582276"/>
    <w:rsid w:val="00583374"/>
    <w:rsid w:val="005860F2"/>
    <w:rsid w:val="00593EBD"/>
    <w:rsid w:val="0059504B"/>
    <w:rsid w:val="005A0591"/>
    <w:rsid w:val="005A1283"/>
    <w:rsid w:val="005A213D"/>
    <w:rsid w:val="005A3D2F"/>
    <w:rsid w:val="005A3E6E"/>
    <w:rsid w:val="005A40F2"/>
    <w:rsid w:val="005A550F"/>
    <w:rsid w:val="005B0506"/>
    <w:rsid w:val="005B331C"/>
    <w:rsid w:val="005B399A"/>
    <w:rsid w:val="005B39B1"/>
    <w:rsid w:val="005B7FAF"/>
    <w:rsid w:val="005C1267"/>
    <w:rsid w:val="005C2409"/>
    <w:rsid w:val="005C5501"/>
    <w:rsid w:val="005C5C48"/>
    <w:rsid w:val="005C7075"/>
    <w:rsid w:val="005D23E0"/>
    <w:rsid w:val="005D2765"/>
    <w:rsid w:val="005D435C"/>
    <w:rsid w:val="005E0738"/>
    <w:rsid w:val="005E26D4"/>
    <w:rsid w:val="005E4B7D"/>
    <w:rsid w:val="005E6EE0"/>
    <w:rsid w:val="005F0AC1"/>
    <w:rsid w:val="005F2B17"/>
    <w:rsid w:val="005F553E"/>
    <w:rsid w:val="005F7D90"/>
    <w:rsid w:val="005F7DBA"/>
    <w:rsid w:val="00600445"/>
    <w:rsid w:val="00600552"/>
    <w:rsid w:val="006043F4"/>
    <w:rsid w:val="00605319"/>
    <w:rsid w:val="00607D49"/>
    <w:rsid w:val="006136BB"/>
    <w:rsid w:val="00613D72"/>
    <w:rsid w:val="006143DB"/>
    <w:rsid w:val="00616FD0"/>
    <w:rsid w:val="00622FEF"/>
    <w:rsid w:val="006254EB"/>
    <w:rsid w:val="006263AE"/>
    <w:rsid w:val="00626F71"/>
    <w:rsid w:val="006279D5"/>
    <w:rsid w:val="00630057"/>
    <w:rsid w:val="00630162"/>
    <w:rsid w:val="006412AF"/>
    <w:rsid w:val="006427D4"/>
    <w:rsid w:val="00645E9F"/>
    <w:rsid w:val="00646285"/>
    <w:rsid w:val="00646980"/>
    <w:rsid w:val="00646C4C"/>
    <w:rsid w:val="00650A4F"/>
    <w:rsid w:val="00653505"/>
    <w:rsid w:val="00654736"/>
    <w:rsid w:val="0065556F"/>
    <w:rsid w:val="00655B10"/>
    <w:rsid w:val="006564AB"/>
    <w:rsid w:val="00660D23"/>
    <w:rsid w:val="00662DAE"/>
    <w:rsid w:val="00665741"/>
    <w:rsid w:val="00666120"/>
    <w:rsid w:val="006700DA"/>
    <w:rsid w:val="00670E83"/>
    <w:rsid w:val="00677FD1"/>
    <w:rsid w:val="00680703"/>
    <w:rsid w:val="00681112"/>
    <w:rsid w:val="00681687"/>
    <w:rsid w:val="00682C12"/>
    <w:rsid w:val="006832F1"/>
    <w:rsid w:val="006870FC"/>
    <w:rsid w:val="00692161"/>
    <w:rsid w:val="006976FB"/>
    <w:rsid w:val="006A1A08"/>
    <w:rsid w:val="006A3022"/>
    <w:rsid w:val="006A3DB2"/>
    <w:rsid w:val="006A4A06"/>
    <w:rsid w:val="006B234C"/>
    <w:rsid w:val="006B23CB"/>
    <w:rsid w:val="006B26FB"/>
    <w:rsid w:val="006B27CF"/>
    <w:rsid w:val="006C00EC"/>
    <w:rsid w:val="006C02AC"/>
    <w:rsid w:val="006C3E1A"/>
    <w:rsid w:val="006C6BCC"/>
    <w:rsid w:val="006D0D79"/>
    <w:rsid w:val="006D1F24"/>
    <w:rsid w:val="006D337B"/>
    <w:rsid w:val="006D6459"/>
    <w:rsid w:val="006D690A"/>
    <w:rsid w:val="006D79FC"/>
    <w:rsid w:val="006D7BDE"/>
    <w:rsid w:val="006E2AFC"/>
    <w:rsid w:val="006E3A1F"/>
    <w:rsid w:val="006F2224"/>
    <w:rsid w:val="007006C7"/>
    <w:rsid w:val="00700FB2"/>
    <w:rsid w:val="007011EA"/>
    <w:rsid w:val="0070168E"/>
    <w:rsid w:val="0070266B"/>
    <w:rsid w:val="007038FB"/>
    <w:rsid w:val="00704213"/>
    <w:rsid w:val="00705E66"/>
    <w:rsid w:val="0070724B"/>
    <w:rsid w:val="00710117"/>
    <w:rsid w:val="00713860"/>
    <w:rsid w:val="00722649"/>
    <w:rsid w:val="0072369F"/>
    <w:rsid w:val="007237A5"/>
    <w:rsid w:val="007251CD"/>
    <w:rsid w:val="0072598E"/>
    <w:rsid w:val="00727AA1"/>
    <w:rsid w:val="007315E3"/>
    <w:rsid w:val="00732E9C"/>
    <w:rsid w:val="00732FF4"/>
    <w:rsid w:val="00735DE1"/>
    <w:rsid w:val="00740239"/>
    <w:rsid w:val="00740366"/>
    <w:rsid w:val="00745F04"/>
    <w:rsid w:val="007564B9"/>
    <w:rsid w:val="00762D85"/>
    <w:rsid w:val="00764F87"/>
    <w:rsid w:val="00764FEF"/>
    <w:rsid w:val="00765BAB"/>
    <w:rsid w:val="00765E66"/>
    <w:rsid w:val="00767436"/>
    <w:rsid w:val="00770510"/>
    <w:rsid w:val="00771119"/>
    <w:rsid w:val="007732A4"/>
    <w:rsid w:val="007756C6"/>
    <w:rsid w:val="0077629A"/>
    <w:rsid w:val="007816DF"/>
    <w:rsid w:val="00783126"/>
    <w:rsid w:val="0078609E"/>
    <w:rsid w:val="00790217"/>
    <w:rsid w:val="007910C7"/>
    <w:rsid w:val="0079431A"/>
    <w:rsid w:val="007A2CE5"/>
    <w:rsid w:val="007A2D92"/>
    <w:rsid w:val="007A7446"/>
    <w:rsid w:val="007A7D33"/>
    <w:rsid w:val="007B0874"/>
    <w:rsid w:val="007B2BE2"/>
    <w:rsid w:val="007B55D4"/>
    <w:rsid w:val="007B618B"/>
    <w:rsid w:val="007B7087"/>
    <w:rsid w:val="007C0D62"/>
    <w:rsid w:val="007C140E"/>
    <w:rsid w:val="007C210B"/>
    <w:rsid w:val="007C4DFA"/>
    <w:rsid w:val="007C7B46"/>
    <w:rsid w:val="007C7C38"/>
    <w:rsid w:val="007D6321"/>
    <w:rsid w:val="007D6A12"/>
    <w:rsid w:val="007E5F60"/>
    <w:rsid w:val="007E6C55"/>
    <w:rsid w:val="007F2EC5"/>
    <w:rsid w:val="007F32E5"/>
    <w:rsid w:val="007F7FF4"/>
    <w:rsid w:val="00800B90"/>
    <w:rsid w:val="00801DD3"/>
    <w:rsid w:val="00802B0C"/>
    <w:rsid w:val="008032A4"/>
    <w:rsid w:val="008033DE"/>
    <w:rsid w:val="0080758D"/>
    <w:rsid w:val="00810440"/>
    <w:rsid w:val="00814C16"/>
    <w:rsid w:val="00815084"/>
    <w:rsid w:val="0081569B"/>
    <w:rsid w:val="00821A28"/>
    <w:rsid w:val="00823030"/>
    <w:rsid w:val="008247D5"/>
    <w:rsid w:val="00826CF9"/>
    <w:rsid w:val="00826E25"/>
    <w:rsid w:val="00827246"/>
    <w:rsid w:val="0083546B"/>
    <w:rsid w:val="00835705"/>
    <w:rsid w:val="00835EB8"/>
    <w:rsid w:val="008364C5"/>
    <w:rsid w:val="00836A92"/>
    <w:rsid w:val="00841735"/>
    <w:rsid w:val="00843760"/>
    <w:rsid w:val="008446DA"/>
    <w:rsid w:val="00850304"/>
    <w:rsid w:val="00851778"/>
    <w:rsid w:val="00851C75"/>
    <w:rsid w:val="00853039"/>
    <w:rsid w:val="00853BB4"/>
    <w:rsid w:val="00853BC4"/>
    <w:rsid w:val="00855C0E"/>
    <w:rsid w:val="00857EF0"/>
    <w:rsid w:val="00861617"/>
    <w:rsid w:val="0086438B"/>
    <w:rsid w:val="008654D7"/>
    <w:rsid w:val="00866AD9"/>
    <w:rsid w:val="00866DEB"/>
    <w:rsid w:val="008715F4"/>
    <w:rsid w:val="00872327"/>
    <w:rsid w:val="00876501"/>
    <w:rsid w:val="00880AB8"/>
    <w:rsid w:val="00886321"/>
    <w:rsid w:val="00887E55"/>
    <w:rsid w:val="00893C0E"/>
    <w:rsid w:val="008A04B4"/>
    <w:rsid w:val="008A0CB3"/>
    <w:rsid w:val="008A3397"/>
    <w:rsid w:val="008A4058"/>
    <w:rsid w:val="008A74A6"/>
    <w:rsid w:val="008B190F"/>
    <w:rsid w:val="008B41F3"/>
    <w:rsid w:val="008B49D5"/>
    <w:rsid w:val="008C013E"/>
    <w:rsid w:val="008C377D"/>
    <w:rsid w:val="008C466C"/>
    <w:rsid w:val="008D00F8"/>
    <w:rsid w:val="008D1289"/>
    <w:rsid w:val="008D27B6"/>
    <w:rsid w:val="008D5449"/>
    <w:rsid w:val="008D60C1"/>
    <w:rsid w:val="008D7002"/>
    <w:rsid w:val="008D7045"/>
    <w:rsid w:val="008D70B5"/>
    <w:rsid w:val="008E36E3"/>
    <w:rsid w:val="008E464D"/>
    <w:rsid w:val="008F12F0"/>
    <w:rsid w:val="008F150A"/>
    <w:rsid w:val="008F3DFB"/>
    <w:rsid w:val="008F4391"/>
    <w:rsid w:val="008F485E"/>
    <w:rsid w:val="008F4FD3"/>
    <w:rsid w:val="008F50E8"/>
    <w:rsid w:val="008F7257"/>
    <w:rsid w:val="00900E39"/>
    <w:rsid w:val="009033C1"/>
    <w:rsid w:val="00903982"/>
    <w:rsid w:val="00906B3E"/>
    <w:rsid w:val="00907059"/>
    <w:rsid w:val="00907A44"/>
    <w:rsid w:val="00907E6B"/>
    <w:rsid w:val="00907F2A"/>
    <w:rsid w:val="00914B3C"/>
    <w:rsid w:val="009166DB"/>
    <w:rsid w:val="00917746"/>
    <w:rsid w:val="00920361"/>
    <w:rsid w:val="00921914"/>
    <w:rsid w:val="0092204D"/>
    <w:rsid w:val="009229E6"/>
    <w:rsid w:val="009245E7"/>
    <w:rsid w:val="00926E22"/>
    <w:rsid w:val="00927D34"/>
    <w:rsid w:val="009303FA"/>
    <w:rsid w:val="00934622"/>
    <w:rsid w:val="00937190"/>
    <w:rsid w:val="00940535"/>
    <w:rsid w:val="0094275C"/>
    <w:rsid w:val="00945BF1"/>
    <w:rsid w:val="00952296"/>
    <w:rsid w:val="00955534"/>
    <w:rsid w:val="0096128B"/>
    <w:rsid w:val="0096204D"/>
    <w:rsid w:val="0096544A"/>
    <w:rsid w:val="00966639"/>
    <w:rsid w:val="00970B59"/>
    <w:rsid w:val="00972550"/>
    <w:rsid w:val="009752A1"/>
    <w:rsid w:val="009763FD"/>
    <w:rsid w:val="00977873"/>
    <w:rsid w:val="00984341"/>
    <w:rsid w:val="009863F3"/>
    <w:rsid w:val="00997A3D"/>
    <w:rsid w:val="009A063D"/>
    <w:rsid w:val="009A4F83"/>
    <w:rsid w:val="009A65FB"/>
    <w:rsid w:val="009A69F8"/>
    <w:rsid w:val="009B4046"/>
    <w:rsid w:val="009B5779"/>
    <w:rsid w:val="009B6AFA"/>
    <w:rsid w:val="009C2779"/>
    <w:rsid w:val="009C3519"/>
    <w:rsid w:val="009C66D7"/>
    <w:rsid w:val="009D3EC5"/>
    <w:rsid w:val="009E1998"/>
    <w:rsid w:val="009E1F50"/>
    <w:rsid w:val="009E65CC"/>
    <w:rsid w:val="009F01DD"/>
    <w:rsid w:val="009F505E"/>
    <w:rsid w:val="009F59EC"/>
    <w:rsid w:val="009F763A"/>
    <w:rsid w:val="00A026A8"/>
    <w:rsid w:val="00A0706C"/>
    <w:rsid w:val="00A10FAC"/>
    <w:rsid w:val="00A11474"/>
    <w:rsid w:val="00A13CFE"/>
    <w:rsid w:val="00A17BD5"/>
    <w:rsid w:val="00A272B8"/>
    <w:rsid w:val="00A30152"/>
    <w:rsid w:val="00A32138"/>
    <w:rsid w:val="00A334B1"/>
    <w:rsid w:val="00A35E37"/>
    <w:rsid w:val="00A414CC"/>
    <w:rsid w:val="00A43564"/>
    <w:rsid w:val="00A4508A"/>
    <w:rsid w:val="00A45910"/>
    <w:rsid w:val="00A469B9"/>
    <w:rsid w:val="00A52CDE"/>
    <w:rsid w:val="00A537BB"/>
    <w:rsid w:val="00A53FD0"/>
    <w:rsid w:val="00A548CF"/>
    <w:rsid w:val="00A56868"/>
    <w:rsid w:val="00A572D1"/>
    <w:rsid w:val="00A60420"/>
    <w:rsid w:val="00A63118"/>
    <w:rsid w:val="00A66C0E"/>
    <w:rsid w:val="00A71991"/>
    <w:rsid w:val="00A71A00"/>
    <w:rsid w:val="00A7382E"/>
    <w:rsid w:val="00A77668"/>
    <w:rsid w:val="00A8252B"/>
    <w:rsid w:val="00A8579E"/>
    <w:rsid w:val="00A857B5"/>
    <w:rsid w:val="00A941AF"/>
    <w:rsid w:val="00AA4F23"/>
    <w:rsid w:val="00AA59F3"/>
    <w:rsid w:val="00AA67FF"/>
    <w:rsid w:val="00AA6D82"/>
    <w:rsid w:val="00AB01AB"/>
    <w:rsid w:val="00AB27F1"/>
    <w:rsid w:val="00AB379F"/>
    <w:rsid w:val="00AB3C92"/>
    <w:rsid w:val="00AC0D41"/>
    <w:rsid w:val="00AC1236"/>
    <w:rsid w:val="00AC4B57"/>
    <w:rsid w:val="00AC6C21"/>
    <w:rsid w:val="00AC7AA0"/>
    <w:rsid w:val="00AD2E1E"/>
    <w:rsid w:val="00AD58E4"/>
    <w:rsid w:val="00AD74EF"/>
    <w:rsid w:val="00AE1EDD"/>
    <w:rsid w:val="00AE2449"/>
    <w:rsid w:val="00AE4036"/>
    <w:rsid w:val="00AE5854"/>
    <w:rsid w:val="00AE6057"/>
    <w:rsid w:val="00AF029B"/>
    <w:rsid w:val="00AF1E4F"/>
    <w:rsid w:val="00AF24B5"/>
    <w:rsid w:val="00AF49BF"/>
    <w:rsid w:val="00AF6D6B"/>
    <w:rsid w:val="00B02405"/>
    <w:rsid w:val="00B10C35"/>
    <w:rsid w:val="00B12800"/>
    <w:rsid w:val="00B13AD8"/>
    <w:rsid w:val="00B14A20"/>
    <w:rsid w:val="00B155C9"/>
    <w:rsid w:val="00B20A1E"/>
    <w:rsid w:val="00B21F07"/>
    <w:rsid w:val="00B2536A"/>
    <w:rsid w:val="00B25B1E"/>
    <w:rsid w:val="00B3082F"/>
    <w:rsid w:val="00B32F09"/>
    <w:rsid w:val="00B33308"/>
    <w:rsid w:val="00B34215"/>
    <w:rsid w:val="00B37354"/>
    <w:rsid w:val="00B44EFC"/>
    <w:rsid w:val="00B45843"/>
    <w:rsid w:val="00B4665C"/>
    <w:rsid w:val="00B4764D"/>
    <w:rsid w:val="00B5251A"/>
    <w:rsid w:val="00B5749E"/>
    <w:rsid w:val="00B63A9F"/>
    <w:rsid w:val="00B70A5B"/>
    <w:rsid w:val="00B735EA"/>
    <w:rsid w:val="00B8068A"/>
    <w:rsid w:val="00B80CF7"/>
    <w:rsid w:val="00B82134"/>
    <w:rsid w:val="00B829CD"/>
    <w:rsid w:val="00B833AE"/>
    <w:rsid w:val="00B8511C"/>
    <w:rsid w:val="00B91A6F"/>
    <w:rsid w:val="00B93164"/>
    <w:rsid w:val="00B93D69"/>
    <w:rsid w:val="00B946F2"/>
    <w:rsid w:val="00B96E58"/>
    <w:rsid w:val="00BA00B3"/>
    <w:rsid w:val="00BA04FF"/>
    <w:rsid w:val="00BA790C"/>
    <w:rsid w:val="00BB0248"/>
    <w:rsid w:val="00BB12E6"/>
    <w:rsid w:val="00BB23D2"/>
    <w:rsid w:val="00BB58A9"/>
    <w:rsid w:val="00BC0346"/>
    <w:rsid w:val="00BC2FEE"/>
    <w:rsid w:val="00BD043B"/>
    <w:rsid w:val="00BD155E"/>
    <w:rsid w:val="00BD2DE4"/>
    <w:rsid w:val="00BD2F67"/>
    <w:rsid w:val="00BD319B"/>
    <w:rsid w:val="00BD65CE"/>
    <w:rsid w:val="00BE13FD"/>
    <w:rsid w:val="00BE4A6D"/>
    <w:rsid w:val="00BE6C97"/>
    <w:rsid w:val="00BE72E6"/>
    <w:rsid w:val="00BF11E5"/>
    <w:rsid w:val="00BF1A31"/>
    <w:rsid w:val="00BF20D3"/>
    <w:rsid w:val="00BF2F1D"/>
    <w:rsid w:val="00BF4AC0"/>
    <w:rsid w:val="00BF5A05"/>
    <w:rsid w:val="00BF5B22"/>
    <w:rsid w:val="00C046F6"/>
    <w:rsid w:val="00C12FC7"/>
    <w:rsid w:val="00C14BCA"/>
    <w:rsid w:val="00C15951"/>
    <w:rsid w:val="00C1747B"/>
    <w:rsid w:val="00C20A7D"/>
    <w:rsid w:val="00C20AD8"/>
    <w:rsid w:val="00C222CC"/>
    <w:rsid w:val="00C24DDE"/>
    <w:rsid w:val="00C25684"/>
    <w:rsid w:val="00C25DA1"/>
    <w:rsid w:val="00C25EC0"/>
    <w:rsid w:val="00C264C3"/>
    <w:rsid w:val="00C27909"/>
    <w:rsid w:val="00C30BA2"/>
    <w:rsid w:val="00C33631"/>
    <w:rsid w:val="00C347B4"/>
    <w:rsid w:val="00C34A53"/>
    <w:rsid w:val="00C35362"/>
    <w:rsid w:val="00C3661E"/>
    <w:rsid w:val="00C4359F"/>
    <w:rsid w:val="00C437A6"/>
    <w:rsid w:val="00C46571"/>
    <w:rsid w:val="00C46A94"/>
    <w:rsid w:val="00C47762"/>
    <w:rsid w:val="00C536A0"/>
    <w:rsid w:val="00C53A6B"/>
    <w:rsid w:val="00C7214E"/>
    <w:rsid w:val="00C72EF2"/>
    <w:rsid w:val="00C816C6"/>
    <w:rsid w:val="00C82309"/>
    <w:rsid w:val="00C82FB0"/>
    <w:rsid w:val="00C85CF9"/>
    <w:rsid w:val="00C86BF4"/>
    <w:rsid w:val="00C95F37"/>
    <w:rsid w:val="00C96E60"/>
    <w:rsid w:val="00CA0F61"/>
    <w:rsid w:val="00CA31B7"/>
    <w:rsid w:val="00CA3F40"/>
    <w:rsid w:val="00CA5A28"/>
    <w:rsid w:val="00CA6EBF"/>
    <w:rsid w:val="00CA7A41"/>
    <w:rsid w:val="00CB317B"/>
    <w:rsid w:val="00CB3426"/>
    <w:rsid w:val="00CB6356"/>
    <w:rsid w:val="00CC0E5B"/>
    <w:rsid w:val="00CC1052"/>
    <w:rsid w:val="00CD1696"/>
    <w:rsid w:val="00CD5856"/>
    <w:rsid w:val="00CD5E61"/>
    <w:rsid w:val="00CD63E2"/>
    <w:rsid w:val="00CE0B03"/>
    <w:rsid w:val="00CE0C20"/>
    <w:rsid w:val="00CE3337"/>
    <w:rsid w:val="00CF06F5"/>
    <w:rsid w:val="00CF0709"/>
    <w:rsid w:val="00CF0EBF"/>
    <w:rsid w:val="00CF3024"/>
    <w:rsid w:val="00CF396A"/>
    <w:rsid w:val="00CF4842"/>
    <w:rsid w:val="00CF4B2A"/>
    <w:rsid w:val="00D01D7C"/>
    <w:rsid w:val="00D0667D"/>
    <w:rsid w:val="00D10FAC"/>
    <w:rsid w:val="00D1148C"/>
    <w:rsid w:val="00D12A5C"/>
    <w:rsid w:val="00D12BAA"/>
    <w:rsid w:val="00D15651"/>
    <w:rsid w:val="00D20B0D"/>
    <w:rsid w:val="00D215C3"/>
    <w:rsid w:val="00D272F0"/>
    <w:rsid w:val="00D308C9"/>
    <w:rsid w:val="00D33BAF"/>
    <w:rsid w:val="00D40BC0"/>
    <w:rsid w:val="00D42063"/>
    <w:rsid w:val="00D43BFA"/>
    <w:rsid w:val="00D461CF"/>
    <w:rsid w:val="00D5002E"/>
    <w:rsid w:val="00D50711"/>
    <w:rsid w:val="00D517C9"/>
    <w:rsid w:val="00D527AC"/>
    <w:rsid w:val="00D53484"/>
    <w:rsid w:val="00D53F3E"/>
    <w:rsid w:val="00D54ACF"/>
    <w:rsid w:val="00D56A4A"/>
    <w:rsid w:val="00D60CD6"/>
    <w:rsid w:val="00D614BD"/>
    <w:rsid w:val="00D66F25"/>
    <w:rsid w:val="00D70E94"/>
    <w:rsid w:val="00D7203B"/>
    <w:rsid w:val="00D75AF7"/>
    <w:rsid w:val="00D76C79"/>
    <w:rsid w:val="00D81E8D"/>
    <w:rsid w:val="00D84F81"/>
    <w:rsid w:val="00D8572E"/>
    <w:rsid w:val="00D85C8E"/>
    <w:rsid w:val="00D8616E"/>
    <w:rsid w:val="00D870CE"/>
    <w:rsid w:val="00D90218"/>
    <w:rsid w:val="00D91FDF"/>
    <w:rsid w:val="00D92DDB"/>
    <w:rsid w:val="00D938AB"/>
    <w:rsid w:val="00D96153"/>
    <w:rsid w:val="00DA058C"/>
    <w:rsid w:val="00DA2F7C"/>
    <w:rsid w:val="00DA3649"/>
    <w:rsid w:val="00DB4F99"/>
    <w:rsid w:val="00DC22FE"/>
    <w:rsid w:val="00DC4FD4"/>
    <w:rsid w:val="00DC6B26"/>
    <w:rsid w:val="00DC78E9"/>
    <w:rsid w:val="00DC7E60"/>
    <w:rsid w:val="00DD0578"/>
    <w:rsid w:val="00DD0C52"/>
    <w:rsid w:val="00DD2B1E"/>
    <w:rsid w:val="00DD4274"/>
    <w:rsid w:val="00DE16D0"/>
    <w:rsid w:val="00DE2848"/>
    <w:rsid w:val="00DF053D"/>
    <w:rsid w:val="00DF2097"/>
    <w:rsid w:val="00DF426F"/>
    <w:rsid w:val="00DF5CD7"/>
    <w:rsid w:val="00DF7EC2"/>
    <w:rsid w:val="00E05275"/>
    <w:rsid w:val="00E05393"/>
    <w:rsid w:val="00E074D1"/>
    <w:rsid w:val="00E07C92"/>
    <w:rsid w:val="00E13286"/>
    <w:rsid w:val="00E141EA"/>
    <w:rsid w:val="00E15373"/>
    <w:rsid w:val="00E15DA5"/>
    <w:rsid w:val="00E17038"/>
    <w:rsid w:val="00E173C2"/>
    <w:rsid w:val="00E17FAB"/>
    <w:rsid w:val="00E20B2B"/>
    <w:rsid w:val="00E246B3"/>
    <w:rsid w:val="00E2479D"/>
    <w:rsid w:val="00E25F1B"/>
    <w:rsid w:val="00E2655F"/>
    <w:rsid w:val="00E27EEC"/>
    <w:rsid w:val="00E31BCC"/>
    <w:rsid w:val="00E32A67"/>
    <w:rsid w:val="00E335AF"/>
    <w:rsid w:val="00E34E7E"/>
    <w:rsid w:val="00E35454"/>
    <w:rsid w:val="00E452B4"/>
    <w:rsid w:val="00E46342"/>
    <w:rsid w:val="00E50BC7"/>
    <w:rsid w:val="00E531C7"/>
    <w:rsid w:val="00E572E6"/>
    <w:rsid w:val="00E618B5"/>
    <w:rsid w:val="00E623E3"/>
    <w:rsid w:val="00E64BB5"/>
    <w:rsid w:val="00E65A44"/>
    <w:rsid w:val="00E66A72"/>
    <w:rsid w:val="00E70BAD"/>
    <w:rsid w:val="00E73353"/>
    <w:rsid w:val="00E73DF3"/>
    <w:rsid w:val="00E74D14"/>
    <w:rsid w:val="00E75B16"/>
    <w:rsid w:val="00E804CB"/>
    <w:rsid w:val="00E82A7E"/>
    <w:rsid w:val="00E8772C"/>
    <w:rsid w:val="00E87BA7"/>
    <w:rsid w:val="00E906C8"/>
    <w:rsid w:val="00E947B9"/>
    <w:rsid w:val="00E96F8D"/>
    <w:rsid w:val="00E97CCC"/>
    <w:rsid w:val="00EA4735"/>
    <w:rsid w:val="00EB026B"/>
    <w:rsid w:val="00EB26A2"/>
    <w:rsid w:val="00EB5451"/>
    <w:rsid w:val="00EB760C"/>
    <w:rsid w:val="00EC4A98"/>
    <w:rsid w:val="00ED1867"/>
    <w:rsid w:val="00ED3AB6"/>
    <w:rsid w:val="00EE16AD"/>
    <w:rsid w:val="00EE2B9A"/>
    <w:rsid w:val="00EE2F85"/>
    <w:rsid w:val="00EE4DD8"/>
    <w:rsid w:val="00EF73D4"/>
    <w:rsid w:val="00F046BC"/>
    <w:rsid w:val="00F053D3"/>
    <w:rsid w:val="00F10B7B"/>
    <w:rsid w:val="00F11D78"/>
    <w:rsid w:val="00F125E1"/>
    <w:rsid w:val="00F14673"/>
    <w:rsid w:val="00F14FEB"/>
    <w:rsid w:val="00F1689C"/>
    <w:rsid w:val="00F177CB"/>
    <w:rsid w:val="00F21998"/>
    <w:rsid w:val="00F21AA8"/>
    <w:rsid w:val="00F21DEC"/>
    <w:rsid w:val="00F24031"/>
    <w:rsid w:val="00F24221"/>
    <w:rsid w:val="00F2763C"/>
    <w:rsid w:val="00F32347"/>
    <w:rsid w:val="00F32846"/>
    <w:rsid w:val="00F35CF4"/>
    <w:rsid w:val="00F40B19"/>
    <w:rsid w:val="00F434BD"/>
    <w:rsid w:val="00F46304"/>
    <w:rsid w:val="00F47439"/>
    <w:rsid w:val="00F52590"/>
    <w:rsid w:val="00F546BB"/>
    <w:rsid w:val="00F5523A"/>
    <w:rsid w:val="00F5655E"/>
    <w:rsid w:val="00F60246"/>
    <w:rsid w:val="00F60247"/>
    <w:rsid w:val="00F71AC5"/>
    <w:rsid w:val="00F72BAD"/>
    <w:rsid w:val="00F74B59"/>
    <w:rsid w:val="00F773E4"/>
    <w:rsid w:val="00F7775B"/>
    <w:rsid w:val="00F77844"/>
    <w:rsid w:val="00F86804"/>
    <w:rsid w:val="00F870AE"/>
    <w:rsid w:val="00F90521"/>
    <w:rsid w:val="00F91468"/>
    <w:rsid w:val="00F917B8"/>
    <w:rsid w:val="00F93D44"/>
    <w:rsid w:val="00F96EB5"/>
    <w:rsid w:val="00F97600"/>
    <w:rsid w:val="00FA0128"/>
    <w:rsid w:val="00FA32DB"/>
    <w:rsid w:val="00FA73E8"/>
    <w:rsid w:val="00FA7B12"/>
    <w:rsid w:val="00FB26DC"/>
    <w:rsid w:val="00FB3F71"/>
    <w:rsid w:val="00FB4139"/>
    <w:rsid w:val="00FB72E9"/>
    <w:rsid w:val="00FB731B"/>
    <w:rsid w:val="00FC2C30"/>
    <w:rsid w:val="00FC58C4"/>
    <w:rsid w:val="00FC7DC8"/>
    <w:rsid w:val="00FD5DD7"/>
    <w:rsid w:val="00FE3840"/>
    <w:rsid w:val="00FE516D"/>
    <w:rsid w:val="00FF143F"/>
    <w:rsid w:val="00FF1C57"/>
    <w:rsid w:val="00FF298A"/>
    <w:rsid w:val="00FF2EC5"/>
    <w:rsid w:val="00FF3C69"/>
    <w:rsid w:val="00FF3D06"/>
    <w:rsid w:val="00FF4E01"/>
    <w:rsid w:val="00FF619A"/>
    <w:rsid w:val="00FF6533"/>
    <w:rsid w:val="00FF6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37F4F4-1021-4DF5-9B70-61D74F0FE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eorgia" w:eastAsiaTheme="minorHAnsi" w:hAnsi="Georgia" w:cstheme="minorBidi"/>
        <w:b/>
        <w: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4DB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20A7D"/>
    <w:pPr>
      <w:spacing w:before="240" w:after="80"/>
      <w:outlineLvl w:val="1"/>
    </w:pPr>
    <w:rPr>
      <w:rFonts w:asciiTheme="minorHAnsi" w:eastAsiaTheme="minorEastAsia" w:hAnsiTheme="minorHAnsi"/>
      <w:b w:val="0"/>
      <w:i w:val="0"/>
      <w:smallCaps/>
      <w:spacing w:val="5"/>
      <w:sz w:val="28"/>
      <w:szCs w:val="28"/>
    </w:rPr>
  </w:style>
  <w:style w:type="paragraph" w:styleId="Heading3">
    <w:name w:val="heading 3"/>
    <w:basedOn w:val="Normal"/>
    <w:next w:val="Normal"/>
    <w:link w:val="Heading3Char"/>
    <w:uiPriority w:val="9"/>
    <w:unhideWhenUsed/>
    <w:qFormat/>
    <w:rsid w:val="00CA6EBF"/>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F2224"/>
    <w:pPr>
      <w:tabs>
        <w:tab w:val="center" w:pos="4680"/>
        <w:tab w:val="right" w:pos="9360"/>
      </w:tabs>
    </w:pPr>
  </w:style>
  <w:style w:type="character" w:customStyle="1" w:styleId="FooterChar">
    <w:name w:val="Footer Char"/>
    <w:basedOn w:val="DefaultParagraphFont"/>
    <w:link w:val="Footer"/>
    <w:uiPriority w:val="99"/>
    <w:rsid w:val="006F2224"/>
  </w:style>
  <w:style w:type="character" w:styleId="PageNumber">
    <w:name w:val="page number"/>
    <w:basedOn w:val="DefaultParagraphFont"/>
    <w:uiPriority w:val="99"/>
    <w:semiHidden/>
    <w:unhideWhenUsed/>
    <w:rsid w:val="006F2224"/>
  </w:style>
  <w:style w:type="paragraph" w:styleId="Header">
    <w:name w:val="header"/>
    <w:basedOn w:val="Normal"/>
    <w:link w:val="HeaderChar"/>
    <w:uiPriority w:val="99"/>
    <w:unhideWhenUsed/>
    <w:rsid w:val="006F2224"/>
    <w:pPr>
      <w:tabs>
        <w:tab w:val="center" w:pos="4680"/>
        <w:tab w:val="right" w:pos="9360"/>
      </w:tabs>
    </w:pPr>
  </w:style>
  <w:style w:type="character" w:customStyle="1" w:styleId="HeaderChar">
    <w:name w:val="Header Char"/>
    <w:basedOn w:val="DefaultParagraphFont"/>
    <w:link w:val="Header"/>
    <w:uiPriority w:val="99"/>
    <w:rsid w:val="006F2224"/>
  </w:style>
  <w:style w:type="character" w:customStyle="1" w:styleId="Heading2Char">
    <w:name w:val="Heading 2 Char"/>
    <w:basedOn w:val="DefaultParagraphFont"/>
    <w:link w:val="Heading2"/>
    <w:uiPriority w:val="9"/>
    <w:rsid w:val="00C20A7D"/>
    <w:rPr>
      <w:rFonts w:asciiTheme="minorHAnsi" w:eastAsiaTheme="minorEastAsia" w:hAnsiTheme="minorHAnsi"/>
      <w:b w:val="0"/>
      <w:i w:val="0"/>
      <w:smallCaps/>
      <w:spacing w:val="5"/>
      <w:sz w:val="28"/>
      <w:szCs w:val="28"/>
    </w:rPr>
  </w:style>
  <w:style w:type="character" w:customStyle="1" w:styleId="Heading3Char">
    <w:name w:val="Heading 3 Char"/>
    <w:basedOn w:val="DefaultParagraphFont"/>
    <w:link w:val="Heading3"/>
    <w:uiPriority w:val="9"/>
    <w:rsid w:val="00CA6EBF"/>
    <w:rPr>
      <w:rFonts w:asciiTheme="majorHAnsi" w:eastAsiaTheme="majorEastAsia" w:hAnsiTheme="majorHAnsi" w:cstheme="majorBidi"/>
      <w:color w:val="1F4D78" w:themeColor="accent1" w:themeShade="7F"/>
    </w:rPr>
  </w:style>
  <w:style w:type="character" w:customStyle="1" w:styleId="Heading1Char">
    <w:name w:val="Heading 1 Char"/>
    <w:basedOn w:val="DefaultParagraphFont"/>
    <w:link w:val="Heading1"/>
    <w:uiPriority w:val="9"/>
    <w:rsid w:val="001F4DBE"/>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1F4DBE"/>
    <w:rPr>
      <w:rFonts w:ascii="Times New Roman" w:hAnsi="Times New Roman" w:cs="Arial"/>
      <w:b w:val="0"/>
      <w:i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90521"/>
    <w:pPr>
      <w:jc w:val="center"/>
    </w:pPr>
    <w:rPr>
      <w:rFonts w:ascii="Times New Roman" w:eastAsiaTheme="minorEastAsia" w:hAnsi="Times New Roman" w:cs="Arial"/>
      <w:b w:val="0"/>
      <w:i w:val="0"/>
      <w:lang w:eastAsia="ja-JP"/>
    </w:rPr>
    <w:tblPr/>
    <w:tblStylePr w:type="firstRow">
      <w:tblPr/>
      <w:tcPr>
        <w:tcBorders>
          <w:top w:val="single" w:sz="4" w:space="0" w:color="auto"/>
          <w:bottom w:val="single" w:sz="4" w:space="0" w:color="auto"/>
        </w:tcBorders>
      </w:tcPr>
    </w:tblStylePr>
    <w:tblStylePr w:type="lastRow">
      <w:tblPr/>
      <w:tcPr>
        <w:tcBorders>
          <w:bottom w:val="single" w:sz="4" w:space="0" w:color="auto"/>
        </w:tcBorders>
      </w:tcPr>
    </w:tblStylePr>
    <w:tblStylePr w:type="firstCol">
      <w:pPr>
        <w:jc w:val="left"/>
      </w:pPr>
      <w:tblPr/>
      <w:tcPr>
        <w:vAlign w:val="center"/>
      </w:tcPr>
    </w:tblStylePr>
  </w:style>
  <w:style w:type="table" w:customStyle="1" w:styleId="TableGrid11">
    <w:name w:val="Table Grid11"/>
    <w:basedOn w:val="TableNormal"/>
    <w:uiPriority w:val="39"/>
    <w:rsid w:val="006C00EC"/>
    <w:rPr>
      <w:rFonts w:ascii="Times New Roman" w:hAnsi="Times New Roman" w:cs="Arial"/>
      <w:b w:val="0"/>
      <w:i w:val="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829CD"/>
  </w:style>
  <w:style w:type="paragraph" w:styleId="ListParagraph">
    <w:name w:val="List Paragraph"/>
    <w:basedOn w:val="Normal"/>
    <w:uiPriority w:val="34"/>
    <w:qFormat/>
    <w:rsid w:val="006B26FB"/>
    <w:pPr>
      <w:ind w:left="720"/>
      <w:contextualSpacing/>
      <w:jc w:val="both"/>
    </w:pPr>
    <w:rPr>
      <w:rFonts w:asciiTheme="minorHAnsi" w:eastAsiaTheme="minorEastAsia" w:hAnsiTheme="minorHAnsi"/>
      <w:b w:val="0"/>
      <w:i w:val="0"/>
      <w:sz w:val="20"/>
      <w:szCs w:val="20"/>
    </w:rPr>
  </w:style>
  <w:style w:type="paragraph" w:styleId="NoSpacing">
    <w:name w:val="No Spacing"/>
    <w:basedOn w:val="Normal"/>
    <w:link w:val="NoSpacingChar"/>
    <w:uiPriority w:val="1"/>
    <w:qFormat/>
    <w:rsid w:val="006B26FB"/>
    <w:rPr>
      <w:rFonts w:ascii="Times New Roman" w:eastAsia="Times New Roman" w:hAnsi="Times New Roman" w:cs="Times New Roman"/>
      <w:b w:val="0"/>
      <w:i w:val="0"/>
      <w:szCs w:val="32"/>
      <w:lang w:bidi="en-US"/>
    </w:rPr>
  </w:style>
  <w:style w:type="character" w:customStyle="1" w:styleId="NoSpacingChar">
    <w:name w:val="No Spacing Char"/>
    <w:link w:val="NoSpacing"/>
    <w:uiPriority w:val="1"/>
    <w:rsid w:val="006B26FB"/>
    <w:rPr>
      <w:rFonts w:ascii="Times New Roman" w:eastAsia="Times New Roman" w:hAnsi="Times New Roman" w:cs="Times New Roman"/>
      <w:b w:val="0"/>
      <w:i w:val="0"/>
      <w:szCs w:val="32"/>
      <w:lang w:bidi="en-US"/>
    </w:rPr>
  </w:style>
  <w:style w:type="paragraph" w:styleId="BalloonText">
    <w:name w:val="Balloon Text"/>
    <w:basedOn w:val="Normal"/>
    <w:link w:val="BalloonTextChar"/>
    <w:uiPriority w:val="99"/>
    <w:semiHidden/>
    <w:unhideWhenUsed/>
    <w:rsid w:val="007006C7"/>
    <w:rPr>
      <w:rFonts w:ascii="Tahoma" w:hAnsi="Tahoma" w:cs="Tahoma"/>
      <w:sz w:val="16"/>
      <w:szCs w:val="16"/>
    </w:rPr>
  </w:style>
  <w:style w:type="character" w:customStyle="1" w:styleId="BalloonTextChar">
    <w:name w:val="Balloon Text Char"/>
    <w:basedOn w:val="DefaultParagraphFont"/>
    <w:link w:val="BalloonText"/>
    <w:uiPriority w:val="99"/>
    <w:semiHidden/>
    <w:rsid w:val="007006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1155637">
      <w:bodyDiv w:val="1"/>
      <w:marLeft w:val="0"/>
      <w:marRight w:val="0"/>
      <w:marTop w:val="0"/>
      <w:marBottom w:val="0"/>
      <w:divBdr>
        <w:top w:val="none" w:sz="0" w:space="0" w:color="auto"/>
        <w:left w:val="none" w:sz="0" w:space="0" w:color="auto"/>
        <w:bottom w:val="none" w:sz="0" w:space="0" w:color="auto"/>
        <w:right w:val="none" w:sz="0" w:space="0" w:color="auto"/>
      </w:divBdr>
      <w:divsChild>
        <w:div w:id="1825777755">
          <w:marLeft w:val="-108"/>
          <w:marRight w:val="0"/>
          <w:marTop w:val="0"/>
          <w:marBottom w:val="0"/>
          <w:divBdr>
            <w:top w:val="none" w:sz="0" w:space="0" w:color="auto"/>
            <w:left w:val="none" w:sz="0" w:space="0" w:color="auto"/>
            <w:bottom w:val="none" w:sz="0" w:space="0" w:color="auto"/>
            <w:right w:val="none" w:sz="0" w:space="0" w:color="auto"/>
          </w:divBdr>
        </w:div>
      </w:divsChild>
    </w:div>
    <w:div w:id="1824932374">
      <w:bodyDiv w:val="1"/>
      <w:marLeft w:val="0"/>
      <w:marRight w:val="0"/>
      <w:marTop w:val="0"/>
      <w:marBottom w:val="0"/>
      <w:divBdr>
        <w:top w:val="none" w:sz="0" w:space="0" w:color="auto"/>
        <w:left w:val="none" w:sz="0" w:space="0" w:color="auto"/>
        <w:bottom w:val="none" w:sz="0" w:space="0" w:color="auto"/>
        <w:right w:val="none" w:sz="0" w:space="0" w:color="auto"/>
      </w:divBdr>
    </w:div>
    <w:div w:id="18833285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irb@ou.ed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6E1FD84-E9E4-4C5C-8950-B33F81969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108</Pages>
  <Words>27851</Words>
  <Characters>158751</Characters>
  <Application>Microsoft Office Word</Application>
  <DocSecurity>0</DocSecurity>
  <Lines>1322</Lines>
  <Paragraphs>372</Paragraphs>
  <ScaleCrop>false</ScaleCrop>
  <HeadingPairs>
    <vt:vector size="2" baseType="variant">
      <vt:variant>
        <vt:lpstr>Title</vt:lpstr>
      </vt:variant>
      <vt:variant>
        <vt:i4>1</vt:i4>
      </vt:variant>
    </vt:vector>
  </HeadingPairs>
  <TitlesOfParts>
    <vt:vector size="1" baseType="lpstr">
      <vt:lpstr/>
    </vt:vector>
  </TitlesOfParts>
  <Company>The McGraw-Hill Companies</Company>
  <LinksUpToDate>false</LinksUpToDate>
  <CharactersWithSpaces>186230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Gertrude Beard</dc:creator>
  <cp:lastModifiedBy> </cp:lastModifiedBy>
  <cp:revision>2</cp:revision>
  <cp:lastPrinted>2019-05-20T15:54:00Z</cp:lastPrinted>
  <dcterms:created xsi:type="dcterms:W3CDTF">2019-05-20T17:52:00Z</dcterms:created>
  <dcterms:modified xsi:type="dcterms:W3CDTF">2019-05-20T17:52:00Z</dcterms:modified>
</cp:coreProperties>
</file>